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2B5749A" w14:textId="77777777" w:rsidR="00782AC0" w:rsidRPr="00A90249" w:rsidRDefault="00782AC0" w:rsidP="00782AC0">
      <w:pPr>
        <w:rPr>
          <w:rFonts w:ascii="Tahoma" w:hAnsi="Tahoma" w:cs="Tahoma"/>
          <w:b/>
        </w:rPr>
      </w:pPr>
      <w:r w:rsidRPr="00A90249">
        <w:rPr>
          <w:rFonts w:ascii="Tahoma" w:eastAsia="Arial Unicode MS" w:hAnsi="Tahoma" w:cs="Tahoma"/>
          <w:noProof/>
          <w:sz w:val="34"/>
          <w:szCs w:val="34"/>
        </w:rPr>
        <w:drawing>
          <wp:anchor distT="0" distB="0" distL="114300" distR="114300" simplePos="0" relativeHeight="251658241" behindDoc="1" locked="1" layoutInCell="1" allowOverlap="1" wp14:anchorId="5D1242CC" wp14:editId="209964AD">
            <wp:simplePos x="0" y="0"/>
            <wp:positionH relativeFrom="page">
              <wp:posOffset>0</wp:posOffset>
            </wp:positionH>
            <wp:positionV relativeFrom="margin">
              <wp:posOffset>-676910</wp:posOffset>
            </wp:positionV>
            <wp:extent cx="7518400" cy="10624185"/>
            <wp:effectExtent l="0" t="0" r="6350" b="5715"/>
            <wp:wrapNone/>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12">
                      <a:extLst>
                        <a:ext uri="{28A0092B-C50C-407E-A947-70E740481C1C}">
                          <a14:useLocalDpi xmlns:a14="http://schemas.microsoft.com/office/drawing/2010/main" val="0"/>
                        </a:ext>
                      </a:extLst>
                    </a:blip>
                    <a:stretch>
                      <a:fillRect/>
                    </a:stretch>
                  </pic:blipFill>
                  <pic:spPr bwMode="auto">
                    <a:xfrm>
                      <a:off x="0" y="0"/>
                      <a:ext cx="7518400" cy="10624185"/>
                    </a:xfrm>
                    <a:prstGeom prst="rect">
                      <a:avLst/>
                    </a:prstGeom>
                    <a:noFill/>
                    <a:ln>
                      <a:noFill/>
                    </a:ln>
                  </pic:spPr>
                </pic:pic>
              </a:graphicData>
            </a:graphic>
            <wp14:sizeRelH relativeFrom="page">
              <wp14:pctWidth>0</wp14:pctWidth>
            </wp14:sizeRelH>
            <wp14:sizeRelV relativeFrom="page">
              <wp14:pctHeight>0</wp14:pctHeight>
            </wp14:sizeRelV>
          </wp:anchor>
        </w:drawing>
      </w:r>
      <w:r w:rsidRPr="00A90249">
        <w:rPr>
          <w:rFonts w:ascii="Tahoma" w:hAnsi="Tahoma" w:cs="Tahoma"/>
          <w:noProof/>
        </w:rPr>
        <w:drawing>
          <wp:anchor distT="0" distB="0" distL="114300" distR="114300" simplePos="0" relativeHeight="251658240" behindDoc="0" locked="0" layoutInCell="1" allowOverlap="1" wp14:anchorId="37B80F26" wp14:editId="2B29F787">
            <wp:simplePos x="0" y="0"/>
            <wp:positionH relativeFrom="margin">
              <wp:posOffset>-6086</wp:posOffset>
            </wp:positionH>
            <wp:positionV relativeFrom="paragraph">
              <wp:posOffset>80178</wp:posOffset>
            </wp:positionV>
            <wp:extent cx="1083600" cy="1324800"/>
            <wp:effectExtent l="0" t="0" r="2540" b="8890"/>
            <wp:wrapThrough wrapText="bothSides">
              <wp:wrapPolygon edited="0">
                <wp:start x="0" y="0"/>
                <wp:lineTo x="0" y="19260"/>
                <wp:lineTo x="8356" y="19881"/>
                <wp:lineTo x="9496" y="21434"/>
                <wp:lineTo x="11775" y="21434"/>
                <wp:lineTo x="12535" y="19881"/>
                <wp:lineTo x="21271" y="19260"/>
                <wp:lineTo x="21271" y="0"/>
                <wp:lineTo x="0" y="0"/>
              </wp:wrapPolygon>
            </wp:wrapThrough>
            <wp:docPr id="4" name="Рисунок 4" descr="C:\Users\tfigurenko\Desktop\90px-Coat_of_arms_of_Primorsky_Krai.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tfigurenko\Desktop\90px-Coat_of_arms_of_Primorsky_Krai.svg.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083600" cy="13248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78BEBAB" w14:textId="21398975" w:rsidR="00782AC0" w:rsidRPr="00A90249" w:rsidRDefault="00782AC0" w:rsidP="00782AC0">
      <w:pPr>
        <w:spacing w:line="276" w:lineRule="auto"/>
        <w:ind w:left="2694"/>
        <w:rPr>
          <w:rFonts w:ascii="Tahoma" w:hAnsi="Tahoma"/>
          <w:b/>
        </w:rPr>
      </w:pPr>
    </w:p>
    <w:p w14:paraId="3A5BDAA9" w14:textId="41F9EA6D" w:rsidR="001C3AD3" w:rsidRPr="00A90249" w:rsidRDefault="00DE54DE" w:rsidP="004920F3">
      <w:pPr>
        <w:ind w:left="2694"/>
        <w:rPr>
          <w:rFonts w:ascii="Tahoma" w:hAnsi="Tahoma" w:cs="Tahoma"/>
          <w:caps/>
          <w:sz w:val="28"/>
        </w:rPr>
      </w:pPr>
      <w:r w:rsidRPr="00A90249">
        <w:rPr>
          <w:rFonts w:ascii="Tahoma" w:hAnsi="Tahoma" w:cs="Tahoma"/>
          <w:caps/>
          <w:sz w:val="28"/>
        </w:rPr>
        <w:t>ТавричанскоЕ сельскоЕ поселениЕ Надеждинского муниципального района Приморского края</w:t>
      </w:r>
    </w:p>
    <w:p w14:paraId="6DDCCF11" w14:textId="77777777" w:rsidR="00782AC0" w:rsidRPr="00A90249" w:rsidRDefault="00782AC0" w:rsidP="00782AC0">
      <w:pPr>
        <w:spacing w:line="360" w:lineRule="auto"/>
        <w:ind w:left="2694"/>
        <w:jc w:val="right"/>
        <w:rPr>
          <w:rFonts w:ascii="Tahoma" w:hAnsi="Tahoma" w:cs="Tahoma"/>
          <w:b/>
          <w:caps/>
          <w:sz w:val="26"/>
          <w:szCs w:val="26"/>
        </w:rPr>
      </w:pPr>
    </w:p>
    <w:p w14:paraId="4B00B81C" w14:textId="77777777" w:rsidR="00782AC0" w:rsidRPr="00A90249" w:rsidRDefault="00782AC0" w:rsidP="00782AC0">
      <w:pPr>
        <w:spacing w:line="360" w:lineRule="auto"/>
        <w:ind w:left="2694"/>
        <w:jc w:val="right"/>
        <w:rPr>
          <w:rFonts w:ascii="Tahoma" w:hAnsi="Tahoma" w:cs="Tahoma"/>
          <w:b/>
          <w:caps/>
          <w:sz w:val="26"/>
          <w:szCs w:val="26"/>
        </w:rPr>
      </w:pPr>
      <w:r w:rsidRPr="00A90249">
        <w:rPr>
          <w:rFonts w:ascii="Tahoma" w:hAnsi="Tahoma" w:cs="Tahoma"/>
          <w:b/>
          <w:caps/>
          <w:sz w:val="26"/>
          <w:szCs w:val="26"/>
        </w:rPr>
        <w:tab/>
      </w:r>
    </w:p>
    <w:p w14:paraId="75A3EA9A" w14:textId="77777777" w:rsidR="00782AC0" w:rsidRPr="00A90249" w:rsidRDefault="00782AC0" w:rsidP="00782AC0">
      <w:pPr>
        <w:spacing w:line="360" w:lineRule="auto"/>
        <w:ind w:left="2694"/>
        <w:jc w:val="right"/>
        <w:rPr>
          <w:rFonts w:ascii="Tahoma" w:hAnsi="Tahoma" w:cs="Tahoma"/>
          <w:b/>
          <w:caps/>
          <w:sz w:val="26"/>
          <w:szCs w:val="26"/>
        </w:rPr>
      </w:pPr>
    </w:p>
    <w:p w14:paraId="2C6C0D62" w14:textId="77777777" w:rsidR="00782AC0" w:rsidRPr="00A90249" w:rsidRDefault="00782AC0" w:rsidP="00782AC0">
      <w:pPr>
        <w:spacing w:line="360" w:lineRule="auto"/>
        <w:ind w:left="2694"/>
        <w:jc w:val="right"/>
        <w:rPr>
          <w:rFonts w:ascii="Tahoma" w:hAnsi="Tahoma" w:cs="Tahoma"/>
          <w:b/>
          <w:caps/>
          <w:sz w:val="26"/>
          <w:szCs w:val="26"/>
        </w:rPr>
      </w:pPr>
    </w:p>
    <w:p w14:paraId="484A30C2" w14:textId="77777777" w:rsidR="00782AC0" w:rsidRPr="00A90249" w:rsidRDefault="00782AC0" w:rsidP="00782AC0">
      <w:pPr>
        <w:spacing w:line="360" w:lineRule="auto"/>
        <w:ind w:left="2694"/>
        <w:jc w:val="right"/>
        <w:rPr>
          <w:rFonts w:ascii="Tahoma" w:hAnsi="Tahoma" w:cs="Tahoma"/>
          <w:b/>
          <w:caps/>
          <w:sz w:val="26"/>
          <w:szCs w:val="26"/>
        </w:rPr>
      </w:pPr>
    </w:p>
    <w:p w14:paraId="613D593E" w14:textId="77777777" w:rsidR="00782AC0" w:rsidRPr="00A90249" w:rsidRDefault="00782AC0" w:rsidP="004920F3">
      <w:pPr>
        <w:ind w:left="2694"/>
        <w:rPr>
          <w:rFonts w:ascii="Tahoma" w:hAnsi="Tahoma" w:cs="Tahoma"/>
          <w:caps/>
          <w:sz w:val="28"/>
          <w:szCs w:val="28"/>
        </w:rPr>
      </w:pPr>
      <w:r w:rsidRPr="00A90249">
        <w:rPr>
          <w:rFonts w:ascii="Tahoma" w:hAnsi="Tahoma" w:cs="Tahoma"/>
          <w:caps/>
          <w:sz w:val="28"/>
          <w:szCs w:val="28"/>
        </w:rPr>
        <w:t>ВНЕСЕНИе ИЗМЕНЕНИЙ В ГЕНЕРАЛЬНЫЙ ПЛАН</w:t>
      </w:r>
    </w:p>
    <w:p w14:paraId="09958667" w14:textId="3050542D" w:rsidR="00782AC0" w:rsidRPr="00A90249" w:rsidRDefault="00782AC0" w:rsidP="004920F3">
      <w:pPr>
        <w:ind w:left="2694"/>
        <w:rPr>
          <w:rFonts w:ascii="Tahoma" w:hAnsi="Tahoma" w:cs="Tahoma"/>
          <w:caps/>
          <w:sz w:val="28"/>
          <w:szCs w:val="28"/>
        </w:rPr>
      </w:pPr>
      <w:r w:rsidRPr="00A90249">
        <w:rPr>
          <w:rFonts w:ascii="Tahoma" w:hAnsi="Tahoma" w:cs="Tahoma"/>
          <w:caps/>
          <w:sz w:val="28"/>
          <w:szCs w:val="28"/>
        </w:rPr>
        <w:t>ТАВРИЧАНСКОГО СЕЛЬСКОГО ПОСЕЛЕНИЯ</w:t>
      </w:r>
    </w:p>
    <w:p w14:paraId="4851DFF4" w14:textId="77777777" w:rsidR="00782AC0" w:rsidRPr="00A90249" w:rsidRDefault="00782AC0" w:rsidP="004920F3">
      <w:pPr>
        <w:ind w:left="2694"/>
        <w:rPr>
          <w:rFonts w:ascii="Tahoma" w:hAnsi="Tahoma" w:cs="Tahoma"/>
          <w:caps/>
          <w:sz w:val="28"/>
          <w:szCs w:val="28"/>
        </w:rPr>
      </w:pPr>
      <w:r w:rsidRPr="00A90249">
        <w:rPr>
          <w:rFonts w:ascii="Tahoma" w:hAnsi="Tahoma" w:cs="Tahoma"/>
          <w:caps/>
          <w:sz w:val="28"/>
          <w:szCs w:val="28"/>
        </w:rPr>
        <w:t>НАДЕЖДИНСКОГО МУНИЦИПАЛЬНОГО РАЙОНА</w:t>
      </w:r>
    </w:p>
    <w:p w14:paraId="080978DF" w14:textId="77777777" w:rsidR="00782AC0" w:rsidRPr="00A90249" w:rsidRDefault="00782AC0" w:rsidP="004920F3">
      <w:pPr>
        <w:ind w:left="2694"/>
        <w:rPr>
          <w:rFonts w:ascii="Tahoma" w:hAnsi="Tahoma" w:cs="Tahoma"/>
          <w:caps/>
          <w:sz w:val="28"/>
          <w:szCs w:val="28"/>
        </w:rPr>
      </w:pPr>
      <w:r w:rsidRPr="00A90249">
        <w:rPr>
          <w:rFonts w:ascii="Tahoma" w:hAnsi="Tahoma" w:cs="Tahoma"/>
          <w:caps/>
          <w:sz w:val="28"/>
          <w:szCs w:val="28"/>
        </w:rPr>
        <w:t>ПРИМОРСКОГО КРАЯ</w:t>
      </w:r>
    </w:p>
    <w:p w14:paraId="6E6EC5B2" w14:textId="77777777" w:rsidR="00782AC0" w:rsidRPr="00A90249" w:rsidRDefault="00782AC0" w:rsidP="00782AC0">
      <w:pPr>
        <w:spacing w:line="360" w:lineRule="auto"/>
        <w:ind w:left="2694"/>
        <w:rPr>
          <w:rFonts w:ascii="Tahoma" w:hAnsi="Tahoma" w:cs="Tahoma"/>
          <w:b/>
          <w:caps/>
        </w:rPr>
      </w:pPr>
    </w:p>
    <w:p w14:paraId="2AA330D5" w14:textId="77777777" w:rsidR="00782AC0" w:rsidRPr="00A90249" w:rsidRDefault="00782AC0" w:rsidP="00782AC0">
      <w:pPr>
        <w:spacing w:line="360" w:lineRule="auto"/>
        <w:ind w:left="2694"/>
        <w:jc w:val="right"/>
        <w:rPr>
          <w:rFonts w:ascii="Tahoma" w:hAnsi="Tahoma" w:cs="Tahoma"/>
          <w:b/>
          <w:caps/>
        </w:rPr>
      </w:pPr>
    </w:p>
    <w:p w14:paraId="519515E6" w14:textId="77777777" w:rsidR="00782AC0" w:rsidRPr="00A90249" w:rsidRDefault="00782AC0" w:rsidP="00782AC0">
      <w:pPr>
        <w:spacing w:line="360" w:lineRule="auto"/>
        <w:ind w:left="2694"/>
        <w:jc w:val="right"/>
        <w:rPr>
          <w:rFonts w:ascii="Tahoma" w:hAnsi="Tahoma" w:cs="Tahoma"/>
          <w:b/>
          <w:caps/>
        </w:rPr>
      </w:pPr>
    </w:p>
    <w:p w14:paraId="4A14C78C" w14:textId="51E4EDDF" w:rsidR="00782AC0" w:rsidRPr="00A90249" w:rsidRDefault="00782AC0" w:rsidP="00782AC0">
      <w:pPr>
        <w:spacing w:line="360" w:lineRule="auto"/>
        <w:ind w:left="2694"/>
        <w:rPr>
          <w:rFonts w:ascii="Tahoma" w:hAnsi="Tahoma" w:cs="Tahoma"/>
          <w:caps/>
          <w:sz w:val="26"/>
          <w:szCs w:val="26"/>
        </w:rPr>
      </w:pPr>
    </w:p>
    <w:p w14:paraId="1A3810F1" w14:textId="77777777" w:rsidR="00782AC0" w:rsidRPr="00A90249" w:rsidRDefault="00782AC0" w:rsidP="00782AC0">
      <w:pPr>
        <w:spacing w:line="360" w:lineRule="auto"/>
        <w:ind w:left="3240"/>
        <w:jc w:val="right"/>
        <w:rPr>
          <w:rFonts w:ascii="Tahoma" w:hAnsi="Tahoma" w:cs="Tahoma"/>
          <w:b/>
          <w:caps/>
          <w:sz w:val="26"/>
          <w:szCs w:val="26"/>
        </w:rPr>
      </w:pPr>
    </w:p>
    <w:p w14:paraId="73EEA12C" w14:textId="77777777" w:rsidR="00782AC0" w:rsidRPr="00A90249" w:rsidRDefault="00782AC0" w:rsidP="00782AC0">
      <w:pPr>
        <w:spacing w:line="360" w:lineRule="auto"/>
        <w:ind w:left="3240"/>
        <w:jc w:val="right"/>
        <w:rPr>
          <w:rFonts w:ascii="Tahoma" w:hAnsi="Tahoma" w:cs="Tahoma"/>
          <w:b/>
          <w:caps/>
          <w:sz w:val="26"/>
          <w:szCs w:val="26"/>
        </w:rPr>
      </w:pPr>
    </w:p>
    <w:p w14:paraId="24AA1AF5" w14:textId="5EE9A03E" w:rsidR="00782AC0" w:rsidRPr="00A90249" w:rsidRDefault="004920F3" w:rsidP="001C3AD3">
      <w:pPr>
        <w:spacing w:line="276" w:lineRule="auto"/>
        <w:ind w:left="2694"/>
        <w:rPr>
          <w:rFonts w:ascii="Tahoma" w:hAnsi="Tahoma"/>
          <w:caps/>
          <w:sz w:val="28"/>
        </w:rPr>
      </w:pPr>
      <w:r w:rsidRPr="00A90249">
        <w:rPr>
          <w:rFonts w:ascii="Tahoma" w:hAnsi="Tahoma" w:cs="Tahoma"/>
          <w:sz w:val="28"/>
        </w:rPr>
        <w:lastRenderedPageBreak/>
        <w:t>Материалы по обоснованию</w:t>
      </w:r>
      <w:r w:rsidRPr="00A90249">
        <w:rPr>
          <w:rFonts w:ascii="Tahoma" w:hAnsi="Tahoma" w:cs="Tahoma"/>
          <w:caps/>
          <w:sz w:val="28"/>
        </w:rPr>
        <w:t xml:space="preserve"> </w:t>
      </w:r>
      <w:r w:rsidRPr="00A90249">
        <w:rPr>
          <w:rFonts w:ascii="Tahoma" w:hAnsi="Tahoma" w:cs="Tahoma"/>
          <w:sz w:val="28"/>
        </w:rPr>
        <w:t>в текстовой форме</w:t>
      </w:r>
    </w:p>
    <w:p w14:paraId="2CD8FA27" w14:textId="77777777" w:rsidR="00782AC0" w:rsidRPr="00A90249" w:rsidRDefault="00782AC0" w:rsidP="00782AC0">
      <w:pPr>
        <w:spacing w:line="360" w:lineRule="auto"/>
        <w:ind w:left="3240"/>
        <w:jc w:val="right"/>
        <w:rPr>
          <w:rFonts w:ascii="Tahoma" w:hAnsi="Tahoma" w:cs="Tahoma"/>
          <w:b/>
          <w:caps/>
          <w:sz w:val="26"/>
          <w:szCs w:val="26"/>
        </w:rPr>
      </w:pPr>
    </w:p>
    <w:p w14:paraId="1B017925" w14:textId="77777777" w:rsidR="00782AC0" w:rsidRPr="00A90249" w:rsidRDefault="00782AC0" w:rsidP="00782AC0">
      <w:pPr>
        <w:spacing w:line="360" w:lineRule="auto"/>
        <w:ind w:left="3240"/>
        <w:jc w:val="right"/>
        <w:rPr>
          <w:rFonts w:ascii="Tahoma" w:hAnsi="Tahoma" w:cs="Tahoma"/>
          <w:b/>
          <w:caps/>
          <w:sz w:val="26"/>
          <w:szCs w:val="26"/>
        </w:rPr>
      </w:pPr>
    </w:p>
    <w:p w14:paraId="22914527" w14:textId="77777777" w:rsidR="00782AC0" w:rsidRPr="00A90249" w:rsidRDefault="00782AC0" w:rsidP="00782AC0">
      <w:pPr>
        <w:spacing w:line="360" w:lineRule="auto"/>
        <w:ind w:left="3240"/>
        <w:jc w:val="right"/>
        <w:rPr>
          <w:rFonts w:ascii="Tahoma" w:hAnsi="Tahoma" w:cs="Tahoma"/>
          <w:b/>
          <w:caps/>
          <w:sz w:val="26"/>
          <w:szCs w:val="26"/>
        </w:rPr>
      </w:pPr>
    </w:p>
    <w:p w14:paraId="3A16B24C" w14:textId="77777777" w:rsidR="00782AC0" w:rsidRPr="00A90249" w:rsidRDefault="00782AC0" w:rsidP="00782AC0">
      <w:pPr>
        <w:spacing w:line="360" w:lineRule="auto"/>
        <w:ind w:left="3240"/>
        <w:jc w:val="right"/>
        <w:rPr>
          <w:rFonts w:ascii="Tahoma" w:hAnsi="Tahoma" w:cs="Tahoma"/>
          <w:b/>
          <w:caps/>
          <w:sz w:val="26"/>
          <w:szCs w:val="26"/>
        </w:rPr>
      </w:pPr>
    </w:p>
    <w:p w14:paraId="13C2F23E" w14:textId="77777777" w:rsidR="00782AC0" w:rsidRPr="00A90249" w:rsidRDefault="00782AC0" w:rsidP="00782AC0">
      <w:pPr>
        <w:jc w:val="right"/>
        <w:rPr>
          <w:rFonts w:ascii="Tahoma" w:hAnsi="Tahoma" w:cs="Tahoma"/>
          <w:b/>
          <w:caps/>
          <w:sz w:val="28"/>
        </w:rPr>
      </w:pPr>
    </w:p>
    <w:p w14:paraId="38D3E5D4" w14:textId="77777777" w:rsidR="00782AC0" w:rsidRPr="00A90249" w:rsidRDefault="00782AC0" w:rsidP="00782AC0">
      <w:pPr>
        <w:jc w:val="right"/>
        <w:rPr>
          <w:rFonts w:ascii="Tahoma" w:hAnsi="Tahoma" w:cs="Tahoma"/>
          <w:b/>
          <w:caps/>
          <w:sz w:val="28"/>
        </w:rPr>
      </w:pPr>
    </w:p>
    <w:p w14:paraId="3424BD6C" w14:textId="77777777" w:rsidR="00782AC0" w:rsidRPr="00A90249" w:rsidRDefault="00782AC0" w:rsidP="00782AC0">
      <w:pPr>
        <w:jc w:val="right"/>
        <w:rPr>
          <w:rFonts w:ascii="Tahoma" w:hAnsi="Tahoma" w:cs="Tahoma"/>
          <w:b/>
          <w:caps/>
          <w:sz w:val="28"/>
        </w:rPr>
      </w:pPr>
    </w:p>
    <w:p w14:paraId="0083B60C" w14:textId="77777777" w:rsidR="00782AC0" w:rsidRPr="00A90249" w:rsidRDefault="00782AC0" w:rsidP="00782AC0">
      <w:pPr>
        <w:jc w:val="right"/>
        <w:rPr>
          <w:rFonts w:ascii="Tahoma" w:hAnsi="Tahoma" w:cs="Tahoma"/>
          <w:b/>
          <w:caps/>
          <w:sz w:val="16"/>
          <w:szCs w:val="16"/>
        </w:rPr>
      </w:pPr>
    </w:p>
    <w:p w14:paraId="57EBADB8" w14:textId="77777777" w:rsidR="00782AC0" w:rsidRPr="00A90249" w:rsidRDefault="00782AC0" w:rsidP="00782AC0">
      <w:pPr>
        <w:jc w:val="right"/>
        <w:rPr>
          <w:rFonts w:ascii="Tahoma" w:hAnsi="Tahoma" w:cs="Tahoma"/>
          <w:b/>
          <w:caps/>
        </w:rPr>
      </w:pPr>
    </w:p>
    <w:p w14:paraId="07745100" w14:textId="77777777" w:rsidR="00782AC0" w:rsidRPr="00A90249" w:rsidRDefault="00782AC0" w:rsidP="00782AC0">
      <w:pPr>
        <w:jc w:val="right"/>
        <w:rPr>
          <w:rFonts w:ascii="Tahoma" w:hAnsi="Tahoma" w:cs="Tahoma"/>
          <w:b/>
          <w:caps/>
          <w:sz w:val="28"/>
        </w:rPr>
      </w:pPr>
    </w:p>
    <w:p w14:paraId="1454342F" w14:textId="77777777" w:rsidR="00782AC0" w:rsidRPr="00A90249" w:rsidRDefault="00782AC0" w:rsidP="00782AC0">
      <w:pPr>
        <w:jc w:val="right"/>
        <w:rPr>
          <w:rFonts w:ascii="Tahoma" w:hAnsi="Tahoma" w:cs="Tahoma"/>
          <w:b/>
          <w:caps/>
          <w:sz w:val="28"/>
        </w:rPr>
      </w:pPr>
    </w:p>
    <w:p w14:paraId="43B54BB5" w14:textId="5184FBC9" w:rsidR="004920F3" w:rsidRPr="00A90249" w:rsidRDefault="004920F3" w:rsidP="00782AC0">
      <w:pPr>
        <w:jc w:val="right"/>
        <w:rPr>
          <w:rFonts w:ascii="Tahoma" w:hAnsi="Tahoma" w:cs="Tahoma"/>
          <w:b/>
          <w:caps/>
          <w:sz w:val="28"/>
        </w:rPr>
      </w:pPr>
    </w:p>
    <w:p w14:paraId="3DFDED4A" w14:textId="77777777" w:rsidR="004920F3" w:rsidRPr="00A90249" w:rsidRDefault="004920F3" w:rsidP="00782AC0">
      <w:pPr>
        <w:jc w:val="right"/>
        <w:rPr>
          <w:rFonts w:ascii="Tahoma" w:hAnsi="Tahoma" w:cs="Tahoma"/>
          <w:b/>
          <w:caps/>
          <w:sz w:val="28"/>
        </w:rPr>
      </w:pPr>
    </w:p>
    <w:p w14:paraId="4FA112F8" w14:textId="77777777" w:rsidR="004920F3" w:rsidRPr="00A90249" w:rsidRDefault="004920F3" w:rsidP="00782AC0">
      <w:pPr>
        <w:jc w:val="right"/>
        <w:rPr>
          <w:rFonts w:ascii="Tahoma" w:hAnsi="Tahoma" w:cs="Tahoma"/>
          <w:b/>
          <w:caps/>
          <w:sz w:val="28"/>
        </w:rPr>
      </w:pPr>
    </w:p>
    <w:p w14:paraId="7D62B7FA" w14:textId="77777777" w:rsidR="00782AC0" w:rsidRPr="00A90249" w:rsidRDefault="00782AC0" w:rsidP="00782AC0">
      <w:pPr>
        <w:rPr>
          <w:rFonts w:ascii="Tahoma" w:hAnsi="Tahoma" w:cs="Tahoma"/>
        </w:rPr>
      </w:pPr>
    </w:p>
    <w:p w14:paraId="4F38E7E8" w14:textId="77777777" w:rsidR="00782AC0" w:rsidRPr="00A90249" w:rsidRDefault="00782AC0" w:rsidP="00782AC0">
      <w:pPr>
        <w:rPr>
          <w:rFonts w:ascii="Tahoma" w:hAnsi="Tahoma" w:cs="Tahoma"/>
        </w:rPr>
      </w:pPr>
    </w:p>
    <w:p w14:paraId="5525934F" w14:textId="3023E119" w:rsidR="00782AC0" w:rsidRPr="00A90249" w:rsidRDefault="00782AC0" w:rsidP="00782AC0">
      <w:pPr>
        <w:jc w:val="center"/>
        <w:rPr>
          <w:rFonts w:ascii="Tahoma" w:hAnsi="Tahoma" w:cs="Tahoma"/>
        </w:rPr>
        <w:sectPr w:rsidR="00782AC0" w:rsidRPr="00A90249" w:rsidSect="00B10EA0">
          <w:footnotePr>
            <w:numRestart w:val="eachPage"/>
          </w:footnotePr>
          <w:type w:val="continuous"/>
          <w:pgSz w:w="11907" w:h="16840" w:code="9"/>
          <w:pgMar w:top="1134" w:right="851" w:bottom="1134" w:left="1134" w:header="709" w:footer="130" w:gutter="0"/>
          <w:pgNumType w:start="1"/>
          <w:cols w:space="720"/>
          <w:titlePg/>
        </w:sectPr>
      </w:pPr>
      <w:r w:rsidRPr="00A90249">
        <w:rPr>
          <w:rFonts w:ascii="Tahoma" w:hAnsi="Tahoma" w:cs="Tahoma"/>
        </w:rPr>
        <w:t>202</w:t>
      </w:r>
      <w:r w:rsidR="00004709" w:rsidRPr="00A90249">
        <w:rPr>
          <w:rFonts w:ascii="Tahoma" w:hAnsi="Tahoma" w:cs="Tahoma"/>
        </w:rPr>
        <w:t>3</w:t>
      </w:r>
    </w:p>
    <w:tbl>
      <w:tblPr>
        <w:tblW w:w="5465" w:type="pct"/>
        <w:tblInd w:w="-567" w:type="dxa"/>
        <w:tblLook w:val="04A0" w:firstRow="1" w:lastRow="0" w:firstColumn="1" w:lastColumn="0" w:noHBand="0" w:noVBand="1"/>
      </w:tblPr>
      <w:tblGrid>
        <w:gridCol w:w="2550"/>
        <w:gridCol w:w="7521"/>
      </w:tblGrid>
      <w:tr w:rsidR="00A90249" w:rsidRPr="00A90249" w14:paraId="5EF72430" w14:textId="77777777" w:rsidTr="00DE54DE">
        <w:trPr>
          <w:trHeight w:val="1552"/>
        </w:trPr>
        <w:tc>
          <w:tcPr>
            <w:tcW w:w="1266" w:type="pct"/>
            <w:shd w:val="clear" w:color="auto" w:fill="auto"/>
          </w:tcPr>
          <w:p w14:paraId="1D912A59" w14:textId="77777777" w:rsidR="00782AC0" w:rsidRPr="00A90249" w:rsidRDefault="00782AC0" w:rsidP="00B10EA0">
            <w:pPr>
              <w:tabs>
                <w:tab w:val="left" w:pos="0"/>
              </w:tabs>
              <w:ind w:right="140"/>
              <w:rPr>
                <w:rFonts w:ascii="Tahoma" w:eastAsia="Arial Unicode MS" w:hAnsi="Tahoma" w:cs="Tahoma"/>
                <w:b/>
                <w:sz w:val="30"/>
                <w:szCs w:val="30"/>
              </w:rPr>
            </w:pPr>
            <w:r w:rsidRPr="00A90249">
              <w:rPr>
                <w:rFonts w:ascii="Tahoma" w:eastAsia="Arial Unicode MS" w:hAnsi="Tahoma" w:cs="Tahoma"/>
                <w:noProof/>
                <w:sz w:val="34"/>
                <w:szCs w:val="34"/>
              </w:rPr>
              <w:lastRenderedPageBreak/>
              <w:drawing>
                <wp:anchor distT="0" distB="0" distL="114300" distR="114300" simplePos="0" relativeHeight="251658242" behindDoc="1" locked="1" layoutInCell="1" allowOverlap="1" wp14:anchorId="0409BDE7" wp14:editId="04C701D1">
                  <wp:simplePos x="0" y="0"/>
                  <wp:positionH relativeFrom="page">
                    <wp:posOffset>-657225</wp:posOffset>
                  </wp:positionH>
                  <wp:positionV relativeFrom="margin">
                    <wp:posOffset>-495300</wp:posOffset>
                  </wp:positionV>
                  <wp:extent cx="7518400" cy="10624185"/>
                  <wp:effectExtent l="0" t="0" r="6350" b="5715"/>
                  <wp:wrapNone/>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12">
                            <a:extLst>
                              <a:ext uri="{28A0092B-C50C-407E-A947-70E740481C1C}">
                                <a14:useLocalDpi xmlns:a14="http://schemas.microsoft.com/office/drawing/2010/main" val="0"/>
                              </a:ext>
                            </a:extLst>
                          </a:blip>
                          <a:stretch>
                            <a:fillRect/>
                          </a:stretch>
                        </pic:blipFill>
                        <pic:spPr bwMode="auto">
                          <a:xfrm>
                            <a:off x="0" y="0"/>
                            <a:ext cx="7518400" cy="1062418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3734" w:type="pct"/>
            <w:shd w:val="clear" w:color="auto" w:fill="auto"/>
            <w:vAlign w:val="center"/>
          </w:tcPr>
          <w:p w14:paraId="5AC4E848" w14:textId="77777777" w:rsidR="004920F3" w:rsidRPr="00A90249" w:rsidRDefault="004920F3" w:rsidP="004920F3">
            <w:pPr>
              <w:ind w:left="225"/>
              <w:rPr>
                <w:rFonts w:ascii="Tahoma" w:hAnsi="Tahoma" w:cs="Tahoma"/>
                <w:caps/>
                <w:sz w:val="28"/>
              </w:rPr>
            </w:pPr>
          </w:p>
          <w:p w14:paraId="65125A58" w14:textId="7ED1207A" w:rsidR="00782AC0" w:rsidRPr="00A90249" w:rsidRDefault="004920F3" w:rsidP="004920F3">
            <w:pPr>
              <w:ind w:left="225"/>
              <w:rPr>
                <w:rFonts w:ascii="Tahoma" w:hAnsi="Tahoma" w:cs="Tahoma"/>
                <w:b/>
                <w:szCs w:val="22"/>
              </w:rPr>
            </w:pPr>
            <w:r w:rsidRPr="00A90249">
              <w:rPr>
                <w:rFonts w:ascii="Tahoma" w:hAnsi="Tahoma" w:cs="Tahoma"/>
                <w:caps/>
                <w:sz w:val="28"/>
              </w:rPr>
              <w:t>ТавричанскоЕ сельскоЕ поселениЕ Надеждинского муниципального района Приморского края</w:t>
            </w:r>
          </w:p>
          <w:p w14:paraId="0C20BCC9" w14:textId="77777777" w:rsidR="00782AC0" w:rsidRPr="00A90249" w:rsidRDefault="00782AC0" w:rsidP="00B10EA0">
            <w:pPr>
              <w:ind w:left="225"/>
              <w:rPr>
                <w:rFonts w:ascii="Tahoma" w:eastAsia="Arial Unicode MS" w:hAnsi="Tahoma" w:cs="Tahoma"/>
                <w:b/>
                <w:sz w:val="30"/>
                <w:szCs w:val="30"/>
              </w:rPr>
            </w:pPr>
          </w:p>
        </w:tc>
      </w:tr>
      <w:tr w:rsidR="00A90249" w:rsidRPr="00A90249" w14:paraId="50E03E63" w14:textId="77777777" w:rsidTr="00DE54DE">
        <w:trPr>
          <w:trHeight w:val="2254"/>
        </w:trPr>
        <w:tc>
          <w:tcPr>
            <w:tcW w:w="1266" w:type="pct"/>
            <w:shd w:val="clear" w:color="auto" w:fill="auto"/>
          </w:tcPr>
          <w:p w14:paraId="4A3435FB" w14:textId="77777777" w:rsidR="00782AC0" w:rsidRPr="00A90249" w:rsidRDefault="00782AC0" w:rsidP="00B10EA0">
            <w:pPr>
              <w:tabs>
                <w:tab w:val="left" w:pos="0"/>
              </w:tabs>
              <w:ind w:right="140"/>
              <w:rPr>
                <w:rFonts w:ascii="Tahoma" w:eastAsia="Arial Unicode MS" w:hAnsi="Tahoma" w:cs="Tahoma"/>
                <w:b/>
                <w:sz w:val="30"/>
                <w:szCs w:val="30"/>
              </w:rPr>
            </w:pPr>
          </w:p>
        </w:tc>
        <w:tc>
          <w:tcPr>
            <w:tcW w:w="3734" w:type="pct"/>
            <w:shd w:val="clear" w:color="auto" w:fill="auto"/>
            <w:vAlign w:val="center"/>
          </w:tcPr>
          <w:p w14:paraId="31AAC759" w14:textId="77777777" w:rsidR="004920F3" w:rsidRPr="00A90249" w:rsidRDefault="004920F3" w:rsidP="004920F3">
            <w:pPr>
              <w:ind w:left="225"/>
              <w:rPr>
                <w:rFonts w:ascii="Tahoma" w:hAnsi="Tahoma" w:cs="Tahoma"/>
                <w:caps/>
                <w:sz w:val="28"/>
              </w:rPr>
            </w:pPr>
          </w:p>
          <w:p w14:paraId="038A38D5" w14:textId="77777777" w:rsidR="004920F3" w:rsidRPr="00A90249" w:rsidRDefault="004920F3" w:rsidP="004920F3">
            <w:pPr>
              <w:ind w:left="225"/>
              <w:rPr>
                <w:rFonts w:ascii="Tahoma" w:hAnsi="Tahoma" w:cs="Tahoma"/>
                <w:caps/>
                <w:sz w:val="28"/>
              </w:rPr>
            </w:pPr>
          </w:p>
          <w:p w14:paraId="5007B147" w14:textId="68B2EB50" w:rsidR="00782AC0" w:rsidRPr="00A90249" w:rsidRDefault="00782AC0" w:rsidP="004920F3">
            <w:pPr>
              <w:ind w:left="225"/>
              <w:rPr>
                <w:rFonts w:ascii="Tahoma" w:hAnsi="Tahoma" w:cs="Tahoma"/>
                <w:caps/>
                <w:sz w:val="28"/>
              </w:rPr>
            </w:pPr>
            <w:r w:rsidRPr="00A90249">
              <w:rPr>
                <w:rFonts w:ascii="Tahoma" w:hAnsi="Tahoma" w:cs="Tahoma"/>
                <w:caps/>
                <w:sz w:val="28"/>
              </w:rPr>
              <w:t>ВНЕСЕНИе ИЗМЕНЕНИЙ В ГЕНЕРАЛЬНЫЙ ПЛАН</w:t>
            </w:r>
          </w:p>
          <w:p w14:paraId="5228DB7D" w14:textId="05E75319" w:rsidR="00782AC0" w:rsidRPr="00A90249" w:rsidRDefault="00782AC0" w:rsidP="004920F3">
            <w:pPr>
              <w:ind w:left="225"/>
              <w:rPr>
                <w:rFonts w:ascii="Tahoma" w:hAnsi="Tahoma" w:cs="Tahoma"/>
                <w:caps/>
                <w:sz w:val="28"/>
              </w:rPr>
            </w:pPr>
            <w:r w:rsidRPr="00A90249">
              <w:rPr>
                <w:rFonts w:ascii="Tahoma" w:hAnsi="Tahoma" w:cs="Tahoma"/>
                <w:caps/>
                <w:sz w:val="28"/>
              </w:rPr>
              <w:t>ТАВРИЧАНСКОГО СЕЛЬСКОГО ПОСЕЛЕНИЯ</w:t>
            </w:r>
          </w:p>
          <w:p w14:paraId="04793D6E" w14:textId="77777777" w:rsidR="00782AC0" w:rsidRPr="00A90249" w:rsidRDefault="00782AC0" w:rsidP="004920F3">
            <w:pPr>
              <w:ind w:left="225"/>
              <w:rPr>
                <w:rFonts w:ascii="Tahoma" w:hAnsi="Tahoma" w:cs="Tahoma"/>
                <w:caps/>
                <w:sz w:val="28"/>
              </w:rPr>
            </w:pPr>
            <w:r w:rsidRPr="00A90249">
              <w:rPr>
                <w:rFonts w:ascii="Tahoma" w:hAnsi="Tahoma" w:cs="Tahoma"/>
                <w:caps/>
                <w:sz w:val="28"/>
              </w:rPr>
              <w:t>НАДЕЖДИНСКОГО МУНИЦИПАЛЬНОГО РАЙОНА</w:t>
            </w:r>
          </w:p>
          <w:p w14:paraId="3A365178" w14:textId="77777777" w:rsidR="00782AC0" w:rsidRPr="00A90249" w:rsidRDefault="00782AC0" w:rsidP="004920F3">
            <w:pPr>
              <w:ind w:left="225"/>
              <w:rPr>
                <w:rFonts w:ascii="Tahoma" w:eastAsia="Arial Unicode MS" w:hAnsi="Tahoma" w:cs="Tahoma"/>
                <w:sz w:val="28"/>
                <w:szCs w:val="28"/>
              </w:rPr>
            </w:pPr>
            <w:r w:rsidRPr="00A90249">
              <w:rPr>
                <w:rFonts w:ascii="Tahoma" w:hAnsi="Tahoma" w:cs="Tahoma"/>
                <w:caps/>
                <w:sz w:val="28"/>
              </w:rPr>
              <w:t>ПРИМОРСКОГО КРАЯ</w:t>
            </w:r>
          </w:p>
        </w:tc>
      </w:tr>
      <w:tr w:rsidR="00A90249" w:rsidRPr="00A90249" w14:paraId="5A0767BD" w14:textId="77777777" w:rsidTr="00B10EA0">
        <w:trPr>
          <w:trHeight w:val="1969"/>
        </w:trPr>
        <w:tc>
          <w:tcPr>
            <w:tcW w:w="1266" w:type="pct"/>
            <w:shd w:val="clear" w:color="auto" w:fill="auto"/>
          </w:tcPr>
          <w:p w14:paraId="45C634FB" w14:textId="77777777" w:rsidR="00782AC0" w:rsidRPr="00A90249" w:rsidRDefault="00782AC0" w:rsidP="00B10EA0">
            <w:pPr>
              <w:tabs>
                <w:tab w:val="left" w:pos="0"/>
              </w:tabs>
              <w:ind w:right="140"/>
              <w:rPr>
                <w:rFonts w:ascii="Tahoma" w:eastAsia="Arial Unicode MS" w:hAnsi="Tahoma" w:cs="Tahoma"/>
                <w:b/>
                <w:sz w:val="26"/>
                <w:szCs w:val="26"/>
              </w:rPr>
            </w:pPr>
          </w:p>
        </w:tc>
        <w:tc>
          <w:tcPr>
            <w:tcW w:w="3734" w:type="pct"/>
            <w:shd w:val="clear" w:color="auto" w:fill="auto"/>
            <w:vAlign w:val="center"/>
          </w:tcPr>
          <w:p w14:paraId="48FE2CBF" w14:textId="669D3C56" w:rsidR="00782AC0" w:rsidRPr="00A90249" w:rsidRDefault="004920F3" w:rsidP="004920F3">
            <w:pPr>
              <w:spacing w:line="276" w:lineRule="auto"/>
              <w:ind w:left="225"/>
              <w:rPr>
                <w:rFonts w:ascii="Tahoma" w:eastAsia="Arial Unicode MS" w:hAnsi="Tahoma" w:cs="Tahoma"/>
                <w:sz w:val="28"/>
                <w:szCs w:val="28"/>
              </w:rPr>
            </w:pPr>
            <w:r w:rsidRPr="00A90249">
              <w:rPr>
                <w:rFonts w:ascii="Tahoma" w:hAnsi="Tahoma" w:cs="Tahoma"/>
                <w:sz w:val="28"/>
              </w:rPr>
              <w:t>Материалы по обоснованию</w:t>
            </w:r>
            <w:r w:rsidRPr="00A90249">
              <w:rPr>
                <w:rFonts w:ascii="Tahoma" w:hAnsi="Tahoma" w:cs="Tahoma"/>
                <w:caps/>
                <w:sz w:val="28"/>
              </w:rPr>
              <w:t xml:space="preserve"> </w:t>
            </w:r>
            <w:r w:rsidRPr="00A90249">
              <w:rPr>
                <w:rFonts w:ascii="Tahoma" w:hAnsi="Tahoma" w:cs="Tahoma"/>
                <w:sz w:val="28"/>
              </w:rPr>
              <w:t>в текстовой форме</w:t>
            </w:r>
          </w:p>
        </w:tc>
      </w:tr>
      <w:tr w:rsidR="00A90249" w:rsidRPr="00A90249" w14:paraId="710D713B" w14:textId="77777777" w:rsidTr="00B10EA0">
        <w:trPr>
          <w:trHeight w:val="423"/>
        </w:trPr>
        <w:tc>
          <w:tcPr>
            <w:tcW w:w="1266" w:type="pct"/>
            <w:shd w:val="clear" w:color="auto" w:fill="auto"/>
          </w:tcPr>
          <w:p w14:paraId="69239B05" w14:textId="77777777" w:rsidR="00782AC0" w:rsidRPr="00A90249" w:rsidRDefault="00782AC0" w:rsidP="00B10EA0">
            <w:pPr>
              <w:tabs>
                <w:tab w:val="left" w:pos="0"/>
              </w:tabs>
              <w:ind w:right="140"/>
              <w:rPr>
                <w:rFonts w:ascii="Tahoma" w:eastAsia="Arial Unicode MS" w:hAnsi="Tahoma" w:cs="Tahoma"/>
                <w:b/>
                <w:sz w:val="26"/>
                <w:szCs w:val="26"/>
              </w:rPr>
            </w:pPr>
          </w:p>
        </w:tc>
        <w:tc>
          <w:tcPr>
            <w:tcW w:w="3734" w:type="pct"/>
            <w:shd w:val="clear" w:color="auto" w:fill="auto"/>
            <w:vAlign w:val="center"/>
          </w:tcPr>
          <w:p w14:paraId="15FEF519" w14:textId="77777777" w:rsidR="00782AC0" w:rsidRPr="00A90249" w:rsidRDefault="00782AC0" w:rsidP="00B10EA0">
            <w:pPr>
              <w:spacing w:line="360" w:lineRule="auto"/>
              <w:ind w:left="225"/>
              <w:jc w:val="right"/>
              <w:rPr>
                <w:rFonts w:ascii="Tahoma" w:eastAsia="Arial Unicode MS" w:hAnsi="Tahoma" w:cs="Tahoma"/>
                <w:sz w:val="28"/>
                <w:szCs w:val="28"/>
              </w:rPr>
            </w:pPr>
          </w:p>
        </w:tc>
      </w:tr>
      <w:tr w:rsidR="00A90249" w:rsidRPr="00A90249" w14:paraId="1A5A5EFB" w14:textId="77777777" w:rsidTr="004920F3">
        <w:trPr>
          <w:trHeight w:val="697"/>
        </w:trPr>
        <w:tc>
          <w:tcPr>
            <w:tcW w:w="1266" w:type="pct"/>
            <w:shd w:val="clear" w:color="auto" w:fill="auto"/>
            <w:vAlign w:val="center"/>
          </w:tcPr>
          <w:p w14:paraId="2BBDEAA2" w14:textId="77777777" w:rsidR="00782AC0" w:rsidRPr="00A90249" w:rsidRDefault="00782AC0" w:rsidP="004920F3">
            <w:pPr>
              <w:rPr>
                <w:rFonts w:ascii="Tahoma" w:hAnsi="Tahoma" w:cs="Tahoma"/>
                <w:b/>
              </w:rPr>
            </w:pPr>
            <w:r w:rsidRPr="00A90249">
              <w:rPr>
                <w:rFonts w:ascii="Tahoma" w:hAnsi="Tahoma" w:cs="Tahoma"/>
                <w:b/>
              </w:rPr>
              <w:t>Государственный заказчик:</w:t>
            </w:r>
          </w:p>
        </w:tc>
        <w:tc>
          <w:tcPr>
            <w:tcW w:w="3734" w:type="pct"/>
            <w:shd w:val="clear" w:color="auto" w:fill="auto"/>
            <w:vAlign w:val="center"/>
          </w:tcPr>
          <w:p w14:paraId="2FDF089E" w14:textId="77777777" w:rsidR="00782AC0" w:rsidRPr="00A90249" w:rsidRDefault="00782AC0" w:rsidP="004920F3">
            <w:pPr>
              <w:ind w:left="225"/>
              <w:rPr>
                <w:rFonts w:ascii="Tahoma" w:hAnsi="Tahoma" w:cs="Tahoma"/>
              </w:rPr>
            </w:pPr>
            <w:r w:rsidRPr="00A90249">
              <w:rPr>
                <w:rFonts w:ascii="Tahoma" w:hAnsi="Tahoma" w:cs="Tahoma"/>
              </w:rPr>
              <w:t>Министерство строительства Приморского края</w:t>
            </w:r>
          </w:p>
        </w:tc>
      </w:tr>
      <w:tr w:rsidR="00A90249" w:rsidRPr="00A90249" w14:paraId="407013CB" w14:textId="77777777" w:rsidTr="004920F3">
        <w:trPr>
          <w:trHeight w:val="697"/>
        </w:trPr>
        <w:tc>
          <w:tcPr>
            <w:tcW w:w="1266" w:type="pct"/>
            <w:shd w:val="clear" w:color="auto" w:fill="auto"/>
            <w:vAlign w:val="center"/>
          </w:tcPr>
          <w:p w14:paraId="17FA84E6" w14:textId="77777777" w:rsidR="00004709" w:rsidRPr="00A90249" w:rsidRDefault="00004709" w:rsidP="004920F3">
            <w:pPr>
              <w:rPr>
                <w:rFonts w:ascii="Tahoma" w:hAnsi="Tahoma" w:cs="Tahoma"/>
                <w:b/>
              </w:rPr>
            </w:pPr>
            <w:r w:rsidRPr="00A90249">
              <w:rPr>
                <w:rFonts w:ascii="Tahoma" w:hAnsi="Tahoma" w:cs="Tahoma"/>
                <w:b/>
              </w:rPr>
              <w:t>Государственный контракт:</w:t>
            </w:r>
          </w:p>
        </w:tc>
        <w:tc>
          <w:tcPr>
            <w:tcW w:w="3734" w:type="pct"/>
            <w:shd w:val="clear" w:color="auto" w:fill="auto"/>
            <w:vAlign w:val="center"/>
          </w:tcPr>
          <w:p w14:paraId="00C92A80" w14:textId="4D6E2204" w:rsidR="00004709" w:rsidRPr="00A90249" w:rsidRDefault="00004709" w:rsidP="004920F3">
            <w:pPr>
              <w:ind w:left="225"/>
              <w:rPr>
                <w:rFonts w:ascii="Tahoma" w:hAnsi="Tahoma" w:cs="Tahoma"/>
              </w:rPr>
            </w:pPr>
            <w:r w:rsidRPr="00A90249">
              <w:rPr>
                <w:rFonts w:ascii="Tahoma" w:hAnsi="Tahoma" w:cs="Tahoma"/>
              </w:rPr>
              <w:t>№ 2022-05 от 22.08.2022 г.</w:t>
            </w:r>
          </w:p>
        </w:tc>
      </w:tr>
      <w:tr w:rsidR="00A90249" w:rsidRPr="00A90249" w14:paraId="4CDB5FE6" w14:textId="77777777" w:rsidTr="004920F3">
        <w:trPr>
          <w:trHeight w:val="697"/>
        </w:trPr>
        <w:tc>
          <w:tcPr>
            <w:tcW w:w="1266" w:type="pct"/>
            <w:shd w:val="clear" w:color="auto" w:fill="auto"/>
            <w:vAlign w:val="center"/>
          </w:tcPr>
          <w:p w14:paraId="26B41B6E" w14:textId="77777777" w:rsidR="00004709" w:rsidRPr="00A90249" w:rsidRDefault="00004709" w:rsidP="004920F3">
            <w:pPr>
              <w:rPr>
                <w:rFonts w:ascii="Tahoma" w:hAnsi="Tahoma" w:cs="Tahoma"/>
                <w:b/>
              </w:rPr>
            </w:pPr>
            <w:r w:rsidRPr="00A90249">
              <w:rPr>
                <w:rFonts w:ascii="Tahoma" w:hAnsi="Tahoma" w:cs="Tahoma"/>
                <w:b/>
              </w:rPr>
              <w:t>Исполнитель:</w:t>
            </w:r>
          </w:p>
        </w:tc>
        <w:tc>
          <w:tcPr>
            <w:tcW w:w="3734" w:type="pct"/>
            <w:shd w:val="clear" w:color="auto" w:fill="auto"/>
            <w:vAlign w:val="center"/>
          </w:tcPr>
          <w:p w14:paraId="668D113E" w14:textId="650A3A27" w:rsidR="00004709" w:rsidRPr="00A90249" w:rsidRDefault="00004709" w:rsidP="004920F3">
            <w:pPr>
              <w:ind w:left="225"/>
              <w:rPr>
                <w:rFonts w:ascii="Tahoma" w:hAnsi="Tahoma" w:cs="Tahoma"/>
              </w:rPr>
            </w:pPr>
            <w:r w:rsidRPr="00A90249">
              <w:rPr>
                <w:rFonts w:ascii="Tahoma" w:hAnsi="Tahoma" w:cs="Tahoma"/>
              </w:rPr>
              <w:t>ООО «ИТП «Град»</w:t>
            </w:r>
          </w:p>
        </w:tc>
      </w:tr>
      <w:tr w:rsidR="00A90249" w:rsidRPr="00A90249" w14:paraId="198241C2" w14:textId="77777777" w:rsidTr="004920F3">
        <w:trPr>
          <w:trHeight w:val="697"/>
        </w:trPr>
        <w:tc>
          <w:tcPr>
            <w:tcW w:w="1266" w:type="pct"/>
            <w:shd w:val="clear" w:color="auto" w:fill="auto"/>
            <w:vAlign w:val="center"/>
          </w:tcPr>
          <w:p w14:paraId="16FAD55F" w14:textId="77777777" w:rsidR="00004709" w:rsidRPr="00A90249" w:rsidRDefault="00004709" w:rsidP="004920F3">
            <w:pPr>
              <w:rPr>
                <w:rFonts w:ascii="Tahoma" w:hAnsi="Tahoma" w:cs="Tahoma"/>
                <w:b/>
              </w:rPr>
            </w:pPr>
            <w:r w:rsidRPr="00A90249">
              <w:rPr>
                <w:rFonts w:ascii="Tahoma" w:hAnsi="Tahoma" w:cs="Tahoma"/>
                <w:b/>
              </w:rPr>
              <w:t>Шифр проекта:</w:t>
            </w:r>
          </w:p>
        </w:tc>
        <w:tc>
          <w:tcPr>
            <w:tcW w:w="3734" w:type="pct"/>
            <w:shd w:val="clear" w:color="auto" w:fill="auto"/>
            <w:vAlign w:val="center"/>
          </w:tcPr>
          <w:p w14:paraId="2FD856AF" w14:textId="5FE3A979" w:rsidR="00004709" w:rsidRPr="00A90249" w:rsidRDefault="00004709" w:rsidP="004920F3">
            <w:pPr>
              <w:ind w:left="225"/>
              <w:rPr>
                <w:rFonts w:ascii="Tahoma" w:hAnsi="Tahoma" w:cs="Tahoma"/>
              </w:rPr>
            </w:pPr>
            <w:r w:rsidRPr="00A90249">
              <w:rPr>
                <w:rFonts w:ascii="Tahoma" w:hAnsi="Tahoma" w:cs="Tahoma"/>
              </w:rPr>
              <w:t>КП 1839-22</w:t>
            </w:r>
          </w:p>
        </w:tc>
      </w:tr>
      <w:tr w:rsidR="00A90249" w:rsidRPr="00A90249" w14:paraId="53D43B51" w14:textId="77777777" w:rsidTr="00B10EA0">
        <w:trPr>
          <w:trHeight w:val="837"/>
        </w:trPr>
        <w:tc>
          <w:tcPr>
            <w:tcW w:w="1266" w:type="pct"/>
            <w:shd w:val="clear" w:color="auto" w:fill="auto"/>
          </w:tcPr>
          <w:p w14:paraId="4B6A981E" w14:textId="77777777" w:rsidR="00782AC0" w:rsidRPr="00A90249" w:rsidRDefault="00782AC0" w:rsidP="00B10EA0">
            <w:pPr>
              <w:tabs>
                <w:tab w:val="left" w:pos="0"/>
              </w:tabs>
              <w:autoSpaceDN w:val="0"/>
              <w:ind w:right="140"/>
              <w:textAlignment w:val="baseline"/>
              <w:rPr>
                <w:rFonts w:ascii="Tahoma" w:eastAsia="Arial Unicode MS" w:hAnsi="Tahoma" w:cs="Tahoma"/>
              </w:rPr>
            </w:pPr>
          </w:p>
        </w:tc>
        <w:tc>
          <w:tcPr>
            <w:tcW w:w="3734" w:type="pct"/>
            <w:shd w:val="clear" w:color="auto" w:fill="auto"/>
          </w:tcPr>
          <w:p w14:paraId="535A8CB1" w14:textId="77777777" w:rsidR="00782AC0" w:rsidRPr="00A90249" w:rsidRDefault="00782AC0" w:rsidP="00B10EA0">
            <w:pPr>
              <w:ind w:left="225"/>
              <w:rPr>
                <w:rFonts w:ascii="Tahoma" w:eastAsia="Arial Unicode MS" w:hAnsi="Tahoma" w:cs="Tahoma"/>
              </w:rPr>
            </w:pPr>
          </w:p>
        </w:tc>
      </w:tr>
      <w:tr w:rsidR="00A90249" w:rsidRPr="00A90249" w14:paraId="65B31612" w14:textId="77777777" w:rsidTr="00B10EA0">
        <w:trPr>
          <w:trHeight w:val="837"/>
        </w:trPr>
        <w:tc>
          <w:tcPr>
            <w:tcW w:w="1266" w:type="pct"/>
            <w:shd w:val="clear" w:color="auto" w:fill="auto"/>
          </w:tcPr>
          <w:p w14:paraId="0FF4642D" w14:textId="77777777" w:rsidR="00782AC0" w:rsidRPr="00A90249" w:rsidRDefault="00782AC0" w:rsidP="00B10EA0">
            <w:pPr>
              <w:tabs>
                <w:tab w:val="left" w:pos="0"/>
              </w:tabs>
              <w:autoSpaceDN w:val="0"/>
              <w:ind w:right="140"/>
              <w:textAlignment w:val="baseline"/>
              <w:rPr>
                <w:rFonts w:ascii="Tahoma" w:hAnsi="Tahoma" w:cs="Tahoma"/>
                <w:b/>
                <w:kern w:val="3"/>
              </w:rPr>
            </w:pPr>
            <w:r w:rsidRPr="00A90249">
              <w:rPr>
                <w:rFonts w:ascii="Tahoma" w:eastAsia="Arial Unicode MS" w:hAnsi="Tahoma" w:cs="Tahoma"/>
              </w:rPr>
              <w:t>Генеральный директор</w:t>
            </w:r>
          </w:p>
        </w:tc>
        <w:tc>
          <w:tcPr>
            <w:tcW w:w="3734" w:type="pct"/>
            <w:shd w:val="clear" w:color="auto" w:fill="auto"/>
          </w:tcPr>
          <w:p w14:paraId="2DB3CC58" w14:textId="29E97844" w:rsidR="00782AC0" w:rsidRPr="00A90249" w:rsidRDefault="00782AC0" w:rsidP="00B10EA0">
            <w:pPr>
              <w:ind w:left="225"/>
              <w:rPr>
                <w:rFonts w:ascii="Tahoma" w:eastAsia="Arial Unicode MS" w:hAnsi="Tahoma" w:cs="Tahoma"/>
              </w:rPr>
            </w:pPr>
            <w:r w:rsidRPr="00A90249">
              <w:rPr>
                <w:rFonts w:ascii="Tahoma" w:eastAsia="Arial Unicode MS" w:hAnsi="Tahoma" w:cs="Tahoma"/>
              </w:rPr>
              <w:t>Бальцер</w:t>
            </w:r>
            <w:r w:rsidR="004920F3" w:rsidRPr="00A90249">
              <w:rPr>
                <w:rFonts w:ascii="Tahoma" w:eastAsia="Arial Unicode MS" w:hAnsi="Tahoma" w:cs="Tahoma"/>
              </w:rPr>
              <w:t xml:space="preserve"> И.С. </w:t>
            </w:r>
            <w:r w:rsidRPr="00A90249">
              <w:rPr>
                <w:rFonts w:ascii="Tahoma" w:eastAsia="Arial Unicode MS" w:hAnsi="Tahoma" w:cs="Tahoma"/>
              </w:rPr>
              <w:t xml:space="preserve">    </w:t>
            </w:r>
            <w:r w:rsidR="004920F3" w:rsidRPr="00A90249">
              <w:rPr>
                <w:rFonts w:ascii="Tahoma" w:eastAsia="Arial Unicode MS" w:hAnsi="Tahoma" w:cs="Tahoma"/>
              </w:rPr>
              <w:t>_</w:t>
            </w:r>
            <w:r w:rsidRPr="00A90249">
              <w:rPr>
                <w:rFonts w:ascii="Tahoma" w:eastAsia="Arial Unicode MS" w:hAnsi="Tahoma" w:cs="Tahoma"/>
              </w:rPr>
              <w:t>____________</w:t>
            </w:r>
          </w:p>
        </w:tc>
      </w:tr>
      <w:tr w:rsidR="00A90249" w:rsidRPr="00A90249" w14:paraId="7139E60F" w14:textId="77777777" w:rsidTr="00B10EA0">
        <w:trPr>
          <w:trHeight w:val="834"/>
        </w:trPr>
        <w:tc>
          <w:tcPr>
            <w:tcW w:w="1266" w:type="pct"/>
            <w:shd w:val="clear" w:color="auto" w:fill="auto"/>
          </w:tcPr>
          <w:p w14:paraId="2262A308" w14:textId="77777777" w:rsidR="00782AC0" w:rsidRPr="00A90249" w:rsidRDefault="00782AC0" w:rsidP="00B10EA0">
            <w:pPr>
              <w:tabs>
                <w:tab w:val="left" w:pos="0"/>
              </w:tabs>
              <w:autoSpaceDN w:val="0"/>
              <w:ind w:right="140"/>
              <w:textAlignment w:val="baseline"/>
              <w:rPr>
                <w:rFonts w:ascii="Tahoma" w:hAnsi="Tahoma" w:cs="Tahoma"/>
                <w:b/>
                <w:kern w:val="3"/>
              </w:rPr>
            </w:pPr>
            <w:r w:rsidRPr="00A90249">
              <w:rPr>
                <w:rFonts w:ascii="Tahoma" w:eastAsia="Arial Unicode MS" w:hAnsi="Tahoma" w:cs="Tahoma"/>
              </w:rPr>
              <w:t>Руководитель проекта</w:t>
            </w:r>
          </w:p>
        </w:tc>
        <w:tc>
          <w:tcPr>
            <w:tcW w:w="3734" w:type="pct"/>
            <w:shd w:val="clear" w:color="auto" w:fill="auto"/>
          </w:tcPr>
          <w:p w14:paraId="3D15325D" w14:textId="1CFA9671" w:rsidR="00782AC0" w:rsidRPr="00A90249" w:rsidRDefault="00782AC0" w:rsidP="004920F3">
            <w:pPr>
              <w:ind w:left="225" w:right="140"/>
              <w:rPr>
                <w:rFonts w:ascii="Tahoma" w:eastAsia="Arial Unicode MS" w:hAnsi="Tahoma" w:cs="Tahoma"/>
              </w:rPr>
            </w:pPr>
            <w:r w:rsidRPr="00A90249">
              <w:rPr>
                <w:rFonts w:ascii="Tahoma" w:eastAsia="Arial Unicode MS" w:hAnsi="Tahoma" w:cs="Tahoma"/>
              </w:rPr>
              <w:t>Протасова</w:t>
            </w:r>
            <w:r w:rsidR="004920F3" w:rsidRPr="00A90249">
              <w:rPr>
                <w:rFonts w:ascii="Tahoma" w:eastAsia="Arial Unicode MS" w:hAnsi="Tahoma" w:cs="Tahoma"/>
              </w:rPr>
              <w:t xml:space="preserve"> М.А. </w:t>
            </w:r>
            <w:r w:rsidRPr="00A90249">
              <w:rPr>
                <w:rFonts w:ascii="Tahoma" w:eastAsia="Arial Unicode MS" w:hAnsi="Tahoma" w:cs="Tahoma"/>
              </w:rPr>
              <w:t>_____________</w:t>
            </w:r>
          </w:p>
        </w:tc>
      </w:tr>
    </w:tbl>
    <w:p w14:paraId="553BCA34" w14:textId="77777777" w:rsidR="00782AC0" w:rsidRPr="00A90249" w:rsidRDefault="00782AC0" w:rsidP="00782AC0">
      <w:pPr>
        <w:ind w:left="1843" w:right="1984"/>
        <w:jc w:val="center"/>
        <w:rPr>
          <w:rFonts w:ascii="Tahoma" w:hAnsi="Tahoma" w:cs="Tahoma"/>
          <w:b/>
          <w:caps/>
          <w:szCs w:val="26"/>
        </w:rPr>
      </w:pPr>
    </w:p>
    <w:p w14:paraId="71C9175C" w14:textId="77777777" w:rsidR="00782AC0" w:rsidRPr="00A90249" w:rsidRDefault="00782AC0" w:rsidP="00782AC0">
      <w:pPr>
        <w:ind w:left="1843" w:right="1984"/>
        <w:jc w:val="center"/>
        <w:rPr>
          <w:rFonts w:ascii="Tahoma" w:hAnsi="Tahoma" w:cs="Tahoma"/>
          <w:b/>
          <w:caps/>
          <w:szCs w:val="26"/>
        </w:rPr>
      </w:pPr>
    </w:p>
    <w:p w14:paraId="4A9228E5" w14:textId="77777777" w:rsidR="00782AC0" w:rsidRPr="00A90249" w:rsidRDefault="00782AC0" w:rsidP="00782AC0">
      <w:pPr>
        <w:ind w:left="1843" w:right="1984"/>
        <w:jc w:val="center"/>
        <w:rPr>
          <w:rFonts w:ascii="Tahoma" w:hAnsi="Tahoma" w:cs="Tahoma"/>
          <w:b/>
          <w:caps/>
          <w:sz w:val="28"/>
          <w:szCs w:val="28"/>
        </w:rPr>
      </w:pPr>
    </w:p>
    <w:p w14:paraId="6437B86C" w14:textId="77777777" w:rsidR="00782AC0" w:rsidRPr="00A90249" w:rsidRDefault="00782AC0" w:rsidP="00782AC0">
      <w:pPr>
        <w:ind w:left="1843" w:right="1984"/>
        <w:jc w:val="center"/>
        <w:rPr>
          <w:rFonts w:ascii="Tahoma" w:hAnsi="Tahoma" w:cs="Tahoma"/>
          <w:b/>
          <w:caps/>
          <w:sz w:val="28"/>
          <w:szCs w:val="28"/>
        </w:rPr>
      </w:pPr>
    </w:p>
    <w:p w14:paraId="48AB0244" w14:textId="77777777" w:rsidR="00782AC0" w:rsidRPr="00A90249" w:rsidRDefault="00782AC0" w:rsidP="00782AC0">
      <w:pPr>
        <w:ind w:left="1843" w:right="1984"/>
        <w:jc w:val="center"/>
        <w:rPr>
          <w:rFonts w:ascii="Tahoma" w:hAnsi="Tahoma" w:cs="Tahoma"/>
          <w:b/>
          <w:caps/>
          <w:sz w:val="28"/>
          <w:szCs w:val="28"/>
        </w:rPr>
      </w:pPr>
    </w:p>
    <w:p w14:paraId="6382CE48" w14:textId="77777777" w:rsidR="00782AC0" w:rsidRPr="00A90249" w:rsidRDefault="00782AC0" w:rsidP="00782AC0">
      <w:pPr>
        <w:ind w:left="1843" w:right="1984"/>
        <w:jc w:val="center"/>
        <w:rPr>
          <w:rFonts w:ascii="Tahoma" w:hAnsi="Tahoma" w:cs="Tahoma"/>
          <w:b/>
          <w:caps/>
          <w:sz w:val="28"/>
          <w:szCs w:val="28"/>
        </w:rPr>
      </w:pPr>
    </w:p>
    <w:p w14:paraId="7CB79799" w14:textId="2BCB1B75" w:rsidR="004920F3" w:rsidRPr="00A90249" w:rsidRDefault="004920F3" w:rsidP="00782AC0">
      <w:pPr>
        <w:ind w:left="1843" w:right="1984"/>
        <w:jc w:val="center"/>
        <w:rPr>
          <w:rFonts w:ascii="Tahoma" w:hAnsi="Tahoma" w:cs="Tahoma"/>
          <w:b/>
          <w:caps/>
          <w:sz w:val="28"/>
          <w:szCs w:val="28"/>
        </w:rPr>
      </w:pPr>
    </w:p>
    <w:p w14:paraId="57CB42B6" w14:textId="77777777" w:rsidR="004920F3" w:rsidRPr="00A90249" w:rsidRDefault="004920F3" w:rsidP="00782AC0">
      <w:pPr>
        <w:ind w:left="1843" w:right="1984"/>
        <w:jc w:val="center"/>
        <w:rPr>
          <w:rFonts w:ascii="Tahoma" w:hAnsi="Tahoma" w:cs="Tahoma"/>
          <w:b/>
          <w:caps/>
          <w:sz w:val="28"/>
          <w:szCs w:val="28"/>
        </w:rPr>
      </w:pPr>
    </w:p>
    <w:p w14:paraId="2C30895B" w14:textId="40169181" w:rsidR="00782AC0" w:rsidRPr="00A90249" w:rsidRDefault="00782AC0" w:rsidP="00782AC0">
      <w:pPr>
        <w:spacing w:after="120"/>
        <w:ind w:left="1843" w:right="1985"/>
        <w:jc w:val="center"/>
        <w:rPr>
          <w:rFonts w:ascii="Tahoma" w:hAnsi="Tahoma" w:cs="Tahoma"/>
          <w:caps/>
        </w:rPr>
        <w:sectPr w:rsidR="00782AC0" w:rsidRPr="00A90249" w:rsidSect="00B10EA0">
          <w:footerReference w:type="default" r:id="rId14"/>
          <w:footnotePr>
            <w:numRestart w:val="eachPage"/>
          </w:footnotePr>
          <w:pgSz w:w="11906" w:h="16838"/>
          <w:pgMar w:top="851" w:right="991" w:bottom="851" w:left="1701" w:header="709" w:footer="709" w:gutter="0"/>
          <w:cols w:space="708"/>
          <w:titlePg/>
          <w:docGrid w:linePitch="360"/>
        </w:sectPr>
      </w:pPr>
      <w:r w:rsidRPr="00A90249">
        <w:rPr>
          <w:rFonts w:ascii="Tahoma" w:hAnsi="Tahoma" w:cs="Tahoma"/>
          <w:caps/>
        </w:rPr>
        <w:t>202</w:t>
      </w:r>
      <w:r w:rsidR="00004709" w:rsidRPr="00A90249">
        <w:rPr>
          <w:rFonts w:ascii="Tahoma" w:hAnsi="Tahoma" w:cs="Tahoma"/>
          <w:caps/>
        </w:rPr>
        <w:t>3</w:t>
      </w:r>
    </w:p>
    <w:p w14:paraId="550C8419" w14:textId="19792868" w:rsidR="00942459" w:rsidRPr="00A90249" w:rsidRDefault="006A44D4" w:rsidP="00335F6B">
      <w:pPr>
        <w:tabs>
          <w:tab w:val="left" w:pos="7230"/>
        </w:tabs>
        <w:jc w:val="center"/>
        <w:rPr>
          <w:rFonts w:ascii="Tahoma" w:hAnsi="Tahoma" w:cs="Tahoma"/>
        </w:rPr>
      </w:pPr>
      <w:r w:rsidRPr="00A90249">
        <w:rPr>
          <w:rFonts w:ascii="Tahoma" w:hAnsi="Tahoma" w:cs="Tahoma"/>
        </w:rPr>
        <w:lastRenderedPageBreak/>
        <w:t>АВТОРСК</w:t>
      </w:r>
      <w:r w:rsidR="00B16017" w:rsidRPr="00A90249">
        <w:rPr>
          <w:rFonts w:ascii="Tahoma" w:hAnsi="Tahoma" w:cs="Tahoma"/>
        </w:rPr>
        <w:t>ИЙ</w:t>
      </w:r>
      <w:r w:rsidRPr="00A90249">
        <w:rPr>
          <w:rFonts w:ascii="Tahoma" w:hAnsi="Tahoma" w:cs="Tahoma"/>
        </w:rPr>
        <w:t xml:space="preserve"> КОЛЛЕКТИВ</w:t>
      </w:r>
    </w:p>
    <w:p w14:paraId="4DDDCBE7" w14:textId="77777777" w:rsidR="00ED2CF2" w:rsidRPr="00A90249" w:rsidRDefault="00ED2CF2" w:rsidP="00335F6B">
      <w:pPr>
        <w:tabs>
          <w:tab w:val="left" w:pos="7230"/>
        </w:tabs>
        <w:ind w:firstLine="709"/>
        <w:jc w:val="center"/>
        <w:rPr>
          <w:rFonts w:ascii="Tahoma" w:hAnsi="Tahoma" w:cs="Tahoma"/>
          <w:b/>
        </w:rPr>
      </w:pP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6"/>
        <w:gridCol w:w="7938"/>
      </w:tblGrid>
      <w:tr w:rsidR="00A90249" w:rsidRPr="00A90249" w14:paraId="5F406F71" w14:textId="77777777" w:rsidTr="009D7B53">
        <w:trPr>
          <w:trHeight w:val="20"/>
          <w:tblHeader/>
        </w:trPr>
        <w:tc>
          <w:tcPr>
            <w:tcW w:w="2376"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7A30E64" w14:textId="77777777" w:rsidR="000B29DC" w:rsidRPr="00A90249" w:rsidRDefault="000B29DC" w:rsidP="006A44D4">
            <w:pPr>
              <w:jc w:val="center"/>
              <w:rPr>
                <w:rFonts w:ascii="Tahoma" w:hAnsi="Tahoma" w:cs="Tahoma"/>
                <w:sz w:val="22"/>
                <w:szCs w:val="22"/>
              </w:rPr>
            </w:pPr>
            <w:r w:rsidRPr="00A90249">
              <w:rPr>
                <w:rFonts w:ascii="Tahoma" w:hAnsi="Tahoma" w:cs="Tahoma"/>
                <w:sz w:val="22"/>
                <w:szCs w:val="22"/>
              </w:rPr>
              <w:t>Ф.И.О.</w:t>
            </w:r>
          </w:p>
        </w:tc>
        <w:tc>
          <w:tcPr>
            <w:tcW w:w="7938" w:type="dxa"/>
            <w:tcBorders>
              <w:top w:val="single" w:sz="4" w:space="0" w:color="auto"/>
              <w:left w:val="single" w:sz="4" w:space="0" w:color="auto"/>
              <w:bottom w:val="single" w:sz="4" w:space="0" w:color="auto"/>
              <w:right w:val="single" w:sz="4" w:space="0" w:color="auto"/>
            </w:tcBorders>
            <w:vAlign w:val="center"/>
            <w:hideMark/>
          </w:tcPr>
          <w:p w14:paraId="456C1A79" w14:textId="4535ABC2" w:rsidR="000B29DC" w:rsidRPr="00A90249" w:rsidRDefault="000B29DC" w:rsidP="006A44D4">
            <w:pPr>
              <w:jc w:val="center"/>
              <w:rPr>
                <w:rFonts w:ascii="Tahoma" w:hAnsi="Tahoma" w:cs="Tahoma"/>
                <w:sz w:val="22"/>
                <w:szCs w:val="22"/>
              </w:rPr>
            </w:pPr>
            <w:r w:rsidRPr="00A90249">
              <w:rPr>
                <w:rFonts w:ascii="Tahoma" w:hAnsi="Tahoma" w:cs="Tahoma"/>
                <w:sz w:val="22"/>
                <w:szCs w:val="22"/>
              </w:rPr>
              <w:t>Наименование должности</w:t>
            </w:r>
            <w:r w:rsidR="00DB51A7" w:rsidRPr="00A90249">
              <w:rPr>
                <w:rFonts w:ascii="Tahoma" w:hAnsi="Tahoma" w:cs="Tahoma"/>
                <w:sz w:val="22"/>
                <w:szCs w:val="22"/>
              </w:rPr>
              <w:t>. Область ответственности</w:t>
            </w:r>
          </w:p>
        </w:tc>
      </w:tr>
      <w:tr w:rsidR="00A90249" w:rsidRPr="00A90249" w14:paraId="216D885D" w14:textId="77777777" w:rsidTr="009D7B53">
        <w:trPr>
          <w:trHeight w:val="20"/>
        </w:trPr>
        <w:tc>
          <w:tcPr>
            <w:tcW w:w="2376" w:type="dxa"/>
            <w:tcBorders>
              <w:top w:val="single" w:sz="4" w:space="0" w:color="auto"/>
              <w:left w:val="single" w:sz="4" w:space="0" w:color="auto"/>
              <w:bottom w:val="single" w:sz="4" w:space="0" w:color="auto"/>
              <w:right w:val="single" w:sz="4" w:space="0" w:color="auto"/>
            </w:tcBorders>
            <w:vAlign w:val="center"/>
            <w:hideMark/>
          </w:tcPr>
          <w:p w14:paraId="460039F0" w14:textId="77777777" w:rsidR="000B29DC" w:rsidRPr="00A90249" w:rsidRDefault="000B29DC" w:rsidP="009D7B53">
            <w:pPr>
              <w:spacing w:line="276" w:lineRule="auto"/>
              <w:rPr>
                <w:rFonts w:ascii="Tahoma" w:hAnsi="Tahoma" w:cs="Tahoma"/>
                <w:sz w:val="22"/>
                <w:szCs w:val="22"/>
                <w:lang w:eastAsia="ar-SA"/>
              </w:rPr>
            </w:pPr>
            <w:r w:rsidRPr="00A90249">
              <w:rPr>
                <w:rFonts w:ascii="Tahoma" w:hAnsi="Tahoma" w:cs="Tahoma"/>
                <w:sz w:val="22"/>
                <w:szCs w:val="22"/>
                <w:lang w:eastAsia="ar-SA"/>
              </w:rPr>
              <w:t>Стуканева И.Г.</w:t>
            </w:r>
          </w:p>
        </w:tc>
        <w:tc>
          <w:tcPr>
            <w:tcW w:w="7938" w:type="dxa"/>
            <w:tcBorders>
              <w:top w:val="single" w:sz="4" w:space="0" w:color="auto"/>
              <w:left w:val="single" w:sz="4" w:space="0" w:color="auto"/>
              <w:bottom w:val="single" w:sz="4" w:space="0" w:color="auto"/>
              <w:right w:val="single" w:sz="4" w:space="0" w:color="auto"/>
            </w:tcBorders>
            <w:vAlign w:val="center"/>
            <w:hideMark/>
          </w:tcPr>
          <w:p w14:paraId="11BB77A5" w14:textId="77777777" w:rsidR="000B29DC" w:rsidRPr="00A90249" w:rsidRDefault="000B29DC" w:rsidP="009D7B53">
            <w:pPr>
              <w:spacing w:line="276" w:lineRule="auto"/>
              <w:rPr>
                <w:rFonts w:ascii="Tahoma" w:hAnsi="Tahoma" w:cs="Tahoma"/>
                <w:sz w:val="22"/>
                <w:szCs w:val="22"/>
                <w:lang w:eastAsia="ar-SA"/>
              </w:rPr>
            </w:pPr>
            <w:r w:rsidRPr="00A90249">
              <w:rPr>
                <w:rFonts w:ascii="Tahoma" w:hAnsi="Tahoma" w:cs="Tahoma"/>
                <w:sz w:val="22"/>
                <w:szCs w:val="22"/>
                <w:lang w:eastAsia="ar-SA"/>
              </w:rPr>
              <w:t xml:space="preserve">Главный архитектор. </w:t>
            </w:r>
          </w:p>
          <w:p w14:paraId="5FE9A50B" w14:textId="77777777" w:rsidR="000B29DC" w:rsidRPr="00A90249" w:rsidRDefault="000B29DC" w:rsidP="009D7B53">
            <w:pPr>
              <w:spacing w:line="276" w:lineRule="auto"/>
              <w:rPr>
                <w:rFonts w:ascii="Tahoma" w:hAnsi="Tahoma" w:cs="Tahoma"/>
                <w:sz w:val="22"/>
                <w:szCs w:val="22"/>
                <w:lang w:eastAsia="ar-SA"/>
              </w:rPr>
            </w:pPr>
            <w:r w:rsidRPr="00A90249">
              <w:rPr>
                <w:rFonts w:ascii="Tahoma" w:hAnsi="Tahoma" w:cs="Tahoma"/>
                <w:sz w:val="22"/>
                <w:szCs w:val="22"/>
                <w:lang w:eastAsia="ar-SA"/>
              </w:rPr>
              <w:t>Куратор проекта</w:t>
            </w:r>
          </w:p>
        </w:tc>
      </w:tr>
      <w:tr w:rsidR="00A90249" w:rsidRPr="00A90249" w14:paraId="2A1BC846" w14:textId="77777777" w:rsidTr="009D7B53">
        <w:trPr>
          <w:trHeight w:val="20"/>
        </w:trPr>
        <w:tc>
          <w:tcPr>
            <w:tcW w:w="2376" w:type="dxa"/>
            <w:tcBorders>
              <w:top w:val="single" w:sz="4" w:space="0" w:color="auto"/>
              <w:left w:val="single" w:sz="4" w:space="0" w:color="auto"/>
              <w:bottom w:val="single" w:sz="4" w:space="0" w:color="auto"/>
              <w:right w:val="single" w:sz="4" w:space="0" w:color="auto"/>
            </w:tcBorders>
            <w:hideMark/>
          </w:tcPr>
          <w:p w14:paraId="02152ACF" w14:textId="77777777" w:rsidR="000B29DC" w:rsidRPr="00A90249" w:rsidRDefault="000B29DC" w:rsidP="009D7B53">
            <w:pPr>
              <w:spacing w:line="276" w:lineRule="auto"/>
              <w:rPr>
                <w:rFonts w:ascii="Tahoma" w:hAnsi="Tahoma" w:cs="Tahoma"/>
                <w:sz w:val="22"/>
                <w:szCs w:val="22"/>
                <w:lang w:eastAsia="ar-SA"/>
              </w:rPr>
            </w:pPr>
            <w:r w:rsidRPr="00A90249">
              <w:rPr>
                <w:rFonts w:ascii="Tahoma" w:hAnsi="Tahoma" w:cs="Tahoma"/>
                <w:sz w:val="22"/>
                <w:szCs w:val="22"/>
                <w:lang w:eastAsia="ar-SA"/>
              </w:rPr>
              <w:t>Протасова М.А.</w:t>
            </w:r>
          </w:p>
        </w:tc>
        <w:tc>
          <w:tcPr>
            <w:tcW w:w="7938" w:type="dxa"/>
            <w:tcBorders>
              <w:top w:val="single" w:sz="4" w:space="0" w:color="auto"/>
              <w:left w:val="single" w:sz="4" w:space="0" w:color="auto"/>
              <w:bottom w:val="single" w:sz="4" w:space="0" w:color="auto"/>
              <w:right w:val="single" w:sz="4" w:space="0" w:color="auto"/>
            </w:tcBorders>
            <w:vAlign w:val="center"/>
            <w:hideMark/>
          </w:tcPr>
          <w:p w14:paraId="01180492" w14:textId="22A748B4" w:rsidR="000B29DC" w:rsidRPr="00A90249" w:rsidRDefault="001C3AD3" w:rsidP="009D7B53">
            <w:pPr>
              <w:spacing w:line="276" w:lineRule="auto"/>
              <w:rPr>
                <w:rFonts w:ascii="Tahoma" w:hAnsi="Tahoma" w:cs="Tahoma"/>
                <w:sz w:val="22"/>
                <w:szCs w:val="22"/>
                <w:lang w:eastAsia="ar-SA"/>
              </w:rPr>
            </w:pPr>
            <w:r w:rsidRPr="00A90249">
              <w:rPr>
                <w:rFonts w:ascii="Tahoma" w:hAnsi="Tahoma" w:cs="Tahoma"/>
                <w:sz w:val="22"/>
                <w:szCs w:val="22"/>
                <w:lang w:eastAsia="ar-SA"/>
              </w:rPr>
              <w:t>Первый заместитель генерального директора</w:t>
            </w:r>
            <w:r w:rsidR="000B29DC" w:rsidRPr="00A90249">
              <w:rPr>
                <w:rFonts w:ascii="Tahoma" w:hAnsi="Tahoma" w:cs="Tahoma"/>
                <w:sz w:val="22"/>
                <w:szCs w:val="22"/>
                <w:lang w:eastAsia="ar-SA"/>
              </w:rPr>
              <w:t>.</w:t>
            </w:r>
          </w:p>
          <w:p w14:paraId="1173FF74" w14:textId="77777777" w:rsidR="000B29DC" w:rsidRPr="00A90249" w:rsidRDefault="000B29DC" w:rsidP="009D7B53">
            <w:pPr>
              <w:spacing w:line="276" w:lineRule="auto"/>
              <w:rPr>
                <w:rFonts w:ascii="Tahoma" w:hAnsi="Tahoma" w:cs="Tahoma"/>
                <w:sz w:val="22"/>
                <w:szCs w:val="22"/>
                <w:lang w:eastAsia="ar-SA"/>
              </w:rPr>
            </w:pPr>
            <w:r w:rsidRPr="00A90249">
              <w:rPr>
                <w:rFonts w:ascii="Tahoma" w:hAnsi="Tahoma" w:cs="Tahoma"/>
                <w:sz w:val="22"/>
                <w:szCs w:val="22"/>
                <w:lang w:eastAsia="ar-SA"/>
              </w:rPr>
              <w:t>Руководитель проекта, руководитель авторского коллектива</w:t>
            </w:r>
          </w:p>
        </w:tc>
      </w:tr>
      <w:tr w:rsidR="00A90249" w:rsidRPr="00A90249" w14:paraId="5D67A8B5" w14:textId="77777777" w:rsidTr="009D7B53">
        <w:trPr>
          <w:trHeight w:val="20"/>
        </w:trPr>
        <w:tc>
          <w:tcPr>
            <w:tcW w:w="2376" w:type="dxa"/>
            <w:tcBorders>
              <w:top w:val="single" w:sz="4" w:space="0" w:color="auto"/>
              <w:left w:val="single" w:sz="4" w:space="0" w:color="auto"/>
              <w:bottom w:val="single" w:sz="4" w:space="0" w:color="auto"/>
              <w:right w:val="single" w:sz="4" w:space="0" w:color="auto"/>
            </w:tcBorders>
            <w:vAlign w:val="center"/>
            <w:hideMark/>
          </w:tcPr>
          <w:p w14:paraId="06DEE28E" w14:textId="77777777" w:rsidR="000B29DC" w:rsidRPr="00A90249" w:rsidRDefault="000B29DC" w:rsidP="009D7B53">
            <w:pPr>
              <w:spacing w:line="276" w:lineRule="auto"/>
              <w:rPr>
                <w:rFonts w:ascii="Tahoma" w:hAnsi="Tahoma" w:cs="Tahoma"/>
                <w:sz w:val="22"/>
                <w:szCs w:val="22"/>
                <w:lang w:eastAsia="ar-SA"/>
              </w:rPr>
            </w:pPr>
            <w:r w:rsidRPr="00A90249">
              <w:rPr>
                <w:rFonts w:ascii="Tahoma" w:hAnsi="Tahoma" w:cs="Tahoma"/>
                <w:sz w:val="22"/>
                <w:szCs w:val="22"/>
                <w:lang w:eastAsia="ar-SA"/>
              </w:rPr>
              <w:t>Фигуренко Т.Л.</w:t>
            </w:r>
          </w:p>
        </w:tc>
        <w:tc>
          <w:tcPr>
            <w:tcW w:w="7938" w:type="dxa"/>
            <w:tcBorders>
              <w:top w:val="single" w:sz="4" w:space="0" w:color="auto"/>
              <w:left w:val="single" w:sz="4" w:space="0" w:color="auto"/>
              <w:bottom w:val="single" w:sz="4" w:space="0" w:color="auto"/>
              <w:right w:val="single" w:sz="4" w:space="0" w:color="auto"/>
            </w:tcBorders>
            <w:vAlign w:val="center"/>
            <w:hideMark/>
          </w:tcPr>
          <w:p w14:paraId="2FA62553" w14:textId="761D471C" w:rsidR="000B29DC" w:rsidRPr="00A90249" w:rsidRDefault="00DB51A7" w:rsidP="009D7B53">
            <w:pPr>
              <w:spacing w:line="276" w:lineRule="auto"/>
              <w:rPr>
                <w:rFonts w:ascii="Tahoma" w:hAnsi="Tahoma" w:cs="Tahoma"/>
                <w:sz w:val="22"/>
                <w:szCs w:val="22"/>
                <w:lang w:eastAsia="ar-SA"/>
              </w:rPr>
            </w:pPr>
            <w:r w:rsidRPr="00A90249">
              <w:rPr>
                <w:rFonts w:ascii="Tahoma" w:hAnsi="Tahoma" w:cs="Tahoma"/>
                <w:sz w:val="22"/>
                <w:szCs w:val="22"/>
                <w:lang w:eastAsia="ar-SA"/>
              </w:rPr>
              <w:t>Координатор проектов</w:t>
            </w:r>
            <w:r w:rsidR="000B29DC" w:rsidRPr="00A90249">
              <w:rPr>
                <w:rFonts w:ascii="Tahoma" w:hAnsi="Tahoma" w:cs="Tahoma"/>
                <w:sz w:val="22"/>
                <w:szCs w:val="22"/>
                <w:lang w:eastAsia="ar-SA"/>
              </w:rPr>
              <w:t>.</w:t>
            </w:r>
          </w:p>
          <w:p w14:paraId="13F29C6C" w14:textId="77777777" w:rsidR="000B29DC" w:rsidRPr="00A90249" w:rsidRDefault="000B29DC" w:rsidP="009D7B53">
            <w:pPr>
              <w:spacing w:line="276" w:lineRule="auto"/>
              <w:rPr>
                <w:rFonts w:ascii="Tahoma" w:hAnsi="Tahoma" w:cs="Tahoma"/>
                <w:sz w:val="22"/>
                <w:szCs w:val="22"/>
                <w:lang w:eastAsia="ar-SA"/>
              </w:rPr>
            </w:pPr>
            <w:r w:rsidRPr="00A90249">
              <w:rPr>
                <w:rFonts w:ascii="Tahoma" w:hAnsi="Tahoma" w:cs="Tahoma"/>
                <w:sz w:val="22"/>
                <w:szCs w:val="22"/>
                <w:lang w:eastAsia="ar-SA"/>
              </w:rPr>
              <w:t>Помощник руководителя проекта</w:t>
            </w:r>
          </w:p>
        </w:tc>
      </w:tr>
      <w:tr w:rsidR="00A90249" w:rsidRPr="00A90249" w14:paraId="4A0EF853" w14:textId="77777777" w:rsidTr="009D7B53">
        <w:trPr>
          <w:trHeight w:val="20"/>
        </w:trPr>
        <w:tc>
          <w:tcPr>
            <w:tcW w:w="2376" w:type="dxa"/>
            <w:tcBorders>
              <w:top w:val="single" w:sz="4" w:space="0" w:color="auto"/>
              <w:left w:val="single" w:sz="4" w:space="0" w:color="auto"/>
              <w:bottom w:val="single" w:sz="4" w:space="0" w:color="auto"/>
              <w:right w:val="single" w:sz="4" w:space="0" w:color="auto"/>
            </w:tcBorders>
            <w:vAlign w:val="center"/>
            <w:hideMark/>
          </w:tcPr>
          <w:p w14:paraId="6CC020E9" w14:textId="54620C2A" w:rsidR="000B29DC" w:rsidRPr="00A90249" w:rsidRDefault="00B3749E" w:rsidP="009D7B53">
            <w:pPr>
              <w:spacing w:line="276" w:lineRule="auto"/>
              <w:rPr>
                <w:rFonts w:ascii="Tahoma" w:hAnsi="Tahoma" w:cs="Tahoma"/>
                <w:sz w:val="22"/>
                <w:szCs w:val="22"/>
                <w:lang w:eastAsia="ar-SA"/>
              </w:rPr>
            </w:pPr>
            <w:r w:rsidRPr="00A90249">
              <w:rPr>
                <w:rFonts w:ascii="Tahoma" w:hAnsi="Tahoma" w:cs="Tahoma"/>
                <w:sz w:val="22"/>
                <w:szCs w:val="22"/>
                <w:lang w:eastAsia="ar-SA"/>
              </w:rPr>
              <w:t>Петрук Т.А.</w:t>
            </w:r>
          </w:p>
        </w:tc>
        <w:tc>
          <w:tcPr>
            <w:tcW w:w="7938" w:type="dxa"/>
            <w:tcBorders>
              <w:top w:val="single" w:sz="4" w:space="0" w:color="auto"/>
              <w:left w:val="single" w:sz="4" w:space="0" w:color="auto"/>
              <w:bottom w:val="single" w:sz="4" w:space="0" w:color="auto"/>
              <w:right w:val="single" w:sz="4" w:space="0" w:color="auto"/>
            </w:tcBorders>
            <w:vAlign w:val="center"/>
            <w:hideMark/>
          </w:tcPr>
          <w:p w14:paraId="21BB7FD6" w14:textId="6333EE2B" w:rsidR="000B29DC" w:rsidRPr="00A90249" w:rsidRDefault="00B3749E" w:rsidP="009D7B53">
            <w:pPr>
              <w:spacing w:line="276" w:lineRule="auto"/>
              <w:rPr>
                <w:rFonts w:ascii="Tahoma" w:hAnsi="Tahoma" w:cs="Tahoma"/>
                <w:sz w:val="22"/>
                <w:szCs w:val="22"/>
                <w:lang w:eastAsia="ar-SA"/>
              </w:rPr>
            </w:pPr>
            <w:r w:rsidRPr="00A90249">
              <w:rPr>
                <w:rFonts w:ascii="Tahoma" w:hAnsi="Tahoma" w:cs="Tahoma"/>
                <w:sz w:val="22"/>
                <w:szCs w:val="22"/>
                <w:lang w:eastAsia="ar-SA"/>
              </w:rPr>
              <w:t xml:space="preserve">Руководитель </w:t>
            </w:r>
            <w:r w:rsidR="000B29DC" w:rsidRPr="00A90249">
              <w:rPr>
                <w:rFonts w:ascii="Tahoma" w:hAnsi="Tahoma" w:cs="Tahoma"/>
                <w:sz w:val="22"/>
                <w:szCs w:val="22"/>
                <w:lang w:eastAsia="ar-SA"/>
              </w:rPr>
              <w:t xml:space="preserve">архитектурной группы </w:t>
            </w:r>
            <w:r w:rsidRPr="00A90249">
              <w:rPr>
                <w:rFonts w:ascii="Tahoma" w:hAnsi="Tahoma" w:cs="Tahoma"/>
                <w:sz w:val="22"/>
                <w:szCs w:val="22"/>
                <w:lang w:eastAsia="ar-SA"/>
              </w:rPr>
              <w:t>4</w:t>
            </w:r>
            <w:r w:rsidRPr="00A90249">
              <w:rPr>
                <w:rFonts w:ascii="Tahoma" w:hAnsi="Tahoma" w:cs="Tahoma"/>
                <w:sz w:val="22"/>
                <w:szCs w:val="22"/>
                <w:lang w:eastAsia="ar-SA"/>
              </w:rPr>
              <w:br/>
            </w:r>
            <w:r w:rsidR="000B29DC" w:rsidRPr="00A90249">
              <w:rPr>
                <w:rFonts w:ascii="Tahoma" w:hAnsi="Tahoma" w:cs="Tahoma"/>
                <w:sz w:val="22"/>
                <w:szCs w:val="22"/>
                <w:lang w:eastAsia="ar-SA"/>
              </w:rPr>
              <w:t>Департамента архитектуры и градостроительства.</w:t>
            </w:r>
          </w:p>
          <w:p w14:paraId="3123EB84" w14:textId="77777777" w:rsidR="000B29DC" w:rsidRPr="00A90249" w:rsidRDefault="000B29DC" w:rsidP="009D7B53">
            <w:pPr>
              <w:spacing w:line="276" w:lineRule="auto"/>
              <w:rPr>
                <w:rFonts w:ascii="Tahoma" w:hAnsi="Tahoma" w:cs="Tahoma"/>
                <w:sz w:val="22"/>
                <w:szCs w:val="22"/>
                <w:lang w:eastAsia="ar-SA"/>
              </w:rPr>
            </w:pPr>
            <w:r w:rsidRPr="00A90249">
              <w:rPr>
                <w:rFonts w:ascii="Tahoma" w:hAnsi="Tahoma" w:cs="Tahoma"/>
                <w:sz w:val="22"/>
                <w:szCs w:val="22"/>
                <w:lang w:eastAsia="ar-SA"/>
              </w:rPr>
              <w:t>Главный архитектор проекта</w:t>
            </w:r>
          </w:p>
        </w:tc>
      </w:tr>
      <w:tr w:rsidR="00A90249" w:rsidRPr="00A90249" w14:paraId="39C690CF" w14:textId="77777777" w:rsidTr="009D7B53">
        <w:trPr>
          <w:trHeight w:val="20"/>
        </w:trPr>
        <w:tc>
          <w:tcPr>
            <w:tcW w:w="2376" w:type="dxa"/>
            <w:tcBorders>
              <w:top w:val="single" w:sz="4" w:space="0" w:color="auto"/>
              <w:left w:val="single" w:sz="4" w:space="0" w:color="auto"/>
              <w:bottom w:val="single" w:sz="4" w:space="0" w:color="auto"/>
              <w:right w:val="single" w:sz="4" w:space="0" w:color="auto"/>
            </w:tcBorders>
            <w:vAlign w:val="center"/>
            <w:hideMark/>
          </w:tcPr>
          <w:p w14:paraId="3B596C08" w14:textId="77777777" w:rsidR="000B29DC" w:rsidRPr="00A90249" w:rsidRDefault="000B29DC" w:rsidP="009D7B53">
            <w:pPr>
              <w:spacing w:line="276" w:lineRule="auto"/>
              <w:rPr>
                <w:rFonts w:ascii="Tahoma" w:hAnsi="Tahoma" w:cs="Tahoma"/>
                <w:sz w:val="22"/>
                <w:szCs w:val="22"/>
                <w:lang w:eastAsia="ar-SA"/>
              </w:rPr>
            </w:pPr>
            <w:r w:rsidRPr="00A90249">
              <w:rPr>
                <w:rFonts w:ascii="Tahoma" w:hAnsi="Tahoma" w:cs="Tahoma"/>
                <w:sz w:val="22"/>
                <w:szCs w:val="22"/>
                <w:lang w:eastAsia="ar-SA"/>
              </w:rPr>
              <w:t>Плотников А.С.</w:t>
            </w:r>
          </w:p>
        </w:tc>
        <w:tc>
          <w:tcPr>
            <w:tcW w:w="7938" w:type="dxa"/>
            <w:tcBorders>
              <w:top w:val="single" w:sz="4" w:space="0" w:color="auto"/>
              <w:left w:val="single" w:sz="4" w:space="0" w:color="auto"/>
              <w:bottom w:val="single" w:sz="4" w:space="0" w:color="auto"/>
              <w:right w:val="single" w:sz="4" w:space="0" w:color="auto"/>
            </w:tcBorders>
            <w:vAlign w:val="center"/>
            <w:hideMark/>
          </w:tcPr>
          <w:p w14:paraId="70924D9D" w14:textId="546A575D" w:rsidR="000B29DC" w:rsidRPr="00A90249" w:rsidRDefault="00B16017" w:rsidP="009D7B53">
            <w:pPr>
              <w:spacing w:line="276" w:lineRule="auto"/>
              <w:rPr>
                <w:rFonts w:ascii="Tahoma" w:hAnsi="Tahoma" w:cs="Tahoma"/>
                <w:sz w:val="22"/>
                <w:szCs w:val="22"/>
                <w:lang w:eastAsia="ar-SA"/>
              </w:rPr>
            </w:pPr>
            <w:r w:rsidRPr="00A90249">
              <w:rPr>
                <w:rFonts w:ascii="Tahoma" w:hAnsi="Tahoma" w:cs="Tahoma"/>
                <w:lang w:eastAsia="ar-SA"/>
              </w:rPr>
              <w:t xml:space="preserve">Главный инженер, начальник отдела инженерного обеспечения </w:t>
            </w:r>
            <w:r w:rsidRPr="00A90249">
              <w:rPr>
                <w:rFonts w:ascii="Tahoma" w:hAnsi="Tahoma" w:cs="Tahoma"/>
                <w:lang w:eastAsia="ar-SA"/>
              </w:rPr>
              <w:br/>
            </w:r>
            <w:r w:rsidR="000B29DC" w:rsidRPr="00A90249">
              <w:rPr>
                <w:rFonts w:ascii="Tahoma" w:hAnsi="Tahoma" w:cs="Tahoma"/>
                <w:sz w:val="22"/>
                <w:szCs w:val="22"/>
                <w:lang w:eastAsia="ar-SA"/>
              </w:rPr>
              <w:t>Департамента инфраструктуры.</w:t>
            </w:r>
          </w:p>
          <w:p w14:paraId="37B870A7" w14:textId="77777777" w:rsidR="000B29DC" w:rsidRPr="00A90249" w:rsidRDefault="000B29DC" w:rsidP="009D7B53">
            <w:pPr>
              <w:spacing w:line="276" w:lineRule="auto"/>
              <w:rPr>
                <w:rFonts w:ascii="Tahoma" w:hAnsi="Tahoma" w:cs="Tahoma"/>
                <w:sz w:val="22"/>
                <w:szCs w:val="22"/>
                <w:lang w:eastAsia="ar-SA"/>
              </w:rPr>
            </w:pPr>
            <w:r w:rsidRPr="00A90249">
              <w:rPr>
                <w:rFonts w:ascii="Tahoma" w:hAnsi="Tahoma" w:cs="Tahoma"/>
                <w:sz w:val="22"/>
                <w:szCs w:val="22"/>
                <w:lang w:eastAsia="ar-SA"/>
              </w:rPr>
              <w:t>Главный инженер проекта</w:t>
            </w:r>
          </w:p>
        </w:tc>
      </w:tr>
      <w:tr w:rsidR="00A90249" w:rsidRPr="00A90249" w14:paraId="4B57F44E" w14:textId="77777777" w:rsidTr="009D7B53">
        <w:trPr>
          <w:trHeight w:val="20"/>
        </w:trPr>
        <w:tc>
          <w:tcPr>
            <w:tcW w:w="2376" w:type="dxa"/>
            <w:tcBorders>
              <w:top w:val="single" w:sz="4" w:space="0" w:color="auto"/>
              <w:left w:val="single" w:sz="4" w:space="0" w:color="auto"/>
              <w:bottom w:val="single" w:sz="4" w:space="0" w:color="auto"/>
              <w:right w:val="single" w:sz="4" w:space="0" w:color="auto"/>
            </w:tcBorders>
            <w:vAlign w:val="center"/>
            <w:hideMark/>
          </w:tcPr>
          <w:p w14:paraId="11AE1C62" w14:textId="77777777" w:rsidR="000B29DC" w:rsidRPr="00A90249" w:rsidRDefault="000B29DC" w:rsidP="009D7B53">
            <w:pPr>
              <w:spacing w:line="276" w:lineRule="auto"/>
              <w:rPr>
                <w:rFonts w:ascii="Tahoma" w:hAnsi="Tahoma" w:cs="Tahoma"/>
                <w:sz w:val="22"/>
                <w:szCs w:val="22"/>
                <w:lang w:eastAsia="ar-SA"/>
              </w:rPr>
            </w:pPr>
            <w:r w:rsidRPr="00A90249">
              <w:rPr>
                <w:rFonts w:ascii="Tahoma" w:hAnsi="Tahoma" w:cs="Tahoma"/>
                <w:sz w:val="22"/>
                <w:szCs w:val="22"/>
                <w:lang w:eastAsia="ar-SA"/>
              </w:rPr>
              <w:t>Ламбина А.А.</w:t>
            </w:r>
          </w:p>
        </w:tc>
        <w:tc>
          <w:tcPr>
            <w:tcW w:w="7938" w:type="dxa"/>
            <w:tcBorders>
              <w:top w:val="single" w:sz="4" w:space="0" w:color="auto"/>
              <w:left w:val="single" w:sz="4" w:space="0" w:color="auto"/>
              <w:bottom w:val="single" w:sz="4" w:space="0" w:color="auto"/>
              <w:right w:val="single" w:sz="4" w:space="0" w:color="auto"/>
            </w:tcBorders>
            <w:vAlign w:val="center"/>
            <w:hideMark/>
          </w:tcPr>
          <w:p w14:paraId="5F83A481" w14:textId="59358532" w:rsidR="000B29DC" w:rsidRPr="00A90249" w:rsidRDefault="000B29DC" w:rsidP="009D7B53">
            <w:pPr>
              <w:spacing w:line="276" w:lineRule="auto"/>
              <w:rPr>
                <w:rFonts w:ascii="Tahoma" w:hAnsi="Tahoma" w:cs="Tahoma"/>
                <w:sz w:val="22"/>
                <w:szCs w:val="22"/>
                <w:lang w:eastAsia="ar-SA"/>
              </w:rPr>
            </w:pPr>
            <w:r w:rsidRPr="00A90249">
              <w:rPr>
                <w:rFonts w:ascii="Tahoma" w:hAnsi="Tahoma" w:cs="Tahoma"/>
                <w:sz w:val="22"/>
                <w:szCs w:val="22"/>
                <w:lang w:eastAsia="ar-SA"/>
              </w:rPr>
              <w:t xml:space="preserve">Руководитель группы градостроительной подготовки 2 </w:t>
            </w:r>
            <w:r w:rsidR="00B3749E" w:rsidRPr="00A90249">
              <w:rPr>
                <w:rFonts w:ascii="Tahoma" w:hAnsi="Tahoma" w:cs="Tahoma"/>
                <w:sz w:val="22"/>
                <w:szCs w:val="22"/>
                <w:lang w:eastAsia="ar-SA"/>
              </w:rPr>
              <w:br/>
            </w:r>
            <w:r w:rsidRPr="00A90249">
              <w:rPr>
                <w:rFonts w:ascii="Tahoma" w:hAnsi="Tahoma" w:cs="Tahoma"/>
                <w:sz w:val="22"/>
                <w:szCs w:val="22"/>
                <w:lang w:eastAsia="ar-SA"/>
              </w:rPr>
              <w:t>Департамента инфраструктуры</w:t>
            </w:r>
          </w:p>
          <w:p w14:paraId="584ADEF3" w14:textId="77777777" w:rsidR="000B29DC" w:rsidRPr="00A90249" w:rsidRDefault="000B29DC" w:rsidP="009D7B53">
            <w:pPr>
              <w:spacing w:line="276" w:lineRule="auto"/>
              <w:rPr>
                <w:rFonts w:ascii="Tahoma" w:hAnsi="Tahoma" w:cs="Tahoma"/>
                <w:sz w:val="22"/>
                <w:szCs w:val="22"/>
                <w:lang w:eastAsia="ar-SA"/>
              </w:rPr>
            </w:pPr>
            <w:r w:rsidRPr="00A90249">
              <w:rPr>
                <w:rFonts w:ascii="Tahoma" w:hAnsi="Tahoma" w:cs="Tahoma"/>
                <w:sz w:val="22"/>
                <w:szCs w:val="22"/>
                <w:lang w:eastAsia="ar-SA"/>
              </w:rPr>
              <w:t>Ответственный специалист в области градостроительной подготовки территории и градостроительного зонирования</w:t>
            </w:r>
          </w:p>
        </w:tc>
      </w:tr>
      <w:tr w:rsidR="00A90249" w:rsidRPr="00A90249" w14:paraId="2A7EED60" w14:textId="77777777" w:rsidTr="00DB51A7">
        <w:trPr>
          <w:trHeight w:val="20"/>
        </w:trPr>
        <w:tc>
          <w:tcPr>
            <w:tcW w:w="2376" w:type="dxa"/>
            <w:tcBorders>
              <w:top w:val="single" w:sz="4" w:space="0" w:color="auto"/>
              <w:left w:val="single" w:sz="4" w:space="0" w:color="auto"/>
              <w:bottom w:val="single" w:sz="4" w:space="0" w:color="auto"/>
              <w:right w:val="single" w:sz="4" w:space="0" w:color="auto"/>
            </w:tcBorders>
            <w:vAlign w:val="center"/>
            <w:hideMark/>
          </w:tcPr>
          <w:p w14:paraId="084440FC" w14:textId="5C6FD194" w:rsidR="000B29DC" w:rsidRPr="00A90249" w:rsidRDefault="00DB51A7" w:rsidP="009D7B53">
            <w:pPr>
              <w:spacing w:line="276" w:lineRule="auto"/>
              <w:rPr>
                <w:rFonts w:ascii="Tahoma" w:hAnsi="Tahoma"/>
                <w:sz w:val="22"/>
                <w:lang w:eastAsia="ar-SA"/>
              </w:rPr>
            </w:pPr>
            <w:r w:rsidRPr="00A90249">
              <w:rPr>
                <w:rFonts w:ascii="Tahoma" w:hAnsi="Tahoma" w:cs="Tahoma"/>
                <w:sz w:val="22"/>
                <w:szCs w:val="22"/>
                <w:lang w:eastAsia="ar-SA"/>
              </w:rPr>
              <w:t>Мезер</w:t>
            </w:r>
            <w:r w:rsidR="000B29DC" w:rsidRPr="00A90249">
              <w:rPr>
                <w:rFonts w:ascii="Tahoma" w:hAnsi="Tahoma"/>
                <w:sz w:val="22"/>
                <w:lang w:eastAsia="ar-SA"/>
              </w:rPr>
              <w:t xml:space="preserve"> Е.</w:t>
            </w:r>
            <w:r w:rsidRPr="00A90249">
              <w:rPr>
                <w:rFonts w:ascii="Tahoma" w:hAnsi="Tahoma" w:cs="Tahoma"/>
                <w:sz w:val="22"/>
                <w:szCs w:val="22"/>
                <w:lang w:eastAsia="ar-SA"/>
              </w:rPr>
              <w:t>С</w:t>
            </w:r>
            <w:r w:rsidR="000B29DC" w:rsidRPr="00A90249">
              <w:rPr>
                <w:rFonts w:ascii="Tahoma" w:hAnsi="Tahoma"/>
                <w:sz w:val="22"/>
                <w:lang w:eastAsia="ar-SA"/>
              </w:rPr>
              <w:t>.</w:t>
            </w:r>
          </w:p>
        </w:tc>
        <w:tc>
          <w:tcPr>
            <w:tcW w:w="7938" w:type="dxa"/>
            <w:tcBorders>
              <w:top w:val="single" w:sz="4" w:space="0" w:color="auto"/>
              <w:left w:val="single" w:sz="4" w:space="0" w:color="auto"/>
              <w:bottom w:val="single" w:sz="4" w:space="0" w:color="auto"/>
              <w:right w:val="single" w:sz="4" w:space="0" w:color="auto"/>
            </w:tcBorders>
            <w:hideMark/>
          </w:tcPr>
          <w:p w14:paraId="776E9DEC" w14:textId="77777777" w:rsidR="00DB51A7" w:rsidRPr="00A90249" w:rsidRDefault="00DB51A7" w:rsidP="00DB51A7">
            <w:pPr>
              <w:spacing w:line="276" w:lineRule="auto"/>
              <w:rPr>
                <w:rFonts w:ascii="Tahoma" w:hAnsi="Tahoma" w:cs="Tahoma"/>
                <w:sz w:val="22"/>
                <w:szCs w:val="22"/>
                <w:lang w:eastAsia="ar-SA"/>
              </w:rPr>
            </w:pPr>
            <w:r w:rsidRPr="00A90249">
              <w:rPr>
                <w:rFonts w:ascii="Tahoma" w:hAnsi="Tahoma" w:cs="Tahoma"/>
                <w:sz w:val="22"/>
                <w:szCs w:val="22"/>
                <w:lang w:eastAsia="ar-SA"/>
              </w:rPr>
              <w:t>И.о. начальника отдела нормативно-правового обеспечения градостроительных и земельно-имущественных отношений департамента инфраструктуры.</w:t>
            </w:r>
          </w:p>
          <w:p w14:paraId="1D10D9C4" w14:textId="69AD6609" w:rsidR="000B29DC" w:rsidRPr="00A90249" w:rsidRDefault="000B29DC" w:rsidP="009D7B53">
            <w:pPr>
              <w:spacing w:line="276" w:lineRule="auto"/>
              <w:rPr>
                <w:rFonts w:ascii="Tahoma" w:hAnsi="Tahoma"/>
                <w:sz w:val="22"/>
                <w:lang w:eastAsia="ar-SA"/>
              </w:rPr>
            </w:pPr>
            <w:r w:rsidRPr="00A90249">
              <w:rPr>
                <w:rFonts w:ascii="Tahoma" w:hAnsi="Tahoma"/>
                <w:sz w:val="22"/>
                <w:lang w:eastAsia="ar-SA"/>
              </w:rPr>
              <w:t>Ответственный специалист в области нормативно-правового обеспечения</w:t>
            </w:r>
          </w:p>
        </w:tc>
      </w:tr>
      <w:tr w:rsidR="00A90249" w:rsidRPr="00A90249" w14:paraId="75A665CB" w14:textId="77777777" w:rsidTr="009D7B53">
        <w:trPr>
          <w:trHeight w:val="20"/>
        </w:trPr>
        <w:tc>
          <w:tcPr>
            <w:tcW w:w="2376" w:type="dxa"/>
            <w:tcBorders>
              <w:top w:val="single" w:sz="4" w:space="0" w:color="auto"/>
              <w:left w:val="single" w:sz="4" w:space="0" w:color="auto"/>
              <w:bottom w:val="single" w:sz="4" w:space="0" w:color="auto"/>
              <w:right w:val="single" w:sz="4" w:space="0" w:color="auto"/>
            </w:tcBorders>
            <w:vAlign w:val="center"/>
            <w:hideMark/>
          </w:tcPr>
          <w:p w14:paraId="6265460D" w14:textId="77777777" w:rsidR="000B29DC" w:rsidRPr="00A90249" w:rsidRDefault="000B29DC" w:rsidP="009D7B53">
            <w:pPr>
              <w:spacing w:line="276" w:lineRule="auto"/>
              <w:rPr>
                <w:rFonts w:ascii="Tahoma" w:hAnsi="Tahoma" w:cs="Tahoma"/>
                <w:sz w:val="22"/>
                <w:szCs w:val="22"/>
                <w:lang w:eastAsia="ar-SA"/>
              </w:rPr>
            </w:pPr>
            <w:r w:rsidRPr="00A90249">
              <w:rPr>
                <w:rFonts w:ascii="Tahoma" w:hAnsi="Tahoma" w:cs="Tahoma"/>
                <w:sz w:val="22"/>
                <w:szCs w:val="22"/>
                <w:lang w:eastAsia="ar-SA"/>
              </w:rPr>
              <w:t>Ахметгареева И.А.</w:t>
            </w:r>
          </w:p>
        </w:tc>
        <w:tc>
          <w:tcPr>
            <w:tcW w:w="7938" w:type="dxa"/>
            <w:tcBorders>
              <w:top w:val="single" w:sz="4" w:space="0" w:color="auto"/>
              <w:left w:val="single" w:sz="4" w:space="0" w:color="auto"/>
              <w:bottom w:val="single" w:sz="4" w:space="0" w:color="auto"/>
              <w:right w:val="single" w:sz="4" w:space="0" w:color="auto"/>
            </w:tcBorders>
            <w:vAlign w:val="center"/>
            <w:hideMark/>
          </w:tcPr>
          <w:p w14:paraId="623D5A2E" w14:textId="570016EE" w:rsidR="000B29DC" w:rsidRPr="00A90249" w:rsidRDefault="003D0D6C" w:rsidP="009D7B53">
            <w:pPr>
              <w:spacing w:line="276" w:lineRule="auto"/>
              <w:rPr>
                <w:rFonts w:ascii="Tahoma" w:hAnsi="Tahoma" w:cs="Tahoma"/>
                <w:sz w:val="22"/>
                <w:szCs w:val="22"/>
                <w:lang w:eastAsia="ar-SA"/>
              </w:rPr>
            </w:pPr>
            <w:r w:rsidRPr="00A90249">
              <w:rPr>
                <w:rFonts w:ascii="Tahoma" w:hAnsi="Tahoma" w:cs="Tahoma"/>
                <w:sz w:val="22"/>
                <w:szCs w:val="22"/>
                <w:lang w:eastAsia="ar-SA"/>
              </w:rPr>
              <w:t xml:space="preserve">Эксперт </w:t>
            </w:r>
            <w:r w:rsidR="000B29DC" w:rsidRPr="00A90249">
              <w:rPr>
                <w:rFonts w:ascii="Tahoma" w:hAnsi="Tahoma" w:cs="Tahoma"/>
                <w:sz w:val="22"/>
                <w:szCs w:val="22"/>
                <w:lang w:eastAsia="ar-SA"/>
              </w:rPr>
              <w:t xml:space="preserve">отдела социального планирования. </w:t>
            </w:r>
          </w:p>
          <w:p w14:paraId="66B98168" w14:textId="77777777" w:rsidR="000B29DC" w:rsidRPr="00A90249" w:rsidRDefault="000B29DC" w:rsidP="009D7B53">
            <w:pPr>
              <w:spacing w:line="276" w:lineRule="auto"/>
              <w:rPr>
                <w:rFonts w:ascii="Tahoma" w:hAnsi="Tahoma" w:cs="Tahoma"/>
                <w:sz w:val="22"/>
                <w:szCs w:val="22"/>
                <w:lang w:eastAsia="ar-SA"/>
              </w:rPr>
            </w:pPr>
            <w:r w:rsidRPr="00A90249">
              <w:rPr>
                <w:rFonts w:ascii="Tahoma" w:hAnsi="Tahoma" w:cs="Tahoma"/>
                <w:sz w:val="22"/>
                <w:szCs w:val="22"/>
                <w:lang w:eastAsia="ar-SA"/>
              </w:rPr>
              <w:t>Ответственный специалист в области социальной инфраструктуры</w:t>
            </w:r>
          </w:p>
        </w:tc>
      </w:tr>
      <w:tr w:rsidR="00A90249" w:rsidRPr="00A90249" w14:paraId="70F4556B" w14:textId="77777777" w:rsidTr="009D7B53">
        <w:trPr>
          <w:trHeight w:val="20"/>
        </w:trPr>
        <w:tc>
          <w:tcPr>
            <w:tcW w:w="2376" w:type="dxa"/>
            <w:tcBorders>
              <w:top w:val="single" w:sz="4" w:space="0" w:color="auto"/>
              <w:left w:val="single" w:sz="4" w:space="0" w:color="auto"/>
              <w:bottom w:val="single" w:sz="4" w:space="0" w:color="auto"/>
              <w:right w:val="single" w:sz="4" w:space="0" w:color="auto"/>
            </w:tcBorders>
            <w:vAlign w:val="center"/>
            <w:hideMark/>
          </w:tcPr>
          <w:p w14:paraId="0B9C15FC" w14:textId="77777777" w:rsidR="0022758C" w:rsidRPr="00A90249" w:rsidRDefault="0022758C" w:rsidP="0022758C">
            <w:pPr>
              <w:spacing w:line="276" w:lineRule="auto"/>
              <w:rPr>
                <w:rFonts w:ascii="Tahoma" w:hAnsi="Tahoma" w:cs="Tahoma"/>
                <w:sz w:val="22"/>
                <w:szCs w:val="22"/>
                <w:lang w:eastAsia="ar-SA"/>
              </w:rPr>
            </w:pPr>
            <w:r w:rsidRPr="00A90249">
              <w:rPr>
                <w:rFonts w:ascii="Tahoma" w:hAnsi="Tahoma" w:cs="Tahoma"/>
                <w:sz w:val="22"/>
                <w:szCs w:val="22"/>
                <w:lang w:eastAsia="ar-SA"/>
              </w:rPr>
              <w:t>Генрих А.А</w:t>
            </w:r>
          </w:p>
        </w:tc>
        <w:tc>
          <w:tcPr>
            <w:tcW w:w="7938" w:type="dxa"/>
            <w:tcBorders>
              <w:top w:val="single" w:sz="4" w:space="0" w:color="auto"/>
              <w:left w:val="single" w:sz="4" w:space="0" w:color="auto"/>
              <w:bottom w:val="single" w:sz="4" w:space="0" w:color="auto"/>
              <w:right w:val="single" w:sz="4" w:space="0" w:color="auto"/>
            </w:tcBorders>
            <w:vAlign w:val="center"/>
            <w:hideMark/>
          </w:tcPr>
          <w:p w14:paraId="50415424" w14:textId="1276F2BF" w:rsidR="0022758C" w:rsidRPr="00A90249" w:rsidRDefault="00B3749E" w:rsidP="0022758C">
            <w:pPr>
              <w:spacing w:line="276" w:lineRule="auto"/>
              <w:rPr>
                <w:rFonts w:ascii="Tahoma" w:hAnsi="Tahoma" w:cs="Tahoma"/>
                <w:sz w:val="22"/>
                <w:szCs w:val="22"/>
                <w:lang w:eastAsia="ar-SA"/>
              </w:rPr>
            </w:pPr>
            <w:r w:rsidRPr="00A90249">
              <w:rPr>
                <w:rFonts w:ascii="Tahoma" w:hAnsi="Tahoma" w:cs="Tahoma"/>
                <w:sz w:val="22"/>
                <w:szCs w:val="22"/>
                <w:lang w:eastAsia="ar-SA"/>
              </w:rPr>
              <w:t>Ведущий</w:t>
            </w:r>
            <w:r w:rsidR="0022758C" w:rsidRPr="00A90249">
              <w:rPr>
                <w:rFonts w:ascii="Tahoma" w:hAnsi="Tahoma" w:cs="Tahoma"/>
                <w:sz w:val="22"/>
                <w:szCs w:val="22"/>
                <w:lang w:eastAsia="ar-SA"/>
              </w:rPr>
              <w:t xml:space="preserve"> инженер </w:t>
            </w:r>
            <w:r w:rsidR="00B16017" w:rsidRPr="00A90249">
              <w:rPr>
                <w:rFonts w:ascii="Tahoma" w:hAnsi="Tahoma" w:cs="Tahoma"/>
                <w:sz w:val="22"/>
                <w:szCs w:val="22"/>
                <w:lang w:eastAsia="ar-SA"/>
              </w:rPr>
              <w:t>1</w:t>
            </w:r>
            <w:r w:rsidRPr="00A90249">
              <w:rPr>
                <w:rFonts w:ascii="Tahoma" w:hAnsi="Tahoma" w:cs="Tahoma"/>
                <w:sz w:val="22"/>
                <w:szCs w:val="22"/>
                <w:lang w:eastAsia="ar-SA"/>
              </w:rPr>
              <w:t xml:space="preserve"> категории </w:t>
            </w:r>
            <w:r w:rsidR="0022758C" w:rsidRPr="00A90249">
              <w:rPr>
                <w:rFonts w:ascii="Tahoma" w:hAnsi="Tahoma" w:cs="Tahoma"/>
                <w:sz w:val="22"/>
                <w:szCs w:val="22"/>
                <w:lang w:eastAsia="ar-SA"/>
              </w:rPr>
              <w:t>отдела транспортного обеспечения Департамента архитектуры и градостроительства</w:t>
            </w:r>
          </w:p>
          <w:p w14:paraId="7D84F693" w14:textId="7545D8CB" w:rsidR="0022758C" w:rsidRPr="00A90249" w:rsidRDefault="0022758C" w:rsidP="0022758C">
            <w:pPr>
              <w:spacing w:line="276" w:lineRule="auto"/>
              <w:rPr>
                <w:rFonts w:ascii="Tahoma" w:hAnsi="Tahoma" w:cs="Tahoma"/>
                <w:sz w:val="22"/>
                <w:szCs w:val="22"/>
                <w:lang w:eastAsia="ar-SA"/>
              </w:rPr>
            </w:pPr>
            <w:r w:rsidRPr="00A90249">
              <w:rPr>
                <w:rFonts w:ascii="Tahoma" w:hAnsi="Tahoma" w:cs="Tahoma"/>
                <w:sz w:val="22"/>
                <w:szCs w:val="22"/>
                <w:lang w:eastAsia="ar-SA"/>
              </w:rPr>
              <w:t>Ответственный специалист в области транспортной инфраструктуры</w:t>
            </w:r>
          </w:p>
        </w:tc>
      </w:tr>
      <w:tr w:rsidR="00682E5C" w:rsidRPr="00A90249" w14:paraId="0F79A1A2" w14:textId="77777777" w:rsidTr="009D7B53">
        <w:trPr>
          <w:trHeight w:val="20"/>
        </w:trPr>
        <w:tc>
          <w:tcPr>
            <w:tcW w:w="2376" w:type="dxa"/>
            <w:tcBorders>
              <w:top w:val="single" w:sz="4" w:space="0" w:color="auto"/>
              <w:left w:val="single" w:sz="4" w:space="0" w:color="auto"/>
              <w:bottom w:val="single" w:sz="4" w:space="0" w:color="auto"/>
              <w:right w:val="single" w:sz="4" w:space="0" w:color="auto"/>
            </w:tcBorders>
            <w:vAlign w:val="center"/>
            <w:hideMark/>
          </w:tcPr>
          <w:p w14:paraId="687DD8FD" w14:textId="77777777" w:rsidR="000B29DC" w:rsidRPr="00A90249" w:rsidRDefault="000B29DC" w:rsidP="009D7B53">
            <w:pPr>
              <w:spacing w:line="276" w:lineRule="auto"/>
              <w:rPr>
                <w:rFonts w:ascii="Tahoma" w:hAnsi="Tahoma" w:cs="Tahoma"/>
                <w:sz w:val="22"/>
                <w:szCs w:val="22"/>
                <w:lang w:eastAsia="ar-SA"/>
              </w:rPr>
            </w:pPr>
            <w:r w:rsidRPr="00A90249">
              <w:rPr>
                <w:rFonts w:ascii="Tahoma" w:hAnsi="Tahoma" w:cs="Tahoma"/>
                <w:sz w:val="22"/>
                <w:szCs w:val="22"/>
                <w:lang w:eastAsia="ar-SA"/>
              </w:rPr>
              <w:t>Коровайская О.К.</w:t>
            </w:r>
          </w:p>
        </w:tc>
        <w:tc>
          <w:tcPr>
            <w:tcW w:w="7938" w:type="dxa"/>
            <w:tcBorders>
              <w:top w:val="single" w:sz="4" w:space="0" w:color="auto"/>
              <w:left w:val="single" w:sz="4" w:space="0" w:color="auto"/>
              <w:bottom w:val="single" w:sz="4" w:space="0" w:color="auto"/>
              <w:right w:val="single" w:sz="4" w:space="0" w:color="auto"/>
            </w:tcBorders>
            <w:vAlign w:val="center"/>
            <w:hideMark/>
          </w:tcPr>
          <w:p w14:paraId="3EFA4A23" w14:textId="77777777" w:rsidR="000B29DC" w:rsidRPr="00A90249" w:rsidRDefault="000B29DC" w:rsidP="009D7B53">
            <w:pPr>
              <w:spacing w:line="276" w:lineRule="auto"/>
              <w:rPr>
                <w:rFonts w:ascii="Tahoma" w:hAnsi="Tahoma" w:cs="Tahoma"/>
                <w:sz w:val="22"/>
                <w:szCs w:val="22"/>
                <w:lang w:eastAsia="ar-SA"/>
              </w:rPr>
            </w:pPr>
            <w:r w:rsidRPr="00A90249">
              <w:rPr>
                <w:rFonts w:ascii="Tahoma" w:hAnsi="Tahoma" w:cs="Tahoma"/>
                <w:sz w:val="22"/>
                <w:szCs w:val="22"/>
                <w:lang w:eastAsia="ar-SA"/>
              </w:rPr>
              <w:t xml:space="preserve">Начальник отдела градостроительной экологии. </w:t>
            </w:r>
          </w:p>
          <w:p w14:paraId="22FAED98" w14:textId="77777777" w:rsidR="000B29DC" w:rsidRPr="00A90249" w:rsidRDefault="000B29DC" w:rsidP="009D7B53">
            <w:pPr>
              <w:spacing w:line="276" w:lineRule="auto"/>
              <w:rPr>
                <w:rFonts w:ascii="Tahoma" w:hAnsi="Tahoma" w:cs="Tahoma"/>
                <w:sz w:val="22"/>
                <w:szCs w:val="22"/>
                <w:lang w:eastAsia="ar-SA"/>
              </w:rPr>
            </w:pPr>
            <w:r w:rsidRPr="00A90249">
              <w:rPr>
                <w:rFonts w:ascii="Tahoma" w:hAnsi="Tahoma" w:cs="Tahoma"/>
                <w:sz w:val="22"/>
                <w:szCs w:val="22"/>
                <w:lang w:eastAsia="ar-SA"/>
              </w:rPr>
              <w:t>Ответственный специалист в области градостроительной экологии</w:t>
            </w:r>
          </w:p>
        </w:tc>
      </w:tr>
    </w:tbl>
    <w:p w14:paraId="19C1FC91" w14:textId="77777777" w:rsidR="000B29DC" w:rsidRPr="00A90249" w:rsidRDefault="000B29DC" w:rsidP="00335F6B">
      <w:pPr>
        <w:tabs>
          <w:tab w:val="left" w:pos="7230"/>
        </w:tabs>
        <w:ind w:firstLine="709"/>
        <w:jc w:val="center"/>
        <w:rPr>
          <w:rFonts w:ascii="Tahoma" w:hAnsi="Tahoma" w:cs="Tahoma"/>
          <w:b/>
        </w:rPr>
      </w:pPr>
    </w:p>
    <w:p w14:paraId="147DF4C0" w14:textId="77777777" w:rsidR="00736A8A" w:rsidRPr="00A90249" w:rsidRDefault="00736A8A" w:rsidP="00335F6B">
      <w:pPr>
        <w:tabs>
          <w:tab w:val="left" w:pos="7230"/>
        </w:tabs>
        <w:ind w:firstLine="709"/>
        <w:jc w:val="center"/>
        <w:rPr>
          <w:rFonts w:ascii="Tahoma" w:hAnsi="Tahoma" w:cs="Tahoma"/>
          <w:b/>
        </w:rPr>
      </w:pPr>
    </w:p>
    <w:p w14:paraId="3F231EA6" w14:textId="77777777" w:rsidR="00736A8A" w:rsidRPr="00A90249" w:rsidRDefault="00736A8A" w:rsidP="00335F6B">
      <w:pPr>
        <w:tabs>
          <w:tab w:val="left" w:pos="7230"/>
        </w:tabs>
        <w:ind w:firstLine="709"/>
        <w:jc w:val="center"/>
        <w:rPr>
          <w:rFonts w:ascii="Tahoma" w:hAnsi="Tahoma" w:cs="Tahoma"/>
          <w:b/>
        </w:rPr>
      </w:pPr>
    </w:p>
    <w:p w14:paraId="415BA949" w14:textId="77777777" w:rsidR="00736A8A" w:rsidRPr="00A90249" w:rsidRDefault="00736A8A" w:rsidP="00335F6B">
      <w:pPr>
        <w:tabs>
          <w:tab w:val="left" w:pos="7230"/>
        </w:tabs>
        <w:ind w:firstLine="709"/>
        <w:jc w:val="center"/>
        <w:rPr>
          <w:rFonts w:ascii="Tahoma" w:hAnsi="Tahoma" w:cs="Tahoma"/>
          <w:b/>
        </w:rPr>
      </w:pPr>
    </w:p>
    <w:p w14:paraId="747A2D55" w14:textId="77777777" w:rsidR="00736A8A" w:rsidRPr="00A90249" w:rsidRDefault="00736A8A" w:rsidP="00335F6B">
      <w:pPr>
        <w:tabs>
          <w:tab w:val="left" w:pos="7230"/>
        </w:tabs>
        <w:ind w:firstLine="709"/>
        <w:jc w:val="center"/>
        <w:rPr>
          <w:rFonts w:ascii="Tahoma" w:hAnsi="Tahoma" w:cs="Tahoma"/>
          <w:b/>
        </w:rPr>
      </w:pPr>
    </w:p>
    <w:p w14:paraId="0E2A1197" w14:textId="77777777" w:rsidR="00736A8A" w:rsidRPr="00A90249" w:rsidRDefault="00736A8A" w:rsidP="00335F6B">
      <w:pPr>
        <w:tabs>
          <w:tab w:val="left" w:pos="7230"/>
        </w:tabs>
        <w:ind w:firstLine="709"/>
        <w:jc w:val="center"/>
        <w:rPr>
          <w:rFonts w:ascii="Tahoma" w:hAnsi="Tahoma" w:cs="Tahoma"/>
          <w:b/>
        </w:rPr>
      </w:pPr>
    </w:p>
    <w:p w14:paraId="7EF17D22" w14:textId="77777777" w:rsidR="00736A8A" w:rsidRPr="00A90249" w:rsidRDefault="00736A8A" w:rsidP="00335F6B">
      <w:pPr>
        <w:tabs>
          <w:tab w:val="left" w:pos="7230"/>
        </w:tabs>
        <w:ind w:firstLine="709"/>
        <w:jc w:val="center"/>
        <w:rPr>
          <w:rFonts w:ascii="Tahoma" w:hAnsi="Tahoma" w:cs="Tahoma"/>
          <w:b/>
        </w:rPr>
      </w:pPr>
    </w:p>
    <w:p w14:paraId="115A72CC" w14:textId="77777777" w:rsidR="00736A8A" w:rsidRPr="00A90249" w:rsidRDefault="00736A8A" w:rsidP="00335F6B">
      <w:pPr>
        <w:tabs>
          <w:tab w:val="left" w:pos="7230"/>
        </w:tabs>
        <w:ind w:firstLine="709"/>
        <w:jc w:val="center"/>
        <w:rPr>
          <w:rFonts w:ascii="Tahoma" w:hAnsi="Tahoma" w:cs="Tahoma"/>
          <w:b/>
        </w:rPr>
      </w:pPr>
    </w:p>
    <w:p w14:paraId="55F2AFE2" w14:textId="77777777" w:rsidR="00736A8A" w:rsidRPr="00A90249" w:rsidRDefault="00736A8A" w:rsidP="00335F6B">
      <w:pPr>
        <w:tabs>
          <w:tab w:val="left" w:pos="7230"/>
        </w:tabs>
        <w:ind w:firstLine="709"/>
        <w:jc w:val="center"/>
        <w:rPr>
          <w:rFonts w:ascii="Tahoma" w:hAnsi="Tahoma" w:cs="Tahoma"/>
          <w:b/>
        </w:rPr>
      </w:pPr>
    </w:p>
    <w:p w14:paraId="5A525EA5" w14:textId="77777777" w:rsidR="00736A8A" w:rsidRPr="00A90249" w:rsidRDefault="00736A8A" w:rsidP="00335F6B">
      <w:pPr>
        <w:tabs>
          <w:tab w:val="left" w:pos="7230"/>
        </w:tabs>
        <w:ind w:firstLine="709"/>
        <w:jc w:val="center"/>
        <w:rPr>
          <w:rFonts w:ascii="Tahoma" w:hAnsi="Tahoma" w:cs="Tahoma"/>
          <w:b/>
        </w:rPr>
      </w:pPr>
    </w:p>
    <w:p w14:paraId="2505CF36" w14:textId="77777777" w:rsidR="00736A8A" w:rsidRPr="00A90249" w:rsidRDefault="00736A8A" w:rsidP="00335F6B">
      <w:pPr>
        <w:tabs>
          <w:tab w:val="left" w:pos="7230"/>
        </w:tabs>
        <w:ind w:firstLine="709"/>
        <w:jc w:val="center"/>
        <w:rPr>
          <w:rFonts w:ascii="Tahoma" w:hAnsi="Tahoma" w:cs="Tahoma"/>
          <w:b/>
        </w:rPr>
      </w:pPr>
    </w:p>
    <w:p w14:paraId="6AEB1A57" w14:textId="77777777" w:rsidR="00736A8A" w:rsidRPr="00A90249" w:rsidRDefault="00736A8A" w:rsidP="00335F6B">
      <w:pPr>
        <w:tabs>
          <w:tab w:val="left" w:pos="7230"/>
        </w:tabs>
        <w:ind w:firstLine="709"/>
        <w:jc w:val="center"/>
        <w:rPr>
          <w:rFonts w:ascii="Tahoma" w:hAnsi="Tahoma" w:cs="Tahoma"/>
          <w:b/>
        </w:rPr>
      </w:pPr>
    </w:p>
    <w:p w14:paraId="585E5FA2" w14:textId="77777777" w:rsidR="00736A8A" w:rsidRPr="00A90249" w:rsidRDefault="00736A8A" w:rsidP="00335F6B">
      <w:pPr>
        <w:tabs>
          <w:tab w:val="left" w:pos="7230"/>
        </w:tabs>
        <w:ind w:firstLine="709"/>
        <w:jc w:val="center"/>
        <w:rPr>
          <w:rFonts w:ascii="Tahoma" w:hAnsi="Tahoma" w:cs="Tahoma"/>
          <w:b/>
        </w:rPr>
      </w:pPr>
    </w:p>
    <w:p w14:paraId="3787B693" w14:textId="77777777" w:rsidR="00736A8A" w:rsidRPr="00A90249" w:rsidRDefault="00736A8A" w:rsidP="00335F6B">
      <w:pPr>
        <w:tabs>
          <w:tab w:val="left" w:pos="7230"/>
        </w:tabs>
        <w:ind w:firstLine="709"/>
        <w:jc w:val="center"/>
        <w:rPr>
          <w:rFonts w:ascii="Tahoma" w:hAnsi="Tahoma" w:cs="Tahoma"/>
          <w:b/>
        </w:rPr>
      </w:pPr>
    </w:p>
    <w:p w14:paraId="6C73EE61" w14:textId="77777777" w:rsidR="00736A8A" w:rsidRPr="00A90249" w:rsidRDefault="00736A8A" w:rsidP="00335F6B">
      <w:pPr>
        <w:tabs>
          <w:tab w:val="left" w:pos="7230"/>
        </w:tabs>
        <w:ind w:firstLine="709"/>
        <w:jc w:val="center"/>
        <w:rPr>
          <w:rFonts w:ascii="Tahoma" w:hAnsi="Tahoma" w:cs="Tahoma"/>
          <w:b/>
        </w:rPr>
      </w:pPr>
    </w:p>
    <w:p w14:paraId="0FC04BBC" w14:textId="77777777" w:rsidR="00736A8A" w:rsidRPr="00A90249" w:rsidRDefault="00736A8A" w:rsidP="00335F6B">
      <w:pPr>
        <w:tabs>
          <w:tab w:val="left" w:pos="7230"/>
        </w:tabs>
        <w:ind w:firstLine="709"/>
        <w:jc w:val="center"/>
        <w:rPr>
          <w:rFonts w:ascii="Tahoma" w:hAnsi="Tahoma" w:cs="Tahoma"/>
          <w:b/>
        </w:rPr>
        <w:sectPr w:rsidR="00736A8A" w:rsidRPr="00A90249" w:rsidSect="00ED07F7">
          <w:headerReference w:type="default" r:id="rId15"/>
          <w:footerReference w:type="default" r:id="rId16"/>
          <w:footnotePr>
            <w:numRestart w:val="eachPage"/>
          </w:footnotePr>
          <w:pgSz w:w="11906" w:h="16838" w:code="9"/>
          <w:pgMar w:top="1134" w:right="851" w:bottom="1134" w:left="1134" w:header="568" w:footer="709" w:gutter="0"/>
          <w:cols w:space="708"/>
          <w:docGrid w:linePitch="360"/>
        </w:sectPr>
      </w:pPr>
    </w:p>
    <w:p w14:paraId="6825DEDC" w14:textId="0741F769" w:rsidR="00060D76" w:rsidRPr="00A90249" w:rsidRDefault="006A44D4" w:rsidP="006A44D4">
      <w:pPr>
        <w:jc w:val="center"/>
        <w:rPr>
          <w:rFonts w:ascii="Tahoma" w:hAnsi="Tahoma" w:cs="Tahoma"/>
          <w:sz w:val="28"/>
          <w:szCs w:val="28"/>
        </w:rPr>
      </w:pPr>
      <w:r w:rsidRPr="00A90249">
        <w:rPr>
          <w:rFonts w:ascii="Tahoma" w:hAnsi="Tahoma" w:cs="Tahoma"/>
          <w:sz w:val="28"/>
          <w:szCs w:val="28"/>
        </w:rPr>
        <w:lastRenderedPageBreak/>
        <w:t>СОДЕРЖАНИЕ</w:t>
      </w:r>
      <w:bookmarkStart w:id="0" w:name="_GoBack"/>
      <w:bookmarkEnd w:id="0"/>
    </w:p>
    <w:p w14:paraId="07EFA886" w14:textId="77777777" w:rsidR="00A90249" w:rsidRDefault="009251D1">
      <w:pPr>
        <w:pStyle w:val="17"/>
        <w:rPr>
          <w:rFonts w:asciiTheme="minorHAnsi" w:eastAsiaTheme="minorEastAsia" w:hAnsiTheme="minorHAnsi" w:cstheme="minorBidi"/>
          <w:bCs w:val="0"/>
          <w:caps w:val="0"/>
          <w:sz w:val="22"/>
          <w:szCs w:val="22"/>
        </w:rPr>
      </w:pPr>
      <w:r w:rsidRPr="00A90249">
        <w:fldChar w:fldCharType="begin"/>
      </w:r>
      <w:r w:rsidRPr="00A90249">
        <w:instrText xml:space="preserve"> TOC \o "1-1" \h \z \t "Заголовок 2;2;Заголовок 3;3" </w:instrText>
      </w:r>
      <w:r w:rsidRPr="00A90249">
        <w:fldChar w:fldCharType="separate"/>
      </w:r>
      <w:hyperlink w:anchor="_Toc169806878" w:history="1">
        <w:r w:rsidR="00A90249" w:rsidRPr="00D32CD2">
          <w:rPr>
            <w:rStyle w:val="afffc"/>
          </w:rPr>
          <w:t>1</w:t>
        </w:r>
        <w:r w:rsidR="00A90249">
          <w:rPr>
            <w:rFonts w:asciiTheme="minorHAnsi" w:eastAsiaTheme="minorEastAsia" w:hAnsiTheme="minorHAnsi" w:cstheme="minorBidi"/>
            <w:bCs w:val="0"/>
            <w:caps w:val="0"/>
            <w:sz w:val="22"/>
            <w:szCs w:val="22"/>
          </w:rPr>
          <w:tab/>
        </w:r>
        <w:r w:rsidR="00A90249" w:rsidRPr="00D32CD2">
          <w:rPr>
            <w:rStyle w:val="afffc"/>
          </w:rPr>
          <w:t>ОБЩИЕ ПОЛОЖЕНИЯ</w:t>
        </w:r>
        <w:r w:rsidR="00A90249">
          <w:rPr>
            <w:webHidden/>
          </w:rPr>
          <w:tab/>
        </w:r>
        <w:r w:rsidR="00A90249">
          <w:rPr>
            <w:webHidden/>
          </w:rPr>
          <w:fldChar w:fldCharType="begin"/>
        </w:r>
        <w:r w:rsidR="00A90249">
          <w:rPr>
            <w:webHidden/>
          </w:rPr>
          <w:instrText xml:space="preserve"> PAGEREF _Toc169806878 \h </w:instrText>
        </w:r>
        <w:r w:rsidR="00A90249">
          <w:rPr>
            <w:webHidden/>
          </w:rPr>
        </w:r>
        <w:r w:rsidR="00A90249">
          <w:rPr>
            <w:webHidden/>
          </w:rPr>
          <w:fldChar w:fldCharType="separate"/>
        </w:r>
        <w:r w:rsidR="00A90249">
          <w:rPr>
            <w:webHidden/>
          </w:rPr>
          <w:t>8</w:t>
        </w:r>
        <w:r w:rsidR="00A90249">
          <w:rPr>
            <w:webHidden/>
          </w:rPr>
          <w:fldChar w:fldCharType="end"/>
        </w:r>
      </w:hyperlink>
    </w:p>
    <w:p w14:paraId="1020DA6D" w14:textId="77777777" w:rsidR="00A90249" w:rsidRDefault="00A90249">
      <w:pPr>
        <w:pStyle w:val="24"/>
        <w:rPr>
          <w:rFonts w:asciiTheme="minorHAnsi" w:eastAsiaTheme="minorEastAsia" w:hAnsiTheme="minorHAnsi" w:cstheme="minorBidi"/>
          <w:smallCaps w:val="0"/>
          <w:sz w:val="22"/>
          <w:szCs w:val="22"/>
        </w:rPr>
      </w:pPr>
      <w:hyperlink w:anchor="_Toc169806879" w:history="1">
        <w:r w:rsidRPr="00D32CD2">
          <w:rPr>
            <w:rStyle w:val="afffc"/>
          </w:rPr>
          <w:t>1.1</w:t>
        </w:r>
        <w:r>
          <w:rPr>
            <w:rFonts w:asciiTheme="minorHAnsi" w:eastAsiaTheme="minorEastAsia" w:hAnsiTheme="minorHAnsi" w:cstheme="minorBidi"/>
            <w:smallCaps w:val="0"/>
            <w:sz w:val="22"/>
            <w:szCs w:val="22"/>
          </w:rPr>
          <w:tab/>
        </w:r>
        <w:r w:rsidRPr="00D32CD2">
          <w:rPr>
            <w:rStyle w:val="afffc"/>
          </w:rPr>
          <w:t>Сведения о нормативных правовых актах Российской Федерации, субъекта Российской Федерации</w:t>
        </w:r>
        <w:r>
          <w:rPr>
            <w:webHidden/>
          </w:rPr>
          <w:tab/>
        </w:r>
        <w:r>
          <w:rPr>
            <w:webHidden/>
          </w:rPr>
          <w:fldChar w:fldCharType="begin"/>
        </w:r>
        <w:r>
          <w:rPr>
            <w:webHidden/>
          </w:rPr>
          <w:instrText xml:space="preserve"> PAGEREF _Toc169806879 \h </w:instrText>
        </w:r>
        <w:r>
          <w:rPr>
            <w:webHidden/>
          </w:rPr>
        </w:r>
        <w:r>
          <w:rPr>
            <w:webHidden/>
          </w:rPr>
          <w:fldChar w:fldCharType="separate"/>
        </w:r>
        <w:r>
          <w:rPr>
            <w:webHidden/>
          </w:rPr>
          <w:t>10</w:t>
        </w:r>
        <w:r>
          <w:rPr>
            <w:webHidden/>
          </w:rPr>
          <w:fldChar w:fldCharType="end"/>
        </w:r>
      </w:hyperlink>
    </w:p>
    <w:p w14:paraId="57682E7C" w14:textId="77777777" w:rsidR="00A90249" w:rsidRDefault="00A90249">
      <w:pPr>
        <w:pStyle w:val="24"/>
        <w:rPr>
          <w:rFonts w:asciiTheme="minorHAnsi" w:eastAsiaTheme="minorEastAsia" w:hAnsiTheme="minorHAnsi" w:cstheme="minorBidi"/>
          <w:smallCaps w:val="0"/>
          <w:sz w:val="22"/>
          <w:szCs w:val="22"/>
        </w:rPr>
      </w:pPr>
      <w:hyperlink w:anchor="_Toc169806880" w:history="1">
        <w:r w:rsidRPr="00D32CD2">
          <w:rPr>
            <w:rStyle w:val="afffc"/>
          </w:rPr>
          <w:t>1.2</w:t>
        </w:r>
        <w:r>
          <w:rPr>
            <w:rFonts w:asciiTheme="minorHAnsi" w:eastAsiaTheme="minorEastAsia" w:hAnsiTheme="minorHAnsi" w:cstheme="minorBidi"/>
            <w:smallCaps w:val="0"/>
            <w:sz w:val="22"/>
            <w:szCs w:val="22"/>
          </w:rPr>
          <w:tab/>
        </w:r>
        <w:r w:rsidRPr="00D32CD2">
          <w:rPr>
            <w:rStyle w:val="afffc"/>
          </w:rPr>
          <w:t>Сведения о документах стратегического планирования федерального и регионального уровней</w:t>
        </w:r>
        <w:r>
          <w:rPr>
            <w:webHidden/>
          </w:rPr>
          <w:tab/>
        </w:r>
        <w:r>
          <w:rPr>
            <w:webHidden/>
          </w:rPr>
          <w:fldChar w:fldCharType="begin"/>
        </w:r>
        <w:r>
          <w:rPr>
            <w:webHidden/>
          </w:rPr>
          <w:instrText xml:space="preserve"> PAGEREF _Toc169806880 \h </w:instrText>
        </w:r>
        <w:r>
          <w:rPr>
            <w:webHidden/>
          </w:rPr>
        </w:r>
        <w:r>
          <w:rPr>
            <w:webHidden/>
          </w:rPr>
          <w:fldChar w:fldCharType="separate"/>
        </w:r>
        <w:r>
          <w:rPr>
            <w:webHidden/>
          </w:rPr>
          <w:t>13</w:t>
        </w:r>
        <w:r>
          <w:rPr>
            <w:webHidden/>
          </w:rPr>
          <w:fldChar w:fldCharType="end"/>
        </w:r>
      </w:hyperlink>
    </w:p>
    <w:p w14:paraId="52CC2F4D" w14:textId="77777777" w:rsidR="00A90249" w:rsidRDefault="00A90249">
      <w:pPr>
        <w:pStyle w:val="24"/>
        <w:rPr>
          <w:rFonts w:asciiTheme="minorHAnsi" w:eastAsiaTheme="minorEastAsia" w:hAnsiTheme="minorHAnsi" w:cstheme="minorBidi"/>
          <w:smallCaps w:val="0"/>
          <w:sz w:val="22"/>
          <w:szCs w:val="22"/>
        </w:rPr>
      </w:pPr>
      <w:hyperlink w:anchor="_Toc169806881" w:history="1">
        <w:r w:rsidRPr="00D32CD2">
          <w:rPr>
            <w:rStyle w:val="afffc"/>
          </w:rPr>
          <w:t>1.3</w:t>
        </w:r>
        <w:r>
          <w:rPr>
            <w:rFonts w:asciiTheme="minorHAnsi" w:eastAsiaTheme="minorEastAsia" w:hAnsiTheme="minorHAnsi" w:cstheme="minorBidi"/>
            <w:smallCaps w:val="0"/>
            <w:sz w:val="22"/>
            <w:szCs w:val="22"/>
          </w:rPr>
          <w:tab/>
        </w:r>
        <w:r w:rsidRPr="00D32CD2">
          <w:rPr>
            <w:rStyle w:val="afffc"/>
          </w:rPr>
          <w:t>Сведения о планах и программах комплексного социально-экономического развития Тавричанского сельского поселения</w:t>
        </w:r>
        <w:r>
          <w:rPr>
            <w:webHidden/>
          </w:rPr>
          <w:tab/>
        </w:r>
        <w:r>
          <w:rPr>
            <w:webHidden/>
          </w:rPr>
          <w:fldChar w:fldCharType="begin"/>
        </w:r>
        <w:r>
          <w:rPr>
            <w:webHidden/>
          </w:rPr>
          <w:instrText xml:space="preserve"> PAGEREF _Toc169806881 \h </w:instrText>
        </w:r>
        <w:r>
          <w:rPr>
            <w:webHidden/>
          </w:rPr>
        </w:r>
        <w:r>
          <w:rPr>
            <w:webHidden/>
          </w:rPr>
          <w:fldChar w:fldCharType="separate"/>
        </w:r>
        <w:r>
          <w:rPr>
            <w:webHidden/>
          </w:rPr>
          <w:t>17</w:t>
        </w:r>
        <w:r>
          <w:rPr>
            <w:webHidden/>
          </w:rPr>
          <w:fldChar w:fldCharType="end"/>
        </w:r>
      </w:hyperlink>
    </w:p>
    <w:p w14:paraId="7E3F7828" w14:textId="77777777" w:rsidR="00A90249" w:rsidRDefault="00A90249">
      <w:pPr>
        <w:pStyle w:val="17"/>
        <w:rPr>
          <w:rFonts w:asciiTheme="minorHAnsi" w:eastAsiaTheme="minorEastAsia" w:hAnsiTheme="minorHAnsi" w:cstheme="minorBidi"/>
          <w:bCs w:val="0"/>
          <w:caps w:val="0"/>
          <w:sz w:val="22"/>
          <w:szCs w:val="22"/>
        </w:rPr>
      </w:pPr>
      <w:hyperlink w:anchor="_Toc169806882" w:history="1">
        <w:r w:rsidRPr="00D32CD2">
          <w:rPr>
            <w:rStyle w:val="afffc"/>
          </w:rPr>
          <w:t>2</w:t>
        </w:r>
        <w:r>
          <w:rPr>
            <w:rFonts w:asciiTheme="minorHAnsi" w:eastAsiaTheme="minorEastAsia" w:hAnsiTheme="minorHAnsi" w:cstheme="minorBidi"/>
            <w:bCs w:val="0"/>
            <w:caps w:val="0"/>
            <w:sz w:val="22"/>
            <w:szCs w:val="22"/>
          </w:rPr>
          <w:tab/>
        </w:r>
        <w:r w:rsidRPr="00D32CD2">
          <w:rPr>
            <w:rStyle w:val="afffc"/>
          </w:rPr>
          <w:t>АНАЛИЗ ИСПОЛЬЗОВАНИЯ ТЕРРИТОРИИ поселения</w:t>
        </w:r>
        <w:r>
          <w:rPr>
            <w:webHidden/>
          </w:rPr>
          <w:tab/>
        </w:r>
        <w:r>
          <w:rPr>
            <w:webHidden/>
          </w:rPr>
          <w:fldChar w:fldCharType="begin"/>
        </w:r>
        <w:r>
          <w:rPr>
            <w:webHidden/>
          </w:rPr>
          <w:instrText xml:space="preserve"> PAGEREF _Toc169806882 \h </w:instrText>
        </w:r>
        <w:r>
          <w:rPr>
            <w:webHidden/>
          </w:rPr>
        </w:r>
        <w:r>
          <w:rPr>
            <w:webHidden/>
          </w:rPr>
          <w:fldChar w:fldCharType="separate"/>
        </w:r>
        <w:r>
          <w:rPr>
            <w:webHidden/>
          </w:rPr>
          <w:t>19</w:t>
        </w:r>
        <w:r>
          <w:rPr>
            <w:webHidden/>
          </w:rPr>
          <w:fldChar w:fldCharType="end"/>
        </w:r>
      </w:hyperlink>
    </w:p>
    <w:p w14:paraId="63F198E8" w14:textId="77777777" w:rsidR="00A90249" w:rsidRDefault="00A90249">
      <w:pPr>
        <w:pStyle w:val="24"/>
        <w:rPr>
          <w:rFonts w:asciiTheme="minorHAnsi" w:eastAsiaTheme="minorEastAsia" w:hAnsiTheme="minorHAnsi" w:cstheme="minorBidi"/>
          <w:smallCaps w:val="0"/>
          <w:sz w:val="22"/>
          <w:szCs w:val="22"/>
        </w:rPr>
      </w:pPr>
      <w:hyperlink w:anchor="_Toc169806883" w:history="1">
        <w:r w:rsidRPr="00D32CD2">
          <w:rPr>
            <w:rStyle w:val="afffc"/>
          </w:rPr>
          <w:t>2.1</w:t>
        </w:r>
        <w:r>
          <w:rPr>
            <w:rFonts w:asciiTheme="minorHAnsi" w:eastAsiaTheme="minorEastAsia" w:hAnsiTheme="minorHAnsi" w:cstheme="minorBidi"/>
            <w:smallCaps w:val="0"/>
            <w:sz w:val="22"/>
            <w:szCs w:val="22"/>
          </w:rPr>
          <w:tab/>
        </w:r>
        <w:r w:rsidRPr="00D32CD2">
          <w:rPr>
            <w:rStyle w:val="afffc"/>
          </w:rPr>
          <w:t>Общие сведения о территории поселении</w:t>
        </w:r>
        <w:r>
          <w:rPr>
            <w:webHidden/>
          </w:rPr>
          <w:tab/>
        </w:r>
        <w:r>
          <w:rPr>
            <w:webHidden/>
          </w:rPr>
          <w:fldChar w:fldCharType="begin"/>
        </w:r>
        <w:r>
          <w:rPr>
            <w:webHidden/>
          </w:rPr>
          <w:instrText xml:space="preserve"> PAGEREF _Toc169806883 \h </w:instrText>
        </w:r>
        <w:r>
          <w:rPr>
            <w:webHidden/>
          </w:rPr>
        </w:r>
        <w:r>
          <w:rPr>
            <w:webHidden/>
          </w:rPr>
          <w:fldChar w:fldCharType="separate"/>
        </w:r>
        <w:r>
          <w:rPr>
            <w:webHidden/>
          </w:rPr>
          <w:t>19</w:t>
        </w:r>
        <w:r>
          <w:rPr>
            <w:webHidden/>
          </w:rPr>
          <w:fldChar w:fldCharType="end"/>
        </w:r>
      </w:hyperlink>
    </w:p>
    <w:p w14:paraId="4683D838" w14:textId="77777777" w:rsidR="00A90249" w:rsidRDefault="00A90249">
      <w:pPr>
        <w:pStyle w:val="32"/>
        <w:rPr>
          <w:rFonts w:asciiTheme="minorHAnsi" w:eastAsiaTheme="minorEastAsia" w:hAnsiTheme="minorHAnsi" w:cstheme="minorBidi"/>
          <w:iCs w:val="0"/>
          <w14:scene3d>
            <w14:camera w14:prst="orthographicFront"/>
            <w14:lightRig w14:rig="threePt" w14:dir="t">
              <w14:rot w14:lat="0" w14:lon="0" w14:rev="0"/>
            </w14:lightRig>
          </w14:scene3d>
        </w:rPr>
      </w:pPr>
      <w:hyperlink w:anchor="_Toc169806884" w:history="1">
        <w:r w:rsidRPr="00D32CD2">
          <w:rPr>
            <w:rStyle w:val="afffc"/>
          </w:rPr>
          <w:t>2.1.1</w:t>
        </w:r>
        <w:r>
          <w:rPr>
            <w:rFonts w:asciiTheme="minorHAnsi" w:eastAsiaTheme="minorEastAsia" w:hAnsiTheme="minorHAnsi" w:cstheme="minorBidi"/>
            <w:iCs w:val="0"/>
            <w14:scene3d>
              <w14:camera w14:prst="orthographicFront"/>
              <w14:lightRig w14:rig="threePt" w14:dir="t">
                <w14:rot w14:lat="0" w14:lon="0" w14:rev="0"/>
              </w14:lightRig>
            </w14:scene3d>
          </w:rPr>
          <w:tab/>
        </w:r>
        <w:r w:rsidRPr="00D32CD2">
          <w:rPr>
            <w:rStyle w:val="afffc"/>
          </w:rPr>
          <w:t>Тавричанское сельское поселение – муниципальное образование в Приморском крае</w:t>
        </w:r>
        <w:r>
          <w:rPr>
            <w:webHidden/>
          </w:rPr>
          <w:tab/>
        </w:r>
        <w:r>
          <w:rPr>
            <w:webHidden/>
          </w:rPr>
          <w:fldChar w:fldCharType="begin"/>
        </w:r>
        <w:r>
          <w:rPr>
            <w:webHidden/>
          </w:rPr>
          <w:instrText xml:space="preserve"> PAGEREF _Toc169806884 \h </w:instrText>
        </w:r>
        <w:r>
          <w:rPr>
            <w:webHidden/>
          </w:rPr>
        </w:r>
        <w:r>
          <w:rPr>
            <w:webHidden/>
          </w:rPr>
          <w:fldChar w:fldCharType="separate"/>
        </w:r>
        <w:r>
          <w:rPr>
            <w:webHidden/>
          </w:rPr>
          <w:t>19</w:t>
        </w:r>
        <w:r>
          <w:rPr>
            <w:webHidden/>
          </w:rPr>
          <w:fldChar w:fldCharType="end"/>
        </w:r>
      </w:hyperlink>
    </w:p>
    <w:p w14:paraId="4B0AB150" w14:textId="77777777" w:rsidR="00A90249" w:rsidRDefault="00A90249">
      <w:pPr>
        <w:pStyle w:val="32"/>
        <w:rPr>
          <w:rFonts w:asciiTheme="minorHAnsi" w:eastAsiaTheme="minorEastAsia" w:hAnsiTheme="minorHAnsi" w:cstheme="minorBidi"/>
          <w:iCs w:val="0"/>
          <w14:scene3d>
            <w14:camera w14:prst="orthographicFront"/>
            <w14:lightRig w14:rig="threePt" w14:dir="t">
              <w14:rot w14:lat="0" w14:lon="0" w14:rev="0"/>
            </w14:lightRig>
          </w14:scene3d>
        </w:rPr>
      </w:pPr>
      <w:hyperlink w:anchor="_Toc169806885" w:history="1">
        <w:r w:rsidRPr="00D32CD2">
          <w:rPr>
            <w:rStyle w:val="afffc"/>
          </w:rPr>
          <w:t>2.1.2</w:t>
        </w:r>
        <w:r>
          <w:rPr>
            <w:rFonts w:asciiTheme="minorHAnsi" w:eastAsiaTheme="minorEastAsia" w:hAnsiTheme="minorHAnsi" w:cstheme="minorBidi"/>
            <w:iCs w:val="0"/>
            <w14:scene3d>
              <w14:camera w14:prst="orthographicFront"/>
              <w14:lightRig w14:rig="threePt" w14:dir="t">
                <w14:rot w14:lat="0" w14:lon="0" w14:rev="0"/>
              </w14:lightRig>
            </w14:scene3d>
          </w:rPr>
          <w:tab/>
        </w:r>
        <w:r w:rsidRPr="00D32CD2">
          <w:rPr>
            <w:rStyle w:val="afffc"/>
          </w:rPr>
          <w:t>Тавричанское сельское поселение в составе Владивостокской агломерации</w:t>
        </w:r>
        <w:r>
          <w:rPr>
            <w:webHidden/>
          </w:rPr>
          <w:tab/>
        </w:r>
        <w:r>
          <w:rPr>
            <w:webHidden/>
          </w:rPr>
          <w:fldChar w:fldCharType="begin"/>
        </w:r>
        <w:r>
          <w:rPr>
            <w:webHidden/>
          </w:rPr>
          <w:instrText xml:space="preserve"> PAGEREF _Toc169806885 \h </w:instrText>
        </w:r>
        <w:r>
          <w:rPr>
            <w:webHidden/>
          </w:rPr>
        </w:r>
        <w:r>
          <w:rPr>
            <w:webHidden/>
          </w:rPr>
          <w:fldChar w:fldCharType="separate"/>
        </w:r>
        <w:r>
          <w:rPr>
            <w:webHidden/>
          </w:rPr>
          <w:t>20</w:t>
        </w:r>
        <w:r>
          <w:rPr>
            <w:webHidden/>
          </w:rPr>
          <w:fldChar w:fldCharType="end"/>
        </w:r>
      </w:hyperlink>
    </w:p>
    <w:p w14:paraId="74412326" w14:textId="77777777" w:rsidR="00A90249" w:rsidRDefault="00A90249">
      <w:pPr>
        <w:pStyle w:val="24"/>
        <w:rPr>
          <w:rFonts w:asciiTheme="minorHAnsi" w:eastAsiaTheme="minorEastAsia" w:hAnsiTheme="minorHAnsi" w:cstheme="minorBidi"/>
          <w:smallCaps w:val="0"/>
          <w:sz w:val="22"/>
          <w:szCs w:val="22"/>
        </w:rPr>
      </w:pPr>
      <w:hyperlink w:anchor="_Toc169806886" w:history="1">
        <w:r w:rsidRPr="00D32CD2">
          <w:rPr>
            <w:rStyle w:val="afffc"/>
          </w:rPr>
          <w:t>2.2</w:t>
        </w:r>
        <w:r>
          <w:rPr>
            <w:rFonts w:asciiTheme="minorHAnsi" w:eastAsiaTheme="minorEastAsia" w:hAnsiTheme="minorHAnsi" w:cstheme="minorBidi"/>
            <w:smallCaps w:val="0"/>
            <w:sz w:val="22"/>
            <w:szCs w:val="22"/>
          </w:rPr>
          <w:tab/>
        </w:r>
        <w:r w:rsidRPr="00D32CD2">
          <w:rPr>
            <w:rStyle w:val="afffc"/>
          </w:rPr>
          <w:t>Природные условия и ресурсы территории</w:t>
        </w:r>
        <w:r>
          <w:rPr>
            <w:webHidden/>
          </w:rPr>
          <w:tab/>
        </w:r>
        <w:r>
          <w:rPr>
            <w:webHidden/>
          </w:rPr>
          <w:fldChar w:fldCharType="begin"/>
        </w:r>
        <w:r>
          <w:rPr>
            <w:webHidden/>
          </w:rPr>
          <w:instrText xml:space="preserve"> PAGEREF _Toc169806886 \h </w:instrText>
        </w:r>
        <w:r>
          <w:rPr>
            <w:webHidden/>
          </w:rPr>
        </w:r>
        <w:r>
          <w:rPr>
            <w:webHidden/>
          </w:rPr>
          <w:fldChar w:fldCharType="separate"/>
        </w:r>
        <w:r>
          <w:rPr>
            <w:webHidden/>
          </w:rPr>
          <w:t>21</w:t>
        </w:r>
        <w:r>
          <w:rPr>
            <w:webHidden/>
          </w:rPr>
          <w:fldChar w:fldCharType="end"/>
        </w:r>
      </w:hyperlink>
    </w:p>
    <w:p w14:paraId="01EE67E3" w14:textId="77777777" w:rsidR="00A90249" w:rsidRDefault="00A90249">
      <w:pPr>
        <w:pStyle w:val="32"/>
        <w:rPr>
          <w:rFonts w:asciiTheme="minorHAnsi" w:eastAsiaTheme="minorEastAsia" w:hAnsiTheme="minorHAnsi" w:cstheme="minorBidi"/>
          <w:iCs w:val="0"/>
          <w14:scene3d>
            <w14:camera w14:prst="orthographicFront"/>
            <w14:lightRig w14:rig="threePt" w14:dir="t">
              <w14:rot w14:lat="0" w14:lon="0" w14:rev="0"/>
            </w14:lightRig>
          </w14:scene3d>
        </w:rPr>
      </w:pPr>
      <w:hyperlink w:anchor="_Toc169806887" w:history="1">
        <w:r w:rsidRPr="00D32CD2">
          <w:rPr>
            <w:rStyle w:val="afffc"/>
          </w:rPr>
          <w:t>2.2.1</w:t>
        </w:r>
        <w:r>
          <w:rPr>
            <w:rFonts w:asciiTheme="minorHAnsi" w:eastAsiaTheme="minorEastAsia" w:hAnsiTheme="minorHAnsi" w:cstheme="minorBidi"/>
            <w:iCs w:val="0"/>
            <w14:scene3d>
              <w14:camera w14:prst="orthographicFront"/>
              <w14:lightRig w14:rig="threePt" w14:dir="t">
                <w14:rot w14:lat="0" w14:lon="0" w14:rev="0"/>
              </w14:lightRig>
            </w14:scene3d>
          </w:rPr>
          <w:tab/>
        </w:r>
        <w:r w:rsidRPr="00D32CD2">
          <w:rPr>
            <w:rStyle w:val="afffc"/>
          </w:rPr>
          <w:t>Геологическое строение и рельеф</w:t>
        </w:r>
        <w:r>
          <w:rPr>
            <w:webHidden/>
          </w:rPr>
          <w:tab/>
        </w:r>
        <w:r>
          <w:rPr>
            <w:webHidden/>
          </w:rPr>
          <w:fldChar w:fldCharType="begin"/>
        </w:r>
        <w:r>
          <w:rPr>
            <w:webHidden/>
          </w:rPr>
          <w:instrText xml:space="preserve"> PAGEREF _Toc169806887 \h </w:instrText>
        </w:r>
        <w:r>
          <w:rPr>
            <w:webHidden/>
          </w:rPr>
        </w:r>
        <w:r>
          <w:rPr>
            <w:webHidden/>
          </w:rPr>
          <w:fldChar w:fldCharType="separate"/>
        </w:r>
        <w:r>
          <w:rPr>
            <w:webHidden/>
          </w:rPr>
          <w:t>21</w:t>
        </w:r>
        <w:r>
          <w:rPr>
            <w:webHidden/>
          </w:rPr>
          <w:fldChar w:fldCharType="end"/>
        </w:r>
      </w:hyperlink>
    </w:p>
    <w:p w14:paraId="32142557" w14:textId="77777777" w:rsidR="00A90249" w:rsidRDefault="00A90249">
      <w:pPr>
        <w:pStyle w:val="32"/>
        <w:rPr>
          <w:rFonts w:asciiTheme="minorHAnsi" w:eastAsiaTheme="minorEastAsia" w:hAnsiTheme="minorHAnsi" w:cstheme="minorBidi"/>
          <w:iCs w:val="0"/>
          <w14:scene3d>
            <w14:camera w14:prst="orthographicFront"/>
            <w14:lightRig w14:rig="threePt" w14:dir="t">
              <w14:rot w14:lat="0" w14:lon="0" w14:rev="0"/>
            </w14:lightRig>
          </w14:scene3d>
        </w:rPr>
      </w:pPr>
      <w:hyperlink w:anchor="_Toc169806888" w:history="1">
        <w:r w:rsidRPr="00D32CD2">
          <w:rPr>
            <w:rStyle w:val="afffc"/>
          </w:rPr>
          <w:t>2.2.2</w:t>
        </w:r>
        <w:r>
          <w:rPr>
            <w:rFonts w:asciiTheme="minorHAnsi" w:eastAsiaTheme="minorEastAsia" w:hAnsiTheme="minorHAnsi" w:cstheme="minorBidi"/>
            <w:iCs w:val="0"/>
            <w14:scene3d>
              <w14:camera w14:prst="orthographicFront"/>
              <w14:lightRig w14:rig="threePt" w14:dir="t">
                <w14:rot w14:lat="0" w14:lon="0" w14:rev="0"/>
              </w14:lightRig>
            </w14:scene3d>
          </w:rPr>
          <w:tab/>
        </w:r>
        <w:r w:rsidRPr="00D32CD2">
          <w:rPr>
            <w:rStyle w:val="afffc"/>
          </w:rPr>
          <w:t>Климат</w:t>
        </w:r>
        <w:r>
          <w:rPr>
            <w:webHidden/>
          </w:rPr>
          <w:tab/>
        </w:r>
        <w:r>
          <w:rPr>
            <w:webHidden/>
          </w:rPr>
          <w:fldChar w:fldCharType="begin"/>
        </w:r>
        <w:r>
          <w:rPr>
            <w:webHidden/>
          </w:rPr>
          <w:instrText xml:space="preserve"> PAGEREF _Toc169806888 \h </w:instrText>
        </w:r>
        <w:r>
          <w:rPr>
            <w:webHidden/>
          </w:rPr>
        </w:r>
        <w:r>
          <w:rPr>
            <w:webHidden/>
          </w:rPr>
          <w:fldChar w:fldCharType="separate"/>
        </w:r>
        <w:r>
          <w:rPr>
            <w:webHidden/>
          </w:rPr>
          <w:t>21</w:t>
        </w:r>
        <w:r>
          <w:rPr>
            <w:webHidden/>
          </w:rPr>
          <w:fldChar w:fldCharType="end"/>
        </w:r>
      </w:hyperlink>
    </w:p>
    <w:p w14:paraId="49E94516" w14:textId="77777777" w:rsidR="00A90249" w:rsidRDefault="00A90249">
      <w:pPr>
        <w:pStyle w:val="32"/>
        <w:rPr>
          <w:rFonts w:asciiTheme="minorHAnsi" w:eastAsiaTheme="minorEastAsia" w:hAnsiTheme="minorHAnsi" w:cstheme="minorBidi"/>
          <w:iCs w:val="0"/>
          <w14:scene3d>
            <w14:camera w14:prst="orthographicFront"/>
            <w14:lightRig w14:rig="threePt" w14:dir="t">
              <w14:rot w14:lat="0" w14:lon="0" w14:rev="0"/>
            </w14:lightRig>
          </w14:scene3d>
        </w:rPr>
      </w:pPr>
      <w:hyperlink w:anchor="_Toc169806889" w:history="1">
        <w:r w:rsidRPr="00D32CD2">
          <w:rPr>
            <w:rStyle w:val="afffc"/>
          </w:rPr>
          <w:t>2.2.3</w:t>
        </w:r>
        <w:r>
          <w:rPr>
            <w:rFonts w:asciiTheme="minorHAnsi" w:eastAsiaTheme="minorEastAsia" w:hAnsiTheme="minorHAnsi" w:cstheme="minorBidi"/>
            <w:iCs w:val="0"/>
            <w14:scene3d>
              <w14:camera w14:prst="orthographicFront"/>
              <w14:lightRig w14:rig="threePt" w14:dir="t">
                <w14:rot w14:lat="0" w14:lon="0" w14:rev="0"/>
              </w14:lightRig>
            </w14:scene3d>
          </w:rPr>
          <w:tab/>
        </w:r>
        <w:r w:rsidRPr="00D32CD2">
          <w:rPr>
            <w:rStyle w:val="afffc"/>
          </w:rPr>
          <w:t>Гидрография и гидрология</w:t>
        </w:r>
        <w:r>
          <w:rPr>
            <w:webHidden/>
          </w:rPr>
          <w:tab/>
        </w:r>
        <w:r>
          <w:rPr>
            <w:webHidden/>
          </w:rPr>
          <w:fldChar w:fldCharType="begin"/>
        </w:r>
        <w:r>
          <w:rPr>
            <w:webHidden/>
          </w:rPr>
          <w:instrText xml:space="preserve"> PAGEREF _Toc169806889 \h </w:instrText>
        </w:r>
        <w:r>
          <w:rPr>
            <w:webHidden/>
          </w:rPr>
        </w:r>
        <w:r>
          <w:rPr>
            <w:webHidden/>
          </w:rPr>
          <w:fldChar w:fldCharType="separate"/>
        </w:r>
        <w:r>
          <w:rPr>
            <w:webHidden/>
          </w:rPr>
          <w:t>23</w:t>
        </w:r>
        <w:r>
          <w:rPr>
            <w:webHidden/>
          </w:rPr>
          <w:fldChar w:fldCharType="end"/>
        </w:r>
      </w:hyperlink>
    </w:p>
    <w:p w14:paraId="150C3C9B" w14:textId="77777777" w:rsidR="00A90249" w:rsidRDefault="00A90249">
      <w:pPr>
        <w:pStyle w:val="32"/>
        <w:rPr>
          <w:rFonts w:asciiTheme="minorHAnsi" w:eastAsiaTheme="minorEastAsia" w:hAnsiTheme="minorHAnsi" w:cstheme="minorBidi"/>
          <w:iCs w:val="0"/>
          <w14:scene3d>
            <w14:camera w14:prst="orthographicFront"/>
            <w14:lightRig w14:rig="threePt" w14:dir="t">
              <w14:rot w14:lat="0" w14:lon="0" w14:rev="0"/>
            </w14:lightRig>
          </w14:scene3d>
        </w:rPr>
      </w:pPr>
      <w:hyperlink w:anchor="_Toc169806890" w:history="1">
        <w:r w:rsidRPr="00D32CD2">
          <w:rPr>
            <w:rStyle w:val="afffc"/>
          </w:rPr>
          <w:t>2.2.4</w:t>
        </w:r>
        <w:r>
          <w:rPr>
            <w:rFonts w:asciiTheme="minorHAnsi" w:eastAsiaTheme="minorEastAsia" w:hAnsiTheme="minorHAnsi" w:cstheme="minorBidi"/>
            <w:iCs w:val="0"/>
            <w14:scene3d>
              <w14:camera w14:prst="orthographicFront"/>
              <w14:lightRig w14:rig="threePt" w14:dir="t">
                <w14:rot w14:lat="0" w14:lon="0" w14:rev="0"/>
              </w14:lightRig>
            </w14:scene3d>
          </w:rPr>
          <w:tab/>
        </w:r>
        <w:r w:rsidRPr="00D32CD2">
          <w:rPr>
            <w:rStyle w:val="afffc"/>
          </w:rPr>
          <w:t>Инженерно-геологическая характеристика</w:t>
        </w:r>
        <w:r>
          <w:rPr>
            <w:webHidden/>
          </w:rPr>
          <w:tab/>
        </w:r>
        <w:r>
          <w:rPr>
            <w:webHidden/>
          </w:rPr>
          <w:fldChar w:fldCharType="begin"/>
        </w:r>
        <w:r>
          <w:rPr>
            <w:webHidden/>
          </w:rPr>
          <w:instrText xml:space="preserve"> PAGEREF _Toc169806890 \h </w:instrText>
        </w:r>
        <w:r>
          <w:rPr>
            <w:webHidden/>
          </w:rPr>
        </w:r>
        <w:r>
          <w:rPr>
            <w:webHidden/>
          </w:rPr>
          <w:fldChar w:fldCharType="separate"/>
        </w:r>
        <w:r>
          <w:rPr>
            <w:webHidden/>
          </w:rPr>
          <w:t>24</w:t>
        </w:r>
        <w:r>
          <w:rPr>
            <w:webHidden/>
          </w:rPr>
          <w:fldChar w:fldCharType="end"/>
        </w:r>
      </w:hyperlink>
    </w:p>
    <w:p w14:paraId="117DB119" w14:textId="77777777" w:rsidR="00A90249" w:rsidRDefault="00A90249">
      <w:pPr>
        <w:pStyle w:val="32"/>
        <w:rPr>
          <w:rFonts w:asciiTheme="minorHAnsi" w:eastAsiaTheme="minorEastAsia" w:hAnsiTheme="minorHAnsi" w:cstheme="minorBidi"/>
          <w:iCs w:val="0"/>
          <w14:scene3d>
            <w14:camera w14:prst="orthographicFront"/>
            <w14:lightRig w14:rig="threePt" w14:dir="t">
              <w14:rot w14:lat="0" w14:lon="0" w14:rev="0"/>
            </w14:lightRig>
          </w14:scene3d>
        </w:rPr>
      </w:pPr>
      <w:hyperlink w:anchor="_Toc169806891" w:history="1">
        <w:r w:rsidRPr="00D32CD2">
          <w:rPr>
            <w:rStyle w:val="afffc"/>
          </w:rPr>
          <w:t>2.2.5</w:t>
        </w:r>
        <w:r>
          <w:rPr>
            <w:rFonts w:asciiTheme="minorHAnsi" w:eastAsiaTheme="minorEastAsia" w:hAnsiTheme="minorHAnsi" w:cstheme="minorBidi"/>
            <w:iCs w:val="0"/>
            <w14:scene3d>
              <w14:camera w14:prst="orthographicFront"/>
              <w14:lightRig w14:rig="threePt" w14:dir="t">
                <w14:rot w14:lat="0" w14:lon="0" w14:rev="0"/>
              </w14:lightRig>
            </w14:scene3d>
          </w:rPr>
          <w:tab/>
        </w:r>
        <w:r w:rsidRPr="00D32CD2">
          <w:rPr>
            <w:rStyle w:val="afffc"/>
          </w:rPr>
          <w:t>Почвы</w:t>
        </w:r>
        <w:r>
          <w:rPr>
            <w:webHidden/>
          </w:rPr>
          <w:tab/>
        </w:r>
        <w:r>
          <w:rPr>
            <w:webHidden/>
          </w:rPr>
          <w:fldChar w:fldCharType="begin"/>
        </w:r>
        <w:r>
          <w:rPr>
            <w:webHidden/>
          </w:rPr>
          <w:instrText xml:space="preserve"> PAGEREF _Toc169806891 \h </w:instrText>
        </w:r>
        <w:r>
          <w:rPr>
            <w:webHidden/>
          </w:rPr>
        </w:r>
        <w:r>
          <w:rPr>
            <w:webHidden/>
          </w:rPr>
          <w:fldChar w:fldCharType="separate"/>
        </w:r>
        <w:r>
          <w:rPr>
            <w:webHidden/>
          </w:rPr>
          <w:t>32</w:t>
        </w:r>
        <w:r>
          <w:rPr>
            <w:webHidden/>
          </w:rPr>
          <w:fldChar w:fldCharType="end"/>
        </w:r>
      </w:hyperlink>
    </w:p>
    <w:p w14:paraId="1DFFB4B2" w14:textId="77777777" w:rsidR="00A90249" w:rsidRDefault="00A90249">
      <w:pPr>
        <w:pStyle w:val="32"/>
        <w:rPr>
          <w:rFonts w:asciiTheme="minorHAnsi" w:eastAsiaTheme="minorEastAsia" w:hAnsiTheme="minorHAnsi" w:cstheme="minorBidi"/>
          <w:iCs w:val="0"/>
          <w14:scene3d>
            <w14:camera w14:prst="orthographicFront"/>
            <w14:lightRig w14:rig="threePt" w14:dir="t">
              <w14:rot w14:lat="0" w14:lon="0" w14:rev="0"/>
            </w14:lightRig>
          </w14:scene3d>
        </w:rPr>
      </w:pPr>
      <w:hyperlink w:anchor="_Toc169806892" w:history="1">
        <w:r w:rsidRPr="00D32CD2">
          <w:rPr>
            <w:rStyle w:val="afffc"/>
          </w:rPr>
          <w:t>2.2.6</w:t>
        </w:r>
        <w:r>
          <w:rPr>
            <w:rFonts w:asciiTheme="minorHAnsi" w:eastAsiaTheme="minorEastAsia" w:hAnsiTheme="minorHAnsi" w:cstheme="minorBidi"/>
            <w:iCs w:val="0"/>
            <w14:scene3d>
              <w14:camera w14:prst="orthographicFront"/>
              <w14:lightRig w14:rig="threePt" w14:dir="t">
                <w14:rot w14:lat="0" w14:lon="0" w14:rev="0"/>
              </w14:lightRig>
            </w14:scene3d>
          </w:rPr>
          <w:tab/>
        </w:r>
        <w:r w:rsidRPr="00D32CD2">
          <w:rPr>
            <w:rStyle w:val="afffc"/>
          </w:rPr>
          <w:t>Биологические ресурсы</w:t>
        </w:r>
        <w:r>
          <w:rPr>
            <w:webHidden/>
          </w:rPr>
          <w:tab/>
        </w:r>
        <w:r>
          <w:rPr>
            <w:webHidden/>
          </w:rPr>
          <w:fldChar w:fldCharType="begin"/>
        </w:r>
        <w:r>
          <w:rPr>
            <w:webHidden/>
          </w:rPr>
          <w:instrText xml:space="preserve"> PAGEREF _Toc169806892 \h </w:instrText>
        </w:r>
        <w:r>
          <w:rPr>
            <w:webHidden/>
          </w:rPr>
        </w:r>
        <w:r>
          <w:rPr>
            <w:webHidden/>
          </w:rPr>
          <w:fldChar w:fldCharType="separate"/>
        </w:r>
        <w:r>
          <w:rPr>
            <w:webHidden/>
          </w:rPr>
          <w:t>32</w:t>
        </w:r>
        <w:r>
          <w:rPr>
            <w:webHidden/>
          </w:rPr>
          <w:fldChar w:fldCharType="end"/>
        </w:r>
      </w:hyperlink>
    </w:p>
    <w:p w14:paraId="75C3D55F" w14:textId="77777777" w:rsidR="00A90249" w:rsidRDefault="00A90249">
      <w:pPr>
        <w:pStyle w:val="32"/>
        <w:rPr>
          <w:rFonts w:asciiTheme="minorHAnsi" w:eastAsiaTheme="minorEastAsia" w:hAnsiTheme="minorHAnsi" w:cstheme="minorBidi"/>
          <w:iCs w:val="0"/>
          <w14:scene3d>
            <w14:camera w14:prst="orthographicFront"/>
            <w14:lightRig w14:rig="threePt" w14:dir="t">
              <w14:rot w14:lat="0" w14:lon="0" w14:rev="0"/>
            </w14:lightRig>
          </w14:scene3d>
        </w:rPr>
      </w:pPr>
      <w:hyperlink w:anchor="_Toc169806893" w:history="1">
        <w:r w:rsidRPr="00D32CD2">
          <w:rPr>
            <w:rStyle w:val="afffc"/>
          </w:rPr>
          <w:t>2.2.7</w:t>
        </w:r>
        <w:r>
          <w:rPr>
            <w:rFonts w:asciiTheme="minorHAnsi" w:eastAsiaTheme="minorEastAsia" w:hAnsiTheme="minorHAnsi" w:cstheme="minorBidi"/>
            <w:iCs w:val="0"/>
            <w14:scene3d>
              <w14:camera w14:prst="orthographicFront"/>
              <w14:lightRig w14:rig="threePt" w14:dir="t">
                <w14:rot w14:lat="0" w14:lon="0" w14:rev="0"/>
              </w14:lightRig>
            </w14:scene3d>
          </w:rPr>
          <w:tab/>
        </w:r>
        <w:r w:rsidRPr="00D32CD2">
          <w:rPr>
            <w:rStyle w:val="afffc"/>
          </w:rPr>
          <w:t>Растительность и животный мир</w:t>
        </w:r>
        <w:r>
          <w:rPr>
            <w:webHidden/>
          </w:rPr>
          <w:tab/>
        </w:r>
        <w:r>
          <w:rPr>
            <w:webHidden/>
          </w:rPr>
          <w:fldChar w:fldCharType="begin"/>
        </w:r>
        <w:r>
          <w:rPr>
            <w:webHidden/>
          </w:rPr>
          <w:instrText xml:space="preserve"> PAGEREF _Toc169806893 \h </w:instrText>
        </w:r>
        <w:r>
          <w:rPr>
            <w:webHidden/>
          </w:rPr>
        </w:r>
        <w:r>
          <w:rPr>
            <w:webHidden/>
          </w:rPr>
          <w:fldChar w:fldCharType="separate"/>
        </w:r>
        <w:r>
          <w:rPr>
            <w:webHidden/>
          </w:rPr>
          <w:t>32</w:t>
        </w:r>
        <w:r>
          <w:rPr>
            <w:webHidden/>
          </w:rPr>
          <w:fldChar w:fldCharType="end"/>
        </w:r>
      </w:hyperlink>
    </w:p>
    <w:p w14:paraId="74DD8D01" w14:textId="77777777" w:rsidR="00A90249" w:rsidRDefault="00A90249">
      <w:pPr>
        <w:pStyle w:val="32"/>
        <w:rPr>
          <w:rFonts w:asciiTheme="minorHAnsi" w:eastAsiaTheme="minorEastAsia" w:hAnsiTheme="minorHAnsi" w:cstheme="minorBidi"/>
          <w:iCs w:val="0"/>
          <w14:scene3d>
            <w14:camera w14:prst="orthographicFront"/>
            <w14:lightRig w14:rig="threePt" w14:dir="t">
              <w14:rot w14:lat="0" w14:lon="0" w14:rev="0"/>
            </w14:lightRig>
          </w14:scene3d>
        </w:rPr>
      </w:pPr>
      <w:hyperlink w:anchor="_Toc169806894" w:history="1">
        <w:r w:rsidRPr="00D32CD2">
          <w:rPr>
            <w:rStyle w:val="afffc"/>
          </w:rPr>
          <w:t>2.2.8</w:t>
        </w:r>
        <w:r>
          <w:rPr>
            <w:rFonts w:asciiTheme="minorHAnsi" w:eastAsiaTheme="minorEastAsia" w:hAnsiTheme="minorHAnsi" w:cstheme="minorBidi"/>
            <w:iCs w:val="0"/>
            <w14:scene3d>
              <w14:camera w14:prst="orthographicFront"/>
              <w14:lightRig w14:rig="threePt" w14:dir="t">
                <w14:rot w14:lat="0" w14:lon="0" w14:rev="0"/>
              </w14:lightRig>
            </w14:scene3d>
          </w:rPr>
          <w:tab/>
        </w:r>
        <w:r w:rsidRPr="00D32CD2">
          <w:rPr>
            <w:rStyle w:val="afffc"/>
          </w:rPr>
          <w:t>Минеральные ресурсы</w:t>
        </w:r>
        <w:r>
          <w:rPr>
            <w:webHidden/>
          </w:rPr>
          <w:tab/>
        </w:r>
        <w:r>
          <w:rPr>
            <w:webHidden/>
          </w:rPr>
          <w:fldChar w:fldCharType="begin"/>
        </w:r>
        <w:r>
          <w:rPr>
            <w:webHidden/>
          </w:rPr>
          <w:instrText xml:space="preserve"> PAGEREF _Toc169806894 \h </w:instrText>
        </w:r>
        <w:r>
          <w:rPr>
            <w:webHidden/>
          </w:rPr>
        </w:r>
        <w:r>
          <w:rPr>
            <w:webHidden/>
          </w:rPr>
          <w:fldChar w:fldCharType="separate"/>
        </w:r>
        <w:r>
          <w:rPr>
            <w:webHidden/>
          </w:rPr>
          <w:t>37</w:t>
        </w:r>
        <w:r>
          <w:rPr>
            <w:webHidden/>
          </w:rPr>
          <w:fldChar w:fldCharType="end"/>
        </w:r>
      </w:hyperlink>
    </w:p>
    <w:p w14:paraId="727743FD" w14:textId="77777777" w:rsidR="00A90249" w:rsidRDefault="00A90249">
      <w:pPr>
        <w:pStyle w:val="32"/>
        <w:rPr>
          <w:rFonts w:asciiTheme="minorHAnsi" w:eastAsiaTheme="minorEastAsia" w:hAnsiTheme="minorHAnsi" w:cstheme="minorBidi"/>
          <w:iCs w:val="0"/>
          <w14:scene3d>
            <w14:camera w14:prst="orthographicFront"/>
            <w14:lightRig w14:rig="threePt" w14:dir="t">
              <w14:rot w14:lat="0" w14:lon="0" w14:rev="0"/>
            </w14:lightRig>
          </w14:scene3d>
        </w:rPr>
      </w:pPr>
      <w:hyperlink w:anchor="_Toc169806895" w:history="1">
        <w:r w:rsidRPr="00D32CD2">
          <w:rPr>
            <w:rStyle w:val="afffc"/>
          </w:rPr>
          <w:t>2.2.9</w:t>
        </w:r>
        <w:r>
          <w:rPr>
            <w:rFonts w:asciiTheme="minorHAnsi" w:eastAsiaTheme="minorEastAsia" w:hAnsiTheme="minorHAnsi" w:cstheme="minorBidi"/>
            <w:iCs w:val="0"/>
            <w14:scene3d>
              <w14:camera w14:prst="orthographicFront"/>
              <w14:lightRig w14:rig="threePt" w14:dir="t">
                <w14:rot w14:lat="0" w14:lon="0" w14:rev="0"/>
              </w14:lightRig>
            </w14:scene3d>
          </w:rPr>
          <w:tab/>
        </w:r>
        <w:r w:rsidRPr="00D32CD2">
          <w:rPr>
            <w:rStyle w:val="afffc"/>
          </w:rPr>
          <w:t>Ландшафты</w:t>
        </w:r>
        <w:r>
          <w:rPr>
            <w:webHidden/>
          </w:rPr>
          <w:tab/>
        </w:r>
        <w:r>
          <w:rPr>
            <w:webHidden/>
          </w:rPr>
          <w:fldChar w:fldCharType="begin"/>
        </w:r>
        <w:r>
          <w:rPr>
            <w:webHidden/>
          </w:rPr>
          <w:instrText xml:space="preserve"> PAGEREF _Toc169806895 \h </w:instrText>
        </w:r>
        <w:r>
          <w:rPr>
            <w:webHidden/>
          </w:rPr>
        </w:r>
        <w:r>
          <w:rPr>
            <w:webHidden/>
          </w:rPr>
          <w:fldChar w:fldCharType="separate"/>
        </w:r>
        <w:r>
          <w:rPr>
            <w:webHidden/>
          </w:rPr>
          <w:t>37</w:t>
        </w:r>
        <w:r>
          <w:rPr>
            <w:webHidden/>
          </w:rPr>
          <w:fldChar w:fldCharType="end"/>
        </w:r>
      </w:hyperlink>
    </w:p>
    <w:p w14:paraId="64783F03" w14:textId="77777777" w:rsidR="00A90249" w:rsidRDefault="00A90249">
      <w:pPr>
        <w:pStyle w:val="32"/>
        <w:rPr>
          <w:rFonts w:asciiTheme="minorHAnsi" w:eastAsiaTheme="minorEastAsia" w:hAnsiTheme="minorHAnsi" w:cstheme="minorBidi"/>
          <w:iCs w:val="0"/>
          <w14:scene3d>
            <w14:camera w14:prst="orthographicFront"/>
            <w14:lightRig w14:rig="threePt" w14:dir="t">
              <w14:rot w14:lat="0" w14:lon="0" w14:rev="0"/>
            </w14:lightRig>
          </w14:scene3d>
        </w:rPr>
      </w:pPr>
      <w:hyperlink w:anchor="_Toc169806896" w:history="1">
        <w:r w:rsidRPr="00D32CD2">
          <w:rPr>
            <w:rStyle w:val="afffc"/>
          </w:rPr>
          <w:t>2.2.10</w:t>
        </w:r>
        <w:r>
          <w:rPr>
            <w:rFonts w:asciiTheme="minorHAnsi" w:eastAsiaTheme="minorEastAsia" w:hAnsiTheme="minorHAnsi" w:cstheme="minorBidi"/>
            <w:iCs w:val="0"/>
            <w14:scene3d>
              <w14:camera w14:prst="orthographicFront"/>
              <w14:lightRig w14:rig="threePt" w14:dir="t">
                <w14:rot w14:lat="0" w14:lon="0" w14:rev="0"/>
              </w14:lightRig>
            </w14:scene3d>
          </w:rPr>
          <w:tab/>
        </w:r>
        <w:r w:rsidRPr="00D32CD2">
          <w:rPr>
            <w:rStyle w:val="afffc"/>
          </w:rPr>
          <w:t>Рекреационные ресурсы</w:t>
        </w:r>
        <w:r>
          <w:rPr>
            <w:webHidden/>
          </w:rPr>
          <w:tab/>
        </w:r>
        <w:r>
          <w:rPr>
            <w:webHidden/>
          </w:rPr>
          <w:fldChar w:fldCharType="begin"/>
        </w:r>
        <w:r>
          <w:rPr>
            <w:webHidden/>
          </w:rPr>
          <w:instrText xml:space="preserve"> PAGEREF _Toc169806896 \h </w:instrText>
        </w:r>
        <w:r>
          <w:rPr>
            <w:webHidden/>
          </w:rPr>
        </w:r>
        <w:r>
          <w:rPr>
            <w:webHidden/>
          </w:rPr>
          <w:fldChar w:fldCharType="separate"/>
        </w:r>
        <w:r>
          <w:rPr>
            <w:webHidden/>
          </w:rPr>
          <w:t>38</w:t>
        </w:r>
        <w:r>
          <w:rPr>
            <w:webHidden/>
          </w:rPr>
          <w:fldChar w:fldCharType="end"/>
        </w:r>
      </w:hyperlink>
    </w:p>
    <w:p w14:paraId="74164AE6" w14:textId="77777777" w:rsidR="00A90249" w:rsidRDefault="00A90249">
      <w:pPr>
        <w:pStyle w:val="24"/>
        <w:rPr>
          <w:rFonts w:asciiTheme="minorHAnsi" w:eastAsiaTheme="minorEastAsia" w:hAnsiTheme="minorHAnsi" w:cstheme="minorBidi"/>
          <w:smallCaps w:val="0"/>
          <w:sz w:val="22"/>
          <w:szCs w:val="22"/>
        </w:rPr>
      </w:pPr>
      <w:hyperlink w:anchor="_Toc169806897" w:history="1">
        <w:r w:rsidRPr="00D32CD2">
          <w:rPr>
            <w:rStyle w:val="afffc"/>
          </w:rPr>
          <w:t>2.3</w:t>
        </w:r>
        <w:r>
          <w:rPr>
            <w:rFonts w:asciiTheme="minorHAnsi" w:eastAsiaTheme="minorEastAsia" w:hAnsiTheme="minorHAnsi" w:cstheme="minorBidi"/>
            <w:smallCaps w:val="0"/>
            <w:sz w:val="22"/>
            <w:szCs w:val="22"/>
          </w:rPr>
          <w:tab/>
        </w:r>
        <w:r w:rsidRPr="00D32CD2">
          <w:rPr>
            <w:rStyle w:val="afffc"/>
          </w:rPr>
          <w:t>Особо охраняемые природные территории</w:t>
        </w:r>
        <w:r>
          <w:rPr>
            <w:webHidden/>
          </w:rPr>
          <w:tab/>
        </w:r>
        <w:r>
          <w:rPr>
            <w:webHidden/>
          </w:rPr>
          <w:fldChar w:fldCharType="begin"/>
        </w:r>
        <w:r>
          <w:rPr>
            <w:webHidden/>
          </w:rPr>
          <w:instrText xml:space="preserve"> PAGEREF _Toc169806897 \h </w:instrText>
        </w:r>
        <w:r>
          <w:rPr>
            <w:webHidden/>
          </w:rPr>
        </w:r>
        <w:r>
          <w:rPr>
            <w:webHidden/>
          </w:rPr>
          <w:fldChar w:fldCharType="separate"/>
        </w:r>
        <w:r>
          <w:rPr>
            <w:webHidden/>
          </w:rPr>
          <w:t>38</w:t>
        </w:r>
        <w:r>
          <w:rPr>
            <w:webHidden/>
          </w:rPr>
          <w:fldChar w:fldCharType="end"/>
        </w:r>
      </w:hyperlink>
    </w:p>
    <w:p w14:paraId="16446094" w14:textId="77777777" w:rsidR="00A90249" w:rsidRDefault="00A90249">
      <w:pPr>
        <w:pStyle w:val="32"/>
        <w:rPr>
          <w:rFonts w:asciiTheme="minorHAnsi" w:eastAsiaTheme="minorEastAsia" w:hAnsiTheme="minorHAnsi" w:cstheme="minorBidi"/>
          <w:iCs w:val="0"/>
          <w14:scene3d>
            <w14:camera w14:prst="orthographicFront"/>
            <w14:lightRig w14:rig="threePt" w14:dir="t">
              <w14:rot w14:lat="0" w14:lon="0" w14:rev="0"/>
            </w14:lightRig>
          </w14:scene3d>
        </w:rPr>
      </w:pPr>
      <w:hyperlink w:anchor="_Toc169806898" w:history="1">
        <w:r w:rsidRPr="00D32CD2">
          <w:rPr>
            <w:rStyle w:val="afffc"/>
          </w:rPr>
          <w:t>2.3.1</w:t>
        </w:r>
        <w:r>
          <w:rPr>
            <w:rFonts w:asciiTheme="minorHAnsi" w:eastAsiaTheme="minorEastAsia" w:hAnsiTheme="minorHAnsi" w:cstheme="minorBidi"/>
            <w:iCs w:val="0"/>
            <w14:scene3d>
              <w14:camera w14:prst="orthographicFront"/>
              <w14:lightRig w14:rig="threePt" w14:dir="t">
                <w14:rot w14:lat="0" w14:lon="0" w14:rev="0"/>
              </w14:lightRig>
            </w14:scene3d>
          </w:rPr>
          <w:tab/>
        </w:r>
        <w:r w:rsidRPr="00D32CD2">
          <w:rPr>
            <w:rStyle w:val="afffc"/>
          </w:rPr>
          <w:t>Список особо охраняемых природных территорий</w:t>
        </w:r>
        <w:r>
          <w:rPr>
            <w:webHidden/>
          </w:rPr>
          <w:tab/>
        </w:r>
        <w:r>
          <w:rPr>
            <w:webHidden/>
          </w:rPr>
          <w:fldChar w:fldCharType="begin"/>
        </w:r>
        <w:r>
          <w:rPr>
            <w:webHidden/>
          </w:rPr>
          <w:instrText xml:space="preserve"> PAGEREF _Toc169806898 \h </w:instrText>
        </w:r>
        <w:r>
          <w:rPr>
            <w:webHidden/>
          </w:rPr>
        </w:r>
        <w:r>
          <w:rPr>
            <w:webHidden/>
          </w:rPr>
          <w:fldChar w:fldCharType="separate"/>
        </w:r>
        <w:r>
          <w:rPr>
            <w:webHidden/>
          </w:rPr>
          <w:t>39</w:t>
        </w:r>
        <w:r>
          <w:rPr>
            <w:webHidden/>
          </w:rPr>
          <w:fldChar w:fldCharType="end"/>
        </w:r>
      </w:hyperlink>
    </w:p>
    <w:p w14:paraId="5839CD87" w14:textId="77777777" w:rsidR="00A90249" w:rsidRDefault="00A90249">
      <w:pPr>
        <w:pStyle w:val="24"/>
        <w:rPr>
          <w:rFonts w:asciiTheme="minorHAnsi" w:eastAsiaTheme="minorEastAsia" w:hAnsiTheme="minorHAnsi" w:cstheme="minorBidi"/>
          <w:smallCaps w:val="0"/>
          <w:sz w:val="22"/>
          <w:szCs w:val="22"/>
        </w:rPr>
      </w:pPr>
      <w:hyperlink w:anchor="_Toc169806899" w:history="1">
        <w:r w:rsidRPr="00D32CD2">
          <w:rPr>
            <w:rStyle w:val="afffc"/>
          </w:rPr>
          <w:t>2.4</w:t>
        </w:r>
        <w:r>
          <w:rPr>
            <w:rFonts w:asciiTheme="minorHAnsi" w:eastAsiaTheme="minorEastAsia" w:hAnsiTheme="minorHAnsi" w:cstheme="minorBidi"/>
            <w:smallCaps w:val="0"/>
            <w:sz w:val="22"/>
            <w:szCs w:val="22"/>
          </w:rPr>
          <w:tab/>
        </w:r>
        <w:r w:rsidRPr="00D32CD2">
          <w:rPr>
            <w:rStyle w:val="afffc"/>
          </w:rPr>
          <w:t>Охрана объектов культурного наследия</w:t>
        </w:r>
        <w:r>
          <w:rPr>
            <w:webHidden/>
          </w:rPr>
          <w:tab/>
        </w:r>
        <w:r>
          <w:rPr>
            <w:webHidden/>
          </w:rPr>
          <w:fldChar w:fldCharType="begin"/>
        </w:r>
        <w:r>
          <w:rPr>
            <w:webHidden/>
          </w:rPr>
          <w:instrText xml:space="preserve"> PAGEREF _Toc169806899 \h </w:instrText>
        </w:r>
        <w:r>
          <w:rPr>
            <w:webHidden/>
          </w:rPr>
        </w:r>
        <w:r>
          <w:rPr>
            <w:webHidden/>
          </w:rPr>
          <w:fldChar w:fldCharType="separate"/>
        </w:r>
        <w:r>
          <w:rPr>
            <w:webHidden/>
          </w:rPr>
          <w:t>40</w:t>
        </w:r>
        <w:r>
          <w:rPr>
            <w:webHidden/>
          </w:rPr>
          <w:fldChar w:fldCharType="end"/>
        </w:r>
      </w:hyperlink>
    </w:p>
    <w:p w14:paraId="3C8EA3FD" w14:textId="77777777" w:rsidR="00A90249" w:rsidRDefault="00A90249">
      <w:pPr>
        <w:pStyle w:val="32"/>
        <w:rPr>
          <w:rFonts w:asciiTheme="minorHAnsi" w:eastAsiaTheme="minorEastAsia" w:hAnsiTheme="minorHAnsi" w:cstheme="minorBidi"/>
          <w:iCs w:val="0"/>
          <w14:scene3d>
            <w14:camera w14:prst="orthographicFront"/>
            <w14:lightRig w14:rig="threePt" w14:dir="t">
              <w14:rot w14:lat="0" w14:lon="0" w14:rev="0"/>
            </w14:lightRig>
          </w14:scene3d>
        </w:rPr>
      </w:pPr>
      <w:hyperlink w:anchor="_Toc169806900" w:history="1">
        <w:r w:rsidRPr="00D32CD2">
          <w:rPr>
            <w:rStyle w:val="afffc"/>
          </w:rPr>
          <w:t>2.4.1</w:t>
        </w:r>
        <w:r>
          <w:rPr>
            <w:rFonts w:asciiTheme="minorHAnsi" w:eastAsiaTheme="minorEastAsia" w:hAnsiTheme="minorHAnsi" w:cstheme="minorBidi"/>
            <w:iCs w:val="0"/>
            <w14:scene3d>
              <w14:camera w14:prst="orthographicFront"/>
              <w14:lightRig w14:rig="threePt" w14:dir="t">
                <w14:rot w14:lat="0" w14:lon="0" w14:rev="0"/>
              </w14:lightRig>
            </w14:scene3d>
          </w:rPr>
          <w:tab/>
        </w:r>
        <w:r w:rsidRPr="00D32CD2">
          <w:rPr>
            <w:rStyle w:val="afffc"/>
          </w:rPr>
          <w:t>Объекты культурного наследия</w:t>
        </w:r>
        <w:r>
          <w:rPr>
            <w:webHidden/>
          </w:rPr>
          <w:tab/>
        </w:r>
        <w:r>
          <w:rPr>
            <w:webHidden/>
          </w:rPr>
          <w:fldChar w:fldCharType="begin"/>
        </w:r>
        <w:r>
          <w:rPr>
            <w:webHidden/>
          </w:rPr>
          <w:instrText xml:space="preserve"> PAGEREF _Toc169806900 \h </w:instrText>
        </w:r>
        <w:r>
          <w:rPr>
            <w:webHidden/>
          </w:rPr>
        </w:r>
        <w:r>
          <w:rPr>
            <w:webHidden/>
          </w:rPr>
          <w:fldChar w:fldCharType="separate"/>
        </w:r>
        <w:r>
          <w:rPr>
            <w:webHidden/>
          </w:rPr>
          <w:t>41</w:t>
        </w:r>
        <w:r>
          <w:rPr>
            <w:webHidden/>
          </w:rPr>
          <w:fldChar w:fldCharType="end"/>
        </w:r>
      </w:hyperlink>
    </w:p>
    <w:p w14:paraId="4735E29F" w14:textId="77777777" w:rsidR="00A90249" w:rsidRDefault="00A90249">
      <w:pPr>
        <w:pStyle w:val="32"/>
        <w:rPr>
          <w:rFonts w:asciiTheme="minorHAnsi" w:eastAsiaTheme="minorEastAsia" w:hAnsiTheme="minorHAnsi" w:cstheme="minorBidi"/>
          <w:iCs w:val="0"/>
          <w14:scene3d>
            <w14:camera w14:prst="orthographicFront"/>
            <w14:lightRig w14:rig="threePt" w14:dir="t">
              <w14:rot w14:lat="0" w14:lon="0" w14:rev="0"/>
            </w14:lightRig>
          </w14:scene3d>
        </w:rPr>
      </w:pPr>
      <w:hyperlink w:anchor="_Toc169806901" w:history="1">
        <w:r w:rsidRPr="00D32CD2">
          <w:rPr>
            <w:rStyle w:val="afffc"/>
          </w:rPr>
          <w:t>2.4.2</w:t>
        </w:r>
        <w:r>
          <w:rPr>
            <w:rFonts w:asciiTheme="minorHAnsi" w:eastAsiaTheme="minorEastAsia" w:hAnsiTheme="minorHAnsi" w:cstheme="minorBidi"/>
            <w:iCs w:val="0"/>
            <w14:scene3d>
              <w14:camera w14:prst="orthographicFront"/>
              <w14:lightRig w14:rig="threePt" w14:dir="t">
                <w14:rot w14:lat="0" w14:lon="0" w14:rev="0"/>
              </w14:lightRig>
            </w14:scene3d>
          </w:rPr>
          <w:tab/>
        </w:r>
        <w:r w:rsidRPr="00D32CD2">
          <w:rPr>
            <w:rStyle w:val="afffc"/>
          </w:rPr>
          <w:t>Перечень мероприятий по сохранению объектов культурного наследия</w:t>
        </w:r>
        <w:r>
          <w:rPr>
            <w:webHidden/>
          </w:rPr>
          <w:tab/>
        </w:r>
        <w:r>
          <w:rPr>
            <w:webHidden/>
          </w:rPr>
          <w:fldChar w:fldCharType="begin"/>
        </w:r>
        <w:r>
          <w:rPr>
            <w:webHidden/>
          </w:rPr>
          <w:instrText xml:space="preserve"> PAGEREF _Toc169806901 \h </w:instrText>
        </w:r>
        <w:r>
          <w:rPr>
            <w:webHidden/>
          </w:rPr>
        </w:r>
        <w:r>
          <w:rPr>
            <w:webHidden/>
          </w:rPr>
          <w:fldChar w:fldCharType="separate"/>
        </w:r>
        <w:r>
          <w:rPr>
            <w:webHidden/>
          </w:rPr>
          <w:t>42</w:t>
        </w:r>
        <w:r>
          <w:rPr>
            <w:webHidden/>
          </w:rPr>
          <w:fldChar w:fldCharType="end"/>
        </w:r>
      </w:hyperlink>
    </w:p>
    <w:p w14:paraId="7943D310" w14:textId="77777777" w:rsidR="00A90249" w:rsidRDefault="00A90249">
      <w:pPr>
        <w:pStyle w:val="24"/>
        <w:rPr>
          <w:rFonts w:asciiTheme="minorHAnsi" w:eastAsiaTheme="minorEastAsia" w:hAnsiTheme="minorHAnsi" w:cstheme="minorBidi"/>
          <w:smallCaps w:val="0"/>
          <w:sz w:val="22"/>
          <w:szCs w:val="22"/>
        </w:rPr>
      </w:pPr>
      <w:hyperlink w:anchor="_Toc169806902" w:history="1">
        <w:r w:rsidRPr="00D32CD2">
          <w:rPr>
            <w:rStyle w:val="afffc"/>
          </w:rPr>
          <w:t>2.5</w:t>
        </w:r>
        <w:r>
          <w:rPr>
            <w:rFonts w:asciiTheme="minorHAnsi" w:eastAsiaTheme="minorEastAsia" w:hAnsiTheme="minorHAnsi" w:cstheme="minorBidi"/>
            <w:smallCaps w:val="0"/>
            <w:sz w:val="22"/>
            <w:szCs w:val="22"/>
          </w:rPr>
          <w:tab/>
        </w:r>
        <w:r w:rsidRPr="00D32CD2">
          <w:rPr>
            <w:rStyle w:val="afffc"/>
          </w:rPr>
          <w:t>Комплексная оценка и информация об основных проблемах развития территории поселения</w:t>
        </w:r>
        <w:r>
          <w:rPr>
            <w:webHidden/>
          </w:rPr>
          <w:tab/>
        </w:r>
        <w:r>
          <w:rPr>
            <w:webHidden/>
          </w:rPr>
          <w:fldChar w:fldCharType="begin"/>
        </w:r>
        <w:r>
          <w:rPr>
            <w:webHidden/>
          </w:rPr>
          <w:instrText xml:space="preserve"> PAGEREF _Toc169806902 \h </w:instrText>
        </w:r>
        <w:r>
          <w:rPr>
            <w:webHidden/>
          </w:rPr>
        </w:r>
        <w:r>
          <w:rPr>
            <w:webHidden/>
          </w:rPr>
          <w:fldChar w:fldCharType="separate"/>
        </w:r>
        <w:r>
          <w:rPr>
            <w:webHidden/>
          </w:rPr>
          <w:t>44</w:t>
        </w:r>
        <w:r>
          <w:rPr>
            <w:webHidden/>
          </w:rPr>
          <w:fldChar w:fldCharType="end"/>
        </w:r>
      </w:hyperlink>
    </w:p>
    <w:p w14:paraId="3A04FCD5" w14:textId="77777777" w:rsidR="00A90249" w:rsidRDefault="00A90249">
      <w:pPr>
        <w:pStyle w:val="32"/>
        <w:rPr>
          <w:rFonts w:asciiTheme="minorHAnsi" w:eastAsiaTheme="minorEastAsia" w:hAnsiTheme="minorHAnsi" w:cstheme="minorBidi"/>
          <w:iCs w:val="0"/>
          <w14:scene3d>
            <w14:camera w14:prst="orthographicFront"/>
            <w14:lightRig w14:rig="threePt" w14:dir="t">
              <w14:rot w14:lat="0" w14:lon="0" w14:rev="0"/>
            </w14:lightRig>
          </w14:scene3d>
        </w:rPr>
      </w:pPr>
      <w:hyperlink w:anchor="_Toc169806903" w:history="1">
        <w:r w:rsidRPr="00D32CD2">
          <w:rPr>
            <w:rStyle w:val="afffc"/>
          </w:rPr>
          <w:t>2.5.1</w:t>
        </w:r>
        <w:r>
          <w:rPr>
            <w:rFonts w:asciiTheme="minorHAnsi" w:eastAsiaTheme="minorEastAsia" w:hAnsiTheme="minorHAnsi" w:cstheme="minorBidi"/>
            <w:iCs w:val="0"/>
            <w14:scene3d>
              <w14:camera w14:prst="orthographicFront"/>
              <w14:lightRig w14:rig="threePt" w14:dir="t">
                <w14:rot w14:lat="0" w14:lon="0" w14:rev="0"/>
              </w14:lightRig>
            </w14:scene3d>
          </w:rPr>
          <w:tab/>
        </w:r>
        <w:r w:rsidRPr="00D32CD2">
          <w:rPr>
            <w:rStyle w:val="afffc"/>
          </w:rPr>
          <w:t>Демографическая ситуация</w:t>
        </w:r>
        <w:r>
          <w:rPr>
            <w:webHidden/>
          </w:rPr>
          <w:tab/>
        </w:r>
        <w:r>
          <w:rPr>
            <w:webHidden/>
          </w:rPr>
          <w:fldChar w:fldCharType="begin"/>
        </w:r>
        <w:r>
          <w:rPr>
            <w:webHidden/>
          </w:rPr>
          <w:instrText xml:space="preserve"> PAGEREF _Toc169806903 \h </w:instrText>
        </w:r>
        <w:r>
          <w:rPr>
            <w:webHidden/>
          </w:rPr>
        </w:r>
        <w:r>
          <w:rPr>
            <w:webHidden/>
          </w:rPr>
          <w:fldChar w:fldCharType="separate"/>
        </w:r>
        <w:r>
          <w:rPr>
            <w:webHidden/>
          </w:rPr>
          <w:t>44</w:t>
        </w:r>
        <w:r>
          <w:rPr>
            <w:webHidden/>
          </w:rPr>
          <w:fldChar w:fldCharType="end"/>
        </w:r>
      </w:hyperlink>
    </w:p>
    <w:p w14:paraId="6C644022" w14:textId="77777777" w:rsidR="00A90249" w:rsidRDefault="00A90249">
      <w:pPr>
        <w:pStyle w:val="32"/>
        <w:rPr>
          <w:rFonts w:asciiTheme="minorHAnsi" w:eastAsiaTheme="minorEastAsia" w:hAnsiTheme="minorHAnsi" w:cstheme="minorBidi"/>
          <w:iCs w:val="0"/>
          <w14:scene3d>
            <w14:camera w14:prst="orthographicFront"/>
            <w14:lightRig w14:rig="threePt" w14:dir="t">
              <w14:rot w14:lat="0" w14:lon="0" w14:rev="0"/>
            </w14:lightRig>
          </w14:scene3d>
        </w:rPr>
      </w:pPr>
      <w:hyperlink w:anchor="_Toc169806904" w:history="1">
        <w:r w:rsidRPr="00D32CD2">
          <w:rPr>
            <w:rStyle w:val="afffc"/>
          </w:rPr>
          <w:t>2.5.2</w:t>
        </w:r>
        <w:r>
          <w:rPr>
            <w:rFonts w:asciiTheme="minorHAnsi" w:eastAsiaTheme="minorEastAsia" w:hAnsiTheme="minorHAnsi" w:cstheme="minorBidi"/>
            <w:iCs w:val="0"/>
            <w14:scene3d>
              <w14:camera w14:prst="orthographicFront"/>
              <w14:lightRig w14:rig="threePt" w14:dir="t">
                <w14:rot w14:lat="0" w14:lon="0" w14:rev="0"/>
              </w14:lightRig>
            </w14:scene3d>
          </w:rPr>
          <w:tab/>
        </w:r>
        <w:r w:rsidRPr="00D32CD2">
          <w:rPr>
            <w:rStyle w:val="afffc"/>
          </w:rPr>
          <w:t>Отраслевая специализация</w:t>
        </w:r>
        <w:r>
          <w:rPr>
            <w:webHidden/>
          </w:rPr>
          <w:tab/>
        </w:r>
        <w:r>
          <w:rPr>
            <w:webHidden/>
          </w:rPr>
          <w:fldChar w:fldCharType="begin"/>
        </w:r>
        <w:r>
          <w:rPr>
            <w:webHidden/>
          </w:rPr>
          <w:instrText xml:space="preserve"> PAGEREF _Toc169806904 \h </w:instrText>
        </w:r>
        <w:r>
          <w:rPr>
            <w:webHidden/>
          </w:rPr>
        </w:r>
        <w:r>
          <w:rPr>
            <w:webHidden/>
          </w:rPr>
          <w:fldChar w:fldCharType="separate"/>
        </w:r>
        <w:r>
          <w:rPr>
            <w:webHidden/>
          </w:rPr>
          <w:t>47</w:t>
        </w:r>
        <w:r>
          <w:rPr>
            <w:webHidden/>
          </w:rPr>
          <w:fldChar w:fldCharType="end"/>
        </w:r>
      </w:hyperlink>
    </w:p>
    <w:p w14:paraId="5CFD4080" w14:textId="77777777" w:rsidR="00A90249" w:rsidRDefault="00A90249">
      <w:pPr>
        <w:pStyle w:val="32"/>
        <w:rPr>
          <w:rFonts w:asciiTheme="minorHAnsi" w:eastAsiaTheme="minorEastAsia" w:hAnsiTheme="minorHAnsi" w:cstheme="minorBidi"/>
          <w:iCs w:val="0"/>
          <w14:scene3d>
            <w14:camera w14:prst="orthographicFront"/>
            <w14:lightRig w14:rig="threePt" w14:dir="t">
              <w14:rot w14:lat="0" w14:lon="0" w14:rev="0"/>
            </w14:lightRig>
          </w14:scene3d>
        </w:rPr>
      </w:pPr>
      <w:hyperlink w:anchor="_Toc169806905" w:history="1">
        <w:r w:rsidRPr="00D32CD2">
          <w:rPr>
            <w:rStyle w:val="afffc"/>
          </w:rPr>
          <w:t>2.5.3</w:t>
        </w:r>
        <w:r>
          <w:rPr>
            <w:rFonts w:asciiTheme="minorHAnsi" w:eastAsiaTheme="minorEastAsia" w:hAnsiTheme="minorHAnsi" w:cstheme="minorBidi"/>
            <w:iCs w:val="0"/>
            <w14:scene3d>
              <w14:camera w14:prst="orthographicFront"/>
              <w14:lightRig w14:rig="threePt" w14:dir="t">
                <w14:rot w14:lat="0" w14:lon="0" w14:rev="0"/>
              </w14:lightRig>
            </w14:scene3d>
          </w:rPr>
          <w:tab/>
        </w:r>
        <w:r w:rsidRPr="00D32CD2">
          <w:rPr>
            <w:rStyle w:val="afffc"/>
          </w:rPr>
          <w:t>Сельское хозяйство</w:t>
        </w:r>
        <w:r>
          <w:rPr>
            <w:webHidden/>
          </w:rPr>
          <w:tab/>
        </w:r>
        <w:r>
          <w:rPr>
            <w:webHidden/>
          </w:rPr>
          <w:fldChar w:fldCharType="begin"/>
        </w:r>
        <w:r>
          <w:rPr>
            <w:webHidden/>
          </w:rPr>
          <w:instrText xml:space="preserve"> PAGEREF _Toc169806905 \h </w:instrText>
        </w:r>
        <w:r>
          <w:rPr>
            <w:webHidden/>
          </w:rPr>
        </w:r>
        <w:r>
          <w:rPr>
            <w:webHidden/>
          </w:rPr>
          <w:fldChar w:fldCharType="separate"/>
        </w:r>
        <w:r>
          <w:rPr>
            <w:webHidden/>
          </w:rPr>
          <w:t>47</w:t>
        </w:r>
        <w:r>
          <w:rPr>
            <w:webHidden/>
          </w:rPr>
          <w:fldChar w:fldCharType="end"/>
        </w:r>
      </w:hyperlink>
    </w:p>
    <w:p w14:paraId="7AA05AEB" w14:textId="77777777" w:rsidR="00A90249" w:rsidRDefault="00A90249">
      <w:pPr>
        <w:pStyle w:val="32"/>
        <w:rPr>
          <w:rFonts w:asciiTheme="minorHAnsi" w:eastAsiaTheme="minorEastAsia" w:hAnsiTheme="minorHAnsi" w:cstheme="minorBidi"/>
          <w:iCs w:val="0"/>
          <w14:scene3d>
            <w14:camera w14:prst="orthographicFront"/>
            <w14:lightRig w14:rig="threePt" w14:dir="t">
              <w14:rot w14:lat="0" w14:lon="0" w14:rev="0"/>
            </w14:lightRig>
          </w14:scene3d>
        </w:rPr>
      </w:pPr>
      <w:hyperlink w:anchor="_Toc169806906" w:history="1">
        <w:r w:rsidRPr="00D32CD2">
          <w:rPr>
            <w:rStyle w:val="afffc"/>
          </w:rPr>
          <w:t>2.5.4</w:t>
        </w:r>
        <w:r>
          <w:rPr>
            <w:rFonts w:asciiTheme="minorHAnsi" w:eastAsiaTheme="minorEastAsia" w:hAnsiTheme="minorHAnsi" w:cstheme="minorBidi"/>
            <w:iCs w:val="0"/>
            <w14:scene3d>
              <w14:camera w14:prst="orthographicFront"/>
              <w14:lightRig w14:rig="threePt" w14:dir="t">
                <w14:rot w14:lat="0" w14:lon="0" w14:rev="0"/>
              </w14:lightRig>
            </w14:scene3d>
          </w:rPr>
          <w:tab/>
        </w:r>
        <w:r w:rsidRPr="00D32CD2">
          <w:rPr>
            <w:rStyle w:val="afffc"/>
          </w:rPr>
          <w:t>Промышленность</w:t>
        </w:r>
        <w:r>
          <w:rPr>
            <w:webHidden/>
          </w:rPr>
          <w:tab/>
        </w:r>
        <w:r>
          <w:rPr>
            <w:webHidden/>
          </w:rPr>
          <w:fldChar w:fldCharType="begin"/>
        </w:r>
        <w:r>
          <w:rPr>
            <w:webHidden/>
          </w:rPr>
          <w:instrText xml:space="preserve"> PAGEREF _Toc169806906 \h </w:instrText>
        </w:r>
        <w:r>
          <w:rPr>
            <w:webHidden/>
          </w:rPr>
        </w:r>
        <w:r>
          <w:rPr>
            <w:webHidden/>
          </w:rPr>
          <w:fldChar w:fldCharType="separate"/>
        </w:r>
        <w:r>
          <w:rPr>
            <w:webHidden/>
          </w:rPr>
          <w:t>48</w:t>
        </w:r>
        <w:r>
          <w:rPr>
            <w:webHidden/>
          </w:rPr>
          <w:fldChar w:fldCharType="end"/>
        </w:r>
      </w:hyperlink>
    </w:p>
    <w:p w14:paraId="74CCE334" w14:textId="77777777" w:rsidR="00A90249" w:rsidRDefault="00A90249">
      <w:pPr>
        <w:pStyle w:val="32"/>
        <w:rPr>
          <w:rFonts w:asciiTheme="minorHAnsi" w:eastAsiaTheme="minorEastAsia" w:hAnsiTheme="minorHAnsi" w:cstheme="minorBidi"/>
          <w:iCs w:val="0"/>
          <w14:scene3d>
            <w14:camera w14:prst="orthographicFront"/>
            <w14:lightRig w14:rig="threePt" w14:dir="t">
              <w14:rot w14:lat="0" w14:lon="0" w14:rev="0"/>
            </w14:lightRig>
          </w14:scene3d>
        </w:rPr>
      </w:pPr>
      <w:hyperlink w:anchor="_Toc169806907" w:history="1">
        <w:r w:rsidRPr="00D32CD2">
          <w:rPr>
            <w:rStyle w:val="afffc"/>
          </w:rPr>
          <w:t>2.5.5</w:t>
        </w:r>
        <w:r>
          <w:rPr>
            <w:rFonts w:asciiTheme="minorHAnsi" w:eastAsiaTheme="minorEastAsia" w:hAnsiTheme="minorHAnsi" w:cstheme="minorBidi"/>
            <w:iCs w:val="0"/>
            <w14:scene3d>
              <w14:camera w14:prst="orthographicFront"/>
              <w14:lightRig w14:rig="threePt" w14:dir="t">
                <w14:rot w14:lat="0" w14:lon="0" w14:rev="0"/>
              </w14:lightRig>
            </w14:scene3d>
          </w:rPr>
          <w:tab/>
        </w:r>
        <w:r w:rsidRPr="00D32CD2">
          <w:rPr>
            <w:rStyle w:val="afffc"/>
          </w:rPr>
          <w:t>Жилищный фонд</w:t>
        </w:r>
        <w:r>
          <w:rPr>
            <w:webHidden/>
          </w:rPr>
          <w:tab/>
        </w:r>
        <w:r>
          <w:rPr>
            <w:webHidden/>
          </w:rPr>
          <w:fldChar w:fldCharType="begin"/>
        </w:r>
        <w:r>
          <w:rPr>
            <w:webHidden/>
          </w:rPr>
          <w:instrText xml:space="preserve"> PAGEREF _Toc169806907 \h </w:instrText>
        </w:r>
        <w:r>
          <w:rPr>
            <w:webHidden/>
          </w:rPr>
        </w:r>
        <w:r>
          <w:rPr>
            <w:webHidden/>
          </w:rPr>
          <w:fldChar w:fldCharType="separate"/>
        </w:r>
        <w:r>
          <w:rPr>
            <w:webHidden/>
          </w:rPr>
          <w:t>49</w:t>
        </w:r>
        <w:r>
          <w:rPr>
            <w:webHidden/>
          </w:rPr>
          <w:fldChar w:fldCharType="end"/>
        </w:r>
      </w:hyperlink>
    </w:p>
    <w:p w14:paraId="73352937" w14:textId="77777777" w:rsidR="00A90249" w:rsidRDefault="00A90249">
      <w:pPr>
        <w:pStyle w:val="32"/>
        <w:rPr>
          <w:rFonts w:asciiTheme="minorHAnsi" w:eastAsiaTheme="minorEastAsia" w:hAnsiTheme="minorHAnsi" w:cstheme="minorBidi"/>
          <w:iCs w:val="0"/>
          <w14:scene3d>
            <w14:camera w14:prst="orthographicFront"/>
            <w14:lightRig w14:rig="threePt" w14:dir="t">
              <w14:rot w14:lat="0" w14:lon="0" w14:rev="0"/>
            </w14:lightRig>
          </w14:scene3d>
        </w:rPr>
      </w:pPr>
      <w:hyperlink w:anchor="_Toc169806908" w:history="1">
        <w:r w:rsidRPr="00D32CD2">
          <w:rPr>
            <w:rStyle w:val="afffc"/>
          </w:rPr>
          <w:t>2.5.6</w:t>
        </w:r>
        <w:r>
          <w:rPr>
            <w:rFonts w:asciiTheme="minorHAnsi" w:eastAsiaTheme="minorEastAsia" w:hAnsiTheme="minorHAnsi" w:cstheme="minorBidi"/>
            <w:iCs w:val="0"/>
            <w14:scene3d>
              <w14:camera w14:prst="orthographicFront"/>
              <w14:lightRig w14:rig="threePt" w14:dir="t">
                <w14:rot w14:lat="0" w14:lon="0" w14:rev="0"/>
              </w14:lightRig>
            </w14:scene3d>
          </w:rPr>
          <w:tab/>
        </w:r>
        <w:r w:rsidRPr="00D32CD2">
          <w:rPr>
            <w:rStyle w:val="afffc"/>
          </w:rPr>
          <w:t>Социальное и культурно-бытовое обслуживание населения</w:t>
        </w:r>
        <w:r>
          <w:rPr>
            <w:webHidden/>
          </w:rPr>
          <w:tab/>
        </w:r>
        <w:r>
          <w:rPr>
            <w:webHidden/>
          </w:rPr>
          <w:fldChar w:fldCharType="begin"/>
        </w:r>
        <w:r>
          <w:rPr>
            <w:webHidden/>
          </w:rPr>
          <w:instrText xml:space="preserve"> PAGEREF _Toc169806908 \h </w:instrText>
        </w:r>
        <w:r>
          <w:rPr>
            <w:webHidden/>
          </w:rPr>
        </w:r>
        <w:r>
          <w:rPr>
            <w:webHidden/>
          </w:rPr>
          <w:fldChar w:fldCharType="separate"/>
        </w:r>
        <w:r>
          <w:rPr>
            <w:webHidden/>
          </w:rPr>
          <w:t>51</w:t>
        </w:r>
        <w:r>
          <w:rPr>
            <w:webHidden/>
          </w:rPr>
          <w:fldChar w:fldCharType="end"/>
        </w:r>
      </w:hyperlink>
    </w:p>
    <w:p w14:paraId="597B0F67" w14:textId="77777777" w:rsidR="00A90249" w:rsidRDefault="00A90249">
      <w:pPr>
        <w:pStyle w:val="32"/>
        <w:rPr>
          <w:rFonts w:asciiTheme="minorHAnsi" w:eastAsiaTheme="minorEastAsia" w:hAnsiTheme="minorHAnsi" w:cstheme="minorBidi"/>
          <w:iCs w:val="0"/>
          <w14:scene3d>
            <w14:camera w14:prst="orthographicFront"/>
            <w14:lightRig w14:rig="threePt" w14:dir="t">
              <w14:rot w14:lat="0" w14:lon="0" w14:rev="0"/>
            </w14:lightRig>
          </w14:scene3d>
        </w:rPr>
      </w:pPr>
      <w:hyperlink w:anchor="_Toc169806909" w:history="1">
        <w:r w:rsidRPr="00D32CD2">
          <w:rPr>
            <w:rStyle w:val="afffc"/>
          </w:rPr>
          <w:t>2.5.7</w:t>
        </w:r>
        <w:r>
          <w:rPr>
            <w:rFonts w:asciiTheme="minorHAnsi" w:eastAsiaTheme="minorEastAsia" w:hAnsiTheme="minorHAnsi" w:cstheme="minorBidi"/>
            <w:iCs w:val="0"/>
            <w14:scene3d>
              <w14:camera w14:prst="orthographicFront"/>
              <w14:lightRig w14:rig="threePt" w14:dir="t">
                <w14:rot w14:lat="0" w14:lon="0" w14:rev="0"/>
              </w14:lightRig>
            </w14:scene3d>
          </w:rPr>
          <w:tab/>
        </w:r>
        <w:r w:rsidRPr="00D32CD2">
          <w:rPr>
            <w:rStyle w:val="afffc"/>
          </w:rPr>
          <w:t>Туризм</w:t>
        </w:r>
        <w:r>
          <w:rPr>
            <w:webHidden/>
          </w:rPr>
          <w:tab/>
        </w:r>
        <w:r>
          <w:rPr>
            <w:webHidden/>
          </w:rPr>
          <w:fldChar w:fldCharType="begin"/>
        </w:r>
        <w:r>
          <w:rPr>
            <w:webHidden/>
          </w:rPr>
          <w:instrText xml:space="preserve"> PAGEREF _Toc169806909 \h </w:instrText>
        </w:r>
        <w:r>
          <w:rPr>
            <w:webHidden/>
          </w:rPr>
        </w:r>
        <w:r>
          <w:rPr>
            <w:webHidden/>
          </w:rPr>
          <w:fldChar w:fldCharType="separate"/>
        </w:r>
        <w:r>
          <w:rPr>
            <w:webHidden/>
          </w:rPr>
          <w:t>57</w:t>
        </w:r>
        <w:r>
          <w:rPr>
            <w:webHidden/>
          </w:rPr>
          <w:fldChar w:fldCharType="end"/>
        </w:r>
      </w:hyperlink>
    </w:p>
    <w:p w14:paraId="610AB5F6" w14:textId="77777777" w:rsidR="00A90249" w:rsidRDefault="00A90249">
      <w:pPr>
        <w:pStyle w:val="32"/>
        <w:rPr>
          <w:rFonts w:asciiTheme="minorHAnsi" w:eastAsiaTheme="minorEastAsia" w:hAnsiTheme="minorHAnsi" w:cstheme="minorBidi"/>
          <w:iCs w:val="0"/>
          <w14:scene3d>
            <w14:camera w14:prst="orthographicFront"/>
            <w14:lightRig w14:rig="threePt" w14:dir="t">
              <w14:rot w14:lat="0" w14:lon="0" w14:rev="0"/>
            </w14:lightRig>
          </w14:scene3d>
        </w:rPr>
      </w:pPr>
      <w:hyperlink w:anchor="_Toc169806910" w:history="1">
        <w:r w:rsidRPr="00D32CD2">
          <w:rPr>
            <w:rStyle w:val="afffc"/>
          </w:rPr>
          <w:t>2.5.8</w:t>
        </w:r>
        <w:r>
          <w:rPr>
            <w:rFonts w:asciiTheme="minorHAnsi" w:eastAsiaTheme="minorEastAsia" w:hAnsiTheme="minorHAnsi" w:cstheme="minorBidi"/>
            <w:iCs w:val="0"/>
            <w14:scene3d>
              <w14:camera w14:prst="orthographicFront"/>
              <w14:lightRig w14:rig="threePt" w14:dir="t">
                <w14:rot w14:lat="0" w14:lon="0" w14:rev="0"/>
              </w14:lightRig>
            </w14:scene3d>
          </w:rPr>
          <w:tab/>
        </w:r>
        <w:r w:rsidRPr="00D32CD2">
          <w:rPr>
            <w:rStyle w:val="afffc"/>
          </w:rPr>
          <w:t>Транспортное обеспечение</w:t>
        </w:r>
        <w:r>
          <w:rPr>
            <w:webHidden/>
          </w:rPr>
          <w:tab/>
        </w:r>
        <w:r>
          <w:rPr>
            <w:webHidden/>
          </w:rPr>
          <w:fldChar w:fldCharType="begin"/>
        </w:r>
        <w:r>
          <w:rPr>
            <w:webHidden/>
          </w:rPr>
          <w:instrText xml:space="preserve"> PAGEREF _Toc169806910 \h </w:instrText>
        </w:r>
        <w:r>
          <w:rPr>
            <w:webHidden/>
          </w:rPr>
        </w:r>
        <w:r>
          <w:rPr>
            <w:webHidden/>
          </w:rPr>
          <w:fldChar w:fldCharType="separate"/>
        </w:r>
        <w:r>
          <w:rPr>
            <w:webHidden/>
          </w:rPr>
          <w:t>57</w:t>
        </w:r>
        <w:r>
          <w:rPr>
            <w:webHidden/>
          </w:rPr>
          <w:fldChar w:fldCharType="end"/>
        </w:r>
      </w:hyperlink>
    </w:p>
    <w:p w14:paraId="72F38C82" w14:textId="77777777" w:rsidR="00A90249" w:rsidRDefault="00A90249">
      <w:pPr>
        <w:pStyle w:val="32"/>
        <w:rPr>
          <w:rFonts w:asciiTheme="minorHAnsi" w:eastAsiaTheme="minorEastAsia" w:hAnsiTheme="minorHAnsi" w:cstheme="minorBidi"/>
          <w:iCs w:val="0"/>
          <w14:scene3d>
            <w14:camera w14:prst="orthographicFront"/>
            <w14:lightRig w14:rig="threePt" w14:dir="t">
              <w14:rot w14:lat="0" w14:lon="0" w14:rev="0"/>
            </w14:lightRig>
          </w14:scene3d>
        </w:rPr>
      </w:pPr>
      <w:hyperlink w:anchor="_Toc169806911" w:history="1">
        <w:r w:rsidRPr="00D32CD2">
          <w:rPr>
            <w:rStyle w:val="afffc"/>
          </w:rPr>
          <w:t>2.5.9</w:t>
        </w:r>
        <w:r>
          <w:rPr>
            <w:rFonts w:asciiTheme="minorHAnsi" w:eastAsiaTheme="minorEastAsia" w:hAnsiTheme="minorHAnsi" w:cstheme="minorBidi"/>
            <w:iCs w:val="0"/>
            <w14:scene3d>
              <w14:camera w14:prst="orthographicFront"/>
              <w14:lightRig w14:rig="threePt" w14:dir="t">
                <w14:rot w14:lat="0" w14:lon="0" w14:rev="0"/>
              </w14:lightRig>
            </w14:scene3d>
          </w:rPr>
          <w:tab/>
        </w:r>
        <w:r w:rsidRPr="00D32CD2">
          <w:rPr>
            <w:rStyle w:val="afffc"/>
          </w:rPr>
          <w:t>Инженерное обеспечение</w:t>
        </w:r>
        <w:r>
          <w:rPr>
            <w:webHidden/>
          </w:rPr>
          <w:tab/>
        </w:r>
        <w:r>
          <w:rPr>
            <w:webHidden/>
          </w:rPr>
          <w:fldChar w:fldCharType="begin"/>
        </w:r>
        <w:r>
          <w:rPr>
            <w:webHidden/>
          </w:rPr>
          <w:instrText xml:space="preserve"> PAGEREF _Toc169806911 \h </w:instrText>
        </w:r>
        <w:r>
          <w:rPr>
            <w:webHidden/>
          </w:rPr>
        </w:r>
        <w:r>
          <w:rPr>
            <w:webHidden/>
          </w:rPr>
          <w:fldChar w:fldCharType="separate"/>
        </w:r>
        <w:r>
          <w:rPr>
            <w:webHidden/>
          </w:rPr>
          <w:t>60</w:t>
        </w:r>
        <w:r>
          <w:rPr>
            <w:webHidden/>
          </w:rPr>
          <w:fldChar w:fldCharType="end"/>
        </w:r>
      </w:hyperlink>
    </w:p>
    <w:p w14:paraId="046257E2" w14:textId="77777777" w:rsidR="00A90249" w:rsidRDefault="00A90249">
      <w:pPr>
        <w:pStyle w:val="32"/>
        <w:rPr>
          <w:rFonts w:asciiTheme="minorHAnsi" w:eastAsiaTheme="minorEastAsia" w:hAnsiTheme="minorHAnsi" w:cstheme="minorBidi"/>
          <w:iCs w:val="0"/>
          <w14:scene3d>
            <w14:camera w14:prst="orthographicFront"/>
            <w14:lightRig w14:rig="threePt" w14:dir="t">
              <w14:rot w14:lat="0" w14:lon="0" w14:rev="0"/>
            </w14:lightRig>
          </w14:scene3d>
        </w:rPr>
      </w:pPr>
      <w:hyperlink w:anchor="_Toc169806912" w:history="1">
        <w:r w:rsidRPr="00D32CD2">
          <w:rPr>
            <w:rStyle w:val="afffc"/>
          </w:rPr>
          <w:t>2.5.10</w:t>
        </w:r>
        <w:r>
          <w:rPr>
            <w:rFonts w:asciiTheme="minorHAnsi" w:eastAsiaTheme="minorEastAsia" w:hAnsiTheme="minorHAnsi" w:cstheme="minorBidi"/>
            <w:iCs w:val="0"/>
            <w14:scene3d>
              <w14:camera w14:prst="orthographicFront"/>
              <w14:lightRig w14:rig="threePt" w14:dir="t">
                <w14:rot w14:lat="0" w14:lon="0" w14:rev="0"/>
              </w14:lightRig>
            </w14:scene3d>
          </w:rPr>
          <w:tab/>
        </w:r>
        <w:r w:rsidRPr="00D32CD2">
          <w:rPr>
            <w:rStyle w:val="afffc"/>
          </w:rPr>
          <w:t>Экологическое состояние</w:t>
        </w:r>
        <w:r>
          <w:rPr>
            <w:webHidden/>
          </w:rPr>
          <w:tab/>
        </w:r>
        <w:r>
          <w:rPr>
            <w:webHidden/>
          </w:rPr>
          <w:fldChar w:fldCharType="begin"/>
        </w:r>
        <w:r>
          <w:rPr>
            <w:webHidden/>
          </w:rPr>
          <w:instrText xml:space="preserve"> PAGEREF _Toc169806912 \h </w:instrText>
        </w:r>
        <w:r>
          <w:rPr>
            <w:webHidden/>
          </w:rPr>
        </w:r>
        <w:r>
          <w:rPr>
            <w:webHidden/>
          </w:rPr>
          <w:fldChar w:fldCharType="separate"/>
        </w:r>
        <w:r>
          <w:rPr>
            <w:webHidden/>
          </w:rPr>
          <w:t>64</w:t>
        </w:r>
        <w:r>
          <w:rPr>
            <w:webHidden/>
          </w:rPr>
          <w:fldChar w:fldCharType="end"/>
        </w:r>
      </w:hyperlink>
    </w:p>
    <w:p w14:paraId="4BD227EE" w14:textId="77777777" w:rsidR="00A90249" w:rsidRDefault="00A90249">
      <w:pPr>
        <w:pStyle w:val="32"/>
        <w:rPr>
          <w:rFonts w:asciiTheme="minorHAnsi" w:eastAsiaTheme="minorEastAsia" w:hAnsiTheme="minorHAnsi" w:cstheme="minorBidi"/>
          <w:iCs w:val="0"/>
          <w14:scene3d>
            <w14:camera w14:prst="orthographicFront"/>
            <w14:lightRig w14:rig="threePt" w14:dir="t">
              <w14:rot w14:lat="0" w14:lon="0" w14:rev="0"/>
            </w14:lightRig>
          </w14:scene3d>
        </w:rPr>
      </w:pPr>
      <w:hyperlink w:anchor="_Toc169806913" w:history="1">
        <w:r w:rsidRPr="00D32CD2">
          <w:rPr>
            <w:rStyle w:val="afffc"/>
          </w:rPr>
          <w:t>2.5.11</w:t>
        </w:r>
        <w:r>
          <w:rPr>
            <w:rFonts w:asciiTheme="minorHAnsi" w:eastAsiaTheme="minorEastAsia" w:hAnsiTheme="minorHAnsi" w:cstheme="minorBidi"/>
            <w:iCs w:val="0"/>
            <w14:scene3d>
              <w14:camera w14:prst="orthographicFront"/>
              <w14:lightRig w14:rig="threePt" w14:dir="t">
                <w14:rot w14:lat="0" w14:lon="0" w14:rev="0"/>
              </w14:lightRig>
            </w14:scene3d>
          </w:rPr>
          <w:tab/>
        </w:r>
        <w:r w:rsidRPr="00D32CD2">
          <w:rPr>
            <w:rStyle w:val="afffc"/>
          </w:rPr>
          <w:t>Муниципальная правовая база в сфере градостроительной деятельности и земельно-имущественных отношений</w:t>
        </w:r>
        <w:r>
          <w:rPr>
            <w:webHidden/>
          </w:rPr>
          <w:tab/>
        </w:r>
        <w:r>
          <w:rPr>
            <w:webHidden/>
          </w:rPr>
          <w:fldChar w:fldCharType="begin"/>
        </w:r>
        <w:r>
          <w:rPr>
            <w:webHidden/>
          </w:rPr>
          <w:instrText xml:space="preserve"> PAGEREF _Toc169806913 \h </w:instrText>
        </w:r>
        <w:r>
          <w:rPr>
            <w:webHidden/>
          </w:rPr>
        </w:r>
        <w:r>
          <w:rPr>
            <w:webHidden/>
          </w:rPr>
          <w:fldChar w:fldCharType="separate"/>
        </w:r>
        <w:r>
          <w:rPr>
            <w:webHidden/>
          </w:rPr>
          <w:t>67</w:t>
        </w:r>
        <w:r>
          <w:rPr>
            <w:webHidden/>
          </w:rPr>
          <w:fldChar w:fldCharType="end"/>
        </w:r>
      </w:hyperlink>
    </w:p>
    <w:p w14:paraId="5852C374" w14:textId="77777777" w:rsidR="00A90249" w:rsidRDefault="00A90249">
      <w:pPr>
        <w:pStyle w:val="17"/>
        <w:rPr>
          <w:rFonts w:asciiTheme="minorHAnsi" w:eastAsiaTheme="minorEastAsia" w:hAnsiTheme="minorHAnsi" w:cstheme="minorBidi"/>
          <w:bCs w:val="0"/>
          <w:caps w:val="0"/>
          <w:sz w:val="22"/>
          <w:szCs w:val="22"/>
        </w:rPr>
      </w:pPr>
      <w:hyperlink w:anchor="_Toc169806914" w:history="1">
        <w:r w:rsidRPr="00D32CD2">
          <w:rPr>
            <w:rStyle w:val="afffc"/>
          </w:rPr>
          <w:t>3</w:t>
        </w:r>
        <w:r>
          <w:rPr>
            <w:rFonts w:asciiTheme="minorHAnsi" w:eastAsiaTheme="minorEastAsia" w:hAnsiTheme="minorHAnsi" w:cstheme="minorBidi"/>
            <w:bCs w:val="0"/>
            <w:caps w:val="0"/>
            <w:sz w:val="22"/>
            <w:szCs w:val="22"/>
          </w:rPr>
          <w:tab/>
        </w:r>
        <w:r w:rsidRPr="00D32CD2">
          <w:rPr>
            <w:rStyle w:val="afffc"/>
          </w:rPr>
          <w:t>ОБОСНОВАНИЕ ВЫБРАННОГО ВАРИАНТА РАЗМЕЩЕНИЯ ОБЪЕКТОВ МЕСТНОГО ЗНАЧЕНИЯ ПОСЕЛЕНИЯ</w:t>
        </w:r>
        <w:r>
          <w:rPr>
            <w:webHidden/>
          </w:rPr>
          <w:tab/>
        </w:r>
        <w:r>
          <w:rPr>
            <w:webHidden/>
          </w:rPr>
          <w:fldChar w:fldCharType="begin"/>
        </w:r>
        <w:r>
          <w:rPr>
            <w:webHidden/>
          </w:rPr>
          <w:instrText xml:space="preserve"> PAGEREF _Toc169806914 \h </w:instrText>
        </w:r>
        <w:r>
          <w:rPr>
            <w:webHidden/>
          </w:rPr>
        </w:r>
        <w:r>
          <w:rPr>
            <w:webHidden/>
          </w:rPr>
          <w:fldChar w:fldCharType="separate"/>
        </w:r>
        <w:r>
          <w:rPr>
            <w:webHidden/>
          </w:rPr>
          <w:t>68</w:t>
        </w:r>
        <w:r>
          <w:rPr>
            <w:webHidden/>
          </w:rPr>
          <w:fldChar w:fldCharType="end"/>
        </w:r>
      </w:hyperlink>
    </w:p>
    <w:p w14:paraId="7A212BDA" w14:textId="77777777" w:rsidR="00A90249" w:rsidRDefault="00A90249">
      <w:pPr>
        <w:pStyle w:val="24"/>
        <w:rPr>
          <w:rFonts w:asciiTheme="minorHAnsi" w:eastAsiaTheme="minorEastAsia" w:hAnsiTheme="minorHAnsi" w:cstheme="minorBidi"/>
          <w:smallCaps w:val="0"/>
          <w:sz w:val="22"/>
          <w:szCs w:val="22"/>
        </w:rPr>
      </w:pPr>
      <w:hyperlink w:anchor="_Toc169806915" w:history="1">
        <w:r w:rsidRPr="00D32CD2">
          <w:rPr>
            <w:rStyle w:val="afffc"/>
          </w:rPr>
          <w:t>3.1</w:t>
        </w:r>
        <w:r>
          <w:rPr>
            <w:rFonts w:asciiTheme="minorHAnsi" w:eastAsiaTheme="minorEastAsia" w:hAnsiTheme="minorHAnsi" w:cstheme="minorBidi"/>
            <w:smallCaps w:val="0"/>
            <w:sz w:val="22"/>
            <w:szCs w:val="22"/>
          </w:rPr>
          <w:tab/>
        </w:r>
        <w:r w:rsidRPr="00D32CD2">
          <w:rPr>
            <w:rStyle w:val="afffc"/>
          </w:rPr>
          <w:t>Современная планировочная структура и функциональное использование территории поселения</w:t>
        </w:r>
        <w:r>
          <w:rPr>
            <w:webHidden/>
          </w:rPr>
          <w:tab/>
        </w:r>
        <w:r>
          <w:rPr>
            <w:webHidden/>
          </w:rPr>
          <w:fldChar w:fldCharType="begin"/>
        </w:r>
        <w:r>
          <w:rPr>
            <w:webHidden/>
          </w:rPr>
          <w:instrText xml:space="preserve"> PAGEREF _Toc169806915 \h </w:instrText>
        </w:r>
        <w:r>
          <w:rPr>
            <w:webHidden/>
          </w:rPr>
        </w:r>
        <w:r>
          <w:rPr>
            <w:webHidden/>
          </w:rPr>
          <w:fldChar w:fldCharType="separate"/>
        </w:r>
        <w:r>
          <w:rPr>
            <w:webHidden/>
          </w:rPr>
          <w:t>68</w:t>
        </w:r>
        <w:r>
          <w:rPr>
            <w:webHidden/>
          </w:rPr>
          <w:fldChar w:fldCharType="end"/>
        </w:r>
      </w:hyperlink>
    </w:p>
    <w:p w14:paraId="659C4DEB" w14:textId="77777777" w:rsidR="00A90249" w:rsidRDefault="00A90249">
      <w:pPr>
        <w:pStyle w:val="24"/>
        <w:rPr>
          <w:rFonts w:asciiTheme="minorHAnsi" w:eastAsiaTheme="minorEastAsia" w:hAnsiTheme="minorHAnsi" w:cstheme="minorBidi"/>
          <w:smallCaps w:val="0"/>
          <w:sz w:val="22"/>
          <w:szCs w:val="22"/>
        </w:rPr>
      </w:pPr>
      <w:hyperlink w:anchor="_Toc169806916" w:history="1">
        <w:r w:rsidRPr="00D32CD2">
          <w:rPr>
            <w:rStyle w:val="afffc"/>
          </w:rPr>
          <w:t>3.2</w:t>
        </w:r>
        <w:r>
          <w:rPr>
            <w:rFonts w:asciiTheme="minorHAnsi" w:eastAsiaTheme="minorEastAsia" w:hAnsiTheme="minorHAnsi" w:cstheme="minorBidi"/>
            <w:smallCaps w:val="0"/>
            <w:sz w:val="22"/>
            <w:szCs w:val="22"/>
          </w:rPr>
          <w:tab/>
        </w:r>
        <w:r w:rsidRPr="00D32CD2">
          <w:rPr>
            <w:rStyle w:val="afffc"/>
          </w:rPr>
          <w:t>Анализ реализации действующего генерального плана</w:t>
        </w:r>
        <w:r>
          <w:rPr>
            <w:webHidden/>
          </w:rPr>
          <w:tab/>
        </w:r>
        <w:r>
          <w:rPr>
            <w:webHidden/>
          </w:rPr>
          <w:fldChar w:fldCharType="begin"/>
        </w:r>
        <w:r>
          <w:rPr>
            <w:webHidden/>
          </w:rPr>
          <w:instrText xml:space="preserve"> PAGEREF _Toc169806916 \h </w:instrText>
        </w:r>
        <w:r>
          <w:rPr>
            <w:webHidden/>
          </w:rPr>
        </w:r>
        <w:r>
          <w:rPr>
            <w:webHidden/>
          </w:rPr>
          <w:fldChar w:fldCharType="separate"/>
        </w:r>
        <w:r>
          <w:rPr>
            <w:webHidden/>
          </w:rPr>
          <w:t>70</w:t>
        </w:r>
        <w:r>
          <w:rPr>
            <w:webHidden/>
          </w:rPr>
          <w:fldChar w:fldCharType="end"/>
        </w:r>
      </w:hyperlink>
    </w:p>
    <w:p w14:paraId="386616CD" w14:textId="77777777" w:rsidR="00A90249" w:rsidRDefault="00A90249">
      <w:pPr>
        <w:pStyle w:val="32"/>
        <w:rPr>
          <w:rFonts w:asciiTheme="minorHAnsi" w:eastAsiaTheme="minorEastAsia" w:hAnsiTheme="minorHAnsi" w:cstheme="minorBidi"/>
          <w:iCs w:val="0"/>
          <w14:scene3d>
            <w14:camera w14:prst="orthographicFront"/>
            <w14:lightRig w14:rig="threePt" w14:dir="t">
              <w14:rot w14:lat="0" w14:lon="0" w14:rev="0"/>
            </w14:lightRig>
          </w14:scene3d>
        </w:rPr>
      </w:pPr>
      <w:hyperlink w:anchor="_Toc169806917" w:history="1">
        <w:r w:rsidRPr="00D32CD2">
          <w:rPr>
            <w:rStyle w:val="afffc"/>
          </w:rPr>
          <w:t>3.2.1</w:t>
        </w:r>
        <w:r>
          <w:rPr>
            <w:rFonts w:asciiTheme="minorHAnsi" w:eastAsiaTheme="minorEastAsia" w:hAnsiTheme="minorHAnsi" w:cstheme="minorBidi"/>
            <w:iCs w:val="0"/>
            <w14:scene3d>
              <w14:camera w14:prst="orthographicFront"/>
              <w14:lightRig w14:rig="threePt" w14:dir="t">
                <w14:rot w14:lat="0" w14:lon="0" w14:rev="0"/>
              </w14:lightRig>
            </w14:scene3d>
          </w:rPr>
          <w:tab/>
        </w:r>
        <w:r w:rsidRPr="00D32CD2">
          <w:rPr>
            <w:rStyle w:val="afffc"/>
          </w:rPr>
          <w:t>Пространственное развитие</w:t>
        </w:r>
        <w:r>
          <w:rPr>
            <w:webHidden/>
          </w:rPr>
          <w:tab/>
        </w:r>
        <w:r>
          <w:rPr>
            <w:webHidden/>
          </w:rPr>
          <w:fldChar w:fldCharType="begin"/>
        </w:r>
        <w:r>
          <w:rPr>
            <w:webHidden/>
          </w:rPr>
          <w:instrText xml:space="preserve"> PAGEREF _Toc169806917 \h </w:instrText>
        </w:r>
        <w:r>
          <w:rPr>
            <w:webHidden/>
          </w:rPr>
        </w:r>
        <w:r>
          <w:rPr>
            <w:webHidden/>
          </w:rPr>
          <w:fldChar w:fldCharType="separate"/>
        </w:r>
        <w:r>
          <w:rPr>
            <w:webHidden/>
          </w:rPr>
          <w:t>70</w:t>
        </w:r>
        <w:r>
          <w:rPr>
            <w:webHidden/>
          </w:rPr>
          <w:fldChar w:fldCharType="end"/>
        </w:r>
      </w:hyperlink>
    </w:p>
    <w:p w14:paraId="3F857590" w14:textId="77777777" w:rsidR="00A90249" w:rsidRDefault="00A90249">
      <w:pPr>
        <w:pStyle w:val="32"/>
        <w:rPr>
          <w:rFonts w:asciiTheme="minorHAnsi" w:eastAsiaTheme="minorEastAsia" w:hAnsiTheme="minorHAnsi" w:cstheme="minorBidi"/>
          <w:iCs w:val="0"/>
          <w14:scene3d>
            <w14:camera w14:prst="orthographicFront"/>
            <w14:lightRig w14:rig="threePt" w14:dir="t">
              <w14:rot w14:lat="0" w14:lon="0" w14:rev="0"/>
            </w14:lightRig>
          </w14:scene3d>
        </w:rPr>
      </w:pPr>
      <w:hyperlink w:anchor="_Toc169806918" w:history="1">
        <w:r w:rsidRPr="00D32CD2">
          <w:rPr>
            <w:rStyle w:val="afffc"/>
          </w:rPr>
          <w:t>3.2.2</w:t>
        </w:r>
        <w:r>
          <w:rPr>
            <w:rFonts w:asciiTheme="minorHAnsi" w:eastAsiaTheme="minorEastAsia" w:hAnsiTheme="minorHAnsi" w:cstheme="minorBidi"/>
            <w:iCs w:val="0"/>
            <w14:scene3d>
              <w14:camera w14:prst="orthographicFront"/>
              <w14:lightRig w14:rig="threePt" w14:dir="t">
                <w14:rot w14:lat="0" w14:lon="0" w14:rev="0"/>
              </w14:lightRig>
            </w14:scene3d>
          </w:rPr>
          <w:tab/>
        </w:r>
        <w:r w:rsidRPr="00D32CD2">
          <w:rPr>
            <w:rStyle w:val="afffc"/>
          </w:rPr>
          <w:t>Демографический прогноз</w:t>
        </w:r>
        <w:r>
          <w:rPr>
            <w:webHidden/>
          </w:rPr>
          <w:tab/>
        </w:r>
        <w:r>
          <w:rPr>
            <w:webHidden/>
          </w:rPr>
          <w:fldChar w:fldCharType="begin"/>
        </w:r>
        <w:r>
          <w:rPr>
            <w:webHidden/>
          </w:rPr>
          <w:instrText xml:space="preserve"> PAGEREF _Toc169806918 \h </w:instrText>
        </w:r>
        <w:r>
          <w:rPr>
            <w:webHidden/>
          </w:rPr>
        </w:r>
        <w:r>
          <w:rPr>
            <w:webHidden/>
          </w:rPr>
          <w:fldChar w:fldCharType="separate"/>
        </w:r>
        <w:r>
          <w:rPr>
            <w:webHidden/>
          </w:rPr>
          <w:t>71</w:t>
        </w:r>
        <w:r>
          <w:rPr>
            <w:webHidden/>
          </w:rPr>
          <w:fldChar w:fldCharType="end"/>
        </w:r>
      </w:hyperlink>
    </w:p>
    <w:p w14:paraId="7DFBECE6" w14:textId="77777777" w:rsidR="00A90249" w:rsidRDefault="00A90249">
      <w:pPr>
        <w:pStyle w:val="32"/>
        <w:rPr>
          <w:rFonts w:asciiTheme="minorHAnsi" w:eastAsiaTheme="minorEastAsia" w:hAnsiTheme="minorHAnsi" w:cstheme="minorBidi"/>
          <w:iCs w:val="0"/>
          <w14:scene3d>
            <w14:camera w14:prst="orthographicFront"/>
            <w14:lightRig w14:rig="threePt" w14:dir="t">
              <w14:rot w14:lat="0" w14:lon="0" w14:rev="0"/>
            </w14:lightRig>
          </w14:scene3d>
        </w:rPr>
      </w:pPr>
      <w:hyperlink w:anchor="_Toc169806919" w:history="1">
        <w:r w:rsidRPr="00D32CD2">
          <w:rPr>
            <w:rStyle w:val="afffc"/>
          </w:rPr>
          <w:t>3.2.3</w:t>
        </w:r>
        <w:r>
          <w:rPr>
            <w:rFonts w:asciiTheme="minorHAnsi" w:eastAsiaTheme="minorEastAsia" w:hAnsiTheme="minorHAnsi" w:cstheme="minorBidi"/>
            <w:iCs w:val="0"/>
            <w14:scene3d>
              <w14:camera w14:prst="orthographicFront"/>
              <w14:lightRig w14:rig="threePt" w14:dir="t">
                <w14:rot w14:lat="0" w14:lon="0" w14:rev="0"/>
              </w14:lightRig>
            </w14:scene3d>
          </w:rPr>
          <w:tab/>
        </w:r>
        <w:r w:rsidRPr="00D32CD2">
          <w:rPr>
            <w:rStyle w:val="afffc"/>
          </w:rPr>
          <w:t>Социальное и культурно-бытовое обслуживание населения</w:t>
        </w:r>
        <w:r>
          <w:rPr>
            <w:webHidden/>
          </w:rPr>
          <w:tab/>
        </w:r>
        <w:r>
          <w:rPr>
            <w:webHidden/>
          </w:rPr>
          <w:fldChar w:fldCharType="begin"/>
        </w:r>
        <w:r>
          <w:rPr>
            <w:webHidden/>
          </w:rPr>
          <w:instrText xml:space="preserve"> PAGEREF _Toc169806919 \h </w:instrText>
        </w:r>
        <w:r>
          <w:rPr>
            <w:webHidden/>
          </w:rPr>
        </w:r>
        <w:r>
          <w:rPr>
            <w:webHidden/>
          </w:rPr>
          <w:fldChar w:fldCharType="separate"/>
        </w:r>
        <w:r>
          <w:rPr>
            <w:webHidden/>
          </w:rPr>
          <w:t>71</w:t>
        </w:r>
        <w:r>
          <w:rPr>
            <w:webHidden/>
          </w:rPr>
          <w:fldChar w:fldCharType="end"/>
        </w:r>
      </w:hyperlink>
    </w:p>
    <w:p w14:paraId="44BC40B8" w14:textId="77777777" w:rsidR="00A90249" w:rsidRDefault="00A90249">
      <w:pPr>
        <w:pStyle w:val="32"/>
        <w:rPr>
          <w:rFonts w:asciiTheme="minorHAnsi" w:eastAsiaTheme="minorEastAsia" w:hAnsiTheme="minorHAnsi" w:cstheme="minorBidi"/>
          <w:iCs w:val="0"/>
          <w14:scene3d>
            <w14:camera w14:prst="orthographicFront"/>
            <w14:lightRig w14:rig="threePt" w14:dir="t">
              <w14:rot w14:lat="0" w14:lon="0" w14:rev="0"/>
            </w14:lightRig>
          </w14:scene3d>
        </w:rPr>
      </w:pPr>
      <w:hyperlink w:anchor="_Toc169806920" w:history="1">
        <w:r w:rsidRPr="00D32CD2">
          <w:rPr>
            <w:rStyle w:val="afffc"/>
          </w:rPr>
          <w:t>3.2.4</w:t>
        </w:r>
        <w:r>
          <w:rPr>
            <w:rFonts w:asciiTheme="minorHAnsi" w:eastAsiaTheme="minorEastAsia" w:hAnsiTheme="minorHAnsi" w:cstheme="minorBidi"/>
            <w:iCs w:val="0"/>
            <w14:scene3d>
              <w14:camera w14:prst="orthographicFront"/>
              <w14:lightRig w14:rig="threePt" w14:dir="t">
                <w14:rot w14:lat="0" w14:lon="0" w14:rev="0"/>
              </w14:lightRig>
            </w14:scene3d>
          </w:rPr>
          <w:tab/>
        </w:r>
        <w:r w:rsidRPr="00D32CD2">
          <w:rPr>
            <w:rStyle w:val="afffc"/>
          </w:rPr>
          <w:t>Жилищный фонд</w:t>
        </w:r>
        <w:r>
          <w:rPr>
            <w:webHidden/>
          </w:rPr>
          <w:tab/>
        </w:r>
        <w:r>
          <w:rPr>
            <w:webHidden/>
          </w:rPr>
          <w:fldChar w:fldCharType="begin"/>
        </w:r>
        <w:r>
          <w:rPr>
            <w:webHidden/>
          </w:rPr>
          <w:instrText xml:space="preserve"> PAGEREF _Toc169806920 \h </w:instrText>
        </w:r>
        <w:r>
          <w:rPr>
            <w:webHidden/>
          </w:rPr>
        </w:r>
        <w:r>
          <w:rPr>
            <w:webHidden/>
          </w:rPr>
          <w:fldChar w:fldCharType="separate"/>
        </w:r>
        <w:r>
          <w:rPr>
            <w:webHidden/>
          </w:rPr>
          <w:t>72</w:t>
        </w:r>
        <w:r>
          <w:rPr>
            <w:webHidden/>
          </w:rPr>
          <w:fldChar w:fldCharType="end"/>
        </w:r>
      </w:hyperlink>
    </w:p>
    <w:p w14:paraId="050BB4C7" w14:textId="77777777" w:rsidR="00A90249" w:rsidRDefault="00A90249">
      <w:pPr>
        <w:pStyle w:val="32"/>
        <w:rPr>
          <w:rFonts w:asciiTheme="minorHAnsi" w:eastAsiaTheme="minorEastAsia" w:hAnsiTheme="minorHAnsi" w:cstheme="minorBidi"/>
          <w:iCs w:val="0"/>
          <w14:scene3d>
            <w14:camera w14:prst="orthographicFront"/>
            <w14:lightRig w14:rig="threePt" w14:dir="t">
              <w14:rot w14:lat="0" w14:lon="0" w14:rev="0"/>
            </w14:lightRig>
          </w14:scene3d>
        </w:rPr>
      </w:pPr>
      <w:hyperlink w:anchor="_Toc169806921" w:history="1">
        <w:r w:rsidRPr="00D32CD2">
          <w:rPr>
            <w:rStyle w:val="afffc"/>
          </w:rPr>
          <w:t>3.2.5</w:t>
        </w:r>
        <w:r>
          <w:rPr>
            <w:rFonts w:asciiTheme="minorHAnsi" w:eastAsiaTheme="minorEastAsia" w:hAnsiTheme="minorHAnsi" w:cstheme="minorBidi"/>
            <w:iCs w:val="0"/>
            <w14:scene3d>
              <w14:camera w14:prst="orthographicFront"/>
              <w14:lightRig w14:rig="threePt" w14:dir="t">
                <w14:rot w14:lat="0" w14:lon="0" w14:rev="0"/>
              </w14:lightRig>
            </w14:scene3d>
          </w:rPr>
          <w:tab/>
        </w:r>
        <w:r w:rsidRPr="00D32CD2">
          <w:rPr>
            <w:rStyle w:val="afffc"/>
          </w:rPr>
          <w:t>Направления развития экономики поселения</w:t>
        </w:r>
        <w:r>
          <w:rPr>
            <w:webHidden/>
          </w:rPr>
          <w:tab/>
        </w:r>
        <w:r>
          <w:rPr>
            <w:webHidden/>
          </w:rPr>
          <w:fldChar w:fldCharType="begin"/>
        </w:r>
        <w:r>
          <w:rPr>
            <w:webHidden/>
          </w:rPr>
          <w:instrText xml:space="preserve"> PAGEREF _Toc169806921 \h </w:instrText>
        </w:r>
        <w:r>
          <w:rPr>
            <w:webHidden/>
          </w:rPr>
        </w:r>
        <w:r>
          <w:rPr>
            <w:webHidden/>
          </w:rPr>
          <w:fldChar w:fldCharType="separate"/>
        </w:r>
        <w:r>
          <w:rPr>
            <w:webHidden/>
          </w:rPr>
          <w:t>72</w:t>
        </w:r>
        <w:r>
          <w:rPr>
            <w:webHidden/>
          </w:rPr>
          <w:fldChar w:fldCharType="end"/>
        </w:r>
      </w:hyperlink>
    </w:p>
    <w:p w14:paraId="2D22F948" w14:textId="77777777" w:rsidR="00A90249" w:rsidRDefault="00A90249">
      <w:pPr>
        <w:pStyle w:val="32"/>
        <w:rPr>
          <w:rFonts w:asciiTheme="minorHAnsi" w:eastAsiaTheme="minorEastAsia" w:hAnsiTheme="minorHAnsi" w:cstheme="minorBidi"/>
          <w:iCs w:val="0"/>
          <w14:scene3d>
            <w14:camera w14:prst="orthographicFront"/>
            <w14:lightRig w14:rig="threePt" w14:dir="t">
              <w14:rot w14:lat="0" w14:lon="0" w14:rev="0"/>
            </w14:lightRig>
          </w14:scene3d>
        </w:rPr>
      </w:pPr>
      <w:hyperlink w:anchor="_Toc169806922" w:history="1">
        <w:r w:rsidRPr="00D32CD2">
          <w:rPr>
            <w:rStyle w:val="afffc"/>
          </w:rPr>
          <w:t>3.2.6</w:t>
        </w:r>
        <w:r>
          <w:rPr>
            <w:rFonts w:asciiTheme="minorHAnsi" w:eastAsiaTheme="minorEastAsia" w:hAnsiTheme="minorHAnsi" w:cstheme="minorBidi"/>
            <w:iCs w:val="0"/>
            <w14:scene3d>
              <w14:camera w14:prst="orthographicFront"/>
              <w14:lightRig w14:rig="threePt" w14:dir="t">
                <w14:rot w14:lat="0" w14:lon="0" w14:rev="0"/>
              </w14:lightRig>
            </w14:scene3d>
          </w:rPr>
          <w:tab/>
        </w:r>
        <w:r w:rsidRPr="00D32CD2">
          <w:rPr>
            <w:rStyle w:val="afffc"/>
          </w:rPr>
          <w:t>Транспортная инфраструктура</w:t>
        </w:r>
        <w:r>
          <w:rPr>
            <w:webHidden/>
          </w:rPr>
          <w:tab/>
        </w:r>
        <w:r>
          <w:rPr>
            <w:webHidden/>
          </w:rPr>
          <w:fldChar w:fldCharType="begin"/>
        </w:r>
        <w:r>
          <w:rPr>
            <w:webHidden/>
          </w:rPr>
          <w:instrText xml:space="preserve"> PAGEREF _Toc169806922 \h </w:instrText>
        </w:r>
        <w:r>
          <w:rPr>
            <w:webHidden/>
          </w:rPr>
        </w:r>
        <w:r>
          <w:rPr>
            <w:webHidden/>
          </w:rPr>
          <w:fldChar w:fldCharType="separate"/>
        </w:r>
        <w:r>
          <w:rPr>
            <w:webHidden/>
          </w:rPr>
          <w:t>72</w:t>
        </w:r>
        <w:r>
          <w:rPr>
            <w:webHidden/>
          </w:rPr>
          <w:fldChar w:fldCharType="end"/>
        </w:r>
      </w:hyperlink>
    </w:p>
    <w:p w14:paraId="31C20178" w14:textId="77777777" w:rsidR="00A90249" w:rsidRDefault="00A90249">
      <w:pPr>
        <w:pStyle w:val="32"/>
        <w:rPr>
          <w:rFonts w:asciiTheme="minorHAnsi" w:eastAsiaTheme="minorEastAsia" w:hAnsiTheme="minorHAnsi" w:cstheme="minorBidi"/>
          <w:iCs w:val="0"/>
          <w14:scene3d>
            <w14:camera w14:prst="orthographicFront"/>
            <w14:lightRig w14:rig="threePt" w14:dir="t">
              <w14:rot w14:lat="0" w14:lon="0" w14:rev="0"/>
            </w14:lightRig>
          </w14:scene3d>
        </w:rPr>
      </w:pPr>
      <w:hyperlink w:anchor="_Toc169806923" w:history="1">
        <w:r w:rsidRPr="00D32CD2">
          <w:rPr>
            <w:rStyle w:val="afffc"/>
          </w:rPr>
          <w:t>3.2.7</w:t>
        </w:r>
        <w:r>
          <w:rPr>
            <w:rFonts w:asciiTheme="minorHAnsi" w:eastAsiaTheme="minorEastAsia" w:hAnsiTheme="minorHAnsi" w:cstheme="minorBidi"/>
            <w:iCs w:val="0"/>
            <w14:scene3d>
              <w14:camera w14:prst="orthographicFront"/>
              <w14:lightRig w14:rig="threePt" w14:dir="t">
                <w14:rot w14:lat="0" w14:lon="0" w14:rev="0"/>
              </w14:lightRig>
            </w14:scene3d>
          </w:rPr>
          <w:tab/>
        </w:r>
        <w:r w:rsidRPr="00D32CD2">
          <w:rPr>
            <w:rStyle w:val="afffc"/>
          </w:rPr>
          <w:t>Инженерная инфраструктура</w:t>
        </w:r>
        <w:r>
          <w:rPr>
            <w:webHidden/>
          </w:rPr>
          <w:tab/>
        </w:r>
        <w:r>
          <w:rPr>
            <w:webHidden/>
          </w:rPr>
          <w:fldChar w:fldCharType="begin"/>
        </w:r>
        <w:r>
          <w:rPr>
            <w:webHidden/>
          </w:rPr>
          <w:instrText xml:space="preserve"> PAGEREF _Toc169806923 \h </w:instrText>
        </w:r>
        <w:r>
          <w:rPr>
            <w:webHidden/>
          </w:rPr>
        </w:r>
        <w:r>
          <w:rPr>
            <w:webHidden/>
          </w:rPr>
          <w:fldChar w:fldCharType="separate"/>
        </w:r>
        <w:r>
          <w:rPr>
            <w:webHidden/>
          </w:rPr>
          <w:t>73</w:t>
        </w:r>
        <w:r>
          <w:rPr>
            <w:webHidden/>
          </w:rPr>
          <w:fldChar w:fldCharType="end"/>
        </w:r>
      </w:hyperlink>
    </w:p>
    <w:p w14:paraId="7ABF28EA" w14:textId="77777777" w:rsidR="00A90249" w:rsidRDefault="00A90249">
      <w:pPr>
        <w:pStyle w:val="24"/>
        <w:rPr>
          <w:rFonts w:asciiTheme="minorHAnsi" w:eastAsiaTheme="minorEastAsia" w:hAnsiTheme="minorHAnsi" w:cstheme="minorBidi"/>
          <w:smallCaps w:val="0"/>
          <w:sz w:val="22"/>
          <w:szCs w:val="22"/>
        </w:rPr>
      </w:pPr>
      <w:hyperlink w:anchor="_Toc169806924" w:history="1">
        <w:r w:rsidRPr="00D32CD2">
          <w:rPr>
            <w:rStyle w:val="afffc"/>
          </w:rPr>
          <w:t>3.3</w:t>
        </w:r>
        <w:r>
          <w:rPr>
            <w:rFonts w:asciiTheme="minorHAnsi" w:eastAsiaTheme="minorEastAsia" w:hAnsiTheme="minorHAnsi" w:cstheme="minorBidi"/>
            <w:smallCaps w:val="0"/>
            <w:sz w:val="22"/>
            <w:szCs w:val="22"/>
          </w:rPr>
          <w:tab/>
        </w:r>
        <w:r w:rsidRPr="00D32CD2">
          <w:rPr>
            <w:rStyle w:val="afffc"/>
          </w:rPr>
          <w:t>Основные направления пространственно-планировочной организации территории поселения</w:t>
        </w:r>
        <w:r>
          <w:rPr>
            <w:webHidden/>
          </w:rPr>
          <w:tab/>
        </w:r>
        <w:r>
          <w:rPr>
            <w:webHidden/>
          </w:rPr>
          <w:fldChar w:fldCharType="begin"/>
        </w:r>
        <w:r>
          <w:rPr>
            <w:webHidden/>
          </w:rPr>
          <w:instrText xml:space="preserve"> PAGEREF _Toc169806924 \h </w:instrText>
        </w:r>
        <w:r>
          <w:rPr>
            <w:webHidden/>
          </w:rPr>
        </w:r>
        <w:r>
          <w:rPr>
            <w:webHidden/>
          </w:rPr>
          <w:fldChar w:fldCharType="separate"/>
        </w:r>
        <w:r>
          <w:rPr>
            <w:webHidden/>
          </w:rPr>
          <w:t>73</w:t>
        </w:r>
        <w:r>
          <w:rPr>
            <w:webHidden/>
          </w:rPr>
          <w:fldChar w:fldCharType="end"/>
        </w:r>
      </w:hyperlink>
    </w:p>
    <w:p w14:paraId="12918E6C" w14:textId="77777777" w:rsidR="00A90249" w:rsidRDefault="00A90249">
      <w:pPr>
        <w:pStyle w:val="32"/>
        <w:rPr>
          <w:rFonts w:asciiTheme="minorHAnsi" w:eastAsiaTheme="minorEastAsia" w:hAnsiTheme="minorHAnsi" w:cstheme="minorBidi"/>
          <w:iCs w:val="0"/>
          <w14:scene3d>
            <w14:camera w14:prst="orthographicFront"/>
            <w14:lightRig w14:rig="threePt" w14:dir="t">
              <w14:rot w14:lat="0" w14:lon="0" w14:rev="0"/>
            </w14:lightRig>
          </w14:scene3d>
        </w:rPr>
      </w:pPr>
      <w:hyperlink w:anchor="_Toc169806925" w:history="1">
        <w:r w:rsidRPr="00D32CD2">
          <w:rPr>
            <w:rStyle w:val="afffc"/>
          </w:rPr>
          <w:t>3.3.1</w:t>
        </w:r>
        <w:r>
          <w:rPr>
            <w:rFonts w:asciiTheme="minorHAnsi" w:eastAsiaTheme="minorEastAsia" w:hAnsiTheme="minorHAnsi" w:cstheme="minorBidi"/>
            <w:iCs w:val="0"/>
            <w14:scene3d>
              <w14:camera w14:prst="orthographicFront"/>
              <w14:lightRig w14:rig="threePt" w14:dir="t">
                <w14:rot w14:lat="0" w14:lon="0" w14:rev="0"/>
              </w14:lightRig>
            </w14:scene3d>
          </w:rPr>
          <w:tab/>
        </w:r>
        <w:r w:rsidRPr="00D32CD2">
          <w:rPr>
            <w:rStyle w:val="afffc"/>
          </w:rPr>
          <w:t>Развитие планировочной структуры</w:t>
        </w:r>
        <w:r>
          <w:rPr>
            <w:webHidden/>
          </w:rPr>
          <w:tab/>
        </w:r>
        <w:r>
          <w:rPr>
            <w:webHidden/>
          </w:rPr>
          <w:fldChar w:fldCharType="begin"/>
        </w:r>
        <w:r>
          <w:rPr>
            <w:webHidden/>
          </w:rPr>
          <w:instrText xml:space="preserve"> PAGEREF _Toc169806925 \h </w:instrText>
        </w:r>
        <w:r>
          <w:rPr>
            <w:webHidden/>
          </w:rPr>
        </w:r>
        <w:r>
          <w:rPr>
            <w:webHidden/>
          </w:rPr>
          <w:fldChar w:fldCharType="separate"/>
        </w:r>
        <w:r>
          <w:rPr>
            <w:webHidden/>
          </w:rPr>
          <w:t>73</w:t>
        </w:r>
        <w:r>
          <w:rPr>
            <w:webHidden/>
          </w:rPr>
          <w:fldChar w:fldCharType="end"/>
        </w:r>
      </w:hyperlink>
    </w:p>
    <w:p w14:paraId="751190FC" w14:textId="77777777" w:rsidR="00A90249" w:rsidRDefault="00A90249">
      <w:pPr>
        <w:pStyle w:val="32"/>
        <w:rPr>
          <w:rFonts w:asciiTheme="minorHAnsi" w:eastAsiaTheme="minorEastAsia" w:hAnsiTheme="minorHAnsi" w:cstheme="minorBidi"/>
          <w:iCs w:val="0"/>
          <w14:scene3d>
            <w14:camera w14:prst="orthographicFront"/>
            <w14:lightRig w14:rig="threePt" w14:dir="t">
              <w14:rot w14:lat="0" w14:lon="0" w14:rev="0"/>
            </w14:lightRig>
          </w14:scene3d>
        </w:rPr>
      </w:pPr>
      <w:hyperlink w:anchor="_Toc169806926" w:history="1">
        <w:r w:rsidRPr="00D32CD2">
          <w:rPr>
            <w:rStyle w:val="afffc"/>
          </w:rPr>
          <w:t>3.3.2</w:t>
        </w:r>
        <w:r>
          <w:rPr>
            <w:rFonts w:asciiTheme="minorHAnsi" w:eastAsiaTheme="minorEastAsia" w:hAnsiTheme="minorHAnsi" w:cstheme="minorBidi"/>
            <w:iCs w:val="0"/>
            <w14:scene3d>
              <w14:camera w14:prst="orthographicFront"/>
              <w14:lightRig w14:rig="threePt" w14:dir="t">
                <w14:rot w14:lat="0" w14:lon="0" w14:rev="0"/>
              </w14:lightRig>
            </w14:scene3d>
          </w:rPr>
          <w:tab/>
        </w:r>
        <w:r w:rsidRPr="00D32CD2">
          <w:rPr>
            <w:rStyle w:val="afffc"/>
          </w:rPr>
          <w:t>Проектное функциональное зонирование территории</w:t>
        </w:r>
        <w:r>
          <w:rPr>
            <w:webHidden/>
          </w:rPr>
          <w:tab/>
        </w:r>
        <w:r>
          <w:rPr>
            <w:webHidden/>
          </w:rPr>
          <w:fldChar w:fldCharType="begin"/>
        </w:r>
        <w:r>
          <w:rPr>
            <w:webHidden/>
          </w:rPr>
          <w:instrText xml:space="preserve"> PAGEREF _Toc169806926 \h </w:instrText>
        </w:r>
        <w:r>
          <w:rPr>
            <w:webHidden/>
          </w:rPr>
        </w:r>
        <w:r>
          <w:rPr>
            <w:webHidden/>
          </w:rPr>
          <w:fldChar w:fldCharType="separate"/>
        </w:r>
        <w:r>
          <w:rPr>
            <w:webHidden/>
          </w:rPr>
          <w:t>76</w:t>
        </w:r>
        <w:r>
          <w:rPr>
            <w:webHidden/>
          </w:rPr>
          <w:fldChar w:fldCharType="end"/>
        </w:r>
      </w:hyperlink>
    </w:p>
    <w:p w14:paraId="3DF405E3" w14:textId="77777777" w:rsidR="00A90249" w:rsidRDefault="00A90249">
      <w:pPr>
        <w:pStyle w:val="32"/>
        <w:rPr>
          <w:rFonts w:asciiTheme="minorHAnsi" w:eastAsiaTheme="minorEastAsia" w:hAnsiTheme="minorHAnsi" w:cstheme="minorBidi"/>
          <w:iCs w:val="0"/>
          <w14:scene3d>
            <w14:camera w14:prst="orthographicFront"/>
            <w14:lightRig w14:rig="threePt" w14:dir="t">
              <w14:rot w14:lat="0" w14:lon="0" w14:rev="0"/>
            </w14:lightRig>
          </w14:scene3d>
        </w:rPr>
      </w:pPr>
      <w:hyperlink w:anchor="_Toc169806927" w:history="1">
        <w:r w:rsidRPr="00D32CD2">
          <w:rPr>
            <w:rStyle w:val="afffc"/>
          </w:rPr>
          <w:t>3.3.3</w:t>
        </w:r>
        <w:r>
          <w:rPr>
            <w:rFonts w:asciiTheme="minorHAnsi" w:eastAsiaTheme="minorEastAsia" w:hAnsiTheme="minorHAnsi" w:cstheme="minorBidi"/>
            <w:iCs w:val="0"/>
            <w14:scene3d>
              <w14:camera w14:prst="orthographicFront"/>
              <w14:lightRig w14:rig="threePt" w14:dir="t">
                <w14:rot w14:lat="0" w14:lon="0" w14:rev="0"/>
              </w14:lightRig>
            </w14:scene3d>
          </w:rPr>
          <w:tab/>
        </w:r>
        <w:r w:rsidRPr="00D32CD2">
          <w:rPr>
            <w:rStyle w:val="afffc"/>
          </w:rPr>
          <w:t>Планируемые для размещения объекты местного значения муниципального района, объекты местного значения поселения</w:t>
        </w:r>
        <w:r>
          <w:rPr>
            <w:webHidden/>
          </w:rPr>
          <w:tab/>
        </w:r>
        <w:r>
          <w:rPr>
            <w:webHidden/>
          </w:rPr>
          <w:fldChar w:fldCharType="begin"/>
        </w:r>
        <w:r>
          <w:rPr>
            <w:webHidden/>
          </w:rPr>
          <w:instrText xml:space="preserve"> PAGEREF _Toc169806927 \h </w:instrText>
        </w:r>
        <w:r>
          <w:rPr>
            <w:webHidden/>
          </w:rPr>
        </w:r>
        <w:r>
          <w:rPr>
            <w:webHidden/>
          </w:rPr>
          <w:fldChar w:fldCharType="separate"/>
        </w:r>
        <w:r>
          <w:rPr>
            <w:webHidden/>
          </w:rPr>
          <w:t>79</w:t>
        </w:r>
        <w:r>
          <w:rPr>
            <w:webHidden/>
          </w:rPr>
          <w:fldChar w:fldCharType="end"/>
        </w:r>
      </w:hyperlink>
    </w:p>
    <w:p w14:paraId="5592B67F" w14:textId="77777777" w:rsidR="00A90249" w:rsidRDefault="00A90249">
      <w:pPr>
        <w:pStyle w:val="32"/>
        <w:rPr>
          <w:rFonts w:asciiTheme="minorHAnsi" w:eastAsiaTheme="minorEastAsia" w:hAnsiTheme="minorHAnsi" w:cstheme="minorBidi"/>
          <w:iCs w:val="0"/>
          <w14:scene3d>
            <w14:camera w14:prst="orthographicFront"/>
            <w14:lightRig w14:rig="threePt" w14:dir="t">
              <w14:rot w14:lat="0" w14:lon="0" w14:rev="0"/>
            </w14:lightRig>
          </w14:scene3d>
        </w:rPr>
      </w:pPr>
      <w:hyperlink w:anchor="_Toc169806928" w:history="1">
        <w:r w:rsidRPr="00D32CD2">
          <w:rPr>
            <w:rStyle w:val="afffc"/>
          </w:rPr>
          <w:t>3.3.4</w:t>
        </w:r>
        <w:r>
          <w:rPr>
            <w:rFonts w:asciiTheme="minorHAnsi" w:eastAsiaTheme="minorEastAsia" w:hAnsiTheme="minorHAnsi" w:cstheme="minorBidi"/>
            <w:iCs w:val="0"/>
            <w14:scene3d>
              <w14:camera w14:prst="orthographicFront"/>
              <w14:lightRig w14:rig="threePt" w14:dir="t">
                <w14:rot w14:lat="0" w14:lon="0" w14:rev="0"/>
              </w14:lightRig>
            </w14:scene3d>
          </w:rPr>
          <w:tab/>
        </w:r>
        <w:r w:rsidRPr="00D32CD2">
          <w:rPr>
            <w:rStyle w:val="afffc"/>
          </w:rPr>
          <w:t>Планируемые для размещения объекты федерального значения, объекты краевого значения</w:t>
        </w:r>
        <w:r>
          <w:rPr>
            <w:webHidden/>
          </w:rPr>
          <w:tab/>
        </w:r>
        <w:r>
          <w:rPr>
            <w:webHidden/>
          </w:rPr>
          <w:fldChar w:fldCharType="begin"/>
        </w:r>
        <w:r>
          <w:rPr>
            <w:webHidden/>
          </w:rPr>
          <w:instrText xml:space="preserve"> PAGEREF _Toc169806928 \h </w:instrText>
        </w:r>
        <w:r>
          <w:rPr>
            <w:webHidden/>
          </w:rPr>
        </w:r>
        <w:r>
          <w:rPr>
            <w:webHidden/>
          </w:rPr>
          <w:fldChar w:fldCharType="separate"/>
        </w:r>
        <w:r>
          <w:rPr>
            <w:webHidden/>
          </w:rPr>
          <w:t>82</w:t>
        </w:r>
        <w:r>
          <w:rPr>
            <w:webHidden/>
          </w:rPr>
          <w:fldChar w:fldCharType="end"/>
        </w:r>
      </w:hyperlink>
    </w:p>
    <w:p w14:paraId="78700897" w14:textId="77777777" w:rsidR="00A90249" w:rsidRDefault="00A90249">
      <w:pPr>
        <w:pStyle w:val="32"/>
        <w:rPr>
          <w:rFonts w:asciiTheme="minorHAnsi" w:eastAsiaTheme="minorEastAsia" w:hAnsiTheme="minorHAnsi" w:cstheme="minorBidi"/>
          <w:iCs w:val="0"/>
          <w14:scene3d>
            <w14:camera w14:prst="orthographicFront"/>
            <w14:lightRig w14:rig="threePt" w14:dir="t">
              <w14:rot w14:lat="0" w14:lon="0" w14:rev="0"/>
            </w14:lightRig>
          </w14:scene3d>
        </w:rPr>
      </w:pPr>
      <w:hyperlink w:anchor="_Toc169806929" w:history="1">
        <w:r w:rsidRPr="00D32CD2">
          <w:rPr>
            <w:rStyle w:val="afffc"/>
          </w:rPr>
          <w:t>3.3.5</w:t>
        </w:r>
        <w:r>
          <w:rPr>
            <w:rFonts w:asciiTheme="minorHAnsi" w:eastAsiaTheme="minorEastAsia" w:hAnsiTheme="minorHAnsi" w:cstheme="minorBidi"/>
            <w:iCs w:val="0"/>
            <w14:scene3d>
              <w14:camera w14:prst="orthographicFront"/>
              <w14:lightRig w14:rig="threePt" w14:dir="t">
                <w14:rot w14:lat="0" w14:lon="0" w14:rev="0"/>
              </w14:lightRig>
            </w14:scene3d>
          </w:rPr>
          <w:tab/>
        </w:r>
        <w:r w:rsidRPr="00D32CD2">
          <w:rPr>
            <w:rStyle w:val="afffc"/>
          </w:rPr>
          <w:t>Предложения по изменению границ населенных пунктов поселения</w:t>
        </w:r>
        <w:r>
          <w:rPr>
            <w:webHidden/>
          </w:rPr>
          <w:tab/>
        </w:r>
        <w:r>
          <w:rPr>
            <w:webHidden/>
          </w:rPr>
          <w:fldChar w:fldCharType="begin"/>
        </w:r>
        <w:r>
          <w:rPr>
            <w:webHidden/>
          </w:rPr>
          <w:instrText xml:space="preserve"> PAGEREF _Toc169806929 \h </w:instrText>
        </w:r>
        <w:r>
          <w:rPr>
            <w:webHidden/>
          </w:rPr>
        </w:r>
        <w:r>
          <w:rPr>
            <w:webHidden/>
          </w:rPr>
          <w:fldChar w:fldCharType="separate"/>
        </w:r>
        <w:r>
          <w:rPr>
            <w:webHidden/>
          </w:rPr>
          <w:t>83</w:t>
        </w:r>
        <w:r>
          <w:rPr>
            <w:webHidden/>
          </w:rPr>
          <w:fldChar w:fldCharType="end"/>
        </w:r>
      </w:hyperlink>
    </w:p>
    <w:p w14:paraId="7D067C9E" w14:textId="77777777" w:rsidR="00A90249" w:rsidRDefault="00A90249">
      <w:pPr>
        <w:pStyle w:val="24"/>
        <w:rPr>
          <w:rFonts w:asciiTheme="minorHAnsi" w:eastAsiaTheme="minorEastAsia" w:hAnsiTheme="minorHAnsi" w:cstheme="minorBidi"/>
          <w:smallCaps w:val="0"/>
          <w:sz w:val="22"/>
          <w:szCs w:val="22"/>
        </w:rPr>
      </w:pPr>
      <w:hyperlink w:anchor="_Toc169806930" w:history="1">
        <w:r w:rsidRPr="00D32CD2">
          <w:rPr>
            <w:rStyle w:val="afffc"/>
          </w:rPr>
          <w:t>3.4</w:t>
        </w:r>
        <w:r>
          <w:rPr>
            <w:rFonts w:asciiTheme="minorHAnsi" w:eastAsiaTheme="minorEastAsia" w:hAnsiTheme="minorHAnsi" w:cstheme="minorBidi"/>
            <w:smallCaps w:val="0"/>
            <w:sz w:val="22"/>
            <w:szCs w:val="22"/>
          </w:rPr>
          <w:tab/>
        </w:r>
        <w:r w:rsidRPr="00D32CD2">
          <w:rPr>
            <w:rStyle w:val="afffc"/>
          </w:rPr>
          <w:t>Демографический потенциал поселения</w:t>
        </w:r>
        <w:r>
          <w:rPr>
            <w:webHidden/>
          </w:rPr>
          <w:tab/>
        </w:r>
        <w:r>
          <w:rPr>
            <w:webHidden/>
          </w:rPr>
          <w:fldChar w:fldCharType="begin"/>
        </w:r>
        <w:r>
          <w:rPr>
            <w:webHidden/>
          </w:rPr>
          <w:instrText xml:space="preserve"> PAGEREF _Toc169806930 \h </w:instrText>
        </w:r>
        <w:r>
          <w:rPr>
            <w:webHidden/>
          </w:rPr>
        </w:r>
        <w:r>
          <w:rPr>
            <w:webHidden/>
          </w:rPr>
          <w:fldChar w:fldCharType="separate"/>
        </w:r>
        <w:r>
          <w:rPr>
            <w:webHidden/>
          </w:rPr>
          <w:t>84</w:t>
        </w:r>
        <w:r>
          <w:rPr>
            <w:webHidden/>
          </w:rPr>
          <w:fldChar w:fldCharType="end"/>
        </w:r>
      </w:hyperlink>
    </w:p>
    <w:p w14:paraId="7CE7ABA9" w14:textId="77777777" w:rsidR="00A90249" w:rsidRDefault="00A90249">
      <w:pPr>
        <w:pStyle w:val="24"/>
        <w:rPr>
          <w:rFonts w:asciiTheme="minorHAnsi" w:eastAsiaTheme="minorEastAsia" w:hAnsiTheme="minorHAnsi" w:cstheme="minorBidi"/>
          <w:smallCaps w:val="0"/>
          <w:sz w:val="22"/>
          <w:szCs w:val="22"/>
        </w:rPr>
      </w:pPr>
      <w:hyperlink w:anchor="_Toc169806931" w:history="1">
        <w:r w:rsidRPr="00D32CD2">
          <w:rPr>
            <w:rStyle w:val="afffc"/>
          </w:rPr>
          <w:t>3.5</w:t>
        </w:r>
        <w:r>
          <w:rPr>
            <w:rFonts w:asciiTheme="minorHAnsi" w:eastAsiaTheme="minorEastAsia" w:hAnsiTheme="minorHAnsi" w:cstheme="minorBidi"/>
            <w:smallCaps w:val="0"/>
            <w:sz w:val="22"/>
            <w:szCs w:val="22"/>
          </w:rPr>
          <w:tab/>
        </w:r>
        <w:r w:rsidRPr="00D32CD2">
          <w:rPr>
            <w:rStyle w:val="afffc"/>
          </w:rPr>
          <w:t>Планируемое социально-экономическое развитие</w:t>
        </w:r>
        <w:r>
          <w:rPr>
            <w:webHidden/>
          </w:rPr>
          <w:tab/>
        </w:r>
        <w:r>
          <w:rPr>
            <w:webHidden/>
          </w:rPr>
          <w:fldChar w:fldCharType="begin"/>
        </w:r>
        <w:r>
          <w:rPr>
            <w:webHidden/>
          </w:rPr>
          <w:instrText xml:space="preserve"> PAGEREF _Toc169806931 \h </w:instrText>
        </w:r>
        <w:r>
          <w:rPr>
            <w:webHidden/>
          </w:rPr>
        </w:r>
        <w:r>
          <w:rPr>
            <w:webHidden/>
          </w:rPr>
          <w:fldChar w:fldCharType="separate"/>
        </w:r>
        <w:r>
          <w:rPr>
            <w:webHidden/>
          </w:rPr>
          <w:t>87</w:t>
        </w:r>
        <w:r>
          <w:rPr>
            <w:webHidden/>
          </w:rPr>
          <w:fldChar w:fldCharType="end"/>
        </w:r>
      </w:hyperlink>
    </w:p>
    <w:p w14:paraId="5EB172BF" w14:textId="77777777" w:rsidR="00A90249" w:rsidRDefault="00A90249">
      <w:pPr>
        <w:pStyle w:val="32"/>
        <w:rPr>
          <w:rFonts w:asciiTheme="minorHAnsi" w:eastAsiaTheme="minorEastAsia" w:hAnsiTheme="minorHAnsi" w:cstheme="minorBidi"/>
          <w:iCs w:val="0"/>
          <w14:scene3d>
            <w14:camera w14:prst="orthographicFront"/>
            <w14:lightRig w14:rig="threePt" w14:dir="t">
              <w14:rot w14:lat="0" w14:lon="0" w14:rev="0"/>
            </w14:lightRig>
          </w14:scene3d>
        </w:rPr>
      </w:pPr>
      <w:hyperlink w:anchor="_Toc169806932" w:history="1">
        <w:r w:rsidRPr="00D32CD2">
          <w:rPr>
            <w:rStyle w:val="afffc"/>
          </w:rPr>
          <w:t>3.5.1</w:t>
        </w:r>
        <w:r>
          <w:rPr>
            <w:rFonts w:asciiTheme="minorHAnsi" w:eastAsiaTheme="minorEastAsia" w:hAnsiTheme="minorHAnsi" w:cstheme="minorBidi"/>
            <w:iCs w:val="0"/>
            <w14:scene3d>
              <w14:camera w14:prst="orthographicFront"/>
              <w14:lightRig w14:rig="threePt" w14:dir="t">
                <w14:rot w14:lat="0" w14:lon="0" w14:rev="0"/>
              </w14:lightRig>
            </w14:scene3d>
          </w:rPr>
          <w:tab/>
        </w:r>
        <w:r w:rsidRPr="00D32CD2">
          <w:rPr>
            <w:rStyle w:val="afffc"/>
          </w:rPr>
          <w:t>Отраслевая специализация</w:t>
        </w:r>
        <w:r>
          <w:rPr>
            <w:webHidden/>
          </w:rPr>
          <w:tab/>
        </w:r>
        <w:r>
          <w:rPr>
            <w:webHidden/>
          </w:rPr>
          <w:fldChar w:fldCharType="begin"/>
        </w:r>
        <w:r>
          <w:rPr>
            <w:webHidden/>
          </w:rPr>
          <w:instrText xml:space="preserve"> PAGEREF _Toc169806932 \h </w:instrText>
        </w:r>
        <w:r>
          <w:rPr>
            <w:webHidden/>
          </w:rPr>
        </w:r>
        <w:r>
          <w:rPr>
            <w:webHidden/>
          </w:rPr>
          <w:fldChar w:fldCharType="separate"/>
        </w:r>
        <w:r>
          <w:rPr>
            <w:webHidden/>
          </w:rPr>
          <w:t>87</w:t>
        </w:r>
        <w:r>
          <w:rPr>
            <w:webHidden/>
          </w:rPr>
          <w:fldChar w:fldCharType="end"/>
        </w:r>
      </w:hyperlink>
    </w:p>
    <w:p w14:paraId="588BE912" w14:textId="77777777" w:rsidR="00A90249" w:rsidRDefault="00A90249">
      <w:pPr>
        <w:pStyle w:val="32"/>
        <w:rPr>
          <w:rFonts w:asciiTheme="minorHAnsi" w:eastAsiaTheme="minorEastAsia" w:hAnsiTheme="minorHAnsi" w:cstheme="minorBidi"/>
          <w:iCs w:val="0"/>
          <w14:scene3d>
            <w14:camera w14:prst="orthographicFront"/>
            <w14:lightRig w14:rig="threePt" w14:dir="t">
              <w14:rot w14:lat="0" w14:lon="0" w14:rev="0"/>
            </w14:lightRig>
          </w14:scene3d>
        </w:rPr>
      </w:pPr>
      <w:hyperlink w:anchor="_Toc169806933" w:history="1">
        <w:r w:rsidRPr="00D32CD2">
          <w:rPr>
            <w:rStyle w:val="afffc"/>
          </w:rPr>
          <w:t>3.5.2</w:t>
        </w:r>
        <w:r>
          <w:rPr>
            <w:rFonts w:asciiTheme="minorHAnsi" w:eastAsiaTheme="minorEastAsia" w:hAnsiTheme="minorHAnsi" w:cstheme="minorBidi"/>
            <w:iCs w:val="0"/>
            <w14:scene3d>
              <w14:camera w14:prst="orthographicFront"/>
              <w14:lightRig w14:rig="threePt" w14:dir="t">
                <w14:rot w14:lat="0" w14:lon="0" w14:rev="0"/>
              </w14:lightRig>
            </w14:scene3d>
          </w:rPr>
          <w:tab/>
        </w:r>
        <w:r w:rsidRPr="00D32CD2">
          <w:rPr>
            <w:rStyle w:val="afffc"/>
          </w:rPr>
          <w:t>Сельское хозяйство</w:t>
        </w:r>
        <w:r>
          <w:rPr>
            <w:webHidden/>
          </w:rPr>
          <w:tab/>
        </w:r>
        <w:r>
          <w:rPr>
            <w:webHidden/>
          </w:rPr>
          <w:fldChar w:fldCharType="begin"/>
        </w:r>
        <w:r>
          <w:rPr>
            <w:webHidden/>
          </w:rPr>
          <w:instrText xml:space="preserve"> PAGEREF _Toc169806933 \h </w:instrText>
        </w:r>
        <w:r>
          <w:rPr>
            <w:webHidden/>
          </w:rPr>
        </w:r>
        <w:r>
          <w:rPr>
            <w:webHidden/>
          </w:rPr>
          <w:fldChar w:fldCharType="separate"/>
        </w:r>
        <w:r>
          <w:rPr>
            <w:webHidden/>
          </w:rPr>
          <w:t>89</w:t>
        </w:r>
        <w:r>
          <w:rPr>
            <w:webHidden/>
          </w:rPr>
          <w:fldChar w:fldCharType="end"/>
        </w:r>
      </w:hyperlink>
    </w:p>
    <w:p w14:paraId="0A792FA9" w14:textId="77777777" w:rsidR="00A90249" w:rsidRDefault="00A90249">
      <w:pPr>
        <w:pStyle w:val="32"/>
        <w:rPr>
          <w:rFonts w:asciiTheme="minorHAnsi" w:eastAsiaTheme="minorEastAsia" w:hAnsiTheme="minorHAnsi" w:cstheme="minorBidi"/>
          <w:iCs w:val="0"/>
          <w14:scene3d>
            <w14:camera w14:prst="orthographicFront"/>
            <w14:lightRig w14:rig="threePt" w14:dir="t">
              <w14:rot w14:lat="0" w14:lon="0" w14:rev="0"/>
            </w14:lightRig>
          </w14:scene3d>
        </w:rPr>
      </w:pPr>
      <w:hyperlink w:anchor="_Toc169806934" w:history="1">
        <w:r w:rsidRPr="00D32CD2">
          <w:rPr>
            <w:rStyle w:val="afffc"/>
          </w:rPr>
          <w:t>3.5.3</w:t>
        </w:r>
        <w:r>
          <w:rPr>
            <w:rFonts w:asciiTheme="minorHAnsi" w:eastAsiaTheme="minorEastAsia" w:hAnsiTheme="minorHAnsi" w:cstheme="minorBidi"/>
            <w:iCs w:val="0"/>
            <w14:scene3d>
              <w14:camera w14:prst="orthographicFront"/>
              <w14:lightRig w14:rig="threePt" w14:dir="t">
                <w14:rot w14:lat="0" w14:lon="0" w14:rev="0"/>
              </w14:lightRig>
            </w14:scene3d>
          </w:rPr>
          <w:tab/>
        </w:r>
        <w:r w:rsidRPr="00D32CD2">
          <w:rPr>
            <w:rStyle w:val="afffc"/>
          </w:rPr>
          <w:t>Промышленность</w:t>
        </w:r>
        <w:r>
          <w:rPr>
            <w:webHidden/>
          </w:rPr>
          <w:tab/>
        </w:r>
        <w:r>
          <w:rPr>
            <w:webHidden/>
          </w:rPr>
          <w:fldChar w:fldCharType="begin"/>
        </w:r>
        <w:r>
          <w:rPr>
            <w:webHidden/>
          </w:rPr>
          <w:instrText xml:space="preserve"> PAGEREF _Toc169806934 \h </w:instrText>
        </w:r>
        <w:r>
          <w:rPr>
            <w:webHidden/>
          </w:rPr>
        </w:r>
        <w:r>
          <w:rPr>
            <w:webHidden/>
          </w:rPr>
          <w:fldChar w:fldCharType="separate"/>
        </w:r>
        <w:r>
          <w:rPr>
            <w:webHidden/>
          </w:rPr>
          <w:t>90</w:t>
        </w:r>
        <w:r>
          <w:rPr>
            <w:webHidden/>
          </w:rPr>
          <w:fldChar w:fldCharType="end"/>
        </w:r>
      </w:hyperlink>
    </w:p>
    <w:p w14:paraId="66260AE2" w14:textId="77777777" w:rsidR="00A90249" w:rsidRDefault="00A90249">
      <w:pPr>
        <w:pStyle w:val="32"/>
        <w:rPr>
          <w:rFonts w:asciiTheme="minorHAnsi" w:eastAsiaTheme="minorEastAsia" w:hAnsiTheme="minorHAnsi" w:cstheme="minorBidi"/>
          <w:iCs w:val="0"/>
          <w14:scene3d>
            <w14:camera w14:prst="orthographicFront"/>
            <w14:lightRig w14:rig="threePt" w14:dir="t">
              <w14:rot w14:lat="0" w14:lon="0" w14:rev="0"/>
            </w14:lightRig>
          </w14:scene3d>
        </w:rPr>
      </w:pPr>
      <w:hyperlink w:anchor="_Toc169806935" w:history="1">
        <w:r w:rsidRPr="00D32CD2">
          <w:rPr>
            <w:rStyle w:val="afffc"/>
          </w:rPr>
          <w:t>3.5.4</w:t>
        </w:r>
        <w:r>
          <w:rPr>
            <w:rFonts w:asciiTheme="minorHAnsi" w:eastAsiaTheme="minorEastAsia" w:hAnsiTheme="minorHAnsi" w:cstheme="minorBidi"/>
            <w:iCs w:val="0"/>
            <w14:scene3d>
              <w14:camera w14:prst="orthographicFront"/>
              <w14:lightRig w14:rig="threePt" w14:dir="t">
                <w14:rot w14:lat="0" w14:lon="0" w14:rev="0"/>
              </w14:lightRig>
            </w14:scene3d>
          </w:rPr>
          <w:tab/>
        </w:r>
        <w:r w:rsidRPr="00D32CD2">
          <w:rPr>
            <w:rStyle w:val="afffc"/>
          </w:rPr>
          <w:t>Жилищный фонд</w:t>
        </w:r>
        <w:r>
          <w:rPr>
            <w:webHidden/>
          </w:rPr>
          <w:tab/>
        </w:r>
        <w:r>
          <w:rPr>
            <w:webHidden/>
          </w:rPr>
          <w:fldChar w:fldCharType="begin"/>
        </w:r>
        <w:r>
          <w:rPr>
            <w:webHidden/>
          </w:rPr>
          <w:instrText xml:space="preserve"> PAGEREF _Toc169806935 \h </w:instrText>
        </w:r>
        <w:r>
          <w:rPr>
            <w:webHidden/>
          </w:rPr>
        </w:r>
        <w:r>
          <w:rPr>
            <w:webHidden/>
          </w:rPr>
          <w:fldChar w:fldCharType="separate"/>
        </w:r>
        <w:r>
          <w:rPr>
            <w:webHidden/>
          </w:rPr>
          <w:t>91</w:t>
        </w:r>
        <w:r>
          <w:rPr>
            <w:webHidden/>
          </w:rPr>
          <w:fldChar w:fldCharType="end"/>
        </w:r>
      </w:hyperlink>
    </w:p>
    <w:p w14:paraId="5C7C6B8C" w14:textId="77777777" w:rsidR="00A90249" w:rsidRDefault="00A90249">
      <w:pPr>
        <w:pStyle w:val="32"/>
        <w:rPr>
          <w:rFonts w:asciiTheme="minorHAnsi" w:eastAsiaTheme="minorEastAsia" w:hAnsiTheme="minorHAnsi" w:cstheme="minorBidi"/>
          <w:iCs w:val="0"/>
          <w14:scene3d>
            <w14:camera w14:prst="orthographicFront"/>
            <w14:lightRig w14:rig="threePt" w14:dir="t">
              <w14:rot w14:lat="0" w14:lon="0" w14:rev="0"/>
            </w14:lightRig>
          </w14:scene3d>
        </w:rPr>
      </w:pPr>
      <w:hyperlink w:anchor="_Toc169806936" w:history="1">
        <w:r w:rsidRPr="00D32CD2">
          <w:rPr>
            <w:rStyle w:val="afffc"/>
          </w:rPr>
          <w:t>3.5.5</w:t>
        </w:r>
        <w:r>
          <w:rPr>
            <w:rFonts w:asciiTheme="minorHAnsi" w:eastAsiaTheme="minorEastAsia" w:hAnsiTheme="minorHAnsi" w:cstheme="minorBidi"/>
            <w:iCs w:val="0"/>
            <w14:scene3d>
              <w14:camera w14:prst="orthographicFront"/>
              <w14:lightRig w14:rig="threePt" w14:dir="t">
                <w14:rot w14:lat="0" w14:lon="0" w14:rev="0"/>
              </w14:lightRig>
            </w14:scene3d>
          </w:rPr>
          <w:tab/>
        </w:r>
        <w:r w:rsidRPr="00D32CD2">
          <w:rPr>
            <w:rStyle w:val="afffc"/>
          </w:rPr>
          <w:t>Социальное и культурно-бытовое обслуживание населения</w:t>
        </w:r>
        <w:r>
          <w:rPr>
            <w:webHidden/>
          </w:rPr>
          <w:tab/>
        </w:r>
        <w:r>
          <w:rPr>
            <w:webHidden/>
          </w:rPr>
          <w:fldChar w:fldCharType="begin"/>
        </w:r>
        <w:r>
          <w:rPr>
            <w:webHidden/>
          </w:rPr>
          <w:instrText xml:space="preserve"> PAGEREF _Toc169806936 \h </w:instrText>
        </w:r>
        <w:r>
          <w:rPr>
            <w:webHidden/>
          </w:rPr>
        </w:r>
        <w:r>
          <w:rPr>
            <w:webHidden/>
          </w:rPr>
          <w:fldChar w:fldCharType="separate"/>
        </w:r>
        <w:r>
          <w:rPr>
            <w:webHidden/>
          </w:rPr>
          <w:t>92</w:t>
        </w:r>
        <w:r>
          <w:rPr>
            <w:webHidden/>
          </w:rPr>
          <w:fldChar w:fldCharType="end"/>
        </w:r>
      </w:hyperlink>
    </w:p>
    <w:p w14:paraId="2C36C5D5" w14:textId="77777777" w:rsidR="00A90249" w:rsidRDefault="00A90249">
      <w:pPr>
        <w:pStyle w:val="32"/>
        <w:rPr>
          <w:rFonts w:asciiTheme="minorHAnsi" w:eastAsiaTheme="minorEastAsia" w:hAnsiTheme="minorHAnsi" w:cstheme="minorBidi"/>
          <w:iCs w:val="0"/>
          <w14:scene3d>
            <w14:camera w14:prst="orthographicFront"/>
            <w14:lightRig w14:rig="threePt" w14:dir="t">
              <w14:rot w14:lat="0" w14:lon="0" w14:rev="0"/>
            </w14:lightRig>
          </w14:scene3d>
        </w:rPr>
      </w:pPr>
      <w:hyperlink w:anchor="_Toc169806937" w:history="1">
        <w:r w:rsidRPr="00D32CD2">
          <w:rPr>
            <w:rStyle w:val="afffc"/>
          </w:rPr>
          <w:t>3.5.6</w:t>
        </w:r>
        <w:r>
          <w:rPr>
            <w:rFonts w:asciiTheme="minorHAnsi" w:eastAsiaTheme="minorEastAsia" w:hAnsiTheme="minorHAnsi" w:cstheme="minorBidi"/>
            <w:iCs w:val="0"/>
            <w14:scene3d>
              <w14:camera w14:prst="orthographicFront"/>
              <w14:lightRig w14:rig="threePt" w14:dir="t">
                <w14:rot w14:lat="0" w14:lon="0" w14:rev="0"/>
              </w14:lightRig>
            </w14:scene3d>
          </w:rPr>
          <w:tab/>
        </w:r>
        <w:r w:rsidRPr="00D32CD2">
          <w:rPr>
            <w:rStyle w:val="afffc"/>
          </w:rPr>
          <w:t>Туризм</w:t>
        </w:r>
        <w:r>
          <w:rPr>
            <w:webHidden/>
          </w:rPr>
          <w:tab/>
        </w:r>
        <w:r>
          <w:rPr>
            <w:webHidden/>
          </w:rPr>
          <w:fldChar w:fldCharType="begin"/>
        </w:r>
        <w:r>
          <w:rPr>
            <w:webHidden/>
          </w:rPr>
          <w:instrText xml:space="preserve"> PAGEREF _Toc169806937 \h </w:instrText>
        </w:r>
        <w:r>
          <w:rPr>
            <w:webHidden/>
          </w:rPr>
        </w:r>
        <w:r>
          <w:rPr>
            <w:webHidden/>
          </w:rPr>
          <w:fldChar w:fldCharType="separate"/>
        </w:r>
        <w:r>
          <w:rPr>
            <w:webHidden/>
          </w:rPr>
          <w:t>101</w:t>
        </w:r>
        <w:r>
          <w:rPr>
            <w:webHidden/>
          </w:rPr>
          <w:fldChar w:fldCharType="end"/>
        </w:r>
      </w:hyperlink>
    </w:p>
    <w:p w14:paraId="4C504C67" w14:textId="77777777" w:rsidR="00A90249" w:rsidRDefault="00A90249">
      <w:pPr>
        <w:pStyle w:val="24"/>
        <w:rPr>
          <w:rFonts w:asciiTheme="minorHAnsi" w:eastAsiaTheme="minorEastAsia" w:hAnsiTheme="minorHAnsi" w:cstheme="minorBidi"/>
          <w:smallCaps w:val="0"/>
          <w:sz w:val="22"/>
          <w:szCs w:val="22"/>
        </w:rPr>
      </w:pPr>
      <w:hyperlink w:anchor="_Toc169806938" w:history="1">
        <w:r w:rsidRPr="00D32CD2">
          <w:rPr>
            <w:rStyle w:val="afffc"/>
          </w:rPr>
          <w:t>3.6</w:t>
        </w:r>
        <w:r>
          <w:rPr>
            <w:rFonts w:asciiTheme="minorHAnsi" w:eastAsiaTheme="minorEastAsia" w:hAnsiTheme="minorHAnsi" w:cstheme="minorBidi"/>
            <w:smallCaps w:val="0"/>
            <w:sz w:val="22"/>
            <w:szCs w:val="22"/>
          </w:rPr>
          <w:tab/>
        </w:r>
        <w:r w:rsidRPr="00D32CD2">
          <w:rPr>
            <w:rStyle w:val="afffc"/>
          </w:rPr>
          <w:t>Развитие транспортного обеспечения</w:t>
        </w:r>
        <w:r>
          <w:rPr>
            <w:webHidden/>
          </w:rPr>
          <w:tab/>
        </w:r>
        <w:r>
          <w:rPr>
            <w:webHidden/>
          </w:rPr>
          <w:fldChar w:fldCharType="begin"/>
        </w:r>
        <w:r>
          <w:rPr>
            <w:webHidden/>
          </w:rPr>
          <w:instrText xml:space="preserve"> PAGEREF _Toc169806938 \h </w:instrText>
        </w:r>
        <w:r>
          <w:rPr>
            <w:webHidden/>
          </w:rPr>
        </w:r>
        <w:r>
          <w:rPr>
            <w:webHidden/>
          </w:rPr>
          <w:fldChar w:fldCharType="separate"/>
        </w:r>
        <w:r>
          <w:rPr>
            <w:webHidden/>
          </w:rPr>
          <w:t>102</w:t>
        </w:r>
        <w:r>
          <w:rPr>
            <w:webHidden/>
          </w:rPr>
          <w:fldChar w:fldCharType="end"/>
        </w:r>
      </w:hyperlink>
    </w:p>
    <w:p w14:paraId="3F8FE4F5" w14:textId="77777777" w:rsidR="00A90249" w:rsidRDefault="00A90249">
      <w:pPr>
        <w:pStyle w:val="32"/>
        <w:rPr>
          <w:rFonts w:asciiTheme="minorHAnsi" w:eastAsiaTheme="minorEastAsia" w:hAnsiTheme="minorHAnsi" w:cstheme="minorBidi"/>
          <w:iCs w:val="0"/>
          <w14:scene3d>
            <w14:camera w14:prst="orthographicFront"/>
            <w14:lightRig w14:rig="threePt" w14:dir="t">
              <w14:rot w14:lat="0" w14:lon="0" w14:rev="0"/>
            </w14:lightRig>
          </w14:scene3d>
        </w:rPr>
      </w:pPr>
      <w:hyperlink w:anchor="_Toc169806939" w:history="1">
        <w:r w:rsidRPr="00D32CD2">
          <w:rPr>
            <w:rStyle w:val="afffc"/>
          </w:rPr>
          <w:t>3.6.1</w:t>
        </w:r>
        <w:r>
          <w:rPr>
            <w:rFonts w:asciiTheme="minorHAnsi" w:eastAsiaTheme="minorEastAsia" w:hAnsiTheme="minorHAnsi" w:cstheme="minorBidi"/>
            <w:iCs w:val="0"/>
            <w14:scene3d>
              <w14:camera w14:prst="orthographicFront"/>
              <w14:lightRig w14:rig="threePt" w14:dir="t">
                <w14:rot w14:lat="0" w14:lon="0" w14:rev="0"/>
              </w14:lightRig>
            </w14:scene3d>
          </w:rPr>
          <w:tab/>
        </w:r>
        <w:r w:rsidRPr="00D32CD2">
          <w:rPr>
            <w:rStyle w:val="afffc"/>
          </w:rPr>
          <w:t>Внешний транспорт</w:t>
        </w:r>
        <w:r>
          <w:rPr>
            <w:webHidden/>
          </w:rPr>
          <w:tab/>
        </w:r>
        <w:r>
          <w:rPr>
            <w:webHidden/>
          </w:rPr>
          <w:fldChar w:fldCharType="begin"/>
        </w:r>
        <w:r>
          <w:rPr>
            <w:webHidden/>
          </w:rPr>
          <w:instrText xml:space="preserve"> PAGEREF _Toc169806939 \h </w:instrText>
        </w:r>
        <w:r>
          <w:rPr>
            <w:webHidden/>
          </w:rPr>
        </w:r>
        <w:r>
          <w:rPr>
            <w:webHidden/>
          </w:rPr>
          <w:fldChar w:fldCharType="separate"/>
        </w:r>
        <w:r>
          <w:rPr>
            <w:webHidden/>
          </w:rPr>
          <w:t>102</w:t>
        </w:r>
        <w:r>
          <w:rPr>
            <w:webHidden/>
          </w:rPr>
          <w:fldChar w:fldCharType="end"/>
        </w:r>
      </w:hyperlink>
    </w:p>
    <w:p w14:paraId="0E4F672B" w14:textId="77777777" w:rsidR="00A90249" w:rsidRDefault="00A90249">
      <w:pPr>
        <w:pStyle w:val="32"/>
        <w:rPr>
          <w:rFonts w:asciiTheme="minorHAnsi" w:eastAsiaTheme="minorEastAsia" w:hAnsiTheme="minorHAnsi" w:cstheme="minorBidi"/>
          <w:iCs w:val="0"/>
          <w14:scene3d>
            <w14:camera w14:prst="orthographicFront"/>
            <w14:lightRig w14:rig="threePt" w14:dir="t">
              <w14:rot w14:lat="0" w14:lon="0" w14:rev="0"/>
            </w14:lightRig>
          </w14:scene3d>
        </w:rPr>
      </w:pPr>
      <w:hyperlink w:anchor="_Toc169806940" w:history="1">
        <w:r w:rsidRPr="00D32CD2">
          <w:rPr>
            <w:rStyle w:val="afffc"/>
          </w:rPr>
          <w:t>3.6.2</w:t>
        </w:r>
        <w:r>
          <w:rPr>
            <w:rFonts w:asciiTheme="minorHAnsi" w:eastAsiaTheme="minorEastAsia" w:hAnsiTheme="minorHAnsi" w:cstheme="minorBidi"/>
            <w:iCs w:val="0"/>
            <w14:scene3d>
              <w14:camera w14:prst="orthographicFront"/>
              <w14:lightRig w14:rig="threePt" w14:dir="t">
                <w14:rot w14:lat="0" w14:lon="0" w14:rev="0"/>
              </w14:lightRig>
            </w14:scene3d>
          </w:rPr>
          <w:tab/>
        </w:r>
        <w:r w:rsidRPr="00D32CD2">
          <w:rPr>
            <w:rStyle w:val="afffc"/>
          </w:rPr>
          <w:t>Улично-дорожная сеть</w:t>
        </w:r>
        <w:r>
          <w:rPr>
            <w:webHidden/>
          </w:rPr>
          <w:tab/>
        </w:r>
        <w:r>
          <w:rPr>
            <w:webHidden/>
          </w:rPr>
          <w:fldChar w:fldCharType="begin"/>
        </w:r>
        <w:r>
          <w:rPr>
            <w:webHidden/>
          </w:rPr>
          <w:instrText xml:space="preserve"> PAGEREF _Toc169806940 \h </w:instrText>
        </w:r>
        <w:r>
          <w:rPr>
            <w:webHidden/>
          </w:rPr>
        </w:r>
        <w:r>
          <w:rPr>
            <w:webHidden/>
          </w:rPr>
          <w:fldChar w:fldCharType="separate"/>
        </w:r>
        <w:r>
          <w:rPr>
            <w:webHidden/>
          </w:rPr>
          <w:t>104</w:t>
        </w:r>
        <w:r>
          <w:rPr>
            <w:webHidden/>
          </w:rPr>
          <w:fldChar w:fldCharType="end"/>
        </w:r>
      </w:hyperlink>
    </w:p>
    <w:p w14:paraId="1735A022" w14:textId="77777777" w:rsidR="00A90249" w:rsidRDefault="00A90249">
      <w:pPr>
        <w:pStyle w:val="32"/>
        <w:rPr>
          <w:rFonts w:asciiTheme="minorHAnsi" w:eastAsiaTheme="minorEastAsia" w:hAnsiTheme="minorHAnsi" w:cstheme="minorBidi"/>
          <w:iCs w:val="0"/>
          <w14:scene3d>
            <w14:camera w14:prst="orthographicFront"/>
            <w14:lightRig w14:rig="threePt" w14:dir="t">
              <w14:rot w14:lat="0" w14:lon="0" w14:rev="0"/>
            </w14:lightRig>
          </w14:scene3d>
        </w:rPr>
      </w:pPr>
      <w:hyperlink w:anchor="_Toc169806941" w:history="1">
        <w:r w:rsidRPr="00D32CD2">
          <w:rPr>
            <w:rStyle w:val="afffc"/>
          </w:rPr>
          <w:t>3.6.3</w:t>
        </w:r>
        <w:r>
          <w:rPr>
            <w:rFonts w:asciiTheme="minorHAnsi" w:eastAsiaTheme="minorEastAsia" w:hAnsiTheme="minorHAnsi" w:cstheme="minorBidi"/>
            <w:iCs w:val="0"/>
            <w14:scene3d>
              <w14:camera w14:prst="orthographicFront"/>
              <w14:lightRig w14:rig="threePt" w14:dir="t">
                <w14:rot w14:lat="0" w14:lon="0" w14:rev="0"/>
              </w14:lightRig>
            </w14:scene3d>
          </w:rPr>
          <w:tab/>
        </w:r>
        <w:r w:rsidRPr="00D32CD2">
          <w:rPr>
            <w:rStyle w:val="afffc"/>
          </w:rPr>
          <w:t>Общественный пассажирский транспорт</w:t>
        </w:r>
        <w:r>
          <w:rPr>
            <w:webHidden/>
          </w:rPr>
          <w:tab/>
        </w:r>
        <w:r>
          <w:rPr>
            <w:webHidden/>
          </w:rPr>
          <w:fldChar w:fldCharType="begin"/>
        </w:r>
        <w:r>
          <w:rPr>
            <w:webHidden/>
          </w:rPr>
          <w:instrText xml:space="preserve"> PAGEREF _Toc169806941 \h </w:instrText>
        </w:r>
        <w:r>
          <w:rPr>
            <w:webHidden/>
          </w:rPr>
        </w:r>
        <w:r>
          <w:rPr>
            <w:webHidden/>
          </w:rPr>
          <w:fldChar w:fldCharType="separate"/>
        </w:r>
        <w:r>
          <w:rPr>
            <w:webHidden/>
          </w:rPr>
          <w:t>105</w:t>
        </w:r>
        <w:r>
          <w:rPr>
            <w:webHidden/>
          </w:rPr>
          <w:fldChar w:fldCharType="end"/>
        </w:r>
      </w:hyperlink>
    </w:p>
    <w:p w14:paraId="7F4D0513" w14:textId="77777777" w:rsidR="00A90249" w:rsidRDefault="00A90249">
      <w:pPr>
        <w:pStyle w:val="32"/>
        <w:rPr>
          <w:rFonts w:asciiTheme="minorHAnsi" w:eastAsiaTheme="minorEastAsia" w:hAnsiTheme="minorHAnsi" w:cstheme="minorBidi"/>
          <w:iCs w:val="0"/>
          <w14:scene3d>
            <w14:camera w14:prst="orthographicFront"/>
            <w14:lightRig w14:rig="threePt" w14:dir="t">
              <w14:rot w14:lat="0" w14:lon="0" w14:rev="0"/>
            </w14:lightRig>
          </w14:scene3d>
        </w:rPr>
      </w:pPr>
      <w:hyperlink w:anchor="_Toc169806942" w:history="1">
        <w:r w:rsidRPr="00D32CD2">
          <w:rPr>
            <w:rStyle w:val="afffc"/>
          </w:rPr>
          <w:t>3.6.4</w:t>
        </w:r>
        <w:r>
          <w:rPr>
            <w:rFonts w:asciiTheme="minorHAnsi" w:eastAsiaTheme="minorEastAsia" w:hAnsiTheme="minorHAnsi" w:cstheme="minorBidi"/>
            <w:iCs w:val="0"/>
            <w14:scene3d>
              <w14:camera w14:prst="orthographicFront"/>
              <w14:lightRig w14:rig="threePt" w14:dir="t">
                <w14:rot w14:lat="0" w14:lon="0" w14:rev="0"/>
              </w14:lightRig>
            </w14:scene3d>
          </w:rPr>
          <w:tab/>
        </w:r>
        <w:r w:rsidRPr="00D32CD2">
          <w:rPr>
            <w:rStyle w:val="afffc"/>
          </w:rPr>
          <w:t>Объекты транспортной инфраструктуры</w:t>
        </w:r>
        <w:r>
          <w:rPr>
            <w:webHidden/>
          </w:rPr>
          <w:tab/>
        </w:r>
        <w:r>
          <w:rPr>
            <w:webHidden/>
          </w:rPr>
          <w:fldChar w:fldCharType="begin"/>
        </w:r>
        <w:r>
          <w:rPr>
            <w:webHidden/>
          </w:rPr>
          <w:instrText xml:space="preserve"> PAGEREF _Toc169806942 \h </w:instrText>
        </w:r>
        <w:r>
          <w:rPr>
            <w:webHidden/>
          </w:rPr>
        </w:r>
        <w:r>
          <w:rPr>
            <w:webHidden/>
          </w:rPr>
          <w:fldChar w:fldCharType="separate"/>
        </w:r>
        <w:r>
          <w:rPr>
            <w:webHidden/>
          </w:rPr>
          <w:t>105</w:t>
        </w:r>
        <w:r>
          <w:rPr>
            <w:webHidden/>
          </w:rPr>
          <w:fldChar w:fldCharType="end"/>
        </w:r>
      </w:hyperlink>
    </w:p>
    <w:p w14:paraId="48C8AA1B" w14:textId="77777777" w:rsidR="00A90249" w:rsidRDefault="00A90249">
      <w:pPr>
        <w:pStyle w:val="24"/>
        <w:rPr>
          <w:rFonts w:asciiTheme="minorHAnsi" w:eastAsiaTheme="minorEastAsia" w:hAnsiTheme="minorHAnsi" w:cstheme="minorBidi"/>
          <w:smallCaps w:val="0"/>
          <w:sz w:val="22"/>
          <w:szCs w:val="22"/>
        </w:rPr>
      </w:pPr>
      <w:hyperlink w:anchor="_Toc169806943" w:history="1">
        <w:r w:rsidRPr="00D32CD2">
          <w:rPr>
            <w:rStyle w:val="afffc"/>
          </w:rPr>
          <w:t>3.7</w:t>
        </w:r>
        <w:r>
          <w:rPr>
            <w:rFonts w:asciiTheme="minorHAnsi" w:eastAsiaTheme="minorEastAsia" w:hAnsiTheme="minorHAnsi" w:cstheme="minorBidi"/>
            <w:smallCaps w:val="0"/>
            <w:sz w:val="22"/>
            <w:szCs w:val="22"/>
          </w:rPr>
          <w:tab/>
        </w:r>
        <w:r w:rsidRPr="00D32CD2">
          <w:rPr>
            <w:rStyle w:val="afffc"/>
          </w:rPr>
          <w:t>Инженерная подготовка территории</w:t>
        </w:r>
        <w:r>
          <w:rPr>
            <w:webHidden/>
          </w:rPr>
          <w:tab/>
        </w:r>
        <w:r>
          <w:rPr>
            <w:webHidden/>
          </w:rPr>
          <w:fldChar w:fldCharType="begin"/>
        </w:r>
        <w:r>
          <w:rPr>
            <w:webHidden/>
          </w:rPr>
          <w:instrText xml:space="preserve"> PAGEREF _Toc169806943 \h </w:instrText>
        </w:r>
        <w:r>
          <w:rPr>
            <w:webHidden/>
          </w:rPr>
        </w:r>
        <w:r>
          <w:rPr>
            <w:webHidden/>
          </w:rPr>
          <w:fldChar w:fldCharType="separate"/>
        </w:r>
        <w:r>
          <w:rPr>
            <w:webHidden/>
          </w:rPr>
          <w:t>106</w:t>
        </w:r>
        <w:r>
          <w:rPr>
            <w:webHidden/>
          </w:rPr>
          <w:fldChar w:fldCharType="end"/>
        </w:r>
      </w:hyperlink>
    </w:p>
    <w:p w14:paraId="55329F8E" w14:textId="77777777" w:rsidR="00A90249" w:rsidRDefault="00A90249">
      <w:pPr>
        <w:pStyle w:val="24"/>
        <w:rPr>
          <w:rFonts w:asciiTheme="minorHAnsi" w:eastAsiaTheme="minorEastAsia" w:hAnsiTheme="minorHAnsi" w:cstheme="minorBidi"/>
          <w:smallCaps w:val="0"/>
          <w:sz w:val="22"/>
          <w:szCs w:val="22"/>
        </w:rPr>
      </w:pPr>
      <w:hyperlink w:anchor="_Toc169806944" w:history="1">
        <w:r w:rsidRPr="00D32CD2">
          <w:rPr>
            <w:rStyle w:val="afffc"/>
          </w:rPr>
          <w:t>3.8</w:t>
        </w:r>
        <w:r>
          <w:rPr>
            <w:rFonts w:asciiTheme="minorHAnsi" w:eastAsiaTheme="minorEastAsia" w:hAnsiTheme="minorHAnsi" w:cstheme="minorBidi"/>
            <w:smallCaps w:val="0"/>
            <w:sz w:val="22"/>
            <w:szCs w:val="22"/>
          </w:rPr>
          <w:tab/>
        </w:r>
        <w:r w:rsidRPr="00D32CD2">
          <w:rPr>
            <w:rStyle w:val="afffc"/>
          </w:rPr>
          <w:t>Развитие инженерного обеспечения</w:t>
        </w:r>
        <w:r>
          <w:rPr>
            <w:webHidden/>
          </w:rPr>
          <w:tab/>
        </w:r>
        <w:r>
          <w:rPr>
            <w:webHidden/>
          </w:rPr>
          <w:fldChar w:fldCharType="begin"/>
        </w:r>
        <w:r>
          <w:rPr>
            <w:webHidden/>
          </w:rPr>
          <w:instrText xml:space="preserve"> PAGEREF _Toc169806944 \h </w:instrText>
        </w:r>
        <w:r>
          <w:rPr>
            <w:webHidden/>
          </w:rPr>
        </w:r>
        <w:r>
          <w:rPr>
            <w:webHidden/>
          </w:rPr>
          <w:fldChar w:fldCharType="separate"/>
        </w:r>
        <w:r>
          <w:rPr>
            <w:webHidden/>
          </w:rPr>
          <w:t>106</w:t>
        </w:r>
        <w:r>
          <w:rPr>
            <w:webHidden/>
          </w:rPr>
          <w:fldChar w:fldCharType="end"/>
        </w:r>
      </w:hyperlink>
    </w:p>
    <w:p w14:paraId="121FEAF2" w14:textId="77777777" w:rsidR="00A90249" w:rsidRDefault="00A90249">
      <w:pPr>
        <w:pStyle w:val="32"/>
        <w:rPr>
          <w:rFonts w:asciiTheme="minorHAnsi" w:eastAsiaTheme="minorEastAsia" w:hAnsiTheme="minorHAnsi" w:cstheme="minorBidi"/>
          <w:iCs w:val="0"/>
          <w14:scene3d>
            <w14:camera w14:prst="orthographicFront"/>
            <w14:lightRig w14:rig="threePt" w14:dir="t">
              <w14:rot w14:lat="0" w14:lon="0" w14:rev="0"/>
            </w14:lightRig>
          </w14:scene3d>
        </w:rPr>
      </w:pPr>
      <w:hyperlink w:anchor="_Toc169806945" w:history="1">
        <w:r w:rsidRPr="00D32CD2">
          <w:rPr>
            <w:rStyle w:val="afffc"/>
          </w:rPr>
          <w:t>3.8.1</w:t>
        </w:r>
        <w:r>
          <w:rPr>
            <w:rFonts w:asciiTheme="minorHAnsi" w:eastAsiaTheme="minorEastAsia" w:hAnsiTheme="minorHAnsi" w:cstheme="minorBidi"/>
            <w:iCs w:val="0"/>
            <w14:scene3d>
              <w14:camera w14:prst="orthographicFront"/>
              <w14:lightRig w14:rig="threePt" w14:dir="t">
                <w14:rot w14:lat="0" w14:lon="0" w14:rev="0"/>
              </w14:lightRig>
            </w14:scene3d>
          </w:rPr>
          <w:tab/>
        </w:r>
        <w:r w:rsidRPr="00D32CD2">
          <w:rPr>
            <w:rStyle w:val="afffc"/>
          </w:rPr>
          <w:t>Водоснабжение</w:t>
        </w:r>
        <w:r>
          <w:rPr>
            <w:webHidden/>
          </w:rPr>
          <w:tab/>
        </w:r>
        <w:r>
          <w:rPr>
            <w:webHidden/>
          </w:rPr>
          <w:fldChar w:fldCharType="begin"/>
        </w:r>
        <w:r>
          <w:rPr>
            <w:webHidden/>
          </w:rPr>
          <w:instrText xml:space="preserve"> PAGEREF _Toc169806945 \h </w:instrText>
        </w:r>
        <w:r>
          <w:rPr>
            <w:webHidden/>
          </w:rPr>
        </w:r>
        <w:r>
          <w:rPr>
            <w:webHidden/>
          </w:rPr>
          <w:fldChar w:fldCharType="separate"/>
        </w:r>
        <w:r>
          <w:rPr>
            <w:webHidden/>
          </w:rPr>
          <w:t>106</w:t>
        </w:r>
        <w:r>
          <w:rPr>
            <w:webHidden/>
          </w:rPr>
          <w:fldChar w:fldCharType="end"/>
        </w:r>
      </w:hyperlink>
    </w:p>
    <w:p w14:paraId="6D851004" w14:textId="77777777" w:rsidR="00A90249" w:rsidRDefault="00A90249">
      <w:pPr>
        <w:pStyle w:val="32"/>
        <w:rPr>
          <w:rFonts w:asciiTheme="minorHAnsi" w:eastAsiaTheme="minorEastAsia" w:hAnsiTheme="minorHAnsi" w:cstheme="minorBidi"/>
          <w:iCs w:val="0"/>
          <w14:scene3d>
            <w14:camera w14:prst="orthographicFront"/>
            <w14:lightRig w14:rig="threePt" w14:dir="t">
              <w14:rot w14:lat="0" w14:lon="0" w14:rev="0"/>
            </w14:lightRig>
          </w14:scene3d>
        </w:rPr>
      </w:pPr>
      <w:hyperlink w:anchor="_Toc169806946" w:history="1">
        <w:r w:rsidRPr="00D32CD2">
          <w:rPr>
            <w:rStyle w:val="afffc"/>
          </w:rPr>
          <w:t>3.8.2</w:t>
        </w:r>
        <w:r>
          <w:rPr>
            <w:rFonts w:asciiTheme="minorHAnsi" w:eastAsiaTheme="minorEastAsia" w:hAnsiTheme="minorHAnsi" w:cstheme="minorBidi"/>
            <w:iCs w:val="0"/>
            <w14:scene3d>
              <w14:camera w14:prst="orthographicFront"/>
              <w14:lightRig w14:rig="threePt" w14:dir="t">
                <w14:rot w14:lat="0" w14:lon="0" w14:rev="0"/>
              </w14:lightRig>
            </w14:scene3d>
          </w:rPr>
          <w:tab/>
        </w:r>
        <w:r w:rsidRPr="00D32CD2">
          <w:rPr>
            <w:rStyle w:val="afffc"/>
          </w:rPr>
          <w:t>Водоотведение (канализация)</w:t>
        </w:r>
        <w:r>
          <w:rPr>
            <w:webHidden/>
          </w:rPr>
          <w:tab/>
        </w:r>
        <w:r>
          <w:rPr>
            <w:webHidden/>
          </w:rPr>
          <w:fldChar w:fldCharType="begin"/>
        </w:r>
        <w:r>
          <w:rPr>
            <w:webHidden/>
          </w:rPr>
          <w:instrText xml:space="preserve"> PAGEREF _Toc169806946 \h </w:instrText>
        </w:r>
        <w:r>
          <w:rPr>
            <w:webHidden/>
          </w:rPr>
        </w:r>
        <w:r>
          <w:rPr>
            <w:webHidden/>
          </w:rPr>
          <w:fldChar w:fldCharType="separate"/>
        </w:r>
        <w:r>
          <w:rPr>
            <w:webHidden/>
          </w:rPr>
          <w:t>108</w:t>
        </w:r>
        <w:r>
          <w:rPr>
            <w:webHidden/>
          </w:rPr>
          <w:fldChar w:fldCharType="end"/>
        </w:r>
      </w:hyperlink>
    </w:p>
    <w:p w14:paraId="24C45BF2" w14:textId="77777777" w:rsidR="00A90249" w:rsidRDefault="00A90249">
      <w:pPr>
        <w:pStyle w:val="32"/>
        <w:rPr>
          <w:rFonts w:asciiTheme="minorHAnsi" w:eastAsiaTheme="minorEastAsia" w:hAnsiTheme="minorHAnsi" w:cstheme="minorBidi"/>
          <w:iCs w:val="0"/>
          <w14:scene3d>
            <w14:camera w14:prst="orthographicFront"/>
            <w14:lightRig w14:rig="threePt" w14:dir="t">
              <w14:rot w14:lat="0" w14:lon="0" w14:rev="0"/>
            </w14:lightRig>
          </w14:scene3d>
        </w:rPr>
      </w:pPr>
      <w:hyperlink w:anchor="_Toc169806947" w:history="1">
        <w:r w:rsidRPr="00D32CD2">
          <w:rPr>
            <w:rStyle w:val="afffc"/>
          </w:rPr>
          <w:t>3.8.3</w:t>
        </w:r>
        <w:r>
          <w:rPr>
            <w:rFonts w:asciiTheme="minorHAnsi" w:eastAsiaTheme="minorEastAsia" w:hAnsiTheme="minorHAnsi" w:cstheme="minorBidi"/>
            <w:iCs w:val="0"/>
            <w14:scene3d>
              <w14:camera w14:prst="orthographicFront"/>
              <w14:lightRig w14:rig="threePt" w14:dir="t">
                <w14:rot w14:lat="0" w14:lon="0" w14:rev="0"/>
              </w14:lightRig>
            </w14:scene3d>
          </w:rPr>
          <w:tab/>
        </w:r>
        <w:r w:rsidRPr="00D32CD2">
          <w:rPr>
            <w:rStyle w:val="afffc"/>
          </w:rPr>
          <w:t>Теплоснабжение</w:t>
        </w:r>
        <w:r>
          <w:rPr>
            <w:webHidden/>
          </w:rPr>
          <w:tab/>
        </w:r>
        <w:r>
          <w:rPr>
            <w:webHidden/>
          </w:rPr>
          <w:fldChar w:fldCharType="begin"/>
        </w:r>
        <w:r>
          <w:rPr>
            <w:webHidden/>
          </w:rPr>
          <w:instrText xml:space="preserve"> PAGEREF _Toc169806947 \h </w:instrText>
        </w:r>
        <w:r>
          <w:rPr>
            <w:webHidden/>
          </w:rPr>
        </w:r>
        <w:r>
          <w:rPr>
            <w:webHidden/>
          </w:rPr>
          <w:fldChar w:fldCharType="separate"/>
        </w:r>
        <w:r>
          <w:rPr>
            <w:webHidden/>
          </w:rPr>
          <w:t>110</w:t>
        </w:r>
        <w:r>
          <w:rPr>
            <w:webHidden/>
          </w:rPr>
          <w:fldChar w:fldCharType="end"/>
        </w:r>
      </w:hyperlink>
    </w:p>
    <w:p w14:paraId="1C081B5F" w14:textId="77777777" w:rsidR="00A90249" w:rsidRDefault="00A90249">
      <w:pPr>
        <w:pStyle w:val="32"/>
        <w:rPr>
          <w:rFonts w:asciiTheme="minorHAnsi" w:eastAsiaTheme="minorEastAsia" w:hAnsiTheme="minorHAnsi" w:cstheme="minorBidi"/>
          <w:iCs w:val="0"/>
          <w14:scene3d>
            <w14:camera w14:prst="orthographicFront"/>
            <w14:lightRig w14:rig="threePt" w14:dir="t">
              <w14:rot w14:lat="0" w14:lon="0" w14:rev="0"/>
            </w14:lightRig>
          </w14:scene3d>
        </w:rPr>
      </w:pPr>
      <w:hyperlink w:anchor="_Toc169806948" w:history="1">
        <w:r w:rsidRPr="00D32CD2">
          <w:rPr>
            <w:rStyle w:val="afffc"/>
          </w:rPr>
          <w:t>3.8.4</w:t>
        </w:r>
        <w:r>
          <w:rPr>
            <w:rFonts w:asciiTheme="minorHAnsi" w:eastAsiaTheme="minorEastAsia" w:hAnsiTheme="minorHAnsi" w:cstheme="minorBidi"/>
            <w:iCs w:val="0"/>
            <w14:scene3d>
              <w14:camera w14:prst="orthographicFront"/>
              <w14:lightRig w14:rig="threePt" w14:dir="t">
                <w14:rot w14:lat="0" w14:lon="0" w14:rev="0"/>
              </w14:lightRig>
            </w14:scene3d>
          </w:rPr>
          <w:tab/>
        </w:r>
        <w:r w:rsidRPr="00D32CD2">
          <w:rPr>
            <w:rStyle w:val="afffc"/>
          </w:rPr>
          <w:t>Газоснабжение</w:t>
        </w:r>
        <w:r>
          <w:rPr>
            <w:webHidden/>
          </w:rPr>
          <w:tab/>
        </w:r>
        <w:r>
          <w:rPr>
            <w:webHidden/>
          </w:rPr>
          <w:fldChar w:fldCharType="begin"/>
        </w:r>
        <w:r>
          <w:rPr>
            <w:webHidden/>
          </w:rPr>
          <w:instrText xml:space="preserve"> PAGEREF _Toc169806948 \h </w:instrText>
        </w:r>
        <w:r>
          <w:rPr>
            <w:webHidden/>
          </w:rPr>
        </w:r>
        <w:r>
          <w:rPr>
            <w:webHidden/>
          </w:rPr>
          <w:fldChar w:fldCharType="separate"/>
        </w:r>
        <w:r>
          <w:rPr>
            <w:webHidden/>
          </w:rPr>
          <w:t>112</w:t>
        </w:r>
        <w:r>
          <w:rPr>
            <w:webHidden/>
          </w:rPr>
          <w:fldChar w:fldCharType="end"/>
        </w:r>
      </w:hyperlink>
    </w:p>
    <w:p w14:paraId="7E0ED7C9" w14:textId="77777777" w:rsidR="00A90249" w:rsidRDefault="00A90249">
      <w:pPr>
        <w:pStyle w:val="32"/>
        <w:rPr>
          <w:rFonts w:asciiTheme="minorHAnsi" w:eastAsiaTheme="minorEastAsia" w:hAnsiTheme="minorHAnsi" w:cstheme="minorBidi"/>
          <w:iCs w:val="0"/>
          <w14:scene3d>
            <w14:camera w14:prst="orthographicFront"/>
            <w14:lightRig w14:rig="threePt" w14:dir="t">
              <w14:rot w14:lat="0" w14:lon="0" w14:rev="0"/>
            </w14:lightRig>
          </w14:scene3d>
        </w:rPr>
      </w:pPr>
      <w:hyperlink w:anchor="_Toc169806949" w:history="1">
        <w:r w:rsidRPr="00D32CD2">
          <w:rPr>
            <w:rStyle w:val="afffc"/>
          </w:rPr>
          <w:t>3.8.5</w:t>
        </w:r>
        <w:r>
          <w:rPr>
            <w:rFonts w:asciiTheme="minorHAnsi" w:eastAsiaTheme="minorEastAsia" w:hAnsiTheme="minorHAnsi" w:cstheme="minorBidi"/>
            <w:iCs w:val="0"/>
            <w14:scene3d>
              <w14:camera w14:prst="orthographicFront"/>
              <w14:lightRig w14:rig="threePt" w14:dir="t">
                <w14:rot w14:lat="0" w14:lon="0" w14:rev="0"/>
              </w14:lightRig>
            </w14:scene3d>
          </w:rPr>
          <w:tab/>
        </w:r>
        <w:r w:rsidRPr="00D32CD2">
          <w:rPr>
            <w:rStyle w:val="afffc"/>
          </w:rPr>
          <w:t>Электроснабжение</w:t>
        </w:r>
        <w:r>
          <w:rPr>
            <w:webHidden/>
          </w:rPr>
          <w:tab/>
        </w:r>
        <w:r>
          <w:rPr>
            <w:webHidden/>
          </w:rPr>
          <w:fldChar w:fldCharType="begin"/>
        </w:r>
        <w:r>
          <w:rPr>
            <w:webHidden/>
          </w:rPr>
          <w:instrText xml:space="preserve"> PAGEREF _Toc169806949 \h </w:instrText>
        </w:r>
        <w:r>
          <w:rPr>
            <w:webHidden/>
          </w:rPr>
        </w:r>
        <w:r>
          <w:rPr>
            <w:webHidden/>
          </w:rPr>
          <w:fldChar w:fldCharType="separate"/>
        </w:r>
        <w:r>
          <w:rPr>
            <w:webHidden/>
          </w:rPr>
          <w:t>114</w:t>
        </w:r>
        <w:r>
          <w:rPr>
            <w:webHidden/>
          </w:rPr>
          <w:fldChar w:fldCharType="end"/>
        </w:r>
      </w:hyperlink>
    </w:p>
    <w:p w14:paraId="1A7936C7" w14:textId="77777777" w:rsidR="00A90249" w:rsidRDefault="00A90249">
      <w:pPr>
        <w:pStyle w:val="32"/>
        <w:rPr>
          <w:rFonts w:asciiTheme="minorHAnsi" w:eastAsiaTheme="minorEastAsia" w:hAnsiTheme="minorHAnsi" w:cstheme="minorBidi"/>
          <w:iCs w:val="0"/>
          <w14:scene3d>
            <w14:camera w14:prst="orthographicFront"/>
            <w14:lightRig w14:rig="threePt" w14:dir="t">
              <w14:rot w14:lat="0" w14:lon="0" w14:rev="0"/>
            </w14:lightRig>
          </w14:scene3d>
        </w:rPr>
      </w:pPr>
      <w:hyperlink w:anchor="_Toc169806950" w:history="1">
        <w:r w:rsidRPr="00D32CD2">
          <w:rPr>
            <w:rStyle w:val="afffc"/>
          </w:rPr>
          <w:t>3.8.6</w:t>
        </w:r>
        <w:r>
          <w:rPr>
            <w:rFonts w:asciiTheme="minorHAnsi" w:eastAsiaTheme="minorEastAsia" w:hAnsiTheme="minorHAnsi" w:cstheme="minorBidi"/>
            <w:iCs w:val="0"/>
            <w14:scene3d>
              <w14:camera w14:prst="orthographicFront"/>
              <w14:lightRig w14:rig="threePt" w14:dir="t">
                <w14:rot w14:lat="0" w14:lon="0" w14:rev="0"/>
              </w14:lightRig>
            </w14:scene3d>
          </w:rPr>
          <w:tab/>
        </w:r>
        <w:r w:rsidRPr="00D32CD2">
          <w:rPr>
            <w:rStyle w:val="afffc"/>
          </w:rPr>
          <w:t>Связь и информатизация</w:t>
        </w:r>
        <w:r>
          <w:rPr>
            <w:webHidden/>
          </w:rPr>
          <w:tab/>
        </w:r>
        <w:r>
          <w:rPr>
            <w:webHidden/>
          </w:rPr>
          <w:fldChar w:fldCharType="begin"/>
        </w:r>
        <w:r>
          <w:rPr>
            <w:webHidden/>
          </w:rPr>
          <w:instrText xml:space="preserve"> PAGEREF _Toc169806950 \h </w:instrText>
        </w:r>
        <w:r>
          <w:rPr>
            <w:webHidden/>
          </w:rPr>
        </w:r>
        <w:r>
          <w:rPr>
            <w:webHidden/>
          </w:rPr>
          <w:fldChar w:fldCharType="separate"/>
        </w:r>
        <w:r>
          <w:rPr>
            <w:webHidden/>
          </w:rPr>
          <w:t>117</w:t>
        </w:r>
        <w:r>
          <w:rPr>
            <w:webHidden/>
          </w:rPr>
          <w:fldChar w:fldCharType="end"/>
        </w:r>
      </w:hyperlink>
    </w:p>
    <w:p w14:paraId="37373467" w14:textId="77777777" w:rsidR="00A90249" w:rsidRDefault="00A90249">
      <w:pPr>
        <w:pStyle w:val="24"/>
        <w:rPr>
          <w:rFonts w:asciiTheme="minorHAnsi" w:eastAsiaTheme="minorEastAsia" w:hAnsiTheme="minorHAnsi" w:cstheme="minorBidi"/>
          <w:smallCaps w:val="0"/>
          <w:sz w:val="22"/>
          <w:szCs w:val="22"/>
        </w:rPr>
      </w:pPr>
      <w:hyperlink w:anchor="_Toc169806951" w:history="1">
        <w:r w:rsidRPr="00D32CD2">
          <w:rPr>
            <w:rStyle w:val="afffc"/>
          </w:rPr>
          <w:t>3.9</w:t>
        </w:r>
        <w:r>
          <w:rPr>
            <w:rFonts w:asciiTheme="minorHAnsi" w:eastAsiaTheme="minorEastAsia" w:hAnsiTheme="minorHAnsi" w:cstheme="minorBidi"/>
            <w:smallCaps w:val="0"/>
            <w:sz w:val="22"/>
            <w:szCs w:val="22"/>
          </w:rPr>
          <w:tab/>
        </w:r>
        <w:r w:rsidRPr="00D32CD2">
          <w:rPr>
            <w:rStyle w:val="afffc"/>
          </w:rPr>
          <w:t>Градостроительные ограничения и особые условия использования территорий поселения</w:t>
        </w:r>
        <w:r>
          <w:rPr>
            <w:webHidden/>
          </w:rPr>
          <w:tab/>
        </w:r>
        <w:r>
          <w:rPr>
            <w:webHidden/>
          </w:rPr>
          <w:fldChar w:fldCharType="begin"/>
        </w:r>
        <w:r>
          <w:rPr>
            <w:webHidden/>
          </w:rPr>
          <w:instrText xml:space="preserve"> PAGEREF _Toc169806951 \h </w:instrText>
        </w:r>
        <w:r>
          <w:rPr>
            <w:webHidden/>
          </w:rPr>
        </w:r>
        <w:r>
          <w:rPr>
            <w:webHidden/>
          </w:rPr>
          <w:fldChar w:fldCharType="separate"/>
        </w:r>
        <w:r>
          <w:rPr>
            <w:webHidden/>
          </w:rPr>
          <w:t>118</w:t>
        </w:r>
        <w:r>
          <w:rPr>
            <w:webHidden/>
          </w:rPr>
          <w:fldChar w:fldCharType="end"/>
        </w:r>
      </w:hyperlink>
    </w:p>
    <w:p w14:paraId="5BE23187" w14:textId="77777777" w:rsidR="00A90249" w:rsidRDefault="00A90249">
      <w:pPr>
        <w:pStyle w:val="32"/>
        <w:rPr>
          <w:rFonts w:asciiTheme="minorHAnsi" w:eastAsiaTheme="minorEastAsia" w:hAnsiTheme="minorHAnsi" w:cstheme="minorBidi"/>
          <w:iCs w:val="0"/>
          <w14:scene3d>
            <w14:camera w14:prst="orthographicFront"/>
            <w14:lightRig w14:rig="threePt" w14:dir="t">
              <w14:rot w14:lat="0" w14:lon="0" w14:rev="0"/>
            </w14:lightRig>
          </w14:scene3d>
        </w:rPr>
      </w:pPr>
      <w:hyperlink w:anchor="_Toc169806952" w:history="1">
        <w:r w:rsidRPr="00D32CD2">
          <w:rPr>
            <w:rStyle w:val="afffc"/>
          </w:rPr>
          <w:t>3.9.1</w:t>
        </w:r>
        <w:r>
          <w:rPr>
            <w:rFonts w:asciiTheme="minorHAnsi" w:eastAsiaTheme="minorEastAsia" w:hAnsiTheme="minorHAnsi" w:cstheme="minorBidi"/>
            <w:iCs w:val="0"/>
            <w14:scene3d>
              <w14:camera w14:prst="orthographicFront"/>
              <w14:lightRig w14:rig="threePt" w14:dir="t">
                <w14:rot w14:lat="0" w14:lon="0" w14:rev="0"/>
              </w14:lightRig>
            </w14:scene3d>
          </w:rPr>
          <w:tab/>
        </w:r>
        <w:r w:rsidRPr="00D32CD2">
          <w:rPr>
            <w:rStyle w:val="afffc"/>
          </w:rPr>
          <w:t>Зоны с особыми условиями использования территорий</w:t>
        </w:r>
        <w:r>
          <w:rPr>
            <w:webHidden/>
          </w:rPr>
          <w:tab/>
        </w:r>
        <w:r>
          <w:rPr>
            <w:webHidden/>
          </w:rPr>
          <w:fldChar w:fldCharType="begin"/>
        </w:r>
        <w:r>
          <w:rPr>
            <w:webHidden/>
          </w:rPr>
          <w:instrText xml:space="preserve"> PAGEREF _Toc169806952 \h </w:instrText>
        </w:r>
        <w:r>
          <w:rPr>
            <w:webHidden/>
          </w:rPr>
        </w:r>
        <w:r>
          <w:rPr>
            <w:webHidden/>
          </w:rPr>
          <w:fldChar w:fldCharType="separate"/>
        </w:r>
        <w:r>
          <w:rPr>
            <w:webHidden/>
          </w:rPr>
          <w:t>118</w:t>
        </w:r>
        <w:r>
          <w:rPr>
            <w:webHidden/>
          </w:rPr>
          <w:fldChar w:fldCharType="end"/>
        </w:r>
      </w:hyperlink>
    </w:p>
    <w:p w14:paraId="0F92E748" w14:textId="77777777" w:rsidR="00A90249" w:rsidRDefault="00A90249">
      <w:pPr>
        <w:pStyle w:val="24"/>
        <w:rPr>
          <w:rFonts w:asciiTheme="minorHAnsi" w:eastAsiaTheme="minorEastAsia" w:hAnsiTheme="minorHAnsi" w:cstheme="minorBidi"/>
          <w:smallCaps w:val="0"/>
          <w:sz w:val="22"/>
          <w:szCs w:val="22"/>
        </w:rPr>
      </w:pPr>
      <w:hyperlink w:anchor="_Toc169806953" w:history="1">
        <w:r w:rsidRPr="00D32CD2">
          <w:rPr>
            <w:rStyle w:val="afffc"/>
          </w:rPr>
          <w:t>3.10</w:t>
        </w:r>
        <w:r>
          <w:rPr>
            <w:rFonts w:asciiTheme="minorHAnsi" w:eastAsiaTheme="minorEastAsia" w:hAnsiTheme="minorHAnsi" w:cstheme="minorBidi"/>
            <w:smallCaps w:val="0"/>
            <w:sz w:val="22"/>
            <w:szCs w:val="22"/>
          </w:rPr>
          <w:tab/>
        </w:r>
        <w:r w:rsidRPr="00D32CD2">
          <w:rPr>
            <w:rStyle w:val="afffc"/>
          </w:rPr>
          <w:t>Охрана окружающей среды</w:t>
        </w:r>
        <w:r>
          <w:rPr>
            <w:webHidden/>
          </w:rPr>
          <w:tab/>
        </w:r>
        <w:r>
          <w:rPr>
            <w:webHidden/>
          </w:rPr>
          <w:fldChar w:fldCharType="begin"/>
        </w:r>
        <w:r>
          <w:rPr>
            <w:webHidden/>
          </w:rPr>
          <w:instrText xml:space="preserve"> PAGEREF _Toc169806953 \h </w:instrText>
        </w:r>
        <w:r>
          <w:rPr>
            <w:webHidden/>
          </w:rPr>
        </w:r>
        <w:r>
          <w:rPr>
            <w:webHidden/>
          </w:rPr>
          <w:fldChar w:fldCharType="separate"/>
        </w:r>
        <w:r>
          <w:rPr>
            <w:webHidden/>
          </w:rPr>
          <w:t>125</w:t>
        </w:r>
        <w:r>
          <w:rPr>
            <w:webHidden/>
          </w:rPr>
          <w:fldChar w:fldCharType="end"/>
        </w:r>
      </w:hyperlink>
    </w:p>
    <w:p w14:paraId="11BF6377" w14:textId="77777777" w:rsidR="00A90249" w:rsidRDefault="00A90249">
      <w:pPr>
        <w:pStyle w:val="32"/>
        <w:rPr>
          <w:rFonts w:asciiTheme="minorHAnsi" w:eastAsiaTheme="minorEastAsia" w:hAnsiTheme="minorHAnsi" w:cstheme="minorBidi"/>
          <w:iCs w:val="0"/>
          <w14:scene3d>
            <w14:camera w14:prst="orthographicFront"/>
            <w14:lightRig w14:rig="threePt" w14:dir="t">
              <w14:rot w14:lat="0" w14:lon="0" w14:rev="0"/>
            </w14:lightRig>
          </w14:scene3d>
        </w:rPr>
      </w:pPr>
      <w:hyperlink w:anchor="_Toc169806954" w:history="1">
        <w:r w:rsidRPr="00D32CD2">
          <w:rPr>
            <w:rStyle w:val="afffc"/>
          </w:rPr>
          <w:t>3.10.1</w:t>
        </w:r>
        <w:r>
          <w:rPr>
            <w:rFonts w:asciiTheme="minorHAnsi" w:eastAsiaTheme="minorEastAsia" w:hAnsiTheme="minorHAnsi" w:cstheme="minorBidi"/>
            <w:iCs w:val="0"/>
            <w14:scene3d>
              <w14:camera w14:prst="orthographicFront"/>
              <w14:lightRig w14:rig="threePt" w14:dir="t">
                <w14:rot w14:lat="0" w14:lon="0" w14:rev="0"/>
              </w14:lightRig>
            </w14:scene3d>
          </w:rPr>
          <w:tab/>
        </w:r>
        <w:r w:rsidRPr="00D32CD2">
          <w:rPr>
            <w:rStyle w:val="afffc"/>
          </w:rPr>
          <w:t>Мероприятия по охране атмосферного воздуха</w:t>
        </w:r>
        <w:r>
          <w:rPr>
            <w:webHidden/>
          </w:rPr>
          <w:tab/>
        </w:r>
        <w:r>
          <w:rPr>
            <w:webHidden/>
          </w:rPr>
          <w:fldChar w:fldCharType="begin"/>
        </w:r>
        <w:r>
          <w:rPr>
            <w:webHidden/>
          </w:rPr>
          <w:instrText xml:space="preserve"> PAGEREF _Toc169806954 \h </w:instrText>
        </w:r>
        <w:r>
          <w:rPr>
            <w:webHidden/>
          </w:rPr>
        </w:r>
        <w:r>
          <w:rPr>
            <w:webHidden/>
          </w:rPr>
          <w:fldChar w:fldCharType="separate"/>
        </w:r>
        <w:r>
          <w:rPr>
            <w:webHidden/>
          </w:rPr>
          <w:t>125</w:t>
        </w:r>
        <w:r>
          <w:rPr>
            <w:webHidden/>
          </w:rPr>
          <w:fldChar w:fldCharType="end"/>
        </w:r>
      </w:hyperlink>
    </w:p>
    <w:p w14:paraId="76578972" w14:textId="77777777" w:rsidR="00A90249" w:rsidRDefault="00A90249">
      <w:pPr>
        <w:pStyle w:val="32"/>
        <w:rPr>
          <w:rFonts w:asciiTheme="minorHAnsi" w:eastAsiaTheme="minorEastAsia" w:hAnsiTheme="minorHAnsi" w:cstheme="minorBidi"/>
          <w:iCs w:val="0"/>
          <w14:scene3d>
            <w14:camera w14:prst="orthographicFront"/>
            <w14:lightRig w14:rig="threePt" w14:dir="t">
              <w14:rot w14:lat="0" w14:lon="0" w14:rev="0"/>
            </w14:lightRig>
          </w14:scene3d>
        </w:rPr>
      </w:pPr>
      <w:hyperlink w:anchor="_Toc169806955" w:history="1">
        <w:r w:rsidRPr="00D32CD2">
          <w:rPr>
            <w:rStyle w:val="afffc"/>
          </w:rPr>
          <w:t>3.10.2</w:t>
        </w:r>
        <w:r>
          <w:rPr>
            <w:rFonts w:asciiTheme="minorHAnsi" w:eastAsiaTheme="minorEastAsia" w:hAnsiTheme="minorHAnsi" w:cstheme="minorBidi"/>
            <w:iCs w:val="0"/>
            <w14:scene3d>
              <w14:camera w14:prst="orthographicFront"/>
              <w14:lightRig w14:rig="threePt" w14:dir="t">
                <w14:rot w14:lat="0" w14:lon="0" w14:rev="0"/>
              </w14:lightRig>
            </w14:scene3d>
          </w:rPr>
          <w:tab/>
        </w:r>
        <w:r w:rsidRPr="00D32CD2">
          <w:rPr>
            <w:rStyle w:val="afffc"/>
          </w:rPr>
          <w:t>Мероприятия по охране водной среды</w:t>
        </w:r>
        <w:r>
          <w:rPr>
            <w:webHidden/>
          </w:rPr>
          <w:tab/>
        </w:r>
        <w:r>
          <w:rPr>
            <w:webHidden/>
          </w:rPr>
          <w:fldChar w:fldCharType="begin"/>
        </w:r>
        <w:r>
          <w:rPr>
            <w:webHidden/>
          </w:rPr>
          <w:instrText xml:space="preserve"> PAGEREF _Toc169806955 \h </w:instrText>
        </w:r>
        <w:r>
          <w:rPr>
            <w:webHidden/>
          </w:rPr>
        </w:r>
        <w:r>
          <w:rPr>
            <w:webHidden/>
          </w:rPr>
          <w:fldChar w:fldCharType="separate"/>
        </w:r>
        <w:r>
          <w:rPr>
            <w:webHidden/>
          </w:rPr>
          <w:t>125</w:t>
        </w:r>
        <w:r>
          <w:rPr>
            <w:webHidden/>
          </w:rPr>
          <w:fldChar w:fldCharType="end"/>
        </w:r>
      </w:hyperlink>
    </w:p>
    <w:p w14:paraId="1740C39E" w14:textId="77777777" w:rsidR="00A90249" w:rsidRDefault="00A90249">
      <w:pPr>
        <w:pStyle w:val="32"/>
        <w:rPr>
          <w:rFonts w:asciiTheme="minorHAnsi" w:eastAsiaTheme="minorEastAsia" w:hAnsiTheme="minorHAnsi" w:cstheme="minorBidi"/>
          <w:iCs w:val="0"/>
          <w14:scene3d>
            <w14:camera w14:prst="orthographicFront"/>
            <w14:lightRig w14:rig="threePt" w14:dir="t">
              <w14:rot w14:lat="0" w14:lon="0" w14:rev="0"/>
            </w14:lightRig>
          </w14:scene3d>
        </w:rPr>
      </w:pPr>
      <w:hyperlink w:anchor="_Toc169806956" w:history="1">
        <w:r w:rsidRPr="00D32CD2">
          <w:rPr>
            <w:rStyle w:val="afffc"/>
          </w:rPr>
          <w:t>3.10.3</w:t>
        </w:r>
        <w:r>
          <w:rPr>
            <w:rFonts w:asciiTheme="minorHAnsi" w:eastAsiaTheme="minorEastAsia" w:hAnsiTheme="minorHAnsi" w:cstheme="minorBidi"/>
            <w:iCs w:val="0"/>
            <w14:scene3d>
              <w14:camera w14:prst="orthographicFront"/>
              <w14:lightRig w14:rig="threePt" w14:dir="t">
                <w14:rot w14:lat="0" w14:lon="0" w14:rev="0"/>
              </w14:lightRig>
            </w14:scene3d>
          </w:rPr>
          <w:tab/>
        </w:r>
        <w:r w:rsidRPr="00D32CD2">
          <w:rPr>
            <w:rStyle w:val="afffc"/>
          </w:rPr>
          <w:t>Мероприятия по охране почвенного покрова</w:t>
        </w:r>
        <w:r>
          <w:rPr>
            <w:webHidden/>
          </w:rPr>
          <w:tab/>
        </w:r>
        <w:r>
          <w:rPr>
            <w:webHidden/>
          </w:rPr>
          <w:fldChar w:fldCharType="begin"/>
        </w:r>
        <w:r>
          <w:rPr>
            <w:webHidden/>
          </w:rPr>
          <w:instrText xml:space="preserve"> PAGEREF _Toc169806956 \h </w:instrText>
        </w:r>
        <w:r>
          <w:rPr>
            <w:webHidden/>
          </w:rPr>
        </w:r>
        <w:r>
          <w:rPr>
            <w:webHidden/>
          </w:rPr>
          <w:fldChar w:fldCharType="separate"/>
        </w:r>
        <w:r>
          <w:rPr>
            <w:webHidden/>
          </w:rPr>
          <w:t>126</w:t>
        </w:r>
        <w:r>
          <w:rPr>
            <w:webHidden/>
          </w:rPr>
          <w:fldChar w:fldCharType="end"/>
        </w:r>
      </w:hyperlink>
    </w:p>
    <w:p w14:paraId="2A9D38C6" w14:textId="77777777" w:rsidR="00A90249" w:rsidRDefault="00A90249">
      <w:pPr>
        <w:pStyle w:val="32"/>
        <w:rPr>
          <w:rFonts w:asciiTheme="minorHAnsi" w:eastAsiaTheme="minorEastAsia" w:hAnsiTheme="minorHAnsi" w:cstheme="minorBidi"/>
          <w:iCs w:val="0"/>
          <w14:scene3d>
            <w14:camera w14:prst="orthographicFront"/>
            <w14:lightRig w14:rig="threePt" w14:dir="t">
              <w14:rot w14:lat="0" w14:lon="0" w14:rev="0"/>
            </w14:lightRig>
          </w14:scene3d>
        </w:rPr>
      </w:pPr>
      <w:hyperlink w:anchor="_Toc169806957" w:history="1">
        <w:r w:rsidRPr="00D32CD2">
          <w:rPr>
            <w:rStyle w:val="afffc"/>
          </w:rPr>
          <w:t>3.10.4</w:t>
        </w:r>
        <w:r>
          <w:rPr>
            <w:rFonts w:asciiTheme="minorHAnsi" w:eastAsiaTheme="minorEastAsia" w:hAnsiTheme="minorHAnsi" w:cstheme="minorBidi"/>
            <w:iCs w:val="0"/>
            <w14:scene3d>
              <w14:camera w14:prst="orthographicFront"/>
              <w14:lightRig w14:rig="threePt" w14:dir="t">
                <w14:rot w14:lat="0" w14:lon="0" w14:rev="0"/>
              </w14:lightRig>
            </w14:scene3d>
          </w:rPr>
          <w:tab/>
        </w:r>
        <w:r w:rsidRPr="00D32CD2">
          <w:rPr>
            <w:rStyle w:val="afffc"/>
          </w:rPr>
          <w:t>Мероприятия в области обращения с отходами</w:t>
        </w:r>
        <w:r>
          <w:rPr>
            <w:webHidden/>
          </w:rPr>
          <w:tab/>
        </w:r>
        <w:r>
          <w:rPr>
            <w:webHidden/>
          </w:rPr>
          <w:fldChar w:fldCharType="begin"/>
        </w:r>
        <w:r>
          <w:rPr>
            <w:webHidden/>
          </w:rPr>
          <w:instrText xml:space="preserve"> PAGEREF _Toc169806957 \h </w:instrText>
        </w:r>
        <w:r>
          <w:rPr>
            <w:webHidden/>
          </w:rPr>
        </w:r>
        <w:r>
          <w:rPr>
            <w:webHidden/>
          </w:rPr>
          <w:fldChar w:fldCharType="separate"/>
        </w:r>
        <w:r>
          <w:rPr>
            <w:webHidden/>
          </w:rPr>
          <w:t>126</w:t>
        </w:r>
        <w:r>
          <w:rPr>
            <w:webHidden/>
          </w:rPr>
          <w:fldChar w:fldCharType="end"/>
        </w:r>
      </w:hyperlink>
    </w:p>
    <w:p w14:paraId="6C97DC7E" w14:textId="77777777" w:rsidR="00A90249" w:rsidRDefault="00A90249">
      <w:pPr>
        <w:pStyle w:val="32"/>
        <w:rPr>
          <w:rFonts w:asciiTheme="minorHAnsi" w:eastAsiaTheme="minorEastAsia" w:hAnsiTheme="minorHAnsi" w:cstheme="minorBidi"/>
          <w:iCs w:val="0"/>
          <w14:scene3d>
            <w14:camera w14:prst="orthographicFront"/>
            <w14:lightRig w14:rig="threePt" w14:dir="t">
              <w14:rot w14:lat="0" w14:lon="0" w14:rev="0"/>
            </w14:lightRig>
          </w14:scene3d>
        </w:rPr>
      </w:pPr>
      <w:hyperlink w:anchor="_Toc169806958" w:history="1">
        <w:r w:rsidRPr="00D32CD2">
          <w:rPr>
            <w:rStyle w:val="afffc"/>
          </w:rPr>
          <w:t>3.10.5</w:t>
        </w:r>
        <w:r>
          <w:rPr>
            <w:rFonts w:asciiTheme="minorHAnsi" w:eastAsiaTheme="minorEastAsia" w:hAnsiTheme="minorHAnsi" w:cstheme="minorBidi"/>
            <w:iCs w:val="0"/>
            <w14:scene3d>
              <w14:camera w14:prst="orthographicFront"/>
              <w14:lightRig w14:rig="threePt" w14:dir="t">
                <w14:rot w14:lat="0" w14:lon="0" w14:rev="0"/>
              </w14:lightRig>
            </w14:scene3d>
          </w:rPr>
          <w:tab/>
        </w:r>
        <w:r w:rsidRPr="00D32CD2">
          <w:rPr>
            <w:rStyle w:val="afffc"/>
          </w:rPr>
          <w:t>Мероприятия по благоустройству и озеленению</w:t>
        </w:r>
        <w:r>
          <w:rPr>
            <w:webHidden/>
          </w:rPr>
          <w:tab/>
        </w:r>
        <w:r>
          <w:rPr>
            <w:webHidden/>
          </w:rPr>
          <w:fldChar w:fldCharType="begin"/>
        </w:r>
        <w:r>
          <w:rPr>
            <w:webHidden/>
          </w:rPr>
          <w:instrText xml:space="preserve"> PAGEREF _Toc169806958 \h </w:instrText>
        </w:r>
        <w:r>
          <w:rPr>
            <w:webHidden/>
          </w:rPr>
        </w:r>
        <w:r>
          <w:rPr>
            <w:webHidden/>
          </w:rPr>
          <w:fldChar w:fldCharType="separate"/>
        </w:r>
        <w:r>
          <w:rPr>
            <w:webHidden/>
          </w:rPr>
          <w:t>128</w:t>
        </w:r>
        <w:r>
          <w:rPr>
            <w:webHidden/>
          </w:rPr>
          <w:fldChar w:fldCharType="end"/>
        </w:r>
      </w:hyperlink>
    </w:p>
    <w:p w14:paraId="18F2C271" w14:textId="77777777" w:rsidR="00A90249" w:rsidRDefault="00A90249">
      <w:pPr>
        <w:pStyle w:val="32"/>
        <w:rPr>
          <w:rFonts w:asciiTheme="minorHAnsi" w:eastAsiaTheme="minorEastAsia" w:hAnsiTheme="minorHAnsi" w:cstheme="minorBidi"/>
          <w:iCs w:val="0"/>
          <w14:scene3d>
            <w14:camera w14:prst="orthographicFront"/>
            <w14:lightRig w14:rig="threePt" w14:dir="t">
              <w14:rot w14:lat="0" w14:lon="0" w14:rev="0"/>
            </w14:lightRig>
          </w14:scene3d>
        </w:rPr>
      </w:pPr>
      <w:hyperlink w:anchor="_Toc169806959" w:history="1">
        <w:r w:rsidRPr="00D32CD2">
          <w:rPr>
            <w:rStyle w:val="afffc"/>
          </w:rPr>
          <w:t>3.10.6</w:t>
        </w:r>
        <w:r>
          <w:rPr>
            <w:rFonts w:asciiTheme="minorHAnsi" w:eastAsiaTheme="minorEastAsia" w:hAnsiTheme="minorHAnsi" w:cstheme="minorBidi"/>
            <w:iCs w:val="0"/>
            <w14:scene3d>
              <w14:camera w14:prst="orthographicFront"/>
              <w14:lightRig w14:rig="threePt" w14:dir="t">
                <w14:rot w14:lat="0" w14:lon="0" w14:rev="0"/>
              </w14:lightRig>
            </w14:scene3d>
          </w:rPr>
          <w:tab/>
        </w:r>
        <w:r w:rsidRPr="00D32CD2">
          <w:rPr>
            <w:rStyle w:val="afffc"/>
          </w:rPr>
          <w:t>Мероприятия по охране объектов животного мира</w:t>
        </w:r>
        <w:r>
          <w:rPr>
            <w:webHidden/>
          </w:rPr>
          <w:tab/>
        </w:r>
        <w:r>
          <w:rPr>
            <w:webHidden/>
          </w:rPr>
          <w:fldChar w:fldCharType="begin"/>
        </w:r>
        <w:r>
          <w:rPr>
            <w:webHidden/>
          </w:rPr>
          <w:instrText xml:space="preserve"> PAGEREF _Toc169806959 \h </w:instrText>
        </w:r>
        <w:r>
          <w:rPr>
            <w:webHidden/>
          </w:rPr>
        </w:r>
        <w:r>
          <w:rPr>
            <w:webHidden/>
          </w:rPr>
          <w:fldChar w:fldCharType="separate"/>
        </w:r>
        <w:r>
          <w:rPr>
            <w:webHidden/>
          </w:rPr>
          <w:t>129</w:t>
        </w:r>
        <w:r>
          <w:rPr>
            <w:webHidden/>
          </w:rPr>
          <w:fldChar w:fldCharType="end"/>
        </w:r>
      </w:hyperlink>
    </w:p>
    <w:p w14:paraId="341A157C" w14:textId="77777777" w:rsidR="00A90249" w:rsidRDefault="00A90249">
      <w:pPr>
        <w:pStyle w:val="32"/>
        <w:rPr>
          <w:rFonts w:asciiTheme="minorHAnsi" w:eastAsiaTheme="minorEastAsia" w:hAnsiTheme="minorHAnsi" w:cstheme="minorBidi"/>
          <w:iCs w:val="0"/>
          <w14:scene3d>
            <w14:camera w14:prst="orthographicFront"/>
            <w14:lightRig w14:rig="threePt" w14:dir="t">
              <w14:rot w14:lat="0" w14:lon="0" w14:rev="0"/>
            </w14:lightRig>
          </w14:scene3d>
        </w:rPr>
      </w:pPr>
      <w:hyperlink w:anchor="_Toc169806960" w:history="1">
        <w:r w:rsidRPr="00D32CD2">
          <w:rPr>
            <w:rStyle w:val="afffc"/>
          </w:rPr>
          <w:t>3.10.7</w:t>
        </w:r>
        <w:r>
          <w:rPr>
            <w:rFonts w:asciiTheme="minorHAnsi" w:eastAsiaTheme="minorEastAsia" w:hAnsiTheme="minorHAnsi" w:cstheme="minorBidi"/>
            <w:iCs w:val="0"/>
            <w14:scene3d>
              <w14:camera w14:prst="orthographicFront"/>
              <w14:lightRig w14:rig="threePt" w14:dir="t">
                <w14:rot w14:lat="0" w14:lon="0" w14:rev="0"/>
              </w14:lightRig>
            </w14:scene3d>
          </w:rPr>
          <w:tab/>
        </w:r>
        <w:r w:rsidRPr="00D32CD2">
          <w:rPr>
            <w:rStyle w:val="afffc"/>
          </w:rPr>
          <w:t>Мероприятия по определению границ зон затопления, подтопления</w:t>
        </w:r>
        <w:r>
          <w:rPr>
            <w:webHidden/>
          </w:rPr>
          <w:tab/>
        </w:r>
        <w:r>
          <w:rPr>
            <w:webHidden/>
          </w:rPr>
          <w:fldChar w:fldCharType="begin"/>
        </w:r>
        <w:r>
          <w:rPr>
            <w:webHidden/>
          </w:rPr>
          <w:instrText xml:space="preserve"> PAGEREF _Toc169806960 \h </w:instrText>
        </w:r>
        <w:r>
          <w:rPr>
            <w:webHidden/>
          </w:rPr>
        </w:r>
        <w:r>
          <w:rPr>
            <w:webHidden/>
          </w:rPr>
          <w:fldChar w:fldCharType="separate"/>
        </w:r>
        <w:r>
          <w:rPr>
            <w:webHidden/>
          </w:rPr>
          <w:t>130</w:t>
        </w:r>
        <w:r>
          <w:rPr>
            <w:webHidden/>
          </w:rPr>
          <w:fldChar w:fldCharType="end"/>
        </w:r>
      </w:hyperlink>
    </w:p>
    <w:p w14:paraId="67B704DF" w14:textId="77777777" w:rsidR="00A90249" w:rsidRDefault="00A90249">
      <w:pPr>
        <w:pStyle w:val="24"/>
        <w:rPr>
          <w:rFonts w:asciiTheme="minorHAnsi" w:eastAsiaTheme="minorEastAsia" w:hAnsiTheme="minorHAnsi" w:cstheme="minorBidi"/>
          <w:smallCaps w:val="0"/>
          <w:sz w:val="22"/>
          <w:szCs w:val="22"/>
        </w:rPr>
      </w:pPr>
      <w:hyperlink w:anchor="_Toc169806961" w:history="1">
        <w:r w:rsidRPr="00D32CD2">
          <w:rPr>
            <w:rStyle w:val="afffc"/>
          </w:rPr>
          <w:t>3.11</w:t>
        </w:r>
        <w:r>
          <w:rPr>
            <w:rFonts w:asciiTheme="minorHAnsi" w:eastAsiaTheme="minorEastAsia" w:hAnsiTheme="minorHAnsi" w:cstheme="minorBidi"/>
            <w:smallCaps w:val="0"/>
            <w:sz w:val="22"/>
            <w:szCs w:val="22"/>
          </w:rPr>
          <w:tab/>
        </w:r>
        <w:r w:rsidRPr="00D32CD2">
          <w:rPr>
            <w:rStyle w:val="afffc"/>
          </w:rPr>
          <w:t>Перечень основных факторов риска возникновения чрезвычайных ситуаций природного и техногенного характера</w:t>
        </w:r>
        <w:r>
          <w:rPr>
            <w:webHidden/>
          </w:rPr>
          <w:tab/>
        </w:r>
        <w:r>
          <w:rPr>
            <w:webHidden/>
          </w:rPr>
          <w:fldChar w:fldCharType="begin"/>
        </w:r>
        <w:r>
          <w:rPr>
            <w:webHidden/>
          </w:rPr>
          <w:instrText xml:space="preserve"> PAGEREF _Toc169806961 \h </w:instrText>
        </w:r>
        <w:r>
          <w:rPr>
            <w:webHidden/>
          </w:rPr>
        </w:r>
        <w:r>
          <w:rPr>
            <w:webHidden/>
          </w:rPr>
          <w:fldChar w:fldCharType="separate"/>
        </w:r>
        <w:r>
          <w:rPr>
            <w:webHidden/>
          </w:rPr>
          <w:t>131</w:t>
        </w:r>
        <w:r>
          <w:rPr>
            <w:webHidden/>
          </w:rPr>
          <w:fldChar w:fldCharType="end"/>
        </w:r>
      </w:hyperlink>
    </w:p>
    <w:p w14:paraId="7342BC25" w14:textId="77777777" w:rsidR="00A90249" w:rsidRDefault="00A90249">
      <w:pPr>
        <w:pStyle w:val="32"/>
        <w:rPr>
          <w:rFonts w:asciiTheme="minorHAnsi" w:eastAsiaTheme="minorEastAsia" w:hAnsiTheme="minorHAnsi" w:cstheme="minorBidi"/>
          <w:iCs w:val="0"/>
          <w14:scene3d>
            <w14:camera w14:prst="orthographicFront"/>
            <w14:lightRig w14:rig="threePt" w14:dir="t">
              <w14:rot w14:lat="0" w14:lon="0" w14:rev="0"/>
            </w14:lightRig>
          </w14:scene3d>
        </w:rPr>
      </w:pPr>
      <w:hyperlink w:anchor="_Toc169806962" w:history="1">
        <w:r w:rsidRPr="00D32CD2">
          <w:rPr>
            <w:rStyle w:val="afffc"/>
          </w:rPr>
          <w:t>3.11.1</w:t>
        </w:r>
        <w:r>
          <w:rPr>
            <w:rFonts w:asciiTheme="minorHAnsi" w:eastAsiaTheme="minorEastAsia" w:hAnsiTheme="minorHAnsi" w:cstheme="minorBidi"/>
            <w:iCs w:val="0"/>
            <w14:scene3d>
              <w14:camera w14:prst="orthographicFront"/>
              <w14:lightRig w14:rig="threePt" w14:dir="t">
                <w14:rot w14:lat="0" w14:lon="0" w14:rev="0"/>
              </w14:lightRig>
            </w14:scene3d>
          </w:rPr>
          <w:tab/>
        </w:r>
        <w:r w:rsidRPr="00D32CD2">
          <w:rPr>
            <w:rStyle w:val="afffc"/>
          </w:rPr>
          <w:t>Источники возможной опасности военного времени. Инженерно-технические мероприятия гражданской обороны</w:t>
        </w:r>
        <w:r>
          <w:rPr>
            <w:webHidden/>
          </w:rPr>
          <w:tab/>
        </w:r>
        <w:r>
          <w:rPr>
            <w:webHidden/>
          </w:rPr>
          <w:fldChar w:fldCharType="begin"/>
        </w:r>
        <w:r>
          <w:rPr>
            <w:webHidden/>
          </w:rPr>
          <w:instrText xml:space="preserve"> PAGEREF _Toc169806962 \h </w:instrText>
        </w:r>
        <w:r>
          <w:rPr>
            <w:webHidden/>
          </w:rPr>
        </w:r>
        <w:r>
          <w:rPr>
            <w:webHidden/>
          </w:rPr>
          <w:fldChar w:fldCharType="separate"/>
        </w:r>
        <w:r>
          <w:rPr>
            <w:webHidden/>
          </w:rPr>
          <w:t>132</w:t>
        </w:r>
        <w:r>
          <w:rPr>
            <w:webHidden/>
          </w:rPr>
          <w:fldChar w:fldCharType="end"/>
        </w:r>
      </w:hyperlink>
    </w:p>
    <w:p w14:paraId="6238CF2D" w14:textId="77777777" w:rsidR="00A90249" w:rsidRDefault="00A90249">
      <w:pPr>
        <w:pStyle w:val="32"/>
        <w:rPr>
          <w:rFonts w:asciiTheme="minorHAnsi" w:eastAsiaTheme="minorEastAsia" w:hAnsiTheme="minorHAnsi" w:cstheme="minorBidi"/>
          <w:iCs w:val="0"/>
          <w14:scene3d>
            <w14:camera w14:prst="orthographicFront"/>
            <w14:lightRig w14:rig="threePt" w14:dir="t">
              <w14:rot w14:lat="0" w14:lon="0" w14:rev="0"/>
            </w14:lightRig>
          </w14:scene3d>
        </w:rPr>
      </w:pPr>
      <w:hyperlink w:anchor="_Toc169806963" w:history="1">
        <w:r w:rsidRPr="00D32CD2">
          <w:rPr>
            <w:rStyle w:val="afffc"/>
          </w:rPr>
          <w:t>3.11.2</w:t>
        </w:r>
        <w:r>
          <w:rPr>
            <w:rFonts w:asciiTheme="minorHAnsi" w:eastAsiaTheme="minorEastAsia" w:hAnsiTheme="minorHAnsi" w:cstheme="minorBidi"/>
            <w:iCs w:val="0"/>
            <w14:scene3d>
              <w14:camera w14:prst="orthographicFront"/>
              <w14:lightRig w14:rig="threePt" w14:dir="t">
                <w14:rot w14:lat="0" w14:lon="0" w14:rev="0"/>
              </w14:lightRig>
            </w14:scene3d>
          </w:rPr>
          <w:tab/>
        </w:r>
        <w:r w:rsidRPr="00D32CD2">
          <w:rPr>
            <w:rStyle w:val="afffc"/>
          </w:rPr>
          <w:t>Перечень возможных источников чрезвычайных ситуаций природного характера</w:t>
        </w:r>
        <w:r>
          <w:rPr>
            <w:webHidden/>
          </w:rPr>
          <w:tab/>
        </w:r>
        <w:r>
          <w:rPr>
            <w:webHidden/>
          </w:rPr>
          <w:fldChar w:fldCharType="begin"/>
        </w:r>
        <w:r>
          <w:rPr>
            <w:webHidden/>
          </w:rPr>
          <w:instrText xml:space="preserve"> PAGEREF _Toc169806963 \h </w:instrText>
        </w:r>
        <w:r>
          <w:rPr>
            <w:webHidden/>
          </w:rPr>
        </w:r>
        <w:r>
          <w:rPr>
            <w:webHidden/>
          </w:rPr>
          <w:fldChar w:fldCharType="separate"/>
        </w:r>
        <w:r>
          <w:rPr>
            <w:webHidden/>
          </w:rPr>
          <w:t>132</w:t>
        </w:r>
        <w:r>
          <w:rPr>
            <w:webHidden/>
          </w:rPr>
          <w:fldChar w:fldCharType="end"/>
        </w:r>
      </w:hyperlink>
    </w:p>
    <w:p w14:paraId="3870D561" w14:textId="77777777" w:rsidR="00A90249" w:rsidRDefault="00A90249">
      <w:pPr>
        <w:pStyle w:val="32"/>
        <w:rPr>
          <w:rFonts w:asciiTheme="minorHAnsi" w:eastAsiaTheme="minorEastAsia" w:hAnsiTheme="minorHAnsi" w:cstheme="minorBidi"/>
          <w:iCs w:val="0"/>
          <w14:scene3d>
            <w14:camera w14:prst="orthographicFront"/>
            <w14:lightRig w14:rig="threePt" w14:dir="t">
              <w14:rot w14:lat="0" w14:lon="0" w14:rev="0"/>
            </w14:lightRig>
          </w14:scene3d>
        </w:rPr>
      </w:pPr>
      <w:hyperlink w:anchor="_Toc169806964" w:history="1">
        <w:r w:rsidRPr="00D32CD2">
          <w:rPr>
            <w:rStyle w:val="afffc"/>
          </w:rPr>
          <w:t>3.11.3</w:t>
        </w:r>
        <w:r>
          <w:rPr>
            <w:rFonts w:asciiTheme="minorHAnsi" w:eastAsiaTheme="minorEastAsia" w:hAnsiTheme="minorHAnsi" w:cstheme="minorBidi"/>
            <w:iCs w:val="0"/>
            <w14:scene3d>
              <w14:camera w14:prst="orthographicFront"/>
              <w14:lightRig w14:rig="threePt" w14:dir="t">
                <w14:rot w14:lat="0" w14:lon="0" w14:rev="0"/>
              </w14:lightRig>
            </w14:scene3d>
          </w:rPr>
          <w:tab/>
        </w:r>
        <w:r w:rsidRPr="00D32CD2">
          <w:rPr>
            <w:rStyle w:val="afffc"/>
          </w:rPr>
          <w:t>Перечень источников чрезвычайных ситуаций техногенного характера</w:t>
        </w:r>
        <w:r>
          <w:rPr>
            <w:webHidden/>
          </w:rPr>
          <w:tab/>
        </w:r>
        <w:r>
          <w:rPr>
            <w:webHidden/>
          </w:rPr>
          <w:fldChar w:fldCharType="begin"/>
        </w:r>
        <w:r>
          <w:rPr>
            <w:webHidden/>
          </w:rPr>
          <w:instrText xml:space="preserve"> PAGEREF _Toc169806964 \h </w:instrText>
        </w:r>
        <w:r>
          <w:rPr>
            <w:webHidden/>
          </w:rPr>
        </w:r>
        <w:r>
          <w:rPr>
            <w:webHidden/>
          </w:rPr>
          <w:fldChar w:fldCharType="separate"/>
        </w:r>
        <w:r>
          <w:rPr>
            <w:webHidden/>
          </w:rPr>
          <w:t>140</w:t>
        </w:r>
        <w:r>
          <w:rPr>
            <w:webHidden/>
          </w:rPr>
          <w:fldChar w:fldCharType="end"/>
        </w:r>
      </w:hyperlink>
    </w:p>
    <w:p w14:paraId="5BB6B085" w14:textId="77777777" w:rsidR="00A90249" w:rsidRDefault="00A90249">
      <w:pPr>
        <w:pStyle w:val="32"/>
        <w:rPr>
          <w:rFonts w:asciiTheme="minorHAnsi" w:eastAsiaTheme="minorEastAsia" w:hAnsiTheme="minorHAnsi" w:cstheme="minorBidi"/>
          <w:iCs w:val="0"/>
          <w14:scene3d>
            <w14:camera w14:prst="orthographicFront"/>
            <w14:lightRig w14:rig="threePt" w14:dir="t">
              <w14:rot w14:lat="0" w14:lon="0" w14:rev="0"/>
            </w14:lightRig>
          </w14:scene3d>
        </w:rPr>
      </w:pPr>
      <w:hyperlink w:anchor="_Toc169806965" w:history="1">
        <w:r w:rsidRPr="00D32CD2">
          <w:rPr>
            <w:rStyle w:val="afffc"/>
          </w:rPr>
          <w:t>3.11.4</w:t>
        </w:r>
        <w:r>
          <w:rPr>
            <w:rFonts w:asciiTheme="minorHAnsi" w:eastAsiaTheme="minorEastAsia" w:hAnsiTheme="minorHAnsi" w:cstheme="minorBidi"/>
            <w:iCs w:val="0"/>
            <w14:scene3d>
              <w14:camera w14:prst="orthographicFront"/>
              <w14:lightRig w14:rig="threePt" w14:dir="t">
                <w14:rot w14:lat="0" w14:lon="0" w14:rev="0"/>
              </w14:lightRig>
            </w14:scene3d>
          </w:rPr>
          <w:tab/>
        </w:r>
        <w:r w:rsidRPr="00D32CD2">
          <w:rPr>
            <w:rStyle w:val="afffc"/>
          </w:rPr>
          <w:t>Перечень возможных источников чрезвычайных ситуаций биолого-социального характера</w:t>
        </w:r>
        <w:r>
          <w:rPr>
            <w:webHidden/>
          </w:rPr>
          <w:tab/>
        </w:r>
        <w:r>
          <w:rPr>
            <w:webHidden/>
          </w:rPr>
          <w:fldChar w:fldCharType="begin"/>
        </w:r>
        <w:r>
          <w:rPr>
            <w:webHidden/>
          </w:rPr>
          <w:instrText xml:space="preserve"> PAGEREF _Toc169806965 \h </w:instrText>
        </w:r>
        <w:r>
          <w:rPr>
            <w:webHidden/>
          </w:rPr>
        </w:r>
        <w:r>
          <w:rPr>
            <w:webHidden/>
          </w:rPr>
          <w:fldChar w:fldCharType="separate"/>
        </w:r>
        <w:r>
          <w:rPr>
            <w:webHidden/>
          </w:rPr>
          <w:t>143</w:t>
        </w:r>
        <w:r>
          <w:rPr>
            <w:webHidden/>
          </w:rPr>
          <w:fldChar w:fldCharType="end"/>
        </w:r>
      </w:hyperlink>
    </w:p>
    <w:p w14:paraId="0A9EC6B2" w14:textId="77777777" w:rsidR="00A90249" w:rsidRDefault="00A90249">
      <w:pPr>
        <w:pStyle w:val="32"/>
        <w:rPr>
          <w:rFonts w:asciiTheme="minorHAnsi" w:eastAsiaTheme="minorEastAsia" w:hAnsiTheme="minorHAnsi" w:cstheme="minorBidi"/>
          <w:iCs w:val="0"/>
          <w14:scene3d>
            <w14:camera w14:prst="orthographicFront"/>
            <w14:lightRig w14:rig="threePt" w14:dir="t">
              <w14:rot w14:lat="0" w14:lon="0" w14:rev="0"/>
            </w14:lightRig>
          </w14:scene3d>
        </w:rPr>
      </w:pPr>
      <w:hyperlink w:anchor="_Toc169806966" w:history="1">
        <w:r w:rsidRPr="00D32CD2">
          <w:rPr>
            <w:rStyle w:val="afffc"/>
          </w:rPr>
          <w:t>3.11.5</w:t>
        </w:r>
        <w:r>
          <w:rPr>
            <w:rFonts w:asciiTheme="minorHAnsi" w:eastAsiaTheme="minorEastAsia" w:hAnsiTheme="minorHAnsi" w:cstheme="minorBidi"/>
            <w:iCs w:val="0"/>
            <w14:scene3d>
              <w14:camera w14:prst="orthographicFront"/>
              <w14:lightRig w14:rig="threePt" w14:dir="t">
                <w14:rot w14:lat="0" w14:lon="0" w14:rev="0"/>
              </w14:lightRig>
            </w14:scene3d>
          </w:rPr>
          <w:tab/>
        </w:r>
        <w:r w:rsidRPr="00D32CD2">
          <w:rPr>
            <w:rStyle w:val="afffc"/>
          </w:rPr>
          <w:t>Перечень мероприятий по обеспечению пожарной безопасности</w:t>
        </w:r>
        <w:r>
          <w:rPr>
            <w:webHidden/>
          </w:rPr>
          <w:tab/>
        </w:r>
        <w:r>
          <w:rPr>
            <w:webHidden/>
          </w:rPr>
          <w:fldChar w:fldCharType="begin"/>
        </w:r>
        <w:r>
          <w:rPr>
            <w:webHidden/>
          </w:rPr>
          <w:instrText xml:space="preserve"> PAGEREF _Toc169806966 \h </w:instrText>
        </w:r>
        <w:r>
          <w:rPr>
            <w:webHidden/>
          </w:rPr>
        </w:r>
        <w:r>
          <w:rPr>
            <w:webHidden/>
          </w:rPr>
          <w:fldChar w:fldCharType="separate"/>
        </w:r>
        <w:r>
          <w:rPr>
            <w:webHidden/>
          </w:rPr>
          <w:t>144</w:t>
        </w:r>
        <w:r>
          <w:rPr>
            <w:webHidden/>
          </w:rPr>
          <w:fldChar w:fldCharType="end"/>
        </w:r>
      </w:hyperlink>
    </w:p>
    <w:p w14:paraId="08394F1E" w14:textId="77777777" w:rsidR="00A90249" w:rsidRDefault="00A90249">
      <w:pPr>
        <w:pStyle w:val="17"/>
        <w:rPr>
          <w:rFonts w:asciiTheme="minorHAnsi" w:eastAsiaTheme="minorEastAsia" w:hAnsiTheme="minorHAnsi" w:cstheme="minorBidi"/>
          <w:bCs w:val="0"/>
          <w:caps w:val="0"/>
          <w:sz w:val="22"/>
          <w:szCs w:val="22"/>
        </w:rPr>
      </w:pPr>
      <w:hyperlink w:anchor="_Toc169806967" w:history="1">
        <w:r w:rsidRPr="00D32CD2">
          <w:rPr>
            <w:rStyle w:val="afffc"/>
          </w:rPr>
          <w:t>4</w:t>
        </w:r>
        <w:r>
          <w:rPr>
            <w:rFonts w:asciiTheme="minorHAnsi" w:eastAsiaTheme="minorEastAsia" w:hAnsiTheme="minorHAnsi" w:cstheme="minorBidi"/>
            <w:bCs w:val="0"/>
            <w:caps w:val="0"/>
            <w:sz w:val="22"/>
            <w:szCs w:val="22"/>
          </w:rPr>
          <w:tab/>
        </w:r>
        <w:r w:rsidRPr="00D32CD2">
          <w:rPr>
            <w:rStyle w:val="afffc"/>
          </w:rPr>
          <w:t>ПРОГНОЗ РАЗМЕЩЕНИЯ ИНВЕСТИЦИОННЫХ ПЛОЩАДОК</w:t>
        </w:r>
        <w:r>
          <w:rPr>
            <w:webHidden/>
          </w:rPr>
          <w:tab/>
        </w:r>
        <w:r>
          <w:rPr>
            <w:webHidden/>
          </w:rPr>
          <w:fldChar w:fldCharType="begin"/>
        </w:r>
        <w:r>
          <w:rPr>
            <w:webHidden/>
          </w:rPr>
          <w:instrText xml:space="preserve"> PAGEREF _Toc169806967 \h </w:instrText>
        </w:r>
        <w:r>
          <w:rPr>
            <w:webHidden/>
          </w:rPr>
        </w:r>
        <w:r>
          <w:rPr>
            <w:webHidden/>
          </w:rPr>
          <w:fldChar w:fldCharType="separate"/>
        </w:r>
        <w:r>
          <w:rPr>
            <w:webHidden/>
          </w:rPr>
          <w:t>147</w:t>
        </w:r>
        <w:r>
          <w:rPr>
            <w:webHidden/>
          </w:rPr>
          <w:fldChar w:fldCharType="end"/>
        </w:r>
      </w:hyperlink>
    </w:p>
    <w:p w14:paraId="199CEB12" w14:textId="77777777" w:rsidR="00A90249" w:rsidRDefault="00A90249">
      <w:pPr>
        <w:pStyle w:val="24"/>
        <w:rPr>
          <w:rFonts w:asciiTheme="minorHAnsi" w:eastAsiaTheme="minorEastAsia" w:hAnsiTheme="minorHAnsi" w:cstheme="minorBidi"/>
          <w:smallCaps w:val="0"/>
          <w:sz w:val="22"/>
          <w:szCs w:val="22"/>
        </w:rPr>
      </w:pPr>
      <w:hyperlink w:anchor="_Toc169806968" w:history="1">
        <w:r w:rsidRPr="00D32CD2">
          <w:rPr>
            <w:rStyle w:val="afffc"/>
          </w:rPr>
          <w:t>4.1</w:t>
        </w:r>
        <w:r>
          <w:rPr>
            <w:rFonts w:asciiTheme="minorHAnsi" w:eastAsiaTheme="minorEastAsia" w:hAnsiTheme="minorHAnsi" w:cstheme="minorBidi"/>
            <w:smallCaps w:val="0"/>
            <w:sz w:val="22"/>
            <w:szCs w:val="22"/>
          </w:rPr>
          <w:tab/>
        </w:r>
        <w:r w:rsidRPr="00D32CD2">
          <w:rPr>
            <w:rStyle w:val="afffc"/>
          </w:rPr>
          <w:t>Формирование перечня основных инвестиционных проектов по созданию новых и модернизации существующих предприятий и организаций на территории поселения</w:t>
        </w:r>
        <w:r>
          <w:rPr>
            <w:webHidden/>
          </w:rPr>
          <w:tab/>
        </w:r>
        <w:r>
          <w:rPr>
            <w:webHidden/>
          </w:rPr>
          <w:fldChar w:fldCharType="begin"/>
        </w:r>
        <w:r>
          <w:rPr>
            <w:webHidden/>
          </w:rPr>
          <w:instrText xml:space="preserve"> PAGEREF _Toc169806968 \h </w:instrText>
        </w:r>
        <w:r>
          <w:rPr>
            <w:webHidden/>
          </w:rPr>
        </w:r>
        <w:r>
          <w:rPr>
            <w:webHidden/>
          </w:rPr>
          <w:fldChar w:fldCharType="separate"/>
        </w:r>
        <w:r>
          <w:rPr>
            <w:webHidden/>
          </w:rPr>
          <w:t>147</w:t>
        </w:r>
        <w:r>
          <w:rPr>
            <w:webHidden/>
          </w:rPr>
          <w:fldChar w:fldCharType="end"/>
        </w:r>
      </w:hyperlink>
    </w:p>
    <w:p w14:paraId="33F2DBB8" w14:textId="77777777" w:rsidR="00A90249" w:rsidRDefault="00A90249">
      <w:pPr>
        <w:pStyle w:val="24"/>
        <w:rPr>
          <w:rFonts w:asciiTheme="minorHAnsi" w:eastAsiaTheme="minorEastAsia" w:hAnsiTheme="minorHAnsi" w:cstheme="minorBidi"/>
          <w:smallCaps w:val="0"/>
          <w:sz w:val="22"/>
          <w:szCs w:val="22"/>
        </w:rPr>
      </w:pPr>
      <w:hyperlink w:anchor="_Toc169806969" w:history="1">
        <w:r w:rsidRPr="00D32CD2">
          <w:rPr>
            <w:rStyle w:val="afffc"/>
          </w:rPr>
          <w:t>4.2</w:t>
        </w:r>
        <w:r>
          <w:rPr>
            <w:rFonts w:asciiTheme="minorHAnsi" w:eastAsiaTheme="minorEastAsia" w:hAnsiTheme="minorHAnsi" w:cstheme="minorBidi"/>
            <w:smallCaps w:val="0"/>
            <w:sz w:val="22"/>
            <w:szCs w:val="22"/>
          </w:rPr>
          <w:tab/>
        </w:r>
        <w:r w:rsidRPr="00D32CD2">
          <w:rPr>
            <w:rStyle w:val="afffc"/>
          </w:rPr>
          <w:t>Расчет бюджетного, коммерческого и социального эффектов от реализации предложенных инвестиционных проектов</w:t>
        </w:r>
        <w:r>
          <w:rPr>
            <w:webHidden/>
          </w:rPr>
          <w:tab/>
        </w:r>
        <w:r>
          <w:rPr>
            <w:webHidden/>
          </w:rPr>
          <w:fldChar w:fldCharType="begin"/>
        </w:r>
        <w:r>
          <w:rPr>
            <w:webHidden/>
          </w:rPr>
          <w:instrText xml:space="preserve"> PAGEREF _Toc169806969 \h </w:instrText>
        </w:r>
        <w:r>
          <w:rPr>
            <w:webHidden/>
          </w:rPr>
        </w:r>
        <w:r>
          <w:rPr>
            <w:webHidden/>
          </w:rPr>
          <w:fldChar w:fldCharType="separate"/>
        </w:r>
        <w:r>
          <w:rPr>
            <w:webHidden/>
          </w:rPr>
          <w:t>151</w:t>
        </w:r>
        <w:r>
          <w:rPr>
            <w:webHidden/>
          </w:rPr>
          <w:fldChar w:fldCharType="end"/>
        </w:r>
      </w:hyperlink>
    </w:p>
    <w:p w14:paraId="06E3F4F1" w14:textId="77777777" w:rsidR="00A90249" w:rsidRDefault="00A90249">
      <w:pPr>
        <w:pStyle w:val="17"/>
        <w:rPr>
          <w:rFonts w:asciiTheme="minorHAnsi" w:eastAsiaTheme="minorEastAsia" w:hAnsiTheme="minorHAnsi" w:cstheme="minorBidi"/>
          <w:bCs w:val="0"/>
          <w:caps w:val="0"/>
          <w:sz w:val="22"/>
          <w:szCs w:val="22"/>
        </w:rPr>
      </w:pPr>
      <w:hyperlink w:anchor="_Toc169806970" w:history="1">
        <w:r w:rsidRPr="00D32CD2">
          <w:rPr>
            <w:rStyle w:val="afffc"/>
          </w:rPr>
          <w:t>5</w:t>
        </w:r>
        <w:r>
          <w:rPr>
            <w:rFonts w:asciiTheme="minorHAnsi" w:eastAsiaTheme="minorEastAsia" w:hAnsiTheme="minorHAnsi" w:cstheme="minorBidi"/>
            <w:bCs w:val="0"/>
            <w:caps w:val="0"/>
            <w:sz w:val="22"/>
            <w:szCs w:val="22"/>
          </w:rPr>
          <w:tab/>
        </w:r>
        <w:r w:rsidRPr="00D32CD2">
          <w:rPr>
            <w:rStyle w:val="afffc"/>
          </w:rPr>
          <w:t>ОЦЕНКА ВОЗМОЖНОГО ВЛИЯНИЯ ПЛАНИРУЕМЫХ ДЛЯ РАЗМЕЩЕНИЯ ОБЪЕКТОВ МЕСТНОГО ЗНАЧЕНИЯ ПОСЕЛЕНИЯ НА КОМПЛЕКСНОЕ РАЗВИТИЕ ТЕРРИТОРИИ</w:t>
        </w:r>
        <w:r>
          <w:rPr>
            <w:webHidden/>
          </w:rPr>
          <w:tab/>
        </w:r>
        <w:r>
          <w:rPr>
            <w:webHidden/>
          </w:rPr>
          <w:fldChar w:fldCharType="begin"/>
        </w:r>
        <w:r>
          <w:rPr>
            <w:webHidden/>
          </w:rPr>
          <w:instrText xml:space="preserve"> PAGEREF _Toc169806970 \h </w:instrText>
        </w:r>
        <w:r>
          <w:rPr>
            <w:webHidden/>
          </w:rPr>
        </w:r>
        <w:r>
          <w:rPr>
            <w:webHidden/>
          </w:rPr>
          <w:fldChar w:fldCharType="separate"/>
        </w:r>
        <w:r>
          <w:rPr>
            <w:webHidden/>
          </w:rPr>
          <w:t>155</w:t>
        </w:r>
        <w:r>
          <w:rPr>
            <w:webHidden/>
          </w:rPr>
          <w:fldChar w:fldCharType="end"/>
        </w:r>
      </w:hyperlink>
    </w:p>
    <w:p w14:paraId="723885E2" w14:textId="77777777" w:rsidR="00A90249" w:rsidRDefault="00A90249">
      <w:pPr>
        <w:pStyle w:val="24"/>
        <w:rPr>
          <w:rFonts w:asciiTheme="minorHAnsi" w:eastAsiaTheme="minorEastAsia" w:hAnsiTheme="minorHAnsi" w:cstheme="minorBidi"/>
          <w:smallCaps w:val="0"/>
          <w:sz w:val="22"/>
          <w:szCs w:val="22"/>
        </w:rPr>
      </w:pPr>
      <w:hyperlink w:anchor="_Toc169806971" w:history="1">
        <w:r w:rsidRPr="00D32CD2">
          <w:rPr>
            <w:rStyle w:val="afffc"/>
          </w:rPr>
          <w:t>5.1</w:t>
        </w:r>
        <w:r>
          <w:rPr>
            <w:rFonts w:asciiTheme="minorHAnsi" w:eastAsiaTheme="minorEastAsia" w:hAnsiTheme="minorHAnsi" w:cstheme="minorBidi"/>
            <w:smallCaps w:val="0"/>
            <w:sz w:val="22"/>
            <w:szCs w:val="22"/>
          </w:rPr>
          <w:tab/>
        </w:r>
        <w:r w:rsidRPr="00D32CD2">
          <w:rPr>
            <w:rStyle w:val="afffc"/>
          </w:rPr>
          <w:t>Основные технико-экономические показатели генерального плана Тавричанского сельского поселения</w:t>
        </w:r>
        <w:r>
          <w:rPr>
            <w:webHidden/>
          </w:rPr>
          <w:tab/>
        </w:r>
        <w:r>
          <w:rPr>
            <w:webHidden/>
          </w:rPr>
          <w:fldChar w:fldCharType="begin"/>
        </w:r>
        <w:r>
          <w:rPr>
            <w:webHidden/>
          </w:rPr>
          <w:instrText xml:space="preserve"> PAGEREF _Toc169806971 \h </w:instrText>
        </w:r>
        <w:r>
          <w:rPr>
            <w:webHidden/>
          </w:rPr>
        </w:r>
        <w:r>
          <w:rPr>
            <w:webHidden/>
          </w:rPr>
          <w:fldChar w:fldCharType="separate"/>
        </w:r>
        <w:r>
          <w:rPr>
            <w:webHidden/>
          </w:rPr>
          <w:t>156</w:t>
        </w:r>
        <w:r>
          <w:rPr>
            <w:webHidden/>
          </w:rPr>
          <w:fldChar w:fldCharType="end"/>
        </w:r>
      </w:hyperlink>
    </w:p>
    <w:p w14:paraId="7D75221D" w14:textId="77777777" w:rsidR="00A90249" w:rsidRDefault="00A90249">
      <w:pPr>
        <w:pStyle w:val="32"/>
        <w:rPr>
          <w:rFonts w:asciiTheme="minorHAnsi" w:eastAsiaTheme="minorEastAsia" w:hAnsiTheme="minorHAnsi" w:cstheme="minorBidi"/>
          <w:iCs w:val="0"/>
          <w14:scene3d>
            <w14:camera w14:prst="orthographicFront"/>
            <w14:lightRig w14:rig="threePt" w14:dir="t">
              <w14:rot w14:lat="0" w14:lon="0" w14:rev="0"/>
            </w14:lightRig>
          </w14:scene3d>
        </w:rPr>
      </w:pPr>
      <w:hyperlink w:anchor="_Toc169806972" w:history="1">
        <w:r w:rsidRPr="00D32CD2">
          <w:rPr>
            <w:rStyle w:val="afffc"/>
          </w:rPr>
          <w:t>5.1.1</w:t>
        </w:r>
        <w:r>
          <w:rPr>
            <w:rFonts w:asciiTheme="minorHAnsi" w:eastAsiaTheme="minorEastAsia" w:hAnsiTheme="minorHAnsi" w:cstheme="minorBidi"/>
            <w:iCs w:val="0"/>
            <w14:scene3d>
              <w14:camera w14:prst="orthographicFront"/>
              <w14:lightRig w14:rig="threePt" w14:dir="t">
                <w14:rot w14:lat="0" w14:lon="0" w14:rev="0"/>
              </w14:lightRig>
            </w14:scene3d>
          </w:rPr>
          <w:tab/>
        </w:r>
        <w:r w:rsidRPr="00D32CD2">
          <w:rPr>
            <w:rStyle w:val="afffc"/>
          </w:rPr>
          <w:t>Тавричанское сельское поселение</w:t>
        </w:r>
        <w:r>
          <w:rPr>
            <w:webHidden/>
          </w:rPr>
          <w:tab/>
        </w:r>
        <w:r>
          <w:rPr>
            <w:webHidden/>
          </w:rPr>
          <w:fldChar w:fldCharType="begin"/>
        </w:r>
        <w:r>
          <w:rPr>
            <w:webHidden/>
          </w:rPr>
          <w:instrText xml:space="preserve"> PAGEREF _Toc169806972 \h </w:instrText>
        </w:r>
        <w:r>
          <w:rPr>
            <w:webHidden/>
          </w:rPr>
        </w:r>
        <w:r>
          <w:rPr>
            <w:webHidden/>
          </w:rPr>
          <w:fldChar w:fldCharType="separate"/>
        </w:r>
        <w:r>
          <w:rPr>
            <w:webHidden/>
          </w:rPr>
          <w:t>156</w:t>
        </w:r>
        <w:r>
          <w:rPr>
            <w:webHidden/>
          </w:rPr>
          <w:fldChar w:fldCharType="end"/>
        </w:r>
      </w:hyperlink>
    </w:p>
    <w:p w14:paraId="11AAABD9" w14:textId="77777777" w:rsidR="00A90249" w:rsidRDefault="00A90249">
      <w:pPr>
        <w:pStyle w:val="32"/>
        <w:rPr>
          <w:rFonts w:asciiTheme="minorHAnsi" w:eastAsiaTheme="minorEastAsia" w:hAnsiTheme="minorHAnsi" w:cstheme="minorBidi"/>
          <w:iCs w:val="0"/>
          <w14:scene3d>
            <w14:camera w14:prst="orthographicFront"/>
            <w14:lightRig w14:rig="threePt" w14:dir="t">
              <w14:rot w14:lat="0" w14:lon="0" w14:rev="0"/>
            </w14:lightRig>
          </w14:scene3d>
        </w:rPr>
      </w:pPr>
      <w:hyperlink w:anchor="_Toc169806973" w:history="1">
        <w:r w:rsidRPr="00D32CD2">
          <w:rPr>
            <w:rStyle w:val="afffc"/>
          </w:rPr>
          <w:t>5.1.2</w:t>
        </w:r>
        <w:r>
          <w:rPr>
            <w:rFonts w:asciiTheme="minorHAnsi" w:eastAsiaTheme="minorEastAsia" w:hAnsiTheme="minorHAnsi" w:cstheme="minorBidi"/>
            <w:iCs w:val="0"/>
            <w14:scene3d>
              <w14:camera w14:prst="orthographicFront"/>
              <w14:lightRig w14:rig="threePt" w14:dir="t">
                <w14:rot w14:lat="0" w14:lon="0" w14:rev="0"/>
              </w14:lightRig>
            </w14:scene3d>
          </w:rPr>
          <w:tab/>
        </w:r>
        <w:r w:rsidRPr="00D32CD2">
          <w:rPr>
            <w:rStyle w:val="afffc"/>
          </w:rPr>
          <w:t>Поселок Тавричанка</w:t>
        </w:r>
        <w:r>
          <w:rPr>
            <w:webHidden/>
          </w:rPr>
          <w:tab/>
        </w:r>
        <w:r>
          <w:rPr>
            <w:webHidden/>
          </w:rPr>
          <w:fldChar w:fldCharType="begin"/>
        </w:r>
        <w:r>
          <w:rPr>
            <w:webHidden/>
          </w:rPr>
          <w:instrText xml:space="preserve"> PAGEREF _Toc169806973 \h </w:instrText>
        </w:r>
        <w:r>
          <w:rPr>
            <w:webHidden/>
          </w:rPr>
        </w:r>
        <w:r>
          <w:rPr>
            <w:webHidden/>
          </w:rPr>
          <w:fldChar w:fldCharType="separate"/>
        </w:r>
        <w:r>
          <w:rPr>
            <w:webHidden/>
          </w:rPr>
          <w:t>160</w:t>
        </w:r>
        <w:r>
          <w:rPr>
            <w:webHidden/>
          </w:rPr>
          <w:fldChar w:fldCharType="end"/>
        </w:r>
      </w:hyperlink>
    </w:p>
    <w:p w14:paraId="5B8F5A4E" w14:textId="77777777" w:rsidR="00A90249" w:rsidRDefault="00A90249">
      <w:pPr>
        <w:pStyle w:val="32"/>
        <w:rPr>
          <w:rFonts w:asciiTheme="minorHAnsi" w:eastAsiaTheme="minorEastAsia" w:hAnsiTheme="minorHAnsi" w:cstheme="minorBidi"/>
          <w:iCs w:val="0"/>
          <w14:scene3d>
            <w14:camera w14:prst="orthographicFront"/>
            <w14:lightRig w14:rig="threePt" w14:dir="t">
              <w14:rot w14:lat="0" w14:lon="0" w14:rev="0"/>
            </w14:lightRig>
          </w14:scene3d>
        </w:rPr>
      </w:pPr>
      <w:hyperlink w:anchor="_Toc169806974" w:history="1">
        <w:r w:rsidRPr="00D32CD2">
          <w:rPr>
            <w:rStyle w:val="afffc"/>
          </w:rPr>
          <w:t>5.1.3</w:t>
        </w:r>
        <w:r>
          <w:rPr>
            <w:rFonts w:asciiTheme="minorHAnsi" w:eastAsiaTheme="minorEastAsia" w:hAnsiTheme="minorHAnsi" w:cstheme="minorBidi"/>
            <w:iCs w:val="0"/>
            <w14:scene3d>
              <w14:camera w14:prst="orthographicFront"/>
              <w14:lightRig w14:rig="threePt" w14:dir="t">
                <w14:rot w14:lat="0" w14:lon="0" w14:rev="0"/>
              </w14:lightRig>
            </w14:scene3d>
          </w:rPr>
          <w:tab/>
        </w:r>
        <w:r w:rsidRPr="00D32CD2">
          <w:rPr>
            <w:rStyle w:val="afffc"/>
          </w:rPr>
          <w:t>Поселок Девятый Вал</w:t>
        </w:r>
        <w:r>
          <w:rPr>
            <w:webHidden/>
          </w:rPr>
          <w:tab/>
        </w:r>
        <w:r>
          <w:rPr>
            <w:webHidden/>
          </w:rPr>
          <w:fldChar w:fldCharType="begin"/>
        </w:r>
        <w:r>
          <w:rPr>
            <w:webHidden/>
          </w:rPr>
          <w:instrText xml:space="preserve"> PAGEREF _Toc169806974 \h </w:instrText>
        </w:r>
        <w:r>
          <w:rPr>
            <w:webHidden/>
          </w:rPr>
        </w:r>
        <w:r>
          <w:rPr>
            <w:webHidden/>
          </w:rPr>
          <w:fldChar w:fldCharType="separate"/>
        </w:r>
        <w:r>
          <w:rPr>
            <w:webHidden/>
          </w:rPr>
          <w:t>164</w:t>
        </w:r>
        <w:r>
          <w:rPr>
            <w:webHidden/>
          </w:rPr>
          <w:fldChar w:fldCharType="end"/>
        </w:r>
      </w:hyperlink>
    </w:p>
    <w:p w14:paraId="25883E33" w14:textId="77777777" w:rsidR="00A90249" w:rsidRDefault="00A90249">
      <w:pPr>
        <w:pStyle w:val="32"/>
        <w:rPr>
          <w:rFonts w:asciiTheme="minorHAnsi" w:eastAsiaTheme="minorEastAsia" w:hAnsiTheme="minorHAnsi" w:cstheme="minorBidi"/>
          <w:iCs w:val="0"/>
          <w14:scene3d>
            <w14:camera w14:prst="orthographicFront"/>
            <w14:lightRig w14:rig="threePt" w14:dir="t">
              <w14:rot w14:lat="0" w14:lon="0" w14:rev="0"/>
            </w14:lightRig>
          </w14:scene3d>
        </w:rPr>
      </w:pPr>
      <w:hyperlink w:anchor="_Toc169806975" w:history="1">
        <w:r w:rsidRPr="00D32CD2">
          <w:rPr>
            <w:rStyle w:val="afffc"/>
          </w:rPr>
          <w:t>5.1.4</w:t>
        </w:r>
        <w:r>
          <w:rPr>
            <w:rFonts w:asciiTheme="minorHAnsi" w:eastAsiaTheme="minorEastAsia" w:hAnsiTheme="minorHAnsi" w:cstheme="minorBidi"/>
            <w:iCs w:val="0"/>
            <w14:scene3d>
              <w14:camera w14:prst="orthographicFront"/>
              <w14:lightRig w14:rig="threePt" w14:dir="t">
                <w14:rot w14:lat="0" w14:lon="0" w14:rev="0"/>
              </w14:lightRig>
            </w14:scene3d>
          </w:rPr>
          <w:tab/>
        </w:r>
        <w:r w:rsidRPr="00D32CD2">
          <w:rPr>
            <w:rStyle w:val="afffc"/>
          </w:rPr>
          <w:t>Поселок Давыдовка</w:t>
        </w:r>
        <w:r>
          <w:rPr>
            <w:webHidden/>
          </w:rPr>
          <w:tab/>
        </w:r>
        <w:r>
          <w:rPr>
            <w:webHidden/>
          </w:rPr>
          <w:fldChar w:fldCharType="begin"/>
        </w:r>
        <w:r>
          <w:rPr>
            <w:webHidden/>
          </w:rPr>
          <w:instrText xml:space="preserve"> PAGEREF _Toc169806975 \h </w:instrText>
        </w:r>
        <w:r>
          <w:rPr>
            <w:webHidden/>
          </w:rPr>
        </w:r>
        <w:r>
          <w:rPr>
            <w:webHidden/>
          </w:rPr>
          <w:fldChar w:fldCharType="separate"/>
        </w:r>
        <w:r>
          <w:rPr>
            <w:webHidden/>
          </w:rPr>
          <w:t>167</w:t>
        </w:r>
        <w:r>
          <w:rPr>
            <w:webHidden/>
          </w:rPr>
          <w:fldChar w:fldCharType="end"/>
        </w:r>
      </w:hyperlink>
    </w:p>
    <w:p w14:paraId="76C6F886" w14:textId="77777777" w:rsidR="00A90249" w:rsidRDefault="00A90249">
      <w:pPr>
        <w:pStyle w:val="17"/>
        <w:rPr>
          <w:rFonts w:asciiTheme="minorHAnsi" w:eastAsiaTheme="minorEastAsia" w:hAnsiTheme="minorHAnsi" w:cstheme="minorBidi"/>
          <w:bCs w:val="0"/>
          <w:caps w:val="0"/>
          <w:sz w:val="22"/>
          <w:szCs w:val="22"/>
        </w:rPr>
      </w:pPr>
      <w:hyperlink w:anchor="_Toc169806976" w:history="1">
        <w:r w:rsidRPr="00D32CD2">
          <w:rPr>
            <w:rStyle w:val="afffc"/>
          </w:rPr>
          <w:t>6</w:t>
        </w:r>
        <w:r>
          <w:rPr>
            <w:rFonts w:asciiTheme="minorHAnsi" w:eastAsiaTheme="minorEastAsia" w:hAnsiTheme="minorHAnsi" w:cstheme="minorBidi"/>
            <w:bCs w:val="0"/>
            <w:caps w:val="0"/>
            <w:sz w:val="22"/>
            <w:szCs w:val="22"/>
          </w:rPr>
          <w:tab/>
        </w:r>
        <w:r w:rsidRPr="00D32CD2">
          <w:rPr>
            <w:rStyle w:val="afffc"/>
          </w:rPr>
          <w:t>ПЕРЕЧЕНЬ ЗЕМЕЛЬНЫХ УЧАСТКОВ, КОТОРЫЕ ВКЛЮЧАЮТСЯ В ГРАНИЦЫ НАСЕЛЕННЫХ ПУНКТОВ, ИЛИ ИСКЛЮЧАЮТСЯ ИЗ ГРАНИЦ НАСЕЛЕННЫХ ПУНКТОВ, ВХОДЯЩИХ В СОСТАВ ТАВРИЧАНСКОГО СЕЛЬСКОГО ПОСЕЛЕНИЯ</w:t>
        </w:r>
        <w:r>
          <w:rPr>
            <w:webHidden/>
          </w:rPr>
          <w:tab/>
        </w:r>
        <w:r>
          <w:rPr>
            <w:webHidden/>
          </w:rPr>
          <w:fldChar w:fldCharType="begin"/>
        </w:r>
        <w:r>
          <w:rPr>
            <w:webHidden/>
          </w:rPr>
          <w:instrText xml:space="preserve"> PAGEREF _Toc169806976 \h </w:instrText>
        </w:r>
        <w:r>
          <w:rPr>
            <w:webHidden/>
          </w:rPr>
        </w:r>
        <w:r>
          <w:rPr>
            <w:webHidden/>
          </w:rPr>
          <w:fldChar w:fldCharType="separate"/>
        </w:r>
        <w:r>
          <w:rPr>
            <w:webHidden/>
          </w:rPr>
          <w:t>170</w:t>
        </w:r>
        <w:r>
          <w:rPr>
            <w:webHidden/>
          </w:rPr>
          <w:fldChar w:fldCharType="end"/>
        </w:r>
      </w:hyperlink>
    </w:p>
    <w:p w14:paraId="4A393041" w14:textId="77777777" w:rsidR="00A90249" w:rsidRDefault="00A90249">
      <w:pPr>
        <w:pStyle w:val="24"/>
        <w:rPr>
          <w:rFonts w:asciiTheme="minorHAnsi" w:eastAsiaTheme="minorEastAsia" w:hAnsiTheme="minorHAnsi" w:cstheme="minorBidi"/>
          <w:smallCaps w:val="0"/>
          <w:sz w:val="22"/>
          <w:szCs w:val="22"/>
        </w:rPr>
      </w:pPr>
      <w:hyperlink w:anchor="_Toc169806977" w:history="1">
        <w:r w:rsidRPr="00D32CD2">
          <w:rPr>
            <w:rStyle w:val="afffc"/>
          </w:rPr>
          <w:t>6.1</w:t>
        </w:r>
        <w:r>
          <w:rPr>
            <w:rFonts w:asciiTheme="minorHAnsi" w:eastAsiaTheme="minorEastAsia" w:hAnsiTheme="minorHAnsi" w:cstheme="minorBidi"/>
            <w:smallCaps w:val="0"/>
            <w:sz w:val="22"/>
            <w:szCs w:val="22"/>
          </w:rPr>
          <w:tab/>
        </w:r>
        <w:r w:rsidRPr="00D32CD2">
          <w:rPr>
            <w:rStyle w:val="afffc"/>
          </w:rPr>
          <w:t>Земельные участки, включаемые в границы пос. Тавричанка</w:t>
        </w:r>
        <w:r>
          <w:rPr>
            <w:webHidden/>
          </w:rPr>
          <w:tab/>
        </w:r>
        <w:r>
          <w:rPr>
            <w:webHidden/>
          </w:rPr>
          <w:fldChar w:fldCharType="begin"/>
        </w:r>
        <w:r>
          <w:rPr>
            <w:webHidden/>
          </w:rPr>
          <w:instrText xml:space="preserve"> PAGEREF _Toc169806977 \h </w:instrText>
        </w:r>
        <w:r>
          <w:rPr>
            <w:webHidden/>
          </w:rPr>
        </w:r>
        <w:r>
          <w:rPr>
            <w:webHidden/>
          </w:rPr>
          <w:fldChar w:fldCharType="separate"/>
        </w:r>
        <w:r>
          <w:rPr>
            <w:webHidden/>
          </w:rPr>
          <w:t>170</w:t>
        </w:r>
        <w:r>
          <w:rPr>
            <w:webHidden/>
          </w:rPr>
          <w:fldChar w:fldCharType="end"/>
        </w:r>
      </w:hyperlink>
    </w:p>
    <w:p w14:paraId="0EFD05F5" w14:textId="77777777" w:rsidR="00A90249" w:rsidRDefault="00A90249">
      <w:pPr>
        <w:pStyle w:val="24"/>
        <w:rPr>
          <w:rFonts w:asciiTheme="minorHAnsi" w:eastAsiaTheme="minorEastAsia" w:hAnsiTheme="minorHAnsi" w:cstheme="minorBidi"/>
          <w:smallCaps w:val="0"/>
          <w:sz w:val="22"/>
          <w:szCs w:val="22"/>
        </w:rPr>
      </w:pPr>
      <w:hyperlink w:anchor="_Toc169806978" w:history="1">
        <w:r w:rsidRPr="00D32CD2">
          <w:rPr>
            <w:rStyle w:val="afffc"/>
          </w:rPr>
          <w:t>6.2</w:t>
        </w:r>
        <w:r>
          <w:rPr>
            <w:rFonts w:asciiTheme="minorHAnsi" w:eastAsiaTheme="minorEastAsia" w:hAnsiTheme="minorHAnsi" w:cstheme="minorBidi"/>
            <w:smallCaps w:val="0"/>
            <w:sz w:val="22"/>
            <w:szCs w:val="22"/>
          </w:rPr>
          <w:tab/>
        </w:r>
        <w:r w:rsidRPr="00D32CD2">
          <w:rPr>
            <w:rStyle w:val="afffc"/>
          </w:rPr>
          <w:t>Земельные участки, исключаемые из границ пос. Тавричанка</w:t>
        </w:r>
        <w:r>
          <w:rPr>
            <w:webHidden/>
          </w:rPr>
          <w:tab/>
        </w:r>
        <w:r>
          <w:rPr>
            <w:webHidden/>
          </w:rPr>
          <w:fldChar w:fldCharType="begin"/>
        </w:r>
        <w:r>
          <w:rPr>
            <w:webHidden/>
          </w:rPr>
          <w:instrText xml:space="preserve"> PAGEREF _Toc169806978 \h </w:instrText>
        </w:r>
        <w:r>
          <w:rPr>
            <w:webHidden/>
          </w:rPr>
        </w:r>
        <w:r>
          <w:rPr>
            <w:webHidden/>
          </w:rPr>
          <w:fldChar w:fldCharType="separate"/>
        </w:r>
        <w:r>
          <w:rPr>
            <w:webHidden/>
          </w:rPr>
          <w:t>170</w:t>
        </w:r>
        <w:r>
          <w:rPr>
            <w:webHidden/>
          </w:rPr>
          <w:fldChar w:fldCharType="end"/>
        </w:r>
      </w:hyperlink>
    </w:p>
    <w:p w14:paraId="1BDA4167" w14:textId="77777777" w:rsidR="00A90249" w:rsidRDefault="00A90249">
      <w:pPr>
        <w:pStyle w:val="24"/>
        <w:rPr>
          <w:rFonts w:asciiTheme="minorHAnsi" w:eastAsiaTheme="minorEastAsia" w:hAnsiTheme="minorHAnsi" w:cstheme="minorBidi"/>
          <w:smallCaps w:val="0"/>
          <w:sz w:val="22"/>
          <w:szCs w:val="22"/>
        </w:rPr>
      </w:pPr>
      <w:hyperlink w:anchor="_Toc169806979" w:history="1">
        <w:r w:rsidRPr="00D32CD2">
          <w:rPr>
            <w:rStyle w:val="afffc"/>
          </w:rPr>
          <w:t>6.3</w:t>
        </w:r>
        <w:r>
          <w:rPr>
            <w:rFonts w:asciiTheme="minorHAnsi" w:eastAsiaTheme="minorEastAsia" w:hAnsiTheme="minorHAnsi" w:cstheme="minorBidi"/>
            <w:smallCaps w:val="0"/>
            <w:sz w:val="22"/>
            <w:szCs w:val="22"/>
          </w:rPr>
          <w:tab/>
        </w:r>
        <w:r w:rsidRPr="00D32CD2">
          <w:rPr>
            <w:rStyle w:val="afffc"/>
          </w:rPr>
          <w:t>Земельные участки, включаемые в границы пос. Девятый Вал</w:t>
        </w:r>
        <w:r>
          <w:rPr>
            <w:webHidden/>
          </w:rPr>
          <w:tab/>
        </w:r>
        <w:r>
          <w:rPr>
            <w:webHidden/>
          </w:rPr>
          <w:fldChar w:fldCharType="begin"/>
        </w:r>
        <w:r>
          <w:rPr>
            <w:webHidden/>
          </w:rPr>
          <w:instrText xml:space="preserve"> PAGEREF _Toc169806979 \h </w:instrText>
        </w:r>
        <w:r>
          <w:rPr>
            <w:webHidden/>
          </w:rPr>
        </w:r>
        <w:r>
          <w:rPr>
            <w:webHidden/>
          </w:rPr>
          <w:fldChar w:fldCharType="separate"/>
        </w:r>
        <w:r>
          <w:rPr>
            <w:webHidden/>
          </w:rPr>
          <w:t>170</w:t>
        </w:r>
        <w:r>
          <w:rPr>
            <w:webHidden/>
          </w:rPr>
          <w:fldChar w:fldCharType="end"/>
        </w:r>
      </w:hyperlink>
    </w:p>
    <w:p w14:paraId="1F0BC524" w14:textId="77777777" w:rsidR="00A90249" w:rsidRDefault="00A90249">
      <w:pPr>
        <w:pStyle w:val="24"/>
        <w:rPr>
          <w:rFonts w:asciiTheme="minorHAnsi" w:eastAsiaTheme="minorEastAsia" w:hAnsiTheme="minorHAnsi" w:cstheme="minorBidi"/>
          <w:smallCaps w:val="0"/>
          <w:sz w:val="22"/>
          <w:szCs w:val="22"/>
        </w:rPr>
      </w:pPr>
      <w:hyperlink w:anchor="_Toc169806980" w:history="1">
        <w:r w:rsidRPr="00D32CD2">
          <w:rPr>
            <w:rStyle w:val="afffc"/>
          </w:rPr>
          <w:t>6.4</w:t>
        </w:r>
        <w:r>
          <w:rPr>
            <w:rFonts w:asciiTheme="minorHAnsi" w:eastAsiaTheme="minorEastAsia" w:hAnsiTheme="minorHAnsi" w:cstheme="minorBidi"/>
            <w:smallCaps w:val="0"/>
            <w:sz w:val="22"/>
            <w:szCs w:val="22"/>
          </w:rPr>
          <w:tab/>
        </w:r>
        <w:r w:rsidRPr="00D32CD2">
          <w:rPr>
            <w:rStyle w:val="afffc"/>
          </w:rPr>
          <w:t>Земельные участки, исключаемые из границ пос. Девятый Вал</w:t>
        </w:r>
        <w:r>
          <w:rPr>
            <w:webHidden/>
          </w:rPr>
          <w:tab/>
        </w:r>
        <w:r>
          <w:rPr>
            <w:webHidden/>
          </w:rPr>
          <w:fldChar w:fldCharType="begin"/>
        </w:r>
        <w:r>
          <w:rPr>
            <w:webHidden/>
          </w:rPr>
          <w:instrText xml:space="preserve"> PAGEREF _Toc169806980 \h </w:instrText>
        </w:r>
        <w:r>
          <w:rPr>
            <w:webHidden/>
          </w:rPr>
        </w:r>
        <w:r>
          <w:rPr>
            <w:webHidden/>
          </w:rPr>
          <w:fldChar w:fldCharType="separate"/>
        </w:r>
        <w:r>
          <w:rPr>
            <w:webHidden/>
          </w:rPr>
          <w:t>170</w:t>
        </w:r>
        <w:r>
          <w:rPr>
            <w:webHidden/>
          </w:rPr>
          <w:fldChar w:fldCharType="end"/>
        </w:r>
      </w:hyperlink>
    </w:p>
    <w:p w14:paraId="2196BCD0" w14:textId="77777777" w:rsidR="00A90249" w:rsidRDefault="00A90249">
      <w:pPr>
        <w:pStyle w:val="24"/>
        <w:rPr>
          <w:rFonts w:asciiTheme="minorHAnsi" w:eastAsiaTheme="minorEastAsia" w:hAnsiTheme="minorHAnsi" w:cstheme="minorBidi"/>
          <w:smallCaps w:val="0"/>
          <w:sz w:val="22"/>
          <w:szCs w:val="22"/>
        </w:rPr>
      </w:pPr>
      <w:hyperlink w:anchor="_Toc169806981" w:history="1">
        <w:r w:rsidRPr="00D32CD2">
          <w:rPr>
            <w:rStyle w:val="afffc"/>
          </w:rPr>
          <w:t>6.5</w:t>
        </w:r>
        <w:r>
          <w:rPr>
            <w:rFonts w:asciiTheme="minorHAnsi" w:eastAsiaTheme="minorEastAsia" w:hAnsiTheme="minorHAnsi" w:cstheme="minorBidi"/>
            <w:smallCaps w:val="0"/>
            <w:sz w:val="22"/>
            <w:szCs w:val="22"/>
          </w:rPr>
          <w:tab/>
        </w:r>
        <w:r w:rsidRPr="00D32CD2">
          <w:rPr>
            <w:rStyle w:val="afffc"/>
          </w:rPr>
          <w:t>Земельные участки, включаемые в границы пос. Давыдовка</w:t>
        </w:r>
        <w:r>
          <w:rPr>
            <w:webHidden/>
          </w:rPr>
          <w:tab/>
        </w:r>
        <w:r>
          <w:rPr>
            <w:webHidden/>
          </w:rPr>
          <w:fldChar w:fldCharType="begin"/>
        </w:r>
        <w:r>
          <w:rPr>
            <w:webHidden/>
          </w:rPr>
          <w:instrText xml:space="preserve"> PAGEREF _Toc169806981 \h </w:instrText>
        </w:r>
        <w:r>
          <w:rPr>
            <w:webHidden/>
          </w:rPr>
        </w:r>
        <w:r>
          <w:rPr>
            <w:webHidden/>
          </w:rPr>
          <w:fldChar w:fldCharType="separate"/>
        </w:r>
        <w:r>
          <w:rPr>
            <w:webHidden/>
          </w:rPr>
          <w:t>170</w:t>
        </w:r>
        <w:r>
          <w:rPr>
            <w:webHidden/>
          </w:rPr>
          <w:fldChar w:fldCharType="end"/>
        </w:r>
      </w:hyperlink>
    </w:p>
    <w:p w14:paraId="2ED63D06" w14:textId="77777777" w:rsidR="00A90249" w:rsidRDefault="00A90249">
      <w:pPr>
        <w:pStyle w:val="24"/>
        <w:rPr>
          <w:rFonts w:asciiTheme="minorHAnsi" w:eastAsiaTheme="minorEastAsia" w:hAnsiTheme="minorHAnsi" w:cstheme="minorBidi"/>
          <w:smallCaps w:val="0"/>
          <w:sz w:val="22"/>
          <w:szCs w:val="22"/>
        </w:rPr>
      </w:pPr>
      <w:hyperlink w:anchor="_Toc169806982" w:history="1">
        <w:r w:rsidRPr="00D32CD2">
          <w:rPr>
            <w:rStyle w:val="afffc"/>
          </w:rPr>
          <w:t>6.6</w:t>
        </w:r>
        <w:r>
          <w:rPr>
            <w:rFonts w:asciiTheme="minorHAnsi" w:eastAsiaTheme="minorEastAsia" w:hAnsiTheme="minorHAnsi" w:cstheme="minorBidi"/>
            <w:smallCaps w:val="0"/>
            <w:sz w:val="22"/>
            <w:szCs w:val="22"/>
          </w:rPr>
          <w:tab/>
        </w:r>
        <w:r w:rsidRPr="00D32CD2">
          <w:rPr>
            <w:rStyle w:val="afffc"/>
          </w:rPr>
          <w:t>Земельные участки, исключаемые из границ пос. Давыдовка</w:t>
        </w:r>
        <w:r>
          <w:rPr>
            <w:webHidden/>
          </w:rPr>
          <w:tab/>
        </w:r>
        <w:r>
          <w:rPr>
            <w:webHidden/>
          </w:rPr>
          <w:fldChar w:fldCharType="begin"/>
        </w:r>
        <w:r>
          <w:rPr>
            <w:webHidden/>
          </w:rPr>
          <w:instrText xml:space="preserve"> PAGEREF _Toc169806982 \h </w:instrText>
        </w:r>
        <w:r>
          <w:rPr>
            <w:webHidden/>
          </w:rPr>
        </w:r>
        <w:r>
          <w:rPr>
            <w:webHidden/>
          </w:rPr>
          <w:fldChar w:fldCharType="separate"/>
        </w:r>
        <w:r>
          <w:rPr>
            <w:webHidden/>
          </w:rPr>
          <w:t>170</w:t>
        </w:r>
        <w:r>
          <w:rPr>
            <w:webHidden/>
          </w:rPr>
          <w:fldChar w:fldCharType="end"/>
        </w:r>
      </w:hyperlink>
    </w:p>
    <w:p w14:paraId="55C497F9" w14:textId="77777777" w:rsidR="00B71EF6" w:rsidRPr="00A90249" w:rsidRDefault="009251D1" w:rsidP="004B4DAC">
      <w:pPr>
        <w:tabs>
          <w:tab w:val="right" w:leader="dot" w:pos="9781"/>
        </w:tabs>
        <w:jc w:val="center"/>
        <w:rPr>
          <w:rFonts w:ascii="Tahoma" w:hAnsi="Tahoma" w:cs="Tahoma"/>
          <w:b/>
          <w:bCs/>
          <w:caps/>
          <w:sz w:val="20"/>
          <w:szCs w:val="20"/>
        </w:rPr>
        <w:sectPr w:rsidR="00B71EF6" w:rsidRPr="00A90249" w:rsidSect="00ED07F7">
          <w:footnotePr>
            <w:numRestart w:val="eachPage"/>
          </w:footnotePr>
          <w:pgSz w:w="11906" w:h="16838" w:code="9"/>
          <w:pgMar w:top="1134" w:right="851" w:bottom="1134" w:left="1134" w:header="568" w:footer="709" w:gutter="0"/>
          <w:cols w:space="708"/>
          <w:docGrid w:linePitch="360"/>
        </w:sectPr>
      </w:pPr>
      <w:r w:rsidRPr="00A90249">
        <w:rPr>
          <w:rFonts w:ascii="Tahoma" w:hAnsi="Tahoma" w:cs="Tahoma"/>
          <w:b/>
          <w:bCs/>
          <w:caps/>
          <w:sz w:val="20"/>
          <w:szCs w:val="20"/>
        </w:rPr>
        <w:fldChar w:fldCharType="end"/>
      </w:r>
    </w:p>
    <w:p w14:paraId="196CA37E" w14:textId="3BE831A0" w:rsidR="0087130F" w:rsidRPr="00A90249" w:rsidRDefault="0087130F" w:rsidP="004B4DAC">
      <w:pPr>
        <w:tabs>
          <w:tab w:val="right" w:leader="dot" w:pos="9781"/>
        </w:tabs>
        <w:jc w:val="center"/>
        <w:rPr>
          <w:rFonts w:ascii="Tahoma" w:hAnsi="Tahoma" w:cs="Tahoma"/>
        </w:rPr>
      </w:pPr>
      <w:r w:rsidRPr="00A90249">
        <w:rPr>
          <w:rFonts w:ascii="Tahoma" w:hAnsi="Tahoma" w:cs="Tahoma"/>
        </w:rPr>
        <w:lastRenderedPageBreak/>
        <w:t>Перечень текстовых материалов</w:t>
      </w:r>
      <w:r w:rsidR="00E93250" w:rsidRPr="00A90249">
        <w:rPr>
          <w:rFonts w:ascii="Tahoma" w:hAnsi="Tahoma" w:cs="Tahoma"/>
        </w:rPr>
        <w:t xml:space="preserve"> генерального плана</w:t>
      </w:r>
      <w:r w:rsidRPr="00A90249">
        <w:rPr>
          <w:rFonts w:ascii="Tahoma" w:hAnsi="Tahoma" w:cs="Tahoma"/>
        </w:rPr>
        <w:t>:</w:t>
      </w:r>
    </w:p>
    <w:tbl>
      <w:tblPr>
        <w:tblpPr w:leftFromText="180" w:rightFromText="180" w:vertAnchor="text" w:horzAnchor="margin" w:tblpXSpec="center" w:tblpY="92"/>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89"/>
        <w:gridCol w:w="8922"/>
      </w:tblGrid>
      <w:tr w:rsidR="00A90249" w:rsidRPr="00A90249" w14:paraId="612DFF3A" w14:textId="77777777" w:rsidTr="00E53C72">
        <w:trPr>
          <w:trHeight w:val="416"/>
        </w:trPr>
        <w:tc>
          <w:tcPr>
            <w:tcW w:w="499" w:type="pct"/>
            <w:vAlign w:val="center"/>
          </w:tcPr>
          <w:p w14:paraId="77C8E652" w14:textId="77777777" w:rsidR="0087130F" w:rsidRPr="00A90249" w:rsidRDefault="0087130F" w:rsidP="00335F6B">
            <w:pPr>
              <w:jc w:val="center"/>
              <w:rPr>
                <w:rFonts w:ascii="Tahoma" w:hAnsi="Tahoma" w:cs="Tahoma"/>
                <w:sz w:val="22"/>
                <w:szCs w:val="22"/>
              </w:rPr>
            </w:pPr>
            <w:r w:rsidRPr="00A90249">
              <w:rPr>
                <w:rFonts w:ascii="Tahoma" w:hAnsi="Tahoma" w:cs="Tahoma"/>
                <w:sz w:val="22"/>
                <w:szCs w:val="22"/>
              </w:rPr>
              <w:t>№</w:t>
            </w:r>
          </w:p>
          <w:p w14:paraId="7138D7EA" w14:textId="77777777" w:rsidR="0087130F" w:rsidRPr="00A90249" w:rsidRDefault="0087130F" w:rsidP="00335F6B">
            <w:pPr>
              <w:jc w:val="center"/>
              <w:rPr>
                <w:rFonts w:ascii="Tahoma" w:hAnsi="Tahoma" w:cs="Tahoma"/>
                <w:sz w:val="22"/>
                <w:szCs w:val="22"/>
              </w:rPr>
            </w:pPr>
            <w:r w:rsidRPr="00A90249">
              <w:rPr>
                <w:rFonts w:ascii="Tahoma" w:hAnsi="Tahoma" w:cs="Tahoma"/>
                <w:sz w:val="22"/>
                <w:szCs w:val="22"/>
              </w:rPr>
              <w:t xml:space="preserve"> п/п</w:t>
            </w:r>
          </w:p>
        </w:tc>
        <w:tc>
          <w:tcPr>
            <w:tcW w:w="4501" w:type="pct"/>
            <w:vAlign w:val="center"/>
          </w:tcPr>
          <w:p w14:paraId="2CC01D3A" w14:textId="77777777" w:rsidR="0087130F" w:rsidRPr="00A90249" w:rsidRDefault="0087130F" w:rsidP="00335F6B">
            <w:pPr>
              <w:jc w:val="center"/>
              <w:rPr>
                <w:rFonts w:ascii="Tahoma" w:hAnsi="Tahoma" w:cs="Tahoma"/>
                <w:sz w:val="22"/>
                <w:szCs w:val="22"/>
                <w:lang w:val="en-US"/>
              </w:rPr>
            </w:pPr>
            <w:r w:rsidRPr="00A90249">
              <w:rPr>
                <w:rFonts w:ascii="Tahoma" w:hAnsi="Tahoma" w:cs="Tahoma"/>
                <w:sz w:val="22"/>
                <w:szCs w:val="22"/>
              </w:rPr>
              <w:t>Наименование документации</w:t>
            </w:r>
          </w:p>
        </w:tc>
      </w:tr>
      <w:tr w:rsidR="00A90249" w:rsidRPr="00A90249" w14:paraId="02662F31" w14:textId="77777777" w:rsidTr="00E53C72">
        <w:trPr>
          <w:trHeight w:val="247"/>
        </w:trPr>
        <w:tc>
          <w:tcPr>
            <w:tcW w:w="499" w:type="pct"/>
            <w:vAlign w:val="center"/>
          </w:tcPr>
          <w:p w14:paraId="3CA54703" w14:textId="77777777" w:rsidR="0087130F" w:rsidRPr="00A90249" w:rsidRDefault="0087130F" w:rsidP="00335F6B">
            <w:pPr>
              <w:jc w:val="center"/>
              <w:rPr>
                <w:rFonts w:ascii="Tahoma" w:hAnsi="Tahoma" w:cs="Tahoma"/>
                <w:sz w:val="22"/>
              </w:rPr>
            </w:pPr>
          </w:p>
        </w:tc>
        <w:tc>
          <w:tcPr>
            <w:tcW w:w="4501" w:type="pct"/>
            <w:vAlign w:val="center"/>
          </w:tcPr>
          <w:p w14:paraId="2BA209FE" w14:textId="20ACF6FE" w:rsidR="0087130F" w:rsidRPr="00A90249" w:rsidRDefault="00543573" w:rsidP="00335F6B">
            <w:pPr>
              <w:jc w:val="center"/>
              <w:rPr>
                <w:rFonts w:ascii="Tahoma" w:hAnsi="Tahoma" w:cs="Tahoma"/>
                <w:b/>
                <w:sz w:val="22"/>
              </w:rPr>
            </w:pPr>
            <w:r w:rsidRPr="00A90249">
              <w:rPr>
                <w:rFonts w:ascii="Tahoma" w:hAnsi="Tahoma" w:cs="Tahoma"/>
                <w:b/>
                <w:sz w:val="22"/>
                <w:szCs w:val="22"/>
              </w:rPr>
              <w:t>Утверждаемая часть:</w:t>
            </w:r>
          </w:p>
        </w:tc>
      </w:tr>
      <w:tr w:rsidR="00A90249" w:rsidRPr="00A90249" w14:paraId="6B2E365F" w14:textId="77777777" w:rsidTr="00E53C72">
        <w:trPr>
          <w:trHeight w:val="135"/>
        </w:trPr>
        <w:tc>
          <w:tcPr>
            <w:tcW w:w="499" w:type="pct"/>
            <w:vAlign w:val="center"/>
          </w:tcPr>
          <w:p w14:paraId="252D1D14" w14:textId="766920DC" w:rsidR="0087130F" w:rsidRPr="00A90249" w:rsidRDefault="00543573" w:rsidP="00335F6B">
            <w:pPr>
              <w:jc w:val="center"/>
              <w:rPr>
                <w:rFonts w:ascii="Tahoma" w:hAnsi="Tahoma" w:cs="Tahoma"/>
                <w:sz w:val="22"/>
              </w:rPr>
            </w:pPr>
            <w:r w:rsidRPr="00A90249">
              <w:rPr>
                <w:rFonts w:ascii="Tahoma" w:hAnsi="Tahoma" w:cs="Tahoma"/>
                <w:sz w:val="22"/>
                <w:szCs w:val="22"/>
                <w:lang w:val="en-US"/>
              </w:rPr>
              <w:t>1</w:t>
            </w:r>
          </w:p>
        </w:tc>
        <w:tc>
          <w:tcPr>
            <w:tcW w:w="4501" w:type="pct"/>
            <w:vAlign w:val="center"/>
          </w:tcPr>
          <w:p w14:paraId="4EC15D89" w14:textId="408CBB7A" w:rsidR="0087130F" w:rsidRPr="00A90249" w:rsidRDefault="00543573" w:rsidP="00B50CCB">
            <w:pPr>
              <w:rPr>
                <w:rFonts w:ascii="Tahoma" w:hAnsi="Tahoma" w:cs="Tahoma"/>
                <w:sz w:val="22"/>
                <w:szCs w:val="22"/>
              </w:rPr>
            </w:pPr>
            <w:r w:rsidRPr="00A90249">
              <w:rPr>
                <w:rFonts w:ascii="Tahoma" w:hAnsi="Tahoma" w:cs="Tahoma"/>
                <w:sz w:val="22"/>
                <w:szCs w:val="22"/>
              </w:rPr>
              <w:t xml:space="preserve">Положение о территориальном планировании </w:t>
            </w:r>
          </w:p>
        </w:tc>
      </w:tr>
      <w:tr w:rsidR="00A90249" w:rsidRPr="00A90249" w14:paraId="73C20059" w14:textId="77777777" w:rsidTr="00E53C72">
        <w:trPr>
          <w:trHeight w:val="266"/>
        </w:trPr>
        <w:tc>
          <w:tcPr>
            <w:tcW w:w="499" w:type="pct"/>
            <w:vAlign w:val="center"/>
          </w:tcPr>
          <w:p w14:paraId="66E8C00A" w14:textId="77777777" w:rsidR="0087130F" w:rsidRPr="00A90249" w:rsidRDefault="0087130F" w:rsidP="00335F6B">
            <w:pPr>
              <w:jc w:val="center"/>
              <w:rPr>
                <w:rFonts w:ascii="Tahoma" w:hAnsi="Tahoma" w:cs="Tahoma"/>
                <w:b/>
                <w:sz w:val="22"/>
                <w:szCs w:val="22"/>
              </w:rPr>
            </w:pPr>
          </w:p>
        </w:tc>
        <w:tc>
          <w:tcPr>
            <w:tcW w:w="4501" w:type="pct"/>
            <w:vAlign w:val="center"/>
          </w:tcPr>
          <w:p w14:paraId="0A1C1E45" w14:textId="268C25DF" w:rsidR="0087130F" w:rsidRPr="00A90249" w:rsidRDefault="00543573" w:rsidP="00335F6B">
            <w:pPr>
              <w:jc w:val="center"/>
              <w:rPr>
                <w:rFonts w:ascii="Tahoma" w:hAnsi="Tahoma" w:cs="Tahoma"/>
                <w:sz w:val="22"/>
                <w:szCs w:val="22"/>
              </w:rPr>
            </w:pPr>
            <w:r w:rsidRPr="00A90249">
              <w:rPr>
                <w:rFonts w:ascii="Tahoma" w:hAnsi="Tahoma" w:cs="Tahoma"/>
                <w:b/>
                <w:sz w:val="22"/>
                <w:szCs w:val="22"/>
              </w:rPr>
              <w:t>Материалы по обоснованию в текстовой форме:</w:t>
            </w:r>
          </w:p>
        </w:tc>
      </w:tr>
      <w:tr w:rsidR="00A90249" w:rsidRPr="00A90249" w14:paraId="1B5D810C" w14:textId="77777777" w:rsidTr="00E53C72">
        <w:trPr>
          <w:trHeight w:val="76"/>
        </w:trPr>
        <w:tc>
          <w:tcPr>
            <w:tcW w:w="499" w:type="pct"/>
            <w:vAlign w:val="center"/>
          </w:tcPr>
          <w:p w14:paraId="74945AE1" w14:textId="05E4E62B" w:rsidR="0087130F" w:rsidRPr="00A90249" w:rsidRDefault="00543573" w:rsidP="00335F6B">
            <w:pPr>
              <w:jc w:val="center"/>
              <w:rPr>
                <w:rFonts w:ascii="Tahoma" w:hAnsi="Tahoma" w:cs="Tahoma"/>
                <w:sz w:val="22"/>
                <w:szCs w:val="22"/>
              </w:rPr>
            </w:pPr>
            <w:r w:rsidRPr="00A90249">
              <w:rPr>
                <w:rFonts w:ascii="Tahoma" w:hAnsi="Tahoma" w:cs="Tahoma"/>
                <w:sz w:val="22"/>
                <w:szCs w:val="22"/>
              </w:rPr>
              <w:t>2</w:t>
            </w:r>
          </w:p>
        </w:tc>
        <w:tc>
          <w:tcPr>
            <w:tcW w:w="4501" w:type="pct"/>
            <w:vAlign w:val="center"/>
          </w:tcPr>
          <w:p w14:paraId="7A6F5003" w14:textId="73D0D8C7" w:rsidR="0087130F" w:rsidRPr="00A90249" w:rsidRDefault="00543573" w:rsidP="00440079">
            <w:pPr>
              <w:rPr>
                <w:rFonts w:ascii="Tahoma" w:hAnsi="Tahoma" w:cs="Tahoma"/>
                <w:sz w:val="22"/>
                <w:szCs w:val="22"/>
              </w:rPr>
            </w:pPr>
            <w:r w:rsidRPr="00A90249">
              <w:rPr>
                <w:rFonts w:ascii="Tahoma" w:hAnsi="Tahoma" w:cs="Tahoma"/>
                <w:sz w:val="22"/>
                <w:szCs w:val="22"/>
              </w:rPr>
              <w:t xml:space="preserve">Материалы по обоснованию </w:t>
            </w:r>
            <w:r w:rsidR="00440079" w:rsidRPr="00A90249">
              <w:rPr>
                <w:rFonts w:ascii="Tahoma" w:hAnsi="Tahoma" w:cs="Tahoma"/>
                <w:sz w:val="22"/>
                <w:szCs w:val="22"/>
              </w:rPr>
              <w:t>в текстовой форме</w:t>
            </w:r>
            <w:r w:rsidR="00FF7DD4" w:rsidRPr="00A90249">
              <w:rPr>
                <w:rFonts w:ascii="Tahoma" w:hAnsi="Tahoma" w:cs="Tahoma"/>
                <w:sz w:val="22"/>
                <w:szCs w:val="22"/>
              </w:rPr>
              <w:t xml:space="preserve"> </w:t>
            </w:r>
          </w:p>
        </w:tc>
      </w:tr>
    </w:tbl>
    <w:p w14:paraId="6AD2BF0F" w14:textId="77777777" w:rsidR="0087130F" w:rsidRPr="00A90249" w:rsidRDefault="0087130F" w:rsidP="00335F6B">
      <w:pPr>
        <w:ind w:right="202"/>
        <w:rPr>
          <w:rFonts w:ascii="Tahoma" w:hAnsi="Tahoma" w:cs="Tahoma"/>
          <w:b/>
        </w:rPr>
      </w:pPr>
    </w:p>
    <w:p w14:paraId="31F8959D" w14:textId="77777777" w:rsidR="0087130F" w:rsidRPr="00A90249" w:rsidRDefault="0087130F" w:rsidP="00335F6B">
      <w:pPr>
        <w:ind w:right="202"/>
        <w:jc w:val="center"/>
        <w:rPr>
          <w:rFonts w:ascii="Tahoma" w:hAnsi="Tahoma" w:cs="Tahoma"/>
        </w:rPr>
      </w:pPr>
      <w:r w:rsidRPr="00A90249">
        <w:rPr>
          <w:rFonts w:ascii="Tahoma" w:hAnsi="Tahoma" w:cs="Tahoma"/>
        </w:rPr>
        <w:t>Перечень графических материалов</w:t>
      </w:r>
      <w:r w:rsidR="00E93250" w:rsidRPr="00A90249">
        <w:rPr>
          <w:rFonts w:ascii="Tahoma" w:hAnsi="Tahoma" w:cs="Tahoma"/>
        </w:rPr>
        <w:t xml:space="preserve"> генерального плана</w:t>
      </w:r>
      <w:r w:rsidRPr="00A90249">
        <w:rPr>
          <w:rFonts w:ascii="Tahoma" w:hAnsi="Tahoma" w:cs="Tahoma"/>
        </w:rPr>
        <w:t>:</w:t>
      </w:r>
    </w:p>
    <w:tbl>
      <w:tblPr>
        <w:tblpPr w:leftFromText="181" w:rightFromText="181" w:vertAnchor="text" w:horzAnchor="margin" w:tblpXSpec="center" w:tblpY="92"/>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81"/>
        <w:gridCol w:w="7669"/>
        <w:gridCol w:w="1261"/>
      </w:tblGrid>
      <w:tr w:rsidR="00A90249" w:rsidRPr="00A90249" w14:paraId="7D9E8B41" w14:textId="77777777" w:rsidTr="00AA3B3B">
        <w:tc>
          <w:tcPr>
            <w:tcW w:w="495" w:type="pct"/>
            <w:vAlign w:val="center"/>
          </w:tcPr>
          <w:p w14:paraId="289088EB" w14:textId="77777777" w:rsidR="0087130F" w:rsidRPr="00A90249" w:rsidRDefault="0087130F" w:rsidP="00335F6B">
            <w:pPr>
              <w:keepNext/>
              <w:keepLines/>
              <w:jc w:val="center"/>
              <w:rPr>
                <w:rFonts w:ascii="Tahoma" w:hAnsi="Tahoma" w:cs="Tahoma"/>
                <w:sz w:val="22"/>
                <w:szCs w:val="22"/>
              </w:rPr>
            </w:pPr>
            <w:r w:rsidRPr="00A90249">
              <w:rPr>
                <w:rFonts w:ascii="Tahoma" w:hAnsi="Tahoma" w:cs="Tahoma"/>
                <w:sz w:val="22"/>
                <w:szCs w:val="22"/>
              </w:rPr>
              <w:t>Номер</w:t>
            </w:r>
          </w:p>
          <w:p w14:paraId="4BE173E4" w14:textId="77777777" w:rsidR="0087130F" w:rsidRPr="00A90249" w:rsidRDefault="0087130F" w:rsidP="00335F6B">
            <w:pPr>
              <w:keepNext/>
              <w:keepLines/>
              <w:jc w:val="center"/>
              <w:rPr>
                <w:rFonts w:ascii="Tahoma" w:hAnsi="Tahoma" w:cs="Tahoma"/>
                <w:sz w:val="22"/>
                <w:szCs w:val="22"/>
              </w:rPr>
            </w:pPr>
            <w:r w:rsidRPr="00A90249">
              <w:rPr>
                <w:rFonts w:ascii="Tahoma" w:hAnsi="Tahoma" w:cs="Tahoma"/>
                <w:sz w:val="22"/>
                <w:szCs w:val="22"/>
              </w:rPr>
              <w:t>листа</w:t>
            </w:r>
          </w:p>
        </w:tc>
        <w:tc>
          <w:tcPr>
            <w:tcW w:w="3869" w:type="pct"/>
            <w:vAlign w:val="center"/>
          </w:tcPr>
          <w:p w14:paraId="2327C779" w14:textId="77777777" w:rsidR="0087130F" w:rsidRPr="00A90249" w:rsidRDefault="0087130F" w:rsidP="00335F6B">
            <w:pPr>
              <w:keepNext/>
              <w:keepLines/>
              <w:jc w:val="center"/>
              <w:rPr>
                <w:rFonts w:ascii="Tahoma" w:hAnsi="Tahoma" w:cs="Tahoma"/>
                <w:sz w:val="22"/>
                <w:szCs w:val="22"/>
              </w:rPr>
            </w:pPr>
            <w:r w:rsidRPr="00A90249">
              <w:rPr>
                <w:rFonts w:ascii="Tahoma" w:hAnsi="Tahoma" w:cs="Tahoma"/>
                <w:sz w:val="22"/>
                <w:szCs w:val="22"/>
              </w:rPr>
              <w:t>Наименование</w:t>
            </w:r>
          </w:p>
        </w:tc>
        <w:tc>
          <w:tcPr>
            <w:tcW w:w="636" w:type="pct"/>
            <w:vAlign w:val="center"/>
          </w:tcPr>
          <w:p w14:paraId="481C3809" w14:textId="77777777" w:rsidR="0087130F" w:rsidRPr="00A90249" w:rsidRDefault="0087130F" w:rsidP="00335F6B">
            <w:pPr>
              <w:keepNext/>
              <w:keepLines/>
              <w:jc w:val="center"/>
              <w:rPr>
                <w:rFonts w:ascii="Tahoma" w:hAnsi="Tahoma" w:cs="Tahoma"/>
                <w:sz w:val="22"/>
                <w:szCs w:val="22"/>
              </w:rPr>
            </w:pPr>
            <w:r w:rsidRPr="00A90249">
              <w:rPr>
                <w:rFonts w:ascii="Tahoma" w:hAnsi="Tahoma" w:cs="Tahoma"/>
                <w:sz w:val="22"/>
                <w:szCs w:val="22"/>
              </w:rPr>
              <w:t>Масштаб</w:t>
            </w:r>
          </w:p>
        </w:tc>
      </w:tr>
      <w:tr w:rsidR="00A90249" w:rsidRPr="00A90249" w14:paraId="367445A4" w14:textId="77777777" w:rsidTr="00AA3B3B">
        <w:tc>
          <w:tcPr>
            <w:tcW w:w="5000" w:type="pct"/>
            <w:gridSpan w:val="3"/>
            <w:vAlign w:val="center"/>
          </w:tcPr>
          <w:p w14:paraId="46514296" w14:textId="77777777" w:rsidR="0087130F" w:rsidRPr="00A90249" w:rsidRDefault="0087130F" w:rsidP="00335F6B">
            <w:pPr>
              <w:keepNext/>
              <w:keepLines/>
              <w:jc w:val="center"/>
              <w:rPr>
                <w:rFonts w:ascii="Tahoma" w:hAnsi="Tahoma" w:cs="Tahoma"/>
                <w:b/>
                <w:sz w:val="22"/>
                <w:szCs w:val="22"/>
              </w:rPr>
            </w:pPr>
            <w:r w:rsidRPr="00A90249">
              <w:rPr>
                <w:rFonts w:ascii="Tahoma" w:hAnsi="Tahoma" w:cs="Tahoma"/>
                <w:b/>
                <w:sz w:val="22"/>
                <w:szCs w:val="22"/>
              </w:rPr>
              <w:t>Утверждаемая часть</w:t>
            </w:r>
            <w:r w:rsidR="00E93250" w:rsidRPr="00A90249">
              <w:rPr>
                <w:rFonts w:ascii="Tahoma" w:hAnsi="Tahoma" w:cs="Tahoma"/>
                <w:b/>
                <w:sz w:val="22"/>
                <w:szCs w:val="22"/>
              </w:rPr>
              <w:t>:</w:t>
            </w:r>
          </w:p>
        </w:tc>
      </w:tr>
      <w:tr w:rsidR="00A90249" w:rsidRPr="00A90249" w14:paraId="54087B1F" w14:textId="77777777" w:rsidTr="002B021C">
        <w:trPr>
          <w:trHeight w:val="126"/>
        </w:trPr>
        <w:tc>
          <w:tcPr>
            <w:tcW w:w="495" w:type="pct"/>
            <w:vAlign w:val="center"/>
          </w:tcPr>
          <w:p w14:paraId="34F3580F" w14:textId="4E643FF1" w:rsidR="00543573" w:rsidRPr="00A90249" w:rsidRDefault="003A0273" w:rsidP="00CE1E90">
            <w:pPr>
              <w:jc w:val="center"/>
              <w:rPr>
                <w:rFonts w:ascii="Tahoma" w:hAnsi="Tahoma" w:cs="Tahoma"/>
                <w:sz w:val="22"/>
                <w:szCs w:val="22"/>
              </w:rPr>
            </w:pPr>
            <w:r w:rsidRPr="00A90249">
              <w:rPr>
                <w:rFonts w:ascii="Tahoma" w:hAnsi="Tahoma" w:cs="Tahoma"/>
                <w:sz w:val="22"/>
                <w:szCs w:val="22"/>
              </w:rPr>
              <w:t>1.</w:t>
            </w:r>
            <w:r w:rsidR="00CE1E90" w:rsidRPr="00A90249">
              <w:rPr>
                <w:rFonts w:ascii="Tahoma" w:hAnsi="Tahoma" w:cs="Tahoma"/>
                <w:sz w:val="22"/>
                <w:szCs w:val="22"/>
              </w:rPr>
              <w:t>1</w:t>
            </w:r>
          </w:p>
        </w:tc>
        <w:tc>
          <w:tcPr>
            <w:tcW w:w="3869" w:type="pct"/>
            <w:vAlign w:val="center"/>
          </w:tcPr>
          <w:p w14:paraId="7686017A" w14:textId="48D788FF" w:rsidR="00543573" w:rsidRPr="00A90249" w:rsidRDefault="00543573" w:rsidP="00335F6B">
            <w:pPr>
              <w:jc w:val="both"/>
              <w:rPr>
                <w:rFonts w:ascii="Tahoma" w:hAnsi="Tahoma" w:cs="Tahoma"/>
                <w:sz w:val="22"/>
                <w:szCs w:val="22"/>
              </w:rPr>
            </w:pPr>
            <w:r w:rsidRPr="00A90249">
              <w:rPr>
                <w:rFonts w:ascii="Tahoma" w:hAnsi="Tahoma" w:cs="Tahoma"/>
                <w:sz w:val="22"/>
                <w:szCs w:val="22"/>
              </w:rPr>
              <w:t xml:space="preserve">Карта планируемого размещения объектов местного значения </w:t>
            </w:r>
            <w:r w:rsidR="00B73AC2" w:rsidRPr="00A90249">
              <w:rPr>
                <w:rFonts w:ascii="Tahoma" w:hAnsi="Tahoma" w:cs="Tahoma"/>
                <w:sz w:val="22"/>
                <w:szCs w:val="22"/>
              </w:rPr>
              <w:t>поселения</w:t>
            </w:r>
          </w:p>
        </w:tc>
        <w:tc>
          <w:tcPr>
            <w:tcW w:w="636" w:type="pct"/>
            <w:vAlign w:val="center"/>
          </w:tcPr>
          <w:p w14:paraId="0DF390D9" w14:textId="452F4DCA" w:rsidR="00543573" w:rsidRPr="00A90249" w:rsidRDefault="00543573" w:rsidP="002B021C">
            <w:pPr>
              <w:jc w:val="center"/>
              <w:rPr>
                <w:rFonts w:ascii="Tahoma" w:hAnsi="Tahoma" w:cs="Tahoma"/>
                <w:sz w:val="22"/>
                <w:szCs w:val="22"/>
              </w:rPr>
            </w:pPr>
            <w:r w:rsidRPr="00A90249">
              <w:rPr>
                <w:rFonts w:ascii="Tahoma" w:hAnsi="Tahoma" w:cs="Tahoma"/>
                <w:sz w:val="22"/>
                <w:szCs w:val="22"/>
              </w:rPr>
              <w:t>1: 25 000</w:t>
            </w:r>
          </w:p>
        </w:tc>
      </w:tr>
      <w:tr w:rsidR="00A90249" w:rsidRPr="00A90249" w14:paraId="28DE86AC" w14:textId="77777777" w:rsidTr="002B021C">
        <w:trPr>
          <w:trHeight w:val="126"/>
        </w:trPr>
        <w:tc>
          <w:tcPr>
            <w:tcW w:w="495" w:type="pct"/>
            <w:vAlign w:val="center"/>
          </w:tcPr>
          <w:p w14:paraId="395F34F0" w14:textId="52DBC813" w:rsidR="00694777" w:rsidRPr="00A90249" w:rsidRDefault="00694777" w:rsidP="00CE1E90">
            <w:pPr>
              <w:jc w:val="center"/>
              <w:rPr>
                <w:rFonts w:ascii="Tahoma" w:hAnsi="Tahoma" w:cs="Tahoma"/>
                <w:sz w:val="22"/>
                <w:szCs w:val="22"/>
              </w:rPr>
            </w:pPr>
            <w:r w:rsidRPr="00A90249">
              <w:rPr>
                <w:rFonts w:ascii="Tahoma" w:hAnsi="Tahoma" w:cs="Tahoma"/>
                <w:sz w:val="22"/>
                <w:szCs w:val="22"/>
                <w:lang w:val="en-US"/>
              </w:rPr>
              <w:t>1.</w:t>
            </w:r>
            <w:r w:rsidR="00CE1E90" w:rsidRPr="00A90249">
              <w:rPr>
                <w:rFonts w:ascii="Tahoma" w:hAnsi="Tahoma" w:cs="Tahoma"/>
                <w:sz w:val="22"/>
                <w:szCs w:val="22"/>
              </w:rPr>
              <w:t>2</w:t>
            </w:r>
          </w:p>
        </w:tc>
        <w:tc>
          <w:tcPr>
            <w:tcW w:w="3869" w:type="pct"/>
            <w:vAlign w:val="center"/>
          </w:tcPr>
          <w:p w14:paraId="147E9C27" w14:textId="09A507B9" w:rsidR="00694777" w:rsidRPr="00A90249" w:rsidRDefault="004C2985" w:rsidP="00070622">
            <w:pPr>
              <w:jc w:val="both"/>
              <w:rPr>
                <w:rFonts w:ascii="Tahoma" w:hAnsi="Tahoma" w:cs="Tahoma"/>
                <w:sz w:val="22"/>
                <w:szCs w:val="22"/>
              </w:rPr>
            </w:pPr>
            <w:r w:rsidRPr="00A90249">
              <w:rPr>
                <w:rFonts w:ascii="Tahoma" w:hAnsi="Tahoma" w:cs="Tahoma"/>
                <w:sz w:val="22"/>
                <w:szCs w:val="22"/>
              </w:rPr>
              <w:t>Карта планируемого размещения объектов местного значения поселения в границах территорий населенных пунктов</w:t>
            </w:r>
            <w:r w:rsidR="00272A66" w:rsidRPr="00A90249">
              <w:rPr>
                <w:rFonts w:ascii="Tahoma" w:hAnsi="Tahoma" w:cs="Tahoma"/>
                <w:sz w:val="22"/>
                <w:szCs w:val="22"/>
              </w:rPr>
              <w:t>, входящих в состав поселения</w:t>
            </w:r>
            <w:r w:rsidRPr="00A90249">
              <w:rPr>
                <w:rFonts w:ascii="Tahoma" w:hAnsi="Tahoma" w:cs="Tahoma"/>
                <w:sz w:val="22"/>
                <w:szCs w:val="22"/>
              </w:rPr>
              <w:t xml:space="preserve"> </w:t>
            </w:r>
            <w:r w:rsidR="00E250D9" w:rsidRPr="00A90249">
              <w:rPr>
                <w:rFonts w:ascii="Tahoma" w:hAnsi="Tahoma" w:cs="Tahoma"/>
                <w:sz w:val="22"/>
                <w:szCs w:val="22"/>
              </w:rPr>
              <w:t>пос. Тавричанка</w:t>
            </w:r>
            <w:r w:rsidRPr="00A90249">
              <w:rPr>
                <w:rFonts w:ascii="Tahoma" w:hAnsi="Tahoma" w:cs="Tahoma"/>
                <w:sz w:val="22"/>
                <w:szCs w:val="22"/>
              </w:rPr>
              <w:t xml:space="preserve">, </w:t>
            </w:r>
            <w:r w:rsidR="00173F78" w:rsidRPr="00A90249">
              <w:rPr>
                <w:rFonts w:ascii="Tahoma" w:hAnsi="Tahoma" w:cs="Tahoma"/>
                <w:sz w:val="22"/>
                <w:szCs w:val="22"/>
              </w:rPr>
              <w:t>пос. Девятый Вал</w:t>
            </w:r>
            <w:r w:rsidRPr="00A90249">
              <w:rPr>
                <w:rFonts w:ascii="Tahoma" w:hAnsi="Tahoma" w:cs="Tahoma"/>
                <w:sz w:val="22"/>
                <w:szCs w:val="22"/>
              </w:rPr>
              <w:t>,</w:t>
            </w:r>
            <w:r w:rsidR="00B97CDC" w:rsidRPr="00A90249">
              <w:rPr>
                <w:rFonts w:ascii="Tahoma" w:hAnsi="Tahoma" w:cs="Tahoma"/>
                <w:sz w:val="22"/>
                <w:szCs w:val="22"/>
              </w:rPr>
              <w:t xml:space="preserve"> </w:t>
            </w:r>
            <w:r w:rsidR="00E250D9" w:rsidRPr="00A90249">
              <w:rPr>
                <w:rFonts w:ascii="Tahoma" w:hAnsi="Tahoma" w:cs="Tahoma"/>
                <w:sz w:val="22"/>
                <w:szCs w:val="22"/>
              </w:rPr>
              <w:t>пос. Давыдовка</w:t>
            </w:r>
          </w:p>
        </w:tc>
        <w:tc>
          <w:tcPr>
            <w:tcW w:w="636" w:type="pct"/>
            <w:vAlign w:val="center"/>
          </w:tcPr>
          <w:p w14:paraId="58394A26" w14:textId="6A92D4EF" w:rsidR="00694777" w:rsidRPr="00A90249" w:rsidRDefault="002B021C" w:rsidP="002B021C">
            <w:pPr>
              <w:jc w:val="center"/>
              <w:rPr>
                <w:rFonts w:ascii="Tahoma" w:hAnsi="Tahoma" w:cs="Tahoma"/>
                <w:sz w:val="22"/>
                <w:szCs w:val="22"/>
              </w:rPr>
            </w:pPr>
            <w:r w:rsidRPr="00A90249">
              <w:rPr>
                <w:rFonts w:ascii="Tahoma" w:hAnsi="Tahoma" w:cs="Tahoma"/>
                <w:sz w:val="22"/>
                <w:szCs w:val="22"/>
              </w:rPr>
              <w:t>1: 5 000</w:t>
            </w:r>
          </w:p>
        </w:tc>
      </w:tr>
      <w:tr w:rsidR="00A90249" w:rsidRPr="00A90249" w14:paraId="3420C838" w14:textId="77777777" w:rsidTr="002B021C">
        <w:trPr>
          <w:trHeight w:val="126"/>
        </w:trPr>
        <w:tc>
          <w:tcPr>
            <w:tcW w:w="495" w:type="pct"/>
            <w:vAlign w:val="center"/>
          </w:tcPr>
          <w:p w14:paraId="18B5F316" w14:textId="04FEA119" w:rsidR="00543573" w:rsidRPr="00A90249" w:rsidRDefault="00543573" w:rsidP="00335F6B">
            <w:pPr>
              <w:jc w:val="center"/>
              <w:rPr>
                <w:rFonts w:ascii="Tahoma" w:hAnsi="Tahoma" w:cs="Tahoma"/>
                <w:sz w:val="22"/>
                <w:szCs w:val="22"/>
              </w:rPr>
            </w:pPr>
            <w:r w:rsidRPr="00A90249">
              <w:rPr>
                <w:rFonts w:ascii="Tahoma" w:hAnsi="Tahoma" w:cs="Tahoma"/>
                <w:sz w:val="22"/>
                <w:szCs w:val="22"/>
              </w:rPr>
              <w:t>2</w:t>
            </w:r>
            <w:r w:rsidR="00747E27" w:rsidRPr="00A90249">
              <w:rPr>
                <w:rFonts w:ascii="Tahoma" w:hAnsi="Tahoma" w:cs="Tahoma"/>
                <w:sz w:val="22"/>
                <w:szCs w:val="22"/>
              </w:rPr>
              <w:t>.0</w:t>
            </w:r>
          </w:p>
        </w:tc>
        <w:tc>
          <w:tcPr>
            <w:tcW w:w="3869" w:type="pct"/>
            <w:vAlign w:val="center"/>
          </w:tcPr>
          <w:p w14:paraId="173B4712" w14:textId="15286F47" w:rsidR="00543573" w:rsidRPr="00A90249" w:rsidRDefault="00543573" w:rsidP="00272A66">
            <w:pPr>
              <w:jc w:val="both"/>
              <w:rPr>
                <w:rFonts w:ascii="Tahoma" w:hAnsi="Tahoma" w:cs="Tahoma"/>
                <w:sz w:val="22"/>
                <w:szCs w:val="22"/>
              </w:rPr>
            </w:pPr>
            <w:r w:rsidRPr="00A90249">
              <w:rPr>
                <w:rFonts w:ascii="Tahoma" w:hAnsi="Tahoma" w:cs="Tahoma"/>
                <w:sz w:val="22"/>
                <w:szCs w:val="22"/>
              </w:rPr>
              <w:t xml:space="preserve">Карта границ населенных пунктов, входящих в </w:t>
            </w:r>
            <w:r w:rsidR="00FF7DD4" w:rsidRPr="00A90249">
              <w:rPr>
                <w:rFonts w:ascii="Tahoma" w:hAnsi="Tahoma" w:cs="Tahoma"/>
                <w:sz w:val="22"/>
                <w:szCs w:val="22"/>
              </w:rPr>
              <w:t xml:space="preserve">состав </w:t>
            </w:r>
            <w:r w:rsidR="00B73AC2" w:rsidRPr="00A90249">
              <w:rPr>
                <w:rFonts w:ascii="Tahoma" w:hAnsi="Tahoma" w:cs="Tahoma"/>
                <w:sz w:val="22"/>
                <w:szCs w:val="22"/>
              </w:rPr>
              <w:t>поселения</w:t>
            </w:r>
          </w:p>
        </w:tc>
        <w:tc>
          <w:tcPr>
            <w:tcW w:w="636" w:type="pct"/>
            <w:vAlign w:val="center"/>
          </w:tcPr>
          <w:p w14:paraId="58223A3B" w14:textId="5CD1E88A" w:rsidR="00543573" w:rsidRPr="00A90249" w:rsidRDefault="00543573" w:rsidP="002B021C">
            <w:pPr>
              <w:jc w:val="center"/>
              <w:rPr>
                <w:rFonts w:ascii="Tahoma" w:hAnsi="Tahoma" w:cs="Tahoma"/>
                <w:sz w:val="22"/>
                <w:szCs w:val="22"/>
              </w:rPr>
            </w:pPr>
            <w:r w:rsidRPr="00A90249">
              <w:rPr>
                <w:rFonts w:ascii="Tahoma" w:hAnsi="Tahoma" w:cs="Tahoma"/>
                <w:sz w:val="22"/>
                <w:szCs w:val="22"/>
              </w:rPr>
              <w:t xml:space="preserve">1: </w:t>
            </w:r>
            <w:r w:rsidR="00B23FD5" w:rsidRPr="00A90249">
              <w:rPr>
                <w:rFonts w:ascii="Tahoma" w:hAnsi="Tahoma" w:cs="Tahoma"/>
                <w:sz w:val="22"/>
                <w:szCs w:val="22"/>
              </w:rPr>
              <w:t>25</w:t>
            </w:r>
            <w:r w:rsidRPr="00A90249">
              <w:rPr>
                <w:rFonts w:ascii="Tahoma" w:hAnsi="Tahoma" w:cs="Tahoma"/>
                <w:sz w:val="22"/>
                <w:szCs w:val="22"/>
              </w:rPr>
              <w:t xml:space="preserve"> 000</w:t>
            </w:r>
          </w:p>
        </w:tc>
      </w:tr>
      <w:tr w:rsidR="00A90249" w:rsidRPr="00A90249" w14:paraId="64252D6E" w14:textId="77777777" w:rsidTr="002B021C">
        <w:trPr>
          <w:trHeight w:val="126"/>
        </w:trPr>
        <w:tc>
          <w:tcPr>
            <w:tcW w:w="495" w:type="pct"/>
            <w:vAlign w:val="center"/>
          </w:tcPr>
          <w:p w14:paraId="5A4A8B05" w14:textId="3AEE3C2D" w:rsidR="00543573" w:rsidRPr="00A90249" w:rsidRDefault="00543573" w:rsidP="00CE1E90">
            <w:pPr>
              <w:jc w:val="center"/>
              <w:rPr>
                <w:rFonts w:ascii="Tahoma" w:hAnsi="Tahoma" w:cs="Tahoma"/>
                <w:sz w:val="22"/>
                <w:szCs w:val="22"/>
              </w:rPr>
            </w:pPr>
            <w:r w:rsidRPr="00A90249">
              <w:rPr>
                <w:rFonts w:ascii="Tahoma" w:hAnsi="Tahoma" w:cs="Tahoma"/>
                <w:sz w:val="22"/>
                <w:szCs w:val="22"/>
              </w:rPr>
              <w:t>3</w:t>
            </w:r>
            <w:r w:rsidR="00747E27" w:rsidRPr="00A90249">
              <w:rPr>
                <w:rFonts w:ascii="Tahoma" w:hAnsi="Tahoma" w:cs="Tahoma"/>
                <w:sz w:val="22"/>
                <w:szCs w:val="22"/>
              </w:rPr>
              <w:t>.</w:t>
            </w:r>
            <w:r w:rsidR="00CE1E90" w:rsidRPr="00A90249">
              <w:rPr>
                <w:rFonts w:ascii="Tahoma" w:hAnsi="Tahoma" w:cs="Tahoma"/>
                <w:sz w:val="22"/>
                <w:szCs w:val="22"/>
              </w:rPr>
              <w:t>1</w:t>
            </w:r>
          </w:p>
        </w:tc>
        <w:tc>
          <w:tcPr>
            <w:tcW w:w="3869" w:type="pct"/>
            <w:vAlign w:val="center"/>
          </w:tcPr>
          <w:p w14:paraId="78C41B0D" w14:textId="47FFEC67" w:rsidR="00543573" w:rsidRPr="00A90249" w:rsidRDefault="004C2985" w:rsidP="004C2985">
            <w:pPr>
              <w:jc w:val="both"/>
              <w:rPr>
                <w:rFonts w:ascii="Tahoma" w:hAnsi="Tahoma" w:cs="Tahoma"/>
                <w:sz w:val="22"/>
                <w:szCs w:val="22"/>
              </w:rPr>
            </w:pPr>
            <w:r w:rsidRPr="00A90249">
              <w:rPr>
                <w:rFonts w:ascii="Tahoma" w:hAnsi="Tahoma" w:cs="Tahoma"/>
                <w:sz w:val="22"/>
                <w:szCs w:val="22"/>
              </w:rPr>
              <w:t>Карта функциональных зон</w:t>
            </w:r>
            <w:r w:rsidR="00272A66" w:rsidRPr="00A90249">
              <w:rPr>
                <w:rFonts w:ascii="Tahoma" w:hAnsi="Tahoma" w:cs="Tahoma"/>
                <w:sz w:val="22"/>
                <w:szCs w:val="22"/>
              </w:rPr>
              <w:t xml:space="preserve"> поселения</w:t>
            </w:r>
          </w:p>
        </w:tc>
        <w:tc>
          <w:tcPr>
            <w:tcW w:w="636" w:type="pct"/>
            <w:vAlign w:val="center"/>
          </w:tcPr>
          <w:p w14:paraId="164EB291" w14:textId="1B6E6E38" w:rsidR="00543573" w:rsidRPr="00A90249" w:rsidRDefault="00543573" w:rsidP="002B021C">
            <w:pPr>
              <w:jc w:val="center"/>
              <w:rPr>
                <w:rFonts w:ascii="Tahoma" w:hAnsi="Tahoma" w:cs="Tahoma"/>
                <w:sz w:val="22"/>
                <w:szCs w:val="22"/>
              </w:rPr>
            </w:pPr>
            <w:r w:rsidRPr="00A90249">
              <w:rPr>
                <w:rFonts w:ascii="Tahoma" w:hAnsi="Tahoma" w:cs="Tahoma"/>
                <w:sz w:val="22"/>
                <w:szCs w:val="22"/>
              </w:rPr>
              <w:t>1: 25 000</w:t>
            </w:r>
          </w:p>
        </w:tc>
      </w:tr>
      <w:tr w:rsidR="00A90249" w:rsidRPr="00A90249" w14:paraId="4D9BE588" w14:textId="77777777" w:rsidTr="002B021C">
        <w:trPr>
          <w:trHeight w:val="126"/>
        </w:trPr>
        <w:tc>
          <w:tcPr>
            <w:tcW w:w="495" w:type="pct"/>
            <w:vAlign w:val="center"/>
          </w:tcPr>
          <w:p w14:paraId="33E3A790" w14:textId="70C165F3" w:rsidR="00CE1E90" w:rsidRPr="00A90249" w:rsidRDefault="00CE1E90" w:rsidP="00CE1E90">
            <w:pPr>
              <w:jc w:val="center"/>
              <w:rPr>
                <w:rFonts w:ascii="Tahoma" w:hAnsi="Tahoma" w:cs="Tahoma"/>
                <w:sz w:val="22"/>
                <w:szCs w:val="22"/>
              </w:rPr>
            </w:pPr>
            <w:r w:rsidRPr="00A90249">
              <w:rPr>
                <w:rFonts w:ascii="Tahoma" w:hAnsi="Tahoma" w:cs="Tahoma"/>
                <w:sz w:val="22"/>
                <w:szCs w:val="22"/>
              </w:rPr>
              <w:t>3.2</w:t>
            </w:r>
          </w:p>
        </w:tc>
        <w:tc>
          <w:tcPr>
            <w:tcW w:w="3869" w:type="pct"/>
            <w:vAlign w:val="center"/>
          </w:tcPr>
          <w:p w14:paraId="0618F892" w14:textId="77777777" w:rsidR="00272A66" w:rsidRPr="00A90249" w:rsidRDefault="004C2985" w:rsidP="004C2985">
            <w:pPr>
              <w:jc w:val="both"/>
              <w:rPr>
                <w:rFonts w:ascii="Tahoma" w:hAnsi="Tahoma" w:cs="Tahoma"/>
                <w:sz w:val="22"/>
                <w:szCs w:val="22"/>
              </w:rPr>
            </w:pPr>
            <w:r w:rsidRPr="00A90249">
              <w:rPr>
                <w:rFonts w:ascii="Tahoma" w:hAnsi="Tahoma" w:cs="Tahoma"/>
                <w:sz w:val="22"/>
                <w:szCs w:val="22"/>
              </w:rPr>
              <w:t>Карта функциональных зон в границах территорий населенных пунктов</w:t>
            </w:r>
            <w:r w:rsidR="00272A66" w:rsidRPr="00A90249">
              <w:rPr>
                <w:rFonts w:ascii="Tahoma" w:hAnsi="Tahoma" w:cs="Tahoma"/>
                <w:sz w:val="22"/>
                <w:szCs w:val="22"/>
              </w:rPr>
              <w:t>, входящих в состав поселения</w:t>
            </w:r>
            <w:r w:rsidRPr="00A90249">
              <w:rPr>
                <w:rFonts w:ascii="Tahoma" w:hAnsi="Tahoma" w:cs="Tahoma"/>
                <w:sz w:val="22"/>
                <w:szCs w:val="22"/>
              </w:rPr>
              <w:t xml:space="preserve"> </w:t>
            </w:r>
          </w:p>
          <w:p w14:paraId="3FA00333" w14:textId="0704B343" w:rsidR="00CE1E90" w:rsidRPr="00A90249" w:rsidRDefault="00E250D9" w:rsidP="004C2985">
            <w:pPr>
              <w:jc w:val="both"/>
              <w:rPr>
                <w:rFonts w:ascii="Tahoma" w:hAnsi="Tahoma" w:cs="Tahoma"/>
                <w:sz w:val="22"/>
                <w:szCs w:val="22"/>
              </w:rPr>
            </w:pPr>
            <w:r w:rsidRPr="00A90249">
              <w:rPr>
                <w:rFonts w:ascii="Tahoma" w:hAnsi="Tahoma" w:cs="Tahoma"/>
                <w:sz w:val="22"/>
                <w:szCs w:val="22"/>
              </w:rPr>
              <w:t>пос. Тавричанка</w:t>
            </w:r>
            <w:r w:rsidR="004C2985" w:rsidRPr="00A90249">
              <w:rPr>
                <w:rFonts w:ascii="Tahoma" w:hAnsi="Tahoma" w:cs="Tahoma"/>
                <w:sz w:val="22"/>
                <w:szCs w:val="22"/>
              </w:rPr>
              <w:t xml:space="preserve">, </w:t>
            </w:r>
            <w:r w:rsidR="00173F78" w:rsidRPr="00A90249">
              <w:rPr>
                <w:rFonts w:ascii="Tahoma" w:hAnsi="Tahoma" w:cs="Tahoma"/>
                <w:sz w:val="22"/>
                <w:szCs w:val="22"/>
              </w:rPr>
              <w:t>пос. Девятый Вал</w:t>
            </w:r>
            <w:r w:rsidR="004C2985" w:rsidRPr="00A90249">
              <w:rPr>
                <w:rFonts w:ascii="Tahoma" w:hAnsi="Tahoma" w:cs="Tahoma"/>
                <w:sz w:val="22"/>
                <w:szCs w:val="22"/>
              </w:rPr>
              <w:t xml:space="preserve">, </w:t>
            </w:r>
            <w:r w:rsidRPr="00A90249">
              <w:rPr>
                <w:rFonts w:ascii="Tahoma" w:hAnsi="Tahoma" w:cs="Tahoma"/>
                <w:sz w:val="22"/>
                <w:szCs w:val="22"/>
              </w:rPr>
              <w:t>пос. Давыдовка</w:t>
            </w:r>
          </w:p>
        </w:tc>
        <w:tc>
          <w:tcPr>
            <w:tcW w:w="636" w:type="pct"/>
            <w:vAlign w:val="center"/>
          </w:tcPr>
          <w:p w14:paraId="78A784BB" w14:textId="2537D92A" w:rsidR="00CE1E90" w:rsidRPr="00A90249" w:rsidRDefault="002B021C" w:rsidP="002B021C">
            <w:pPr>
              <w:jc w:val="center"/>
              <w:rPr>
                <w:rFonts w:ascii="Tahoma" w:hAnsi="Tahoma" w:cs="Tahoma"/>
                <w:sz w:val="22"/>
                <w:szCs w:val="22"/>
              </w:rPr>
            </w:pPr>
            <w:r w:rsidRPr="00A90249">
              <w:rPr>
                <w:rFonts w:ascii="Tahoma" w:hAnsi="Tahoma" w:cs="Tahoma"/>
                <w:sz w:val="22"/>
                <w:szCs w:val="22"/>
              </w:rPr>
              <w:t>1: 5 000</w:t>
            </w:r>
          </w:p>
        </w:tc>
      </w:tr>
      <w:tr w:rsidR="00A90249" w:rsidRPr="00A90249" w14:paraId="64CDCBDB" w14:textId="77777777" w:rsidTr="00AA3B3B">
        <w:tc>
          <w:tcPr>
            <w:tcW w:w="5000" w:type="pct"/>
            <w:gridSpan w:val="3"/>
            <w:shd w:val="clear" w:color="auto" w:fill="auto"/>
            <w:vAlign w:val="center"/>
          </w:tcPr>
          <w:p w14:paraId="43EFE26A" w14:textId="55379D63" w:rsidR="0087130F" w:rsidRPr="00A90249" w:rsidRDefault="00543573" w:rsidP="00335F6B">
            <w:pPr>
              <w:jc w:val="center"/>
              <w:rPr>
                <w:rFonts w:ascii="Tahoma" w:hAnsi="Tahoma" w:cs="Tahoma"/>
                <w:b/>
                <w:sz w:val="22"/>
                <w:szCs w:val="22"/>
              </w:rPr>
            </w:pPr>
            <w:r w:rsidRPr="00A90249">
              <w:rPr>
                <w:rFonts w:ascii="Tahoma" w:hAnsi="Tahoma" w:cs="Tahoma"/>
                <w:b/>
                <w:sz w:val="22"/>
                <w:szCs w:val="22"/>
              </w:rPr>
              <w:t>Материалы по обоснованию в виде карт:</w:t>
            </w:r>
          </w:p>
        </w:tc>
      </w:tr>
      <w:tr w:rsidR="00A90249" w:rsidRPr="00A90249" w14:paraId="6D4854B2" w14:textId="77777777" w:rsidTr="002B021C">
        <w:tc>
          <w:tcPr>
            <w:tcW w:w="495" w:type="pct"/>
            <w:shd w:val="clear" w:color="auto" w:fill="auto"/>
            <w:vAlign w:val="center"/>
          </w:tcPr>
          <w:p w14:paraId="4612781C" w14:textId="329483FB" w:rsidR="0087130F" w:rsidRPr="00A90249" w:rsidRDefault="00543573" w:rsidP="002B021C">
            <w:pPr>
              <w:jc w:val="center"/>
              <w:rPr>
                <w:rFonts w:ascii="Tahoma" w:hAnsi="Tahoma" w:cs="Tahoma"/>
                <w:sz w:val="22"/>
                <w:szCs w:val="22"/>
              </w:rPr>
            </w:pPr>
            <w:r w:rsidRPr="00A90249">
              <w:rPr>
                <w:rFonts w:ascii="Tahoma" w:hAnsi="Tahoma" w:cs="Tahoma"/>
                <w:sz w:val="22"/>
                <w:szCs w:val="22"/>
              </w:rPr>
              <w:t>4.</w:t>
            </w:r>
            <w:r w:rsidR="002B021C" w:rsidRPr="00A90249">
              <w:rPr>
                <w:rFonts w:ascii="Tahoma" w:hAnsi="Tahoma" w:cs="Tahoma"/>
                <w:sz w:val="22"/>
                <w:szCs w:val="22"/>
              </w:rPr>
              <w:t>1</w:t>
            </w:r>
          </w:p>
        </w:tc>
        <w:tc>
          <w:tcPr>
            <w:tcW w:w="3869" w:type="pct"/>
            <w:vAlign w:val="center"/>
          </w:tcPr>
          <w:p w14:paraId="4D96A50F" w14:textId="72B29D66" w:rsidR="0087130F" w:rsidRPr="00A90249" w:rsidRDefault="00B73AC2" w:rsidP="00335F6B">
            <w:pPr>
              <w:jc w:val="both"/>
              <w:rPr>
                <w:rFonts w:ascii="Tahoma" w:hAnsi="Tahoma" w:cs="Tahoma"/>
                <w:sz w:val="22"/>
                <w:szCs w:val="22"/>
              </w:rPr>
            </w:pPr>
            <w:r w:rsidRPr="00A90249">
              <w:rPr>
                <w:rFonts w:ascii="Tahoma" w:hAnsi="Tahoma" w:cs="Tahoma"/>
                <w:sz w:val="22"/>
                <w:szCs w:val="22"/>
              </w:rPr>
              <w:t xml:space="preserve">Карта </w:t>
            </w:r>
            <w:r w:rsidR="003A0273" w:rsidRPr="00A90249">
              <w:rPr>
                <w:rFonts w:ascii="Tahoma" w:hAnsi="Tahoma" w:cs="Tahoma"/>
                <w:sz w:val="22"/>
                <w:szCs w:val="22"/>
              </w:rPr>
              <w:t>местоположения</w:t>
            </w:r>
            <w:r w:rsidRPr="00A90249">
              <w:rPr>
                <w:rFonts w:ascii="Tahoma" w:hAnsi="Tahoma" w:cs="Tahoma"/>
                <w:sz w:val="22"/>
                <w:szCs w:val="22"/>
              </w:rPr>
              <w:t xml:space="preserve"> существующих и строящихся объектов </w:t>
            </w:r>
            <w:r w:rsidR="00A24428" w:rsidRPr="00A90249">
              <w:rPr>
                <w:rFonts w:ascii="Tahoma" w:hAnsi="Tahoma" w:cs="Tahoma"/>
                <w:sz w:val="22"/>
                <w:szCs w:val="22"/>
              </w:rPr>
              <w:t>местного значения поселения</w:t>
            </w:r>
          </w:p>
        </w:tc>
        <w:tc>
          <w:tcPr>
            <w:tcW w:w="636" w:type="pct"/>
            <w:vAlign w:val="center"/>
          </w:tcPr>
          <w:p w14:paraId="274716F4" w14:textId="438C6955" w:rsidR="0087130F" w:rsidRPr="00A90249" w:rsidRDefault="00543573" w:rsidP="002B021C">
            <w:pPr>
              <w:jc w:val="center"/>
              <w:rPr>
                <w:rFonts w:ascii="Tahoma" w:hAnsi="Tahoma" w:cs="Tahoma"/>
                <w:sz w:val="22"/>
                <w:szCs w:val="22"/>
              </w:rPr>
            </w:pPr>
            <w:r w:rsidRPr="00A90249">
              <w:rPr>
                <w:rFonts w:ascii="Tahoma" w:hAnsi="Tahoma" w:cs="Tahoma"/>
                <w:sz w:val="22"/>
                <w:szCs w:val="22"/>
              </w:rPr>
              <w:t>1: 25 000</w:t>
            </w:r>
          </w:p>
        </w:tc>
      </w:tr>
      <w:tr w:rsidR="00A90249" w:rsidRPr="00A90249" w14:paraId="1C1BA793" w14:textId="77777777" w:rsidTr="002B021C">
        <w:tc>
          <w:tcPr>
            <w:tcW w:w="495" w:type="pct"/>
            <w:shd w:val="clear" w:color="auto" w:fill="auto"/>
            <w:vAlign w:val="center"/>
          </w:tcPr>
          <w:p w14:paraId="2898FA6A" w14:textId="06980BA1" w:rsidR="002B021C" w:rsidRPr="00A90249" w:rsidRDefault="002B021C" w:rsidP="00335F6B">
            <w:pPr>
              <w:jc w:val="center"/>
              <w:rPr>
                <w:rFonts w:ascii="Tahoma" w:hAnsi="Tahoma" w:cs="Tahoma"/>
                <w:sz w:val="22"/>
                <w:szCs w:val="22"/>
              </w:rPr>
            </w:pPr>
            <w:r w:rsidRPr="00A90249">
              <w:rPr>
                <w:rFonts w:ascii="Tahoma" w:hAnsi="Tahoma" w:cs="Tahoma"/>
                <w:sz w:val="22"/>
                <w:szCs w:val="22"/>
              </w:rPr>
              <w:t>4.2</w:t>
            </w:r>
          </w:p>
        </w:tc>
        <w:tc>
          <w:tcPr>
            <w:tcW w:w="3869" w:type="pct"/>
            <w:vAlign w:val="center"/>
          </w:tcPr>
          <w:p w14:paraId="0FCB788C" w14:textId="321CB97F" w:rsidR="002B021C" w:rsidRPr="00A90249" w:rsidRDefault="004C2985" w:rsidP="00D13A96">
            <w:pPr>
              <w:jc w:val="both"/>
              <w:rPr>
                <w:rFonts w:ascii="Tahoma" w:hAnsi="Tahoma" w:cs="Tahoma"/>
                <w:sz w:val="22"/>
                <w:szCs w:val="22"/>
              </w:rPr>
            </w:pPr>
            <w:r w:rsidRPr="00A90249">
              <w:rPr>
                <w:rFonts w:ascii="Tahoma" w:hAnsi="Tahoma" w:cs="Tahoma"/>
                <w:sz w:val="22"/>
                <w:szCs w:val="22"/>
              </w:rPr>
              <w:t xml:space="preserve">Карта местоположения существующих и строящихся объектов местного значения поселения в границах территорий населенных пунктов </w:t>
            </w:r>
            <w:r w:rsidR="00E250D9" w:rsidRPr="00A90249">
              <w:rPr>
                <w:rFonts w:ascii="Tahoma" w:hAnsi="Tahoma" w:cs="Tahoma"/>
                <w:sz w:val="22"/>
                <w:szCs w:val="22"/>
              </w:rPr>
              <w:t>пос. Тавричанка</w:t>
            </w:r>
            <w:r w:rsidRPr="00A90249">
              <w:rPr>
                <w:rFonts w:ascii="Tahoma" w:hAnsi="Tahoma" w:cs="Tahoma"/>
                <w:sz w:val="22"/>
                <w:szCs w:val="22"/>
              </w:rPr>
              <w:t xml:space="preserve">, </w:t>
            </w:r>
            <w:r w:rsidR="00173F78" w:rsidRPr="00A90249">
              <w:rPr>
                <w:rFonts w:ascii="Tahoma" w:hAnsi="Tahoma" w:cs="Tahoma"/>
                <w:sz w:val="22"/>
                <w:szCs w:val="22"/>
              </w:rPr>
              <w:t>пос. Девятый Вал</w:t>
            </w:r>
            <w:r w:rsidRPr="00A90249">
              <w:rPr>
                <w:rFonts w:ascii="Tahoma" w:hAnsi="Tahoma" w:cs="Tahoma"/>
                <w:sz w:val="22"/>
                <w:szCs w:val="22"/>
              </w:rPr>
              <w:t xml:space="preserve">, </w:t>
            </w:r>
            <w:r w:rsidR="00E250D9" w:rsidRPr="00A90249">
              <w:rPr>
                <w:rFonts w:ascii="Tahoma" w:hAnsi="Tahoma" w:cs="Tahoma"/>
                <w:sz w:val="22"/>
                <w:szCs w:val="22"/>
              </w:rPr>
              <w:t>пос. Давыдовка</w:t>
            </w:r>
          </w:p>
        </w:tc>
        <w:tc>
          <w:tcPr>
            <w:tcW w:w="636" w:type="pct"/>
            <w:vAlign w:val="center"/>
          </w:tcPr>
          <w:p w14:paraId="0BDC43A4" w14:textId="2FC13FCA" w:rsidR="002B021C" w:rsidRPr="00A90249" w:rsidRDefault="002B021C" w:rsidP="002B021C">
            <w:pPr>
              <w:jc w:val="center"/>
              <w:rPr>
                <w:rFonts w:ascii="Tahoma" w:hAnsi="Tahoma" w:cs="Tahoma"/>
                <w:sz w:val="22"/>
                <w:szCs w:val="22"/>
              </w:rPr>
            </w:pPr>
            <w:r w:rsidRPr="00A90249">
              <w:rPr>
                <w:rFonts w:ascii="Tahoma" w:hAnsi="Tahoma" w:cs="Tahoma"/>
                <w:sz w:val="22"/>
                <w:szCs w:val="22"/>
              </w:rPr>
              <w:t>1: 5 000</w:t>
            </w:r>
          </w:p>
        </w:tc>
      </w:tr>
      <w:tr w:rsidR="00A90249" w:rsidRPr="00A90249" w14:paraId="5C5C4D12" w14:textId="77777777" w:rsidTr="002B021C">
        <w:tc>
          <w:tcPr>
            <w:tcW w:w="495" w:type="pct"/>
            <w:shd w:val="clear" w:color="auto" w:fill="auto"/>
            <w:vAlign w:val="center"/>
          </w:tcPr>
          <w:p w14:paraId="7916885D" w14:textId="676CA2A8" w:rsidR="00747E27" w:rsidRPr="00A90249" w:rsidRDefault="00747E27" w:rsidP="00335F6B">
            <w:pPr>
              <w:jc w:val="center"/>
              <w:rPr>
                <w:rFonts w:ascii="Tahoma" w:hAnsi="Tahoma" w:cs="Tahoma"/>
                <w:sz w:val="22"/>
                <w:szCs w:val="22"/>
              </w:rPr>
            </w:pPr>
            <w:r w:rsidRPr="00A90249">
              <w:rPr>
                <w:rFonts w:ascii="Tahoma" w:hAnsi="Tahoma" w:cs="Tahoma"/>
                <w:sz w:val="22"/>
                <w:szCs w:val="22"/>
              </w:rPr>
              <w:t>5.0</w:t>
            </w:r>
          </w:p>
        </w:tc>
        <w:tc>
          <w:tcPr>
            <w:tcW w:w="3869" w:type="pct"/>
            <w:vAlign w:val="center"/>
          </w:tcPr>
          <w:p w14:paraId="707A5AE8" w14:textId="726FF42A" w:rsidR="00747E27" w:rsidRPr="00A90249" w:rsidRDefault="00B73AC2" w:rsidP="00335F6B">
            <w:pPr>
              <w:jc w:val="both"/>
              <w:rPr>
                <w:rFonts w:ascii="Tahoma" w:hAnsi="Tahoma" w:cs="Tahoma"/>
                <w:sz w:val="22"/>
                <w:szCs w:val="22"/>
              </w:rPr>
            </w:pPr>
            <w:r w:rsidRPr="00A90249">
              <w:rPr>
                <w:rFonts w:ascii="Tahoma" w:hAnsi="Tahoma" w:cs="Tahoma"/>
                <w:sz w:val="22"/>
                <w:szCs w:val="22"/>
              </w:rPr>
              <w:t xml:space="preserve">Карта использования территории </w:t>
            </w:r>
            <w:r w:rsidR="00FF7DD4" w:rsidRPr="00A90249">
              <w:rPr>
                <w:rFonts w:ascii="Tahoma" w:hAnsi="Tahoma" w:cs="Tahoma"/>
                <w:sz w:val="22"/>
                <w:szCs w:val="22"/>
              </w:rPr>
              <w:t xml:space="preserve">Тавричанского </w:t>
            </w:r>
            <w:r w:rsidRPr="00A90249">
              <w:rPr>
                <w:rFonts w:ascii="Tahoma" w:hAnsi="Tahoma" w:cs="Tahoma"/>
                <w:sz w:val="22"/>
                <w:szCs w:val="22"/>
              </w:rPr>
              <w:t>сельского поселения</w:t>
            </w:r>
          </w:p>
        </w:tc>
        <w:tc>
          <w:tcPr>
            <w:tcW w:w="636" w:type="pct"/>
            <w:vAlign w:val="center"/>
          </w:tcPr>
          <w:p w14:paraId="20FE71B1" w14:textId="7F84AF9E" w:rsidR="00747E27" w:rsidRPr="00A90249" w:rsidRDefault="00747E27" w:rsidP="002B021C">
            <w:pPr>
              <w:jc w:val="center"/>
              <w:rPr>
                <w:rFonts w:ascii="Tahoma" w:hAnsi="Tahoma" w:cs="Tahoma"/>
                <w:sz w:val="22"/>
                <w:szCs w:val="22"/>
              </w:rPr>
            </w:pPr>
            <w:r w:rsidRPr="00A90249">
              <w:rPr>
                <w:rFonts w:ascii="Tahoma" w:hAnsi="Tahoma" w:cs="Tahoma"/>
                <w:sz w:val="22"/>
                <w:szCs w:val="22"/>
              </w:rPr>
              <w:t>1: 25 000</w:t>
            </w:r>
          </w:p>
        </w:tc>
      </w:tr>
      <w:tr w:rsidR="00A90249" w:rsidRPr="00A90249" w14:paraId="0BFB1314" w14:textId="77777777" w:rsidTr="002B021C">
        <w:tc>
          <w:tcPr>
            <w:tcW w:w="495" w:type="pct"/>
            <w:shd w:val="clear" w:color="auto" w:fill="auto"/>
            <w:vAlign w:val="center"/>
          </w:tcPr>
          <w:p w14:paraId="641C83E4" w14:textId="4DA8ECB5" w:rsidR="00747E27" w:rsidRPr="00A90249" w:rsidRDefault="00747E27" w:rsidP="00335F6B">
            <w:pPr>
              <w:jc w:val="center"/>
              <w:rPr>
                <w:rFonts w:ascii="Tahoma" w:hAnsi="Tahoma" w:cs="Tahoma"/>
                <w:sz w:val="22"/>
                <w:szCs w:val="22"/>
              </w:rPr>
            </w:pPr>
            <w:r w:rsidRPr="00A90249">
              <w:rPr>
                <w:rFonts w:ascii="Tahoma" w:hAnsi="Tahoma" w:cs="Tahoma"/>
                <w:sz w:val="22"/>
                <w:szCs w:val="22"/>
              </w:rPr>
              <w:t>6.0</w:t>
            </w:r>
          </w:p>
        </w:tc>
        <w:tc>
          <w:tcPr>
            <w:tcW w:w="3869" w:type="pct"/>
            <w:vAlign w:val="center"/>
          </w:tcPr>
          <w:p w14:paraId="34FCA290" w14:textId="3BEAF264" w:rsidR="00747E27" w:rsidRPr="00A90249" w:rsidRDefault="00747E27" w:rsidP="00335F6B">
            <w:pPr>
              <w:jc w:val="both"/>
              <w:rPr>
                <w:rFonts w:ascii="Tahoma" w:hAnsi="Tahoma" w:cs="Tahoma"/>
                <w:sz w:val="22"/>
                <w:szCs w:val="22"/>
              </w:rPr>
            </w:pPr>
            <w:r w:rsidRPr="00A90249">
              <w:rPr>
                <w:rFonts w:ascii="Tahoma" w:hAnsi="Tahoma" w:cs="Tahoma"/>
                <w:sz w:val="22"/>
                <w:szCs w:val="22"/>
              </w:rPr>
              <w:t>Карта зон с особыми условиями использования территорий</w:t>
            </w:r>
          </w:p>
        </w:tc>
        <w:tc>
          <w:tcPr>
            <w:tcW w:w="636" w:type="pct"/>
            <w:vAlign w:val="center"/>
          </w:tcPr>
          <w:p w14:paraId="5AF534E5" w14:textId="6A757223" w:rsidR="00747E27" w:rsidRPr="00A90249" w:rsidRDefault="00747E27" w:rsidP="002B021C">
            <w:pPr>
              <w:jc w:val="center"/>
              <w:rPr>
                <w:rFonts w:ascii="Tahoma" w:hAnsi="Tahoma" w:cs="Tahoma"/>
                <w:sz w:val="22"/>
                <w:szCs w:val="22"/>
              </w:rPr>
            </w:pPr>
            <w:r w:rsidRPr="00A90249">
              <w:rPr>
                <w:rFonts w:ascii="Tahoma" w:hAnsi="Tahoma" w:cs="Tahoma"/>
                <w:sz w:val="22"/>
                <w:szCs w:val="22"/>
              </w:rPr>
              <w:t>1: 25 000</w:t>
            </w:r>
          </w:p>
        </w:tc>
      </w:tr>
      <w:tr w:rsidR="00A90249" w:rsidRPr="00A90249" w14:paraId="2C83EF7C" w14:textId="77777777" w:rsidTr="002B021C">
        <w:tc>
          <w:tcPr>
            <w:tcW w:w="495" w:type="pct"/>
            <w:shd w:val="clear" w:color="auto" w:fill="auto"/>
            <w:vAlign w:val="center"/>
          </w:tcPr>
          <w:p w14:paraId="607FDD12" w14:textId="648DC840" w:rsidR="0099499E" w:rsidRPr="00A90249" w:rsidRDefault="00747E27" w:rsidP="00335F6B">
            <w:pPr>
              <w:jc w:val="center"/>
              <w:rPr>
                <w:rFonts w:ascii="Tahoma" w:hAnsi="Tahoma" w:cs="Tahoma"/>
                <w:sz w:val="22"/>
                <w:szCs w:val="22"/>
              </w:rPr>
            </w:pPr>
            <w:r w:rsidRPr="00A90249">
              <w:rPr>
                <w:rFonts w:ascii="Tahoma" w:hAnsi="Tahoma" w:cs="Tahoma"/>
                <w:sz w:val="22"/>
                <w:szCs w:val="22"/>
              </w:rPr>
              <w:t>7.0</w:t>
            </w:r>
          </w:p>
        </w:tc>
        <w:tc>
          <w:tcPr>
            <w:tcW w:w="3869" w:type="pct"/>
            <w:vAlign w:val="center"/>
          </w:tcPr>
          <w:p w14:paraId="2450E843" w14:textId="11006E52" w:rsidR="0099499E" w:rsidRPr="00A90249" w:rsidRDefault="00B73AC2" w:rsidP="00335F6B">
            <w:pPr>
              <w:jc w:val="both"/>
              <w:rPr>
                <w:rFonts w:ascii="Tahoma" w:hAnsi="Tahoma" w:cs="Tahoma"/>
                <w:sz w:val="22"/>
                <w:szCs w:val="22"/>
              </w:rPr>
            </w:pPr>
            <w:r w:rsidRPr="00A90249">
              <w:rPr>
                <w:rFonts w:ascii="Tahoma" w:hAnsi="Tahoma" w:cs="Tahoma"/>
                <w:sz w:val="22"/>
                <w:szCs w:val="22"/>
              </w:rPr>
              <w:t xml:space="preserve">Карта </w:t>
            </w:r>
            <w:r w:rsidR="00FF7DD4" w:rsidRPr="00A90249">
              <w:rPr>
                <w:rFonts w:ascii="Tahoma" w:hAnsi="Tahoma" w:cs="Tahoma"/>
                <w:sz w:val="22"/>
                <w:szCs w:val="22"/>
              </w:rPr>
              <w:t>территорий</w:t>
            </w:r>
            <w:r w:rsidRPr="00A90249">
              <w:rPr>
                <w:rFonts w:ascii="Tahoma" w:hAnsi="Tahoma" w:cs="Tahoma"/>
                <w:sz w:val="22"/>
                <w:szCs w:val="22"/>
              </w:rPr>
              <w:t>, подверженных риску возникновения чрезвычайных ситуаций природного и техногенного характера</w:t>
            </w:r>
          </w:p>
        </w:tc>
        <w:tc>
          <w:tcPr>
            <w:tcW w:w="636" w:type="pct"/>
            <w:vAlign w:val="center"/>
          </w:tcPr>
          <w:p w14:paraId="4EEB1B52" w14:textId="115FFCC8" w:rsidR="0099499E" w:rsidRPr="00A90249" w:rsidRDefault="00543573" w:rsidP="002B021C">
            <w:pPr>
              <w:jc w:val="center"/>
              <w:rPr>
                <w:rFonts w:ascii="Tahoma" w:hAnsi="Tahoma" w:cs="Tahoma"/>
                <w:sz w:val="22"/>
                <w:szCs w:val="22"/>
              </w:rPr>
            </w:pPr>
            <w:r w:rsidRPr="00A90249">
              <w:rPr>
                <w:rFonts w:ascii="Tahoma" w:hAnsi="Tahoma" w:cs="Tahoma"/>
                <w:sz w:val="22"/>
                <w:szCs w:val="22"/>
              </w:rPr>
              <w:t>1: 25 000</w:t>
            </w:r>
          </w:p>
        </w:tc>
      </w:tr>
      <w:tr w:rsidR="00A90249" w:rsidRPr="00A90249" w14:paraId="34E8D5A4" w14:textId="77777777" w:rsidTr="002B021C">
        <w:tc>
          <w:tcPr>
            <w:tcW w:w="495" w:type="pct"/>
            <w:shd w:val="clear" w:color="auto" w:fill="auto"/>
            <w:vAlign w:val="center"/>
          </w:tcPr>
          <w:p w14:paraId="5C872197" w14:textId="2E4819B1" w:rsidR="0099499E" w:rsidRPr="00A90249" w:rsidRDefault="00747E27" w:rsidP="00335F6B">
            <w:pPr>
              <w:jc w:val="center"/>
              <w:rPr>
                <w:rFonts w:ascii="Tahoma" w:hAnsi="Tahoma" w:cs="Tahoma"/>
                <w:sz w:val="22"/>
                <w:szCs w:val="22"/>
              </w:rPr>
            </w:pPr>
            <w:r w:rsidRPr="00A90249">
              <w:rPr>
                <w:rFonts w:ascii="Tahoma" w:hAnsi="Tahoma" w:cs="Tahoma"/>
                <w:sz w:val="22"/>
                <w:szCs w:val="22"/>
              </w:rPr>
              <w:t>8.0</w:t>
            </w:r>
          </w:p>
        </w:tc>
        <w:tc>
          <w:tcPr>
            <w:tcW w:w="3869" w:type="pct"/>
            <w:vAlign w:val="center"/>
          </w:tcPr>
          <w:p w14:paraId="47208AE0" w14:textId="3C6597C0" w:rsidR="0099499E" w:rsidRPr="00A90249" w:rsidRDefault="00B73AC2" w:rsidP="00335F6B">
            <w:pPr>
              <w:jc w:val="both"/>
              <w:rPr>
                <w:rFonts w:ascii="Tahoma" w:hAnsi="Tahoma" w:cs="Tahoma"/>
                <w:sz w:val="22"/>
                <w:szCs w:val="22"/>
              </w:rPr>
            </w:pPr>
            <w:r w:rsidRPr="00A90249">
              <w:rPr>
                <w:rFonts w:ascii="Tahoma" w:hAnsi="Tahoma" w:cs="Tahoma"/>
                <w:sz w:val="22"/>
                <w:szCs w:val="22"/>
              </w:rPr>
              <w:t>Карта размещения и пешеходной доступности объектов социально</w:t>
            </w:r>
            <w:r w:rsidR="003A0273" w:rsidRPr="00A90249">
              <w:rPr>
                <w:rFonts w:ascii="Tahoma" w:hAnsi="Tahoma" w:cs="Tahoma"/>
                <w:sz w:val="22"/>
                <w:szCs w:val="22"/>
              </w:rPr>
              <w:t>го и культурно</w:t>
            </w:r>
            <w:r w:rsidRPr="00A90249">
              <w:rPr>
                <w:rFonts w:ascii="Tahoma" w:hAnsi="Tahoma" w:cs="Tahoma"/>
                <w:sz w:val="22"/>
                <w:szCs w:val="22"/>
              </w:rPr>
              <w:t xml:space="preserve">-бытового обслуживания населения на </w:t>
            </w:r>
            <w:r w:rsidR="00FF7DD4" w:rsidRPr="00A90249">
              <w:rPr>
                <w:rFonts w:ascii="Tahoma" w:hAnsi="Tahoma" w:cs="Tahoma"/>
                <w:sz w:val="22"/>
                <w:szCs w:val="22"/>
              </w:rPr>
              <w:t>территори</w:t>
            </w:r>
            <w:r w:rsidR="00183D4A" w:rsidRPr="00A90249">
              <w:rPr>
                <w:rFonts w:ascii="Tahoma" w:hAnsi="Tahoma" w:cs="Tahoma"/>
                <w:sz w:val="22"/>
                <w:szCs w:val="22"/>
              </w:rPr>
              <w:t>и</w:t>
            </w:r>
            <w:r w:rsidRPr="00A90249">
              <w:rPr>
                <w:rFonts w:ascii="Tahoma" w:hAnsi="Tahoma" w:cs="Tahoma"/>
                <w:sz w:val="22"/>
                <w:szCs w:val="22"/>
              </w:rPr>
              <w:t xml:space="preserve"> поселения</w:t>
            </w:r>
          </w:p>
        </w:tc>
        <w:tc>
          <w:tcPr>
            <w:tcW w:w="636" w:type="pct"/>
            <w:vAlign w:val="center"/>
          </w:tcPr>
          <w:p w14:paraId="467C983A" w14:textId="2A71391C" w:rsidR="0099499E" w:rsidRPr="00A90249" w:rsidRDefault="00543573" w:rsidP="002B021C">
            <w:pPr>
              <w:jc w:val="center"/>
              <w:rPr>
                <w:rFonts w:ascii="Tahoma" w:hAnsi="Tahoma" w:cs="Tahoma"/>
                <w:sz w:val="22"/>
                <w:szCs w:val="22"/>
              </w:rPr>
            </w:pPr>
            <w:r w:rsidRPr="00A90249">
              <w:rPr>
                <w:rFonts w:ascii="Tahoma" w:hAnsi="Tahoma" w:cs="Tahoma"/>
                <w:sz w:val="22"/>
                <w:szCs w:val="22"/>
              </w:rPr>
              <w:t>1: 25 000</w:t>
            </w:r>
          </w:p>
        </w:tc>
      </w:tr>
      <w:tr w:rsidR="00A90249" w:rsidRPr="00A90249" w14:paraId="366F4B3E" w14:textId="77777777" w:rsidTr="002B021C">
        <w:tc>
          <w:tcPr>
            <w:tcW w:w="495" w:type="pct"/>
            <w:shd w:val="clear" w:color="auto" w:fill="auto"/>
            <w:vAlign w:val="center"/>
          </w:tcPr>
          <w:p w14:paraId="51AE1AE9" w14:textId="199F01CA" w:rsidR="003A0273" w:rsidRPr="00A90249" w:rsidRDefault="003A0273" w:rsidP="00CE1E90">
            <w:pPr>
              <w:jc w:val="center"/>
              <w:rPr>
                <w:rFonts w:ascii="Tahoma" w:hAnsi="Tahoma" w:cs="Tahoma"/>
                <w:sz w:val="22"/>
                <w:szCs w:val="22"/>
              </w:rPr>
            </w:pPr>
            <w:r w:rsidRPr="00A90249">
              <w:rPr>
                <w:rFonts w:ascii="Tahoma" w:hAnsi="Tahoma" w:cs="Tahoma"/>
                <w:sz w:val="22"/>
                <w:szCs w:val="22"/>
              </w:rPr>
              <w:t>9.</w:t>
            </w:r>
            <w:r w:rsidR="00CE1E90" w:rsidRPr="00A90249">
              <w:rPr>
                <w:rFonts w:ascii="Tahoma" w:hAnsi="Tahoma" w:cs="Tahoma"/>
                <w:sz w:val="22"/>
                <w:szCs w:val="22"/>
              </w:rPr>
              <w:t>1</w:t>
            </w:r>
          </w:p>
        </w:tc>
        <w:tc>
          <w:tcPr>
            <w:tcW w:w="3869" w:type="pct"/>
            <w:vAlign w:val="center"/>
          </w:tcPr>
          <w:p w14:paraId="1F4B44DF" w14:textId="3A9F5599" w:rsidR="003A0273" w:rsidRPr="00A90249" w:rsidRDefault="00D13A96" w:rsidP="00D13A96">
            <w:pPr>
              <w:jc w:val="both"/>
              <w:rPr>
                <w:rFonts w:ascii="Tahoma" w:hAnsi="Tahoma" w:cs="Tahoma"/>
                <w:sz w:val="22"/>
                <w:szCs w:val="22"/>
              </w:rPr>
            </w:pPr>
            <w:r w:rsidRPr="00A90249">
              <w:rPr>
                <w:rFonts w:ascii="Tahoma" w:hAnsi="Tahoma" w:cs="Tahoma"/>
                <w:sz w:val="22"/>
                <w:szCs w:val="22"/>
              </w:rPr>
              <w:t>Карта предложений</w:t>
            </w:r>
            <w:r w:rsidR="003A0273" w:rsidRPr="00A90249">
              <w:rPr>
                <w:rFonts w:ascii="Tahoma" w:hAnsi="Tahoma" w:cs="Tahoma"/>
                <w:sz w:val="22"/>
                <w:szCs w:val="22"/>
              </w:rPr>
              <w:t xml:space="preserve"> по территориальному планированию</w:t>
            </w:r>
          </w:p>
        </w:tc>
        <w:tc>
          <w:tcPr>
            <w:tcW w:w="636" w:type="pct"/>
            <w:vAlign w:val="center"/>
          </w:tcPr>
          <w:p w14:paraId="259DEBE4" w14:textId="5052BEB8" w:rsidR="003A0273" w:rsidRPr="00A90249" w:rsidRDefault="003A0273" w:rsidP="002B021C">
            <w:pPr>
              <w:jc w:val="center"/>
              <w:rPr>
                <w:rFonts w:ascii="Tahoma" w:hAnsi="Tahoma" w:cs="Tahoma"/>
                <w:sz w:val="22"/>
                <w:szCs w:val="22"/>
              </w:rPr>
            </w:pPr>
            <w:r w:rsidRPr="00A90249">
              <w:rPr>
                <w:rFonts w:ascii="Tahoma" w:hAnsi="Tahoma" w:cs="Tahoma"/>
                <w:sz w:val="22"/>
                <w:szCs w:val="22"/>
              </w:rPr>
              <w:t>1:</w:t>
            </w:r>
            <w:r w:rsidR="00644EC7" w:rsidRPr="00A90249">
              <w:rPr>
                <w:rFonts w:ascii="Tahoma" w:hAnsi="Tahoma" w:cs="Tahoma"/>
                <w:sz w:val="22"/>
                <w:szCs w:val="22"/>
                <w:lang w:val="en-US"/>
              </w:rPr>
              <w:t xml:space="preserve"> </w:t>
            </w:r>
            <w:r w:rsidRPr="00A90249">
              <w:rPr>
                <w:rFonts w:ascii="Tahoma" w:hAnsi="Tahoma" w:cs="Tahoma"/>
                <w:sz w:val="22"/>
                <w:szCs w:val="22"/>
              </w:rPr>
              <w:t>25 000</w:t>
            </w:r>
          </w:p>
        </w:tc>
      </w:tr>
      <w:tr w:rsidR="00A90249" w:rsidRPr="00A90249" w14:paraId="4DE84E11" w14:textId="77777777" w:rsidTr="002B021C">
        <w:tc>
          <w:tcPr>
            <w:tcW w:w="495" w:type="pct"/>
            <w:shd w:val="clear" w:color="auto" w:fill="auto"/>
            <w:vAlign w:val="center"/>
          </w:tcPr>
          <w:p w14:paraId="34833D7A" w14:textId="04145FFA" w:rsidR="00CE1E90" w:rsidRPr="00A90249" w:rsidRDefault="00CE1E90" w:rsidP="00335F6B">
            <w:pPr>
              <w:jc w:val="center"/>
              <w:rPr>
                <w:rFonts w:ascii="Tahoma" w:hAnsi="Tahoma" w:cs="Tahoma"/>
                <w:sz w:val="22"/>
                <w:szCs w:val="22"/>
              </w:rPr>
            </w:pPr>
            <w:r w:rsidRPr="00A90249">
              <w:rPr>
                <w:rFonts w:ascii="Tahoma" w:hAnsi="Tahoma" w:cs="Tahoma"/>
                <w:sz w:val="22"/>
                <w:szCs w:val="22"/>
              </w:rPr>
              <w:t>9.2</w:t>
            </w:r>
          </w:p>
        </w:tc>
        <w:tc>
          <w:tcPr>
            <w:tcW w:w="3869" w:type="pct"/>
            <w:vAlign w:val="center"/>
          </w:tcPr>
          <w:p w14:paraId="29DA4FF5" w14:textId="463AFBE3" w:rsidR="00CE1E90" w:rsidRPr="00A90249" w:rsidRDefault="00D13A96" w:rsidP="00D13A96">
            <w:pPr>
              <w:jc w:val="both"/>
              <w:rPr>
                <w:rFonts w:ascii="Tahoma" w:hAnsi="Tahoma" w:cs="Tahoma"/>
                <w:sz w:val="22"/>
                <w:szCs w:val="22"/>
              </w:rPr>
            </w:pPr>
            <w:r w:rsidRPr="00A90249">
              <w:rPr>
                <w:rFonts w:ascii="Tahoma" w:hAnsi="Tahoma" w:cs="Tahoma"/>
                <w:sz w:val="22"/>
                <w:szCs w:val="22"/>
              </w:rPr>
              <w:t xml:space="preserve">Карта предложений </w:t>
            </w:r>
            <w:r w:rsidR="004E30A7" w:rsidRPr="00A90249">
              <w:rPr>
                <w:rFonts w:ascii="Tahoma" w:hAnsi="Tahoma" w:cs="Tahoma"/>
                <w:sz w:val="22"/>
                <w:szCs w:val="22"/>
              </w:rPr>
              <w:t>по территориальному планированию</w:t>
            </w:r>
            <w:r w:rsidRPr="00A90249">
              <w:rPr>
                <w:rFonts w:ascii="Tahoma" w:hAnsi="Tahoma" w:cs="Tahoma"/>
                <w:sz w:val="22"/>
                <w:szCs w:val="22"/>
              </w:rPr>
              <w:t xml:space="preserve"> в границах территорий населенных пунктов </w:t>
            </w:r>
            <w:r w:rsidR="00E250D9" w:rsidRPr="00A90249">
              <w:rPr>
                <w:rFonts w:ascii="Tahoma" w:hAnsi="Tahoma" w:cs="Tahoma"/>
                <w:sz w:val="22"/>
                <w:szCs w:val="22"/>
              </w:rPr>
              <w:t>пос. Тавричанка</w:t>
            </w:r>
            <w:r w:rsidR="004E30A7" w:rsidRPr="00A90249">
              <w:rPr>
                <w:rFonts w:ascii="Tahoma" w:hAnsi="Tahoma" w:cs="Tahoma"/>
                <w:sz w:val="22"/>
                <w:szCs w:val="22"/>
              </w:rPr>
              <w:t xml:space="preserve">, </w:t>
            </w:r>
            <w:r w:rsidR="00173F78" w:rsidRPr="00A90249">
              <w:rPr>
                <w:rFonts w:ascii="Tahoma" w:hAnsi="Tahoma" w:cs="Tahoma"/>
                <w:sz w:val="22"/>
                <w:szCs w:val="22"/>
              </w:rPr>
              <w:t>пос. Девятый Вал</w:t>
            </w:r>
            <w:r w:rsidR="004E30A7" w:rsidRPr="00A90249">
              <w:rPr>
                <w:rFonts w:ascii="Tahoma" w:hAnsi="Tahoma" w:cs="Tahoma"/>
                <w:sz w:val="22"/>
                <w:szCs w:val="22"/>
              </w:rPr>
              <w:t xml:space="preserve">, </w:t>
            </w:r>
            <w:r w:rsidR="00E250D9" w:rsidRPr="00A90249">
              <w:rPr>
                <w:rFonts w:ascii="Tahoma" w:hAnsi="Tahoma" w:cs="Tahoma"/>
                <w:sz w:val="22"/>
                <w:szCs w:val="22"/>
              </w:rPr>
              <w:t>пос. Давыдовка</w:t>
            </w:r>
          </w:p>
        </w:tc>
        <w:tc>
          <w:tcPr>
            <w:tcW w:w="636" w:type="pct"/>
            <w:vAlign w:val="center"/>
          </w:tcPr>
          <w:p w14:paraId="373A2D4A" w14:textId="5F995CD4" w:rsidR="00CE1E90" w:rsidRPr="00A90249" w:rsidRDefault="001D5D57" w:rsidP="002B021C">
            <w:pPr>
              <w:jc w:val="center"/>
              <w:rPr>
                <w:rFonts w:ascii="Tahoma" w:hAnsi="Tahoma" w:cs="Tahoma"/>
                <w:sz w:val="22"/>
                <w:szCs w:val="22"/>
              </w:rPr>
            </w:pPr>
            <w:r w:rsidRPr="00A90249">
              <w:rPr>
                <w:rFonts w:ascii="Tahoma" w:hAnsi="Tahoma" w:cs="Tahoma"/>
                <w:sz w:val="22"/>
                <w:szCs w:val="22"/>
              </w:rPr>
              <w:t>1: 5 000</w:t>
            </w:r>
          </w:p>
        </w:tc>
      </w:tr>
    </w:tbl>
    <w:p w14:paraId="6FE0B207" w14:textId="77777777" w:rsidR="00926DE8" w:rsidRPr="00A90249" w:rsidRDefault="00EC77CA" w:rsidP="00D06096">
      <w:pPr>
        <w:pStyle w:val="12"/>
      </w:pPr>
      <w:bookmarkStart w:id="1" w:name="_Toc449446932"/>
      <w:bookmarkStart w:id="2" w:name="_Toc449517796"/>
      <w:bookmarkStart w:id="3" w:name="_Toc449622162"/>
      <w:bookmarkStart w:id="4" w:name="_Toc449708127"/>
      <w:bookmarkStart w:id="5" w:name="_Toc449708381"/>
      <w:bookmarkStart w:id="6" w:name="_Toc449716009"/>
      <w:bookmarkStart w:id="7" w:name="_Toc468459402"/>
      <w:bookmarkStart w:id="8" w:name="_Toc468459877"/>
      <w:bookmarkStart w:id="9" w:name="_Toc468460755"/>
      <w:bookmarkStart w:id="10" w:name="_Toc468464631"/>
      <w:bookmarkStart w:id="11" w:name="_Toc468466477"/>
      <w:bookmarkStart w:id="12" w:name="_Toc468466879"/>
      <w:bookmarkStart w:id="13" w:name="_Toc468469899"/>
      <w:bookmarkStart w:id="14" w:name="_Toc468471167"/>
      <w:bookmarkStart w:id="15" w:name="_Toc468471273"/>
      <w:bookmarkStart w:id="16" w:name="_Toc468475054"/>
      <w:bookmarkStart w:id="17" w:name="_Toc468549869"/>
      <w:bookmarkStart w:id="18" w:name="_Toc468551263"/>
      <w:bookmarkStart w:id="19" w:name="_Toc468555069"/>
      <w:bookmarkStart w:id="20" w:name="_Toc468556657"/>
      <w:bookmarkStart w:id="21" w:name="_Toc468561288"/>
      <w:bookmarkStart w:id="22" w:name="_Toc468696647"/>
      <w:bookmarkStart w:id="23" w:name="_Toc468698561"/>
      <w:bookmarkStart w:id="24" w:name="_Toc468704371"/>
      <w:bookmarkStart w:id="25" w:name="_Toc468704455"/>
      <w:bookmarkStart w:id="26" w:name="_Toc468708059"/>
      <w:bookmarkStart w:id="27" w:name="_Toc468711053"/>
      <w:bookmarkStart w:id="28" w:name="_Toc468712303"/>
      <w:bookmarkStart w:id="29" w:name="_Toc468712420"/>
      <w:bookmarkStart w:id="30" w:name="_Toc468712617"/>
      <w:bookmarkStart w:id="31" w:name="_Toc468720054"/>
      <w:bookmarkStart w:id="32" w:name="_Toc468720317"/>
      <w:bookmarkStart w:id="33" w:name="_Toc468721058"/>
      <w:bookmarkStart w:id="34" w:name="_Toc468723784"/>
      <w:bookmarkStart w:id="35" w:name="_Toc468726175"/>
      <w:bookmarkStart w:id="36" w:name="_Toc468727822"/>
      <w:bookmarkStart w:id="37" w:name="_Toc468732843"/>
      <w:bookmarkStart w:id="38" w:name="_Toc468736119"/>
      <w:bookmarkStart w:id="39" w:name="_Toc468738959"/>
      <w:bookmarkStart w:id="40" w:name="_Toc468789826"/>
      <w:bookmarkStart w:id="41" w:name="_Toc468796679"/>
      <w:bookmarkStart w:id="42" w:name="_Toc468797903"/>
      <w:bookmarkStart w:id="43" w:name="_Toc468803218"/>
      <w:bookmarkStart w:id="44" w:name="_Toc468807340"/>
      <w:bookmarkStart w:id="45" w:name="_Toc468812008"/>
      <w:bookmarkStart w:id="46" w:name="_Toc468812666"/>
      <w:bookmarkStart w:id="47" w:name="_Toc468825999"/>
      <w:bookmarkStart w:id="48" w:name="_Toc468880815"/>
      <w:bookmarkStart w:id="49" w:name="_Toc473884759"/>
      <w:bookmarkStart w:id="50" w:name="_Toc169806878"/>
      <w:r w:rsidRPr="00A90249">
        <w:t>ОБЩИЕ ПОЛОЖЕНИЯ</w:t>
      </w:r>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p>
    <w:p w14:paraId="03BA1E69" w14:textId="1B5479B2" w:rsidR="00A95911" w:rsidRPr="00A90249" w:rsidRDefault="00136BC9" w:rsidP="00334FEA">
      <w:pPr>
        <w:pStyle w:val="a6"/>
      </w:pPr>
      <w:bookmarkStart w:id="51" w:name="_Toc449446933"/>
      <w:bookmarkStart w:id="52" w:name="_Toc449517797"/>
      <w:bookmarkStart w:id="53" w:name="_Toc449622163"/>
      <w:bookmarkStart w:id="54" w:name="_Toc449708128"/>
      <w:bookmarkStart w:id="55" w:name="_Toc449708382"/>
      <w:bookmarkStart w:id="56" w:name="_Toc449716010"/>
      <w:bookmarkStart w:id="57" w:name="_Toc468459403"/>
      <w:bookmarkStart w:id="58" w:name="_Toc468459878"/>
      <w:bookmarkStart w:id="59" w:name="_Toc468460756"/>
      <w:bookmarkStart w:id="60" w:name="_Toc468464632"/>
      <w:bookmarkStart w:id="61" w:name="_Toc468466478"/>
      <w:bookmarkStart w:id="62" w:name="_Toc468466880"/>
      <w:bookmarkStart w:id="63" w:name="_Toc468469900"/>
      <w:bookmarkStart w:id="64" w:name="_Toc468471168"/>
      <w:bookmarkStart w:id="65" w:name="_Toc468471274"/>
      <w:bookmarkStart w:id="66" w:name="_Toc468475055"/>
      <w:bookmarkStart w:id="67" w:name="_Toc468549870"/>
      <w:bookmarkStart w:id="68" w:name="_Toc468551264"/>
      <w:bookmarkStart w:id="69" w:name="_Toc468555070"/>
      <w:bookmarkStart w:id="70" w:name="_Toc468556658"/>
      <w:bookmarkStart w:id="71" w:name="_Toc468561289"/>
      <w:bookmarkStart w:id="72" w:name="_Toc468696648"/>
      <w:bookmarkStart w:id="73" w:name="_Toc468698562"/>
      <w:bookmarkStart w:id="74" w:name="_Toc468704372"/>
      <w:bookmarkStart w:id="75" w:name="_Toc468704456"/>
      <w:bookmarkStart w:id="76" w:name="_Toc468708060"/>
      <w:bookmarkStart w:id="77" w:name="_Toc468711054"/>
      <w:bookmarkStart w:id="78" w:name="_Toc468712304"/>
      <w:bookmarkStart w:id="79" w:name="_Toc468712421"/>
      <w:bookmarkStart w:id="80" w:name="_Toc468712618"/>
      <w:bookmarkStart w:id="81" w:name="_Toc468720055"/>
      <w:bookmarkStart w:id="82" w:name="_Toc468720318"/>
      <w:bookmarkStart w:id="83" w:name="_Toc468721059"/>
      <w:bookmarkStart w:id="84" w:name="_Toc468723785"/>
      <w:bookmarkStart w:id="85" w:name="_Toc468726176"/>
      <w:bookmarkStart w:id="86" w:name="_Toc468727823"/>
      <w:bookmarkStart w:id="87" w:name="_Toc468732844"/>
      <w:bookmarkStart w:id="88" w:name="_Toc468736120"/>
      <w:bookmarkStart w:id="89" w:name="_Toc468738960"/>
      <w:bookmarkStart w:id="90" w:name="_Toc468789827"/>
      <w:bookmarkStart w:id="91" w:name="_Toc468796680"/>
      <w:bookmarkStart w:id="92" w:name="_Toc468797904"/>
      <w:bookmarkStart w:id="93" w:name="_Toc468803219"/>
      <w:bookmarkStart w:id="94" w:name="_Toc468807341"/>
      <w:bookmarkStart w:id="95" w:name="_Toc468812009"/>
      <w:bookmarkStart w:id="96" w:name="_Toc468812667"/>
      <w:bookmarkStart w:id="97" w:name="_Toc468826000"/>
      <w:bookmarkStart w:id="98" w:name="_Toc468880816"/>
      <w:bookmarkStart w:id="99" w:name="_Toc473884760"/>
      <w:r w:rsidRPr="00A90249">
        <w:t>Внесение и</w:t>
      </w:r>
      <w:r w:rsidR="00A95911" w:rsidRPr="00A90249">
        <w:t>зменени</w:t>
      </w:r>
      <w:r w:rsidRPr="00A90249">
        <w:t>й</w:t>
      </w:r>
      <w:r w:rsidR="00A95911" w:rsidRPr="00A90249">
        <w:t xml:space="preserve"> в генеральный план Тавричанского сельского поселения Надеждинского муниципального района Приморского края (далее по тексту также – генеральн</w:t>
      </w:r>
      <w:r w:rsidR="002279B6" w:rsidRPr="00A90249">
        <w:t>ый</w:t>
      </w:r>
      <w:r w:rsidR="00A95911" w:rsidRPr="00A90249">
        <w:t xml:space="preserve"> план Тавричанского сельского поселения, генеральный план) выполнен</w:t>
      </w:r>
      <w:r w:rsidR="00C20E42" w:rsidRPr="00A90249">
        <w:t>о</w:t>
      </w:r>
      <w:r w:rsidR="00A95911" w:rsidRPr="00A90249">
        <w:t xml:space="preserve"> согласно государственному контракту </w:t>
      </w:r>
      <w:r w:rsidR="00440079" w:rsidRPr="00A90249">
        <w:t>№ </w:t>
      </w:r>
      <w:r w:rsidR="00DB51A7" w:rsidRPr="00A90249">
        <w:t>2022</w:t>
      </w:r>
      <w:r w:rsidR="00440079" w:rsidRPr="00A90249">
        <w:t>-</w:t>
      </w:r>
      <w:r w:rsidR="00DB51A7" w:rsidRPr="00A90249">
        <w:t>05</w:t>
      </w:r>
      <w:r w:rsidR="00440079" w:rsidRPr="00A90249">
        <w:t xml:space="preserve"> от </w:t>
      </w:r>
      <w:r w:rsidR="00DB51A7" w:rsidRPr="00A90249">
        <w:t>22</w:t>
      </w:r>
      <w:r w:rsidR="00440079" w:rsidRPr="00A90249">
        <w:t xml:space="preserve"> </w:t>
      </w:r>
      <w:r w:rsidR="00DB51A7" w:rsidRPr="00A90249">
        <w:t>августа</w:t>
      </w:r>
      <w:r w:rsidR="00440079" w:rsidRPr="00A90249">
        <w:t xml:space="preserve"> </w:t>
      </w:r>
      <w:r w:rsidR="00DB51A7" w:rsidRPr="00A90249">
        <w:t>2022</w:t>
      </w:r>
      <w:r w:rsidR="00922B04" w:rsidRPr="00A90249">
        <w:t> год</w:t>
      </w:r>
      <w:r w:rsidR="00440079" w:rsidRPr="00A90249">
        <w:t>а</w:t>
      </w:r>
      <w:r w:rsidR="006A44D4" w:rsidRPr="00A90249">
        <w:t xml:space="preserve"> в</w:t>
      </w:r>
      <w:r w:rsidR="00DB51A7" w:rsidRPr="00A90249">
        <w:t> </w:t>
      </w:r>
      <w:r w:rsidR="006A44D4" w:rsidRPr="00A90249">
        <w:t>соответствии с</w:t>
      </w:r>
      <w:r w:rsidR="00DB51A7" w:rsidRPr="00A90249">
        <w:t xml:space="preserve"> </w:t>
      </w:r>
      <w:r w:rsidR="00440079" w:rsidRPr="00A90249">
        <w:t xml:space="preserve">техническим заданием на выполнение </w:t>
      </w:r>
      <w:r w:rsidR="00DB51A7" w:rsidRPr="00A90249">
        <w:t xml:space="preserve">научно-исследовательских </w:t>
      </w:r>
      <w:r w:rsidR="00440079" w:rsidRPr="00A90249">
        <w:t>работ по подготовке проектов изменений документов территориального планирования и градостроительного зонирования муниципальных образований Приморского края, вошедших во Владивостокскую агломерацию</w:t>
      </w:r>
      <w:r w:rsidR="00A95911" w:rsidRPr="00A90249">
        <w:t xml:space="preserve">. </w:t>
      </w:r>
    </w:p>
    <w:p w14:paraId="162D51E0" w14:textId="4ED72D4E" w:rsidR="00A95911" w:rsidRPr="00A90249" w:rsidRDefault="00A95911" w:rsidP="00334FEA">
      <w:pPr>
        <w:pStyle w:val="a6"/>
        <w:rPr>
          <w:rFonts w:eastAsia="Calibri"/>
        </w:rPr>
      </w:pPr>
      <w:r w:rsidRPr="00A90249">
        <w:rPr>
          <w:rFonts w:eastAsia="Calibri"/>
        </w:rPr>
        <w:t xml:space="preserve">Основанием для подготовки внесения изменений в генеральный план </w:t>
      </w:r>
      <w:r w:rsidRPr="00A90249">
        <w:t>Тавричанского сельского поселения Надеждинского муниципального района</w:t>
      </w:r>
      <w:r w:rsidRPr="00A90249">
        <w:rPr>
          <w:rFonts w:eastAsia="Calibri"/>
        </w:rPr>
        <w:t xml:space="preserve"> Приморского края является </w:t>
      </w:r>
      <w:r w:rsidR="000B29DC" w:rsidRPr="00A90249">
        <w:rPr>
          <w:rFonts w:eastAsia="Calibri"/>
        </w:rPr>
        <w:t>р</w:t>
      </w:r>
      <w:r w:rsidRPr="00A90249">
        <w:rPr>
          <w:rFonts w:eastAsia="Calibri"/>
        </w:rPr>
        <w:t xml:space="preserve">аспоряжение </w:t>
      </w:r>
      <w:r w:rsidR="00440079" w:rsidRPr="00A90249">
        <w:rPr>
          <w:rFonts w:eastAsia="Calibri"/>
        </w:rPr>
        <w:t xml:space="preserve">министерства строительства Приморского края от </w:t>
      </w:r>
      <w:r w:rsidR="00CF0C43" w:rsidRPr="00A90249">
        <w:rPr>
          <w:rFonts w:eastAsia="Calibri"/>
        </w:rPr>
        <w:t>08.07.2022</w:t>
      </w:r>
      <w:r w:rsidR="00440079" w:rsidRPr="00A90249">
        <w:rPr>
          <w:rFonts w:eastAsia="Calibri"/>
        </w:rPr>
        <w:t xml:space="preserve"> № </w:t>
      </w:r>
      <w:r w:rsidR="00CF0C43" w:rsidRPr="00A90249">
        <w:rPr>
          <w:rFonts w:eastAsia="Calibri"/>
        </w:rPr>
        <w:t>61</w:t>
      </w:r>
      <w:r w:rsidR="00440079" w:rsidRPr="00A90249">
        <w:rPr>
          <w:rFonts w:eastAsia="Calibri"/>
        </w:rPr>
        <w:t>-ра «О подготовк</w:t>
      </w:r>
      <w:r w:rsidR="00971FCB" w:rsidRPr="00A90249">
        <w:rPr>
          <w:rFonts w:eastAsia="Calibri"/>
        </w:rPr>
        <w:t>е проектов внесения изменений в </w:t>
      </w:r>
      <w:r w:rsidR="00440079" w:rsidRPr="00A90249">
        <w:rPr>
          <w:rFonts w:eastAsia="Calibri"/>
        </w:rPr>
        <w:t xml:space="preserve">генеральные планы </w:t>
      </w:r>
      <w:r w:rsidR="00440079" w:rsidRPr="00A90249">
        <w:t xml:space="preserve">Надеждинского, Раздольненского, Тавричанского сельских поселений </w:t>
      </w:r>
      <w:r w:rsidR="00440079" w:rsidRPr="00A90249">
        <w:rPr>
          <w:rFonts w:eastAsia="Calibri"/>
        </w:rPr>
        <w:t xml:space="preserve">Надеждинского муниципального района Приморского края и о подготовке предложений о внесении в </w:t>
      </w:r>
      <w:r w:rsidR="00440079" w:rsidRPr="00A90249">
        <w:t>них</w:t>
      </w:r>
      <w:r w:rsidR="00440079" w:rsidRPr="00A90249">
        <w:rPr>
          <w:rFonts w:eastAsia="Calibri"/>
        </w:rPr>
        <w:t xml:space="preserve"> изменений. О подготовке </w:t>
      </w:r>
      <w:r w:rsidR="00440079" w:rsidRPr="00A90249">
        <w:t>проектов</w:t>
      </w:r>
      <w:r w:rsidR="00440079" w:rsidRPr="00A90249">
        <w:rPr>
          <w:rFonts w:eastAsia="Calibri"/>
        </w:rPr>
        <w:t xml:space="preserve"> внесения изменений в</w:t>
      </w:r>
      <w:r w:rsidR="00440079" w:rsidRPr="00A90249">
        <w:t xml:space="preserve"> </w:t>
      </w:r>
      <w:r w:rsidR="00440079" w:rsidRPr="00A90249">
        <w:rPr>
          <w:rFonts w:eastAsia="Calibri"/>
        </w:rPr>
        <w:t xml:space="preserve">правила землепользования и застройки </w:t>
      </w:r>
      <w:r w:rsidR="00440079" w:rsidRPr="00A90249">
        <w:t xml:space="preserve">Надеждинского, Раздольненского, Тавричанского сельских поселений </w:t>
      </w:r>
      <w:r w:rsidR="00440079" w:rsidRPr="00A90249">
        <w:rPr>
          <w:rFonts w:eastAsia="Calibri"/>
        </w:rPr>
        <w:t>Надеждинского муниципального района Приморского края»</w:t>
      </w:r>
      <w:r w:rsidRPr="00A90249">
        <w:rPr>
          <w:rFonts w:eastAsia="Calibri"/>
        </w:rPr>
        <w:t>.</w:t>
      </w:r>
    </w:p>
    <w:p w14:paraId="63AACCE6" w14:textId="74E6967F" w:rsidR="00A95911" w:rsidRPr="00A90249" w:rsidRDefault="00A95911" w:rsidP="00334FEA">
      <w:pPr>
        <w:pStyle w:val="a6"/>
      </w:pPr>
      <w:r w:rsidRPr="00A90249">
        <w:t>В генеральн</w:t>
      </w:r>
      <w:r w:rsidR="002279B6" w:rsidRPr="00A90249">
        <w:t>ом</w:t>
      </w:r>
      <w:r w:rsidRPr="00A90249">
        <w:t xml:space="preserve"> план</w:t>
      </w:r>
      <w:r w:rsidR="002279B6" w:rsidRPr="00A90249">
        <w:t>е</w:t>
      </w:r>
      <w:r w:rsidRPr="00A90249">
        <w:t xml:space="preserve"> Тавричанского сельского поселения приняты следующие проектные периоды: </w:t>
      </w:r>
    </w:p>
    <w:p w14:paraId="2A837B2F" w14:textId="1208E436" w:rsidR="00A95911" w:rsidRPr="00A90249" w:rsidRDefault="00A95911" w:rsidP="00334FEA">
      <w:pPr>
        <w:pStyle w:val="a0"/>
        <w:rPr>
          <w:rStyle w:val="HTML7"/>
          <w:rFonts w:ascii="Tahoma" w:hAnsi="Tahoma" w:cs="Tahoma"/>
          <w:sz w:val="24"/>
          <w:szCs w:val="24"/>
          <w:lang w:val="x-none"/>
        </w:rPr>
      </w:pPr>
      <w:r w:rsidRPr="00A90249">
        <w:rPr>
          <w:rStyle w:val="HTML7"/>
          <w:rFonts w:ascii="Tahoma" w:hAnsi="Tahoma" w:cs="Tahoma"/>
          <w:sz w:val="24"/>
          <w:szCs w:val="24"/>
          <w:lang w:val="x-none"/>
        </w:rPr>
        <w:t>исходный</w:t>
      </w:r>
      <w:r w:rsidR="00922B04" w:rsidRPr="00A90249">
        <w:rPr>
          <w:rStyle w:val="HTML7"/>
          <w:rFonts w:ascii="Tahoma" w:hAnsi="Tahoma" w:cs="Tahoma"/>
          <w:sz w:val="24"/>
          <w:szCs w:val="24"/>
          <w:lang w:val="x-none"/>
        </w:rPr>
        <w:t> год</w:t>
      </w:r>
      <w:r w:rsidRPr="00A90249">
        <w:rPr>
          <w:rStyle w:val="HTML7"/>
          <w:rFonts w:ascii="Tahoma" w:hAnsi="Tahoma" w:cs="Tahoma"/>
          <w:sz w:val="24"/>
          <w:szCs w:val="24"/>
          <w:lang w:val="x-none"/>
        </w:rPr>
        <w:t xml:space="preserve"> подготовки генерального плана – конец </w:t>
      </w:r>
      <w:r w:rsidR="00293F4D" w:rsidRPr="00A90249">
        <w:rPr>
          <w:rStyle w:val="HTML7"/>
          <w:rFonts w:ascii="Tahoma" w:hAnsi="Tahoma" w:cs="Tahoma"/>
          <w:sz w:val="24"/>
          <w:szCs w:val="24"/>
          <w:lang w:val="x-none"/>
        </w:rPr>
        <w:t>2022</w:t>
      </w:r>
      <w:r w:rsidR="00922B04" w:rsidRPr="00A90249">
        <w:rPr>
          <w:rStyle w:val="HTML7"/>
          <w:rFonts w:ascii="Tahoma" w:hAnsi="Tahoma" w:cs="Tahoma"/>
          <w:sz w:val="24"/>
          <w:szCs w:val="24"/>
          <w:lang w:val="x-none"/>
        </w:rPr>
        <w:t> год</w:t>
      </w:r>
      <w:r w:rsidRPr="00A90249">
        <w:rPr>
          <w:rStyle w:val="HTML7"/>
          <w:rFonts w:ascii="Tahoma" w:hAnsi="Tahoma" w:cs="Tahoma"/>
          <w:sz w:val="24"/>
          <w:szCs w:val="24"/>
          <w:lang w:val="x-none"/>
        </w:rPr>
        <w:t>а;</w:t>
      </w:r>
    </w:p>
    <w:p w14:paraId="11197592" w14:textId="247DDF68" w:rsidR="00A95911" w:rsidRPr="00A90249" w:rsidRDefault="00A95911" w:rsidP="00334FEA">
      <w:pPr>
        <w:pStyle w:val="a0"/>
        <w:rPr>
          <w:rStyle w:val="HTML7"/>
          <w:rFonts w:ascii="Tahoma" w:hAnsi="Tahoma" w:cs="Tahoma"/>
          <w:sz w:val="24"/>
          <w:szCs w:val="24"/>
          <w:lang w:val="x-none"/>
        </w:rPr>
      </w:pPr>
      <w:r w:rsidRPr="00A90249">
        <w:rPr>
          <w:rStyle w:val="HTML7"/>
          <w:rFonts w:ascii="Tahoma" w:hAnsi="Tahoma" w:cs="Tahoma"/>
          <w:sz w:val="24"/>
          <w:szCs w:val="24"/>
          <w:lang w:val="x-none"/>
        </w:rPr>
        <w:t xml:space="preserve">первая очередь реализации генерального плана – конец </w:t>
      </w:r>
      <w:r w:rsidR="00881F8F" w:rsidRPr="00A90249">
        <w:rPr>
          <w:rStyle w:val="HTML7"/>
          <w:rFonts w:ascii="Tahoma" w:hAnsi="Tahoma" w:cs="Tahoma"/>
          <w:sz w:val="24"/>
          <w:szCs w:val="24"/>
          <w:lang w:val="x-none"/>
        </w:rPr>
        <w:t>2030</w:t>
      </w:r>
      <w:r w:rsidR="00922B04" w:rsidRPr="00A90249">
        <w:rPr>
          <w:rStyle w:val="HTML7"/>
          <w:rFonts w:ascii="Tahoma" w:hAnsi="Tahoma" w:cs="Tahoma"/>
          <w:sz w:val="24"/>
          <w:szCs w:val="24"/>
          <w:lang w:val="x-none"/>
        </w:rPr>
        <w:t> год</w:t>
      </w:r>
      <w:r w:rsidRPr="00A90249">
        <w:rPr>
          <w:rStyle w:val="HTML7"/>
          <w:rFonts w:ascii="Tahoma" w:hAnsi="Tahoma" w:cs="Tahoma"/>
          <w:sz w:val="24"/>
          <w:szCs w:val="24"/>
          <w:lang w:val="x-none"/>
        </w:rPr>
        <w:t>а;</w:t>
      </w:r>
    </w:p>
    <w:p w14:paraId="18C01E0F" w14:textId="1D56C9E4" w:rsidR="00A95911" w:rsidRPr="00A90249" w:rsidRDefault="00A95911" w:rsidP="00334FEA">
      <w:pPr>
        <w:pStyle w:val="a0"/>
        <w:rPr>
          <w:rStyle w:val="HTML7"/>
          <w:rFonts w:ascii="Tahoma" w:hAnsi="Tahoma" w:cs="Tahoma"/>
          <w:sz w:val="24"/>
          <w:szCs w:val="24"/>
          <w:lang w:val="x-none"/>
        </w:rPr>
      </w:pPr>
      <w:r w:rsidRPr="00A90249">
        <w:rPr>
          <w:rStyle w:val="HTML7"/>
          <w:rFonts w:ascii="Tahoma" w:hAnsi="Tahoma" w:cs="Tahoma"/>
          <w:sz w:val="24"/>
          <w:szCs w:val="24"/>
          <w:lang w:val="x-none"/>
        </w:rPr>
        <w:t xml:space="preserve">расчетный срок реализации генерального плана – конец </w:t>
      </w:r>
      <w:r w:rsidR="00881F8F" w:rsidRPr="00A90249">
        <w:rPr>
          <w:rStyle w:val="HTML7"/>
          <w:rFonts w:ascii="Tahoma" w:hAnsi="Tahoma" w:cs="Tahoma"/>
          <w:sz w:val="24"/>
          <w:szCs w:val="24"/>
          <w:lang w:val="x-none"/>
        </w:rPr>
        <w:t>2040</w:t>
      </w:r>
      <w:r w:rsidR="00922B04" w:rsidRPr="00A90249">
        <w:rPr>
          <w:rStyle w:val="HTML7"/>
          <w:rFonts w:ascii="Tahoma" w:hAnsi="Tahoma" w:cs="Tahoma"/>
          <w:sz w:val="24"/>
          <w:szCs w:val="24"/>
          <w:lang w:val="x-none"/>
        </w:rPr>
        <w:t> год</w:t>
      </w:r>
      <w:r w:rsidRPr="00A90249">
        <w:rPr>
          <w:rStyle w:val="HTML7"/>
          <w:rFonts w:ascii="Tahoma" w:hAnsi="Tahoma" w:cs="Tahoma"/>
          <w:sz w:val="24"/>
          <w:szCs w:val="24"/>
          <w:lang w:val="x-none"/>
        </w:rPr>
        <w:t>а.</w:t>
      </w:r>
    </w:p>
    <w:p w14:paraId="1D4DEBE2" w14:textId="3EFC34F9" w:rsidR="00A95911" w:rsidRPr="00A90249" w:rsidRDefault="00A95911" w:rsidP="00334FEA">
      <w:pPr>
        <w:pStyle w:val="a6"/>
      </w:pPr>
      <w:r w:rsidRPr="00A90249">
        <w:t xml:space="preserve">На конец </w:t>
      </w:r>
      <w:r w:rsidR="005E705C" w:rsidRPr="00A90249">
        <w:t>2022</w:t>
      </w:r>
      <w:r w:rsidR="00922B04" w:rsidRPr="00A90249">
        <w:t> год</w:t>
      </w:r>
      <w:r w:rsidRPr="00A90249">
        <w:t>а численность постоянного населения Тавричанского сельского поселения составляла 8,</w:t>
      </w:r>
      <w:r w:rsidR="005E705C" w:rsidRPr="00A90249">
        <w:t>81</w:t>
      </w:r>
      <w:r w:rsidR="00873A71" w:rsidRPr="00A90249">
        <w:t xml:space="preserve"> </w:t>
      </w:r>
      <w:r w:rsidRPr="00A90249">
        <w:t xml:space="preserve">тыс. человек. </w:t>
      </w:r>
    </w:p>
    <w:p w14:paraId="515F0D0D" w14:textId="22C87C7B" w:rsidR="00A95911" w:rsidRPr="00A90249" w:rsidRDefault="00A95911" w:rsidP="00334FEA">
      <w:pPr>
        <w:pStyle w:val="a6"/>
      </w:pPr>
      <w:r w:rsidRPr="00A90249">
        <w:t>Согласно демографическому прогнозу Тавричанского сельского поселения, выполненному в генерально</w:t>
      </w:r>
      <w:r w:rsidR="002279B6" w:rsidRPr="00A90249">
        <w:t>м</w:t>
      </w:r>
      <w:r w:rsidRPr="00A90249">
        <w:t xml:space="preserve"> план</w:t>
      </w:r>
      <w:r w:rsidR="002279B6" w:rsidRPr="00A90249">
        <w:t>е</w:t>
      </w:r>
      <w:r w:rsidRPr="00A90249">
        <w:t xml:space="preserve">, численность </w:t>
      </w:r>
      <w:r w:rsidR="00873A71" w:rsidRPr="00A90249">
        <w:t xml:space="preserve">постоянного </w:t>
      </w:r>
      <w:r w:rsidRPr="00A90249">
        <w:t xml:space="preserve">населения составит: на первую очередь реализации генерального </w:t>
      </w:r>
      <w:r w:rsidRPr="00A90249">
        <w:lastRenderedPageBreak/>
        <w:t xml:space="preserve">плана (конец </w:t>
      </w:r>
      <w:r w:rsidR="00873A71" w:rsidRPr="00A90249">
        <w:t>2030</w:t>
      </w:r>
      <w:r w:rsidR="00922B04" w:rsidRPr="00A90249">
        <w:t> год</w:t>
      </w:r>
      <w:r w:rsidRPr="00A90249">
        <w:t xml:space="preserve">а) – </w:t>
      </w:r>
      <w:r w:rsidR="005E705C" w:rsidRPr="00A90249">
        <w:t>11,59 тыс. </w:t>
      </w:r>
      <w:r w:rsidRPr="00A90249">
        <w:t xml:space="preserve">человек; на расчетный срок реализации </w:t>
      </w:r>
      <w:r w:rsidR="005E705C" w:rsidRPr="00A90249">
        <w:rPr>
          <w:rFonts w:eastAsia="Calibri"/>
        </w:rPr>
        <w:t>генерального плана (конец </w:t>
      </w:r>
      <w:r w:rsidR="00873A71" w:rsidRPr="00A90249">
        <w:rPr>
          <w:rFonts w:eastAsia="Calibri"/>
        </w:rPr>
        <w:t>2040</w:t>
      </w:r>
      <w:r w:rsidR="00922B04" w:rsidRPr="00A90249">
        <w:rPr>
          <w:rFonts w:eastAsia="Calibri"/>
        </w:rPr>
        <w:t> год</w:t>
      </w:r>
      <w:r w:rsidRPr="00A90249">
        <w:rPr>
          <w:rFonts w:eastAsia="Calibri"/>
        </w:rPr>
        <w:t xml:space="preserve">а) </w:t>
      </w:r>
      <w:r w:rsidRPr="00A90249">
        <w:t xml:space="preserve">– </w:t>
      </w:r>
      <w:r w:rsidR="00873A71" w:rsidRPr="00A90249">
        <w:t>14,51</w:t>
      </w:r>
      <w:r w:rsidR="006A44D4" w:rsidRPr="00A90249">
        <w:t> тыс. </w:t>
      </w:r>
      <w:r w:rsidRPr="00A90249">
        <w:t>человек.</w:t>
      </w:r>
    </w:p>
    <w:p w14:paraId="308B4BD9" w14:textId="5A302E51" w:rsidR="00F92904" w:rsidRPr="00A90249" w:rsidRDefault="002279B6" w:rsidP="00334FEA">
      <w:pPr>
        <w:pStyle w:val="a6"/>
      </w:pPr>
      <w:r w:rsidRPr="00A90249">
        <w:t>Генеральный план</w:t>
      </w:r>
      <w:r w:rsidR="00A95911" w:rsidRPr="00A90249">
        <w:t xml:space="preserve"> разработан в соответствии с Градостроительным кодексом Российской Федерации, Земельным кодексом Российской Федерации. В основу разработки положены документы стратегического и территориального планирования федерального</w:t>
      </w:r>
      <w:r w:rsidR="00224D8F" w:rsidRPr="00A90249">
        <w:t>, краевого и</w:t>
      </w:r>
      <w:r w:rsidR="000E1890" w:rsidRPr="00A90249">
        <w:t xml:space="preserve"> </w:t>
      </w:r>
      <w:r w:rsidR="00A95911" w:rsidRPr="00A90249">
        <w:t>местного уровней. Расчет потребности в объектах местног</w:t>
      </w:r>
      <w:r w:rsidR="00224D8F" w:rsidRPr="00A90249">
        <w:t>о значения поселения выполнен с</w:t>
      </w:r>
      <w:r w:rsidR="000E1890" w:rsidRPr="00A90249">
        <w:t xml:space="preserve"> </w:t>
      </w:r>
      <w:r w:rsidR="00A95911" w:rsidRPr="00A90249">
        <w:t xml:space="preserve">учетом предельных значений расчетных показателей минимально допустимого уровня обеспеченности объектами местного значения поселения населения муниципального образования и предельных значений максимально допустимого уровня территориальной доступности таких объектов для населения Тавричанского сельского поселения Надеждинского муниципального района Приморского края, </w:t>
      </w:r>
      <w:bookmarkStart w:id="100" w:name="_Toc467691471"/>
      <w:r w:rsidR="00A95911" w:rsidRPr="00A90249">
        <w:t>в том числе с учетом формирования и развития Владивостокской агломерации</w:t>
      </w:r>
      <w:bookmarkEnd w:id="100"/>
      <w:r w:rsidR="00A95911" w:rsidRPr="00A90249">
        <w:t>, установленных в</w:t>
      </w:r>
      <w:r w:rsidR="00F92904" w:rsidRPr="00A90249">
        <w:t>:</w:t>
      </w:r>
    </w:p>
    <w:p w14:paraId="0E8BD6CC" w14:textId="5A95978C" w:rsidR="00F92904" w:rsidRPr="00A90249" w:rsidRDefault="00F92904" w:rsidP="00334FEA">
      <w:pPr>
        <w:pStyle w:val="a0"/>
      </w:pPr>
      <w:r w:rsidRPr="00A90249">
        <w:t xml:space="preserve">местных нормативах градостроительного проектирования Надеждинского муниципального района и поселений, входящих в его состав, утвержденных постановлением Правительства Приморского края от 30.01.2020 </w:t>
      </w:r>
      <w:r w:rsidR="00440079" w:rsidRPr="00A90249">
        <w:t>№ </w:t>
      </w:r>
      <w:r w:rsidRPr="00A90249">
        <w:t>59-п</w:t>
      </w:r>
      <w:r w:rsidR="001B1511" w:rsidRPr="00A90249">
        <w:t>п (далее – МНГП </w:t>
      </w:r>
      <w:r w:rsidRPr="00A90249">
        <w:t>Надеждинского муниципального района);</w:t>
      </w:r>
    </w:p>
    <w:p w14:paraId="46847E4B" w14:textId="4E34CC7C" w:rsidR="00A95911" w:rsidRPr="00A90249" w:rsidRDefault="00A95911" w:rsidP="00334FEA">
      <w:pPr>
        <w:pStyle w:val="a0"/>
      </w:pPr>
      <w:r w:rsidRPr="00A90249">
        <w:t xml:space="preserve">региональных нормативах градостроительного проектирования в Приморском крае, утвержденных </w:t>
      </w:r>
      <w:r w:rsidR="00682483" w:rsidRPr="00A90249">
        <w:t xml:space="preserve">постановлением </w:t>
      </w:r>
      <w:r w:rsidRPr="00A90249">
        <w:t xml:space="preserve">Администрации Приморского края от 21.12.2016 </w:t>
      </w:r>
      <w:r w:rsidR="00440079" w:rsidRPr="00A90249">
        <w:t>№ </w:t>
      </w:r>
      <w:r w:rsidRPr="00A90249">
        <w:t xml:space="preserve">593-па «Об утверждении региональных нормативов градостроительного проектирования в Приморском крае» </w:t>
      </w:r>
      <w:r w:rsidR="006F7A44" w:rsidRPr="00A90249">
        <w:t>(далее – РНГП в </w:t>
      </w:r>
      <w:r w:rsidRPr="00A90249">
        <w:t>Приморском крае).</w:t>
      </w:r>
    </w:p>
    <w:p w14:paraId="63EDE387" w14:textId="51B1E22E" w:rsidR="00A95911" w:rsidRPr="00A90249" w:rsidRDefault="00A95911" w:rsidP="00334FEA">
      <w:pPr>
        <w:pStyle w:val="a6"/>
        <w:rPr>
          <w:snapToGrid w:val="0"/>
        </w:rPr>
      </w:pPr>
      <w:r w:rsidRPr="00A90249">
        <w:rPr>
          <w:snapToGrid w:val="0"/>
        </w:rPr>
        <w:t xml:space="preserve">При подготовке генерального плана </w:t>
      </w:r>
      <w:r w:rsidRPr="00A90249">
        <w:t>Тавричанского сельского поселения</w:t>
      </w:r>
      <w:r w:rsidRPr="00A90249">
        <w:rPr>
          <w:snapToGrid w:val="0"/>
        </w:rPr>
        <w:t>:</w:t>
      </w:r>
    </w:p>
    <w:p w14:paraId="383E9B8B" w14:textId="77777777" w:rsidR="00A95911" w:rsidRPr="00A90249" w:rsidRDefault="00A95911" w:rsidP="00334FEA">
      <w:pPr>
        <w:pStyle w:val="a0"/>
      </w:pPr>
      <w:r w:rsidRPr="00A90249">
        <w:t xml:space="preserve">учтены социально-экономические, демографические и иные показатели развития муниципального образования; </w:t>
      </w:r>
    </w:p>
    <w:p w14:paraId="54E1F3BE" w14:textId="77777777" w:rsidR="00A95911" w:rsidRPr="00A90249" w:rsidRDefault="00A95911" w:rsidP="00334FEA">
      <w:pPr>
        <w:pStyle w:val="a0"/>
      </w:pPr>
      <w:r w:rsidRPr="00A90249">
        <w:t>обеспечены решения выявленных проблем градостроительного развития территории муниципального образования;</w:t>
      </w:r>
    </w:p>
    <w:p w14:paraId="7B50AE77" w14:textId="61069562" w:rsidR="00A95911" w:rsidRPr="00A90249" w:rsidRDefault="00A95911" w:rsidP="00334FEA">
      <w:pPr>
        <w:pStyle w:val="a0"/>
      </w:pPr>
      <w:r w:rsidRPr="00A90249">
        <w:t>определены основные направления и параметры пространственного развития муниципального образования, обеспечивающие создание инструмента управления развитием территории муниципального образования на основе баланса и</w:t>
      </w:r>
      <w:r w:rsidR="006F7A44" w:rsidRPr="00A90249">
        <w:t>нтересов федеральных, краевых и</w:t>
      </w:r>
      <w:r w:rsidR="000E1890" w:rsidRPr="00A90249">
        <w:rPr>
          <w:lang w:val="ru-RU"/>
        </w:rPr>
        <w:t xml:space="preserve"> </w:t>
      </w:r>
      <w:r w:rsidRPr="00A90249">
        <w:t xml:space="preserve">местных органов публичной власти. </w:t>
      </w:r>
    </w:p>
    <w:p w14:paraId="61420164" w14:textId="6945F7FA" w:rsidR="00A95911" w:rsidRPr="00A90249" w:rsidRDefault="00A95911" w:rsidP="00334FEA">
      <w:pPr>
        <w:pStyle w:val="a0"/>
      </w:pPr>
      <w:r w:rsidRPr="00A90249">
        <w:t>выполнен прогноз размещения инвести</w:t>
      </w:r>
      <w:r w:rsidR="006F7A44" w:rsidRPr="00A90249">
        <w:t>ционных объектов, относящихся к </w:t>
      </w:r>
      <w:r w:rsidRPr="00A90249">
        <w:t>приоритетным направлениям развития экономики муниципального образования.</w:t>
      </w:r>
    </w:p>
    <w:p w14:paraId="3C3C4467" w14:textId="74A269E3" w:rsidR="00A95911" w:rsidRPr="00A90249" w:rsidRDefault="002279B6" w:rsidP="00334FEA">
      <w:pPr>
        <w:pStyle w:val="a6"/>
        <w:rPr>
          <w:snapToGrid w:val="0"/>
        </w:rPr>
      </w:pPr>
      <w:r w:rsidRPr="00A90249">
        <w:t>Генеральный план</w:t>
      </w:r>
      <w:r w:rsidRPr="00A90249">
        <w:rPr>
          <w:snapToGrid w:val="0"/>
        </w:rPr>
        <w:t xml:space="preserve"> </w:t>
      </w:r>
      <w:r w:rsidR="00A95911" w:rsidRPr="00A90249">
        <w:rPr>
          <w:snapToGrid w:val="0"/>
        </w:rPr>
        <w:t>выполнен на основе топ</w:t>
      </w:r>
      <w:r w:rsidR="006A44D4" w:rsidRPr="00A90249">
        <w:rPr>
          <w:snapToGrid w:val="0"/>
        </w:rPr>
        <w:t>ографических съемок М 1:2000, М </w:t>
      </w:r>
      <w:r w:rsidR="00A95911" w:rsidRPr="00A90249">
        <w:rPr>
          <w:snapToGrid w:val="0"/>
        </w:rPr>
        <w:t>1:100000</w:t>
      </w:r>
      <w:r w:rsidR="001B1511" w:rsidRPr="00A90249">
        <w:rPr>
          <w:snapToGrid w:val="0"/>
        </w:rPr>
        <w:t xml:space="preserve"> и </w:t>
      </w:r>
      <w:r w:rsidR="00A95911" w:rsidRPr="00A90249">
        <w:rPr>
          <w:snapToGrid w:val="0"/>
        </w:rPr>
        <w:t>натурного обследования территории с применением компьютерных геоинформационных технологий в программ</w:t>
      </w:r>
      <w:r w:rsidR="00A95911" w:rsidRPr="00A90249">
        <w:t>е ГИС «MapInfo Professional 11». С</w:t>
      </w:r>
      <w:r w:rsidR="00A95911" w:rsidRPr="00A90249">
        <w:rPr>
          <w:snapToGrid w:val="0"/>
        </w:rPr>
        <w:t xml:space="preserve">одержит </w:t>
      </w:r>
      <w:r w:rsidR="001B1511" w:rsidRPr="00A90249">
        <w:rPr>
          <w:snapToGrid w:val="0"/>
        </w:rPr>
        <w:t>графические материалы в </w:t>
      </w:r>
      <w:r w:rsidR="00A95911" w:rsidRPr="00A90249">
        <w:rPr>
          <w:snapToGrid w:val="0"/>
        </w:rPr>
        <w:t>векторном виде с семантическим описанием.</w:t>
      </w:r>
    </w:p>
    <w:p w14:paraId="6F18EC8C" w14:textId="0832FA97" w:rsidR="00A95911" w:rsidRPr="00A90249" w:rsidRDefault="00A95911" w:rsidP="00334FEA">
      <w:pPr>
        <w:pStyle w:val="a6"/>
        <w:rPr>
          <w:snapToGrid w:val="0"/>
        </w:rPr>
      </w:pPr>
      <w:r w:rsidRPr="00A90249">
        <w:rPr>
          <w:snapToGrid w:val="0"/>
        </w:rPr>
        <w:t>Цел</w:t>
      </w:r>
      <w:r w:rsidR="00FB509D" w:rsidRPr="00A90249">
        <w:rPr>
          <w:snapToGrid w:val="0"/>
        </w:rPr>
        <w:t>и</w:t>
      </w:r>
      <w:r w:rsidRPr="00A90249">
        <w:rPr>
          <w:snapToGrid w:val="0"/>
        </w:rPr>
        <w:t xml:space="preserve"> работы:</w:t>
      </w:r>
    </w:p>
    <w:p w14:paraId="2A379B7D" w14:textId="7F42E9FE" w:rsidR="00A95911" w:rsidRPr="00A90249" w:rsidRDefault="00A95911" w:rsidP="00334FEA">
      <w:pPr>
        <w:pStyle w:val="a0"/>
      </w:pPr>
      <w:r w:rsidRPr="00A90249">
        <w:t xml:space="preserve">приведение генерального плана Тавричанского сельского поселения Надеждинского муниципального района Приморского края, утвержденного </w:t>
      </w:r>
      <w:r w:rsidR="000B29DC" w:rsidRPr="00A90249">
        <w:t xml:space="preserve">постановлением Администрации Приморского края от 20.04.2018 </w:t>
      </w:r>
      <w:r w:rsidR="00440079" w:rsidRPr="00A90249">
        <w:t>№ </w:t>
      </w:r>
      <w:r w:rsidR="000B29DC" w:rsidRPr="00A90249">
        <w:t xml:space="preserve">179-па </w:t>
      </w:r>
      <w:r w:rsidR="00971FCB" w:rsidRPr="00A90249">
        <w:t>«О</w:t>
      </w:r>
      <w:r w:rsidR="00971FCB" w:rsidRPr="00A90249">
        <w:rPr>
          <w:lang w:val="ru-RU"/>
        </w:rPr>
        <w:t> </w:t>
      </w:r>
      <w:r w:rsidR="000B29DC" w:rsidRPr="00A90249">
        <w:t>внесении изменений в генеральный план Тавричанского сельского поселения Надеждинского муниципального района Приморского края»</w:t>
      </w:r>
      <w:r w:rsidR="00440079" w:rsidRPr="00A90249">
        <w:rPr>
          <w:lang w:val="ru-RU"/>
        </w:rPr>
        <w:t>,</w:t>
      </w:r>
      <w:r w:rsidR="00440079" w:rsidRPr="00A90249">
        <w:rPr>
          <w:lang w:val="ru-RU" w:eastAsia="ar-SA"/>
        </w:rPr>
        <w:t xml:space="preserve"> с изменениями, утвержденными постановлением Правительства Приморского края </w:t>
      </w:r>
      <w:r w:rsidR="00440079" w:rsidRPr="00A90249">
        <w:t xml:space="preserve">от </w:t>
      </w:r>
      <w:r w:rsidR="00977B64" w:rsidRPr="00A90249">
        <w:t>17.10.2022 № 704</w:t>
      </w:r>
      <w:r w:rsidR="00440079" w:rsidRPr="00A90249">
        <w:t>-пп</w:t>
      </w:r>
      <w:r w:rsidR="00440079" w:rsidRPr="00A90249">
        <w:rPr>
          <w:lang w:val="ru-RU" w:eastAsia="ar-SA"/>
        </w:rPr>
        <w:t xml:space="preserve"> «О внесении изменений в </w:t>
      </w:r>
      <w:r w:rsidR="00440079" w:rsidRPr="00A90249">
        <w:rPr>
          <w:lang w:eastAsia="ar-SA"/>
        </w:rPr>
        <w:t xml:space="preserve">постановление Администрации Приморского края от </w:t>
      </w:r>
      <w:r w:rsidR="00440079" w:rsidRPr="00A90249">
        <w:rPr>
          <w:lang w:val="ru-RU" w:eastAsia="ar-SA"/>
        </w:rPr>
        <w:t>20 апреля 2018</w:t>
      </w:r>
      <w:r w:rsidR="00922B04" w:rsidRPr="00A90249">
        <w:rPr>
          <w:lang w:eastAsia="ar-SA"/>
        </w:rPr>
        <w:t> год</w:t>
      </w:r>
      <w:r w:rsidR="00440079" w:rsidRPr="00A90249">
        <w:rPr>
          <w:lang w:eastAsia="ar-SA"/>
        </w:rPr>
        <w:t>а</w:t>
      </w:r>
      <w:r w:rsidR="00440079" w:rsidRPr="00A90249">
        <w:rPr>
          <w:lang w:val="ru-RU" w:eastAsia="ar-SA"/>
        </w:rPr>
        <w:t xml:space="preserve"> </w:t>
      </w:r>
      <w:r w:rsidR="00440079" w:rsidRPr="00A90249">
        <w:rPr>
          <w:lang w:eastAsia="ar-SA"/>
        </w:rPr>
        <w:t>№ </w:t>
      </w:r>
      <w:r w:rsidR="005D1FB6" w:rsidRPr="00A90249">
        <w:rPr>
          <w:lang w:val="ru-RU" w:eastAsia="ar-SA"/>
        </w:rPr>
        <w:t>179</w:t>
      </w:r>
      <w:r w:rsidR="00440079" w:rsidRPr="00A90249">
        <w:rPr>
          <w:lang w:eastAsia="ar-SA"/>
        </w:rPr>
        <w:t xml:space="preserve">-па «О внесении изменений в генеральный план </w:t>
      </w:r>
      <w:r w:rsidR="005D1FB6" w:rsidRPr="00A90249">
        <w:rPr>
          <w:lang w:val="ru-RU" w:eastAsia="ar-SA"/>
        </w:rPr>
        <w:t>Тавричанского</w:t>
      </w:r>
      <w:r w:rsidR="00440079" w:rsidRPr="00A90249">
        <w:rPr>
          <w:lang w:val="ru-RU" w:eastAsia="ar-SA"/>
        </w:rPr>
        <w:t xml:space="preserve"> сельского</w:t>
      </w:r>
      <w:r w:rsidR="00440079" w:rsidRPr="00A90249">
        <w:rPr>
          <w:lang w:eastAsia="ar-SA"/>
        </w:rPr>
        <w:t xml:space="preserve"> поселения </w:t>
      </w:r>
      <w:r w:rsidR="00440079" w:rsidRPr="00A90249">
        <w:rPr>
          <w:lang w:val="ru-RU" w:eastAsia="ar-SA"/>
        </w:rPr>
        <w:t>Надеждинского</w:t>
      </w:r>
      <w:r w:rsidR="00440079" w:rsidRPr="00A90249">
        <w:rPr>
          <w:lang w:eastAsia="ar-SA"/>
        </w:rPr>
        <w:t xml:space="preserve"> муниципального района Приморского края»</w:t>
      </w:r>
      <w:r w:rsidR="00440079" w:rsidRPr="00A90249">
        <w:rPr>
          <w:lang w:val="ru-RU" w:eastAsia="ar-SA"/>
        </w:rPr>
        <w:t>»</w:t>
      </w:r>
      <w:r w:rsidR="000B29DC" w:rsidRPr="00A90249">
        <w:t xml:space="preserve"> </w:t>
      </w:r>
      <w:r w:rsidRPr="00A90249">
        <w:t xml:space="preserve">(далее – действующий генеральный </w:t>
      </w:r>
      <w:r w:rsidR="00971FCB" w:rsidRPr="00A90249">
        <w:t>план), в</w:t>
      </w:r>
      <w:r w:rsidR="00971FCB" w:rsidRPr="00A90249">
        <w:rPr>
          <w:lang w:val="ru-RU"/>
        </w:rPr>
        <w:t> </w:t>
      </w:r>
      <w:r w:rsidR="002A5EB2" w:rsidRPr="00A90249">
        <w:t>соответствие с</w:t>
      </w:r>
      <w:r w:rsidR="002A5EB2" w:rsidRPr="00A90249">
        <w:rPr>
          <w:lang w:val="ru-RU"/>
        </w:rPr>
        <w:t> </w:t>
      </w:r>
      <w:r w:rsidRPr="00A90249">
        <w:t>требованиями Градостроительного кодекса Российской Федерации, Земельного кодекса Российской Федерации;</w:t>
      </w:r>
    </w:p>
    <w:p w14:paraId="1EFC5156" w14:textId="62A13E79" w:rsidR="000B29DC" w:rsidRPr="00A90249" w:rsidRDefault="009D2F5D" w:rsidP="00334FEA">
      <w:pPr>
        <w:pStyle w:val="a0"/>
      </w:pPr>
      <w:r w:rsidRPr="00A90249">
        <w:rPr>
          <w:lang w:val="ru-RU"/>
        </w:rPr>
        <w:t>приведение действующего</w:t>
      </w:r>
      <w:r w:rsidR="000B29DC" w:rsidRPr="00A90249">
        <w:t xml:space="preserve"> генерального плана в соответствие с документами стратегического планирования Российской Федерации, Приморского края, Тавричанского сельского поселения, принятых в соответствии с Федеральным законом от 28.06.2014 </w:t>
      </w:r>
      <w:r w:rsidR="00440079" w:rsidRPr="00A90249">
        <w:t>№ </w:t>
      </w:r>
      <w:r w:rsidR="000B29DC" w:rsidRPr="00A90249">
        <w:t xml:space="preserve">172-ФЗ «О стратегическом планировании в Российской Федерации» (далее по тексту также – Федеральный закон </w:t>
      </w:r>
      <w:r w:rsidR="00440079" w:rsidRPr="00A90249">
        <w:t>№ </w:t>
      </w:r>
      <w:r w:rsidR="000B29DC" w:rsidRPr="00A90249">
        <w:t>172-ФЗ);</w:t>
      </w:r>
    </w:p>
    <w:p w14:paraId="7D74C08A" w14:textId="0000D4BE" w:rsidR="00A95911" w:rsidRPr="00A90249" w:rsidRDefault="00A95911" w:rsidP="00334FEA">
      <w:pPr>
        <w:pStyle w:val="a0"/>
      </w:pPr>
      <w:r w:rsidRPr="00A90249">
        <w:t>создание условий для устойчивого развития территории Тавричанского сельского поселения, сохранения окружающей среды и объектов культурного наследия;</w:t>
      </w:r>
    </w:p>
    <w:p w14:paraId="030B6E30" w14:textId="77777777" w:rsidR="00A95911" w:rsidRPr="00A90249" w:rsidRDefault="00A95911" w:rsidP="00334FEA">
      <w:pPr>
        <w:pStyle w:val="a0"/>
      </w:pPr>
      <w:r w:rsidRPr="00A90249">
        <w:lastRenderedPageBreak/>
        <w:t>обеспечение прав и законных интересов физических и юридических лиц, в том числе правообладателей земельных участков и объектов капитального строительства;</w:t>
      </w:r>
    </w:p>
    <w:p w14:paraId="688EEB3F" w14:textId="77777777" w:rsidR="00A95911" w:rsidRPr="00A90249" w:rsidRDefault="00A95911" w:rsidP="00334FEA">
      <w:pPr>
        <w:pStyle w:val="a0"/>
      </w:pPr>
      <w:r w:rsidRPr="00A90249">
        <w:t>создание условий для планировки территории муниципального образования;</w:t>
      </w:r>
    </w:p>
    <w:p w14:paraId="25032A57" w14:textId="77777777" w:rsidR="00440079" w:rsidRPr="00A90249" w:rsidRDefault="00440079" w:rsidP="00334FEA">
      <w:pPr>
        <w:pStyle w:val="a0"/>
      </w:pPr>
      <w:r w:rsidRPr="00A90249">
        <w:rPr>
          <w:lang w:val="ru-RU"/>
        </w:rPr>
        <w:t>подготовка</w:t>
      </w:r>
      <w:r w:rsidRPr="00A90249">
        <w:t xml:space="preserve"> электронной версии действующего генерального плана на основе современных информационных технологий и программного обеспечения с учетом требований к формированию ресурсов информационных систем обеспечения градостроительной деятельности и обеспечения взаимодействия с федеральной </w:t>
      </w:r>
      <w:r w:rsidRPr="00A90249">
        <w:rPr>
          <w:lang w:val="ru-RU"/>
        </w:rPr>
        <w:t xml:space="preserve">государственное </w:t>
      </w:r>
      <w:r w:rsidRPr="00A90249">
        <w:t>информационной системой территориального планирования;</w:t>
      </w:r>
    </w:p>
    <w:p w14:paraId="057C0C7F" w14:textId="1A857926" w:rsidR="00440079" w:rsidRPr="00A90249" w:rsidRDefault="00440079" w:rsidP="00334FEA">
      <w:pPr>
        <w:pStyle w:val="a0"/>
      </w:pPr>
      <w:r w:rsidRPr="00A90249">
        <w:rPr>
          <w:lang w:val="ru-RU"/>
        </w:rPr>
        <w:t>реализация</w:t>
      </w:r>
      <w:r w:rsidRPr="00A90249">
        <w:t xml:space="preserve"> Национальных целей развития Российской Федерации на период до 2030</w:t>
      </w:r>
      <w:r w:rsidR="00922B04" w:rsidRPr="00A90249">
        <w:t> год</w:t>
      </w:r>
      <w:r w:rsidRPr="00A90249">
        <w:t>а, утвержденных Указом Президента Российской Федерации от 21.07.2020 № 474, в части создания условий для размещения объектов, предусмотренных национальными проектами;</w:t>
      </w:r>
    </w:p>
    <w:p w14:paraId="02F82328" w14:textId="4CDAA9FE" w:rsidR="00440079" w:rsidRPr="00A90249" w:rsidRDefault="00440079" w:rsidP="00334FEA">
      <w:pPr>
        <w:pStyle w:val="a0"/>
      </w:pPr>
      <w:r w:rsidRPr="00A90249">
        <w:rPr>
          <w:lang w:val="ru-RU"/>
        </w:rPr>
        <w:t xml:space="preserve">реализация </w:t>
      </w:r>
      <w:r w:rsidRPr="00A90249">
        <w:t>Национальной программы социально-экономического развития Дальнего Востока на период до 2024</w:t>
      </w:r>
      <w:r w:rsidR="00922B04" w:rsidRPr="00A90249">
        <w:t> год</w:t>
      </w:r>
      <w:r w:rsidRPr="00A90249">
        <w:t>а и на перспективу до 2035</w:t>
      </w:r>
      <w:r w:rsidR="00922B04" w:rsidRPr="00A90249">
        <w:t> год</w:t>
      </w:r>
      <w:r w:rsidRPr="00A90249">
        <w:t>а, утвержденной распоряжением Правительства Российской Федерации от 24.09.2020 № 2464-р, в части создания условий для реализации мероприятий, направленных на ускорение социально-экономического развития территории;</w:t>
      </w:r>
    </w:p>
    <w:p w14:paraId="04695FCB" w14:textId="47803C74" w:rsidR="00440079" w:rsidRPr="00A90249" w:rsidRDefault="00440079" w:rsidP="00334FEA">
      <w:pPr>
        <w:pStyle w:val="a0"/>
      </w:pPr>
      <w:r w:rsidRPr="00A90249">
        <w:rPr>
          <w:lang w:val="ru-RU"/>
        </w:rPr>
        <w:t xml:space="preserve">реализация </w:t>
      </w:r>
      <w:r w:rsidRPr="00A90249">
        <w:t>Плана мероприятий «Трансформация делового климата», утвержденного распоряжением Правительства Российской Федерации от 17.01.2019 № 20-р, в части повышения достоверности сведений Единого государственного реестра недвижимости;</w:t>
      </w:r>
    </w:p>
    <w:p w14:paraId="598CB34E" w14:textId="067E77AD" w:rsidR="00440079" w:rsidRPr="00A90249" w:rsidRDefault="00440079" w:rsidP="00334FEA">
      <w:pPr>
        <w:pStyle w:val="a0"/>
      </w:pPr>
      <w:r w:rsidRPr="00A90249">
        <w:rPr>
          <w:lang w:val="ru-RU"/>
        </w:rPr>
        <w:t xml:space="preserve">реализация </w:t>
      </w:r>
      <w:r w:rsidRPr="00A90249">
        <w:t>Стратегии пространственного развития Российской Федерации на период до 2025</w:t>
      </w:r>
      <w:r w:rsidR="00922B04" w:rsidRPr="00A90249">
        <w:t> год</w:t>
      </w:r>
      <w:r w:rsidRPr="00A90249">
        <w:t>а, утвержденной распоряжением Правительства Российской Федерации от 13.02.2019 № 207-р, в части ре</w:t>
      </w:r>
      <w:r w:rsidR="00C54829" w:rsidRPr="00A90249">
        <w:t>ализации комплексного подхода к</w:t>
      </w:r>
      <w:r w:rsidR="00C54829" w:rsidRPr="00A90249">
        <w:rPr>
          <w:lang w:val="ru-RU"/>
        </w:rPr>
        <w:t> </w:t>
      </w:r>
      <w:r w:rsidRPr="00A90249">
        <w:t>социально-экономическому развитию территорий, учета интересов и мнения населения и бизнеса при планировании социально-экономического развития территорий, повышения устойчивости системы расселения;</w:t>
      </w:r>
    </w:p>
    <w:p w14:paraId="05C7AFE4" w14:textId="7BEBD92D" w:rsidR="00440079" w:rsidRPr="00A90249" w:rsidRDefault="00440079" w:rsidP="00334FEA">
      <w:pPr>
        <w:pStyle w:val="a0"/>
      </w:pPr>
      <w:r w:rsidRPr="00A90249">
        <w:t>реализация Стратегии социально-экономического развития Приморского края до 2030</w:t>
      </w:r>
      <w:r w:rsidR="00922B04" w:rsidRPr="00A90249">
        <w:t> год</w:t>
      </w:r>
      <w:r w:rsidRPr="00A90249">
        <w:t xml:space="preserve">а, утвержденной постановлением Администрации Приморского края от 28.12.2018 № 668-па, в части учета </w:t>
      </w:r>
      <w:r w:rsidRPr="00A90249">
        <w:lastRenderedPageBreak/>
        <w:t xml:space="preserve">направлений развития Владивостокской агломерации, инвестиционных проектов, расположенных в границах </w:t>
      </w:r>
      <w:r w:rsidR="00ED70D6" w:rsidRPr="00A90249">
        <w:rPr>
          <w:lang w:val="ru-RU"/>
        </w:rPr>
        <w:t>поселения</w:t>
      </w:r>
      <w:r w:rsidRPr="00A90249">
        <w:rPr>
          <w:lang w:val="ru-RU"/>
        </w:rPr>
        <w:t>.</w:t>
      </w:r>
    </w:p>
    <w:p w14:paraId="1CB1909D" w14:textId="77777777" w:rsidR="00A95911" w:rsidRPr="00A90249" w:rsidRDefault="00A95911" w:rsidP="00334FEA">
      <w:pPr>
        <w:pStyle w:val="a6"/>
      </w:pPr>
      <w:r w:rsidRPr="00A90249">
        <w:t>Основные задачи работы:</w:t>
      </w:r>
    </w:p>
    <w:p w14:paraId="63059F7D" w14:textId="77777777" w:rsidR="00A95911" w:rsidRPr="00A90249" w:rsidRDefault="00A95911" w:rsidP="00334FEA">
      <w:pPr>
        <w:pStyle w:val="a0"/>
      </w:pPr>
      <w:r w:rsidRPr="00A90249">
        <w:t>анализ реализации действующего генерального плана;</w:t>
      </w:r>
    </w:p>
    <w:p w14:paraId="69C4710C" w14:textId="2C8D88B3" w:rsidR="00A95911" w:rsidRPr="00A90249" w:rsidRDefault="000B29DC" w:rsidP="00334FEA">
      <w:pPr>
        <w:pStyle w:val="a0"/>
      </w:pPr>
      <w:r w:rsidRPr="00A90249">
        <w:t>анализ документов стратегического планирования Российской Федерации, Приморского края, Тавричанского сельского поселения</w:t>
      </w:r>
      <w:r w:rsidR="006F7A44" w:rsidRPr="00A90249">
        <w:t>, принятых в соответствии с </w:t>
      </w:r>
      <w:r w:rsidR="001B1511" w:rsidRPr="00A90249">
        <w:t xml:space="preserve">Федеральным законом </w:t>
      </w:r>
      <w:r w:rsidR="00440079" w:rsidRPr="00A90249">
        <w:t>№ </w:t>
      </w:r>
      <w:r w:rsidRPr="00A90249">
        <w:t>172-ФЗ;</w:t>
      </w:r>
    </w:p>
    <w:p w14:paraId="3031D61E" w14:textId="53761944" w:rsidR="00A95911" w:rsidRPr="00A90249" w:rsidRDefault="00A95911" w:rsidP="00334FEA">
      <w:pPr>
        <w:pStyle w:val="a0"/>
      </w:pPr>
      <w:r w:rsidRPr="00A90249">
        <w:t xml:space="preserve">разработка предложений по размещению объектов </w:t>
      </w:r>
      <w:r w:rsidR="000B29DC" w:rsidRPr="00A90249">
        <w:t xml:space="preserve">капитального строительства </w:t>
      </w:r>
      <w:r w:rsidRPr="00A90249">
        <w:t xml:space="preserve">местного значения поселения; </w:t>
      </w:r>
    </w:p>
    <w:p w14:paraId="02F000F0" w14:textId="77777777" w:rsidR="00A95911" w:rsidRPr="00A90249" w:rsidRDefault="00A95911" w:rsidP="00334FEA">
      <w:pPr>
        <w:pStyle w:val="a0"/>
      </w:pPr>
      <w:r w:rsidRPr="00A90249">
        <w:t xml:space="preserve">разработка предложений об изменении границ функциональных зон на территории муниципального образования; </w:t>
      </w:r>
    </w:p>
    <w:p w14:paraId="4C60A7F7" w14:textId="77777777" w:rsidR="00A95911" w:rsidRPr="00A90249" w:rsidRDefault="00A95911" w:rsidP="00334FEA">
      <w:pPr>
        <w:pStyle w:val="a0"/>
      </w:pPr>
      <w:r w:rsidRPr="00A90249">
        <w:t xml:space="preserve">разработка предложений по развитию транспортной и инженерной инфраструктуры на территории муниципального образования; </w:t>
      </w:r>
    </w:p>
    <w:p w14:paraId="33189217" w14:textId="77777777" w:rsidR="00A95911" w:rsidRPr="00A90249" w:rsidRDefault="00A95911" w:rsidP="00334FEA">
      <w:pPr>
        <w:pStyle w:val="a0"/>
      </w:pPr>
      <w:r w:rsidRPr="00A90249">
        <w:t xml:space="preserve">актуализация границ зон с особыми условиями использования территории муниципального образования; </w:t>
      </w:r>
    </w:p>
    <w:p w14:paraId="50A9414A" w14:textId="77777777" w:rsidR="00A95911" w:rsidRPr="00A90249" w:rsidRDefault="00A95911" w:rsidP="00334FEA">
      <w:pPr>
        <w:pStyle w:val="a0"/>
      </w:pPr>
      <w:r w:rsidRPr="00A90249">
        <w:t>учет предложений физических и юридических лиц по вопросам изменений функционального зонирования муниципального образования.</w:t>
      </w:r>
    </w:p>
    <w:p w14:paraId="1A1AB6E6" w14:textId="77777777" w:rsidR="00267A07" w:rsidRPr="00A90249" w:rsidRDefault="00267A07" w:rsidP="00D44431">
      <w:pPr>
        <w:pStyle w:val="20"/>
      </w:pPr>
      <w:bookmarkStart w:id="101" w:name="_Toc169806879"/>
      <w:r w:rsidRPr="00A90249">
        <w:t>Сведения о нормативн</w:t>
      </w:r>
      <w:r w:rsidR="00663466" w:rsidRPr="00A90249">
        <w:t xml:space="preserve">ых </w:t>
      </w:r>
      <w:r w:rsidRPr="00A90249">
        <w:t>правовых актах Российской Федерации</w:t>
      </w:r>
      <w:r w:rsidR="0009233F" w:rsidRPr="00A90249">
        <w:t>,</w:t>
      </w:r>
      <w:r w:rsidRPr="00A90249">
        <w:t xml:space="preserve"> субъекта Российской Федерации</w:t>
      </w:r>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1"/>
    </w:p>
    <w:p w14:paraId="45C8AB7E" w14:textId="046B3E97" w:rsidR="00982878" w:rsidRPr="00A90249" w:rsidRDefault="002279B6" w:rsidP="00334FEA">
      <w:pPr>
        <w:pStyle w:val="a6"/>
      </w:pPr>
      <w:r w:rsidRPr="00A90249">
        <w:t xml:space="preserve">Генеральный план </w:t>
      </w:r>
      <w:r w:rsidR="00982878" w:rsidRPr="00A90249">
        <w:t>Тавричанского сельского поселения выполнен в соответствии со следующими основными нормативными правовыми актами:</w:t>
      </w:r>
    </w:p>
    <w:p w14:paraId="3E67EA46" w14:textId="77777777" w:rsidR="00982878" w:rsidRPr="00A90249" w:rsidRDefault="00982878" w:rsidP="00334FEA">
      <w:pPr>
        <w:pStyle w:val="a0"/>
      </w:pPr>
      <w:r w:rsidRPr="00A90249">
        <w:t>Конституция Российской Федерации;</w:t>
      </w:r>
    </w:p>
    <w:p w14:paraId="58BF47A3" w14:textId="77777777" w:rsidR="002B291B" w:rsidRPr="00A90249" w:rsidRDefault="002B291B" w:rsidP="00334FEA">
      <w:pPr>
        <w:pStyle w:val="a0"/>
      </w:pPr>
      <w:r w:rsidRPr="00A90249">
        <w:t>Конвенция о правах инвалидов;</w:t>
      </w:r>
    </w:p>
    <w:p w14:paraId="33934FAE" w14:textId="77777777" w:rsidR="00982878" w:rsidRPr="00A90249" w:rsidRDefault="00982878" w:rsidP="00334FEA">
      <w:pPr>
        <w:pStyle w:val="a0"/>
      </w:pPr>
      <w:r w:rsidRPr="00A90249">
        <w:t>Градостроительный кодекс Российской Федерации;</w:t>
      </w:r>
    </w:p>
    <w:p w14:paraId="35648E4B" w14:textId="77777777" w:rsidR="00982878" w:rsidRPr="00A90249" w:rsidRDefault="00982878" w:rsidP="00334FEA">
      <w:pPr>
        <w:pStyle w:val="a0"/>
      </w:pPr>
      <w:r w:rsidRPr="00A90249">
        <w:t>Земельный кодекс Российской Федерации;</w:t>
      </w:r>
    </w:p>
    <w:p w14:paraId="6DB3A30B" w14:textId="77777777" w:rsidR="00982878" w:rsidRPr="00A90249" w:rsidRDefault="00982878" w:rsidP="00334FEA">
      <w:pPr>
        <w:pStyle w:val="a0"/>
      </w:pPr>
      <w:r w:rsidRPr="00A90249">
        <w:lastRenderedPageBreak/>
        <w:t>Лесной кодекс Российской Федерации;</w:t>
      </w:r>
    </w:p>
    <w:p w14:paraId="1F82C7FF" w14:textId="77777777" w:rsidR="00982878" w:rsidRPr="00A90249" w:rsidRDefault="00982878" w:rsidP="00334FEA">
      <w:pPr>
        <w:pStyle w:val="a0"/>
      </w:pPr>
      <w:r w:rsidRPr="00A90249">
        <w:t>Водный кодекс Российской Федерации;</w:t>
      </w:r>
    </w:p>
    <w:p w14:paraId="3C77D201" w14:textId="77777777" w:rsidR="002B291B" w:rsidRPr="00A90249" w:rsidRDefault="002B291B" w:rsidP="00334FEA">
      <w:pPr>
        <w:pStyle w:val="a0"/>
      </w:pPr>
      <w:r w:rsidRPr="00A90249">
        <w:t>Кодекс Российской Федерации об административных правонарушениях;</w:t>
      </w:r>
    </w:p>
    <w:p w14:paraId="773F43CC" w14:textId="4BC164AA" w:rsidR="00982878" w:rsidRPr="00A90249" w:rsidRDefault="00982878" w:rsidP="00334FEA">
      <w:pPr>
        <w:pStyle w:val="a0"/>
      </w:pPr>
      <w:r w:rsidRPr="00A90249">
        <w:t xml:space="preserve">Федеральный закон от 06.10.2003 </w:t>
      </w:r>
      <w:r w:rsidR="00440079" w:rsidRPr="00A90249">
        <w:t>№ </w:t>
      </w:r>
      <w:r w:rsidRPr="00A90249">
        <w:t xml:space="preserve">131-ФЗ </w:t>
      </w:r>
      <w:r w:rsidR="00667943" w:rsidRPr="00A90249">
        <w:t>«</w:t>
      </w:r>
      <w:r w:rsidRPr="00A90249">
        <w:t>Об общих принципах организации местного самоуправления в Российской Федерации</w:t>
      </w:r>
      <w:r w:rsidR="00667943" w:rsidRPr="00A90249">
        <w:t>»</w:t>
      </w:r>
      <w:r w:rsidRPr="00A90249">
        <w:t>;</w:t>
      </w:r>
    </w:p>
    <w:p w14:paraId="5118D1DC" w14:textId="096603B8" w:rsidR="00982878" w:rsidRPr="00A90249" w:rsidRDefault="00982878" w:rsidP="00334FEA">
      <w:pPr>
        <w:pStyle w:val="a0"/>
      </w:pPr>
      <w:r w:rsidRPr="00A90249">
        <w:t xml:space="preserve">Федеральный закон от 14.03.1995 </w:t>
      </w:r>
      <w:r w:rsidR="00440079" w:rsidRPr="00A90249">
        <w:t>№ </w:t>
      </w:r>
      <w:r w:rsidRPr="00A90249">
        <w:t xml:space="preserve">33-ФЗ </w:t>
      </w:r>
      <w:r w:rsidR="00667943" w:rsidRPr="00A90249">
        <w:t>«</w:t>
      </w:r>
      <w:r w:rsidRPr="00A90249">
        <w:t>Об особо охраняемых природных территориях</w:t>
      </w:r>
      <w:r w:rsidR="00667943" w:rsidRPr="00A90249">
        <w:t>»</w:t>
      </w:r>
      <w:r w:rsidRPr="00A90249">
        <w:t>;</w:t>
      </w:r>
    </w:p>
    <w:p w14:paraId="4037BC37" w14:textId="614B6603" w:rsidR="00982878" w:rsidRPr="00A90249" w:rsidRDefault="00982878" w:rsidP="00334FEA">
      <w:pPr>
        <w:pStyle w:val="a0"/>
      </w:pPr>
      <w:r w:rsidRPr="00A90249">
        <w:t xml:space="preserve">Федеральный закон от 25.06.2002 </w:t>
      </w:r>
      <w:r w:rsidR="00440079" w:rsidRPr="00A90249">
        <w:t>№ </w:t>
      </w:r>
      <w:r w:rsidRPr="00A90249">
        <w:t xml:space="preserve">73-ФЗ </w:t>
      </w:r>
      <w:r w:rsidR="00667943" w:rsidRPr="00A90249">
        <w:t>«</w:t>
      </w:r>
      <w:r w:rsidRPr="00A90249">
        <w:t>Об объектах культурного наследия (памятниках истории и культуры) народов Российской Федерации</w:t>
      </w:r>
      <w:r w:rsidR="00667943" w:rsidRPr="00A90249">
        <w:t>»</w:t>
      </w:r>
      <w:r w:rsidRPr="00A90249">
        <w:t>;</w:t>
      </w:r>
    </w:p>
    <w:p w14:paraId="353C54E9" w14:textId="12665BC6" w:rsidR="00982878" w:rsidRPr="00A90249" w:rsidRDefault="00982878" w:rsidP="00334FEA">
      <w:pPr>
        <w:pStyle w:val="a0"/>
      </w:pPr>
      <w:r w:rsidRPr="00A90249">
        <w:t xml:space="preserve">Федеральный закон от 29.12.2012 </w:t>
      </w:r>
      <w:r w:rsidR="00440079" w:rsidRPr="00A90249">
        <w:t>№ </w:t>
      </w:r>
      <w:r w:rsidRPr="00A90249">
        <w:t xml:space="preserve">273-ФЗ </w:t>
      </w:r>
      <w:r w:rsidR="00667943" w:rsidRPr="00A90249">
        <w:t>«</w:t>
      </w:r>
      <w:r w:rsidRPr="00A90249">
        <w:t>Об образовании в Российской Федерации</w:t>
      </w:r>
      <w:r w:rsidR="00667943" w:rsidRPr="00A90249">
        <w:t>»</w:t>
      </w:r>
      <w:r w:rsidRPr="00A90249">
        <w:t>;</w:t>
      </w:r>
    </w:p>
    <w:p w14:paraId="66923AB2" w14:textId="2AA06F0B" w:rsidR="00982878" w:rsidRPr="00A90249" w:rsidRDefault="00982878" w:rsidP="00334FEA">
      <w:pPr>
        <w:pStyle w:val="a0"/>
      </w:pPr>
      <w:r w:rsidRPr="00A90249">
        <w:t xml:space="preserve">Федеральный закон от 24.11.1995 </w:t>
      </w:r>
      <w:r w:rsidR="00440079" w:rsidRPr="00A90249">
        <w:t>№ </w:t>
      </w:r>
      <w:r w:rsidRPr="00A90249">
        <w:t xml:space="preserve">181-ФЗ </w:t>
      </w:r>
      <w:r w:rsidR="00667943" w:rsidRPr="00A90249">
        <w:t>«</w:t>
      </w:r>
      <w:r w:rsidR="006F7A44" w:rsidRPr="00A90249">
        <w:t>О социальной защите инвалидов в </w:t>
      </w:r>
      <w:r w:rsidRPr="00A90249">
        <w:t>Российской Федерации</w:t>
      </w:r>
      <w:r w:rsidR="00667943" w:rsidRPr="00A90249">
        <w:t>»</w:t>
      </w:r>
      <w:r w:rsidRPr="00A90249">
        <w:t>;</w:t>
      </w:r>
    </w:p>
    <w:p w14:paraId="12E2A685" w14:textId="6FD5DD45" w:rsidR="00982878" w:rsidRPr="00A90249" w:rsidRDefault="00982878" w:rsidP="00334FEA">
      <w:pPr>
        <w:pStyle w:val="a0"/>
      </w:pPr>
      <w:r w:rsidRPr="00A90249">
        <w:t xml:space="preserve">Федеральный закон от 08.11.2007 </w:t>
      </w:r>
      <w:r w:rsidR="00440079" w:rsidRPr="00A90249">
        <w:t>№ </w:t>
      </w:r>
      <w:r w:rsidRPr="00A90249">
        <w:t xml:space="preserve">257-ФЗ </w:t>
      </w:r>
      <w:r w:rsidR="00667943" w:rsidRPr="00A90249">
        <w:t>«</w:t>
      </w:r>
      <w:r w:rsidR="00C54829" w:rsidRPr="00A90249">
        <w:t>Об автомобильных дорогах и</w:t>
      </w:r>
      <w:r w:rsidR="00C54829" w:rsidRPr="00A90249">
        <w:rPr>
          <w:lang w:val="ru-RU"/>
        </w:rPr>
        <w:t> </w:t>
      </w:r>
      <w:r w:rsidR="00C54829" w:rsidRPr="00A90249">
        <w:t>о</w:t>
      </w:r>
      <w:r w:rsidR="00C54829" w:rsidRPr="00A90249">
        <w:rPr>
          <w:lang w:val="ru-RU"/>
        </w:rPr>
        <w:t> </w:t>
      </w:r>
      <w:r w:rsidRPr="00A90249">
        <w:t>дорожной деятельности в Российской Феде</w:t>
      </w:r>
      <w:r w:rsidR="00C54829" w:rsidRPr="00A90249">
        <w:t>рации и о внесении изменений в</w:t>
      </w:r>
      <w:r w:rsidR="00C54829" w:rsidRPr="00A90249">
        <w:rPr>
          <w:lang w:val="ru-RU"/>
        </w:rPr>
        <w:t> </w:t>
      </w:r>
      <w:r w:rsidRPr="00A90249">
        <w:t>отдельные законодательные акты Российской Федерации</w:t>
      </w:r>
      <w:r w:rsidR="00667943" w:rsidRPr="00A90249">
        <w:t>»</w:t>
      </w:r>
      <w:r w:rsidRPr="00A90249">
        <w:t>;</w:t>
      </w:r>
    </w:p>
    <w:p w14:paraId="1C1AE65B" w14:textId="2F8AA06B" w:rsidR="00982878" w:rsidRPr="00A90249" w:rsidRDefault="00982878" w:rsidP="00334FEA">
      <w:pPr>
        <w:pStyle w:val="a0"/>
      </w:pPr>
      <w:r w:rsidRPr="00A90249">
        <w:t xml:space="preserve">Федеральный закон от 12.02.1998 </w:t>
      </w:r>
      <w:r w:rsidR="00440079" w:rsidRPr="00A90249">
        <w:t>№ </w:t>
      </w:r>
      <w:r w:rsidRPr="00A90249">
        <w:t xml:space="preserve">28-ФЗ </w:t>
      </w:r>
      <w:r w:rsidR="00667943" w:rsidRPr="00A90249">
        <w:t>«</w:t>
      </w:r>
      <w:r w:rsidRPr="00A90249">
        <w:t>О гражданской обороне</w:t>
      </w:r>
      <w:r w:rsidR="00667943" w:rsidRPr="00A90249">
        <w:t>»</w:t>
      </w:r>
      <w:r w:rsidRPr="00A90249">
        <w:t>;</w:t>
      </w:r>
    </w:p>
    <w:p w14:paraId="4F03E0B6" w14:textId="467AFC35" w:rsidR="00982878" w:rsidRPr="00A90249" w:rsidRDefault="00982878" w:rsidP="00334FEA">
      <w:pPr>
        <w:pStyle w:val="a0"/>
      </w:pPr>
      <w:r w:rsidRPr="00A90249">
        <w:t xml:space="preserve">Федеральный закон от 21.12.1994 </w:t>
      </w:r>
      <w:r w:rsidR="00440079" w:rsidRPr="00A90249">
        <w:t>№ </w:t>
      </w:r>
      <w:r w:rsidRPr="00A90249">
        <w:t xml:space="preserve">68-ФЗ </w:t>
      </w:r>
      <w:r w:rsidR="00667943" w:rsidRPr="00A90249">
        <w:t>«</w:t>
      </w:r>
      <w:r w:rsidRPr="00A90249">
        <w:t>О з</w:t>
      </w:r>
      <w:r w:rsidR="00143DC0" w:rsidRPr="00A90249">
        <w:t>ащите населения и территорий от</w:t>
      </w:r>
      <w:r w:rsidR="00143DC0" w:rsidRPr="00A90249">
        <w:rPr>
          <w:lang w:val="ru-RU"/>
        </w:rPr>
        <w:t> </w:t>
      </w:r>
      <w:r w:rsidRPr="00A90249">
        <w:t>чрезвычайных ситуаций природного и техногенного характера</w:t>
      </w:r>
      <w:r w:rsidR="00667943" w:rsidRPr="00A90249">
        <w:t>»</w:t>
      </w:r>
      <w:r w:rsidRPr="00A90249">
        <w:t>;</w:t>
      </w:r>
    </w:p>
    <w:p w14:paraId="62D09409" w14:textId="2FA97664" w:rsidR="00982878" w:rsidRPr="00A90249" w:rsidRDefault="00982878" w:rsidP="00334FEA">
      <w:pPr>
        <w:pStyle w:val="a0"/>
      </w:pPr>
      <w:r w:rsidRPr="00A90249">
        <w:t xml:space="preserve">Федеральный закон от 10.01.2002 </w:t>
      </w:r>
      <w:r w:rsidR="00440079" w:rsidRPr="00A90249">
        <w:t>№ </w:t>
      </w:r>
      <w:r w:rsidRPr="00A90249">
        <w:t xml:space="preserve">7-ФЗ </w:t>
      </w:r>
      <w:r w:rsidR="00667943" w:rsidRPr="00A90249">
        <w:t>«</w:t>
      </w:r>
      <w:r w:rsidRPr="00A90249">
        <w:t>Об охране окружающей среды</w:t>
      </w:r>
      <w:r w:rsidR="00667943" w:rsidRPr="00A90249">
        <w:t>»</w:t>
      </w:r>
      <w:r w:rsidRPr="00A90249">
        <w:t>;</w:t>
      </w:r>
    </w:p>
    <w:p w14:paraId="76CC0903" w14:textId="256DC655" w:rsidR="00982878" w:rsidRPr="00A90249" w:rsidRDefault="00982878" w:rsidP="00334FEA">
      <w:pPr>
        <w:pStyle w:val="a0"/>
      </w:pPr>
      <w:r w:rsidRPr="00A90249">
        <w:t xml:space="preserve">Федеральный закон от 30.03.1999 </w:t>
      </w:r>
      <w:r w:rsidR="00440079" w:rsidRPr="00A90249">
        <w:t>№ </w:t>
      </w:r>
      <w:r w:rsidRPr="00A90249">
        <w:t xml:space="preserve">52-ФЗ </w:t>
      </w:r>
      <w:r w:rsidR="00667943" w:rsidRPr="00A90249">
        <w:t>«</w:t>
      </w:r>
      <w:r w:rsidRPr="00A90249">
        <w:t>О санитарно-эпидемиологическом благополучии населения</w:t>
      </w:r>
      <w:r w:rsidR="00667943" w:rsidRPr="00A90249">
        <w:t>»</w:t>
      </w:r>
      <w:r w:rsidRPr="00A90249">
        <w:t>;</w:t>
      </w:r>
    </w:p>
    <w:p w14:paraId="0C82BFF0" w14:textId="4AC50883" w:rsidR="00982878" w:rsidRPr="00A90249" w:rsidRDefault="00982878" w:rsidP="00334FEA">
      <w:pPr>
        <w:pStyle w:val="a0"/>
      </w:pPr>
      <w:r w:rsidRPr="00A90249">
        <w:t xml:space="preserve">Федеральный закон от 24.06.1998 </w:t>
      </w:r>
      <w:r w:rsidR="00440079" w:rsidRPr="00A90249">
        <w:t>№ </w:t>
      </w:r>
      <w:r w:rsidRPr="00A90249">
        <w:t xml:space="preserve">89-ФЗ </w:t>
      </w:r>
      <w:r w:rsidR="00667943" w:rsidRPr="00A90249">
        <w:t>«</w:t>
      </w:r>
      <w:r w:rsidRPr="00A90249">
        <w:t>Об отходах производ</w:t>
      </w:r>
      <w:r w:rsidR="00C54829" w:rsidRPr="00A90249">
        <w:t>ства и</w:t>
      </w:r>
      <w:r w:rsidR="00C54829" w:rsidRPr="00A90249">
        <w:rPr>
          <w:lang w:val="ru-RU"/>
        </w:rPr>
        <w:t> </w:t>
      </w:r>
      <w:r w:rsidRPr="00A90249">
        <w:t>потребления</w:t>
      </w:r>
      <w:r w:rsidR="00667943" w:rsidRPr="00A90249">
        <w:t>»</w:t>
      </w:r>
      <w:r w:rsidRPr="00A90249">
        <w:t>;</w:t>
      </w:r>
    </w:p>
    <w:p w14:paraId="0F0A19CE" w14:textId="5844FB9D" w:rsidR="00982878" w:rsidRPr="00A90249" w:rsidRDefault="00982878" w:rsidP="00334FEA">
      <w:pPr>
        <w:pStyle w:val="a0"/>
      </w:pPr>
      <w:r w:rsidRPr="00A90249">
        <w:t xml:space="preserve">Федеральный закон от 23.11.2009 </w:t>
      </w:r>
      <w:r w:rsidR="00440079" w:rsidRPr="00A90249">
        <w:t>№ </w:t>
      </w:r>
      <w:r w:rsidRPr="00A90249">
        <w:t xml:space="preserve">261-ФЗ </w:t>
      </w:r>
      <w:r w:rsidR="00667943" w:rsidRPr="00A90249">
        <w:t>«</w:t>
      </w:r>
      <w:r w:rsidR="00C54829" w:rsidRPr="00A90249">
        <w:t>Об энергосбережении и</w:t>
      </w:r>
      <w:r w:rsidR="00C54829" w:rsidRPr="00A90249">
        <w:rPr>
          <w:lang w:val="ru-RU"/>
        </w:rPr>
        <w:t> </w:t>
      </w:r>
      <w:r w:rsidR="00C54829" w:rsidRPr="00A90249">
        <w:t>о</w:t>
      </w:r>
      <w:r w:rsidR="00C54829" w:rsidRPr="00A90249">
        <w:rPr>
          <w:lang w:val="ru-RU"/>
        </w:rPr>
        <w:t> </w:t>
      </w:r>
      <w:r w:rsidRPr="00A90249">
        <w:t xml:space="preserve">повышении </w:t>
      </w:r>
      <w:r w:rsidR="00BC12DE" w:rsidRPr="00A90249">
        <w:t>энергетической эффективности,</w:t>
      </w:r>
      <w:r w:rsidRPr="00A90249">
        <w:t xml:space="preserve"> и о внесении изменений в отдельные законодательные акты Российской Федерации</w:t>
      </w:r>
      <w:r w:rsidR="00667943" w:rsidRPr="00A90249">
        <w:t>»</w:t>
      </w:r>
      <w:r w:rsidRPr="00A90249">
        <w:t>;</w:t>
      </w:r>
    </w:p>
    <w:p w14:paraId="118CAF7B" w14:textId="3F411C64" w:rsidR="00982878" w:rsidRPr="00A90249" w:rsidRDefault="00982878" w:rsidP="00334FEA">
      <w:pPr>
        <w:pStyle w:val="a0"/>
      </w:pPr>
      <w:r w:rsidRPr="00A90249">
        <w:t xml:space="preserve">Федеральный закон от 27.07.2010 </w:t>
      </w:r>
      <w:r w:rsidR="00440079" w:rsidRPr="00A90249">
        <w:t>№ </w:t>
      </w:r>
      <w:r w:rsidRPr="00A90249">
        <w:t xml:space="preserve">190-ФЗ </w:t>
      </w:r>
      <w:r w:rsidR="00667943" w:rsidRPr="00A90249">
        <w:t>«</w:t>
      </w:r>
      <w:r w:rsidRPr="00A90249">
        <w:t>О теплоснабжении</w:t>
      </w:r>
      <w:r w:rsidR="00667943" w:rsidRPr="00A90249">
        <w:t>»</w:t>
      </w:r>
      <w:r w:rsidRPr="00A90249">
        <w:t>;</w:t>
      </w:r>
    </w:p>
    <w:p w14:paraId="5D34CBA3" w14:textId="4FC1D944" w:rsidR="00982878" w:rsidRPr="00A90249" w:rsidRDefault="00982878" w:rsidP="00334FEA">
      <w:pPr>
        <w:pStyle w:val="a0"/>
      </w:pPr>
      <w:r w:rsidRPr="00A90249">
        <w:lastRenderedPageBreak/>
        <w:t xml:space="preserve">Федеральный закон от 07.12.2011 </w:t>
      </w:r>
      <w:r w:rsidR="00440079" w:rsidRPr="00A90249">
        <w:t>№ </w:t>
      </w:r>
      <w:r w:rsidRPr="00A90249">
        <w:t xml:space="preserve">416-ФЗ </w:t>
      </w:r>
      <w:r w:rsidR="00667943" w:rsidRPr="00A90249">
        <w:t>«</w:t>
      </w:r>
      <w:r w:rsidR="00C54829" w:rsidRPr="00A90249">
        <w:t>О водоснабжении и</w:t>
      </w:r>
      <w:r w:rsidR="00C54829" w:rsidRPr="00A90249">
        <w:rPr>
          <w:lang w:val="ru-RU"/>
        </w:rPr>
        <w:t> </w:t>
      </w:r>
      <w:r w:rsidRPr="00A90249">
        <w:t>водоотведении</w:t>
      </w:r>
      <w:r w:rsidR="00667943" w:rsidRPr="00A90249">
        <w:t>»</w:t>
      </w:r>
      <w:r w:rsidRPr="00A90249">
        <w:t>;</w:t>
      </w:r>
    </w:p>
    <w:p w14:paraId="4D7510C5" w14:textId="2CAA226C" w:rsidR="00982878" w:rsidRPr="00A90249" w:rsidRDefault="00982878" w:rsidP="00334FEA">
      <w:pPr>
        <w:pStyle w:val="a0"/>
      </w:pPr>
      <w:r w:rsidRPr="00A90249">
        <w:t xml:space="preserve">Федеральный закон от 31.03.1999 </w:t>
      </w:r>
      <w:r w:rsidR="00440079" w:rsidRPr="00A90249">
        <w:t>№ </w:t>
      </w:r>
      <w:r w:rsidRPr="00A90249">
        <w:t xml:space="preserve">69-ФЗ </w:t>
      </w:r>
      <w:r w:rsidR="00667943" w:rsidRPr="00A90249">
        <w:t>«</w:t>
      </w:r>
      <w:r w:rsidRPr="00A90249">
        <w:t>О газоснабжении в Российской Федерации</w:t>
      </w:r>
      <w:r w:rsidR="00667943" w:rsidRPr="00A90249">
        <w:t>»</w:t>
      </w:r>
      <w:r w:rsidRPr="00A90249">
        <w:t>;</w:t>
      </w:r>
    </w:p>
    <w:p w14:paraId="1F112644" w14:textId="4D812E82" w:rsidR="00982878" w:rsidRPr="00A90249" w:rsidRDefault="00982878" w:rsidP="00334FEA">
      <w:pPr>
        <w:pStyle w:val="a0"/>
      </w:pPr>
      <w:r w:rsidRPr="00A90249">
        <w:t xml:space="preserve">Федеральный закон от 13.07.2015 </w:t>
      </w:r>
      <w:r w:rsidR="00440079" w:rsidRPr="00A90249">
        <w:t>№ </w:t>
      </w:r>
      <w:r w:rsidRPr="00A90249">
        <w:t xml:space="preserve">212-ФЗ </w:t>
      </w:r>
      <w:r w:rsidR="00667943" w:rsidRPr="00A90249">
        <w:t>«</w:t>
      </w:r>
      <w:r w:rsidRPr="00A90249">
        <w:t>О свободном порте Владивосток</w:t>
      </w:r>
      <w:r w:rsidR="00667943" w:rsidRPr="00A90249">
        <w:t>»</w:t>
      </w:r>
      <w:r w:rsidRPr="00A90249">
        <w:t>;</w:t>
      </w:r>
    </w:p>
    <w:p w14:paraId="6FF5CA3A" w14:textId="4C42AEB2" w:rsidR="00982878" w:rsidRPr="00A90249" w:rsidRDefault="00982878" w:rsidP="00334FEA">
      <w:pPr>
        <w:pStyle w:val="a0"/>
      </w:pPr>
      <w:r w:rsidRPr="00A90249">
        <w:t xml:space="preserve">Закон Российской Федерации от 21.02.1992 </w:t>
      </w:r>
      <w:r w:rsidR="00440079" w:rsidRPr="00A90249">
        <w:t>№ </w:t>
      </w:r>
      <w:r w:rsidRPr="00A90249">
        <w:t xml:space="preserve">2395-1 </w:t>
      </w:r>
      <w:r w:rsidR="00667943" w:rsidRPr="00A90249">
        <w:t>«</w:t>
      </w:r>
      <w:r w:rsidRPr="00A90249">
        <w:t>О недрах</w:t>
      </w:r>
      <w:r w:rsidR="00667943" w:rsidRPr="00A90249">
        <w:t>»</w:t>
      </w:r>
      <w:r w:rsidRPr="00A90249">
        <w:t>;</w:t>
      </w:r>
    </w:p>
    <w:p w14:paraId="435C16DF" w14:textId="421C7EF3" w:rsidR="00982878" w:rsidRPr="00A90249" w:rsidRDefault="00982878" w:rsidP="00334FEA">
      <w:pPr>
        <w:pStyle w:val="a0"/>
      </w:pPr>
      <w:r w:rsidRPr="00A90249">
        <w:t xml:space="preserve">Федеральный Закон от 24.04.1995 </w:t>
      </w:r>
      <w:r w:rsidR="00440079" w:rsidRPr="00A90249">
        <w:t>№ </w:t>
      </w:r>
      <w:r w:rsidRPr="00A90249">
        <w:t xml:space="preserve">52-ФЗ </w:t>
      </w:r>
      <w:r w:rsidR="00667943" w:rsidRPr="00A90249">
        <w:t>«</w:t>
      </w:r>
      <w:r w:rsidRPr="00A90249">
        <w:t>О животном мире</w:t>
      </w:r>
      <w:r w:rsidR="00667943" w:rsidRPr="00A90249">
        <w:t>»</w:t>
      </w:r>
      <w:r w:rsidRPr="00A90249">
        <w:t>;</w:t>
      </w:r>
    </w:p>
    <w:p w14:paraId="3EE62FF8" w14:textId="412E9EA8" w:rsidR="00982878" w:rsidRPr="00A90249" w:rsidRDefault="00982878" w:rsidP="00334FEA">
      <w:pPr>
        <w:pStyle w:val="a0"/>
      </w:pPr>
      <w:r w:rsidRPr="00A90249">
        <w:t xml:space="preserve">Федеральный Закон от 24.07.2009 </w:t>
      </w:r>
      <w:r w:rsidR="00440079" w:rsidRPr="00A90249">
        <w:t>№ </w:t>
      </w:r>
      <w:r w:rsidRPr="00A90249">
        <w:t xml:space="preserve">209-ФЗ </w:t>
      </w:r>
      <w:r w:rsidR="00667943" w:rsidRPr="00A90249">
        <w:t>«</w:t>
      </w:r>
      <w:r w:rsidRPr="00A90249">
        <w:t>Об охоте и о сохранении охотничьих ресурсов, и о внесении изменений в отдельные законодательные акты Российской Федерации</w:t>
      </w:r>
      <w:r w:rsidR="00667943" w:rsidRPr="00A90249">
        <w:t>»</w:t>
      </w:r>
      <w:r w:rsidRPr="00A90249">
        <w:t>;</w:t>
      </w:r>
    </w:p>
    <w:p w14:paraId="1FCB1776" w14:textId="177B5E8C" w:rsidR="00982878" w:rsidRPr="00A90249" w:rsidRDefault="00982878" w:rsidP="00334FEA">
      <w:pPr>
        <w:pStyle w:val="a0"/>
      </w:pPr>
      <w:r w:rsidRPr="00A90249">
        <w:t xml:space="preserve">Федеральный закон от 22.07.2008 </w:t>
      </w:r>
      <w:r w:rsidR="00440079" w:rsidRPr="00A90249">
        <w:t>№ </w:t>
      </w:r>
      <w:r w:rsidRPr="00A90249">
        <w:t xml:space="preserve">123-ФЗ </w:t>
      </w:r>
      <w:r w:rsidR="00667943" w:rsidRPr="00A90249">
        <w:t>«</w:t>
      </w:r>
      <w:r w:rsidR="00C54829" w:rsidRPr="00A90249">
        <w:t>Технический регламент о</w:t>
      </w:r>
      <w:r w:rsidR="00C54829" w:rsidRPr="00A90249">
        <w:rPr>
          <w:lang w:val="ru-RU"/>
        </w:rPr>
        <w:t> </w:t>
      </w:r>
      <w:r w:rsidRPr="00A90249">
        <w:t>требованиях пожарной безопасности</w:t>
      </w:r>
      <w:r w:rsidR="00667943" w:rsidRPr="00A90249">
        <w:t>»</w:t>
      </w:r>
      <w:r w:rsidRPr="00A90249">
        <w:t>;</w:t>
      </w:r>
    </w:p>
    <w:p w14:paraId="3285849F" w14:textId="01928650" w:rsidR="002B291B" w:rsidRPr="00A90249" w:rsidRDefault="002B291B" w:rsidP="00334FEA">
      <w:pPr>
        <w:pStyle w:val="a0"/>
      </w:pPr>
      <w:r w:rsidRPr="00A90249">
        <w:t xml:space="preserve">Федеральный закон от 30.12.2009 </w:t>
      </w:r>
      <w:r w:rsidR="00440079" w:rsidRPr="00A90249">
        <w:t>№ </w:t>
      </w:r>
      <w:r w:rsidR="00C54829" w:rsidRPr="00A90249">
        <w:t>384-ФЗ «Технический регламент о</w:t>
      </w:r>
      <w:r w:rsidR="00C54829" w:rsidRPr="00A90249">
        <w:rPr>
          <w:lang w:val="ru-RU"/>
        </w:rPr>
        <w:t> </w:t>
      </w:r>
      <w:r w:rsidRPr="00A90249">
        <w:t>безопасности зданий и сооружений»;</w:t>
      </w:r>
    </w:p>
    <w:p w14:paraId="473D929D" w14:textId="2F2D7ECE" w:rsidR="002B291B" w:rsidRPr="00A90249" w:rsidRDefault="002B291B" w:rsidP="00334FEA">
      <w:pPr>
        <w:pStyle w:val="a0"/>
      </w:pPr>
      <w:r w:rsidRPr="00A90249">
        <w:t xml:space="preserve">Федеральный закон от 03.05.2012 </w:t>
      </w:r>
      <w:r w:rsidR="00440079" w:rsidRPr="00A90249">
        <w:t>№ </w:t>
      </w:r>
      <w:r w:rsidRPr="00A90249">
        <w:t>4</w:t>
      </w:r>
      <w:r w:rsidR="00971FCB" w:rsidRPr="00A90249">
        <w:t>6-ФЗ «О ратификации Конвенции о</w:t>
      </w:r>
      <w:r w:rsidR="00971FCB" w:rsidRPr="00A90249">
        <w:rPr>
          <w:lang w:val="ru-RU"/>
        </w:rPr>
        <w:t> </w:t>
      </w:r>
      <w:r w:rsidRPr="00A90249">
        <w:t>правах инвалидов»;</w:t>
      </w:r>
    </w:p>
    <w:p w14:paraId="202E7C7C" w14:textId="4FA4B01B" w:rsidR="002B291B" w:rsidRPr="00A90249" w:rsidRDefault="002B291B" w:rsidP="00334FEA">
      <w:pPr>
        <w:pStyle w:val="a0"/>
      </w:pPr>
      <w:r w:rsidRPr="00A90249">
        <w:t xml:space="preserve">Федеральный закон от 01.12.2014 </w:t>
      </w:r>
      <w:r w:rsidR="00440079" w:rsidRPr="00A90249">
        <w:t>№ </w:t>
      </w:r>
      <w:r w:rsidR="00971FCB" w:rsidRPr="00A90249">
        <w:t>419-ФЗ «О внесении изменений в</w:t>
      </w:r>
      <w:r w:rsidR="00971FCB" w:rsidRPr="00A90249">
        <w:rPr>
          <w:lang w:val="ru-RU"/>
        </w:rPr>
        <w:t> </w:t>
      </w:r>
      <w:r w:rsidRPr="00A90249">
        <w:t>отдельные законодательные акты Российской Федерации по вопроса</w:t>
      </w:r>
      <w:r w:rsidR="00C96E1D" w:rsidRPr="00A90249">
        <w:t>м социальной защиты инвалидов в</w:t>
      </w:r>
      <w:r w:rsidR="00C96E1D" w:rsidRPr="00A90249">
        <w:rPr>
          <w:lang w:val="ru-RU"/>
        </w:rPr>
        <w:t> </w:t>
      </w:r>
      <w:r w:rsidRPr="00A90249">
        <w:t>связи с ратификацией Конвенции о правах инвалидов»;</w:t>
      </w:r>
    </w:p>
    <w:p w14:paraId="19CD6A8F" w14:textId="77777777" w:rsidR="00BA0BAB" w:rsidRPr="00A90249" w:rsidRDefault="00BA0BAB" w:rsidP="00334FEA">
      <w:pPr>
        <w:pStyle w:val="a0"/>
        <w:rPr>
          <w:rFonts w:eastAsia="Calibri"/>
        </w:rPr>
      </w:pPr>
      <w:r w:rsidRPr="00A90249">
        <w:t xml:space="preserve">Федеральный закон от 01.05.2016 № 119-ФЗ «Об особенностях предоставления гражданам земельных участков, находящихся в государственной или муниципальной собственности и расположенных </w:t>
      </w:r>
      <w:r w:rsidRPr="00A90249">
        <w:rPr>
          <w:lang w:val="ru-RU"/>
        </w:rPr>
        <w:t xml:space="preserve">в Арктической зоне </w:t>
      </w:r>
      <w:r w:rsidRPr="00A90249">
        <w:t xml:space="preserve">Российской Федерации </w:t>
      </w:r>
      <w:r w:rsidRPr="00A90249">
        <w:rPr>
          <w:lang w:val="ru-RU"/>
        </w:rPr>
        <w:t xml:space="preserve">и </w:t>
      </w:r>
      <w:r w:rsidRPr="00A90249">
        <w:t xml:space="preserve">на </w:t>
      </w:r>
      <w:r w:rsidRPr="00A90249">
        <w:rPr>
          <w:lang w:val="ru-RU"/>
        </w:rPr>
        <w:t xml:space="preserve">других </w:t>
      </w:r>
      <w:r w:rsidRPr="00A90249">
        <w:t xml:space="preserve">территориях </w:t>
      </w:r>
      <w:r w:rsidRPr="00A90249">
        <w:rPr>
          <w:lang w:val="ru-RU"/>
        </w:rPr>
        <w:t>Севера, Сибири и Дальнего Востока Российской Федерации, и о внесении изменений в отдельные законодательные акты Российской Федерации</w:t>
      </w:r>
      <w:r w:rsidRPr="00A90249">
        <w:t>»;</w:t>
      </w:r>
    </w:p>
    <w:p w14:paraId="0775E6C4" w14:textId="787DB840" w:rsidR="00982878" w:rsidRPr="00A90249" w:rsidRDefault="00BA0BAB" w:rsidP="00334FEA">
      <w:pPr>
        <w:pStyle w:val="a0"/>
      </w:pPr>
      <w:r w:rsidRPr="00A90249">
        <w:t xml:space="preserve"> </w:t>
      </w:r>
      <w:r w:rsidR="00982878" w:rsidRPr="00A90249">
        <w:t xml:space="preserve">Постановление Правительства Российской Федерации от 17.11.2010 </w:t>
      </w:r>
      <w:r w:rsidR="00440079" w:rsidRPr="00A90249">
        <w:t>№ </w:t>
      </w:r>
      <w:r w:rsidR="00982878" w:rsidRPr="00A90249">
        <w:t xml:space="preserve">928 </w:t>
      </w:r>
      <w:r w:rsidR="00667943" w:rsidRPr="00A90249">
        <w:t>«</w:t>
      </w:r>
      <w:r w:rsidR="00C54829" w:rsidRPr="00A90249">
        <w:t>О</w:t>
      </w:r>
      <w:r w:rsidR="00C54829" w:rsidRPr="00A90249">
        <w:rPr>
          <w:lang w:val="ru-RU"/>
        </w:rPr>
        <w:t> </w:t>
      </w:r>
      <w:r w:rsidR="00982878" w:rsidRPr="00A90249">
        <w:t>перечне автомобильных дорог общего пользования федерального значения</w:t>
      </w:r>
      <w:r w:rsidR="00667943" w:rsidRPr="00A90249">
        <w:t>»</w:t>
      </w:r>
      <w:r w:rsidR="00982878" w:rsidRPr="00A90249">
        <w:t>;</w:t>
      </w:r>
    </w:p>
    <w:p w14:paraId="512297B0" w14:textId="7A492798" w:rsidR="00982878" w:rsidRPr="00A90249" w:rsidRDefault="00982878" w:rsidP="00334FEA">
      <w:pPr>
        <w:pStyle w:val="a0"/>
      </w:pPr>
      <w:r w:rsidRPr="00A90249">
        <w:lastRenderedPageBreak/>
        <w:t>Приказ Министерства регионального развития Российской Федерации от 26.05.2011</w:t>
      </w:r>
      <w:r w:rsidR="00BC12DE" w:rsidRPr="00A90249">
        <w:t xml:space="preserve"> </w:t>
      </w:r>
      <w:r w:rsidR="00440079" w:rsidRPr="00A90249">
        <w:t>№ </w:t>
      </w:r>
      <w:r w:rsidRPr="00A90249">
        <w:t xml:space="preserve">244 </w:t>
      </w:r>
      <w:r w:rsidR="00667943" w:rsidRPr="00A90249">
        <w:t>«</w:t>
      </w:r>
      <w:r w:rsidRPr="00A90249">
        <w:t>Об утверждении Методических рекомендаций по разработке проектов генеральных планов поселений и городских округов</w:t>
      </w:r>
      <w:r w:rsidR="00667943" w:rsidRPr="00A90249">
        <w:t>»</w:t>
      </w:r>
      <w:r w:rsidRPr="00A90249">
        <w:t>;</w:t>
      </w:r>
    </w:p>
    <w:p w14:paraId="6326C94B" w14:textId="5936D138" w:rsidR="00957BB1" w:rsidRPr="00A90249" w:rsidRDefault="00957BB1" w:rsidP="00334FEA">
      <w:pPr>
        <w:pStyle w:val="a0"/>
      </w:pPr>
      <w:r w:rsidRPr="00A90249">
        <w:t xml:space="preserve">Приказ Министерства экономического развития Российской Федерации от 09.01.2018 </w:t>
      </w:r>
      <w:r w:rsidR="00440079" w:rsidRPr="00A90249">
        <w:t>№ </w:t>
      </w:r>
      <w:r w:rsidRPr="00A90249">
        <w:t>10 «Об утверждении Требов</w:t>
      </w:r>
      <w:r w:rsidR="00971FCB" w:rsidRPr="00A90249">
        <w:t>аний к описанию и отображению в</w:t>
      </w:r>
      <w:r w:rsidR="00971FCB" w:rsidRPr="00A90249">
        <w:rPr>
          <w:lang w:val="ru-RU"/>
        </w:rPr>
        <w:t> </w:t>
      </w:r>
      <w:r w:rsidRPr="00A90249">
        <w:t xml:space="preserve">документах территориального планирования объектов федерального значения, объектов регионального значения, объектов местного значения и о признании утратившим силу </w:t>
      </w:r>
      <w:r w:rsidR="00742329" w:rsidRPr="00A90249">
        <w:rPr>
          <w:lang w:val="ru-RU"/>
        </w:rPr>
        <w:t>приказа</w:t>
      </w:r>
      <w:r w:rsidR="005805B8" w:rsidRPr="00A90249">
        <w:t xml:space="preserve"> Минэкономразвития России </w:t>
      </w:r>
      <w:r w:rsidR="001B1511" w:rsidRPr="00A90249">
        <w:t>от 7</w:t>
      </w:r>
      <w:r w:rsidR="001B1511" w:rsidRPr="00A90249">
        <w:rPr>
          <w:lang w:val="ru-RU"/>
        </w:rPr>
        <w:t> </w:t>
      </w:r>
      <w:r w:rsidRPr="00A90249">
        <w:t xml:space="preserve">декабря 2016 г. </w:t>
      </w:r>
      <w:r w:rsidR="00440079" w:rsidRPr="00A90249">
        <w:t>№ </w:t>
      </w:r>
      <w:r w:rsidRPr="00A90249">
        <w:t>793»;</w:t>
      </w:r>
    </w:p>
    <w:p w14:paraId="3175889D" w14:textId="7DE3CAA6" w:rsidR="00982878" w:rsidRPr="00A90249" w:rsidRDefault="00982878" w:rsidP="00334FEA">
      <w:pPr>
        <w:pStyle w:val="a0"/>
      </w:pPr>
      <w:r w:rsidRPr="00A90249">
        <w:t>СП 42.13330.</w:t>
      </w:r>
      <w:r w:rsidR="00025FB8" w:rsidRPr="00A90249">
        <w:t>2016</w:t>
      </w:r>
      <w:r w:rsidRPr="00A90249">
        <w:rPr>
          <w:lang w:val="ru-RU"/>
        </w:rPr>
        <w:t xml:space="preserve"> </w:t>
      </w:r>
      <w:r w:rsidR="00667943" w:rsidRPr="00A90249">
        <w:t>«</w:t>
      </w:r>
      <w:r w:rsidRPr="00A90249">
        <w:t xml:space="preserve">СНиП 2.07.01-89* </w:t>
      </w:r>
      <w:r w:rsidR="00667943" w:rsidRPr="00A90249">
        <w:t>«</w:t>
      </w:r>
      <w:r w:rsidRPr="00A90249">
        <w:t>Г</w:t>
      </w:r>
      <w:r w:rsidR="00C54829" w:rsidRPr="00A90249">
        <w:t>радостроительство. Планировка и</w:t>
      </w:r>
      <w:r w:rsidR="00C54829" w:rsidRPr="00A90249">
        <w:rPr>
          <w:lang w:val="ru-RU"/>
        </w:rPr>
        <w:t> </w:t>
      </w:r>
      <w:r w:rsidRPr="00A90249">
        <w:t>застройка городских и сельских поселений</w:t>
      </w:r>
      <w:r w:rsidR="00667943" w:rsidRPr="00A90249">
        <w:t>»</w:t>
      </w:r>
      <w:r w:rsidRPr="00A90249">
        <w:t>;</w:t>
      </w:r>
    </w:p>
    <w:p w14:paraId="0506B6AC" w14:textId="05DB756B" w:rsidR="00982878" w:rsidRPr="00A90249" w:rsidRDefault="00982878" w:rsidP="00334FEA">
      <w:pPr>
        <w:pStyle w:val="a0"/>
      </w:pPr>
      <w:r w:rsidRPr="00A90249">
        <w:t xml:space="preserve">СанПиН 2.2.1/2.1.1.1200-03 </w:t>
      </w:r>
      <w:r w:rsidR="00667943" w:rsidRPr="00A90249">
        <w:t>«</w:t>
      </w:r>
      <w:r w:rsidRPr="00A90249">
        <w:t>Санитарно-защитные зоны и санитарная классификация предприятий, сооружений и иных объектов</w:t>
      </w:r>
      <w:r w:rsidR="00667943" w:rsidRPr="00A90249">
        <w:t>»</w:t>
      </w:r>
      <w:r w:rsidRPr="00A90249">
        <w:t>;</w:t>
      </w:r>
    </w:p>
    <w:p w14:paraId="612253C9" w14:textId="77777777" w:rsidR="004743B4" w:rsidRPr="00A90249" w:rsidRDefault="004743B4" w:rsidP="00334FEA">
      <w:pPr>
        <w:pStyle w:val="a0"/>
      </w:pPr>
      <w:r w:rsidRPr="00A90249">
        <w:t>СП 59.13330.2020 «Свод правил. Доступность зданий и сооружений для маломобильных групп населения. Актуализированная редакция СНиП 35-01-2001»;</w:t>
      </w:r>
    </w:p>
    <w:p w14:paraId="6D9A8A78" w14:textId="0C288140" w:rsidR="00982878" w:rsidRPr="00A90249" w:rsidRDefault="00982878" w:rsidP="00334FEA">
      <w:pPr>
        <w:pStyle w:val="a0"/>
      </w:pPr>
      <w:r w:rsidRPr="00A90249">
        <w:t xml:space="preserve">Закон Приморского края от 29.06.2009 </w:t>
      </w:r>
      <w:r w:rsidR="00440079" w:rsidRPr="00A90249">
        <w:t>№ </w:t>
      </w:r>
      <w:r w:rsidRPr="00A90249">
        <w:t xml:space="preserve">446-КЗ </w:t>
      </w:r>
      <w:r w:rsidR="00667943" w:rsidRPr="00A90249">
        <w:t>«</w:t>
      </w:r>
      <w:r w:rsidRPr="00A90249">
        <w:t>О градостроительной деятельности на территории Приморского края</w:t>
      </w:r>
      <w:r w:rsidR="00667943" w:rsidRPr="00A90249">
        <w:t>»</w:t>
      </w:r>
      <w:r w:rsidRPr="00A90249">
        <w:t>;</w:t>
      </w:r>
    </w:p>
    <w:p w14:paraId="5CBF2151" w14:textId="74954D3D" w:rsidR="00982878" w:rsidRPr="00A90249" w:rsidRDefault="00982878" w:rsidP="00334FEA">
      <w:pPr>
        <w:pStyle w:val="a0"/>
      </w:pPr>
      <w:r w:rsidRPr="00A90249">
        <w:t xml:space="preserve">Закон Приморского края от 05.03.2007 </w:t>
      </w:r>
      <w:r w:rsidR="00440079" w:rsidRPr="00A90249">
        <w:t>№ </w:t>
      </w:r>
      <w:r w:rsidRPr="00A90249">
        <w:t xml:space="preserve">34-КЗ </w:t>
      </w:r>
      <w:r w:rsidR="00667943" w:rsidRPr="00A90249">
        <w:t>«</w:t>
      </w:r>
      <w:r w:rsidRPr="00A90249">
        <w:t>О составе, порядке подготовки документов территориального планирования муниципальных образований Приморского края</w:t>
      </w:r>
      <w:r w:rsidR="00667943" w:rsidRPr="00A90249">
        <w:t>»</w:t>
      </w:r>
      <w:r w:rsidRPr="00A90249">
        <w:t>;</w:t>
      </w:r>
    </w:p>
    <w:p w14:paraId="2B6E06B4" w14:textId="6ED8A9D4" w:rsidR="00982878" w:rsidRPr="00A90249" w:rsidRDefault="00982878" w:rsidP="00334FEA">
      <w:pPr>
        <w:pStyle w:val="a0"/>
      </w:pPr>
      <w:r w:rsidRPr="00A90249">
        <w:t xml:space="preserve">Закон Приморского края от 10.02.2014 </w:t>
      </w:r>
      <w:r w:rsidR="00440079" w:rsidRPr="00A90249">
        <w:t>№ </w:t>
      </w:r>
      <w:r w:rsidRPr="00A90249">
        <w:t xml:space="preserve">356-КЗ </w:t>
      </w:r>
      <w:r w:rsidR="00667943" w:rsidRPr="00A90249">
        <w:t>«</w:t>
      </w:r>
      <w:r w:rsidR="006F7A44" w:rsidRPr="00A90249">
        <w:t>О видах объектов краевого и </w:t>
      </w:r>
      <w:r w:rsidRPr="00A90249">
        <w:t>местного значения, подлежащих отображению на схеме территориального планирования Приморского края и документах территориального планирования муниципальных образований Приморского края</w:t>
      </w:r>
      <w:r w:rsidR="00667943" w:rsidRPr="00A90249">
        <w:t>»</w:t>
      </w:r>
      <w:r w:rsidRPr="00A90249">
        <w:t>;</w:t>
      </w:r>
    </w:p>
    <w:p w14:paraId="3703FEE8" w14:textId="2EAD0F3D" w:rsidR="00982878" w:rsidRPr="00A90249" w:rsidRDefault="00982878" w:rsidP="00334FEA">
      <w:pPr>
        <w:pStyle w:val="a0"/>
      </w:pPr>
      <w:r w:rsidRPr="00A90249">
        <w:t xml:space="preserve">Закон Приморского края от 18.11.2014 </w:t>
      </w:r>
      <w:r w:rsidR="00440079" w:rsidRPr="00A90249">
        <w:t>№ </w:t>
      </w:r>
      <w:r w:rsidRPr="00A90249">
        <w:t xml:space="preserve">497-КЗ </w:t>
      </w:r>
      <w:r w:rsidR="00667943" w:rsidRPr="00A90249">
        <w:t>«</w:t>
      </w:r>
      <w:r w:rsidRPr="00A90249">
        <w:t>О перераспределении полномочий между органами местного самоуправления муниципальных</w:t>
      </w:r>
      <w:r w:rsidR="006F7A44" w:rsidRPr="00A90249">
        <w:t xml:space="preserve"> образований Приморского края и </w:t>
      </w:r>
      <w:r w:rsidRPr="00A90249">
        <w:t>органами государственной власти Приморского края и внесении изменений в отдельные законодательные акты Приморского края</w:t>
      </w:r>
      <w:r w:rsidR="00667943" w:rsidRPr="00A90249">
        <w:t>»</w:t>
      </w:r>
      <w:r w:rsidRPr="00A90249">
        <w:t>;</w:t>
      </w:r>
    </w:p>
    <w:p w14:paraId="2F56EA1E" w14:textId="4FE0081D" w:rsidR="00982878" w:rsidRPr="00A90249" w:rsidRDefault="00982878" w:rsidP="00334FEA">
      <w:pPr>
        <w:pStyle w:val="a0"/>
      </w:pPr>
      <w:r w:rsidRPr="00A90249">
        <w:lastRenderedPageBreak/>
        <w:t xml:space="preserve">Закон Приморского края от 14.11.2001 </w:t>
      </w:r>
      <w:r w:rsidR="00440079" w:rsidRPr="00A90249">
        <w:t>№ </w:t>
      </w:r>
      <w:r w:rsidRPr="00A90249">
        <w:t xml:space="preserve">161-КЗ </w:t>
      </w:r>
      <w:r w:rsidR="00667943" w:rsidRPr="00A90249">
        <w:t>«</w:t>
      </w:r>
      <w:r w:rsidRPr="00A90249">
        <w:t>Об административно-территориальном устройстве Приморского края</w:t>
      </w:r>
      <w:r w:rsidR="00667943" w:rsidRPr="00A90249">
        <w:t>»</w:t>
      </w:r>
      <w:r w:rsidRPr="00A90249">
        <w:t>;</w:t>
      </w:r>
    </w:p>
    <w:p w14:paraId="34604097" w14:textId="119A91CD" w:rsidR="00982878" w:rsidRPr="00A90249" w:rsidRDefault="00982878" w:rsidP="00334FEA">
      <w:pPr>
        <w:pStyle w:val="a0"/>
      </w:pPr>
      <w:r w:rsidRPr="00A90249">
        <w:t xml:space="preserve">Закон Приморского края от 06.12.2004 </w:t>
      </w:r>
      <w:r w:rsidR="00440079" w:rsidRPr="00A90249">
        <w:t>№ </w:t>
      </w:r>
      <w:r w:rsidRPr="00A90249">
        <w:t xml:space="preserve">182-КЗ </w:t>
      </w:r>
      <w:r w:rsidR="00667943" w:rsidRPr="00A90249">
        <w:t>«</w:t>
      </w:r>
      <w:r w:rsidRPr="00A90249">
        <w:t>О Надеждинском муниципальном районе</w:t>
      </w:r>
      <w:r w:rsidR="00667943" w:rsidRPr="00A90249">
        <w:t>»</w:t>
      </w:r>
      <w:r w:rsidRPr="00A90249">
        <w:t>;</w:t>
      </w:r>
    </w:p>
    <w:p w14:paraId="6B9AA377" w14:textId="0C2D7DD7" w:rsidR="00982878" w:rsidRPr="00A90249" w:rsidRDefault="00982878" w:rsidP="00334FEA">
      <w:pPr>
        <w:pStyle w:val="a0"/>
      </w:pPr>
      <w:r w:rsidRPr="00A90249">
        <w:t xml:space="preserve">Закон Приморского края от 11.05.2005 </w:t>
      </w:r>
      <w:r w:rsidR="00440079" w:rsidRPr="00A90249">
        <w:t>№ </w:t>
      </w:r>
      <w:r w:rsidRPr="00A90249">
        <w:t xml:space="preserve">245-КЗ </w:t>
      </w:r>
      <w:r w:rsidR="00667943" w:rsidRPr="00A90249">
        <w:t>«</w:t>
      </w:r>
      <w:r w:rsidRPr="00A90249">
        <w:t>Об особо охраняемых природных территориях Приморского края</w:t>
      </w:r>
      <w:r w:rsidR="00667943" w:rsidRPr="00A90249">
        <w:t>»</w:t>
      </w:r>
      <w:r w:rsidRPr="00A90249">
        <w:t>;</w:t>
      </w:r>
    </w:p>
    <w:p w14:paraId="267DF86E" w14:textId="0B2902E5" w:rsidR="00982878" w:rsidRPr="00A90249" w:rsidRDefault="00982878" w:rsidP="00334FEA">
      <w:pPr>
        <w:pStyle w:val="a0"/>
      </w:pPr>
      <w:r w:rsidRPr="00A90249">
        <w:t xml:space="preserve">Закон Приморского края от 04.08.2011 </w:t>
      </w:r>
      <w:r w:rsidR="00440079" w:rsidRPr="00A90249">
        <w:t>№ </w:t>
      </w:r>
      <w:r w:rsidRPr="00A90249">
        <w:t xml:space="preserve">789-КЗ </w:t>
      </w:r>
      <w:r w:rsidR="00667943" w:rsidRPr="00A90249">
        <w:t>«</w:t>
      </w:r>
      <w:r w:rsidR="006F7A44" w:rsidRPr="00A90249">
        <w:t>Об охране окружающей среды в </w:t>
      </w:r>
      <w:r w:rsidRPr="00A90249">
        <w:t>Приморском крае</w:t>
      </w:r>
      <w:r w:rsidR="00667943" w:rsidRPr="00A90249">
        <w:t>»</w:t>
      </w:r>
      <w:r w:rsidRPr="00A90249">
        <w:t>;</w:t>
      </w:r>
    </w:p>
    <w:p w14:paraId="49B05287" w14:textId="4C57F03A" w:rsidR="00982878" w:rsidRPr="00A90249" w:rsidRDefault="00982878" w:rsidP="00334FEA">
      <w:pPr>
        <w:pStyle w:val="a0"/>
      </w:pPr>
      <w:r w:rsidRPr="00A90249">
        <w:t xml:space="preserve">Закон Приморского края от 02.12.1999 </w:t>
      </w:r>
      <w:r w:rsidR="00440079" w:rsidRPr="00A90249">
        <w:t>№ </w:t>
      </w:r>
      <w:r w:rsidRPr="00A90249">
        <w:t xml:space="preserve">74-КЗ </w:t>
      </w:r>
      <w:r w:rsidR="00667943" w:rsidRPr="00A90249">
        <w:t>«</w:t>
      </w:r>
      <w:r w:rsidR="00C54829" w:rsidRPr="00A90249">
        <w:t>О защите населения и</w:t>
      </w:r>
      <w:r w:rsidR="00C54829" w:rsidRPr="00A90249">
        <w:rPr>
          <w:lang w:val="ru-RU"/>
        </w:rPr>
        <w:t> </w:t>
      </w:r>
      <w:r w:rsidRPr="00A90249">
        <w:t>территории Приморского края от чрезвычайных ситуаций природного и техногенного характера</w:t>
      </w:r>
      <w:r w:rsidR="00667943" w:rsidRPr="00A90249">
        <w:t>»</w:t>
      </w:r>
      <w:r w:rsidRPr="00A90249">
        <w:t>;</w:t>
      </w:r>
    </w:p>
    <w:p w14:paraId="0C5AD239" w14:textId="30BBFB2C" w:rsidR="00982878" w:rsidRPr="00A90249" w:rsidRDefault="00982878" w:rsidP="00334FEA">
      <w:pPr>
        <w:pStyle w:val="a0"/>
      </w:pPr>
      <w:r w:rsidRPr="00A90249">
        <w:t xml:space="preserve">Закон Приморского края от 30.04.2015 </w:t>
      </w:r>
      <w:r w:rsidR="00440079" w:rsidRPr="00A90249">
        <w:t>№ </w:t>
      </w:r>
      <w:r w:rsidRPr="00A90249">
        <w:t xml:space="preserve">612-КЗ </w:t>
      </w:r>
      <w:r w:rsidR="00667943" w:rsidRPr="00A90249">
        <w:t>«</w:t>
      </w:r>
      <w:r w:rsidRPr="00A90249">
        <w:t>Об охране объектов культурного наследия (памятников истории и культуры) народов Российской Федерации на территории Приморского края</w:t>
      </w:r>
      <w:r w:rsidR="00667943" w:rsidRPr="00A90249">
        <w:t>»</w:t>
      </w:r>
      <w:r w:rsidRPr="00A90249">
        <w:t>;</w:t>
      </w:r>
    </w:p>
    <w:p w14:paraId="133F8BA2" w14:textId="426511D4" w:rsidR="00982878" w:rsidRPr="00A90249" w:rsidRDefault="00982878" w:rsidP="00334FEA">
      <w:pPr>
        <w:pStyle w:val="a0"/>
      </w:pPr>
      <w:r w:rsidRPr="00A90249">
        <w:t xml:space="preserve">Закон Приморского края от 08.11.2011 </w:t>
      </w:r>
      <w:r w:rsidR="00440079" w:rsidRPr="00A90249">
        <w:t>№ </w:t>
      </w:r>
      <w:r w:rsidRPr="00A90249">
        <w:t xml:space="preserve">837-КЗ </w:t>
      </w:r>
      <w:r w:rsidR="00667943" w:rsidRPr="00A90249">
        <w:t>«</w:t>
      </w:r>
      <w:r w:rsidRPr="00A90249">
        <w:t>О бесплатном предоставлении земельных участков гражданам</w:t>
      </w:r>
      <w:r w:rsidR="00971FCB" w:rsidRPr="00A90249">
        <w:t>, имеющим трех и более детей, в</w:t>
      </w:r>
      <w:r w:rsidR="00971FCB" w:rsidRPr="00A90249">
        <w:rPr>
          <w:lang w:val="ru-RU"/>
        </w:rPr>
        <w:t> </w:t>
      </w:r>
      <w:r w:rsidRPr="00A90249">
        <w:t>Приморском крае</w:t>
      </w:r>
      <w:r w:rsidR="00667943" w:rsidRPr="00A90249">
        <w:t>»</w:t>
      </w:r>
      <w:r w:rsidRPr="00A90249">
        <w:t>;</w:t>
      </w:r>
    </w:p>
    <w:p w14:paraId="07DC7ECD" w14:textId="5973FC91" w:rsidR="00982878" w:rsidRPr="00A90249" w:rsidRDefault="00982878" w:rsidP="00334FEA">
      <w:pPr>
        <w:pStyle w:val="a0"/>
      </w:pPr>
      <w:r w:rsidRPr="00A90249">
        <w:t xml:space="preserve">Закон Приморского края от 27.09.2013 </w:t>
      </w:r>
      <w:r w:rsidR="00440079" w:rsidRPr="00A90249">
        <w:t>№ </w:t>
      </w:r>
      <w:r w:rsidRPr="00A90249">
        <w:t xml:space="preserve">250-КЗ </w:t>
      </w:r>
      <w:r w:rsidR="00667943" w:rsidRPr="00A90249">
        <w:t>«</w:t>
      </w:r>
      <w:r w:rsidRPr="00A90249">
        <w:t>О бесплатном предоставлении земельных участков для индивидуального жилищного строительства на территории Приморского края</w:t>
      </w:r>
      <w:r w:rsidR="00667943" w:rsidRPr="00A90249">
        <w:t>»</w:t>
      </w:r>
      <w:r w:rsidRPr="00A90249">
        <w:t>;</w:t>
      </w:r>
    </w:p>
    <w:p w14:paraId="30F933BF" w14:textId="569044D2" w:rsidR="00982878" w:rsidRPr="00A90249" w:rsidRDefault="00982878" w:rsidP="00334FEA">
      <w:pPr>
        <w:pStyle w:val="a0"/>
      </w:pPr>
      <w:r w:rsidRPr="00A90249">
        <w:t xml:space="preserve">Закон Приморского края от 05.05.2014 </w:t>
      </w:r>
      <w:r w:rsidR="00440079" w:rsidRPr="00A90249">
        <w:t>№ </w:t>
      </w:r>
      <w:r w:rsidRPr="00A90249">
        <w:t xml:space="preserve">401-КЗ </w:t>
      </w:r>
      <w:r w:rsidR="00667943" w:rsidRPr="00A90249">
        <w:t>«</w:t>
      </w:r>
      <w:r w:rsidRPr="00A90249">
        <w:t>Об обеспечении беспрепятственного доступа инвалидов и других маломобильных групп населения</w:t>
      </w:r>
      <w:r w:rsidR="00C54829" w:rsidRPr="00A90249">
        <w:t xml:space="preserve"> к</w:t>
      </w:r>
      <w:r w:rsidR="00C54829" w:rsidRPr="00A90249">
        <w:rPr>
          <w:lang w:val="ru-RU"/>
        </w:rPr>
        <w:t> </w:t>
      </w:r>
      <w:r w:rsidRPr="00A90249">
        <w:t>объектам социальной, транспортной и инженерной инфраструктур в При</w:t>
      </w:r>
      <w:r w:rsidR="006F7A44" w:rsidRPr="00A90249">
        <w:t>морском крае, к местам отдыха и к </w:t>
      </w:r>
      <w:r w:rsidRPr="00A90249">
        <w:t>предоставляемым в них услугам</w:t>
      </w:r>
      <w:r w:rsidR="00667943" w:rsidRPr="00A90249">
        <w:t>»</w:t>
      </w:r>
      <w:r w:rsidRPr="00A90249">
        <w:t>;</w:t>
      </w:r>
    </w:p>
    <w:p w14:paraId="634305D8" w14:textId="20668ED0" w:rsidR="00982878" w:rsidRPr="00A90249" w:rsidRDefault="00982878" w:rsidP="00334FEA">
      <w:pPr>
        <w:pStyle w:val="a0"/>
      </w:pPr>
      <w:r w:rsidRPr="00A90249">
        <w:t xml:space="preserve">Постановление Администрации Приморского края от 21.12.2016 </w:t>
      </w:r>
      <w:r w:rsidR="00440079" w:rsidRPr="00A90249">
        <w:t>№ </w:t>
      </w:r>
      <w:r w:rsidRPr="00A90249">
        <w:t xml:space="preserve">593-па </w:t>
      </w:r>
      <w:r w:rsidR="00667943" w:rsidRPr="00A90249">
        <w:t>«</w:t>
      </w:r>
      <w:r w:rsidRPr="00A90249">
        <w:t>Об утверждении региональных нормативов градостроител</w:t>
      </w:r>
      <w:r w:rsidR="00C54829" w:rsidRPr="00A90249">
        <w:t>ьного проектирования в </w:t>
      </w:r>
      <w:r w:rsidRPr="00A90249">
        <w:t>Приморском крае</w:t>
      </w:r>
      <w:r w:rsidR="00667943" w:rsidRPr="00A90249">
        <w:t>»</w:t>
      </w:r>
      <w:r w:rsidRPr="00A90249">
        <w:t>;</w:t>
      </w:r>
    </w:p>
    <w:p w14:paraId="58819236" w14:textId="12136556" w:rsidR="00982878" w:rsidRPr="00A90249" w:rsidRDefault="00982878" w:rsidP="00334FEA">
      <w:pPr>
        <w:pStyle w:val="a0"/>
      </w:pPr>
      <w:r w:rsidRPr="00A90249">
        <w:t xml:space="preserve">Постановление Администрации Приморского края от 26.11.2012 </w:t>
      </w:r>
      <w:r w:rsidR="00440079" w:rsidRPr="00A90249">
        <w:t>№ </w:t>
      </w:r>
      <w:r w:rsidRPr="00A90249">
        <w:t xml:space="preserve">357-па </w:t>
      </w:r>
      <w:r w:rsidR="00667943" w:rsidRPr="00A90249">
        <w:t>«</w:t>
      </w:r>
      <w:r w:rsidR="0093765D" w:rsidRPr="00A90249">
        <w:t>Об</w:t>
      </w:r>
      <w:r w:rsidR="0093765D" w:rsidRPr="00A90249">
        <w:rPr>
          <w:lang w:val="ru-RU"/>
        </w:rPr>
        <w:t> </w:t>
      </w:r>
      <w:r w:rsidRPr="00A90249">
        <w:t xml:space="preserve">утверждении Перечня автомобильных дорог </w:t>
      </w:r>
      <w:r w:rsidR="003A0E2F" w:rsidRPr="00A90249">
        <w:rPr>
          <w:lang w:val="ru-RU"/>
        </w:rPr>
        <w:t xml:space="preserve">общего пользования </w:t>
      </w:r>
      <w:r w:rsidRPr="00A90249">
        <w:t>регионального или межмуниципального значения</w:t>
      </w:r>
      <w:r w:rsidR="00667943" w:rsidRPr="00A90249">
        <w:t>»</w:t>
      </w:r>
      <w:r w:rsidRPr="00A90249">
        <w:t>.</w:t>
      </w:r>
    </w:p>
    <w:p w14:paraId="7A4AFBCE" w14:textId="462D9F9C" w:rsidR="003F43BF" w:rsidRPr="00A90249" w:rsidRDefault="00237C93" w:rsidP="00D44431">
      <w:pPr>
        <w:pStyle w:val="20"/>
      </w:pPr>
      <w:bookmarkStart w:id="102" w:name="_Toc449446934"/>
      <w:bookmarkStart w:id="103" w:name="_Toc449517798"/>
      <w:bookmarkStart w:id="104" w:name="_Toc449622164"/>
      <w:bookmarkStart w:id="105" w:name="_Toc449708129"/>
      <w:bookmarkStart w:id="106" w:name="_Toc449708383"/>
      <w:bookmarkStart w:id="107" w:name="_Toc449716011"/>
      <w:bookmarkStart w:id="108" w:name="_Toc468459404"/>
      <w:bookmarkStart w:id="109" w:name="_Toc468459879"/>
      <w:bookmarkStart w:id="110" w:name="_Toc468460757"/>
      <w:bookmarkStart w:id="111" w:name="_Toc468464633"/>
      <w:bookmarkStart w:id="112" w:name="_Toc468466479"/>
      <w:bookmarkStart w:id="113" w:name="_Toc468466881"/>
      <w:bookmarkStart w:id="114" w:name="_Toc468469901"/>
      <w:bookmarkStart w:id="115" w:name="_Toc468471169"/>
      <w:bookmarkStart w:id="116" w:name="_Toc468471275"/>
      <w:bookmarkStart w:id="117" w:name="_Toc468475056"/>
      <w:bookmarkStart w:id="118" w:name="_Toc468549871"/>
      <w:bookmarkStart w:id="119" w:name="_Toc468551265"/>
      <w:bookmarkStart w:id="120" w:name="_Toc468555071"/>
      <w:bookmarkStart w:id="121" w:name="_Toc468556659"/>
      <w:bookmarkStart w:id="122" w:name="_Toc468561290"/>
      <w:bookmarkStart w:id="123" w:name="_Toc468696649"/>
      <w:bookmarkStart w:id="124" w:name="_Toc468698563"/>
      <w:bookmarkStart w:id="125" w:name="_Toc468704373"/>
      <w:bookmarkStart w:id="126" w:name="_Toc468704457"/>
      <w:bookmarkStart w:id="127" w:name="_Toc468708061"/>
      <w:bookmarkStart w:id="128" w:name="_Toc468711055"/>
      <w:bookmarkStart w:id="129" w:name="_Toc468712305"/>
      <w:bookmarkStart w:id="130" w:name="_Toc468712422"/>
      <w:bookmarkStart w:id="131" w:name="_Toc468712619"/>
      <w:bookmarkStart w:id="132" w:name="_Toc468720056"/>
      <w:bookmarkStart w:id="133" w:name="_Toc468720319"/>
      <w:bookmarkStart w:id="134" w:name="_Toc468721060"/>
      <w:bookmarkStart w:id="135" w:name="_Toc468723786"/>
      <w:bookmarkStart w:id="136" w:name="_Toc468726177"/>
      <w:bookmarkStart w:id="137" w:name="_Toc468727824"/>
      <w:bookmarkStart w:id="138" w:name="_Toc468732845"/>
      <w:bookmarkStart w:id="139" w:name="_Toc468736121"/>
      <w:bookmarkStart w:id="140" w:name="_Toc468738961"/>
      <w:bookmarkStart w:id="141" w:name="_Toc468789828"/>
      <w:bookmarkStart w:id="142" w:name="_Toc468796681"/>
      <w:bookmarkStart w:id="143" w:name="_Toc468797905"/>
      <w:bookmarkStart w:id="144" w:name="_Toc468803220"/>
      <w:bookmarkStart w:id="145" w:name="_Toc468807342"/>
      <w:bookmarkStart w:id="146" w:name="_Toc468812010"/>
      <w:bookmarkStart w:id="147" w:name="_Toc468812668"/>
      <w:bookmarkStart w:id="148" w:name="_Toc468826001"/>
      <w:bookmarkStart w:id="149" w:name="_Toc468880817"/>
      <w:bookmarkStart w:id="150" w:name="_Toc473884761"/>
      <w:bookmarkStart w:id="151" w:name="_Toc169806880"/>
      <w:r w:rsidRPr="00A90249">
        <w:lastRenderedPageBreak/>
        <w:t>Сведения о документах стратегического планирования федерального</w:t>
      </w:r>
      <w:r w:rsidR="00C54829" w:rsidRPr="00A90249">
        <w:t xml:space="preserve"> и </w:t>
      </w:r>
      <w:r w:rsidR="00191AE8" w:rsidRPr="00A90249">
        <w:t>регионального</w:t>
      </w:r>
      <w:r w:rsidR="00A75EF1" w:rsidRPr="00A90249">
        <w:t xml:space="preserve"> </w:t>
      </w:r>
      <w:r w:rsidRPr="00A90249">
        <w:t>уровн</w:t>
      </w:r>
      <w:r w:rsidR="007D3224" w:rsidRPr="00A90249">
        <w:t>ей</w:t>
      </w:r>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p>
    <w:p w14:paraId="7B10EC39" w14:textId="4B8B6CC2" w:rsidR="00E84FEC" w:rsidRPr="00A90249" w:rsidRDefault="002279B6" w:rsidP="00334FEA">
      <w:pPr>
        <w:pStyle w:val="a6"/>
      </w:pPr>
      <w:bookmarkStart w:id="152" w:name="_Toc449446935"/>
      <w:bookmarkStart w:id="153" w:name="_Toc449517799"/>
      <w:bookmarkStart w:id="154" w:name="_Toc449622165"/>
      <w:bookmarkStart w:id="155" w:name="_Toc449708130"/>
      <w:bookmarkStart w:id="156" w:name="_Toc449708384"/>
      <w:bookmarkStart w:id="157" w:name="_Toc449716012"/>
      <w:bookmarkStart w:id="158" w:name="_Toc468459405"/>
      <w:bookmarkStart w:id="159" w:name="_Toc468459880"/>
      <w:bookmarkStart w:id="160" w:name="_Toc468460758"/>
      <w:bookmarkStart w:id="161" w:name="_Toc468464634"/>
      <w:bookmarkStart w:id="162" w:name="_Toc468466480"/>
      <w:bookmarkStart w:id="163" w:name="_Toc468466882"/>
      <w:bookmarkStart w:id="164" w:name="_Toc468469902"/>
      <w:bookmarkStart w:id="165" w:name="_Toc468471170"/>
      <w:bookmarkStart w:id="166" w:name="_Toc468471276"/>
      <w:bookmarkStart w:id="167" w:name="_Toc468475057"/>
      <w:bookmarkStart w:id="168" w:name="_Toc468549872"/>
      <w:bookmarkStart w:id="169" w:name="_Toc468551266"/>
      <w:bookmarkStart w:id="170" w:name="_Toc468555072"/>
      <w:bookmarkStart w:id="171" w:name="_Toc468556660"/>
      <w:bookmarkStart w:id="172" w:name="_Toc468561291"/>
      <w:bookmarkStart w:id="173" w:name="_Toc468696650"/>
      <w:bookmarkStart w:id="174" w:name="_Toc468698564"/>
      <w:bookmarkStart w:id="175" w:name="_Toc468704374"/>
      <w:bookmarkStart w:id="176" w:name="_Toc468704458"/>
      <w:bookmarkStart w:id="177" w:name="_Toc468708062"/>
      <w:bookmarkStart w:id="178" w:name="_Toc468711056"/>
      <w:bookmarkStart w:id="179" w:name="_Toc468712306"/>
      <w:bookmarkStart w:id="180" w:name="_Toc468712423"/>
      <w:bookmarkStart w:id="181" w:name="_Toc468712620"/>
      <w:bookmarkStart w:id="182" w:name="_Toc468720057"/>
      <w:bookmarkStart w:id="183" w:name="_Toc468720320"/>
      <w:bookmarkStart w:id="184" w:name="_Toc468721061"/>
      <w:bookmarkStart w:id="185" w:name="_Toc468723787"/>
      <w:bookmarkStart w:id="186" w:name="_Toc468726178"/>
      <w:bookmarkStart w:id="187" w:name="_Toc468727825"/>
      <w:bookmarkStart w:id="188" w:name="_Toc468732846"/>
      <w:bookmarkStart w:id="189" w:name="_Toc468736122"/>
      <w:bookmarkStart w:id="190" w:name="_Toc468738962"/>
      <w:bookmarkStart w:id="191" w:name="_Toc468789829"/>
      <w:bookmarkStart w:id="192" w:name="_Toc468796682"/>
      <w:bookmarkStart w:id="193" w:name="_Toc468797906"/>
      <w:bookmarkStart w:id="194" w:name="_Toc468803221"/>
      <w:bookmarkStart w:id="195" w:name="_Toc468807343"/>
      <w:bookmarkStart w:id="196" w:name="_Toc468812011"/>
      <w:bookmarkStart w:id="197" w:name="_Toc468812669"/>
      <w:bookmarkStart w:id="198" w:name="_Toc468826002"/>
      <w:bookmarkStart w:id="199" w:name="_Toc468880818"/>
      <w:bookmarkStart w:id="200" w:name="_Toc473884762"/>
      <w:r w:rsidRPr="00A90249">
        <w:t xml:space="preserve">Генеральный план </w:t>
      </w:r>
      <w:r w:rsidR="005A312F" w:rsidRPr="00A90249">
        <w:t>Тавричанского</w:t>
      </w:r>
      <w:r w:rsidR="00E84FEC" w:rsidRPr="00A90249">
        <w:t xml:space="preserve"> сельского поселения Надеждинского муниципального района Приморского </w:t>
      </w:r>
      <w:r w:rsidR="006F7A44" w:rsidRPr="00A90249">
        <w:t>края выполнен в соответствии со</w:t>
      </w:r>
      <w:r w:rsidR="003A1C18" w:rsidRPr="00A90249">
        <w:t xml:space="preserve"> </w:t>
      </w:r>
      <w:r w:rsidR="00E84FEC" w:rsidRPr="00A90249">
        <w:t>следующими документами стратегического планирования Российской Федерации:</w:t>
      </w:r>
    </w:p>
    <w:p w14:paraId="2741A194" w14:textId="63A6DDAC" w:rsidR="000B29DC" w:rsidRPr="00A90249" w:rsidRDefault="000B29DC" w:rsidP="00334FEA">
      <w:pPr>
        <w:pStyle w:val="a0"/>
      </w:pPr>
      <w:r w:rsidRPr="00A90249">
        <w:t>Указ Президента Российской Федерации от 07.05.201</w:t>
      </w:r>
      <w:r w:rsidR="006F7A44" w:rsidRPr="00A90249">
        <w:t xml:space="preserve">8 </w:t>
      </w:r>
      <w:r w:rsidR="00440079" w:rsidRPr="00A90249">
        <w:t>№ </w:t>
      </w:r>
      <w:r w:rsidR="006F7A44" w:rsidRPr="00A90249">
        <w:t>204 «О национальных целях и </w:t>
      </w:r>
      <w:r w:rsidRPr="00A90249">
        <w:t>стратегических задачах развития Российской Федерации на период до 2024</w:t>
      </w:r>
      <w:r w:rsidR="00922B04" w:rsidRPr="00A90249">
        <w:t> год</w:t>
      </w:r>
      <w:r w:rsidRPr="00A90249">
        <w:t>а»;</w:t>
      </w:r>
    </w:p>
    <w:p w14:paraId="31656CB6" w14:textId="0937E3AE" w:rsidR="001A5D27" w:rsidRPr="00A90249" w:rsidRDefault="001A5D27" w:rsidP="00334FEA">
      <w:pPr>
        <w:pStyle w:val="a0"/>
      </w:pPr>
      <w:r w:rsidRPr="00A90249">
        <w:t xml:space="preserve">Указ Президента Российской Федерации от 02.07.2021 </w:t>
      </w:r>
      <w:r w:rsidR="00440079" w:rsidRPr="00A90249">
        <w:rPr>
          <w:lang w:val="ru-RU"/>
        </w:rPr>
        <w:t>№ </w:t>
      </w:r>
      <w:r w:rsidRPr="00A90249">
        <w:t>400</w:t>
      </w:r>
      <w:r w:rsidRPr="00A90249">
        <w:rPr>
          <w:lang w:val="ru-RU"/>
        </w:rPr>
        <w:t xml:space="preserve"> </w:t>
      </w:r>
      <w:r w:rsidRPr="00A90249">
        <w:t>«О Стратегии национальной безопасности Российской Федерации»;</w:t>
      </w:r>
    </w:p>
    <w:p w14:paraId="1094BE79" w14:textId="05F407FE" w:rsidR="00602F72" w:rsidRPr="00A90249" w:rsidRDefault="00602F72" w:rsidP="00334FEA">
      <w:pPr>
        <w:pStyle w:val="a0"/>
      </w:pPr>
      <w:r w:rsidRPr="00A90249">
        <w:t xml:space="preserve">Указ Президента Российской Федерации от 13.05.2017 </w:t>
      </w:r>
      <w:r w:rsidR="00440079" w:rsidRPr="00A90249">
        <w:t>№ 2</w:t>
      </w:r>
      <w:r w:rsidRPr="00A90249">
        <w:t>08 «О Стратегии экономической безопасности Российской Федерации на период до 2030</w:t>
      </w:r>
      <w:r w:rsidR="00922B04" w:rsidRPr="00A90249">
        <w:t> год</w:t>
      </w:r>
      <w:r w:rsidRPr="00A90249">
        <w:t>а»;</w:t>
      </w:r>
    </w:p>
    <w:p w14:paraId="355BEA1F" w14:textId="2F5DA17F" w:rsidR="00602F72" w:rsidRPr="00A90249" w:rsidRDefault="00602F72" w:rsidP="00334FEA">
      <w:pPr>
        <w:pStyle w:val="a0"/>
      </w:pPr>
      <w:r w:rsidRPr="00A90249">
        <w:t xml:space="preserve">Указ Президента Российской Федерации от </w:t>
      </w:r>
      <w:r w:rsidR="00C129B6" w:rsidRPr="00A90249">
        <w:t>21</w:t>
      </w:r>
      <w:r w:rsidRPr="00A90249">
        <w:t>.01.</w:t>
      </w:r>
      <w:r w:rsidR="00C129B6" w:rsidRPr="00A90249">
        <w:t xml:space="preserve">2020 </w:t>
      </w:r>
      <w:r w:rsidR="00440079" w:rsidRPr="00A90249">
        <w:t>№ </w:t>
      </w:r>
      <w:r w:rsidR="00C129B6" w:rsidRPr="00A90249">
        <w:t>20</w:t>
      </w:r>
      <w:r w:rsidRPr="00A90249">
        <w:t xml:space="preserve"> «Об утверждении Доктрины продовольственной безопасности Российской Федерации»;</w:t>
      </w:r>
    </w:p>
    <w:p w14:paraId="20E0295C" w14:textId="140ED066" w:rsidR="000B29DC" w:rsidRPr="00A90249" w:rsidRDefault="000B29DC" w:rsidP="00334FEA">
      <w:pPr>
        <w:pStyle w:val="a0"/>
      </w:pPr>
      <w:r w:rsidRPr="00A90249">
        <w:t xml:space="preserve">Распоряжение Правительства Российской Федерации от 13.02.2019 </w:t>
      </w:r>
      <w:r w:rsidR="00440079" w:rsidRPr="00A90249">
        <w:t>№ </w:t>
      </w:r>
      <w:r w:rsidRPr="00A90249">
        <w:t>207-р «Об утверждении Стратегии пространственного развития Российс</w:t>
      </w:r>
      <w:r w:rsidR="006F7A44" w:rsidRPr="00A90249">
        <w:t>кой Федерации на период до 2025</w:t>
      </w:r>
      <w:r w:rsidR="00922B04" w:rsidRPr="00A90249">
        <w:t> год</w:t>
      </w:r>
      <w:r w:rsidRPr="00A90249">
        <w:t>а»;</w:t>
      </w:r>
    </w:p>
    <w:p w14:paraId="529F699D" w14:textId="7D8B708E" w:rsidR="000B29DC" w:rsidRPr="00A90249" w:rsidRDefault="000B29DC" w:rsidP="00334FEA">
      <w:pPr>
        <w:pStyle w:val="a0"/>
      </w:pPr>
      <w:r w:rsidRPr="00A90249">
        <w:t xml:space="preserve">Распоряжение Правительства Российской Федерации от 30.09.2018 </w:t>
      </w:r>
      <w:r w:rsidR="00440079" w:rsidRPr="00A90249">
        <w:t>№ </w:t>
      </w:r>
      <w:r w:rsidRPr="00A90249">
        <w:t>2101-р «Об утверждении комплексного плана модернизации и расширения магистральной инфраструктуры на период до 2024</w:t>
      </w:r>
      <w:r w:rsidR="00922B04" w:rsidRPr="00A90249">
        <w:t> год</w:t>
      </w:r>
      <w:r w:rsidRPr="00A90249">
        <w:t>а»;</w:t>
      </w:r>
    </w:p>
    <w:p w14:paraId="223169A6" w14:textId="1F3D2A30" w:rsidR="00602F72" w:rsidRPr="00A90249" w:rsidRDefault="00602F72" w:rsidP="00334FEA">
      <w:pPr>
        <w:pStyle w:val="a0"/>
      </w:pPr>
      <w:r w:rsidRPr="00A90249">
        <w:t xml:space="preserve">Распоряжение Правительства Российской Федерации от 17.04.2012 </w:t>
      </w:r>
      <w:r w:rsidR="00440079" w:rsidRPr="00A90249">
        <w:t>№ </w:t>
      </w:r>
      <w:r w:rsidRPr="00A90249">
        <w:t>559-р «Об утверждении Стратегии развития пищевой и перерабатывающей промышленности Российской Федерации на период до 2020</w:t>
      </w:r>
      <w:r w:rsidR="00922B04" w:rsidRPr="00A90249">
        <w:t> год</w:t>
      </w:r>
      <w:r w:rsidRPr="00A90249">
        <w:t>а»;</w:t>
      </w:r>
    </w:p>
    <w:p w14:paraId="71CCEECE" w14:textId="012910F9" w:rsidR="00B71C64" w:rsidRPr="00A90249" w:rsidRDefault="00B71C64" w:rsidP="00334FEA">
      <w:pPr>
        <w:pStyle w:val="a0"/>
      </w:pPr>
      <w:r w:rsidRPr="00A90249">
        <w:t>Распоряжение Правительства Российской Федерации от</w:t>
      </w:r>
      <w:r w:rsidRPr="00A90249">
        <w:rPr>
          <w:lang w:val="ru-RU"/>
        </w:rPr>
        <w:t xml:space="preserve"> </w:t>
      </w:r>
      <w:r w:rsidRPr="00A90249">
        <w:t>27</w:t>
      </w:r>
      <w:r w:rsidRPr="00A90249">
        <w:rPr>
          <w:lang w:val="ru-RU"/>
        </w:rPr>
        <w:t>.11.</w:t>
      </w:r>
      <w:r w:rsidR="001C33D0" w:rsidRPr="00A90249">
        <w:t xml:space="preserve">2021 </w:t>
      </w:r>
      <w:r w:rsidRPr="00A90249">
        <w:t xml:space="preserve">№ 3363-р </w:t>
      </w:r>
      <w:r w:rsidR="00D06096" w:rsidRPr="00A90249">
        <w:rPr>
          <w:lang w:val="ru-RU"/>
        </w:rPr>
        <w:t>«О </w:t>
      </w:r>
      <w:r w:rsidRPr="00A90249">
        <w:t>транспортной стратегии Российской Федерации до 2030 года с прогнозом на период до 2035 года</w:t>
      </w:r>
      <w:r w:rsidRPr="00A90249">
        <w:rPr>
          <w:lang w:val="ru-RU"/>
        </w:rPr>
        <w:t>»;</w:t>
      </w:r>
    </w:p>
    <w:p w14:paraId="751F52E0" w14:textId="4056C737" w:rsidR="001A5D27" w:rsidRPr="00A90249" w:rsidRDefault="001A5D27" w:rsidP="00334FEA">
      <w:pPr>
        <w:pStyle w:val="a0"/>
      </w:pPr>
      <w:r w:rsidRPr="00A90249">
        <w:lastRenderedPageBreak/>
        <w:t xml:space="preserve">Распоряжение Правительства </w:t>
      </w:r>
      <w:r w:rsidR="00440079" w:rsidRPr="00A90249">
        <w:t xml:space="preserve">Российской Федерации </w:t>
      </w:r>
      <w:r w:rsidRPr="00A90249">
        <w:t xml:space="preserve">от 20.09.2019 </w:t>
      </w:r>
      <w:r w:rsidR="00440079" w:rsidRPr="00A90249">
        <w:rPr>
          <w:lang w:val="ru-RU"/>
        </w:rPr>
        <w:t>№ </w:t>
      </w:r>
      <w:r w:rsidRPr="00A90249">
        <w:t>2129-р</w:t>
      </w:r>
      <w:r w:rsidRPr="00A90249">
        <w:rPr>
          <w:lang w:val="ru-RU"/>
        </w:rPr>
        <w:t xml:space="preserve"> «</w:t>
      </w:r>
      <w:r w:rsidRPr="00A90249">
        <w:t>Об утверждении Стратегии развития туризма в Российской Федерации на период до 2035</w:t>
      </w:r>
      <w:r w:rsidR="00922B04" w:rsidRPr="00A90249">
        <w:t> год</w:t>
      </w:r>
      <w:r w:rsidRPr="00A90249">
        <w:t>а</w:t>
      </w:r>
      <w:r w:rsidRPr="00A90249">
        <w:rPr>
          <w:lang w:val="ru-RU"/>
        </w:rPr>
        <w:t>»</w:t>
      </w:r>
      <w:r w:rsidRPr="00A90249">
        <w:t>;</w:t>
      </w:r>
    </w:p>
    <w:p w14:paraId="7B48D86D" w14:textId="0F6010A8" w:rsidR="00602F72" w:rsidRPr="00A90249" w:rsidRDefault="00602F72" w:rsidP="00334FEA">
      <w:pPr>
        <w:pStyle w:val="a0"/>
      </w:pPr>
      <w:r w:rsidRPr="00A90249">
        <w:t xml:space="preserve">Распоряжение Правительства Российской Федерации от 28.12.2009 </w:t>
      </w:r>
      <w:r w:rsidR="00440079" w:rsidRPr="00A90249">
        <w:t>№ </w:t>
      </w:r>
      <w:r w:rsidRPr="00A90249">
        <w:t>2094-р «Об утверждении Стратегии социально-экономическ</w:t>
      </w:r>
      <w:r w:rsidR="00C54829" w:rsidRPr="00A90249">
        <w:t>ого развития Дальнего Востока и</w:t>
      </w:r>
      <w:r w:rsidR="00C54829" w:rsidRPr="00A90249">
        <w:rPr>
          <w:lang w:val="ru-RU"/>
        </w:rPr>
        <w:t> </w:t>
      </w:r>
      <w:r w:rsidRPr="00A90249">
        <w:t>Байкальского региона на период до 2025</w:t>
      </w:r>
      <w:r w:rsidR="00922B04" w:rsidRPr="00A90249">
        <w:t> год</w:t>
      </w:r>
      <w:r w:rsidRPr="00A90249">
        <w:t>а»;</w:t>
      </w:r>
    </w:p>
    <w:p w14:paraId="73FA5763" w14:textId="62B7C422" w:rsidR="00782080" w:rsidRPr="00A90249" w:rsidRDefault="00D01E19" w:rsidP="00334FEA">
      <w:pPr>
        <w:pStyle w:val="a0"/>
      </w:pPr>
      <w:r w:rsidRPr="00A90249">
        <w:t>Приказ Министерства энергетики Российской Федерации от 2</w:t>
      </w:r>
      <w:r w:rsidRPr="00A90249">
        <w:rPr>
          <w:lang w:val="ru-RU"/>
        </w:rPr>
        <w:t>8</w:t>
      </w:r>
      <w:r w:rsidRPr="00A90249">
        <w:t>.02.202</w:t>
      </w:r>
      <w:r w:rsidRPr="00A90249">
        <w:rPr>
          <w:lang w:val="ru-RU"/>
        </w:rPr>
        <w:t>2</w:t>
      </w:r>
      <w:r w:rsidRPr="00A90249">
        <w:t xml:space="preserve"> № </w:t>
      </w:r>
      <w:r w:rsidRPr="00A90249">
        <w:rPr>
          <w:lang w:val="ru-RU"/>
        </w:rPr>
        <w:t>146</w:t>
      </w:r>
      <w:r w:rsidRPr="00A90249">
        <w:t xml:space="preserve"> «Об утверждении схемы и программы развития Единой энергетической системы России на 202</w:t>
      </w:r>
      <w:r w:rsidRPr="00A90249">
        <w:rPr>
          <w:lang w:val="ru-RU"/>
        </w:rPr>
        <w:t>2</w:t>
      </w:r>
      <w:r w:rsidRPr="00A90249">
        <w:t xml:space="preserve"> – 202</w:t>
      </w:r>
      <w:r w:rsidRPr="00A90249">
        <w:rPr>
          <w:lang w:val="ru-RU"/>
        </w:rPr>
        <w:t>8</w:t>
      </w:r>
      <w:r w:rsidRPr="00A90249">
        <w:t> годы»</w:t>
      </w:r>
      <w:r w:rsidR="00782080" w:rsidRPr="00A90249">
        <w:t>;</w:t>
      </w:r>
    </w:p>
    <w:p w14:paraId="09B0D385" w14:textId="0DA15F45" w:rsidR="00602F72" w:rsidRPr="00A90249" w:rsidRDefault="00602F72" w:rsidP="00334FEA">
      <w:pPr>
        <w:pStyle w:val="a0"/>
      </w:pPr>
      <w:r w:rsidRPr="00A90249">
        <w:t xml:space="preserve">Распоряжение Правительства Российской Федерации от 28.12.2012 </w:t>
      </w:r>
      <w:r w:rsidR="00440079" w:rsidRPr="00A90249">
        <w:t>№ </w:t>
      </w:r>
      <w:r w:rsidRPr="00A90249">
        <w:t>2607-р «Об утверждении схемы территориального планирования Российск</w:t>
      </w:r>
      <w:r w:rsidR="00C54829" w:rsidRPr="00A90249">
        <w:t>ой Федерации в</w:t>
      </w:r>
      <w:r w:rsidR="00C54829" w:rsidRPr="00A90249">
        <w:rPr>
          <w:lang w:val="ru-RU"/>
        </w:rPr>
        <w:t> </w:t>
      </w:r>
      <w:r w:rsidRPr="00A90249">
        <w:t>области здравоохранения»;</w:t>
      </w:r>
    </w:p>
    <w:p w14:paraId="5FAF3D7A" w14:textId="21E57E04" w:rsidR="00602F72" w:rsidRPr="00A90249" w:rsidRDefault="00602F72" w:rsidP="00334FEA">
      <w:pPr>
        <w:pStyle w:val="a0"/>
      </w:pPr>
      <w:r w:rsidRPr="00A90249">
        <w:t xml:space="preserve">Распоряжение Правительства Российской Федерации от 19.03.2013 </w:t>
      </w:r>
      <w:r w:rsidR="00440079" w:rsidRPr="00A90249">
        <w:t>№ </w:t>
      </w:r>
      <w:r w:rsidRPr="00A90249">
        <w:t>384-р «Об утверждении схемы территориального план</w:t>
      </w:r>
      <w:r w:rsidR="00971FCB" w:rsidRPr="00A90249">
        <w:t>ирования Российской Федерации в</w:t>
      </w:r>
      <w:r w:rsidR="00971FCB" w:rsidRPr="00A90249">
        <w:rPr>
          <w:lang w:val="ru-RU"/>
        </w:rPr>
        <w:t> </w:t>
      </w:r>
      <w:r w:rsidRPr="00A90249">
        <w:t>области федерального транспорта (железнодорожного, воздушного, морского, внутреннего водного транспорта) и автомобильных дорог федерального значения»;</w:t>
      </w:r>
    </w:p>
    <w:p w14:paraId="60D658F2" w14:textId="45F59BF8" w:rsidR="00602F72" w:rsidRPr="00A90249" w:rsidRDefault="00602F72" w:rsidP="00334FEA">
      <w:pPr>
        <w:pStyle w:val="a0"/>
      </w:pPr>
      <w:r w:rsidRPr="00A90249">
        <w:t xml:space="preserve">Распоряжение Правительства Российской Федерации от 01.08.2016 </w:t>
      </w:r>
      <w:r w:rsidR="00440079" w:rsidRPr="00A90249">
        <w:t>№ </w:t>
      </w:r>
      <w:r w:rsidRPr="00A90249">
        <w:t>1634-р «Об утверждении схемы территориального план</w:t>
      </w:r>
      <w:r w:rsidR="00C54829" w:rsidRPr="00A90249">
        <w:t>ирования Российской Федерации в</w:t>
      </w:r>
      <w:r w:rsidR="00C54829" w:rsidRPr="00A90249">
        <w:rPr>
          <w:lang w:val="ru-RU"/>
        </w:rPr>
        <w:t> </w:t>
      </w:r>
      <w:r w:rsidRPr="00A90249">
        <w:t>области энергетики»;</w:t>
      </w:r>
    </w:p>
    <w:p w14:paraId="69DC11F0" w14:textId="3E7002B6" w:rsidR="005805B8" w:rsidRPr="00A90249" w:rsidRDefault="00602F72" w:rsidP="00334FEA">
      <w:pPr>
        <w:pStyle w:val="a0"/>
      </w:pPr>
      <w:r w:rsidRPr="00A90249">
        <w:t xml:space="preserve">Распоряжение Правительства Российской Федерации от 06.05.2015 </w:t>
      </w:r>
      <w:r w:rsidR="00440079" w:rsidRPr="00A90249">
        <w:t>№ </w:t>
      </w:r>
      <w:r w:rsidRPr="00A90249">
        <w:t>816-р «Об утверждении схемы территориального план</w:t>
      </w:r>
      <w:r w:rsidR="00971FCB" w:rsidRPr="00A90249">
        <w:t>ирования Российской Федерации в</w:t>
      </w:r>
      <w:r w:rsidR="00971FCB" w:rsidRPr="00A90249">
        <w:rPr>
          <w:lang w:val="ru-RU"/>
        </w:rPr>
        <w:t> </w:t>
      </w:r>
      <w:r w:rsidRPr="00A90249">
        <w:t>области федерального транспорта (в части трубопроводного транспорта)»;</w:t>
      </w:r>
    </w:p>
    <w:p w14:paraId="32CF3883" w14:textId="71050A81" w:rsidR="005805B8" w:rsidRPr="00A90249" w:rsidRDefault="005805B8" w:rsidP="00334FEA">
      <w:pPr>
        <w:pStyle w:val="a0"/>
      </w:pPr>
      <w:r w:rsidRPr="00A90249">
        <w:t xml:space="preserve">Постановление Правительства Российской Федерации от 15.04.2014 </w:t>
      </w:r>
      <w:r w:rsidR="00440079" w:rsidRPr="00A90249">
        <w:t>№ </w:t>
      </w:r>
      <w:r w:rsidRPr="00A90249">
        <w:t>308 «Об утверждении государственной программы Российской Федерации «Социально-экономическое развитие Дальневосточного федерального округа»;</w:t>
      </w:r>
    </w:p>
    <w:p w14:paraId="62B960B5" w14:textId="2A5EFFFB" w:rsidR="00602F72" w:rsidRPr="00A90249" w:rsidRDefault="00602F72" w:rsidP="00334FEA">
      <w:pPr>
        <w:pStyle w:val="a0"/>
      </w:pPr>
      <w:r w:rsidRPr="00A90249">
        <w:t xml:space="preserve">Постановление Правительства Российской Федерации от 15.04.2014 </w:t>
      </w:r>
      <w:r w:rsidR="00440079" w:rsidRPr="00A90249">
        <w:t>№ </w:t>
      </w:r>
      <w:r w:rsidRPr="00A90249">
        <w:t>314 «Об утверждении государственной программы Российской Федерации «Развитие рыбохозяйственного комплекса»;</w:t>
      </w:r>
    </w:p>
    <w:p w14:paraId="7CBFF610" w14:textId="1FAA2397" w:rsidR="00602F72" w:rsidRPr="00A90249" w:rsidRDefault="00602F72" w:rsidP="00334FEA">
      <w:pPr>
        <w:pStyle w:val="a0"/>
      </w:pPr>
      <w:r w:rsidRPr="00A90249">
        <w:lastRenderedPageBreak/>
        <w:t xml:space="preserve">Постановление Правительства Российской Федерации от 15.04.2014 </w:t>
      </w:r>
      <w:r w:rsidR="00440079" w:rsidRPr="00A90249">
        <w:t>№ </w:t>
      </w:r>
      <w:r w:rsidRPr="00A90249">
        <w:t>328 «Об утверждении государственной программы Российской Федерации «Развитие промышленности и повышение ее конкурентоспособности»;</w:t>
      </w:r>
    </w:p>
    <w:p w14:paraId="6B4FBCBF" w14:textId="4CED155E" w:rsidR="00602F72" w:rsidRPr="00A90249" w:rsidRDefault="00602F72" w:rsidP="00334FEA">
      <w:pPr>
        <w:pStyle w:val="a0"/>
      </w:pPr>
      <w:r w:rsidRPr="00A90249">
        <w:t xml:space="preserve">Постановление Правительства Российской Федерации от 15.04.2014 </w:t>
      </w:r>
      <w:r w:rsidR="00440079" w:rsidRPr="00A90249">
        <w:t>№ </w:t>
      </w:r>
      <w:r w:rsidRPr="00A90249">
        <w:t>316 «Об утверждении государственной программы Российской Федерации «Экономическое развитие и инновационная экономика»;</w:t>
      </w:r>
    </w:p>
    <w:p w14:paraId="6D08CBD1" w14:textId="0C89722E" w:rsidR="00602F72" w:rsidRPr="00A90249" w:rsidRDefault="00602F72" w:rsidP="00334FEA">
      <w:pPr>
        <w:pStyle w:val="a0"/>
      </w:pPr>
      <w:r w:rsidRPr="00A90249">
        <w:t xml:space="preserve">Постановление Правительства Российской Федерации от 15.04.2014 </w:t>
      </w:r>
      <w:r w:rsidR="00440079" w:rsidRPr="00A90249">
        <w:t>№ </w:t>
      </w:r>
      <w:r w:rsidRPr="00A90249">
        <w:t>317 «Об утверждении государственной программы Российской Федераци</w:t>
      </w:r>
      <w:r w:rsidR="00143DC0" w:rsidRPr="00A90249">
        <w:t>и «Развитие культуры</w:t>
      </w:r>
      <w:r w:rsidR="005805B8" w:rsidRPr="00A90249">
        <w:t>»</w:t>
      </w:r>
      <w:r w:rsidR="001E6EE2" w:rsidRPr="00A90249">
        <w:rPr>
          <w:lang w:val="ru-RU"/>
        </w:rPr>
        <w:t>;</w:t>
      </w:r>
    </w:p>
    <w:p w14:paraId="04EFF349" w14:textId="3B85BE33" w:rsidR="00025FB8" w:rsidRPr="00A90249" w:rsidRDefault="00025FB8" w:rsidP="00334FEA">
      <w:pPr>
        <w:pStyle w:val="a0"/>
      </w:pPr>
      <w:r w:rsidRPr="00A90249">
        <w:t xml:space="preserve">Постановление Правительства Российской Федерации от 29.03.2019 </w:t>
      </w:r>
      <w:r w:rsidR="00440079" w:rsidRPr="00A90249">
        <w:t>№ </w:t>
      </w:r>
      <w:r w:rsidRPr="00A90249">
        <w:t>363 «Об утверждении государственной программы «Доступная среда»;</w:t>
      </w:r>
    </w:p>
    <w:p w14:paraId="0454F557" w14:textId="7441FA5A" w:rsidR="00025FB8" w:rsidRPr="00A90249" w:rsidRDefault="00025FB8" w:rsidP="00334FEA">
      <w:pPr>
        <w:pStyle w:val="a0"/>
      </w:pPr>
      <w:r w:rsidRPr="00A90249">
        <w:t xml:space="preserve">Постановление Правительства Российской Федерации от 17.06.2015 </w:t>
      </w:r>
      <w:r w:rsidR="00440079" w:rsidRPr="00A90249">
        <w:t>№ </w:t>
      </w:r>
      <w:r w:rsidR="00971FCB" w:rsidRPr="00A90249">
        <w:t>599 «О</w:t>
      </w:r>
      <w:r w:rsidR="00971FCB" w:rsidRPr="00A90249">
        <w:rPr>
          <w:lang w:val="ru-RU"/>
        </w:rPr>
        <w:t> </w:t>
      </w:r>
      <w:r w:rsidRPr="00A90249">
        <w:t>порядке и сроках разработки федеральными органами исполнительной власти, органами исполнительной власти субъектов Российской Федерации, органами местного самоуправления мероприятий по повышению значений показателей доступности для инвалидов объектов и</w:t>
      </w:r>
      <w:r w:rsidRPr="00A90249">
        <w:rPr>
          <w:lang w:val="ru-RU"/>
        </w:rPr>
        <w:t> </w:t>
      </w:r>
      <w:r w:rsidRPr="00A90249">
        <w:t>услуг в установленных сферах деятельности»;</w:t>
      </w:r>
    </w:p>
    <w:p w14:paraId="4A54B876" w14:textId="199AC079" w:rsidR="00025FB8" w:rsidRPr="00A90249" w:rsidRDefault="00025FB8" w:rsidP="00334FEA">
      <w:pPr>
        <w:pStyle w:val="a0"/>
      </w:pPr>
      <w:r w:rsidRPr="00A90249">
        <w:t xml:space="preserve">Распоряжение Администрации Приморского края от 09.10.2015 </w:t>
      </w:r>
      <w:r w:rsidR="00440079" w:rsidRPr="00A90249">
        <w:t>№ </w:t>
      </w:r>
      <w:r w:rsidRPr="00A90249">
        <w:t>326-ра «Об утверждении плана мероприятий («дорожной карты») по повышению значений показателей доступности для инвалидов объектов и услуг в установленных сферах деятельности в</w:t>
      </w:r>
      <w:r w:rsidRPr="00A90249">
        <w:rPr>
          <w:lang w:val="ru-RU"/>
        </w:rPr>
        <w:t> </w:t>
      </w:r>
      <w:r w:rsidRPr="00A90249">
        <w:t>Приморском крае»</w:t>
      </w:r>
      <w:r w:rsidR="00962199" w:rsidRPr="00A90249">
        <w:rPr>
          <w:lang w:val="ru-RU"/>
        </w:rPr>
        <w:t>;</w:t>
      </w:r>
    </w:p>
    <w:p w14:paraId="37B2849E" w14:textId="37F33268" w:rsidR="00962199" w:rsidRPr="00A90249" w:rsidRDefault="00962199" w:rsidP="00334FEA">
      <w:pPr>
        <w:pStyle w:val="a0"/>
      </w:pPr>
      <w:r w:rsidRPr="00A90249">
        <w:t xml:space="preserve">Федеральная адресная инвестиционная программа на 2023 год и на плановый период 2024 и 2025 годов </w:t>
      </w:r>
      <w:r w:rsidR="009A3AC6" w:rsidRPr="00A90249">
        <w:rPr>
          <w:lang w:val="ru-RU"/>
        </w:rPr>
        <w:t>(</w:t>
      </w:r>
      <w:r w:rsidRPr="00A90249">
        <w:t>со справочным распределением на 2026 и 2027 годы</w:t>
      </w:r>
      <w:r w:rsidR="009A3AC6" w:rsidRPr="00A90249">
        <w:rPr>
          <w:lang w:val="ru-RU"/>
        </w:rPr>
        <w:t>)</w:t>
      </w:r>
      <w:r w:rsidRPr="00A90249">
        <w:t>, утвержденная 08.12.2022 президиумом (штабом) Правительственной комиссии по региональному развитию в Российской Федерации</w:t>
      </w:r>
      <w:r w:rsidRPr="00A90249">
        <w:rPr>
          <w:lang w:val="ru-RU"/>
        </w:rPr>
        <w:t>.</w:t>
      </w:r>
    </w:p>
    <w:p w14:paraId="05800871" w14:textId="598CD78A" w:rsidR="00602F72" w:rsidRPr="00A90249" w:rsidRDefault="003271D7" w:rsidP="00334FEA">
      <w:pPr>
        <w:pStyle w:val="a6"/>
      </w:pPr>
      <w:r w:rsidRPr="00A90249">
        <w:t xml:space="preserve">Генеральный план </w:t>
      </w:r>
      <w:r w:rsidR="006E6ADD" w:rsidRPr="00A90249">
        <w:t>Тавричанского</w:t>
      </w:r>
      <w:r w:rsidR="00602F72" w:rsidRPr="00A90249">
        <w:t xml:space="preserve"> сельского поселения Надеждинского муниципального района Приморского края выполнен</w:t>
      </w:r>
      <w:r w:rsidR="00136BC9" w:rsidRPr="00A90249">
        <w:t>о</w:t>
      </w:r>
      <w:r w:rsidR="00602F72" w:rsidRPr="00A90249">
        <w:t xml:space="preserve"> в соответствии со следующими документами стратегического планирования Приморского края:</w:t>
      </w:r>
    </w:p>
    <w:p w14:paraId="35ED95CD" w14:textId="3DB29211" w:rsidR="005805B8" w:rsidRPr="00A90249" w:rsidRDefault="005805B8" w:rsidP="00334FEA">
      <w:pPr>
        <w:pStyle w:val="a0"/>
      </w:pPr>
      <w:r w:rsidRPr="00A90249">
        <w:lastRenderedPageBreak/>
        <w:t xml:space="preserve">Постановление Администрации Приморского края от 28.12.2018 </w:t>
      </w:r>
      <w:r w:rsidR="00440079" w:rsidRPr="00A90249">
        <w:t>№ </w:t>
      </w:r>
      <w:r w:rsidRPr="00A90249">
        <w:t>668-па «Об утверждении Стратегии социально-экономического развития Приморского края до 2030</w:t>
      </w:r>
      <w:r w:rsidR="00922B04" w:rsidRPr="00A90249">
        <w:t> год</w:t>
      </w:r>
      <w:r w:rsidRPr="00A90249">
        <w:t>а»;</w:t>
      </w:r>
    </w:p>
    <w:p w14:paraId="18F46B9E" w14:textId="6EA2914B" w:rsidR="00602F72" w:rsidRPr="00A90249" w:rsidRDefault="00602F72" w:rsidP="00334FEA">
      <w:pPr>
        <w:pStyle w:val="a0"/>
      </w:pPr>
      <w:r w:rsidRPr="00A90249">
        <w:t xml:space="preserve">Распоряжение Администрации Приморского края от 26.09.2016 </w:t>
      </w:r>
      <w:r w:rsidR="00440079" w:rsidRPr="00A90249">
        <w:t>№ </w:t>
      </w:r>
      <w:r w:rsidRPr="00A90249">
        <w:t>418-ра «Об утверждении прогноза социально-экономического развития Приморского края на долгосрочный период до 2030</w:t>
      </w:r>
      <w:r w:rsidR="00922B04" w:rsidRPr="00A90249">
        <w:t> год</w:t>
      </w:r>
      <w:r w:rsidRPr="00A90249">
        <w:t>а»;</w:t>
      </w:r>
    </w:p>
    <w:p w14:paraId="5D84F36F" w14:textId="77777777" w:rsidR="00962199" w:rsidRPr="00A90249" w:rsidRDefault="00962199" w:rsidP="00334FEA">
      <w:pPr>
        <w:pStyle w:val="a0"/>
      </w:pPr>
      <w:r w:rsidRPr="00A90249">
        <w:t>Распоряжение Администрации Приморского края от 01.09.2022 № 478-рп «Об утверждении прогноза социально-экономического развития Приморского края на 2023 год и период до 2025 года»;</w:t>
      </w:r>
    </w:p>
    <w:p w14:paraId="3F3892C7" w14:textId="5595F74F" w:rsidR="00602F72" w:rsidRPr="00A90249" w:rsidRDefault="00602F72" w:rsidP="00334FEA">
      <w:pPr>
        <w:pStyle w:val="a0"/>
      </w:pPr>
      <w:r w:rsidRPr="00A90249">
        <w:t xml:space="preserve">Постановление Администрации Приморского края от 30.11.2009 </w:t>
      </w:r>
      <w:r w:rsidR="00440079" w:rsidRPr="00A90249">
        <w:t>№ </w:t>
      </w:r>
      <w:r w:rsidRPr="00A90249">
        <w:t>323-па «Об утверждении схемы территориального планирования Приморского края»;</w:t>
      </w:r>
    </w:p>
    <w:p w14:paraId="7863B588" w14:textId="373995C4" w:rsidR="00602F72" w:rsidRPr="00A90249" w:rsidRDefault="00602F72" w:rsidP="00334FEA">
      <w:pPr>
        <w:pStyle w:val="a0"/>
      </w:pPr>
      <w:r w:rsidRPr="00A90249">
        <w:t xml:space="preserve">Постановление Администрации Приморского края </w:t>
      </w:r>
      <w:r w:rsidR="003C060A" w:rsidRPr="00A90249">
        <w:t xml:space="preserve">от 27.12.2019 </w:t>
      </w:r>
      <w:r w:rsidR="00440079" w:rsidRPr="00A90249">
        <w:t>№ </w:t>
      </w:r>
      <w:r w:rsidR="003C060A" w:rsidRPr="00A90249">
        <w:t>920-па</w:t>
      </w:r>
      <w:r w:rsidRPr="00A90249">
        <w:t xml:space="preserve"> «Об утверждении государственной программы Приморского края «Развитие физической культуры и спорта Приморского края»;</w:t>
      </w:r>
    </w:p>
    <w:p w14:paraId="2438090F" w14:textId="013A5E93" w:rsidR="00602F72" w:rsidRPr="00A90249" w:rsidRDefault="00F877B9" w:rsidP="00334FEA">
      <w:pPr>
        <w:pStyle w:val="a0"/>
      </w:pPr>
      <w:r w:rsidRPr="00A90249">
        <w:t xml:space="preserve">Постановление Администрации Приморского края от 19.12.2019 </w:t>
      </w:r>
      <w:r w:rsidR="00440079" w:rsidRPr="00A90249">
        <w:rPr>
          <w:lang w:val="ru-RU"/>
        </w:rPr>
        <w:t>№ </w:t>
      </w:r>
      <w:r w:rsidRPr="00A90249">
        <w:t xml:space="preserve">860-па </w:t>
      </w:r>
      <w:r w:rsidRPr="00A90249">
        <w:rPr>
          <w:lang w:val="ru-RU"/>
        </w:rPr>
        <w:t>«</w:t>
      </w:r>
      <w:r w:rsidRPr="00A90249">
        <w:t xml:space="preserve">Об утверждении государственной программы Приморского края </w:t>
      </w:r>
      <w:r w:rsidRPr="00A90249">
        <w:rPr>
          <w:lang w:val="ru-RU"/>
        </w:rPr>
        <w:t>«</w:t>
      </w:r>
      <w:r w:rsidR="007F2DF6" w:rsidRPr="00A90249">
        <w:t>Экономическое развитие и</w:t>
      </w:r>
      <w:r w:rsidR="007F2DF6" w:rsidRPr="00A90249">
        <w:rPr>
          <w:lang w:val="ru-RU"/>
        </w:rPr>
        <w:t> </w:t>
      </w:r>
      <w:r w:rsidRPr="00A90249">
        <w:t>инновационная экономика Приморского края</w:t>
      </w:r>
      <w:r w:rsidRPr="00A90249">
        <w:rPr>
          <w:lang w:val="ru-RU"/>
        </w:rPr>
        <w:t>»</w:t>
      </w:r>
      <w:r w:rsidR="00602F72" w:rsidRPr="00A90249">
        <w:t>;</w:t>
      </w:r>
    </w:p>
    <w:p w14:paraId="17121AB6" w14:textId="77777777" w:rsidR="00D36B2F" w:rsidRPr="00A90249" w:rsidRDefault="00D36B2F" w:rsidP="00334FEA">
      <w:pPr>
        <w:pStyle w:val="a0"/>
      </w:pPr>
      <w:r w:rsidRPr="00A90249">
        <w:t>Постановление Администрации Приморского края от 29.06.2018 № 303-па «Об утверждении Плана социального развития центров экономического роста Приморского края»;</w:t>
      </w:r>
    </w:p>
    <w:p w14:paraId="14C05899" w14:textId="5B70F09C" w:rsidR="00602F72" w:rsidRPr="00A90249" w:rsidRDefault="00602F72" w:rsidP="00334FEA">
      <w:pPr>
        <w:pStyle w:val="a0"/>
      </w:pPr>
      <w:r w:rsidRPr="00A90249">
        <w:t xml:space="preserve">Постановление Администрации Приморского края </w:t>
      </w:r>
      <w:r w:rsidR="00E83540" w:rsidRPr="00A90249">
        <w:t xml:space="preserve">от 24.12.2019 </w:t>
      </w:r>
      <w:r w:rsidR="00440079" w:rsidRPr="00A90249">
        <w:t>№ </w:t>
      </w:r>
      <w:r w:rsidR="00E83540" w:rsidRPr="00A90249">
        <w:t>870-па</w:t>
      </w:r>
      <w:r w:rsidRPr="00A90249">
        <w:t xml:space="preserve"> «Об утверждении государственной программы Приморского края «Содействие занятости населения Приморского края</w:t>
      </w:r>
      <w:r w:rsidR="00111393" w:rsidRPr="00A90249">
        <w:rPr>
          <w:lang w:val="ru-RU"/>
        </w:rPr>
        <w:t>»</w:t>
      </w:r>
      <w:r w:rsidRPr="00A90249">
        <w:t>;</w:t>
      </w:r>
    </w:p>
    <w:p w14:paraId="32139862" w14:textId="14408DFF" w:rsidR="00602F72" w:rsidRPr="00A90249" w:rsidRDefault="00602F72" w:rsidP="00334FEA">
      <w:pPr>
        <w:pStyle w:val="a0"/>
      </w:pPr>
      <w:r w:rsidRPr="00A90249">
        <w:t xml:space="preserve">Постановление Администрации Приморского края от </w:t>
      </w:r>
      <w:r w:rsidR="009D2085" w:rsidRPr="00A90249">
        <w:rPr>
          <w:lang w:val="ru-RU"/>
        </w:rPr>
        <w:t>02.07.2019</w:t>
      </w:r>
      <w:r w:rsidRPr="00A90249">
        <w:t xml:space="preserve"> </w:t>
      </w:r>
      <w:r w:rsidR="00440079" w:rsidRPr="00A90249">
        <w:t>№ </w:t>
      </w:r>
      <w:r w:rsidR="009D2085" w:rsidRPr="00A90249">
        <w:rPr>
          <w:lang w:val="ru-RU"/>
        </w:rPr>
        <w:t>418</w:t>
      </w:r>
      <w:r w:rsidRPr="00A90249">
        <w:t>-па «Об утверждении государственной Программы Приморского края «Информационное общество»;</w:t>
      </w:r>
    </w:p>
    <w:p w14:paraId="34C9C749" w14:textId="6312C2EE" w:rsidR="00602F72" w:rsidRPr="00A90249" w:rsidRDefault="00602F72" w:rsidP="00334FEA">
      <w:pPr>
        <w:pStyle w:val="a0"/>
      </w:pPr>
      <w:r w:rsidRPr="00A90249">
        <w:t xml:space="preserve">Постановление Администрации Приморского края </w:t>
      </w:r>
      <w:r w:rsidR="00E83540" w:rsidRPr="00A90249">
        <w:t xml:space="preserve">от 27.12.2019 </w:t>
      </w:r>
      <w:r w:rsidR="00440079" w:rsidRPr="00A90249">
        <w:t>№ </w:t>
      </w:r>
      <w:r w:rsidR="00E83540" w:rsidRPr="00A90249">
        <w:t>916-па</w:t>
      </w:r>
      <w:r w:rsidR="00E83540" w:rsidRPr="00A90249">
        <w:rPr>
          <w:lang w:val="ru-RU"/>
        </w:rPr>
        <w:t xml:space="preserve"> </w:t>
      </w:r>
      <w:r w:rsidRPr="00A90249">
        <w:t>«Об утверждении государственной программы Примо</w:t>
      </w:r>
      <w:r w:rsidR="00C54829" w:rsidRPr="00A90249">
        <w:t>рского края «Защита населения и</w:t>
      </w:r>
      <w:r w:rsidR="00C54829" w:rsidRPr="00A90249">
        <w:rPr>
          <w:lang w:val="ru-RU"/>
        </w:rPr>
        <w:t> </w:t>
      </w:r>
      <w:r w:rsidRPr="00A90249">
        <w:t>территории от чрезвычайных ситуаций, обес</w:t>
      </w:r>
      <w:r w:rsidR="00C54829" w:rsidRPr="00A90249">
        <w:t>печение пожарной безопасности и</w:t>
      </w:r>
      <w:r w:rsidR="00C54829" w:rsidRPr="00A90249">
        <w:rPr>
          <w:lang w:val="ru-RU"/>
        </w:rPr>
        <w:t> </w:t>
      </w:r>
      <w:r w:rsidRPr="00A90249">
        <w:t>безопасности людей на водных объектах Приморского края»;</w:t>
      </w:r>
    </w:p>
    <w:p w14:paraId="3BEF13A3" w14:textId="06FC444A" w:rsidR="00602F72" w:rsidRPr="00A90249" w:rsidRDefault="00602F72" w:rsidP="00334FEA">
      <w:pPr>
        <w:pStyle w:val="a0"/>
      </w:pPr>
      <w:r w:rsidRPr="00A90249">
        <w:lastRenderedPageBreak/>
        <w:t xml:space="preserve">Постановление Администрации Приморского края </w:t>
      </w:r>
      <w:r w:rsidR="00D409EA" w:rsidRPr="00A90249">
        <w:t xml:space="preserve">от 27.12.2019 </w:t>
      </w:r>
      <w:r w:rsidR="00440079" w:rsidRPr="00A90249">
        <w:t>№ </w:t>
      </w:r>
      <w:r w:rsidR="00D409EA" w:rsidRPr="00A90249">
        <w:t>936-па</w:t>
      </w:r>
      <w:r w:rsidR="00D409EA" w:rsidRPr="00A90249">
        <w:rPr>
          <w:lang w:val="ru-RU"/>
        </w:rPr>
        <w:t xml:space="preserve"> </w:t>
      </w:r>
      <w:r w:rsidRPr="00A90249">
        <w:t>«Об утверждении государственной программы Приморского края «Развитие культуры Приморского края»;</w:t>
      </w:r>
    </w:p>
    <w:p w14:paraId="66176825" w14:textId="40CB5C66" w:rsidR="005327BE" w:rsidRPr="00A90249" w:rsidRDefault="005327BE" w:rsidP="00334FEA">
      <w:pPr>
        <w:pStyle w:val="a0"/>
      </w:pPr>
      <w:r w:rsidRPr="00A90249">
        <w:t xml:space="preserve">Постановление Администрации Приморского края от 27.08.2019 </w:t>
      </w:r>
      <w:r w:rsidR="00440079" w:rsidRPr="00A90249">
        <w:rPr>
          <w:lang w:val="ru-RU"/>
        </w:rPr>
        <w:t>№ </w:t>
      </w:r>
      <w:r w:rsidRPr="00A90249">
        <w:t>558-па</w:t>
      </w:r>
      <w:r w:rsidRPr="00A90249">
        <w:rPr>
          <w:lang w:val="ru-RU"/>
        </w:rPr>
        <w:t xml:space="preserve"> «</w:t>
      </w:r>
      <w:r w:rsidRPr="00A90249">
        <w:t xml:space="preserve">Об утверждении государственной программы Приморского края </w:t>
      </w:r>
      <w:r w:rsidRPr="00A90249">
        <w:rPr>
          <w:lang w:val="ru-RU"/>
        </w:rPr>
        <w:t>«</w:t>
      </w:r>
      <w:r w:rsidR="007F2DF6" w:rsidRPr="00A90249">
        <w:t>Развитие лесного хозяйства в</w:t>
      </w:r>
      <w:r w:rsidR="007F2DF6" w:rsidRPr="00A90249">
        <w:rPr>
          <w:lang w:val="ru-RU"/>
        </w:rPr>
        <w:t> </w:t>
      </w:r>
      <w:r w:rsidRPr="00A90249">
        <w:t>Приморском крае</w:t>
      </w:r>
      <w:r w:rsidRPr="00A90249">
        <w:rPr>
          <w:lang w:val="ru-RU"/>
        </w:rPr>
        <w:t>»;</w:t>
      </w:r>
    </w:p>
    <w:p w14:paraId="3AA1BAA0" w14:textId="69324176" w:rsidR="00602F72" w:rsidRPr="00A90249" w:rsidRDefault="00742329" w:rsidP="00334FEA">
      <w:pPr>
        <w:pStyle w:val="a0"/>
      </w:pPr>
      <w:r w:rsidRPr="00A90249">
        <w:t xml:space="preserve">Постановление </w:t>
      </w:r>
      <w:r w:rsidR="00336339" w:rsidRPr="00A90249">
        <w:t xml:space="preserve">Администрации Приморского края от 27.12.2019 </w:t>
      </w:r>
      <w:r w:rsidR="00440079" w:rsidRPr="00A90249">
        <w:t>№ </w:t>
      </w:r>
      <w:r w:rsidR="00336339" w:rsidRPr="00A90249">
        <w:t>921-па «Об утверждении государственной программы Приморского края «Развитие рыбохозяйственного комплекса в Приморском крае»</w:t>
      </w:r>
      <w:r w:rsidR="00602F72" w:rsidRPr="00A90249">
        <w:t>;</w:t>
      </w:r>
    </w:p>
    <w:p w14:paraId="1C009FA3" w14:textId="34A4CE07" w:rsidR="00042412" w:rsidRPr="00A90249" w:rsidRDefault="00042412" w:rsidP="00334FEA">
      <w:pPr>
        <w:pStyle w:val="a0"/>
      </w:pPr>
      <w:r w:rsidRPr="00A90249">
        <w:t xml:space="preserve">Постановление Губернатора Приморского края от </w:t>
      </w:r>
      <w:r w:rsidR="00111393" w:rsidRPr="00A90249">
        <w:rPr>
          <w:lang w:val="ru-RU"/>
        </w:rPr>
        <w:t>05.10.2022</w:t>
      </w:r>
      <w:r w:rsidRPr="00A90249">
        <w:t xml:space="preserve"> </w:t>
      </w:r>
      <w:r w:rsidR="00111393" w:rsidRPr="00A90249">
        <w:rPr>
          <w:lang w:val="ru-RU"/>
        </w:rPr>
        <w:t>№</w:t>
      </w:r>
      <w:r w:rsidRPr="00A90249">
        <w:t xml:space="preserve"> 676-пп</w:t>
      </w:r>
      <w:r w:rsidRPr="00A90249">
        <w:rPr>
          <w:lang w:val="ru-RU"/>
        </w:rPr>
        <w:t xml:space="preserve"> </w:t>
      </w:r>
      <w:r w:rsidRPr="00A90249">
        <w:t>«Об утверждении региональной программы «Газификация жилищно-коммунального хозяйства, промышленных и иных организаций Приморского края на 2020 – 20</w:t>
      </w:r>
      <w:r w:rsidRPr="00A90249">
        <w:rPr>
          <w:lang w:val="ru-RU"/>
        </w:rPr>
        <w:t>30</w:t>
      </w:r>
      <w:r w:rsidRPr="00A90249">
        <w:t> годы»;</w:t>
      </w:r>
    </w:p>
    <w:p w14:paraId="21296953" w14:textId="288F6FF9" w:rsidR="00602F72" w:rsidRPr="00A90249" w:rsidRDefault="00602F72" w:rsidP="00334FEA">
      <w:pPr>
        <w:pStyle w:val="a0"/>
      </w:pPr>
      <w:r w:rsidRPr="00A90249">
        <w:t xml:space="preserve">Постановление Администрации Приморского края от </w:t>
      </w:r>
      <w:r w:rsidR="009D2085" w:rsidRPr="00A90249">
        <w:rPr>
          <w:lang w:val="ru-RU"/>
        </w:rPr>
        <w:t>27.12.2019</w:t>
      </w:r>
      <w:r w:rsidRPr="00A90249">
        <w:t xml:space="preserve"> </w:t>
      </w:r>
      <w:r w:rsidR="00440079" w:rsidRPr="00A90249">
        <w:t>№ </w:t>
      </w:r>
      <w:r w:rsidR="009D2085" w:rsidRPr="00A90249">
        <w:rPr>
          <w:lang w:val="ru-RU"/>
        </w:rPr>
        <w:t>940</w:t>
      </w:r>
      <w:r w:rsidRPr="00A90249">
        <w:t xml:space="preserve">-па «Об утверждении государственной программы Приморского края «Охрана окружающей среды </w:t>
      </w:r>
      <w:r w:rsidR="00E41FCE" w:rsidRPr="00A90249">
        <w:t>Приморского края»</w:t>
      </w:r>
      <w:r w:rsidRPr="00A90249">
        <w:t>;</w:t>
      </w:r>
    </w:p>
    <w:p w14:paraId="4CBA4854" w14:textId="66C8F6FA" w:rsidR="00602F72" w:rsidRPr="00A90249" w:rsidRDefault="00F877B9" w:rsidP="00334FEA">
      <w:pPr>
        <w:pStyle w:val="a0"/>
      </w:pPr>
      <w:r w:rsidRPr="00A90249">
        <w:t xml:space="preserve">Постановление Администрации Приморского края от 27.12.2019 </w:t>
      </w:r>
      <w:r w:rsidR="00440079" w:rsidRPr="00A90249">
        <w:rPr>
          <w:lang w:val="ru-RU"/>
        </w:rPr>
        <w:t>№ </w:t>
      </w:r>
      <w:r w:rsidRPr="00A90249">
        <w:t xml:space="preserve">933-па </w:t>
      </w:r>
      <w:r w:rsidRPr="00A90249">
        <w:rPr>
          <w:lang w:val="ru-RU"/>
        </w:rPr>
        <w:t>«</w:t>
      </w:r>
      <w:r w:rsidRPr="00A90249">
        <w:t xml:space="preserve">Об утверждении государственной программы Приморского края </w:t>
      </w:r>
      <w:r w:rsidRPr="00A90249">
        <w:rPr>
          <w:lang w:val="ru-RU"/>
        </w:rPr>
        <w:t>«</w:t>
      </w:r>
      <w:r w:rsidRPr="00A90249">
        <w:t>Развитие с</w:t>
      </w:r>
      <w:r w:rsidR="007F2DF6" w:rsidRPr="00A90249">
        <w:t>ельского хозяйства и</w:t>
      </w:r>
      <w:r w:rsidR="00272A66" w:rsidRPr="00A90249">
        <w:rPr>
          <w:lang w:val="ru-RU"/>
        </w:rPr>
        <w:t xml:space="preserve"> </w:t>
      </w:r>
      <w:r w:rsidRPr="00A90249">
        <w:t>регулирование рынков сельскох</w:t>
      </w:r>
      <w:r w:rsidR="00C54829" w:rsidRPr="00A90249">
        <w:t>озяйственной продукции, сырья и</w:t>
      </w:r>
      <w:r w:rsidR="00C54829" w:rsidRPr="00A90249">
        <w:rPr>
          <w:lang w:val="ru-RU"/>
        </w:rPr>
        <w:t> </w:t>
      </w:r>
      <w:r w:rsidRPr="00A90249">
        <w:t>продовольствия</w:t>
      </w:r>
      <w:r w:rsidRPr="00A90249">
        <w:rPr>
          <w:lang w:val="ru-RU"/>
        </w:rPr>
        <w:t>»</w:t>
      </w:r>
      <w:r w:rsidR="00602F72" w:rsidRPr="00A90249">
        <w:t>;</w:t>
      </w:r>
    </w:p>
    <w:p w14:paraId="21759AAE" w14:textId="57A694F9" w:rsidR="00602F72" w:rsidRPr="00A90249" w:rsidRDefault="00602F72" w:rsidP="00334FEA">
      <w:pPr>
        <w:pStyle w:val="a0"/>
      </w:pPr>
      <w:r w:rsidRPr="00A90249">
        <w:t xml:space="preserve">Постановление Администрации Приморского края </w:t>
      </w:r>
      <w:r w:rsidR="00E83540" w:rsidRPr="00A90249">
        <w:t xml:space="preserve">от 27.12.2019 </w:t>
      </w:r>
      <w:r w:rsidR="00440079" w:rsidRPr="00A90249">
        <w:t>№ </w:t>
      </w:r>
      <w:r w:rsidR="00E83540" w:rsidRPr="00A90249">
        <w:t>918-па</w:t>
      </w:r>
      <w:r w:rsidRPr="00A90249">
        <w:t xml:space="preserve"> «Об утверждении государственной программы Приморского края «Социальная поддержка населения</w:t>
      </w:r>
      <w:r w:rsidR="00E41FCE" w:rsidRPr="00A90249">
        <w:t xml:space="preserve"> Приморского края</w:t>
      </w:r>
      <w:r w:rsidRPr="00A90249">
        <w:t>»;</w:t>
      </w:r>
    </w:p>
    <w:p w14:paraId="609ABD0E" w14:textId="326A8CE1" w:rsidR="00AC385C" w:rsidRPr="00A90249" w:rsidRDefault="00AC385C" w:rsidP="00334FEA">
      <w:pPr>
        <w:pStyle w:val="a0"/>
        <w:rPr>
          <w:shd w:val="clear" w:color="auto" w:fill="FFFFFF"/>
        </w:rPr>
      </w:pPr>
      <w:r w:rsidRPr="00A90249">
        <w:rPr>
          <w:shd w:val="clear" w:color="auto" w:fill="FFFFFF"/>
        </w:rPr>
        <w:t xml:space="preserve">Постановление Администрации Приморского края от 27.12.2019 </w:t>
      </w:r>
      <w:r w:rsidR="00440079" w:rsidRPr="00A90249">
        <w:rPr>
          <w:shd w:val="clear" w:color="auto" w:fill="FFFFFF"/>
        </w:rPr>
        <w:t>№ </w:t>
      </w:r>
      <w:r w:rsidRPr="00A90249">
        <w:rPr>
          <w:shd w:val="clear" w:color="auto" w:fill="FFFFFF"/>
        </w:rPr>
        <w:t>919-па «Об утверждении государственной программы Приморского края «Развитие транспорт</w:t>
      </w:r>
      <w:r w:rsidR="00792F15" w:rsidRPr="00A90249">
        <w:rPr>
          <w:shd w:val="clear" w:color="auto" w:fill="FFFFFF"/>
        </w:rPr>
        <w:t>ного комплекса Приморского кра</w:t>
      </w:r>
      <w:r w:rsidR="00792F15" w:rsidRPr="00A90249">
        <w:rPr>
          <w:shd w:val="clear" w:color="auto" w:fill="FFFFFF"/>
          <w:lang w:val="ru-RU"/>
        </w:rPr>
        <w:t>я</w:t>
      </w:r>
      <w:r w:rsidRPr="00A90249">
        <w:rPr>
          <w:shd w:val="clear" w:color="auto" w:fill="FFFFFF"/>
        </w:rPr>
        <w:t>»;</w:t>
      </w:r>
    </w:p>
    <w:p w14:paraId="3A102DEF" w14:textId="7845369C" w:rsidR="00602F72" w:rsidRPr="00A90249" w:rsidRDefault="00602F72" w:rsidP="00334FEA">
      <w:pPr>
        <w:pStyle w:val="a0"/>
      </w:pPr>
      <w:r w:rsidRPr="00A90249">
        <w:t xml:space="preserve">Постановление Администрации Приморского края </w:t>
      </w:r>
      <w:r w:rsidR="003C060A" w:rsidRPr="00A90249">
        <w:t xml:space="preserve">от 16.12.2019 </w:t>
      </w:r>
      <w:r w:rsidR="00440079" w:rsidRPr="00A90249">
        <w:t>№ </w:t>
      </w:r>
      <w:r w:rsidR="003C060A" w:rsidRPr="00A90249">
        <w:t>848-па</w:t>
      </w:r>
      <w:r w:rsidRPr="00A90249">
        <w:t xml:space="preserve"> «Об утверждении государственной программы Приморского края «Развитие образования </w:t>
      </w:r>
      <w:r w:rsidR="00E41FCE" w:rsidRPr="00A90249">
        <w:t>Приморского края»</w:t>
      </w:r>
      <w:r w:rsidRPr="00A90249">
        <w:t>;</w:t>
      </w:r>
    </w:p>
    <w:p w14:paraId="19BF03AA" w14:textId="3021A558" w:rsidR="00602F72" w:rsidRPr="00A90249" w:rsidRDefault="00B26705" w:rsidP="00334FEA">
      <w:pPr>
        <w:pStyle w:val="a0"/>
      </w:pPr>
      <w:r w:rsidRPr="00A90249">
        <w:t xml:space="preserve">Постановление Администрации Приморского края от 25.12.2019 </w:t>
      </w:r>
      <w:r w:rsidR="00440079" w:rsidRPr="00A90249">
        <w:rPr>
          <w:lang w:val="ru-RU"/>
        </w:rPr>
        <w:t>№ </w:t>
      </w:r>
      <w:r w:rsidRPr="00A90249">
        <w:t xml:space="preserve">903-па </w:t>
      </w:r>
      <w:r w:rsidRPr="00A90249">
        <w:rPr>
          <w:lang w:val="ru-RU"/>
        </w:rPr>
        <w:t>«</w:t>
      </w:r>
      <w:r w:rsidRPr="00A90249">
        <w:t xml:space="preserve">Об утверждении государственной программы Приморского края </w:t>
      </w:r>
      <w:r w:rsidRPr="00A90249">
        <w:rPr>
          <w:lang w:val="ru-RU"/>
        </w:rPr>
        <w:t>«</w:t>
      </w:r>
      <w:r w:rsidR="00C54829" w:rsidRPr="00A90249">
        <w:t>Развитие туризма в</w:t>
      </w:r>
      <w:r w:rsidR="00C54829" w:rsidRPr="00A90249">
        <w:rPr>
          <w:lang w:val="ru-RU"/>
        </w:rPr>
        <w:t> </w:t>
      </w:r>
      <w:r w:rsidRPr="00A90249">
        <w:t>Приморском крае</w:t>
      </w:r>
      <w:r w:rsidRPr="00A90249">
        <w:rPr>
          <w:lang w:val="ru-RU"/>
        </w:rPr>
        <w:t>»</w:t>
      </w:r>
      <w:r w:rsidR="00602F72" w:rsidRPr="00A90249">
        <w:t>;</w:t>
      </w:r>
    </w:p>
    <w:p w14:paraId="4FFC626E" w14:textId="565441BC" w:rsidR="00602F72" w:rsidRPr="00A90249" w:rsidRDefault="00602F72" w:rsidP="00334FEA">
      <w:pPr>
        <w:pStyle w:val="a0"/>
      </w:pPr>
      <w:r w:rsidRPr="00A90249">
        <w:t xml:space="preserve">Постановление Администрации Приморского края </w:t>
      </w:r>
      <w:r w:rsidR="004976E1" w:rsidRPr="00A90249">
        <w:t xml:space="preserve">от 27.12.2019 </w:t>
      </w:r>
      <w:r w:rsidR="00440079" w:rsidRPr="00A90249">
        <w:t>№ </w:t>
      </w:r>
      <w:r w:rsidR="004976E1" w:rsidRPr="00A90249">
        <w:t>932-па</w:t>
      </w:r>
      <w:r w:rsidRPr="00A90249">
        <w:t xml:space="preserve"> «Об утверждении государственной программы Приморского края «Развитие здравоохранения </w:t>
      </w:r>
      <w:r w:rsidR="00E41FCE" w:rsidRPr="00A90249">
        <w:t>Приморского края»</w:t>
      </w:r>
      <w:r w:rsidRPr="00A90249">
        <w:t>;</w:t>
      </w:r>
    </w:p>
    <w:p w14:paraId="5F257716" w14:textId="533E3B06" w:rsidR="00A25412" w:rsidRPr="00A90249" w:rsidRDefault="00A25412" w:rsidP="00334FEA">
      <w:pPr>
        <w:pStyle w:val="a0"/>
      </w:pPr>
      <w:r w:rsidRPr="00A90249">
        <w:lastRenderedPageBreak/>
        <w:t xml:space="preserve">Постановление Администрации Приморского края от 30.12.2019 </w:t>
      </w:r>
      <w:r w:rsidRPr="00A90249">
        <w:rPr>
          <w:lang w:val="ru-RU"/>
        </w:rPr>
        <w:t>№</w:t>
      </w:r>
      <w:r w:rsidRPr="00A90249">
        <w:t xml:space="preserve"> 944-па </w:t>
      </w:r>
      <w:r w:rsidRPr="00A90249">
        <w:rPr>
          <w:lang w:val="ru-RU"/>
        </w:rPr>
        <w:t>«</w:t>
      </w:r>
      <w:r w:rsidRPr="00A90249">
        <w:t xml:space="preserve">Об утверждении государственной программы Приморского края </w:t>
      </w:r>
      <w:r w:rsidRPr="00A90249">
        <w:rPr>
          <w:lang w:val="ru-RU"/>
        </w:rPr>
        <w:t>«</w:t>
      </w:r>
      <w:r w:rsidRPr="00A90249">
        <w:t>Формирование современной городской среды муниципальных образований Приморского края</w:t>
      </w:r>
      <w:r w:rsidRPr="00A90249">
        <w:rPr>
          <w:lang w:val="ru-RU"/>
        </w:rPr>
        <w:t>»;</w:t>
      </w:r>
    </w:p>
    <w:p w14:paraId="1DBA1665" w14:textId="744CB7D1" w:rsidR="006D483A" w:rsidRPr="00A90249" w:rsidRDefault="003548D2" w:rsidP="00334FEA">
      <w:pPr>
        <w:pStyle w:val="a0"/>
      </w:pPr>
      <w:r w:rsidRPr="00A90249">
        <w:t xml:space="preserve">Распоряжение </w:t>
      </w:r>
      <w:r w:rsidR="006D483A" w:rsidRPr="00A90249">
        <w:t>Правительства Приморского края от 15.12.2020 №</w:t>
      </w:r>
      <w:r w:rsidR="00664D8A" w:rsidRPr="00A90249">
        <w:rPr>
          <w:lang w:val="ru-RU"/>
        </w:rPr>
        <w:t> </w:t>
      </w:r>
      <w:r w:rsidR="006D483A" w:rsidRPr="00A90249">
        <w:t xml:space="preserve">577-рп </w:t>
      </w:r>
      <w:r w:rsidR="006D483A" w:rsidRPr="00A90249">
        <w:rPr>
          <w:lang w:val="ru-RU"/>
        </w:rPr>
        <w:t>«</w:t>
      </w:r>
      <w:r w:rsidR="006D483A" w:rsidRPr="00A90249">
        <w:t xml:space="preserve">Об утверждении региональной программы </w:t>
      </w:r>
      <w:r w:rsidR="00C8011C" w:rsidRPr="00A90249">
        <w:t>Приморского края</w:t>
      </w:r>
      <w:r w:rsidR="006D483A" w:rsidRPr="00A90249">
        <w:t xml:space="preserve"> </w:t>
      </w:r>
      <w:r w:rsidR="00354E43" w:rsidRPr="00A90249">
        <w:rPr>
          <w:lang w:val="ru-RU"/>
        </w:rPr>
        <w:t>«</w:t>
      </w:r>
      <w:r w:rsidR="006D483A" w:rsidRPr="00A90249">
        <w:t>Модернизация первичного звена здравоохранения</w:t>
      </w:r>
      <w:r w:rsidR="006D483A" w:rsidRPr="00A90249">
        <w:rPr>
          <w:lang w:val="ru-RU"/>
        </w:rPr>
        <w:t>»;</w:t>
      </w:r>
    </w:p>
    <w:p w14:paraId="08FC099C" w14:textId="0C211317" w:rsidR="00BE7B36" w:rsidRPr="00A90249" w:rsidRDefault="00BE7B36" w:rsidP="00334FEA">
      <w:pPr>
        <w:pStyle w:val="a0"/>
      </w:pPr>
      <w:r w:rsidRPr="00A90249">
        <w:t xml:space="preserve">Постановление Администрации Приморского края от 30.12.2019 </w:t>
      </w:r>
      <w:r w:rsidR="00440079" w:rsidRPr="00A90249">
        <w:rPr>
          <w:lang w:val="ru-RU"/>
        </w:rPr>
        <w:t>№ </w:t>
      </w:r>
      <w:r w:rsidRPr="00A90249">
        <w:t xml:space="preserve">945-па </w:t>
      </w:r>
      <w:r w:rsidRPr="00A90249">
        <w:rPr>
          <w:lang w:val="ru-RU"/>
        </w:rPr>
        <w:t>«</w:t>
      </w:r>
      <w:r w:rsidRPr="00A90249">
        <w:t xml:space="preserve">Об утверждении государственной программы Приморского края </w:t>
      </w:r>
      <w:r w:rsidRPr="00A90249">
        <w:rPr>
          <w:lang w:val="ru-RU"/>
        </w:rPr>
        <w:t>«</w:t>
      </w:r>
      <w:r w:rsidRPr="00A90249">
        <w:t>Обеспечение доступным жильем и качественными услугами жилищно-коммунального хозяйства населения Приморского края</w:t>
      </w:r>
      <w:r w:rsidRPr="00A90249">
        <w:rPr>
          <w:lang w:val="ru-RU"/>
        </w:rPr>
        <w:t>»</w:t>
      </w:r>
      <w:r w:rsidR="00232AFF" w:rsidRPr="00A90249">
        <w:rPr>
          <w:lang w:val="ru-RU"/>
        </w:rPr>
        <w:t>;</w:t>
      </w:r>
    </w:p>
    <w:p w14:paraId="25A9BD3F" w14:textId="05ED3712" w:rsidR="00232AFF" w:rsidRPr="00A90249" w:rsidRDefault="00232AFF" w:rsidP="00334FEA">
      <w:pPr>
        <w:pStyle w:val="a0"/>
      </w:pPr>
      <w:r w:rsidRPr="00A90249">
        <w:t xml:space="preserve">Постановление губернатора Приморского края от 15.10.2020 </w:t>
      </w:r>
      <w:r w:rsidR="00440079" w:rsidRPr="00A90249">
        <w:t>№ </w:t>
      </w:r>
      <w:r w:rsidRPr="00A90249">
        <w:t xml:space="preserve">150-пг «Об утверждении Концепции </w:t>
      </w:r>
      <w:r w:rsidR="00440079" w:rsidRPr="00A90249">
        <w:t>мероприятия по созданию в 2022 –</w:t>
      </w:r>
      <w:r w:rsidRPr="00A90249">
        <w:t xml:space="preserve"> 2023</w:t>
      </w:r>
      <w:r w:rsidR="00922B04" w:rsidRPr="00A90249">
        <w:t> год</w:t>
      </w:r>
      <w:r w:rsidRPr="00A90249">
        <w:t>ах новых мест дополнительного образования детей в рамках федерального проекта «Успех каждого ребенка» Наци</w:t>
      </w:r>
      <w:r w:rsidR="00163D4E" w:rsidRPr="00A90249">
        <w:t>онального проекта «Образование»</w:t>
      </w:r>
      <w:r w:rsidR="00163D4E" w:rsidRPr="00A90249">
        <w:rPr>
          <w:lang w:val="ru-RU"/>
        </w:rPr>
        <w:t>;</w:t>
      </w:r>
    </w:p>
    <w:p w14:paraId="20B7D625" w14:textId="77777777" w:rsidR="00335862" w:rsidRPr="00A90249" w:rsidRDefault="00335862" w:rsidP="00334FEA">
      <w:pPr>
        <w:pStyle w:val="a0"/>
      </w:pPr>
      <w:r w:rsidRPr="00A90249">
        <w:t>Постановление Правительства Приморского края от 2</w:t>
      </w:r>
      <w:r w:rsidRPr="00A90249">
        <w:rPr>
          <w:lang w:val="ru-RU"/>
        </w:rPr>
        <w:t>7</w:t>
      </w:r>
      <w:r w:rsidRPr="00A90249">
        <w:t>.12.202</w:t>
      </w:r>
      <w:r w:rsidRPr="00A90249">
        <w:rPr>
          <w:lang w:val="ru-RU"/>
        </w:rPr>
        <w:t>3</w:t>
      </w:r>
      <w:r w:rsidRPr="00A90249">
        <w:t xml:space="preserve"> № </w:t>
      </w:r>
      <w:r w:rsidRPr="00A90249">
        <w:rPr>
          <w:lang w:val="ru-RU"/>
        </w:rPr>
        <w:t>956</w:t>
      </w:r>
      <w:r w:rsidRPr="00A90249">
        <w:t>0-пп «Адресная инвестиционная программа Приморского края на 202</w:t>
      </w:r>
      <w:r w:rsidRPr="00A90249">
        <w:rPr>
          <w:lang w:val="ru-RU"/>
        </w:rPr>
        <w:t>4</w:t>
      </w:r>
      <w:r w:rsidRPr="00A90249">
        <w:t xml:space="preserve"> год и плановый период 202</w:t>
      </w:r>
      <w:r w:rsidRPr="00A90249">
        <w:rPr>
          <w:lang w:val="ru-RU"/>
        </w:rPr>
        <w:t>5</w:t>
      </w:r>
      <w:r w:rsidRPr="00A90249">
        <w:t xml:space="preserve"> и 202</w:t>
      </w:r>
      <w:r w:rsidRPr="00A90249">
        <w:rPr>
          <w:lang w:val="ru-RU"/>
        </w:rPr>
        <w:t>6</w:t>
      </w:r>
      <w:r w:rsidRPr="00A90249">
        <w:t xml:space="preserve"> годов».</w:t>
      </w:r>
    </w:p>
    <w:p w14:paraId="7DC9BF7D" w14:textId="02FD11A7" w:rsidR="00926DE8" w:rsidRPr="00A90249" w:rsidRDefault="00267A07" w:rsidP="00D44431">
      <w:pPr>
        <w:pStyle w:val="20"/>
      </w:pPr>
      <w:bookmarkStart w:id="201" w:name="_Toc169806881"/>
      <w:r w:rsidRPr="00A90249">
        <w:t xml:space="preserve">Сведения о планах и программах комплексного социально-экономического развития </w:t>
      </w:r>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r w:rsidR="00793EC9" w:rsidRPr="00A90249">
        <w:t>Тавричанского сельского поселения</w:t>
      </w:r>
      <w:bookmarkEnd w:id="201"/>
      <w:r w:rsidR="00793EC9" w:rsidRPr="00A90249">
        <w:t xml:space="preserve"> </w:t>
      </w:r>
    </w:p>
    <w:p w14:paraId="3BB7F039" w14:textId="00FAF01B" w:rsidR="00E84FEC" w:rsidRPr="00A90249" w:rsidRDefault="002279B6" w:rsidP="00334FEA">
      <w:pPr>
        <w:pStyle w:val="a6"/>
      </w:pPr>
      <w:r w:rsidRPr="00A90249">
        <w:t xml:space="preserve">Генеральный план </w:t>
      </w:r>
      <w:r w:rsidR="005A312F" w:rsidRPr="00A90249">
        <w:t>Тавричанского</w:t>
      </w:r>
      <w:r w:rsidR="00E84FEC" w:rsidRPr="00A90249">
        <w:t xml:space="preserve"> сельского поселения Надеждинского муниципального района Приморского края выполнен в соответствии со следующими планами и программами комплексного социально-экономического развития Надежд</w:t>
      </w:r>
      <w:r w:rsidR="007F2DF6" w:rsidRPr="00A90249">
        <w:t>инского муниципального района и </w:t>
      </w:r>
      <w:r w:rsidR="005A312F" w:rsidRPr="00A90249">
        <w:t>Тавричанского</w:t>
      </w:r>
      <w:r w:rsidR="00E84FEC" w:rsidRPr="00A90249">
        <w:t xml:space="preserve"> сельского поселения:</w:t>
      </w:r>
    </w:p>
    <w:p w14:paraId="7F5EBF90" w14:textId="0C3C0226" w:rsidR="001D4927" w:rsidRPr="00A90249" w:rsidRDefault="001D4927" w:rsidP="00334FEA">
      <w:pPr>
        <w:pStyle w:val="a0"/>
      </w:pPr>
      <w:r w:rsidRPr="00A90249">
        <w:t xml:space="preserve">Постановление администрации Надеждинского муниципального района от 23.06.2020 </w:t>
      </w:r>
      <w:r w:rsidR="00440079" w:rsidRPr="00A90249">
        <w:t>№ </w:t>
      </w:r>
      <w:r w:rsidRPr="00A90249">
        <w:t xml:space="preserve">295 «Об утверждении Программы комплексного развития социальной </w:t>
      </w:r>
      <w:r w:rsidR="003A753C" w:rsidRPr="00A90249">
        <w:t>инфраструктуры</w:t>
      </w:r>
      <w:r w:rsidRPr="00A90249">
        <w:t xml:space="preserve"> Надеждинского муниципального района Приморского края</w:t>
      </w:r>
      <w:r w:rsidR="003A753C" w:rsidRPr="00A90249">
        <w:t>»</w:t>
      </w:r>
      <w:r w:rsidRPr="00A90249">
        <w:t>;</w:t>
      </w:r>
    </w:p>
    <w:p w14:paraId="1FB39204" w14:textId="0CE33839" w:rsidR="00F73FBD" w:rsidRPr="00A90249" w:rsidRDefault="00F73FBD" w:rsidP="00334FEA">
      <w:pPr>
        <w:pStyle w:val="a0"/>
      </w:pPr>
      <w:r w:rsidRPr="00A90249">
        <w:t xml:space="preserve">Постановление администрации Надеждинского муниципального района от </w:t>
      </w:r>
      <w:r w:rsidRPr="00A90249">
        <w:rPr>
          <w:lang w:val="ru-RU"/>
        </w:rPr>
        <w:t>01.11.2019</w:t>
      </w:r>
      <w:r w:rsidRPr="00A90249">
        <w:t xml:space="preserve"> </w:t>
      </w:r>
      <w:r w:rsidR="00440079" w:rsidRPr="00A90249">
        <w:t>№ </w:t>
      </w:r>
      <w:r w:rsidRPr="00A90249">
        <w:rPr>
          <w:lang w:val="ru-RU"/>
        </w:rPr>
        <w:t>605</w:t>
      </w:r>
      <w:r w:rsidRPr="00A90249">
        <w:t xml:space="preserve"> «Об утверждении </w:t>
      </w:r>
      <w:r w:rsidR="00A95F29" w:rsidRPr="00A90249">
        <w:rPr>
          <w:lang w:val="ru-RU"/>
        </w:rPr>
        <w:t xml:space="preserve">муниципальной </w:t>
      </w:r>
      <w:r w:rsidR="00742329" w:rsidRPr="00A90249">
        <w:t>программы</w:t>
      </w:r>
      <w:r w:rsidRPr="00A90249">
        <w:t xml:space="preserve"> </w:t>
      </w:r>
      <w:r w:rsidRPr="00A90249">
        <w:rPr>
          <w:lang w:val="ru-RU"/>
        </w:rPr>
        <w:t>«</w:t>
      </w:r>
      <w:r w:rsidR="00742329" w:rsidRPr="00A90249">
        <w:rPr>
          <w:lang w:val="ru-RU"/>
        </w:rPr>
        <w:t>Комплексное</w:t>
      </w:r>
      <w:r w:rsidRPr="00A90249">
        <w:t xml:space="preserve"> развити</w:t>
      </w:r>
      <w:r w:rsidRPr="00A90249">
        <w:rPr>
          <w:lang w:val="ru-RU"/>
        </w:rPr>
        <w:t>е сельских территорий</w:t>
      </w:r>
      <w:r w:rsidRPr="00A90249">
        <w:t xml:space="preserve"> Надеждинского муниципального района»</w:t>
      </w:r>
      <w:r w:rsidR="00EF0529" w:rsidRPr="00A90249">
        <w:rPr>
          <w:lang w:val="ru-RU"/>
        </w:rPr>
        <w:t xml:space="preserve"> на 2020-2025 годы»</w:t>
      </w:r>
      <w:r w:rsidRPr="00A90249">
        <w:t>;</w:t>
      </w:r>
    </w:p>
    <w:p w14:paraId="50B9F384" w14:textId="0925C6CD" w:rsidR="00E84FEC" w:rsidRPr="00A90249" w:rsidRDefault="00E84FEC" w:rsidP="00334FEA">
      <w:pPr>
        <w:pStyle w:val="a0"/>
      </w:pPr>
      <w:r w:rsidRPr="00A90249">
        <w:lastRenderedPageBreak/>
        <w:t xml:space="preserve">Постановление администрации Надеждинского муниципального района от </w:t>
      </w:r>
      <w:r w:rsidR="001519D9" w:rsidRPr="00A90249">
        <w:rPr>
          <w:lang w:val="ru-RU"/>
        </w:rPr>
        <w:t xml:space="preserve">31.12.2019 </w:t>
      </w:r>
      <w:r w:rsidR="00440079" w:rsidRPr="00A90249">
        <w:t>№ </w:t>
      </w:r>
      <w:r w:rsidRPr="00A90249">
        <w:t>7</w:t>
      </w:r>
      <w:r w:rsidR="001519D9" w:rsidRPr="00A90249">
        <w:rPr>
          <w:lang w:val="ru-RU"/>
        </w:rPr>
        <w:t>48</w:t>
      </w:r>
      <w:r w:rsidRPr="00A90249">
        <w:t xml:space="preserve"> </w:t>
      </w:r>
      <w:r w:rsidR="00667943" w:rsidRPr="00A90249">
        <w:t>«</w:t>
      </w:r>
      <w:r w:rsidRPr="00A90249">
        <w:t xml:space="preserve">Об утверждении муниципальной программы </w:t>
      </w:r>
      <w:r w:rsidR="001519D9" w:rsidRPr="00A90249">
        <w:rPr>
          <w:lang w:val="ru-RU"/>
        </w:rPr>
        <w:t>«</w:t>
      </w:r>
      <w:r w:rsidRPr="00A90249">
        <w:t xml:space="preserve">Развитие культуры, физической культуры, спорта и молодежной политики в Надеждинском муниципальном районе на </w:t>
      </w:r>
      <w:r w:rsidR="001519D9" w:rsidRPr="00A90249">
        <w:rPr>
          <w:lang w:val="ru-RU"/>
        </w:rPr>
        <w:t>2020</w:t>
      </w:r>
      <w:r w:rsidRPr="00A90249">
        <w:t xml:space="preserve"> – </w:t>
      </w:r>
      <w:r w:rsidR="00A33B86" w:rsidRPr="00A90249">
        <w:t>202</w:t>
      </w:r>
      <w:r w:rsidR="001519D9" w:rsidRPr="00A90249">
        <w:rPr>
          <w:lang w:val="ru-RU"/>
        </w:rPr>
        <w:t>5</w:t>
      </w:r>
      <w:r w:rsidR="00922B04" w:rsidRPr="00A90249">
        <w:t> год</w:t>
      </w:r>
      <w:r w:rsidRPr="00A90249">
        <w:t>ы</w:t>
      </w:r>
      <w:r w:rsidR="00667943" w:rsidRPr="00A90249">
        <w:t>»</w:t>
      </w:r>
      <w:r w:rsidRPr="00A90249">
        <w:t>;</w:t>
      </w:r>
    </w:p>
    <w:p w14:paraId="35B7658C" w14:textId="38284B85" w:rsidR="00A33B86" w:rsidRPr="00A90249" w:rsidRDefault="00E84FEC" w:rsidP="00334FEA">
      <w:pPr>
        <w:pStyle w:val="a0"/>
      </w:pPr>
      <w:r w:rsidRPr="00A90249">
        <w:t xml:space="preserve">Постановление администрации Надеждинского муниципального района от </w:t>
      </w:r>
      <w:r w:rsidR="00EC1651" w:rsidRPr="00A90249">
        <w:rPr>
          <w:lang w:val="ru-RU"/>
        </w:rPr>
        <w:t>31.12.2019</w:t>
      </w:r>
      <w:r w:rsidR="00C610E9" w:rsidRPr="00A90249">
        <w:t xml:space="preserve"> </w:t>
      </w:r>
      <w:r w:rsidR="00440079" w:rsidRPr="00A90249">
        <w:t>№ </w:t>
      </w:r>
      <w:r w:rsidRPr="00A90249">
        <w:t>7</w:t>
      </w:r>
      <w:r w:rsidR="00EC1651" w:rsidRPr="00A90249">
        <w:rPr>
          <w:lang w:val="ru-RU"/>
        </w:rPr>
        <w:t>47</w:t>
      </w:r>
      <w:r w:rsidRPr="00A90249">
        <w:t xml:space="preserve"> </w:t>
      </w:r>
      <w:r w:rsidR="00667943" w:rsidRPr="00A90249">
        <w:t>«</w:t>
      </w:r>
      <w:r w:rsidRPr="00A90249">
        <w:t xml:space="preserve">Об утверждении муниципальной программы </w:t>
      </w:r>
      <w:r w:rsidR="00667943" w:rsidRPr="00A90249">
        <w:t>«</w:t>
      </w:r>
      <w:r w:rsidRPr="00A90249">
        <w:t>Развитие образования Надеждинского муниципального района</w:t>
      </w:r>
      <w:r w:rsidR="00667943" w:rsidRPr="00A90249">
        <w:t>»</w:t>
      </w:r>
      <w:r w:rsidR="00A33B86" w:rsidRPr="00A90249">
        <w:t xml:space="preserve"> на </w:t>
      </w:r>
      <w:r w:rsidR="00EC1651" w:rsidRPr="00A90249">
        <w:rPr>
          <w:lang w:val="ru-RU"/>
        </w:rPr>
        <w:t>2020-</w:t>
      </w:r>
      <w:r w:rsidR="00A33B86" w:rsidRPr="00A90249">
        <w:t xml:space="preserve"> 202</w:t>
      </w:r>
      <w:r w:rsidR="00EC1651" w:rsidRPr="00A90249">
        <w:rPr>
          <w:lang w:val="ru-RU"/>
        </w:rPr>
        <w:t>4</w:t>
      </w:r>
      <w:r w:rsidR="00922B04" w:rsidRPr="00A90249">
        <w:t> год</w:t>
      </w:r>
      <w:r w:rsidRPr="00A90249">
        <w:t>ы</w:t>
      </w:r>
      <w:r w:rsidR="00667943" w:rsidRPr="00A90249">
        <w:t>»</w:t>
      </w:r>
      <w:r w:rsidRPr="00A90249">
        <w:t>;</w:t>
      </w:r>
    </w:p>
    <w:p w14:paraId="1A592F45" w14:textId="1CAAFDDD" w:rsidR="00105DFD" w:rsidRPr="00A90249" w:rsidRDefault="00105DFD" w:rsidP="00334FEA">
      <w:pPr>
        <w:pStyle w:val="a0"/>
        <w:rPr>
          <w:lang w:val="ru-RU"/>
        </w:rPr>
      </w:pPr>
      <w:r w:rsidRPr="00A90249">
        <w:t xml:space="preserve">Постановление администрации Надеждинского муниципального района от </w:t>
      </w:r>
      <w:r w:rsidRPr="00A90249">
        <w:rPr>
          <w:lang w:val="ru-RU"/>
        </w:rPr>
        <w:t>30.05.2019</w:t>
      </w:r>
      <w:r w:rsidRPr="00A90249">
        <w:t xml:space="preserve"> </w:t>
      </w:r>
      <w:r w:rsidR="00440079" w:rsidRPr="00A90249">
        <w:t>№ </w:t>
      </w:r>
      <w:r w:rsidRPr="00A90249">
        <w:rPr>
          <w:lang w:val="ru-RU"/>
        </w:rPr>
        <w:t>307</w:t>
      </w:r>
      <w:r w:rsidRPr="00A90249">
        <w:t xml:space="preserve"> «Об утверждении муниципальной программы «</w:t>
      </w:r>
      <w:r w:rsidRPr="00A90249">
        <w:rPr>
          <w:lang w:val="ru-RU"/>
        </w:rPr>
        <w:t>Переселение граждан из аварийного жилищного фонда</w:t>
      </w:r>
      <w:r w:rsidRPr="00A90249">
        <w:t xml:space="preserve"> Надеждинского муниципального района</w:t>
      </w:r>
      <w:r w:rsidRPr="00A90249">
        <w:rPr>
          <w:lang w:val="ru-RU"/>
        </w:rPr>
        <w:t xml:space="preserve"> Приморского края</w:t>
      </w:r>
      <w:r w:rsidRPr="00A90249">
        <w:t xml:space="preserve">» на </w:t>
      </w:r>
      <w:r w:rsidRPr="00A90249">
        <w:rPr>
          <w:lang w:val="ru-RU"/>
        </w:rPr>
        <w:t>2020-</w:t>
      </w:r>
      <w:r w:rsidRPr="00A90249">
        <w:t xml:space="preserve"> 202</w:t>
      </w:r>
      <w:r w:rsidRPr="00A90249">
        <w:rPr>
          <w:lang w:val="ru-RU"/>
        </w:rPr>
        <w:t>5</w:t>
      </w:r>
      <w:r w:rsidR="00922B04" w:rsidRPr="00A90249">
        <w:rPr>
          <w:lang w:val="ru-RU"/>
        </w:rPr>
        <w:t> год</w:t>
      </w:r>
      <w:r w:rsidRPr="00A90249">
        <w:t>ы»;</w:t>
      </w:r>
    </w:p>
    <w:p w14:paraId="3990F2BA" w14:textId="31934C0A" w:rsidR="00FD779B" w:rsidRPr="00A90249" w:rsidRDefault="00FD779B" w:rsidP="00334FEA">
      <w:pPr>
        <w:pStyle w:val="a0"/>
        <w:rPr>
          <w:lang w:val="ru-RU"/>
        </w:rPr>
      </w:pPr>
      <w:r w:rsidRPr="00A90249">
        <w:t>Постановление администрации Надеждинс</w:t>
      </w:r>
      <w:r w:rsidR="00526471" w:rsidRPr="00A90249">
        <w:t xml:space="preserve">кого муниципального района от </w:t>
      </w:r>
      <w:r w:rsidR="00526471" w:rsidRPr="00A90249">
        <w:rPr>
          <w:lang w:val="ru-RU"/>
        </w:rPr>
        <w:t>13</w:t>
      </w:r>
      <w:r w:rsidRPr="00A90249">
        <w:t xml:space="preserve">.07.2020 </w:t>
      </w:r>
      <w:r w:rsidR="00440079" w:rsidRPr="00A90249">
        <w:t>№ </w:t>
      </w:r>
      <w:r w:rsidRPr="00A90249">
        <w:t>313 «Об утверждении муниципальной программы «Укрепление общественного здоровья среди населения Надеждинского</w:t>
      </w:r>
      <w:r w:rsidR="00922B04" w:rsidRPr="00A90249">
        <w:t xml:space="preserve"> муниципального района» на 2020</w:t>
      </w:r>
      <w:r w:rsidR="00922B04" w:rsidRPr="00A90249">
        <w:rPr>
          <w:lang w:val="ru-RU"/>
        </w:rPr>
        <w:t xml:space="preserve"> – </w:t>
      </w:r>
      <w:r w:rsidRPr="00A90249">
        <w:t>2024</w:t>
      </w:r>
      <w:r w:rsidR="00922B04" w:rsidRPr="00A90249">
        <w:t> год</w:t>
      </w:r>
      <w:r w:rsidRPr="00A90249">
        <w:t>ы»;</w:t>
      </w:r>
    </w:p>
    <w:p w14:paraId="6A6A6AD5" w14:textId="2C4C8A84" w:rsidR="00A33B86" w:rsidRPr="00A90249" w:rsidRDefault="00A33B86" w:rsidP="00334FEA">
      <w:pPr>
        <w:pStyle w:val="a0"/>
      </w:pPr>
      <w:r w:rsidRPr="00A90249">
        <w:t>Постановление администрации Надеждинского муниципального р</w:t>
      </w:r>
      <w:r w:rsidR="006F7A44" w:rsidRPr="00A90249">
        <w:t>айона от </w:t>
      </w:r>
      <w:r w:rsidRPr="00A90249">
        <w:t xml:space="preserve">29.12.2018 </w:t>
      </w:r>
      <w:r w:rsidR="00440079" w:rsidRPr="00A90249">
        <w:t>№ </w:t>
      </w:r>
      <w:r w:rsidR="00DB0DC9" w:rsidRPr="00A90249">
        <w:t xml:space="preserve">612 </w:t>
      </w:r>
      <w:r w:rsidRPr="00A90249">
        <w:t>Об утверждении муниципальной прог</w:t>
      </w:r>
      <w:r w:rsidR="006F7A44" w:rsidRPr="00A90249">
        <w:t>раммы «Обеспечение инженерной и </w:t>
      </w:r>
      <w:r w:rsidRPr="00A90249">
        <w:t>транспортной инфраструктурой земельных участков, предоставляемых (предоставленных) бесплатно для индивидуального жилищного строительства семьям, имеющим трех и более детей, на территории Надеждинского муниципального района, на 2019</w:t>
      </w:r>
      <w:r w:rsidR="00922B04" w:rsidRPr="00A90249">
        <w:rPr>
          <w:lang w:val="ru-RU"/>
        </w:rPr>
        <w:t xml:space="preserve"> – </w:t>
      </w:r>
      <w:r w:rsidRPr="00A90249">
        <w:t>2025</w:t>
      </w:r>
      <w:r w:rsidR="00922B04" w:rsidRPr="00A90249">
        <w:t> год</w:t>
      </w:r>
      <w:r w:rsidRPr="00A90249">
        <w:t>ы»;</w:t>
      </w:r>
    </w:p>
    <w:p w14:paraId="66EAAFAA" w14:textId="50B97966" w:rsidR="00E84FEC" w:rsidRPr="00A90249" w:rsidRDefault="00E84FEC" w:rsidP="00334FEA">
      <w:pPr>
        <w:pStyle w:val="a0"/>
      </w:pPr>
      <w:r w:rsidRPr="00A90249">
        <w:t>Постановление администрации Надеждинского муниципального района</w:t>
      </w:r>
      <w:r w:rsidR="00C610E9" w:rsidRPr="00A90249">
        <w:t xml:space="preserve"> </w:t>
      </w:r>
      <w:r w:rsidRPr="00A90249">
        <w:t xml:space="preserve">от 28.11.2014 </w:t>
      </w:r>
      <w:r w:rsidR="00440079" w:rsidRPr="00A90249">
        <w:t>№ </w:t>
      </w:r>
      <w:r w:rsidRPr="00A90249">
        <w:t xml:space="preserve">793 </w:t>
      </w:r>
      <w:r w:rsidR="00667943" w:rsidRPr="00A90249">
        <w:t>«</w:t>
      </w:r>
      <w:r w:rsidRPr="00A90249">
        <w:t xml:space="preserve">Об утверждении муниципальной программы </w:t>
      </w:r>
      <w:r w:rsidR="00667943" w:rsidRPr="00A90249">
        <w:t>«</w:t>
      </w:r>
      <w:r w:rsidR="006F7A44" w:rsidRPr="00A90249">
        <w:t>Развитие дорожной отрасли в </w:t>
      </w:r>
      <w:r w:rsidRPr="00A90249">
        <w:t xml:space="preserve">Надеждинском </w:t>
      </w:r>
      <w:r w:rsidR="00A33B86" w:rsidRPr="00A90249">
        <w:t>муниципальном районе на 2015</w:t>
      </w:r>
      <w:r w:rsidR="00922B04" w:rsidRPr="00A90249">
        <w:rPr>
          <w:lang w:val="ru-RU"/>
        </w:rPr>
        <w:t xml:space="preserve"> – </w:t>
      </w:r>
      <w:r w:rsidR="00A33B86" w:rsidRPr="00A90249">
        <w:t>202</w:t>
      </w:r>
      <w:r w:rsidR="002F034F" w:rsidRPr="00A90249">
        <w:rPr>
          <w:lang w:val="ru-RU"/>
        </w:rPr>
        <w:t>4</w:t>
      </w:r>
      <w:r w:rsidR="00922B04" w:rsidRPr="00A90249">
        <w:t> год</w:t>
      </w:r>
      <w:r w:rsidRPr="00A90249">
        <w:t>ы</w:t>
      </w:r>
      <w:r w:rsidR="00667943" w:rsidRPr="00A90249">
        <w:t>»</w:t>
      </w:r>
      <w:r w:rsidRPr="00A90249">
        <w:t>;</w:t>
      </w:r>
    </w:p>
    <w:p w14:paraId="54620517" w14:textId="68DEF585" w:rsidR="00E84FEC" w:rsidRPr="00A90249" w:rsidRDefault="00E84FEC" w:rsidP="00334FEA">
      <w:pPr>
        <w:pStyle w:val="a0"/>
      </w:pPr>
      <w:r w:rsidRPr="00A90249">
        <w:t xml:space="preserve">Постановление администрации Надеждинского муниципального района от 17.12.2015 </w:t>
      </w:r>
      <w:r w:rsidR="00440079" w:rsidRPr="00A90249">
        <w:t>№ </w:t>
      </w:r>
      <w:r w:rsidRPr="00A90249">
        <w:t xml:space="preserve">480 </w:t>
      </w:r>
      <w:r w:rsidR="00667943" w:rsidRPr="00A90249">
        <w:t>«</w:t>
      </w:r>
      <w:r w:rsidRPr="00A90249">
        <w:t xml:space="preserve">Об утверждении муниципальной программы </w:t>
      </w:r>
      <w:r w:rsidR="00667943" w:rsidRPr="00A90249">
        <w:t>««</w:t>
      </w:r>
      <w:r w:rsidRPr="00A90249">
        <w:t>Экономическое развитие Надеждинского муни</w:t>
      </w:r>
      <w:r w:rsidR="00A33B86" w:rsidRPr="00A90249">
        <w:t>ципального района на 2016 – 202</w:t>
      </w:r>
      <w:r w:rsidR="00B43165" w:rsidRPr="00A90249">
        <w:rPr>
          <w:lang w:val="ru-RU"/>
        </w:rPr>
        <w:t>4</w:t>
      </w:r>
      <w:r w:rsidR="00922B04" w:rsidRPr="00A90249">
        <w:t> год</w:t>
      </w:r>
      <w:r w:rsidRPr="00A90249">
        <w:t>ы</w:t>
      </w:r>
      <w:r w:rsidR="00667943" w:rsidRPr="00A90249">
        <w:t>»</w:t>
      </w:r>
      <w:r w:rsidRPr="00A90249">
        <w:t>;</w:t>
      </w:r>
    </w:p>
    <w:p w14:paraId="4F6A389E" w14:textId="1AA0A545" w:rsidR="00E84FEC" w:rsidRPr="00A90249" w:rsidRDefault="00E84FEC" w:rsidP="00334FEA">
      <w:pPr>
        <w:pStyle w:val="a0"/>
      </w:pPr>
      <w:r w:rsidRPr="00A90249">
        <w:t>Постановление администрации Надеждинского муниципального района от 17.12.2015</w:t>
      </w:r>
      <w:r w:rsidR="00C610E9" w:rsidRPr="00A90249">
        <w:t xml:space="preserve"> </w:t>
      </w:r>
      <w:r w:rsidR="00440079" w:rsidRPr="00A90249">
        <w:t>№ </w:t>
      </w:r>
      <w:r w:rsidRPr="00A90249">
        <w:t xml:space="preserve">481 </w:t>
      </w:r>
      <w:r w:rsidR="00667943" w:rsidRPr="00A90249">
        <w:t>«</w:t>
      </w:r>
      <w:r w:rsidRPr="00A90249">
        <w:t xml:space="preserve">Об утверждении муниципальной программы </w:t>
      </w:r>
      <w:r w:rsidR="00667943" w:rsidRPr="00A90249">
        <w:t>«</w:t>
      </w:r>
      <w:r w:rsidR="002A5EB2" w:rsidRPr="00A90249">
        <w:t>Защита населения и </w:t>
      </w:r>
      <w:r w:rsidRPr="00A90249">
        <w:t xml:space="preserve">территорий от чрезвычайных ситуаций, </w:t>
      </w:r>
      <w:r w:rsidRPr="00A90249">
        <w:lastRenderedPageBreak/>
        <w:t>обес</w:t>
      </w:r>
      <w:r w:rsidR="00C54829" w:rsidRPr="00A90249">
        <w:t>печение пожарной безопасности и</w:t>
      </w:r>
      <w:r w:rsidR="00C54829" w:rsidRPr="00A90249">
        <w:rPr>
          <w:lang w:val="ru-RU"/>
        </w:rPr>
        <w:t> </w:t>
      </w:r>
      <w:r w:rsidRPr="00A90249">
        <w:t>безопасности людей на водных объектах Надеждинского муни</w:t>
      </w:r>
      <w:r w:rsidR="00A33B86" w:rsidRPr="00A90249">
        <w:t>ципального района на 2016 – 202</w:t>
      </w:r>
      <w:r w:rsidR="000449D8" w:rsidRPr="00A90249">
        <w:rPr>
          <w:lang w:val="ru-RU"/>
        </w:rPr>
        <w:t>2</w:t>
      </w:r>
      <w:r w:rsidR="00922B04" w:rsidRPr="00A90249">
        <w:t> год</w:t>
      </w:r>
      <w:r w:rsidRPr="00A90249">
        <w:t>ы</w:t>
      </w:r>
      <w:r w:rsidR="00667943" w:rsidRPr="00A90249">
        <w:t>»</w:t>
      </w:r>
      <w:r w:rsidRPr="00A90249">
        <w:t>;</w:t>
      </w:r>
    </w:p>
    <w:p w14:paraId="390AE981" w14:textId="11F1E930" w:rsidR="00E84FEC" w:rsidRPr="00A90249" w:rsidRDefault="00E84FEC" w:rsidP="00334FEA">
      <w:pPr>
        <w:pStyle w:val="a0"/>
      </w:pPr>
      <w:r w:rsidRPr="00A90249">
        <w:t>Постановление администрации Надеждинского муниципального района от 30.12.2015</w:t>
      </w:r>
      <w:r w:rsidR="00C610E9" w:rsidRPr="00A90249">
        <w:t xml:space="preserve"> </w:t>
      </w:r>
      <w:r w:rsidR="00440079" w:rsidRPr="00A90249">
        <w:t>№ </w:t>
      </w:r>
      <w:r w:rsidRPr="00A90249">
        <w:t xml:space="preserve">525 </w:t>
      </w:r>
      <w:r w:rsidR="00667943" w:rsidRPr="00A90249">
        <w:t>«</w:t>
      </w:r>
      <w:r w:rsidRPr="00A90249">
        <w:t xml:space="preserve">Об утверждении муниципальной программы </w:t>
      </w:r>
      <w:r w:rsidR="00667943" w:rsidRPr="00A90249">
        <w:t>«</w:t>
      </w:r>
      <w:r w:rsidRPr="00A90249">
        <w:t>Капитальный ремонт, реконструкция, проектирование и строительство объектов жилищно-коммунального хозяйства Надеждинского муни</w:t>
      </w:r>
      <w:r w:rsidR="00D30E38" w:rsidRPr="00A90249">
        <w:t>ципального района на 2016 – 2021</w:t>
      </w:r>
      <w:r w:rsidR="00922B04" w:rsidRPr="00A90249">
        <w:t> год</w:t>
      </w:r>
      <w:r w:rsidRPr="00A90249">
        <w:t>ы</w:t>
      </w:r>
      <w:r w:rsidR="00667943" w:rsidRPr="00A90249">
        <w:t>»</w:t>
      </w:r>
      <w:r w:rsidRPr="00A90249">
        <w:t>;</w:t>
      </w:r>
    </w:p>
    <w:p w14:paraId="72ACC71D" w14:textId="6B4AF248" w:rsidR="00E84FEC" w:rsidRPr="00A90249" w:rsidRDefault="00E84FEC" w:rsidP="00334FEA">
      <w:pPr>
        <w:pStyle w:val="a0"/>
      </w:pPr>
      <w:r w:rsidRPr="00A90249">
        <w:t>Постановление администрации Наде</w:t>
      </w:r>
      <w:r w:rsidR="00C610E9" w:rsidRPr="00A90249">
        <w:t xml:space="preserve">ждинского муниципального района </w:t>
      </w:r>
      <w:r w:rsidRPr="00A90249">
        <w:t xml:space="preserve">от 18.02.2016 </w:t>
      </w:r>
      <w:r w:rsidR="00440079" w:rsidRPr="00A90249">
        <w:t>№ </w:t>
      </w:r>
      <w:r w:rsidRPr="00A90249">
        <w:t xml:space="preserve">80 </w:t>
      </w:r>
      <w:r w:rsidR="00667943" w:rsidRPr="00A90249">
        <w:t>«</w:t>
      </w:r>
      <w:r w:rsidRPr="00A90249">
        <w:t xml:space="preserve">Об утверждении муниципальной программы </w:t>
      </w:r>
      <w:r w:rsidR="00667943" w:rsidRPr="00A90249">
        <w:t>«</w:t>
      </w:r>
      <w:r w:rsidR="006F7A44" w:rsidRPr="00A90249">
        <w:t>Доступная среда для инвалидов в </w:t>
      </w:r>
      <w:r w:rsidRPr="00A90249">
        <w:t>Надеждинском мун</w:t>
      </w:r>
      <w:r w:rsidR="00D30E38" w:rsidRPr="00A90249">
        <w:t>иципальном районе на 2016 – 2021</w:t>
      </w:r>
      <w:r w:rsidR="00922B04" w:rsidRPr="00A90249">
        <w:t> год</w:t>
      </w:r>
      <w:r w:rsidRPr="00A90249">
        <w:t>ы</w:t>
      </w:r>
      <w:r w:rsidR="00667943" w:rsidRPr="00A90249">
        <w:t>»</w:t>
      </w:r>
      <w:r w:rsidRPr="00A90249">
        <w:t>;</w:t>
      </w:r>
    </w:p>
    <w:p w14:paraId="539E6630" w14:textId="3E34BBF8" w:rsidR="00D36B2F" w:rsidRPr="00A90249" w:rsidRDefault="00D36B2F" w:rsidP="00334FEA">
      <w:pPr>
        <w:pStyle w:val="a0"/>
      </w:pPr>
      <w:r w:rsidRPr="00A90249">
        <w:t>Постановление администрации Надеждинского муниципального района от 01.10.2021 №</w:t>
      </w:r>
      <w:r w:rsidR="00664D8A" w:rsidRPr="00A90249">
        <w:rPr>
          <w:lang w:val="ru-RU"/>
        </w:rPr>
        <w:t xml:space="preserve"> </w:t>
      </w:r>
      <w:r w:rsidRPr="00A90249">
        <w:t>520 «Об утверждении прогноза социально-экономического развития Надеждинского муниципального района на 2022 год и на период до 2024 года»;</w:t>
      </w:r>
    </w:p>
    <w:p w14:paraId="551753CE" w14:textId="3DF07157" w:rsidR="00C53B01" w:rsidRPr="00A90249" w:rsidRDefault="00C53B01" w:rsidP="00334FEA">
      <w:pPr>
        <w:pStyle w:val="a0"/>
      </w:pPr>
      <w:r w:rsidRPr="00A90249">
        <w:t xml:space="preserve">Постановление администрации Надеждинского муниципального района от 16.03.2021 </w:t>
      </w:r>
      <w:r w:rsidR="00440079" w:rsidRPr="00A90249">
        <w:t>№ </w:t>
      </w:r>
      <w:r w:rsidRPr="00A90249">
        <w:t>143 «Об утверждении муниципальной программы «Обеспечение жильем молодых семей Надеждинского муниципального района на 2021</w:t>
      </w:r>
      <w:r w:rsidR="00922B04" w:rsidRPr="00A90249">
        <w:rPr>
          <w:lang w:val="ru-RU"/>
        </w:rPr>
        <w:t xml:space="preserve"> – </w:t>
      </w:r>
      <w:r w:rsidRPr="00A90249">
        <w:t>2027</w:t>
      </w:r>
      <w:r w:rsidR="00922B04" w:rsidRPr="00A90249">
        <w:t> год</w:t>
      </w:r>
      <w:r w:rsidRPr="00A90249">
        <w:t>ы»;</w:t>
      </w:r>
    </w:p>
    <w:p w14:paraId="2FF7A853" w14:textId="295EDD1B" w:rsidR="00F73FBD" w:rsidRPr="00A90249" w:rsidRDefault="00F73FBD" w:rsidP="00334FEA">
      <w:pPr>
        <w:pStyle w:val="a0"/>
      </w:pPr>
      <w:r w:rsidRPr="00A90249">
        <w:t xml:space="preserve">Постановление администрации Надеждинского муниципального района от </w:t>
      </w:r>
      <w:r w:rsidRPr="00A90249">
        <w:rPr>
          <w:lang w:val="ru-RU"/>
        </w:rPr>
        <w:t>30.12.2020</w:t>
      </w:r>
      <w:r w:rsidRPr="00A90249">
        <w:t xml:space="preserve"> </w:t>
      </w:r>
      <w:r w:rsidR="00440079" w:rsidRPr="00A90249">
        <w:t>№ </w:t>
      </w:r>
      <w:r w:rsidRPr="00A90249">
        <w:rPr>
          <w:lang w:val="ru-RU"/>
        </w:rPr>
        <w:t>667</w:t>
      </w:r>
      <w:r w:rsidRPr="00A90249">
        <w:t xml:space="preserve"> «Об утверждении муниципальной программы «Обеспечение </w:t>
      </w:r>
      <w:r w:rsidR="00396CEF" w:rsidRPr="00A90249">
        <w:rPr>
          <w:lang w:val="ru-RU"/>
        </w:rPr>
        <w:t xml:space="preserve">доступным </w:t>
      </w:r>
      <w:r w:rsidRPr="00A90249">
        <w:t xml:space="preserve">жильем </w:t>
      </w:r>
      <w:r w:rsidR="00396CEF" w:rsidRPr="00A90249">
        <w:rPr>
          <w:lang w:val="ru-RU"/>
        </w:rPr>
        <w:t xml:space="preserve">и качественными услугами жилищно-коммунального хозяйства </w:t>
      </w:r>
      <w:r w:rsidRPr="00A90249">
        <w:t>Надеждинского муниципального района на 2021</w:t>
      </w:r>
      <w:r w:rsidR="00922B04" w:rsidRPr="00A90249">
        <w:rPr>
          <w:lang w:val="ru-RU"/>
        </w:rPr>
        <w:t xml:space="preserve"> – </w:t>
      </w:r>
      <w:r w:rsidRPr="00A90249">
        <w:t>202</w:t>
      </w:r>
      <w:r w:rsidR="00396CEF" w:rsidRPr="00A90249">
        <w:rPr>
          <w:lang w:val="ru-RU"/>
        </w:rPr>
        <w:t>5</w:t>
      </w:r>
      <w:r w:rsidR="00922B04" w:rsidRPr="00A90249">
        <w:t> год</w:t>
      </w:r>
      <w:r w:rsidRPr="00A90249">
        <w:t>ы»;</w:t>
      </w:r>
    </w:p>
    <w:p w14:paraId="14BF462B" w14:textId="74037B19" w:rsidR="00C55915" w:rsidRPr="00A90249" w:rsidRDefault="00C55915" w:rsidP="00334FEA">
      <w:pPr>
        <w:pStyle w:val="a0"/>
      </w:pPr>
      <w:r w:rsidRPr="00A90249">
        <w:t>Постановление администрации Тавричанского сельского поселения Надеждинского муниципального района от</w:t>
      </w:r>
      <w:r w:rsidRPr="00A90249">
        <w:rPr>
          <w:lang w:val="ru-RU"/>
        </w:rPr>
        <w:t xml:space="preserve"> </w:t>
      </w:r>
      <w:r w:rsidRPr="00A90249">
        <w:t xml:space="preserve">25.12.2017 </w:t>
      </w:r>
      <w:r w:rsidR="00440079" w:rsidRPr="00A90249">
        <w:t>№ </w:t>
      </w:r>
      <w:r w:rsidRPr="00A90249">
        <w:t xml:space="preserve">105 </w:t>
      </w:r>
      <w:r w:rsidRPr="00A90249">
        <w:rPr>
          <w:lang w:val="ru-RU"/>
        </w:rPr>
        <w:t>«</w:t>
      </w:r>
      <w:r w:rsidRPr="00A90249">
        <w:t xml:space="preserve">Об утверждении муниципальной программы </w:t>
      </w:r>
      <w:r w:rsidRPr="00A90249">
        <w:rPr>
          <w:lang w:val="ru-RU"/>
        </w:rPr>
        <w:t>«</w:t>
      </w:r>
      <w:r w:rsidRPr="00A90249">
        <w:t>Пожарная безопасность на территории Тавричанского сельско</w:t>
      </w:r>
      <w:r w:rsidRPr="00A90249">
        <w:rPr>
          <w:lang w:val="ru-RU"/>
        </w:rPr>
        <w:t>го</w:t>
      </w:r>
      <w:r w:rsidRPr="00A90249">
        <w:t xml:space="preserve"> поселени</w:t>
      </w:r>
      <w:r w:rsidRPr="00A90249">
        <w:rPr>
          <w:lang w:val="ru-RU"/>
        </w:rPr>
        <w:t>я</w:t>
      </w:r>
      <w:r w:rsidRPr="00A90249">
        <w:t xml:space="preserve"> на 2018</w:t>
      </w:r>
      <w:r w:rsidR="00922B04" w:rsidRPr="00A90249">
        <w:rPr>
          <w:lang w:val="ru-RU"/>
        </w:rPr>
        <w:t xml:space="preserve"> – </w:t>
      </w:r>
      <w:r w:rsidRPr="00A90249">
        <w:t>2022</w:t>
      </w:r>
      <w:r w:rsidR="00922B04" w:rsidRPr="00A90249">
        <w:t> год</w:t>
      </w:r>
      <w:r w:rsidRPr="00A90249">
        <w:rPr>
          <w:lang w:val="ru-RU"/>
        </w:rPr>
        <w:t>ы»;</w:t>
      </w:r>
    </w:p>
    <w:p w14:paraId="08F397BF" w14:textId="449672C8" w:rsidR="00C55915" w:rsidRPr="00A90249" w:rsidRDefault="00C55915" w:rsidP="00334FEA">
      <w:pPr>
        <w:pStyle w:val="a0"/>
      </w:pPr>
      <w:r w:rsidRPr="00A90249">
        <w:t>Постановление администрации Тавричанского сельского поселения Надеждинского муниципального района от</w:t>
      </w:r>
      <w:r w:rsidRPr="00A90249">
        <w:rPr>
          <w:lang w:val="ru-RU"/>
        </w:rPr>
        <w:t xml:space="preserve"> </w:t>
      </w:r>
      <w:r w:rsidRPr="00A90249">
        <w:t xml:space="preserve">25.12.2017 </w:t>
      </w:r>
      <w:r w:rsidR="00440079" w:rsidRPr="00A90249">
        <w:t>№ </w:t>
      </w:r>
      <w:r w:rsidRPr="00A90249">
        <w:t>10</w:t>
      </w:r>
      <w:r w:rsidRPr="00A90249">
        <w:rPr>
          <w:lang w:val="ru-RU"/>
        </w:rPr>
        <w:t>6</w:t>
      </w:r>
      <w:r w:rsidRPr="00A90249">
        <w:t xml:space="preserve"> </w:t>
      </w:r>
      <w:r w:rsidRPr="00A90249">
        <w:rPr>
          <w:lang w:val="ru-RU"/>
        </w:rPr>
        <w:t>«</w:t>
      </w:r>
      <w:r w:rsidRPr="00A90249">
        <w:t xml:space="preserve">Об утверждении муниципальной программы </w:t>
      </w:r>
      <w:r w:rsidRPr="00A90249">
        <w:rPr>
          <w:lang w:val="ru-RU"/>
        </w:rPr>
        <w:t>«</w:t>
      </w:r>
      <w:r w:rsidRPr="00A90249">
        <w:t>Благоустройство на территории Тавричанского сельско</w:t>
      </w:r>
      <w:r w:rsidRPr="00A90249">
        <w:rPr>
          <w:lang w:val="ru-RU"/>
        </w:rPr>
        <w:t>го</w:t>
      </w:r>
      <w:r w:rsidRPr="00A90249">
        <w:t xml:space="preserve"> поселени</w:t>
      </w:r>
      <w:r w:rsidRPr="00A90249">
        <w:rPr>
          <w:lang w:val="ru-RU"/>
        </w:rPr>
        <w:t>я</w:t>
      </w:r>
      <w:r w:rsidRPr="00A90249">
        <w:t xml:space="preserve"> на 2018</w:t>
      </w:r>
      <w:r w:rsidR="00922B04" w:rsidRPr="00A90249">
        <w:rPr>
          <w:lang w:val="ru-RU"/>
        </w:rPr>
        <w:t xml:space="preserve"> – </w:t>
      </w:r>
      <w:r w:rsidRPr="00A90249">
        <w:t>2022</w:t>
      </w:r>
      <w:r w:rsidR="00922B04" w:rsidRPr="00A90249">
        <w:t> год</w:t>
      </w:r>
      <w:r w:rsidRPr="00A90249">
        <w:rPr>
          <w:lang w:val="ru-RU"/>
        </w:rPr>
        <w:t>ы»;</w:t>
      </w:r>
    </w:p>
    <w:p w14:paraId="1411F11E" w14:textId="5ABE3081" w:rsidR="002B20BC" w:rsidRPr="00A90249" w:rsidRDefault="002B20BC" w:rsidP="00334FEA">
      <w:pPr>
        <w:pStyle w:val="a0"/>
      </w:pPr>
      <w:r w:rsidRPr="00A90249">
        <w:lastRenderedPageBreak/>
        <w:t xml:space="preserve">Постановление администрации Тавричанского сельского поселения Надеждинского муниципального района от 25.12.2017 </w:t>
      </w:r>
      <w:r w:rsidR="00440079" w:rsidRPr="00A90249">
        <w:t>№ </w:t>
      </w:r>
      <w:r w:rsidRPr="00A90249">
        <w:t>107 «Об утверждении муниципальной программы «Реализация молодежной политики на территории Тавричанского сельского поселения на 2018</w:t>
      </w:r>
      <w:r w:rsidR="00922B04" w:rsidRPr="00A90249">
        <w:rPr>
          <w:lang w:val="ru-RU"/>
        </w:rPr>
        <w:t xml:space="preserve"> – </w:t>
      </w:r>
      <w:r w:rsidRPr="00A90249">
        <w:t>2022</w:t>
      </w:r>
      <w:r w:rsidR="00922B04" w:rsidRPr="00A90249">
        <w:t> год</w:t>
      </w:r>
      <w:r w:rsidR="00AA4D23" w:rsidRPr="00A90249">
        <w:t>ы</w:t>
      </w:r>
      <w:r w:rsidRPr="00A90249">
        <w:t>»;</w:t>
      </w:r>
    </w:p>
    <w:p w14:paraId="6D360F9E" w14:textId="4D57BA80" w:rsidR="002B20BC" w:rsidRPr="00A90249" w:rsidRDefault="002B20BC" w:rsidP="00334FEA">
      <w:pPr>
        <w:pStyle w:val="a0"/>
      </w:pPr>
      <w:r w:rsidRPr="00A90249">
        <w:t xml:space="preserve">Постановление администрации Тавричанского сельского поселения Надеждинского муниципального района от 25.12.2017 </w:t>
      </w:r>
      <w:r w:rsidR="00440079" w:rsidRPr="00A90249">
        <w:t>№ </w:t>
      </w:r>
      <w:r w:rsidRPr="00A90249">
        <w:t>108 «Об утверждении муниципальной программы «Развитие культуры в Тавричанском сельском поселении на 2018</w:t>
      </w:r>
      <w:r w:rsidR="00922B04" w:rsidRPr="00A90249">
        <w:rPr>
          <w:lang w:val="ru-RU"/>
        </w:rPr>
        <w:t xml:space="preserve"> – </w:t>
      </w:r>
      <w:r w:rsidRPr="00A90249">
        <w:t>2022</w:t>
      </w:r>
      <w:r w:rsidR="00922B04" w:rsidRPr="00A90249">
        <w:t> год</w:t>
      </w:r>
      <w:r w:rsidR="00AA4D23" w:rsidRPr="00A90249">
        <w:t>ы</w:t>
      </w:r>
      <w:r w:rsidRPr="00A90249">
        <w:t>»;</w:t>
      </w:r>
    </w:p>
    <w:p w14:paraId="5196D2E9" w14:textId="41B6B9EA" w:rsidR="00727480" w:rsidRPr="00A90249" w:rsidRDefault="002B20BC" w:rsidP="00334FEA">
      <w:pPr>
        <w:pStyle w:val="a0"/>
        <w:rPr>
          <w:lang w:val="ru-RU"/>
        </w:rPr>
      </w:pPr>
      <w:r w:rsidRPr="00A90249">
        <w:t xml:space="preserve">Постановление администрации Тавричанского сельского поселения Надеждинского муниципального района от 25.12.2017 </w:t>
      </w:r>
      <w:r w:rsidR="00440079" w:rsidRPr="00A90249">
        <w:t>№ </w:t>
      </w:r>
      <w:r w:rsidRPr="00A90249">
        <w:t>109 «Об утверждении муниципальной программы «Развитие физической культуры и спорта в Тавричанском сельском поселении на 2018</w:t>
      </w:r>
      <w:r w:rsidR="00922B04" w:rsidRPr="00A90249">
        <w:rPr>
          <w:lang w:val="ru-RU"/>
        </w:rPr>
        <w:t xml:space="preserve"> – </w:t>
      </w:r>
      <w:r w:rsidRPr="00A90249">
        <w:t>2022</w:t>
      </w:r>
      <w:r w:rsidR="00922B04" w:rsidRPr="00A90249">
        <w:t> год</w:t>
      </w:r>
      <w:r w:rsidR="00AA4D23" w:rsidRPr="00A90249">
        <w:t>ы</w:t>
      </w:r>
      <w:r w:rsidR="00C53B01" w:rsidRPr="00A90249">
        <w:t>»</w:t>
      </w:r>
      <w:r w:rsidR="00FC4C3E" w:rsidRPr="00A90249">
        <w:rPr>
          <w:lang w:val="ru-RU"/>
        </w:rPr>
        <w:t>.</w:t>
      </w:r>
    </w:p>
    <w:p w14:paraId="3FC40FA1" w14:textId="55FDD2B0" w:rsidR="00CA69A4" w:rsidRPr="00A90249" w:rsidRDefault="00EC77CA" w:rsidP="00D06096">
      <w:pPr>
        <w:pStyle w:val="12"/>
      </w:pPr>
      <w:bookmarkStart w:id="202" w:name="_Toc449446936"/>
      <w:bookmarkStart w:id="203" w:name="_Toc449517800"/>
      <w:bookmarkStart w:id="204" w:name="_Toc449622166"/>
      <w:bookmarkStart w:id="205" w:name="_Toc449708131"/>
      <w:bookmarkStart w:id="206" w:name="_Toc449708385"/>
      <w:bookmarkStart w:id="207" w:name="_Toc449716013"/>
      <w:bookmarkStart w:id="208" w:name="_Toc468459406"/>
      <w:bookmarkStart w:id="209" w:name="_Toc468459881"/>
      <w:bookmarkStart w:id="210" w:name="_Toc468460759"/>
      <w:bookmarkStart w:id="211" w:name="_Toc468464635"/>
      <w:bookmarkStart w:id="212" w:name="_Toc468466481"/>
      <w:bookmarkStart w:id="213" w:name="_Toc468466883"/>
      <w:bookmarkStart w:id="214" w:name="_Toc468469903"/>
      <w:bookmarkStart w:id="215" w:name="_Toc468471171"/>
      <w:bookmarkStart w:id="216" w:name="_Toc468471277"/>
      <w:bookmarkStart w:id="217" w:name="_Toc468475058"/>
      <w:bookmarkStart w:id="218" w:name="_Toc468549873"/>
      <w:bookmarkStart w:id="219" w:name="_Toc468551267"/>
      <w:bookmarkStart w:id="220" w:name="_Toc468555073"/>
      <w:bookmarkStart w:id="221" w:name="_Toc468556661"/>
      <w:bookmarkStart w:id="222" w:name="_Toc468561292"/>
      <w:bookmarkStart w:id="223" w:name="_Toc468696651"/>
      <w:bookmarkStart w:id="224" w:name="_Toc468698565"/>
      <w:bookmarkStart w:id="225" w:name="_Toc468704375"/>
      <w:bookmarkStart w:id="226" w:name="_Toc468704459"/>
      <w:bookmarkStart w:id="227" w:name="_Toc468708063"/>
      <w:bookmarkStart w:id="228" w:name="_Toc468711057"/>
      <w:bookmarkStart w:id="229" w:name="_Toc468712307"/>
      <w:bookmarkStart w:id="230" w:name="_Toc468712424"/>
      <w:bookmarkStart w:id="231" w:name="_Toc468712621"/>
      <w:bookmarkStart w:id="232" w:name="_Toc468720058"/>
      <w:bookmarkStart w:id="233" w:name="_Toc468720321"/>
      <w:bookmarkStart w:id="234" w:name="_Toc468721062"/>
      <w:bookmarkStart w:id="235" w:name="_Toc468723788"/>
      <w:bookmarkStart w:id="236" w:name="_Toc468726179"/>
      <w:bookmarkStart w:id="237" w:name="_Toc468727826"/>
      <w:bookmarkStart w:id="238" w:name="_Toc468732847"/>
      <w:bookmarkStart w:id="239" w:name="_Toc468736123"/>
      <w:bookmarkStart w:id="240" w:name="_Toc468738963"/>
      <w:bookmarkStart w:id="241" w:name="_Toc468789830"/>
      <w:bookmarkStart w:id="242" w:name="_Toc468796683"/>
      <w:bookmarkStart w:id="243" w:name="_Toc468797907"/>
      <w:bookmarkStart w:id="244" w:name="_Toc468803222"/>
      <w:bookmarkStart w:id="245" w:name="_Toc468807344"/>
      <w:bookmarkStart w:id="246" w:name="_Toc468812012"/>
      <w:bookmarkStart w:id="247" w:name="_Toc468812670"/>
      <w:bookmarkStart w:id="248" w:name="_Toc468826003"/>
      <w:bookmarkStart w:id="249" w:name="_Toc468880819"/>
      <w:bookmarkStart w:id="250" w:name="_Toc473884763"/>
      <w:bookmarkStart w:id="251" w:name="_Toc169806882"/>
      <w:r w:rsidRPr="00A90249">
        <w:lastRenderedPageBreak/>
        <w:t xml:space="preserve">АНАЛИЗ ИСПОЛЬЗОВАНИЯ ТЕРРИТОРИИ </w:t>
      </w:r>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r w:rsidR="002954E6" w:rsidRPr="00A90249">
        <w:t>поселения</w:t>
      </w:r>
      <w:bookmarkEnd w:id="251"/>
    </w:p>
    <w:p w14:paraId="5F9858A5" w14:textId="6C701807" w:rsidR="00CA69A4" w:rsidRPr="00A90249" w:rsidRDefault="007577E2" w:rsidP="00D44431">
      <w:pPr>
        <w:pStyle w:val="20"/>
      </w:pPr>
      <w:bookmarkStart w:id="252" w:name="_Toc449446937"/>
      <w:bookmarkStart w:id="253" w:name="_Toc449517801"/>
      <w:bookmarkStart w:id="254" w:name="_Toc449622167"/>
      <w:bookmarkStart w:id="255" w:name="_Toc449708132"/>
      <w:bookmarkStart w:id="256" w:name="_Toc449708386"/>
      <w:bookmarkStart w:id="257" w:name="_Toc449716014"/>
      <w:bookmarkStart w:id="258" w:name="_Toc468459407"/>
      <w:bookmarkStart w:id="259" w:name="_Toc468459882"/>
      <w:bookmarkStart w:id="260" w:name="_Toc468460760"/>
      <w:bookmarkStart w:id="261" w:name="_Toc468464636"/>
      <w:bookmarkStart w:id="262" w:name="_Toc468466482"/>
      <w:bookmarkStart w:id="263" w:name="_Toc468466884"/>
      <w:bookmarkStart w:id="264" w:name="_Toc468469904"/>
      <w:bookmarkStart w:id="265" w:name="_Toc468471172"/>
      <w:bookmarkStart w:id="266" w:name="_Toc468471278"/>
      <w:bookmarkStart w:id="267" w:name="_Toc468475059"/>
      <w:bookmarkStart w:id="268" w:name="_Toc468549874"/>
      <w:bookmarkStart w:id="269" w:name="_Toc468551268"/>
      <w:bookmarkStart w:id="270" w:name="_Toc468555074"/>
      <w:bookmarkStart w:id="271" w:name="_Toc468556662"/>
      <w:bookmarkStart w:id="272" w:name="_Toc468561293"/>
      <w:bookmarkStart w:id="273" w:name="_Toc468696652"/>
      <w:bookmarkStart w:id="274" w:name="_Toc468698566"/>
      <w:bookmarkStart w:id="275" w:name="_Toc468704376"/>
      <w:bookmarkStart w:id="276" w:name="_Toc468704460"/>
      <w:bookmarkStart w:id="277" w:name="_Toc468708064"/>
      <w:bookmarkStart w:id="278" w:name="_Toc468711058"/>
      <w:bookmarkStart w:id="279" w:name="_Toc468712308"/>
      <w:bookmarkStart w:id="280" w:name="_Toc468712425"/>
      <w:bookmarkStart w:id="281" w:name="_Toc468712622"/>
      <w:bookmarkStart w:id="282" w:name="_Toc468720059"/>
      <w:bookmarkStart w:id="283" w:name="_Toc468720322"/>
      <w:bookmarkStart w:id="284" w:name="_Toc468721063"/>
      <w:bookmarkStart w:id="285" w:name="_Toc468723789"/>
      <w:bookmarkStart w:id="286" w:name="_Toc468726180"/>
      <w:bookmarkStart w:id="287" w:name="_Toc468727827"/>
      <w:bookmarkStart w:id="288" w:name="_Toc468732848"/>
      <w:bookmarkStart w:id="289" w:name="_Toc468736124"/>
      <w:bookmarkStart w:id="290" w:name="_Toc468738964"/>
      <w:bookmarkStart w:id="291" w:name="_Toc468789831"/>
      <w:bookmarkStart w:id="292" w:name="_Toc468796684"/>
      <w:bookmarkStart w:id="293" w:name="_Toc468797908"/>
      <w:bookmarkStart w:id="294" w:name="_Toc468803223"/>
      <w:bookmarkStart w:id="295" w:name="_Toc468807345"/>
      <w:bookmarkStart w:id="296" w:name="_Toc468812013"/>
      <w:bookmarkStart w:id="297" w:name="_Toc468812671"/>
      <w:bookmarkStart w:id="298" w:name="_Toc468826004"/>
      <w:bookmarkStart w:id="299" w:name="_Toc468880820"/>
      <w:bookmarkStart w:id="300" w:name="_Toc473884764"/>
      <w:bookmarkStart w:id="301" w:name="_Toc169806883"/>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r w:rsidRPr="00A90249">
        <w:t>Общие сведения о</w:t>
      </w:r>
      <w:r w:rsidR="005D371E" w:rsidRPr="00A90249">
        <w:t xml:space="preserve"> территории</w:t>
      </w:r>
      <w:r w:rsidRPr="00A90249">
        <w:t xml:space="preserve"> </w:t>
      </w:r>
      <w:bookmarkEnd w:id="300"/>
      <w:r w:rsidR="002954E6" w:rsidRPr="00A90249">
        <w:t>поселении</w:t>
      </w:r>
      <w:bookmarkEnd w:id="301"/>
    </w:p>
    <w:p w14:paraId="3AF99F49" w14:textId="476D47A1" w:rsidR="004C5627" w:rsidRPr="00A90249" w:rsidRDefault="00713D4D" w:rsidP="00D44431">
      <w:pPr>
        <w:pStyle w:val="3"/>
      </w:pPr>
      <w:bookmarkStart w:id="302" w:name="_Toc473884765"/>
      <w:bookmarkStart w:id="303" w:name="_Toc169806884"/>
      <w:r w:rsidRPr="00A90249">
        <w:t xml:space="preserve">Тавричанское </w:t>
      </w:r>
      <w:r w:rsidR="002954E6" w:rsidRPr="00A90249">
        <w:t xml:space="preserve">сельское поселение </w:t>
      </w:r>
      <w:r w:rsidR="00C54829" w:rsidRPr="00A90249">
        <w:t>– муниципальное образование в </w:t>
      </w:r>
      <w:r w:rsidR="00682A93" w:rsidRPr="00A90249">
        <w:t>Приморском крае</w:t>
      </w:r>
      <w:bookmarkEnd w:id="302"/>
      <w:bookmarkEnd w:id="303"/>
    </w:p>
    <w:p w14:paraId="780177C7" w14:textId="6D62814B" w:rsidR="006E6ADD" w:rsidRPr="00A90249" w:rsidRDefault="006E6ADD" w:rsidP="002A5EB2">
      <w:pPr>
        <w:pStyle w:val="4"/>
      </w:pPr>
      <w:r w:rsidRPr="00A90249">
        <w:t>Общая характеристика муниципального образования</w:t>
      </w:r>
    </w:p>
    <w:p w14:paraId="21944361" w14:textId="7377513B" w:rsidR="00AE6AC2" w:rsidRPr="00A90249" w:rsidRDefault="00B8080B" w:rsidP="00334FEA">
      <w:pPr>
        <w:pStyle w:val="a6"/>
      </w:pPr>
      <w:r w:rsidRPr="00A90249">
        <w:t>Тавричанское сельское поселение являет</w:t>
      </w:r>
      <w:r w:rsidR="00C54829" w:rsidRPr="00A90249">
        <w:t>ся муниципальным образованием в </w:t>
      </w:r>
      <w:r w:rsidRPr="00A90249">
        <w:t xml:space="preserve">составе Надеждинского муниципального района Приморского края. </w:t>
      </w:r>
      <w:r w:rsidR="00AE6AC2" w:rsidRPr="00A90249">
        <w:t>Территория поселения расположена в южной части района, на берегу Амурского залива. С южной стороны граница Тавричанского сельского поселения проходит по береговой линии Амурс</w:t>
      </w:r>
      <w:r w:rsidR="001B1511" w:rsidRPr="00A90249">
        <w:t>кого и Тавричанского заливов. С</w:t>
      </w:r>
      <w:r w:rsidR="00404D72" w:rsidRPr="00A90249">
        <w:t xml:space="preserve"> </w:t>
      </w:r>
      <w:r w:rsidR="00AE6AC2" w:rsidRPr="00A90249">
        <w:t>северной и восточной стороны поселение граничит с Наде</w:t>
      </w:r>
      <w:r w:rsidR="001B1511" w:rsidRPr="00A90249">
        <w:t>ждинским сельским поселением, с</w:t>
      </w:r>
      <w:r w:rsidR="00404D72" w:rsidRPr="00A90249">
        <w:t xml:space="preserve"> </w:t>
      </w:r>
      <w:r w:rsidR="00971FCB" w:rsidRPr="00A90249">
        <w:t>западной стороны – с </w:t>
      </w:r>
      <w:r w:rsidR="00E84FEC" w:rsidRPr="00A90249">
        <w:t>Раздольненским</w:t>
      </w:r>
      <w:r w:rsidR="00AE6AC2" w:rsidRPr="00A90249">
        <w:t xml:space="preserve"> сельским поселением</w:t>
      </w:r>
      <w:r w:rsidR="006F1E14" w:rsidRPr="00A90249">
        <w:t xml:space="preserve"> Надеждинского </w:t>
      </w:r>
      <w:r w:rsidR="00E84FEC" w:rsidRPr="00A90249">
        <w:t xml:space="preserve">муниципального </w:t>
      </w:r>
      <w:r w:rsidR="006F1E14" w:rsidRPr="00A90249">
        <w:t>района</w:t>
      </w:r>
      <w:r w:rsidR="00404D72" w:rsidRPr="00A90249">
        <w:t xml:space="preserve"> и </w:t>
      </w:r>
      <w:r w:rsidR="00B03CC2" w:rsidRPr="00A90249">
        <w:t>Хасанского</w:t>
      </w:r>
      <w:r w:rsidR="00E84FEC" w:rsidRPr="00A90249">
        <w:t xml:space="preserve"> муниципального</w:t>
      </w:r>
      <w:r w:rsidR="00B03CC2" w:rsidRPr="00A90249">
        <w:t xml:space="preserve"> </w:t>
      </w:r>
      <w:r w:rsidR="00404D72" w:rsidRPr="00A90249">
        <w:t>округа</w:t>
      </w:r>
      <w:r w:rsidR="00AE6AC2" w:rsidRPr="00A90249">
        <w:t>.</w:t>
      </w:r>
    </w:p>
    <w:p w14:paraId="4FDC1069" w14:textId="24B546ED" w:rsidR="00F7596E" w:rsidRPr="00A90249" w:rsidRDefault="00B8080B" w:rsidP="00334FEA">
      <w:pPr>
        <w:pStyle w:val="a6"/>
      </w:pPr>
      <w:r w:rsidRPr="00A90249">
        <w:t xml:space="preserve">Законом Приморского края от </w:t>
      </w:r>
      <w:r w:rsidR="00E84FEC" w:rsidRPr="00A90249">
        <w:t>06.12.</w:t>
      </w:r>
      <w:r w:rsidRPr="00A90249">
        <w:t xml:space="preserve">2004 </w:t>
      </w:r>
      <w:r w:rsidR="00440079" w:rsidRPr="00A90249">
        <w:t>№ 1</w:t>
      </w:r>
      <w:r w:rsidRPr="00A90249">
        <w:t xml:space="preserve">82-КЗ </w:t>
      </w:r>
      <w:r w:rsidR="00667943" w:rsidRPr="00A90249">
        <w:t>«</w:t>
      </w:r>
      <w:r w:rsidRPr="00A90249">
        <w:t>О Надеждинском муниципальном районе</w:t>
      </w:r>
      <w:r w:rsidR="00667943" w:rsidRPr="00A90249">
        <w:t>»</w:t>
      </w:r>
      <w:r w:rsidRPr="00A90249">
        <w:t xml:space="preserve"> установлены границы поселения, определ</w:t>
      </w:r>
      <w:r w:rsidR="00264669" w:rsidRPr="00A90249">
        <w:t>е</w:t>
      </w:r>
      <w:r w:rsidR="00971FCB" w:rsidRPr="00A90249">
        <w:t>н его состав и</w:t>
      </w:r>
      <w:r w:rsidR="002A5EB2" w:rsidRPr="00A90249">
        <w:t> </w:t>
      </w:r>
      <w:r w:rsidRPr="00A90249">
        <w:t xml:space="preserve">статус сельского поселения. </w:t>
      </w:r>
      <w:r w:rsidR="00F7596E" w:rsidRPr="00A90249">
        <w:t>В состав Тавричанского сельского поселения входит три насел</w:t>
      </w:r>
      <w:r w:rsidR="00264669" w:rsidRPr="00A90249">
        <w:t>е</w:t>
      </w:r>
      <w:r w:rsidR="00F7596E" w:rsidRPr="00A90249">
        <w:t>нных пункта: пос</w:t>
      </w:r>
      <w:r w:rsidR="00264669" w:rsidRPr="00A90249">
        <w:t>е</w:t>
      </w:r>
      <w:r w:rsidR="00F7596E" w:rsidRPr="00A90249">
        <w:t>лок Давыдовка, пос</w:t>
      </w:r>
      <w:r w:rsidR="00264669" w:rsidRPr="00A90249">
        <w:t>е</w:t>
      </w:r>
      <w:r w:rsidR="00F7596E" w:rsidRPr="00A90249">
        <w:t>лок Тавричанка, пос</w:t>
      </w:r>
      <w:r w:rsidR="00264669" w:rsidRPr="00A90249">
        <w:t>е</w:t>
      </w:r>
      <w:r w:rsidR="00F7596E" w:rsidRPr="00A90249">
        <w:t>лок Девятый Вал. Пос</w:t>
      </w:r>
      <w:r w:rsidR="00264669" w:rsidRPr="00A90249">
        <w:t>е</w:t>
      </w:r>
      <w:r w:rsidR="00F7596E" w:rsidRPr="00A90249">
        <w:t xml:space="preserve">лок Тавричанка является административным центром муниципального образования, расположен </w:t>
      </w:r>
      <w:r w:rsidR="00772019" w:rsidRPr="00A90249">
        <w:t>в 54</w:t>
      </w:r>
      <w:r w:rsidR="00F7596E" w:rsidRPr="00A90249">
        <w:t xml:space="preserve"> километр</w:t>
      </w:r>
      <w:r w:rsidR="00772019" w:rsidRPr="00A90249">
        <w:t>ах по авто</w:t>
      </w:r>
      <w:r w:rsidR="004C7BB7" w:rsidRPr="00A90249">
        <w:t xml:space="preserve">мобильной </w:t>
      </w:r>
      <w:r w:rsidR="00772019" w:rsidRPr="00A90249">
        <w:t>дороге</w:t>
      </w:r>
      <w:r w:rsidR="00E05E79" w:rsidRPr="00A90249">
        <w:t xml:space="preserve"> от </w:t>
      </w:r>
      <w:r w:rsidR="00E84FEC" w:rsidRPr="00A90249">
        <w:t>г.</w:t>
      </w:r>
      <w:r w:rsidR="004C7BB7" w:rsidRPr="00A90249">
        <w:t xml:space="preserve"> Владивостока</w:t>
      </w:r>
      <w:r w:rsidR="00C54829" w:rsidRPr="00A90249">
        <w:t xml:space="preserve"> и в 12 </w:t>
      </w:r>
      <w:r w:rsidR="00B03CC2" w:rsidRPr="00A90249">
        <w:t>километрах от административного центра Надеждинского</w:t>
      </w:r>
      <w:r w:rsidR="00602F72" w:rsidRPr="00A90249">
        <w:t xml:space="preserve"> муниципального</w:t>
      </w:r>
      <w:r w:rsidR="00D06096" w:rsidRPr="00A90249">
        <w:t xml:space="preserve"> района </w:t>
      </w:r>
      <w:r w:rsidR="00B03CC2" w:rsidRPr="00A90249">
        <w:t xml:space="preserve">– </w:t>
      </w:r>
      <w:r w:rsidR="00E84FEC" w:rsidRPr="00A90249">
        <w:t>с.</w:t>
      </w:r>
      <w:r w:rsidR="00B03CC2" w:rsidRPr="00A90249">
        <w:t xml:space="preserve"> Вольно-</w:t>
      </w:r>
      <w:r w:rsidR="00E84FEC" w:rsidRPr="00A90249">
        <w:t xml:space="preserve">Надеждинское. </w:t>
      </w:r>
    </w:p>
    <w:p w14:paraId="17AF74F5" w14:textId="3A5C354C" w:rsidR="00B03CC2" w:rsidRPr="00A90249" w:rsidRDefault="00F7596E" w:rsidP="00334FEA">
      <w:pPr>
        <w:pStyle w:val="a6"/>
      </w:pPr>
      <w:r w:rsidRPr="00A90249">
        <w:t xml:space="preserve">Площадь территории </w:t>
      </w:r>
      <w:r w:rsidR="004C7BB7" w:rsidRPr="00A90249">
        <w:t>Тавричанского сельского поселения составляет 11558</w:t>
      </w:r>
      <w:r w:rsidRPr="00A90249">
        <w:t xml:space="preserve"> га. </w:t>
      </w:r>
      <w:r w:rsidR="00B03CC2" w:rsidRPr="00A90249">
        <w:t>Основные внешние транспортные связи Тавр</w:t>
      </w:r>
      <w:r w:rsidR="00C54829" w:rsidRPr="00A90249">
        <w:t>ичанского сельского поселения с </w:t>
      </w:r>
      <w:r w:rsidR="00E84FEC" w:rsidRPr="00A90249">
        <w:t>г.</w:t>
      </w:r>
      <w:r w:rsidR="00C54829" w:rsidRPr="00A90249">
        <w:t> </w:t>
      </w:r>
      <w:r w:rsidR="00B03CC2" w:rsidRPr="00A90249">
        <w:t>Владивосток</w:t>
      </w:r>
      <w:r w:rsidR="00E05E79" w:rsidRPr="00A90249">
        <w:t>ом</w:t>
      </w:r>
      <w:r w:rsidR="00B03CC2" w:rsidRPr="00A90249">
        <w:t xml:space="preserve"> и соседними территориями осуществляются по автомобильн</w:t>
      </w:r>
      <w:r w:rsidR="0056236E" w:rsidRPr="00A90249">
        <w:t>ой</w:t>
      </w:r>
      <w:r w:rsidR="00B03CC2" w:rsidRPr="00A90249">
        <w:t xml:space="preserve"> дорог</w:t>
      </w:r>
      <w:r w:rsidR="0056236E" w:rsidRPr="00A90249">
        <w:t>е</w:t>
      </w:r>
      <w:r w:rsidR="00B03CC2" w:rsidRPr="00A90249">
        <w:t xml:space="preserve"> </w:t>
      </w:r>
      <w:r w:rsidR="0091604A" w:rsidRPr="00A90249">
        <w:t xml:space="preserve">общего пользования </w:t>
      </w:r>
      <w:r w:rsidR="00B03CC2" w:rsidRPr="00A90249">
        <w:t>федерального значения</w:t>
      </w:r>
      <w:r w:rsidR="00C610E9" w:rsidRPr="00A90249">
        <w:t xml:space="preserve"> </w:t>
      </w:r>
      <w:r w:rsidR="00B03CC2" w:rsidRPr="00A90249">
        <w:t xml:space="preserve">А-370 </w:t>
      </w:r>
      <w:r w:rsidR="00667943" w:rsidRPr="00A90249">
        <w:t>«</w:t>
      </w:r>
      <w:r w:rsidR="00B03CC2" w:rsidRPr="00A90249">
        <w:t>Уссури</w:t>
      </w:r>
      <w:r w:rsidR="00667943" w:rsidRPr="00A90249">
        <w:t>»</w:t>
      </w:r>
      <w:r w:rsidR="00B03CC2" w:rsidRPr="00A90249">
        <w:t xml:space="preserve"> Хабаровск – Владивосток, </w:t>
      </w:r>
      <w:r w:rsidR="0056236E" w:rsidRPr="00A90249">
        <w:t xml:space="preserve">по автомобильным дорогам регионального </w:t>
      </w:r>
      <w:r w:rsidR="007E645B" w:rsidRPr="00A90249">
        <w:t xml:space="preserve">или межмуниципального </w:t>
      </w:r>
      <w:r w:rsidR="0056236E" w:rsidRPr="00A90249">
        <w:t xml:space="preserve">значения </w:t>
      </w:r>
      <w:r w:rsidR="00D06096" w:rsidRPr="00A90249">
        <w:t>Хабаровск </w:t>
      </w:r>
      <w:r w:rsidR="00B03CC2" w:rsidRPr="00A90249">
        <w:t xml:space="preserve">– Владивосток – Тавричанка, Хабаровск </w:t>
      </w:r>
      <w:r w:rsidR="0056236E" w:rsidRPr="00A90249">
        <w:t>–</w:t>
      </w:r>
      <w:r w:rsidR="00B03CC2" w:rsidRPr="00A90249">
        <w:t xml:space="preserve"> Владивосток </w:t>
      </w:r>
      <w:r w:rsidR="0056236E" w:rsidRPr="00A90249">
        <w:t>–</w:t>
      </w:r>
      <w:r w:rsidR="00B03CC2" w:rsidRPr="00A90249">
        <w:t xml:space="preserve"> Давыдовка</w:t>
      </w:r>
      <w:r w:rsidR="0056236E" w:rsidRPr="00A90249">
        <w:t>.</w:t>
      </w:r>
      <w:r w:rsidR="00B03CC2" w:rsidRPr="00A90249">
        <w:t xml:space="preserve"> </w:t>
      </w:r>
      <w:r w:rsidR="00CE4C8E" w:rsidRPr="00A90249">
        <w:t>Ближайшая пассажирская желе</w:t>
      </w:r>
      <w:r w:rsidR="00971FCB" w:rsidRPr="00A90249">
        <w:t>знодорожная станция находится в</w:t>
      </w:r>
      <w:r w:rsidR="00971FCB" w:rsidRPr="00A90249">
        <w:rPr>
          <w:lang w:val="en-US"/>
        </w:rPr>
        <w:t> </w:t>
      </w:r>
      <w:r w:rsidR="00E84FEC" w:rsidRPr="00A90249">
        <w:t>с.</w:t>
      </w:r>
      <w:r w:rsidR="00971FCB" w:rsidRPr="00A90249">
        <w:rPr>
          <w:lang w:val="en-US"/>
        </w:rPr>
        <w:t> </w:t>
      </w:r>
      <w:r w:rsidR="00CE4C8E" w:rsidRPr="00A90249">
        <w:t>Вольно-Надеждинское.</w:t>
      </w:r>
      <w:r w:rsidR="00B03CC2" w:rsidRPr="00A90249">
        <w:t xml:space="preserve"> </w:t>
      </w:r>
      <w:r w:rsidR="00FA71C7" w:rsidRPr="00A90249">
        <w:t>Ближайший аэропорт</w:t>
      </w:r>
      <w:r w:rsidR="004971F4" w:rsidRPr="00A90249">
        <w:t xml:space="preserve"> расположен на территории Арт</w:t>
      </w:r>
      <w:r w:rsidR="00264669" w:rsidRPr="00A90249">
        <w:t>е</w:t>
      </w:r>
      <w:r w:rsidR="004971F4" w:rsidRPr="00A90249">
        <w:t>мовского городского округа. Ближайший морской порт расположен</w:t>
      </w:r>
      <w:r w:rsidR="00971FCB" w:rsidRPr="00A90249">
        <w:t xml:space="preserve"> в</w:t>
      </w:r>
      <w:r w:rsidR="00971FCB" w:rsidRPr="00A90249">
        <w:rPr>
          <w:lang w:val="en-US"/>
        </w:rPr>
        <w:t> </w:t>
      </w:r>
      <w:r w:rsidR="00E84FEC" w:rsidRPr="00A90249">
        <w:t>г.</w:t>
      </w:r>
      <w:r w:rsidR="00971FCB" w:rsidRPr="00A90249">
        <w:rPr>
          <w:lang w:val="en-US"/>
        </w:rPr>
        <w:t> </w:t>
      </w:r>
      <w:r w:rsidR="00FA71C7" w:rsidRPr="00A90249">
        <w:t>Владивостоке.</w:t>
      </w:r>
    </w:p>
    <w:p w14:paraId="23F88213" w14:textId="77777777" w:rsidR="006E6ADD" w:rsidRPr="00A90249" w:rsidRDefault="006E6ADD" w:rsidP="002A5EB2">
      <w:pPr>
        <w:pStyle w:val="4"/>
      </w:pPr>
      <w:r w:rsidRPr="00A90249">
        <w:lastRenderedPageBreak/>
        <w:t>История освоения территории</w:t>
      </w:r>
    </w:p>
    <w:p w14:paraId="43C00A8E" w14:textId="38B7A438" w:rsidR="00F7596E" w:rsidRPr="00A90249" w:rsidRDefault="006633AA" w:rsidP="00334FEA">
      <w:pPr>
        <w:pStyle w:val="a6"/>
      </w:pPr>
      <w:r w:rsidRPr="00A90249">
        <w:t>Пос</w:t>
      </w:r>
      <w:r w:rsidR="00264669" w:rsidRPr="00A90249">
        <w:t>е</w:t>
      </w:r>
      <w:r w:rsidRPr="00A90249">
        <w:t>лок Тавричанка являет</w:t>
      </w:r>
      <w:r w:rsidR="00DE7F5A" w:rsidRPr="00A90249">
        <w:t xml:space="preserve">ся центром </w:t>
      </w:r>
      <w:r w:rsidRPr="00A90249">
        <w:t xml:space="preserve">бывшего территориально-производственного комплекса, в настоящее время утратившего свою основную функцию. </w:t>
      </w:r>
      <w:r w:rsidR="00A31CE2" w:rsidRPr="00A90249">
        <w:t>Начало освоению Тавричанского сель</w:t>
      </w:r>
      <w:r w:rsidR="00971FCB" w:rsidRPr="00A90249">
        <w:t>ского поселения было положено в</w:t>
      </w:r>
      <w:r w:rsidR="00971FCB" w:rsidRPr="00A90249">
        <w:rPr>
          <w:lang w:val="en-US"/>
        </w:rPr>
        <w:t> </w:t>
      </w:r>
      <w:r w:rsidR="00A31CE2" w:rsidRPr="00A90249">
        <w:t>период с 1861</w:t>
      </w:r>
      <w:r w:rsidR="00BC12DE" w:rsidRPr="00A90249">
        <w:t xml:space="preserve"> – </w:t>
      </w:r>
      <w:r w:rsidR="00A31CE2" w:rsidRPr="00A90249">
        <w:t>1862</w:t>
      </w:r>
      <w:r w:rsidR="00922B04" w:rsidRPr="00A90249">
        <w:t> год</w:t>
      </w:r>
      <w:r w:rsidR="00264669" w:rsidRPr="00A90249">
        <w:t>ы</w:t>
      </w:r>
      <w:r w:rsidR="00A31CE2" w:rsidRPr="00A90249">
        <w:t>, когда на его территории было открыто месторождение бурого угля и начата его разработка. Строительс</w:t>
      </w:r>
      <w:r w:rsidR="0080754F" w:rsidRPr="00A90249">
        <w:t>тво Сибирской железной дороги в </w:t>
      </w:r>
      <w:r w:rsidR="00A31CE2" w:rsidRPr="00A90249">
        <w:t>1890</w:t>
      </w:r>
      <w:r w:rsidR="0080754F" w:rsidRPr="00A90249">
        <w:t> </w:t>
      </w:r>
      <w:r w:rsidR="00BC12DE" w:rsidRPr="00A90249">
        <w:t xml:space="preserve">– </w:t>
      </w:r>
      <w:r w:rsidR="00A31CE2" w:rsidRPr="00A90249">
        <w:t>1900</w:t>
      </w:r>
      <w:r w:rsidR="00922B04" w:rsidRPr="00A90249">
        <w:t> год</w:t>
      </w:r>
      <w:r w:rsidR="00264669" w:rsidRPr="00A90249">
        <w:t>ах</w:t>
      </w:r>
      <w:r w:rsidR="00A31CE2" w:rsidRPr="00A90249">
        <w:t xml:space="preserve"> значительно ускорило развитие угольной промышленности. Закрытие шахт в конце </w:t>
      </w:r>
      <w:r w:rsidR="00D06096" w:rsidRPr="00A90249">
        <w:br/>
      </w:r>
      <w:r w:rsidR="00A31CE2" w:rsidRPr="00A90249">
        <w:t>1990-х</w:t>
      </w:r>
      <w:r w:rsidR="00922B04" w:rsidRPr="00A90249">
        <w:t> год</w:t>
      </w:r>
      <w:r w:rsidR="00A31CE2" w:rsidRPr="00A90249">
        <w:t>ов катастрофически отразилось на социально-экономическом состоянии поселения, явилось следствием значительного снижения</w:t>
      </w:r>
      <w:r w:rsidR="00D06096" w:rsidRPr="00A90249">
        <w:t xml:space="preserve"> жизненного уровня населения. В </w:t>
      </w:r>
      <w:r w:rsidR="00A31CE2" w:rsidRPr="00A90249">
        <w:t xml:space="preserve">настоящее время на территории поселения функционируют несколько предприятий, которые не обеспечивают должного социально-экономического уровня населения. </w:t>
      </w:r>
      <w:r w:rsidRPr="00A90249">
        <w:t xml:space="preserve">Однако, территория Тавричанского сельского поселения имеет потенциал развития экономики в сфере туристко-рекреационной деятельности, переработки отходов </w:t>
      </w:r>
      <w:r w:rsidR="00D73A37" w:rsidRPr="00A90249">
        <w:t>производства,</w:t>
      </w:r>
      <w:r w:rsidRPr="00A90249">
        <w:t xml:space="preserve"> </w:t>
      </w:r>
      <w:r w:rsidR="00971FCB" w:rsidRPr="00A90249">
        <w:t>рыбодобычи и</w:t>
      </w:r>
      <w:r w:rsidR="00971FCB" w:rsidRPr="00A90249">
        <w:rPr>
          <w:lang w:val="en-US"/>
        </w:rPr>
        <w:t> </w:t>
      </w:r>
      <w:r w:rsidR="00D73A37" w:rsidRPr="00A90249">
        <w:t>рыбопереработки.</w:t>
      </w:r>
    </w:p>
    <w:p w14:paraId="728DA4E1" w14:textId="363C0029" w:rsidR="002D7023" w:rsidRPr="00A90249" w:rsidRDefault="00713D4D" w:rsidP="00D44431">
      <w:pPr>
        <w:pStyle w:val="3"/>
      </w:pPr>
      <w:bookmarkStart w:id="304" w:name="_Toc468459408"/>
      <w:bookmarkStart w:id="305" w:name="_Toc468459883"/>
      <w:bookmarkStart w:id="306" w:name="_Toc468460761"/>
      <w:bookmarkStart w:id="307" w:name="_Toc468464637"/>
      <w:bookmarkStart w:id="308" w:name="_Toc468466483"/>
      <w:bookmarkStart w:id="309" w:name="_Toc468466885"/>
      <w:bookmarkStart w:id="310" w:name="_Toc468469905"/>
      <w:bookmarkStart w:id="311" w:name="_Toc468471173"/>
      <w:bookmarkStart w:id="312" w:name="_Toc468471279"/>
      <w:bookmarkStart w:id="313" w:name="_Toc468475060"/>
      <w:bookmarkStart w:id="314" w:name="_Toc468549875"/>
      <w:bookmarkStart w:id="315" w:name="_Toc468551269"/>
      <w:bookmarkStart w:id="316" w:name="_Toc468555075"/>
      <w:bookmarkStart w:id="317" w:name="_Toc468556663"/>
      <w:bookmarkStart w:id="318" w:name="_Toc468561294"/>
      <w:bookmarkStart w:id="319" w:name="_Toc468696653"/>
      <w:bookmarkStart w:id="320" w:name="_Toc468698567"/>
      <w:bookmarkStart w:id="321" w:name="_Toc468704377"/>
      <w:bookmarkStart w:id="322" w:name="_Toc468704461"/>
      <w:bookmarkStart w:id="323" w:name="_Toc468708065"/>
      <w:bookmarkStart w:id="324" w:name="_Toc468711059"/>
      <w:bookmarkStart w:id="325" w:name="_Toc468712309"/>
      <w:bookmarkStart w:id="326" w:name="_Toc468712426"/>
      <w:bookmarkStart w:id="327" w:name="_Toc468712623"/>
      <w:bookmarkStart w:id="328" w:name="_Toc468720060"/>
      <w:bookmarkStart w:id="329" w:name="_Toc468720323"/>
      <w:bookmarkStart w:id="330" w:name="_Toc468721064"/>
      <w:bookmarkStart w:id="331" w:name="_Toc468723790"/>
      <w:bookmarkStart w:id="332" w:name="_Toc468726181"/>
      <w:bookmarkStart w:id="333" w:name="_Toc468727828"/>
      <w:bookmarkStart w:id="334" w:name="_Toc468732849"/>
      <w:bookmarkStart w:id="335" w:name="_Toc468736125"/>
      <w:bookmarkStart w:id="336" w:name="_Toc468738965"/>
      <w:bookmarkStart w:id="337" w:name="_Toc468789832"/>
      <w:bookmarkStart w:id="338" w:name="_Toc468796685"/>
      <w:bookmarkStart w:id="339" w:name="_Toc468797909"/>
      <w:bookmarkStart w:id="340" w:name="_Toc468803224"/>
      <w:bookmarkStart w:id="341" w:name="_Toc468807346"/>
      <w:bookmarkStart w:id="342" w:name="_Toc468812014"/>
      <w:bookmarkStart w:id="343" w:name="_Toc468812672"/>
      <w:bookmarkStart w:id="344" w:name="_Toc468826005"/>
      <w:bookmarkStart w:id="345" w:name="_Toc468880821"/>
      <w:bookmarkStart w:id="346" w:name="_Toc473884766"/>
      <w:bookmarkStart w:id="347" w:name="_Toc169806885"/>
      <w:r w:rsidRPr="00A90249">
        <w:t xml:space="preserve">Тавричанское </w:t>
      </w:r>
      <w:r w:rsidR="002954E6" w:rsidRPr="00A90249">
        <w:t xml:space="preserve">сельское поселение </w:t>
      </w:r>
      <w:r w:rsidR="007A5D0E" w:rsidRPr="00A90249">
        <w:t xml:space="preserve">в </w:t>
      </w:r>
      <w:r w:rsidR="009D66D2" w:rsidRPr="00A90249">
        <w:t xml:space="preserve">составе </w:t>
      </w:r>
      <w:r w:rsidR="007A5D0E" w:rsidRPr="00A90249">
        <w:t>Владивостокской агломерации</w:t>
      </w:r>
      <w:bookmarkEnd w:id="347"/>
      <w:r w:rsidR="007A5D0E" w:rsidRPr="00A90249">
        <w:t xml:space="preserve"> </w:t>
      </w:r>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p>
    <w:p w14:paraId="714FC930" w14:textId="08B3677C" w:rsidR="00264669" w:rsidRPr="00A90249" w:rsidRDefault="009F74B4" w:rsidP="00334FEA">
      <w:pPr>
        <w:pStyle w:val="a6"/>
      </w:pPr>
      <w:r w:rsidRPr="00A90249">
        <w:t>Тавричанское сельское поселение входит в состав Владивостокской агломерации, развитие которой предусмотрено соглашением, подписанным 28 октября 2014</w:t>
      </w:r>
      <w:r w:rsidR="00922B04" w:rsidRPr="00A90249">
        <w:t> год</w:t>
      </w:r>
      <w:r w:rsidRPr="00A90249">
        <w:t>а между Администрацией Приморского края и муниципальными образованиями Влади</w:t>
      </w:r>
      <w:r w:rsidR="005B795D" w:rsidRPr="00A90249">
        <w:t>востокск</w:t>
      </w:r>
      <w:r w:rsidR="00264669" w:rsidRPr="00A90249">
        <w:t>ого</w:t>
      </w:r>
      <w:r w:rsidR="005B795D" w:rsidRPr="00A90249">
        <w:t xml:space="preserve"> городско</w:t>
      </w:r>
      <w:r w:rsidR="00264669" w:rsidRPr="00A90249">
        <w:t>го</w:t>
      </w:r>
      <w:r w:rsidR="005B795D" w:rsidRPr="00A90249">
        <w:t xml:space="preserve"> округ</w:t>
      </w:r>
      <w:r w:rsidR="00264669" w:rsidRPr="00A90249">
        <w:t>а</w:t>
      </w:r>
      <w:r w:rsidR="005B795D" w:rsidRPr="00A90249">
        <w:t>, Арт</w:t>
      </w:r>
      <w:r w:rsidR="00264669" w:rsidRPr="00A90249">
        <w:t>е</w:t>
      </w:r>
      <w:r w:rsidRPr="00A90249">
        <w:t>мовск</w:t>
      </w:r>
      <w:r w:rsidR="00264669" w:rsidRPr="00A90249">
        <w:t>ого</w:t>
      </w:r>
      <w:r w:rsidRPr="00A90249">
        <w:t xml:space="preserve"> городско</w:t>
      </w:r>
      <w:r w:rsidR="00264669" w:rsidRPr="00A90249">
        <w:t>го</w:t>
      </w:r>
      <w:r w:rsidRPr="00A90249">
        <w:t xml:space="preserve"> округ</w:t>
      </w:r>
      <w:r w:rsidR="00264669" w:rsidRPr="00A90249">
        <w:t>а</w:t>
      </w:r>
      <w:r w:rsidRPr="00A90249">
        <w:t>, Надеждинск</w:t>
      </w:r>
      <w:r w:rsidR="00264669" w:rsidRPr="00A90249">
        <w:t>ого</w:t>
      </w:r>
      <w:r w:rsidRPr="00A90249">
        <w:t xml:space="preserve"> муниципальн</w:t>
      </w:r>
      <w:r w:rsidR="00264669" w:rsidRPr="00A90249">
        <w:t>ого</w:t>
      </w:r>
      <w:r w:rsidRPr="00A90249">
        <w:t xml:space="preserve"> район</w:t>
      </w:r>
      <w:r w:rsidR="00264669" w:rsidRPr="00A90249">
        <w:t>а</w:t>
      </w:r>
      <w:r w:rsidRPr="00A90249">
        <w:t>, Шкотовск</w:t>
      </w:r>
      <w:r w:rsidR="00264669" w:rsidRPr="00A90249">
        <w:t>ого</w:t>
      </w:r>
      <w:r w:rsidRPr="00A90249">
        <w:t xml:space="preserve"> муниципальн</w:t>
      </w:r>
      <w:r w:rsidR="00264669" w:rsidRPr="00A90249">
        <w:t>ого</w:t>
      </w:r>
      <w:r w:rsidRPr="00A90249">
        <w:t xml:space="preserve"> район</w:t>
      </w:r>
      <w:r w:rsidR="00264669" w:rsidRPr="00A90249">
        <w:t>а</w:t>
      </w:r>
      <w:r w:rsidR="00725337" w:rsidRPr="00A90249">
        <w:t xml:space="preserve">. </w:t>
      </w:r>
    </w:p>
    <w:p w14:paraId="789C1989" w14:textId="76617E80" w:rsidR="007F5314" w:rsidRPr="00A90249" w:rsidRDefault="00520A65" w:rsidP="00334FEA">
      <w:pPr>
        <w:pStyle w:val="a6"/>
      </w:pPr>
      <w:r w:rsidRPr="00A90249">
        <w:t>Тавричанское сельское поселение находится в зоне влияния одной из главных планировочных осей Приморского края, развивающейся вдоль побережья Южного Приморья</w:t>
      </w:r>
      <w:r w:rsidR="00523317" w:rsidRPr="00A90249">
        <w:t xml:space="preserve">. Эта ось совпадает с направлением развития формирующийся полицентрической </w:t>
      </w:r>
      <w:r w:rsidR="00667943" w:rsidRPr="00A90249">
        <w:t>«</w:t>
      </w:r>
      <w:r w:rsidR="00523317" w:rsidRPr="00A90249">
        <w:t>Агломерации юга Приморья</w:t>
      </w:r>
      <w:r w:rsidR="00667943" w:rsidRPr="00A90249">
        <w:t>»</w:t>
      </w:r>
      <w:r w:rsidR="00523317" w:rsidRPr="00A90249">
        <w:t xml:space="preserve"> – Владивостокской агломерации.</w:t>
      </w:r>
      <w:r w:rsidR="007709D4" w:rsidRPr="00A90249">
        <w:t xml:space="preserve"> </w:t>
      </w:r>
      <w:r w:rsidR="007B0933" w:rsidRPr="00A90249">
        <w:t>Р</w:t>
      </w:r>
      <w:r w:rsidR="007709D4" w:rsidRPr="00A90249">
        <w:t>асполагающи</w:t>
      </w:r>
      <w:r w:rsidR="007B0933" w:rsidRPr="00A90249">
        <w:t>е</w:t>
      </w:r>
      <w:r w:rsidR="007709D4" w:rsidRPr="00A90249">
        <w:t xml:space="preserve">ся вокруг </w:t>
      </w:r>
      <w:r w:rsidR="00264669" w:rsidRPr="00A90249">
        <w:t>г.</w:t>
      </w:r>
      <w:r w:rsidR="007709D4" w:rsidRPr="00A90249">
        <w:t xml:space="preserve"> Владивостока крупны</w:t>
      </w:r>
      <w:r w:rsidR="007B0933" w:rsidRPr="00A90249">
        <w:t>е</w:t>
      </w:r>
      <w:r w:rsidR="007709D4" w:rsidRPr="00A90249">
        <w:t xml:space="preserve"> населенны</w:t>
      </w:r>
      <w:r w:rsidR="007B0933" w:rsidRPr="00A90249">
        <w:t>е</w:t>
      </w:r>
      <w:r w:rsidR="007709D4" w:rsidRPr="00A90249">
        <w:t xml:space="preserve"> пункт</w:t>
      </w:r>
      <w:r w:rsidR="007B0933" w:rsidRPr="00A90249">
        <w:t>ы, в число которых входит</w:t>
      </w:r>
      <w:r w:rsidR="007709D4" w:rsidRPr="00A90249">
        <w:t xml:space="preserve"> </w:t>
      </w:r>
      <w:r w:rsidR="00E250D9" w:rsidRPr="00A90249">
        <w:t>пос. Тавричанка</w:t>
      </w:r>
      <w:r w:rsidR="007709D4" w:rsidRPr="00A90249">
        <w:t>, формируют с ним агломерационну</w:t>
      </w:r>
      <w:r w:rsidR="007B0933" w:rsidRPr="00A90249">
        <w:t>ю территорию</w:t>
      </w:r>
      <w:r w:rsidR="007709D4" w:rsidRPr="00A90249">
        <w:t>.</w:t>
      </w:r>
      <w:r w:rsidR="007B0933" w:rsidRPr="00A90249">
        <w:t xml:space="preserve"> </w:t>
      </w:r>
    </w:p>
    <w:p w14:paraId="024BC0B0" w14:textId="7493B0A4" w:rsidR="007A680E" w:rsidRPr="00A90249" w:rsidRDefault="00321C8C" w:rsidP="00334FEA">
      <w:pPr>
        <w:pStyle w:val="a6"/>
      </w:pPr>
      <w:r w:rsidRPr="00A90249">
        <w:t xml:space="preserve">Тавричанское сельское поселение, по сути, представляет собой пригородную зону </w:t>
      </w:r>
      <w:r w:rsidR="00264669" w:rsidRPr="00A90249">
        <w:t>г.</w:t>
      </w:r>
      <w:r w:rsidRPr="00A90249">
        <w:t xml:space="preserve"> Владивостока</w:t>
      </w:r>
      <w:r w:rsidR="004971F4" w:rsidRPr="00A90249">
        <w:t>, так как расположено от него в радиусе часовой транспортной доступности,</w:t>
      </w:r>
      <w:r w:rsidRPr="00A90249">
        <w:t xml:space="preserve"> и главное назначение </w:t>
      </w:r>
      <w:r w:rsidR="004971F4" w:rsidRPr="00A90249">
        <w:t>посе</w:t>
      </w:r>
      <w:r w:rsidR="004971F4" w:rsidRPr="00A90249">
        <w:lastRenderedPageBreak/>
        <w:t xml:space="preserve">ления </w:t>
      </w:r>
      <w:r w:rsidRPr="00A90249">
        <w:t xml:space="preserve">– обеспечить рекреационную поддержку городскому населению, создать возможности для развития малоэтажного жилищного строительства. </w:t>
      </w:r>
      <w:r w:rsidR="007F5314" w:rsidRPr="00A90249">
        <w:t>Транспортная доступность Тавр</w:t>
      </w:r>
      <w:r w:rsidR="00C54829" w:rsidRPr="00A90249">
        <w:t>ичанского сельского поселения в </w:t>
      </w:r>
      <w:r w:rsidR="007F5314" w:rsidRPr="00A90249">
        <w:t>совокупности с наличием морского побережья обусловливает возможность рассматривать проектируемую территорию, как территорию возможного размещения второго жилья для обеспеченных категорий жителей городов Владивостока, Уссурийска, Арт</w:t>
      </w:r>
      <w:r w:rsidR="00264669" w:rsidRPr="00A90249">
        <w:t>е</w:t>
      </w:r>
      <w:r w:rsidR="007F5314" w:rsidRPr="00A90249">
        <w:t xml:space="preserve">ма, строительства дач, </w:t>
      </w:r>
      <w:r w:rsidR="0069146B" w:rsidRPr="00A90249">
        <w:t>объектов</w:t>
      </w:r>
      <w:r w:rsidR="007F5314" w:rsidRPr="00A90249">
        <w:t xml:space="preserve"> кратковременного и длительного отдыха.</w:t>
      </w:r>
      <w:r w:rsidR="0069146B" w:rsidRPr="00A90249">
        <w:t xml:space="preserve"> </w:t>
      </w:r>
      <w:r w:rsidR="00C54829" w:rsidRPr="00A90249">
        <w:t>В </w:t>
      </w:r>
      <w:r w:rsidR="007B0933" w:rsidRPr="00A90249">
        <w:t xml:space="preserve">границах Тавричанского сельского поселения </w:t>
      </w:r>
      <w:r w:rsidR="0069146B" w:rsidRPr="00A90249">
        <w:t xml:space="preserve">уже </w:t>
      </w:r>
      <w:r w:rsidR="007B0933" w:rsidRPr="00A90249">
        <w:t>вед</w:t>
      </w:r>
      <w:r w:rsidR="00264669" w:rsidRPr="00A90249">
        <w:t>е</w:t>
      </w:r>
      <w:r w:rsidR="007B0933" w:rsidRPr="00A90249">
        <w:t>тся градостроительное освоение селитебных территорий насел</w:t>
      </w:r>
      <w:r w:rsidR="00264669" w:rsidRPr="00A90249">
        <w:t>е</w:t>
      </w:r>
      <w:r w:rsidR="007B0933" w:rsidRPr="00A90249">
        <w:t>нных пунктов</w:t>
      </w:r>
      <w:r w:rsidR="001738DD" w:rsidRPr="00A90249">
        <w:t xml:space="preserve"> за сч</w:t>
      </w:r>
      <w:r w:rsidR="00264669" w:rsidRPr="00A90249">
        <w:t>е</w:t>
      </w:r>
      <w:r w:rsidR="001738DD" w:rsidRPr="00A90249">
        <w:t>т индивидуал</w:t>
      </w:r>
      <w:r w:rsidR="0089190D" w:rsidRPr="00A90249">
        <w:t>ьного жилищного строительства вследствие</w:t>
      </w:r>
      <w:r w:rsidR="001738DD" w:rsidRPr="00A90249">
        <w:t xml:space="preserve"> влияния </w:t>
      </w:r>
      <w:r w:rsidR="006121A1" w:rsidRPr="00A90249">
        <w:t>крупных планировочных центров</w:t>
      </w:r>
      <w:r w:rsidR="0089190D" w:rsidRPr="00A90249">
        <w:t>, которыми являются</w:t>
      </w:r>
      <w:r w:rsidR="006121A1" w:rsidRPr="00A90249">
        <w:t xml:space="preserve"> Арт</w:t>
      </w:r>
      <w:r w:rsidR="00264669" w:rsidRPr="00A90249">
        <w:t>е</w:t>
      </w:r>
      <w:r w:rsidR="006121A1" w:rsidRPr="00A90249">
        <w:t>мовск</w:t>
      </w:r>
      <w:r w:rsidR="0089190D" w:rsidRPr="00A90249">
        <w:t>ий</w:t>
      </w:r>
      <w:r w:rsidR="006121A1" w:rsidRPr="00A90249">
        <w:t xml:space="preserve"> городско</w:t>
      </w:r>
      <w:r w:rsidR="0089190D" w:rsidRPr="00A90249">
        <w:t>й округ</w:t>
      </w:r>
      <w:r w:rsidR="006121A1" w:rsidRPr="00A90249">
        <w:t xml:space="preserve"> и </w:t>
      </w:r>
      <w:r w:rsidR="001738DD" w:rsidRPr="00A90249">
        <w:t>Владивостокск</w:t>
      </w:r>
      <w:r w:rsidR="0089190D" w:rsidRPr="00A90249">
        <w:t>ий</w:t>
      </w:r>
      <w:r w:rsidR="001738DD" w:rsidRPr="00A90249">
        <w:t xml:space="preserve"> городск</w:t>
      </w:r>
      <w:r w:rsidR="0089190D" w:rsidRPr="00A90249">
        <w:t>ой округ</w:t>
      </w:r>
      <w:r w:rsidR="001738DD" w:rsidRPr="00A90249">
        <w:t>.</w:t>
      </w:r>
      <w:r w:rsidR="007A680E" w:rsidRPr="00A90249">
        <w:t xml:space="preserve"> </w:t>
      </w:r>
    </w:p>
    <w:p w14:paraId="25A9D6FC" w14:textId="028B9E1E" w:rsidR="004A6571" w:rsidRPr="00A90249" w:rsidRDefault="004A6571" w:rsidP="00334FEA">
      <w:pPr>
        <w:pStyle w:val="a6"/>
      </w:pPr>
      <w:r w:rsidRPr="00A90249">
        <w:t xml:space="preserve">Между Тавричанским сельским поселением и соседними территориями, в том числе </w:t>
      </w:r>
      <w:r w:rsidR="00264669" w:rsidRPr="00A90249">
        <w:t>г.</w:t>
      </w:r>
      <w:r w:rsidRPr="00A90249">
        <w:t xml:space="preserve"> Владивостоком – местом приложения труда для некоторой части жителей поселения, сложилась маятниковая миграция, которая также является одним из основных признаков агломерационного процесса.</w:t>
      </w:r>
      <w:r w:rsidR="00922129" w:rsidRPr="00A90249">
        <w:t xml:space="preserve"> С развитием транспортно-планировочного каркаса Владивостокской агломерации процессы маятниковой миграции будут возрастать.</w:t>
      </w:r>
    </w:p>
    <w:p w14:paraId="71433FA9" w14:textId="0EB14B2B" w:rsidR="007A680E" w:rsidRPr="00A90249" w:rsidRDefault="00DA746B" w:rsidP="00334FEA">
      <w:pPr>
        <w:pStyle w:val="a6"/>
      </w:pPr>
      <w:r w:rsidRPr="00A90249">
        <w:t>Схемой территориального планирования Приморского края, утвержденной постановлением Администрации Приморского края от 30.11.2009 № 323-па «Об утверждении схемы территориального планирования Приморского края» в редакции, утвержденной постановлением Правительства Приморского края от </w:t>
      </w:r>
      <w:r w:rsidR="00C208A5" w:rsidRPr="00A90249">
        <w:t>31.10.2022</w:t>
      </w:r>
      <w:r w:rsidRPr="00A90249">
        <w:t xml:space="preserve"> № </w:t>
      </w:r>
      <w:r w:rsidR="00C208A5" w:rsidRPr="00A90249">
        <w:t>740</w:t>
      </w:r>
      <w:r w:rsidRPr="00A90249">
        <w:t xml:space="preserve">-пп «О внесении изменений в постановление Администрации Приморского края от 30 ноября 2009 года № 323-па «Об утверждении схемы территориального планирования Приморского края», (далее – СТП Приморского края) </w:t>
      </w:r>
      <w:r w:rsidR="00971FCB" w:rsidRPr="00A90249">
        <w:t>и</w:t>
      </w:r>
      <w:r w:rsidR="00971FCB" w:rsidRPr="00A90249">
        <w:rPr>
          <w:lang w:val="en-US"/>
        </w:rPr>
        <w:t> </w:t>
      </w:r>
      <w:r w:rsidR="00264669" w:rsidRPr="00A90249">
        <w:t xml:space="preserve">Схемой территориального планирования Надеждинского муниципального района, утвержденной </w:t>
      </w:r>
      <w:r w:rsidR="00035823" w:rsidRPr="00A90249">
        <w:t xml:space="preserve">постановлением Правительства Приморского края от 18.12.2020 </w:t>
      </w:r>
      <w:r w:rsidR="00C208A5" w:rsidRPr="00A90249">
        <w:br/>
      </w:r>
      <w:r w:rsidR="00440079" w:rsidRPr="00A90249">
        <w:t>№ </w:t>
      </w:r>
      <w:r w:rsidR="00035823" w:rsidRPr="00A90249">
        <w:t>1056-пп «</w:t>
      </w:r>
      <w:r w:rsidR="00C96E1D" w:rsidRPr="00A90249">
        <w:t>О </w:t>
      </w:r>
      <w:r w:rsidR="00035823" w:rsidRPr="00A90249">
        <w:t>внесении изменений в схему территориального планирования Надеждинского муниципального района Приморского края»,</w:t>
      </w:r>
      <w:r w:rsidR="00C54829" w:rsidRPr="00A90249">
        <w:t xml:space="preserve"> (далее – СТП </w:t>
      </w:r>
      <w:r w:rsidR="00264669" w:rsidRPr="00A90249">
        <w:t xml:space="preserve">Надеждинского муниципального района) </w:t>
      </w:r>
      <w:r w:rsidR="007A680E" w:rsidRPr="00A90249">
        <w:t>для поддержания глу</w:t>
      </w:r>
      <w:r w:rsidR="00C161D3" w:rsidRPr="00A90249">
        <w:t>бины роста</w:t>
      </w:r>
      <w:r w:rsidR="00035823" w:rsidRPr="00A90249">
        <w:t xml:space="preserve"> </w:t>
      </w:r>
      <w:r w:rsidR="002A5EB2" w:rsidRPr="00A90249">
        <w:t>в </w:t>
      </w:r>
      <w:r w:rsidR="00971FCB" w:rsidRPr="00A90249">
        <w:t>составе агломерации в</w:t>
      </w:r>
      <w:r w:rsidR="00971FCB" w:rsidRPr="00A90249">
        <w:rPr>
          <w:lang w:val="en-US"/>
        </w:rPr>
        <w:t> </w:t>
      </w:r>
      <w:r w:rsidR="007A680E" w:rsidRPr="00A90249">
        <w:t xml:space="preserve">Надеждинском муниципальном районе, на территории </w:t>
      </w:r>
      <w:r w:rsidR="007A680E" w:rsidRPr="00A90249">
        <w:lastRenderedPageBreak/>
        <w:t xml:space="preserve">Тавричанского сельского поселения, предусматривается выделение резервных территорий перспективного развития жилищного, социально-культурного, промышленно-производственного, туристско-рекреационного строительства. </w:t>
      </w:r>
    </w:p>
    <w:p w14:paraId="723ECEDA" w14:textId="1A7D28B6" w:rsidR="00725337" w:rsidRPr="00A90249" w:rsidRDefault="006121A1" w:rsidP="00334FEA">
      <w:pPr>
        <w:pStyle w:val="a6"/>
      </w:pPr>
      <w:r w:rsidRPr="00A90249">
        <w:t>В будущем планируется возрастание роли Тавр</w:t>
      </w:r>
      <w:r w:rsidR="00C54829" w:rsidRPr="00A90249">
        <w:t>ичанского сельского поселения в </w:t>
      </w:r>
      <w:r w:rsidRPr="00A90249">
        <w:t xml:space="preserve">формировании дальневосточного транспортно-коммуникационного узла – основного функционального элемента транспортного каркаса Владивостокской агломерации. По территории поселения запланировано прохождение перспективной автомобильной дороги регионального </w:t>
      </w:r>
      <w:r w:rsidR="007E645B" w:rsidRPr="00A90249">
        <w:t xml:space="preserve">или межмуниципального </w:t>
      </w:r>
      <w:r w:rsidRPr="00A90249">
        <w:t>значения Зима Южная – Раздольное – Хасан, обеспечивающей связи населенных пунктов внутри агломерации и внешние транспортные связи с муниципальными образованиями Приморского края.</w:t>
      </w:r>
      <w:r w:rsidR="0089190D" w:rsidRPr="00A90249">
        <w:t xml:space="preserve"> Также на перспективу планируется строительство железной дороги регионального значения </w:t>
      </w:r>
      <w:r w:rsidR="00C54829" w:rsidRPr="00A90249">
        <w:t>Хасан </w:t>
      </w:r>
      <w:r w:rsidR="009262C3" w:rsidRPr="00A90249">
        <w:t>– Владивосток.</w:t>
      </w:r>
    </w:p>
    <w:p w14:paraId="3EFB3E01" w14:textId="3C5EF3E6" w:rsidR="00380B6E" w:rsidRPr="00A90249" w:rsidRDefault="00380B6E" w:rsidP="00D44431">
      <w:pPr>
        <w:pStyle w:val="20"/>
      </w:pPr>
      <w:bookmarkStart w:id="348" w:name="_Toc449446941"/>
      <w:bookmarkStart w:id="349" w:name="_Toc449517805"/>
      <w:bookmarkStart w:id="350" w:name="_Toc449622171"/>
      <w:bookmarkStart w:id="351" w:name="_Toc449708136"/>
      <w:bookmarkStart w:id="352" w:name="_Toc449708390"/>
      <w:bookmarkStart w:id="353" w:name="_Toc449716018"/>
      <w:bookmarkStart w:id="354" w:name="_Toc468459410"/>
      <w:bookmarkStart w:id="355" w:name="_Toc468459885"/>
      <w:bookmarkStart w:id="356" w:name="_Toc468460763"/>
      <w:bookmarkStart w:id="357" w:name="_Toc468464639"/>
      <w:bookmarkStart w:id="358" w:name="_Toc468466485"/>
      <w:bookmarkStart w:id="359" w:name="_Toc468466887"/>
      <w:bookmarkStart w:id="360" w:name="_Toc468469907"/>
      <w:bookmarkStart w:id="361" w:name="_Toc468471175"/>
      <w:bookmarkStart w:id="362" w:name="_Toc468471281"/>
      <w:bookmarkStart w:id="363" w:name="_Toc468475062"/>
      <w:bookmarkStart w:id="364" w:name="_Toc468549877"/>
      <w:bookmarkStart w:id="365" w:name="_Toc468551271"/>
      <w:bookmarkStart w:id="366" w:name="_Toc468555077"/>
      <w:bookmarkStart w:id="367" w:name="_Toc468556665"/>
      <w:bookmarkStart w:id="368" w:name="_Toc468561296"/>
      <w:bookmarkStart w:id="369" w:name="_Toc468696655"/>
      <w:bookmarkStart w:id="370" w:name="_Toc468698569"/>
      <w:bookmarkStart w:id="371" w:name="_Toc468704379"/>
      <w:bookmarkStart w:id="372" w:name="_Toc468704463"/>
      <w:bookmarkStart w:id="373" w:name="_Toc468708067"/>
      <w:bookmarkStart w:id="374" w:name="_Toc468711061"/>
      <w:bookmarkStart w:id="375" w:name="_Toc468712311"/>
      <w:bookmarkStart w:id="376" w:name="_Toc468712428"/>
      <w:bookmarkStart w:id="377" w:name="_Toc468712625"/>
      <w:bookmarkStart w:id="378" w:name="_Toc468720062"/>
      <w:bookmarkStart w:id="379" w:name="_Toc468720325"/>
      <w:bookmarkStart w:id="380" w:name="_Toc468721066"/>
      <w:bookmarkStart w:id="381" w:name="_Toc468723792"/>
      <w:bookmarkStart w:id="382" w:name="_Toc468726183"/>
      <w:bookmarkStart w:id="383" w:name="_Toc468727830"/>
      <w:bookmarkStart w:id="384" w:name="_Toc468732851"/>
      <w:bookmarkStart w:id="385" w:name="_Toc468736127"/>
      <w:bookmarkStart w:id="386" w:name="_Toc468738967"/>
      <w:bookmarkStart w:id="387" w:name="_Toc468789834"/>
      <w:bookmarkStart w:id="388" w:name="_Toc468796687"/>
      <w:bookmarkStart w:id="389" w:name="_Toc468797911"/>
      <w:bookmarkStart w:id="390" w:name="_Toc468803226"/>
      <w:bookmarkStart w:id="391" w:name="_Toc468807348"/>
      <w:bookmarkStart w:id="392" w:name="_Toc468812016"/>
      <w:bookmarkStart w:id="393" w:name="_Toc468812674"/>
      <w:bookmarkStart w:id="394" w:name="_Toc468826007"/>
      <w:bookmarkStart w:id="395" w:name="_Toc468880823"/>
      <w:bookmarkStart w:id="396" w:name="_Toc473884767"/>
      <w:bookmarkStart w:id="397" w:name="_Toc169806886"/>
      <w:r w:rsidRPr="00A90249">
        <w:t>Природные условия и ресурсы территории</w:t>
      </w:r>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p>
    <w:p w14:paraId="644993CA" w14:textId="77777777" w:rsidR="00B22F2D" w:rsidRPr="00A90249" w:rsidRDefault="00B22F2D" w:rsidP="00D44431">
      <w:pPr>
        <w:pStyle w:val="3"/>
      </w:pPr>
      <w:bookmarkStart w:id="398" w:name="_Toc473884768"/>
      <w:bookmarkStart w:id="399" w:name="_Toc169806887"/>
      <w:r w:rsidRPr="00A90249">
        <w:t>Геологическое строение и рельеф</w:t>
      </w:r>
      <w:bookmarkEnd w:id="398"/>
      <w:bookmarkEnd w:id="399"/>
      <w:r w:rsidRPr="00A90249">
        <w:t xml:space="preserve"> </w:t>
      </w:r>
    </w:p>
    <w:p w14:paraId="7D432D13" w14:textId="2A3FB3A9" w:rsidR="00C572EC" w:rsidRPr="00A90249" w:rsidRDefault="00C572EC" w:rsidP="00334FEA">
      <w:pPr>
        <w:pStyle w:val="a6"/>
      </w:pPr>
      <w:bookmarkStart w:id="400" w:name="_Toc375663884"/>
      <w:bookmarkStart w:id="401" w:name="_Toc449446942"/>
      <w:bookmarkStart w:id="402" w:name="_Toc449517806"/>
      <w:bookmarkStart w:id="403" w:name="_Toc449622172"/>
      <w:bookmarkStart w:id="404" w:name="_Toc449708137"/>
      <w:bookmarkStart w:id="405" w:name="_Toc449708391"/>
      <w:bookmarkStart w:id="406" w:name="_Toc449716019"/>
      <w:bookmarkStart w:id="407" w:name="_Toc468459411"/>
      <w:bookmarkStart w:id="408" w:name="_Toc468459886"/>
      <w:bookmarkStart w:id="409" w:name="_Toc468460764"/>
      <w:bookmarkStart w:id="410" w:name="_Toc468464640"/>
      <w:bookmarkStart w:id="411" w:name="_Toc468466486"/>
      <w:bookmarkStart w:id="412" w:name="_Toc468466888"/>
      <w:bookmarkStart w:id="413" w:name="_Toc468469908"/>
      <w:bookmarkStart w:id="414" w:name="_Toc468471176"/>
      <w:bookmarkStart w:id="415" w:name="_Toc468471282"/>
      <w:bookmarkStart w:id="416" w:name="_Toc468475063"/>
      <w:bookmarkStart w:id="417" w:name="_Toc468549878"/>
      <w:bookmarkStart w:id="418" w:name="_Toc468551272"/>
      <w:bookmarkStart w:id="419" w:name="_Toc468555078"/>
      <w:bookmarkStart w:id="420" w:name="_Toc468556666"/>
      <w:bookmarkStart w:id="421" w:name="_Toc468561297"/>
      <w:bookmarkStart w:id="422" w:name="_Toc468696656"/>
      <w:bookmarkStart w:id="423" w:name="_Toc468698570"/>
      <w:bookmarkStart w:id="424" w:name="_Toc468704380"/>
      <w:bookmarkStart w:id="425" w:name="_Toc468704464"/>
      <w:bookmarkStart w:id="426" w:name="_Toc468708068"/>
      <w:bookmarkStart w:id="427" w:name="_Toc468711062"/>
      <w:bookmarkStart w:id="428" w:name="_Toc468712312"/>
      <w:bookmarkStart w:id="429" w:name="_Toc468712429"/>
      <w:bookmarkStart w:id="430" w:name="_Toc468712626"/>
      <w:bookmarkStart w:id="431" w:name="_Toc468720063"/>
      <w:bookmarkStart w:id="432" w:name="_Toc468720326"/>
      <w:bookmarkStart w:id="433" w:name="_Toc468721067"/>
      <w:bookmarkStart w:id="434" w:name="_Toc468723793"/>
      <w:bookmarkStart w:id="435" w:name="_Toc468726184"/>
      <w:bookmarkStart w:id="436" w:name="_Toc468727831"/>
      <w:bookmarkStart w:id="437" w:name="_Toc468732852"/>
      <w:bookmarkStart w:id="438" w:name="_Toc468736128"/>
      <w:bookmarkStart w:id="439" w:name="_Toc468738968"/>
      <w:bookmarkStart w:id="440" w:name="_Toc468789835"/>
      <w:bookmarkStart w:id="441" w:name="_Toc468796688"/>
      <w:bookmarkStart w:id="442" w:name="_Toc468797912"/>
      <w:bookmarkStart w:id="443" w:name="_Toc468803227"/>
      <w:bookmarkStart w:id="444" w:name="_Toc468807349"/>
      <w:bookmarkStart w:id="445" w:name="_Toc468812017"/>
      <w:bookmarkStart w:id="446" w:name="_Toc468812675"/>
      <w:bookmarkStart w:id="447" w:name="_Toc468826008"/>
      <w:bookmarkStart w:id="448" w:name="_Toc468880824"/>
      <w:bookmarkStart w:id="449" w:name="_Toc473884769"/>
      <w:r w:rsidRPr="00A90249">
        <w:t xml:space="preserve">Тавричанское сельское поселение расположено в северной части полуострова Муравьева-Амурского. </w:t>
      </w:r>
    </w:p>
    <w:p w14:paraId="72EE9FC9" w14:textId="029E56F4" w:rsidR="00362B27" w:rsidRPr="00A90249" w:rsidRDefault="00362B27" w:rsidP="00334FEA">
      <w:pPr>
        <w:pStyle w:val="a6"/>
      </w:pPr>
      <w:r w:rsidRPr="00A90249">
        <w:t>В геоморфологическом отношении на большей части рассматриваемой территории выделяется холмисто-увалистая равнина с округлыми водоразделами, расчлененная долинами небольших речек и ручьев. Абсолютные о</w:t>
      </w:r>
      <w:r w:rsidR="00C54829" w:rsidRPr="00A90249">
        <w:t>тметки поверхности колеблются в </w:t>
      </w:r>
      <w:r w:rsidRPr="00A90249">
        <w:t>пределах 60</w:t>
      </w:r>
      <w:r w:rsidR="003A2EB6" w:rsidRPr="00A90249">
        <w:t>-</w:t>
      </w:r>
      <w:r w:rsidRPr="00A90249">
        <w:t>70</w:t>
      </w:r>
      <w:r w:rsidR="00A54BFD" w:rsidRPr="00A90249">
        <w:t xml:space="preserve"> </w:t>
      </w:r>
      <w:r w:rsidRPr="00A90249">
        <w:t>м на водоразделах, снижаясь до 10</w:t>
      </w:r>
      <w:r w:rsidR="003A2EB6" w:rsidRPr="00A90249">
        <w:t>-</w:t>
      </w:r>
      <w:smartTag w:uri="urn:schemas-microsoft-com:office:smarttags" w:element="metricconverter">
        <w:smartTagPr>
          <w:attr w:name="ProductID" w:val="15 м"/>
        </w:smartTagPr>
        <w:r w:rsidRPr="00A90249">
          <w:t>15 м</w:t>
        </w:r>
      </w:smartTag>
      <w:r w:rsidRPr="00A90249">
        <w:t xml:space="preserve"> к долинам рек. Долины рек не глубокие</w:t>
      </w:r>
      <w:r w:rsidR="00592F8A" w:rsidRPr="00A90249">
        <w:t>,</w:t>
      </w:r>
      <w:r w:rsidRPr="00A90249">
        <w:t xml:space="preserve"> с корытообразным поперечным проф</w:t>
      </w:r>
      <w:r w:rsidR="00971FCB" w:rsidRPr="00A90249">
        <w:t>илем. Равнинный рельеф развит в</w:t>
      </w:r>
      <w:r w:rsidR="00971FCB" w:rsidRPr="00A90249">
        <w:rPr>
          <w:lang w:val="en-US"/>
        </w:rPr>
        <w:t> </w:t>
      </w:r>
      <w:r w:rsidRPr="00A90249">
        <w:t>долине р.</w:t>
      </w:r>
      <w:r w:rsidR="00A54BFD" w:rsidRPr="00A90249">
        <w:t xml:space="preserve"> </w:t>
      </w:r>
      <w:r w:rsidRPr="00A90249">
        <w:t>Раздольной, которая протекает вдоль западно</w:t>
      </w:r>
      <w:r w:rsidR="00C54829" w:rsidRPr="00A90249">
        <w:t xml:space="preserve">й </w:t>
      </w:r>
      <w:r w:rsidR="00971FCB" w:rsidRPr="00A90249">
        <w:t>границы поселения и</w:t>
      </w:r>
      <w:r w:rsidR="00971FCB" w:rsidRPr="00A90249">
        <w:rPr>
          <w:lang w:val="en-US"/>
        </w:rPr>
        <w:t> </w:t>
      </w:r>
      <w:r w:rsidR="00C54829" w:rsidRPr="00A90249">
        <w:t>впадает в </w:t>
      </w:r>
      <w:r w:rsidRPr="00A90249">
        <w:t>Амурский залив, образуя дельту с песчаными мелями и островами. В месте впадения реки образован лиман – обширное мелководье с глубинами 0,6</w:t>
      </w:r>
      <w:r w:rsidR="003A2EB6" w:rsidRPr="00A90249">
        <w:t>-</w:t>
      </w:r>
      <w:smartTag w:uri="urn:schemas-microsoft-com:office:smarttags" w:element="metricconverter">
        <w:smartTagPr>
          <w:attr w:name="ProductID" w:val="1,2 м"/>
        </w:smartTagPr>
        <w:r w:rsidRPr="00A90249">
          <w:t>1,2 м</w:t>
        </w:r>
      </w:smartTag>
      <w:r w:rsidRPr="00A90249">
        <w:t xml:space="preserve">. Ширина долины реки Раздольной в пределах поселения от </w:t>
      </w:r>
      <w:smartTag w:uri="urn:schemas-microsoft-com:office:smarttags" w:element="metricconverter">
        <w:smartTagPr>
          <w:attr w:name="ProductID" w:val="2,3 км"/>
        </w:smartTagPr>
        <w:r w:rsidRPr="00A90249">
          <w:t>2,3 км</w:t>
        </w:r>
      </w:smartTag>
      <w:r w:rsidRPr="00A90249">
        <w:t xml:space="preserve"> до </w:t>
      </w:r>
      <w:smartTag w:uri="urn:schemas-microsoft-com:office:smarttags" w:element="metricconverter">
        <w:smartTagPr>
          <w:attr w:name="ProductID" w:val="6,6 км"/>
        </w:smartTagPr>
        <w:r w:rsidRPr="00A90249">
          <w:t>6,6 км</w:t>
        </w:r>
      </w:smartTag>
      <w:r w:rsidRPr="00A90249">
        <w:t>. Пойма реки изрезана сложной сетью проток, староречий и озер. При высоких паводках пойма затапливается.</w:t>
      </w:r>
    </w:p>
    <w:p w14:paraId="4774E658" w14:textId="77777777" w:rsidR="00362B27" w:rsidRPr="00A90249" w:rsidRDefault="00362B27" w:rsidP="00334FEA">
      <w:pPr>
        <w:pStyle w:val="a6"/>
      </w:pPr>
      <w:r w:rsidRPr="00A90249">
        <w:t>Равнинный рельеф также приурочен к морским террасам, окаймляющим залив Амурский.</w:t>
      </w:r>
    </w:p>
    <w:p w14:paraId="6AB58F6A" w14:textId="4187A24F" w:rsidR="00362B27" w:rsidRPr="00A90249" w:rsidRDefault="00362B27" w:rsidP="00334FEA">
      <w:pPr>
        <w:pStyle w:val="a6"/>
      </w:pPr>
      <w:r w:rsidRPr="00A90249">
        <w:lastRenderedPageBreak/>
        <w:t>Небольшой участок слабо расчлененного ни</w:t>
      </w:r>
      <w:r w:rsidR="00C54829" w:rsidRPr="00A90249">
        <w:t>зкогорного рельефа выделяется в </w:t>
      </w:r>
      <w:r w:rsidRPr="00A90249">
        <w:t xml:space="preserve">районе сопки Федоровская. Абсолютные отметки поверхности здесь достигают </w:t>
      </w:r>
      <w:smartTag w:uri="urn:schemas-microsoft-com:office:smarttags" w:element="metricconverter">
        <w:smartTagPr>
          <w:attr w:name="ProductID" w:val="90 м"/>
        </w:smartTagPr>
        <w:r w:rsidRPr="00A90249">
          <w:t>90 м</w:t>
        </w:r>
      </w:smartTag>
      <w:r w:rsidRPr="00A90249">
        <w:t>.</w:t>
      </w:r>
    </w:p>
    <w:p w14:paraId="73855D79" w14:textId="56712650" w:rsidR="00362B27" w:rsidRPr="00A90249" w:rsidRDefault="00362B27" w:rsidP="00334FEA">
      <w:pPr>
        <w:pStyle w:val="a6"/>
      </w:pPr>
      <w:r w:rsidRPr="00A90249">
        <w:t>В геологическом строении рассматриваемой территории принимают участие коренные осадочные отложения мезозойского и палеозойского возраста</w:t>
      </w:r>
      <w:r w:rsidR="002F1C6D" w:rsidRPr="00A90249">
        <w:t>,</w:t>
      </w:r>
      <w:r w:rsidRPr="00A90249">
        <w:t xml:space="preserve"> перекрытые чехлом четвертичных отложений.</w:t>
      </w:r>
      <w:r w:rsidR="00592F8A" w:rsidRPr="00A90249">
        <w:t xml:space="preserve"> </w:t>
      </w:r>
      <w:r w:rsidRPr="00A90249">
        <w:t>Коренные отложения представл</w:t>
      </w:r>
      <w:r w:rsidR="006F7A44" w:rsidRPr="00A90249">
        <w:t>ены песчаниками, алевролитами с </w:t>
      </w:r>
      <w:r w:rsidRPr="00A90249">
        <w:t>прослоями бурых углей, конгломератами, аргиллитами, гравийниками.</w:t>
      </w:r>
      <w:r w:rsidR="00592F8A" w:rsidRPr="00A90249">
        <w:t xml:space="preserve"> </w:t>
      </w:r>
      <w:r w:rsidRPr="00A90249">
        <w:t>Четвертичные отложения представлены аллювиальными суглинками, супесями, пеками, галечниками, аллювиально-морскими суглинисто-илистыми отложениями</w:t>
      </w:r>
      <w:r w:rsidR="006F7A44" w:rsidRPr="00A90249">
        <w:t>, глинами, болотными торфами, а </w:t>
      </w:r>
      <w:r w:rsidRPr="00A90249">
        <w:t>также элювиально-делювиальными, делювиальными образованиями – суглинками и глинами, обогащенными щебнем, гравием и песком коренных пород.</w:t>
      </w:r>
    </w:p>
    <w:p w14:paraId="4786865A" w14:textId="77777777" w:rsidR="00380B6E" w:rsidRPr="00A90249" w:rsidRDefault="00380B6E" w:rsidP="00D44431">
      <w:pPr>
        <w:pStyle w:val="3"/>
      </w:pPr>
      <w:bookmarkStart w:id="450" w:name="_Toc169806888"/>
      <w:r w:rsidRPr="00A90249">
        <w:t>Климат</w:t>
      </w:r>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p>
    <w:p w14:paraId="11033352" w14:textId="77777777" w:rsidR="00F56B32" w:rsidRPr="00A90249" w:rsidRDefault="00F56B32" w:rsidP="00334FEA">
      <w:pPr>
        <w:pStyle w:val="a6"/>
      </w:pPr>
      <w:bookmarkStart w:id="451" w:name="_Toc449446945"/>
      <w:bookmarkStart w:id="452" w:name="_Toc449517809"/>
      <w:bookmarkStart w:id="453" w:name="_Toc449622175"/>
      <w:bookmarkStart w:id="454" w:name="_Toc449708140"/>
      <w:bookmarkStart w:id="455" w:name="_Toc449708394"/>
      <w:bookmarkStart w:id="456" w:name="_Toc449716022"/>
      <w:bookmarkStart w:id="457" w:name="_Toc468459416"/>
      <w:bookmarkStart w:id="458" w:name="_Toc468459891"/>
      <w:bookmarkStart w:id="459" w:name="_Toc468460769"/>
      <w:bookmarkStart w:id="460" w:name="_Toc468464645"/>
      <w:bookmarkStart w:id="461" w:name="_Toc468466491"/>
      <w:bookmarkStart w:id="462" w:name="_Toc468466893"/>
      <w:bookmarkStart w:id="463" w:name="_Toc468469913"/>
      <w:bookmarkStart w:id="464" w:name="_Toc468471181"/>
      <w:bookmarkStart w:id="465" w:name="_Toc468471287"/>
      <w:bookmarkStart w:id="466" w:name="_Toc468475068"/>
      <w:bookmarkStart w:id="467" w:name="_Toc468549883"/>
      <w:bookmarkStart w:id="468" w:name="_Toc468551277"/>
      <w:bookmarkStart w:id="469" w:name="_Toc468555083"/>
      <w:bookmarkStart w:id="470" w:name="_Toc468556671"/>
      <w:bookmarkStart w:id="471" w:name="_Toc468561302"/>
      <w:bookmarkStart w:id="472" w:name="_Toc468696661"/>
      <w:bookmarkStart w:id="473" w:name="_Toc468698575"/>
      <w:bookmarkStart w:id="474" w:name="_Toc468704385"/>
      <w:bookmarkStart w:id="475" w:name="_Toc468704469"/>
      <w:bookmarkStart w:id="476" w:name="_Toc468708073"/>
      <w:bookmarkStart w:id="477" w:name="_Toc468711067"/>
      <w:bookmarkStart w:id="478" w:name="_Toc468712317"/>
      <w:bookmarkStart w:id="479" w:name="_Toc468712434"/>
      <w:bookmarkStart w:id="480" w:name="_Toc468712631"/>
      <w:bookmarkStart w:id="481" w:name="_Toc468720068"/>
      <w:bookmarkStart w:id="482" w:name="_Toc468720331"/>
      <w:bookmarkStart w:id="483" w:name="_Toc468721072"/>
      <w:bookmarkStart w:id="484" w:name="_Toc468723798"/>
      <w:bookmarkStart w:id="485" w:name="_Toc468726189"/>
      <w:bookmarkStart w:id="486" w:name="_Toc468727836"/>
      <w:bookmarkStart w:id="487" w:name="_Toc468732857"/>
      <w:bookmarkStart w:id="488" w:name="_Toc468736133"/>
      <w:bookmarkStart w:id="489" w:name="_Toc468738973"/>
      <w:bookmarkStart w:id="490" w:name="_Toc468789840"/>
      <w:bookmarkStart w:id="491" w:name="_Toc468796693"/>
      <w:bookmarkStart w:id="492" w:name="_Toc468797917"/>
      <w:bookmarkStart w:id="493" w:name="_Toc468803232"/>
      <w:bookmarkStart w:id="494" w:name="_Toc468807354"/>
      <w:bookmarkStart w:id="495" w:name="_Toc468812022"/>
      <w:bookmarkStart w:id="496" w:name="_Toc468812680"/>
      <w:bookmarkStart w:id="497" w:name="_Toc468826013"/>
      <w:bookmarkStart w:id="498" w:name="_Toc468880829"/>
      <w:bookmarkStart w:id="499" w:name="_Toc473884770"/>
      <w:r w:rsidRPr="00A90249">
        <w:t>Климат в пределах Тавричанского сельского поселения характеризуется ярко выраженным муссонным типом, с чертами континентального.</w:t>
      </w:r>
    </w:p>
    <w:p w14:paraId="42D4908E" w14:textId="33122E42" w:rsidR="00F56B32" w:rsidRPr="00A90249" w:rsidRDefault="00F56B32" w:rsidP="00334FEA">
      <w:pPr>
        <w:pStyle w:val="a6"/>
      </w:pPr>
      <w:r w:rsidRPr="00A90249">
        <w:t>Зимой рассматриваемая территория находится под влиянием холодного воздуха Сибирского антициклона, направленного с материка на о</w:t>
      </w:r>
      <w:r w:rsidR="00C54829" w:rsidRPr="00A90249">
        <w:t>кеан (зимний муссон), в связи с </w:t>
      </w:r>
      <w:r w:rsidRPr="00A90249">
        <w:t>чем зима – продолжительная, морозная и сухая, с большим количеством ясных дней.</w:t>
      </w:r>
    </w:p>
    <w:p w14:paraId="6FBA612A" w14:textId="673108D1" w:rsidR="00F56B32" w:rsidRPr="00A90249" w:rsidRDefault="002F1C6D" w:rsidP="00334FEA">
      <w:pPr>
        <w:pStyle w:val="a6"/>
      </w:pPr>
      <w:r w:rsidRPr="00A90249">
        <w:t>Весна</w:t>
      </w:r>
      <w:r w:rsidR="00F56B32" w:rsidRPr="00A90249">
        <w:t xml:space="preserve"> непродолжительная и сухая. Температура воздуха возрастает резко, происходит усиление ветров. Подготавливается смена зимнего мусс</w:t>
      </w:r>
      <w:r w:rsidR="006F7A44" w:rsidRPr="00A90249">
        <w:t>она летним, который направлен с </w:t>
      </w:r>
      <w:r w:rsidR="00F56B32" w:rsidRPr="00A90249">
        <w:t>океана на материк.</w:t>
      </w:r>
    </w:p>
    <w:p w14:paraId="5C2E7055" w14:textId="77777777" w:rsidR="00F56B32" w:rsidRPr="00A90249" w:rsidRDefault="00F56B32" w:rsidP="00334FEA">
      <w:pPr>
        <w:pStyle w:val="a6"/>
      </w:pPr>
      <w:r w:rsidRPr="00A90249">
        <w:t>Летний муссон приносит прохладные и влажные массы воздуха, что обуславливает дождливую погоду летом, со значительным количеством осадков.</w:t>
      </w:r>
    </w:p>
    <w:p w14:paraId="7C985241" w14:textId="5E278911" w:rsidR="00F56B32" w:rsidRPr="00A90249" w:rsidRDefault="00F56B32" w:rsidP="00334FEA">
      <w:pPr>
        <w:pStyle w:val="a6"/>
      </w:pPr>
      <w:r w:rsidRPr="00A90249">
        <w:t>Во второй половине лета к муссонным ветрам пр</w:t>
      </w:r>
      <w:r w:rsidR="00C54829" w:rsidRPr="00A90249">
        <w:t>исоединяются хорошо прогретые и </w:t>
      </w:r>
      <w:r w:rsidRPr="00A90249">
        <w:t xml:space="preserve">еще более влажные тропические массы воздуха. </w:t>
      </w:r>
    </w:p>
    <w:p w14:paraId="7A987E99" w14:textId="1B1F9D49" w:rsidR="00F56B32" w:rsidRPr="00A90249" w:rsidRDefault="00F56B32" w:rsidP="00334FEA">
      <w:pPr>
        <w:pStyle w:val="a6"/>
      </w:pPr>
      <w:r w:rsidRPr="00A90249">
        <w:t>Осень начинается в конце сентября</w:t>
      </w:r>
      <w:r w:rsidR="00BC12DE" w:rsidRPr="00A90249">
        <w:t xml:space="preserve"> – </w:t>
      </w:r>
      <w:r w:rsidRPr="00A90249">
        <w:t>перв</w:t>
      </w:r>
      <w:r w:rsidR="00971FCB" w:rsidRPr="00A90249">
        <w:t>ой половине октября. Сентябрь и</w:t>
      </w:r>
      <w:r w:rsidR="00971FCB" w:rsidRPr="00A90249">
        <w:rPr>
          <w:lang w:val="en-US"/>
        </w:rPr>
        <w:t> </w:t>
      </w:r>
      <w:r w:rsidRPr="00A90249">
        <w:t>первая половина октября характеризуются наиболее комфортными погодными условиями, когда стоит сухая и т</w:t>
      </w:r>
      <w:r w:rsidR="00264669" w:rsidRPr="00A90249">
        <w:t>е</w:t>
      </w:r>
      <w:r w:rsidRPr="00A90249">
        <w:t xml:space="preserve">плая погода. Во </w:t>
      </w:r>
      <w:r w:rsidRPr="00A90249">
        <w:lastRenderedPageBreak/>
        <w:t>второй половине октября наступают первые заморозки. Температура воздуха резко падает. Усиливаются ветры.</w:t>
      </w:r>
    </w:p>
    <w:p w14:paraId="473D9E81" w14:textId="4702F7A7" w:rsidR="00F56B32" w:rsidRPr="00A90249" w:rsidRDefault="00F56B32" w:rsidP="00334FEA">
      <w:pPr>
        <w:pStyle w:val="a6"/>
      </w:pPr>
      <w:r w:rsidRPr="00A90249">
        <w:t>Средняя</w:t>
      </w:r>
      <w:r w:rsidR="00922B04" w:rsidRPr="00A90249">
        <w:t> год</w:t>
      </w:r>
      <w:r w:rsidRPr="00A90249">
        <w:t xml:space="preserve">овая температура воздуха плюс 3ºС. Наиболее холодный месяц – январь, со средней температурой минус 16,7 ºС и абсолютным минимумом минус 42ºС. Самый теплый месяц – август – плюс 20ºС, максимальная температура </w:t>
      </w:r>
      <w:r w:rsidR="002F1C6D" w:rsidRPr="00A90249">
        <w:t>–</w:t>
      </w:r>
      <w:r w:rsidRPr="00A90249">
        <w:t xml:space="preserve"> плюс 38ºС. </w:t>
      </w:r>
    </w:p>
    <w:p w14:paraId="21F69C7F" w14:textId="51BD595C" w:rsidR="00F56B32" w:rsidRPr="00A90249" w:rsidRDefault="00F56B32" w:rsidP="00334FEA">
      <w:pPr>
        <w:pStyle w:val="a6"/>
      </w:pPr>
      <w:r w:rsidRPr="00A90249">
        <w:t xml:space="preserve">Максимальная глубина промерзания почвы </w:t>
      </w:r>
      <w:r w:rsidR="002F1C6D" w:rsidRPr="00A90249">
        <w:t>составляет</w:t>
      </w:r>
      <w:r w:rsidRPr="00A90249">
        <w:t xml:space="preserve"> 184 см</w:t>
      </w:r>
      <w:r w:rsidR="002F1C6D" w:rsidRPr="00A90249">
        <w:t xml:space="preserve">, </w:t>
      </w:r>
      <w:r w:rsidRPr="00A90249">
        <w:t xml:space="preserve">средняя – </w:t>
      </w:r>
      <w:smartTag w:uri="urn:schemas-microsoft-com:office:smarttags" w:element="metricconverter">
        <w:smartTagPr>
          <w:attr w:name="ProductID" w:val="150 см"/>
        </w:smartTagPr>
        <w:r w:rsidRPr="00A90249">
          <w:t>150 см</w:t>
        </w:r>
      </w:smartTag>
      <w:r w:rsidRPr="00A90249">
        <w:t>.</w:t>
      </w:r>
    </w:p>
    <w:p w14:paraId="0CDE819E" w14:textId="43976725" w:rsidR="00F56B32" w:rsidRPr="00A90249" w:rsidRDefault="00F56B32" w:rsidP="00334FEA">
      <w:pPr>
        <w:pStyle w:val="a6"/>
      </w:pPr>
      <w:r w:rsidRPr="00A90249">
        <w:t>Ветровой режим обусловлен муссонной циркуляцией атмосферы.</w:t>
      </w:r>
      <w:r w:rsidR="001E5790" w:rsidRPr="00A90249">
        <w:t xml:space="preserve"> Розы ветров для территории Тавричанского сельского поселения предста</w:t>
      </w:r>
      <w:r w:rsidR="003D3451" w:rsidRPr="00A90249">
        <w:t>влены ниже (</w:t>
      </w:r>
      <w:r w:rsidR="006A0090" w:rsidRPr="00A90249">
        <w:fldChar w:fldCharType="begin"/>
      </w:r>
      <w:r w:rsidR="006A0090" w:rsidRPr="00A90249">
        <w:instrText xml:space="preserve"> REF _Ref478626600 \h </w:instrText>
      </w:r>
      <w:r w:rsidR="00335F6B" w:rsidRPr="00A90249">
        <w:instrText xml:space="preserve"> \* MERGEFORMAT </w:instrText>
      </w:r>
      <w:r w:rsidR="006A0090" w:rsidRPr="00A90249">
        <w:fldChar w:fldCharType="separate"/>
      </w:r>
      <w:r w:rsidR="00334FEA" w:rsidRPr="00A90249">
        <w:t xml:space="preserve">Рисунок </w:t>
      </w:r>
      <w:r w:rsidR="00334FEA" w:rsidRPr="00A90249">
        <w:rPr>
          <w:noProof/>
        </w:rPr>
        <w:t>1</w:t>
      </w:r>
      <w:r w:rsidR="006A0090" w:rsidRPr="00A90249">
        <w:fldChar w:fldCharType="end"/>
      </w:r>
      <w:r w:rsidR="003D3451" w:rsidRPr="00A90249">
        <w:t>).</w:t>
      </w:r>
    </w:p>
    <w:p w14:paraId="770F5738" w14:textId="0CB30A27" w:rsidR="00F56B32" w:rsidRPr="00A90249" w:rsidRDefault="007F2DF6" w:rsidP="007F2DF6">
      <w:pPr>
        <w:jc w:val="center"/>
        <w:rPr>
          <w:rFonts w:ascii="Tahoma" w:hAnsi="Tahoma" w:cs="Tahoma"/>
        </w:rPr>
      </w:pPr>
      <w:r w:rsidRPr="00A90249">
        <w:rPr>
          <w:rFonts w:ascii="Tahoma" w:hAnsi="Tahoma" w:cs="Tahoma"/>
          <w:noProof/>
        </w:rPr>
        <w:drawing>
          <wp:inline distT="0" distB="0" distL="0" distR="0" wp14:anchorId="5ED2504C" wp14:editId="726E4DFE">
            <wp:extent cx="4749165" cy="4084955"/>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749165" cy="4084955"/>
                    </a:xfrm>
                    <a:prstGeom prst="rect">
                      <a:avLst/>
                    </a:prstGeom>
                    <a:noFill/>
                  </pic:spPr>
                </pic:pic>
              </a:graphicData>
            </a:graphic>
          </wp:inline>
        </w:drawing>
      </w:r>
    </w:p>
    <w:p w14:paraId="038A827A" w14:textId="190F8CE5" w:rsidR="006A0090" w:rsidRPr="00A90249" w:rsidRDefault="006A0090" w:rsidP="002A5EB2">
      <w:pPr>
        <w:pStyle w:val="af1"/>
      </w:pPr>
      <w:bookmarkStart w:id="500" w:name="_Ref478626600"/>
      <w:r w:rsidRPr="00A90249">
        <w:t xml:space="preserve">Рисунок </w:t>
      </w:r>
      <w:r w:rsidR="00441AA7" w:rsidRPr="00A90249">
        <w:rPr>
          <w:noProof/>
        </w:rPr>
        <w:fldChar w:fldCharType="begin"/>
      </w:r>
      <w:r w:rsidR="00441AA7" w:rsidRPr="00A90249">
        <w:rPr>
          <w:noProof/>
        </w:rPr>
        <w:instrText xml:space="preserve"> SEQ Рисунок \* ARABIC </w:instrText>
      </w:r>
      <w:r w:rsidR="00441AA7" w:rsidRPr="00A90249">
        <w:rPr>
          <w:noProof/>
        </w:rPr>
        <w:fldChar w:fldCharType="separate"/>
      </w:r>
      <w:r w:rsidR="00334FEA" w:rsidRPr="00A90249">
        <w:rPr>
          <w:noProof/>
        </w:rPr>
        <w:t>1</w:t>
      </w:r>
      <w:r w:rsidR="00441AA7" w:rsidRPr="00A90249">
        <w:rPr>
          <w:noProof/>
        </w:rPr>
        <w:fldChar w:fldCharType="end"/>
      </w:r>
      <w:bookmarkEnd w:id="500"/>
      <w:r w:rsidR="006F7A44" w:rsidRPr="00A90249">
        <w:t xml:space="preserve"> –</w:t>
      </w:r>
      <w:r w:rsidRPr="00A90249">
        <w:t xml:space="preserve"> Розы ветров для территории Тавричанского сельского поселения</w:t>
      </w:r>
    </w:p>
    <w:p w14:paraId="5AB9E36A" w14:textId="0CF313A2" w:rsidR="003D3451" w:rsidRPr="00A90249" w:rsidRDefault="003D3451" w:rsidP="00334FEA">
      <w:pPr>
        <w:pStyle w:val="a6"/>
      </w:pPr>
      <w:r w:rsidRPr="00A90249">
        <w:t xml:space="preserve">В течение всей зимы господствует западный и </w:t>
      </w:r>
      <w:r w:rsidR="006A0090" w:rsidRPr="00A90249">
        <w:t>северо-</w:t>
      </w:r>
      <w:r w:rsidR="00C54829" w:rsidRPr="00A90249">
        <w:t>западный поток сухого и </w:t>
      </w:r>
      <w:r w:rsidRPr="00A90249">
        <w:t>холодного континентального воздуха – зимний муссон.</w:t>
      </w:r>
    </w:p>
    <w:p w14:paraId="2856323A" w14:textId="137681A5" w:rsidR="003D3451" w:rsidRPr="00A90249" w:rsidRDefault="003D3451" w:rsidP="00334FEA">
      <w:pPr>
        <w:pStyle w:val="a6"/>
      </w:pPr>
      <w:r w:rsidRPr="00A90249">
        <w:lastRenderedPageBreak/>
        <w:t>Летом го</w:t>
      </w:r>
      <w:r w:rsidR="006A0090" w:rsidRPr="00A90249">
        <w:t>сподствуют ветры восточных, юго-</w:t>
      </w:r>
      <w:r w:rsidRPr="00A90249">
        <w:t>восточных направлений – летний муссон.</w:t>
      </w:r>
    </w:p>
    <w:p w14:paraId="0DD190F2" w14:textId="7760C5DC" w:rsidR="003D3451" w:rsidRPr="00A90249" w:rsidRDefault="006A0090" w:rsidP="00334FEA">
      <w:pPr>
        <w:pStyle w:val="a6"/>
      </w:pPr>
      <w:r w:rsidRPr="00A90249">
        <w:t xml:space="preserve">Среднегодовая относительная </w:t>
      </w:r>
      <w:r w:rsidR="003D3451" w:rsidRPr="00A90249">
        <w:t xml:space="preserve">влажность воздуха </w:t>
      </w:r>
      <w:r w:rsidRPr="00A90249">
        <w:t>составляет 73</w:t>
      </w:r>
      <w:r w:rsidR="003D3451" w:rsidRPr="00A90249">
        <w:t xml:space="preserve">%. </w:t>
      </w:r>
    </w:p>
    <w:p w14:paraId="3BB25E65" w14:textId="3B34FE9E" w:rsidR="003D3451" w:rsidRPr="00A90249" w:rsidRDefault="003D3451" w:rsidP="00334FEA">
      <w:pPr>
        <w:pStyle w:val="a6"/>
      </w:pPr>
      <w:r w:rsidRPr="00A90249">
        <w:t xml:space="preserve">Осадков в среднем выпадает </w:t>
      </w:r>
      <w:smartTag w:uri="urn:schemas-microsoft-com:office:smarttags" w:element="metricconverter">
        <w:smartTagPr>
          <w:attr w:name="ProductID" w:val="708 мм"/>
        </w:smartTagPr>
        <w:r w:rsidRPr="00A90249">
          <w:t>708 мм</w:t>
        </w:r>
      </w:smartTag>
      <w:r w:rsidRPr="00A90249">
        <w:t xml:space="preserve"> в</w:t>
      </w:r>
      <w:r w:rsidR="00922B04" w:rsidRPr="00A90249">
        <w:t> год</w:t>
      </w:r>
      <w:r w:rsidRPr="00A90249">
        <w:t>. Ос</w:t>
      </w:r>
      <w:r w:rsidR="00C54829" w:rsidRPr="00A90249">
        <w:t>новная масса осадков выпадает в </w:t>
      </w:r>
      <w:r w:rsidRPr="00A90249">
        <w:t>теплый период</w:t>
      </w:r>
      <w:r w:rsidR="00922B04" w:rsidRPr="00A90249">
        <w:t> год</w:t>
      </w:r>
      <w:r w:rsidRPr="00A90249">
        <w:t>а (</w:t>
      </w:r>
      <w:smartTag w:uri="urn:schemas-microsoft-com:office:smarttags" w:element="metricconverter">
        <w:smartTagPr>
          <w:attr w:name="ProductID" w:val="640 мм"/>
        </w:smartTagPr>
        <w:r w:rsidRPr="00A90249">
          <w:t>640 мм</w:t>
        </w:r>
      </w:smartTag>
      <w:r w:rsidRPr="00A90249">
        <w:t>). Минимум месячных сумм осадков приходится на январь</w:t>
      </w:r>
      <w:r w:rsidR="00971FCB" w:rsidRPr="00A90249">
        <w:rPr>
          <w:lang w:val="en-US"/>
        </w:rPr>
        <w:t> </w:t>
      </w:r>
      <w:r w:rsidR="00BC12DE" w:rsidRPr="00A90249">
        <w:t xml:space="preserve">– </w:t>
      </w:r>
      <w:r w:rsidRPr="00A90249">
        <w:t>февраль, а максимум – на август.</w:t>
      </w:r>
    </w:p>
    <w:p w14:paraId="681B1B05" w14:textId="436FF766" w:rsidR="00380B6E" w:rsidRPr="00A90249" w:rsidRDefault="008C756B" w:rsidP="00D44431">
      <w:pPr>
        <w:pStyle w:val="3"/>
      </w:pPr>
      <w:bookmarkStart w:id="501" w:name="_Toc169806889"/>
      <w:r w:rsidRPr="00A90249">
        <w:t>Гидрография</w:t>
      </w:r>
      <w:bookmarkEnd w:id="451"/>
      <w:bookmarkEnd w:id="452"/>
      <w:bookmarkEnd w:id="453"/>
      <w:bookmarkEnd w:id="454"/>
      <w:bookmarkEnd w:id="455"/>
      <w:bookmarkEnd w:id="456"/>
      <w:r w:rsidR="00E02D96" w:rsidRPr="00A90249">
        <w:t xml:space="preserve"> и гидрология</w:t>
      </w:r>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1"/>
    </w:p>
    <w:p w14:paraId="023CBDBC" w14:textId="53FA7F56" w:rsidR="00651426" w:rsidRPr="00A90249" w:rsidRDefault="00651426" w:rsidP="00334FEA">
      <w:pPr>
        <w:pStyle w:val="a6"/>
      </w:pPr>
      <w:bookmarkStart w:id="502" w:name="_Toc468459413"/>
      <w:bookmarkStart w:id="503" w:name="_Toc468459888"/>
      <w:bookmarkStart w:id="504" w:name="_Toc468460766"/>
      <w:bookmarkStart w:id="505" w:name="_Toc468464642"/>
      <w:bookmarkStart w:id="506" w:name="_Toc468466488"/>
      <w:bookmarkStart w:id="507" w:name="_Toc468466890"/>
      <w:bookmarkStart w:id="508" w:name="_Toc468469910"/>
      <w:bookmarkStart w:id="509" w:name="_Toc468471178"/>
      <w:bookmarkStart w:id="510" w:name="_Toc468471284"/>
      <w:bookmarkStart w:id="511" w:name="_Toc468475065"/>
      <w:bookmarkStart w:id="512" w:name="_Toc468549880"/>
      <w:bookmarkStart w:id="513" w:name="_Toc468551274"/>
      <w:bookmarkStart w:id="514" w:name="_Toc468555080"/>
      <w:bookmarkStart w:id="515" w:name="_Toc468556668"/>
      <w:bookmarkStart w:id="516" w:name="_Toc468561299"/>
      <w:bookmarkStart w:id="517" w:name="_Toc468696658"/>
      <w:bookmarkStart w:id="518" w:name="_Toc468698572"/>
      <w:bookmarkStart w:id="519" w:name="_Toc468704382"/>
      <w:bookmarkStart w:id="520" w:name="_Toc468704466"/>
      <w:bookmarkStart w:id="521" w:name="_Toc468708070"/>
      <w:bookmarkStart w:id="522" w:name="_Toc468711064"/>
      <w:bookmarkStart w:id="523" w:name="_Toc468712314"/>
      <w:bookmarkStart w:id="524" w:name="_Toc468712431"/>
      <w:bookmarkStart w:id="525" w:name="_Toc468712628"/>
      <w:bookmarkStart w:id="526" w:name="_Toc468720065"/>
      <w:bookmarkStart w:id="527" w:name="_Toc468720328"/>
      <w:bookmarkStart w:id="528" w:name="_Toc468721069"/>
      <w:bookmarkStart w:id="529" w:name="_Toc468723795"/>
      <w:bookmarkStart w:id="530" w:name="_Toc468726186"/>
      <w:bookmarkStart w:id="531" w:name="_Toc468727833"/>
      <w:bookmarkStart w:id="532" w:name="_Toc468732854"/>
      <w:bookmarkStart w:id="533" w:name="_Toc468736130"/>
      <w:bookmarkStart w:id="534" w:name="_Toc468738970"/>
      <w:bookmarkStart w:id="535" w:name="_Toc468789837"/>
      <w:bookmarkStart w:id="536" w:name="_Toc468796690"/>
      <w:bookmarkStart w:id="537" w:name="_Toc468797914"/>
      <w:bookmarkStart w:id="538" w:name="_Toc468803229"/>
      <w:bookmarkStart w:id="539" w:name="_Toc468807351"/>
      <w:bookmarkStart w:id="540" w:name="_Toc468812019"/>
      <w:bookmarkStart w:id="541" w:name="_Toc468812677"/>
      <w:bookmarkStart w:id="542" w:name="_Toc468826010"/>
      <w:bookmarkStart w:id="543" w:name="_Toc468880826"/>
      <w:bookmarkStart w:id="544" w:name="_Toc473884771"/>
      <w:r w:rsidRPr="00A90249">
        <w:t xml:space="preserve">Гидрографическая сеть Тавричанского сельского поселения представлена </w:t>
      </w:r>
      <w:r w:rsidR="006A0090" w:rsidRPr="00A90249">
        <w:t>р.</w:t>
      </w:r>
      <w:r w:rsidR="00C54829" w:rsidRPr="00A90249">
        <w:t> </w:t>
      </w:r>
      <w:r w:rsidRPr="00A90249">
        <w:t xml:space="preserve">Раздольной, впадающей в Амурский залив Японского моря недалеко от </w:t>
      </w:r>
      <w:r w:rsidR="00E250D9" w:rsidRPr="00A90249">
        <w:t>пос. Тавричанка</w:t>
      </w:r>
      <w:r w:rsidRPr="00A90249">
        <w:t>, образуя дельту, а также реками Светлой и Давыдовка. С юга территория поселения омывается водами Амурского залива.</w:t>
      </w:r>
      <w:r w:rsidR="006D137D" w:rsidRPr="00A90249">
        <w:t xml:space="preserve"> </w:t>
      </w:r>
    </w:p>
    <w:p w14:paraId="6F478313" w14:textId="22561441" w:rsidR="00651426" w:rsidRPr="00A90249" w:rsidRDefault="00651426" w:rsidP="00334FEA">
      <w:pPr>
        <w:pStyle w:val="a6"/>
      </w:pPr>
      <w:r w:rsidRPr="00A90249">
        <w:t xml:space="preserve">Русло </w:t>
      </w:r>
      <w:r w:rsidR="006A0090" w:rsidRPr="00A90249">
        <w:t>р.</w:t>
      </w:r>
      <w:r w:rsidRPr="00A90249">
        <w:t xml:space="preserve"> Раздольной в пределах поселения сильно разветвл</w:t>
      </w:r>
      <w:r w:rsidR="00264669" w:rsidRPr="00A90249">
        <w:t>е</w:t>
      </w:r>
      <w:r w:rsidRPr="00A90249">
        <w:t>нное, вся пойма изрезана очень сложной сетью проток, многие из которых имеют длину 8</w:t>
      </w:r>
      <w:r w:rsidR="00E250D9" w:rsidRPr="00A90249">
        <w:t>-</w:t>
      </w:r>
      <w:smartTag w:uri="urn:schemas-microsoft-com:office:smarttags" w:element="metricconverter">
        <w:smartTagPr>
          <w:attr w:name="ProductID" w:val="15 км"/>
        </w:smartTagPr>
        <w:r w:rsidRPr="00A90249">
          <w:t>15 км</w:t>
        </w:r>
      </w:smartTag>
      <w:r w:rsidRPr="00A90249">
        <w:t xml:space="preserve"> </w:t>
      </w:r>
      <w:r w:rsidR="006A0090" w:rsidRPr="00A90249">
        <w:t>–</w:t>
      </w:r>
      <w:r w:rsidRPr="00A90249">
        <w:t xml:space="preserve"> Смеринка, Корейская, Семеновская. </w:t>
      </w:r>
    </w:p>
    <w:p w14:paraId="257C6F6F" w14:textId="314C50E5" w:rsidR="00651426" w:rsidRPr="00A90249" w:rsidRDefault="00651426" w:rsidP="00334FEA">
      <w:pPr>
        <w:pStyle w:val="a6"/>
      </w:pPr>
      <w:r w:rsidRPr="00A90249">
        <w:t>Однако главное русло выделяется по своей величине и имеет ширину в среднем 150</w:t>
      </w:r>
      <w:r w:rsidR="00E250D9" w:rsidRPr="00A90249">
        <w:t>-</w:t>
      </w:r>
      <w:smartTag w:uri="urn:schemas-microsoft-com:office:smarttags" w:element="metricconverter">
        <w:smartTagPr>
          <w:attr w:name="ProductID" w:val="200 м"/>
        </w:smartTagPr>
        <w:r w:rsidRPr="00A90249">
          <w:t>200 м</w:t>
        </w:r>
      </w:smartTag>
      <w:r w:rsidRPr="00A90249">
        <w:t xml:space="preserve"> (наибольшая – </w:t>
      </w:r>
      <w:smartTag w:uri="urn:schemas-microsoft-com:office:smarttags" w:element="metricconverter">
        <w:smartTagPr>
          <w:attr w:name="ProductID" w:val="600 м"/>
        </w:smartTagPr>
        <w:r w:rsidRPr="00A90249">
          <w:t>600 м</w:t>
        </w:r>
      </w:smartTag>
      <w:r w:rsidRPr="00A90249">
        <w:t>); ширина отдельных проток не превышает 50</w:t>
      </w:r>
      <w:r w:rsidR="00E250D9" w:rsidRPr="00A90249">
        <w:t>-</w:t>
      </w:r>
      <w:r w:rsidRPr="00A90249">
        <w:t xml:space="preserve">70м. </w:t>
      </w:r>
    </w:p>
    <w:p w14:paraId="31CBC5B9" w14:textId="5632281E" w:rsidR="00651426" w:rsidRPr="00A90249" w:rsidRDefault="00651426" w:rsidP="00334FEA">
      <w:pPr>
        <w:pStyle w:val="a6"/>
      </w:pPr>
      <w:r w:rsidRPr="00A90249">
        <w:t>Глубина реки составляет от 1</w:t>
      </w:r>
      <w:r w:rsidR="00E250D9" w:rsidRPr="00A90249">
        <w:t>-</w:t>
      </w:r>
      <w:r w:rsidRPr="00A90249">
        <w:t>1,2 до 3</w:t>
      </w:r>
      <w:r w:rsidR="00E250D9" w:rsidRPr="00A90249">
        <w:t>-</w:t>
      </w:r>
      <w:smartTag w:uri="urn:schemas-microsoft-com:office:smarttags" w:element="metricconverter">
        <w:smartTagPr>
          <w:attr w:name="ProductID" w:val="4 м"/>
        </w:smartTagPr>
        <w:r w:rsidRPr="00A90249">
          <w:t>4 м</w:t>
        </w:r>
      </w:smartTag>
      <w:r w:rsidRPr="00A90249">
        <w:t>. Прео</w:t>
      </w:r>
      <w:r w:rsidR="00971FCB" w:rsidRPr="00A90249">
        <w:t>бладающая глубина реки — от 0,5</w:t>
      </w:r>
      <w:r w:rsidR="00971FCB" w:rsidRPr="00A90249">
        <w:rPr>
          <w:lang w:val="en-US"/>
        </w:rPr>
        <w:t> </w:t>
      </w:r>
      <w:r w:rsidRPr="00A90249">
        <w:t xml:space="preserve">до </w:t>
      </w:r>
      <w:smartTag w:uri="urn:schemas-microsoft-com:office:smarttags" w:element="metricconverter">
        <w:smartTagPr>
          <w:attr w:name="ProductID" w:val="5 м"/>
        </w:smartTagPr>
        <w:r w:rsidRPr="00A90249">
          <w:t>5 м</w:t>
        </w:r>
      </w:smartTag>
      <w:r w:rsidRPr="00A90249">
        <w:t>. Скорость течения в устьевой части до 1,5 м/с. Берега е</w:t>
      </w:r>
      <w:r w:rsidR="00264669" w:rsidRPr="00A90249">
        <w:t>е</w:t>
      </w:r>
      <w:r w:rsidRPr="00A90249">
        <w:t xml:space="preserve"> преимущественно крутые и обрывистые, высотой от 0,5 до </w:t>
      </w:r>
      <w:smartTag w:uri="urn:schemas-microsoft-com:office:smarttags" w:element="metricconverter">
        <w:smartTagPr>
          <w:attr w:name="ProductID" w:val="5 м"/>
        </w:smartTagPr>
        <w:r w:rsidRPr="00A90249">
          <w:t>5 м</w:t>
        </w:r>
      </w:smartTag>
      <w:r w:rsidRPr="00A90249">
        <w:t xml:space="preserve">. </w:t>
      </w:r>
    </w:p>
    <w:p w14:paraId="716D2039" w14:textId="5A8993A9" w:rsidR="00651426" w:rsidRPr="00A90249" w:rsidRDefault="00651426" w:rsidP="00334FEA">
      <w:pPr>
        <w:pStyle w:val="a6"/>
      </w:pPr>
      <w:r w:rsidRPr="00A90249">
        <w:t>Замерзает река в первой половине ноября. Ледостав устанавливается почти одновременно по всей реке и продолжается от 120 до 155 дней. Наибольшая толщина льда наблюдается в</w:t>
      </w:r>
      <w:r w:rsidR="006F7A44" w:rsidRPr="00A90249">
        <w:t> </w:t>
      </w:r>
      <w:r w:rsidRPr="00A90249">
        <w:t>конце февраля (в отдельные</w:t>
      </w:r>
      <w:r w:rsidR="00922B04" w:rsidRPr="00A90249">
        <w:t> год</w:t>
      </w:r>
      <w:r w:rsidRPr="00A90249">
        <w:t xml:space="preserve">ы до </w:t>
      </w:r>
      <w:smartTag w:uri="urn:schemas-microsoft-com:office:smarttags" w:element="metricconverter">
        <w:smartTagPr>
          <w:attr w:name="ProductID" w:val="160 СМ"/>
        </w:smartTagPr>
        <w:r w:rsidRPr="00A90249">
          <w:t>160 см</w:t>
        </w:r>
      </w:smartTag>
      <w:r w:rsidRPr="00A90249">
        <w:t>). Весенний ледоход длится 2</w:t>
      </w:r>
      <w:r w:rsidR="00E250D9" w:rsidRPr="00A90249">
        <w:t>-</w:t>
      </w:r>
      <w:r w:rsidRPr="00A90249">
        <w:t xml:space="preserve">4 дня. Полное очищение реки ото льда происходит в конце первой – начале второй декады апреля. </w:t>
      </w:r>
      <w:bookmarkStart w:id="545" w:name="YANDEX_7"/>
      <w:bookmarkEnd w:id="545"/>
    </w:p>
    <w:p w14:paraId="027A18A2" w14:textId="50A0A4A9" w:rsidR="00651426" w:rsidRPr="00A90249" w:rsidRDefault="006A0090" w:rsidP="00334FEA">
      <w:pPr>
        <w:pStyle w:val="a6"/>
      </w:pPr>
      <w:r w:rsidRPr="00A90249">
        <w:t>Уровенный</w:t>
      </w:r>
      <w:r w:rsidR="00651426" w:rsidRPr="00A90249">
        <w:t xml:space="preserve"> режим в пойме р. Раздольной зависит от регулярных приливно-отливных течений, а также от нагонных южных ветров с моря и обилия осадков. Во время приливов и штормов уровень воды поднимается на 80</w:t>
      </w:r>
      <w:r w:rsidR="00E250D9" w:rsidRPr="00A90249">
        <w:t>-</w:t>
      </w:r>
      <w:smartTag w:uri="urn:schemas-microsoft-com:office:smarttags" w:element="metricconverter">
        <w:smartTagPr>
          <w:attr w:name="ProductID" w:val="100 см"/>
        </w:smartTagPr>
        <w:r w:rsidR="00651426" w:rsidRPr="00A90249">
          <w:t>100 см</w:t>
        </w:r>
      </w:smartTag>
      <w:r w:rsidR="00651426" w:rsidRPr="00A90249">
        <w:t xml:space="preserve">, и тогда заливаются низкие берега, прибрежные озера, луга и болота. </w:t>
      </w:r>
    </w:p>
    <w:p w14:paraId="210F9DF3" w14:textId="699FCC7E" w:rsidR="00651426" w:rsidRPr="00A90249" w:rsidRDefault="00651426" w:rsidP="00334FEA">
      <w:pPr>
        <w:pStyle w:val="a6"/>
      </w:pPr>
      <w:r w:rsidRPr="00A90249">
        <w:lastRenderedPageBreak/>
        <w:t>Морская вода проникает вверх по р. Раздольной и е</w:t>
      </w:r>
      <w:r w:rsidR="00264669" w:rsidRPr="00A90249">
        <w:t>е</w:t>
      </w:r>
      <w:r w:rsidRPr="00A90249">
        <w:t xml:space="preserve"> притокам на расстояние до 15</w:t>
      </w:r>
      <w:r w:rsidR="00C54829" w:rsidRPr="00A90249">
        <w:t> </w:t>
      </w:r>
      <w:r w:rsidRPr="00A90249">
        <w:t xml:space="preserve">км от устья. В период отлива обнажаются песчано-илистые и илистые отмели на расстоянии до </w:t>
      </w:r>
      <w:smartTag w:uri="urn:schemas-microsoft-com:office:smarttags" w:element="metricconverter">
        <w:smartTagPr>
          <w:attr w:name="ProductID" w:val="200 м"/>
        </w:smartTagPr>
        <w:r w:rsidRPr="00A90249">
          <w:t>200 м</w:t>
        </w:r>
      </w:smartTag>
      <w:r w:rsidRPr="00A90249">
        <w:t xml:space="preserve"> от берега и лагуны Тихой. </w:t>
      </w:r>
    </w:p>
    <w:p w14:paraId="6F2B355D" w14:textId="0713AC2B" w:rsidR="00651426" w:rsidRPr="00A90249" w:rsidRDefault="00651426" w:rsidP="00334FEA">
      <w:pPr>
        <w:pStyle w:val="a6"/>
      </w:pPr>
      <w:r w:rsidRPr="00A90249">
        <w:t>В питании реки преобладают дождевые воды</w:t>
      </w:r>
      <w:r w:rsidR="00592F8A" w:rsidRPr="00A90249">
        <w:t>,</w:t>
      </w:r>
      <w:r w:rsidRPr="00A90249">
        <w:t xml:space="preserve"> сток талых вод не превышает 5</w:t>
      </w:r>
      <w:r w:rsidR="00BC12DE" w:rsidRPr="00A90249">
        <w:t xml:space="preserve"> – </w:t>
      </w:r>
      <w:r w:rsidRPr="00A90249">
        <w:t>10%, величина подземного питания около 25%.</w:t>
      </w:r>
    </w:p>
    <w:p w14:paraId="2C669863" w14:textId="10E21154" w:rsidR="00651426" w:rsidRPr="00A90249" w:rsidRDefault="00651426" w:rsidP="00334FEA">
      <w:pPr>
        <w:pStyle w:val="a6"/>
      </w:pPr>
      <w:r w:rsidRPr="00A90249">
        <w:t>Вследствие незначительных снегозапасов в бассейне весеннее половодье выражено слабо.</w:t>
      </w:r>
      <w:r w:rsidR="00592F8A" w:rsidRPr="00A90249">
        <w:t xml:space="preserve"> </w:t>
      </w:r>
      <w:r w:rsidRPr="00A90249">
        <w:t>Подъ</w:t>
      </w:r>
      <w:r w:rsidR="00264669" w:rsidRPr="00A90249">
        <w:t>е</w:t>
      </w:r>
      <w:r w:rsidRPr="00A90249">
        <w:t>м уровня весной начинается в середине марта, наибольшая его величина при отсутствии дождей не превышает 0,3</w:t>
      </w:r>
      <w:r w:rsidR="00E250D9" w:rsidRPr="00A90249">
        <w:t>-</w:t>
      </w:r>
      <w:smartTag w:uri="urn:schemas-microsoft-com:office:smarttags" w:element="metricconverter">
        <w:smartTagPr>
          <w:attr w:name="ProductID" w:val="0,5 м"/>
        </w:smartTagPr>
        <w:r w:rsidRPr="00A90249">
          <w:t>0,5 м</w:t>
        </w:r>
      </w:smartTag>
      <w:r w:rsidRPr="00A90249">
        <w:t xml:space="preserve"> над зимней меженью.</w:t>
      </w:r>
    </w:p>
    <w:p w14:paraId="69B9CECA" w14:textId="4BDC9FAD" w:rsidR="00651426" w:rsidRPr="00A90249" w:rsidRDefault="006A0090" w:rsidP="00334FEA">
      <w:pPr>
        <w:pStyle w:val="a6"/>
      </w:pPr>
      <w:r w:rsidRPr="00A90249">
        <w:t xml:space="preserve">Реки и </w:t>
      </w:r>
      <w:r w:rsidR="00651426" w:rsidRPr="00A90249">
        <w:t>озера в дельте н</w:t>
      </w:r>
      <w:r w:rsidRPr="00A90249">
        <w:t>ачинают замерзать во второй полов</w:t>
      </w:r>
      <w:r w:rsidR="00C54829" w:rsidRPr="00A90249">
        <w:t>ине ноября. В </w:t>
      </w:r>
      <w:r w:rsidR="00651426" w:rsidRPr="00A90249">
        <w:t>Тавричанском лимане постоянный ледовый покров устанавливается в</w:t>
      </w:r>
      <w:r w:rsidRPr="00A90249">
        <w:t xml:space="preserve"> </w:t>
      </w:r>
      <w:r w:rsidR="00651426" w:rsidRPr="00A90249">
        <w:t>первой декаде декабр</w:t>
      </w:r>
      <w:r w:rsidRPr="00A90249">
        <w:t>я. Разрушение льда происходит в конце марта –</w:t>
      </w:r>
      <w:r w:rsidR="00651426" w:rsidRPr="00A90249">
        <w:t xml:space="preserve"> первой половине апреля. </w:t>
      </w:r>
      <w:r w:rsidRPr="00A90249">
        <w:t xml:space="preserve">Мелководные лагуны оттаивают на </w:t>
      </w:r>
      <w:r w:rsidR="00651426" w:rsidRPr="00A90249">
        <w:t>15</w:t>
      </w:r>
      <w:r w:rsidR="00E250D9" w:rsidRPr="00A90249">
        <w:t>-20 </w:t>
      </w:r>
      <w:r w:rsidR="00651426" w:rsidRPr="00A90249">
        <w:t>дней раньше Амурс</w:t>
      </w:r>
      <w:r w:rsidRPr="00A90249">
        <w:t xml:space="preserve">кого залива, рек и </w:t>
      </w:r>
      <w:r w:rsidR="00651426" w:rsidRPr="00A90249">
        <w:t>оз</w:t>
      </w:r>
      <w:r w:rsidR="00264669" w:rsidRPr="00A90249">
        <w:t>е</w:t>
      </w:r>
      <w:r w:rsidR="00C54829" w:rsidRPr="00A90249">
        <w:t>р; в </w:t>
      </w:r>
      <w:r w:rsidR="00651426" w:rsidRPr="00A90249">
        <w:t>начале второй декады марта появляются лужи, а</w:t>
      </w:r>
      <w:r w:rsidRPr="00A90249">
        <w:t xml:space="preserve"> </w:t>
      </w:r>
      <w:r w:rsidR="00651426" w:rsidRPr="00A90249">
        <w:t>в</w:t>
      </w:r>
      <w:r w:rsidRPr="00A90249">
        <w:t xml:space="preserve"> </w:t>
      </w:r>
      <w:r w:rsidR="00651426" w:rsidRPr="00A90249">
        <w:t>первой декаде апреля литораль лагун частично свободна ото льда.</w:t>
      </w:r>
    </w:p>
    <w:p w14:paraId="183F1B5D" w14:textId="319C52CB" w:rsidR="00651426" w:rsidRPr="00A90249" w:rsidRDefault="00651426" w:rsidP="00334FEA">
      <w:pPr>
        <w:pStyle w:val="a6"/>
      </w:pPr>
      <w:r w:rsidRPr="00A90249">
        <w:t>Температура воды в целом повторяет ход температуры воздуха с некоторым опозданием. Переход температуры воды через 0,2º</w:t>
      </w:r>
      <w:r w:rsidR="00592F8A" w:rsidRPr="00A90249">
        <w:t>С</w:t>
      </w:r>
      <w:r w:rsidRPr="00A90249">
        <w:t xml:space="preserve"> весной отмечается непосредственно перед вскрытием рек (4</w:t>
      </w:r>
      <w:r w:rsidR="00E250D9" w:rsidRPr="00A90249">
        <w:t>-</w:t>
      </w:r>
      <w:r w:rsidRPr="00A90249">
        <w:t>7</w:t>
      </w:r>
      <w:r w:rsidR="006D137D" w:rsidRPr="00A90249">
        <w:t xml:space="preserve"> </w:t>
      </w:r>
      <w:r w:rsidRPr="00A90249">
        <w:t xml:space="preserve">апреля), а осенью </w:t>
      </w:r>
      <w:r w:rsidR="006A0090" w:rsidRPr="00A90249">
        <w:t>–</w:t>
      </w:r>
      <w:r w:rsidRPr="00A90249">
        <w:t xml:space="preserve"> </w:t>
      </w:r>
      <w:r w:rsidR="006A0090" w:rsidRPr="00A90249">
        <w:t>на 3</w:t>
      </w:r>
      <w:r w:rsidR="00E250D9" w:rsidRPr="00A90249">
        <w:t>-</w:t>
      </w:r>
      <w:r w:rsidR="006A0090" w:rsidRPr="00A90249">
        <w:t>4</w:t>
      </w:r>
      <w:r w:rsidRPr="00A90249">
        <w:t xml:space="preserve"> день после начала осеннего ледохода.</w:t>
      </w:r>
    </w:p>
    <w:p w14:paraId="48097B8D" w14:textId="403A377C" w:rsidR="00651426" w:rsidRPr="00A90249" w:rsidRDefault="00651426" w:rsidP="00334FEA">
      <w:pPr>
        <w:pStyle w:val="a6"/>
      </w:pPr>
      <w:r w:rsidRPr="00A90249">
        <w:t xml:space="preserve">С апреля начинается </w:t>
      </w:r>
      <w:r w:rsidR="006A0090" w:rsidRPr="00A90249">
        <w:t>интенсивный прогрев воды,</w:t>
      </w:r>
      <w:r w:rsidRPr="00A90249">
        <w:t xml:space="preserve"> и максимальная температура отмечается в июле или августе</w:t>
      </w:r>
      <w:r w:rsidR="00BC12DE" w:rsidRPr="00A90249">
        <w:t xml:space="preserve"> – </w:t>
      </w:r>
      <w:r w:rsidRPr="00A90249">
        <w:t xml:space="preserve">до </w:t>
      </w:r>
      <w:r w:rsidR="00592F8A" w:rsidRPr="00A90249">
        <w:t xml:space="preserve">плюс </w:t>
      </w:r>
      <w:r w:rsidRPr="00A90249">
        <w:t>28</w:t>
      </w:r>
      <w:r w:rsidR="00E250D9" w:rsidRPr="00A90249">
        <w:t>-</w:t>
      </w:r>
      <w:r w:rsidRPr="00A90249">
        <w:t>32</w:t>
      </w:r>
      <w:r w:rsidR="006D137D" w:rsidRPr="00A90249">
        <w:t xml:space="preserve"> </w:t>
      </w:r>
      <w:r w:rsidRPr="00A90249">
        <w:t>º</w:t>
      </w:r>
      <w:r w:rsidR="006D137D" w:rsidRPr="00A90249">
        <w:t>С</w:t>
      </w:r>
      <w:r w:rsidRPr="00A90249">
        <w:t>. Количество дней в</w:t>
      </w:r>
      <w:r w:rsidR="00922B04" w:rsidRPr="00A90249">
        <w:t> год</w:t>
      </w:r>
      <w:r w:rsidR="00C54829" w:rsidRPr="00A90249">
        <w:t>у с </w:t>
      </w:r>
      <w:r w:rsidRPr="00A90249">
        <w:t xml:space="preserve">температурой воды выше </w:t>
      </w:r>
      <w:r w:rsidR="00592F8A" w:rsidRPr="00A90249">
        <w:t xml:space="preserve">плюс </w:t>
      </w:r>
      <w:r w:rsidRPr="00A90249">
        <w:t>16</w:t>
      </w:r>
      <w:r w:rsidR="006D137D" w:rsidRPr="00A90249">
        <w:t xml:space="preserve"> </w:t>
      </w:r>
      <w:r w:rsidRPr="00A90249">
        <w:t>º</w:t>
      </w:r>
      <w:r w:rsidR="006D137D" w:rsidRPr="00A90249">
        <w:t>С</w:t>
      </w:r>
      <w:r w:rsidRPr="00A90249">
        <w:t xml:space="preserve"> составляет до 120</w:t>
      </w:r>
      <w:r w:rsidR="00E250D9" w:rsidRPr="00A90249">
        <w:t>-</w:t>
      </w:r>
      <w:r w:rsidRPr="00A90249">
        <w:t>130 дней, а температура воды более</w:t>
      </w:r>
      <w:r w:rsidR="00592F8A" w:rsidRPr="00A90249">
        <w:t xml:space="preserve"> плюс</w:t>
      </w:r>
      <w:r w:rsidRPr="00A90249">
        <w:t xml:space="preserve"> 17</w:t>
      </w:r>
      <w:r w:rsidR="006D137D" w:rsidRPr="00A90249">
        <w:t xml:space="preserve"> </w:t>
      </w:r>
      <w:r w:rsidRPr="00A90249">
        <w:t>º</w:t>
      </w:r>
      <w:r w:rsidR="006D137D" w:rsidRPr="00A90249">
        <w:t>С</w:t>
      </w:r>
      <w:r w:rsidRPr="00A90249">
        <w:t xml:space="preserve"> наблюдается до 120 дней в</w:t>
      </w:r>
      <w:r w:rsidR="00922B04" w:rsidRPr="00A90249">
        <w:t> год</w:t>
      </w:r>
      <w:r w:rsidRPr="00A90249">
        <w:t xml:space="preserve">у, это наиболее комфортная температура воды для рекреации. </w:t>
      </w:r>
    </w:p>
    <w:p w14:paraId="72BFBD76" w14:textId="77777777" w:rsidR="00B22F2D" w:rsidRPr="00A90249" w:rsidRDefault="00B22F2D" w:rsidP="00D44431">
      <w:pPr>
        <w:pStyle w:val="3"/>
      </w:pPr>
      <w:bookmarkStart w:id="546" w:name="_Toc169806890"/>
      <w:r w:rsidRPr="00A90249">
        <w:t>Инженерно-геологическая характеристика</w:t>
      </w:r>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6"/>
    </w:p>
    <w:p w14:paraId="36796CF1" w14:textId="4D554728" w:rsidR="00D117C6" w:rsidRPr="00A90249" w:rsidRDefault="00D117C6" w:rsidP="00334FEA">
      <w:pPr>
        <w:pStyle w:val="a6"/>
      </w:pPr>
      <w:bookmarkStart w:id="547" w:name="_Toc375663888"/>
      <w:r w:rsidRPr="00A90249">
        <w:t>Основными факторами, определяющими инженерно-геологические условия территории, являются подземные воды, совре</w:t>
      </w:r>
      <w:r w:rsidR="00C54829" w:rsidRPr="00A90249">
        <w:t>менные геологические процессы и </w:t>
      </w:r>
      <w:r w:rsidRPr="00A90249">
        <w:t>явления, породы, служащие основанием для фундаментов зданий и сооружений.</w:t>
      </w:r>
    </w:p>
    <w:p w14:paraId="6B55193D" w14:textId="51D6AD6F" w:rsidR="00D117C6" w:rsidRPr="00A90249" w:rsidRDefault="00D117C6" w:rsidP="00334FEA">
      <w:pPr>
        <w:pStyle w:val="a6"/>
      </w:pPr>
      <w:r w:rsidRPr="00A90249">
        <w:lastRenderedPageBreak/>
        <w:t>Глубина залегания подземных вод в пределах поселения изменяется от 1</w:t>
      </w:r>
      <w:r w:rsidR="00E250D9" w:rsidRPr="00A90249">
        <w:t>-</w:t>
      </w:r>
      <w:r w:rsidR="00C54829" w:rsidRPr="00A90249">
        <w:t>5 м в </w:t>
      </w:r>
      <w:r w:rsidRPr="00A90249">
        <w:t xml:space="preserve">долинах рек до </w:t>
      </w:r>
      <w:smartTag w:uri="urn:schemas-microsoft-com:office:smarttags" w:element="metricconverter">
        <w:smartTagPr>
          <w:attr w:name="ProductID" w:val="10 м"/>
        </w:smartTagPr>
        <w:r w:rsidRPr="00A90249">
          <w:t>10 м</w:t>
        </w:r>
      </w:smartTag>
      <w:r w:rsidRPr="00A90249">
        <w:t xml:space="preserve"> и более на водоразделах. Воды часто проявляют общекислотную, выщелачивающую, а иногда и углекислотную агрессивность.</w:t>
      </w:r>
    </w:p>
    <w:p w14:paraId="3AB62223" w14:textId="484EF77E" w:rsidR="00D117C6" w:rsidRPr="00A90249" w:rsidRDefault="00D117C6" w:rsidP="00334FEA">
      <w:pPr>
        <w:pStyle w:val="a6"/>
      </w:pPr>
      <w:r w:rsidRPr="00A90249">
        <w:t>Из современных геологических процессов на территории поселения получили развитие речная эрозия, заболачивание, оврагообразование, плоскостной смыв.</w:t>
      </w:r>
    </w:p>
    <w:p w14:paraId="02F413DE" w14:textId="2BAB4955" w:rsidR="00D117C6" w:rsidRPr="00A90249" w:rsidRDefault="00D117C6" w:rsidP="00334FEA">
      <w:pPr>
        <w:pStyle w:val="a6"/>
      </w:pPr>
      <w:r w:rsidRPr="00A90249">
        <w:t>Для оценки сейсмической активности Тавричанского сельского поселения интенсивность сейсмических воздействий в баллах сле</w:t>
      </w:r>
      <w:r w:rsidR="002A5EB2" w:rsidRPr="00A90249">
        <w:t>дует принимать в соответствии с </w:t>
      </w:r>
      <w:r w:rsidRPr="00A90249">
        <w:t>СП 14.13330.</w:t>
      </w:r>
      <w:r w:rsidR="0069231B" w:rsidRPr="00A90249">
        <w:t xml:space="preserve">2018. Свод правил. </w:t>
      </w:r>
      <w:r w:rsidRPr="00A90249">
        <w:t>Строительство в сейсмических районах</w:t>
      </w:r>
      <w:r w:rsidR="0069231B" w:rsidRPr="00A90249">
        <w:t>. Актуализированная редакция СНиП II-7-81</w:t>
      </w:r>
      <w:r w:rsidRPr="00A90249">
        <w:t xml:space="preserve"> на основе комплекта карт общего сейсмического районирования территории Российской Федерации ОСР-2015. </w:t>
      </w:r>
    </w:p>
    <w:p w14:paraId="68AACAE4" w14:textId="6EC781D0" w:rsidR="00D117C6" w:rsidRPr="00A90249" w:rsidRDefault="00D117C6" w:rsidP="00334FEA">
      <w:pPr>
        <w:pStyle w:val="a6"/>
      </w:pPr>
      <w:r w:rsidRPr="00A90249">
        <w:t xml:space="preserve">Комплект карт ОСР-2015 предусматривает осуществление антисейсмических мероприятий при строительстве объектов и отражает </w:t>
      </w:r>
      <w:r w:rsidR="00C54829" w:rsidRPr="00A90249">
        <w:t>10% (карта А), 5% (карта В), 1% </w:t>
      </w:r>
      <w:r w:rsidRPr="00A90249">
        <w:t>(карта С) вероятность возможного превышения в течение 50 лет указанных на картах значений сейсмической интенсивности.</w:t>
      </w:r>
    </w:p>
    <w:p w14:paraId="7B368337" w14:textId="25FA470C" w:rsidR="00D117C6" w:rsidRPr="00A90249" w:rsidRDefault="00D117C6" w:rsidP="00334FEA">
      <w:pPr>
        <w:pStyle w:val="a6"/>
      </w:pPr>
      <w:r w:rsidRPr="00A90249">
        <w:t>Указанным значениям вероятностей соответствуют следующие средние интервалы времени между землетрясениями расчетной интенсивности: 500 лет (10%), 1000 лет (5%), 5000 лет (1%).</w:t>
      </w:r>
    </w:p>
    <w:p w14:paraId="7554C585" w14:textId="482DF660" w:rsidR="00D117C6" w:rsidRPr="00A90249" w:rsidRDefault="00D117C6" w:rsidP="00334FEA">
      <w:pPr>
        <w:pStyle w:val="a6"/>
      </w:pPr>
      <w:r w:rsidRPr="00A90249">
        <w:t>Согласно карте ОСР-2015-А, территория Тавричанского сельского поселения расположена в сейсмическом районе с расчетно</w:t>
      </w:r>
      <w:r w:rsidR="00C54829" w:rsidRPr="00A90249">
        <w:t>й сейсмической интенсивностью 6 </w:t>
      </w:r>
      <w:r w:rsidRPr="00A90249">
        <w:t>баллов.</w:t>
      </w:r>
    </w:p>
    <w:p w14:paraId="502A78ED" w14:textId="7B4A275B" w:rsidR="00D117C6" w:rsidRPr="00A90249" w:rsidRDefault="00D117C6" w:rsidP="00334FEA">
      <w:pPr>
        <w:pStyle w:val="a6"/>
      </w:pPr>
      <w:r w:rsidRPr="00A90249">
        <w:t>Согласно карте ОСР-2015-В, территория Тавричанского сельского поселения расположена в сейсмическом районе с расчетно</w:t>
      </w:r>
      <w:r w:rsidR="00C54829" w:rsidRPr="00A90249">
        <w:t>й сейсмической интенсивностью 6 </w:t>
      </w:r>
      <w:r w:rsidRPr="00A90249">
        <w:t>баллов.</w:t>
      </w:r>
    </w:p>
    <w:p w14:paraId="086DEE73" w14:textId="19E10E47" w:rsidR="00D117C6" w:rsidRPr="00A90249" w:rsidRDefault="00D117C6" w:rsidP="00334FEA">
      <w:pPr>
        <w:pStyle w:val="a6"/>
      </w:pPr>
      <w:r w:rsidRPr="00A90249">
        <w:t>Согласно карте ОСР-2015-С, территория Тавричанского сельского поселения расположена в сейсмическом районе с расчетно</w:t>
      </w:r>
      <w:r w:rsidR="00C54829" w:rsidRPr="00A90249">
        <w:t>й сейсмической интенсивностью 7 </w:t>
      </w:r>
      <w:r w:rsidRPr="00A90249">
        <w:t>баллов.</w:t>
      </w:r>
    </w:p>
    <w:p w14:paraId="7C6156CA" w14:textId="77777777" w:rsidR="00D117C6" w:rsidRPr="00A90249" w:rsidRDefault="00D117C6" w:rsidP="00334FEA">
      <w:pPr>
        <w:pStyle w:val="a6"/>
      </w:pPr>
      <w:r w:rsidRPr="00A90249">
        <w:t>Расчетную сейсмичность площадки строительства следует устанавливать по результатам сейсмического микрорайонирования, выполняемого в составе инженерных изысканий, с учетом сейсмотектонических, грунтовых и гидрогеологических условий.</w:t>
      </w:r>
    </w:p>
    <w:p w14:paraId="0B62E5A9" w14:textId="1AD047CC" w:rsidR="00D117C6" w:rsidRPr="00A90249" w:rsidRDefault="00D117C6" w:rsidP="00334FEA">
      <w:pPr>
        <w:pStyle w:val="a6"/>
      </w:pPr>
      <w:r w:rsidRPr="00A90249">
        <w:lastRenderedPageBreak/>
        <w:t>Основанием для фундаментов зданий и сооружений в пределах рассматриваемой территории в большинстве случаев будут служить четвертичные отложения, которые сплошным чехлом покрывают склоны и водоразделы, выполняют днища долин, слагают морские и речные террасы. Все четвертичные отложения относя</w:t>
      </w:r>
      <w:r w:rsidR="006F7A44" w:rsidRPr="00A90249">
        <w:t>тся к грунтам одного класса – к </w:t>
      </w:r>
      <w:r w:rsidRPr="00A90249">
        <w:t>классу средне-сжимаемых и сильно-сжимаемых пород без жестких структурных связей.</w:t>
      </w:r>
    </w:p>
    <w:p w14:paraId="6C114D72" w14:textId="6CBEB946" w:rsidR="00D117C6" w:rsidRPr="00A90249" w:rsidRDefault="00D117C6" w:rsidP="00334FEA">
      <w:pPr>
        <w:pStyle w:val="a6"/>
      </w:pPr>
      <w:r w:rsidRPr="00A90249">
        <w:t>Дочетвертичные образования</w:t>
      </w:r>
      <w:r w:rsidR="006A0090" w:rsidRPr="00A90249">
        <w:t>,</w:t>
      </w:r>
      <w:r w:rsidRPr="00A90249">
        <w:t xml:space="preserve"> </w:t>
      </w:r>
      <w:r w:rsidR="006A0090" w:rsidRPr="00A90249">
        <w:t xml:space="preserve">залегающие </w:t>
      </w:r>
      <w:r w:rsidRPr="00A90249">
        <w:t>преимущественно вторыми от поверхности, прошли определенные стадии литогенеза и характеризуются благоприятными инженерно-геологическими условиями.</w:t>
      </w:r>
    </w:p>
    <w:p w14:paraId="6ED5126F" w14:textId="7E5EA3B8" w:rsidR="00D117C6" w:rsidRPr="00A90249" w:rsidRDefault="00D117C6" w:rsidP="00334FEA">
      <w:pPr>
        <w:pStyle w:val="a6"/>
      </w:pPr>
      <w:r w:rsidRPr="00A90249">
        <w:t>По результатам гидрогеологической съемки ма</w:t>
      </w:r>
      <w:r w:rsidR="00C54829" w:rsidRPr="00A90249">
        <w:t>сштаба 1:200 000, проведенной в </w:t>
      </w:r>
      <w:r w:rsidRPr="00A90249">
        <w:t>1978</w:t>
      </w:r>
      <w:r w:rsidR="00BC12DE" w:rsidRPr="00A90249">
        <w:t xml:space="preserve"> – </w:t>
      </w:r>
      <w:r w:rsidRPr="00A90249">
        <w:t>1981</w:t>
      </w:r>
      <w:r w:rsidR="00922B04" w:rsidRPr="00A90249">
        <w:t> год</w:t>
      </w:r>
      <w:r w:rsidR="006A0090" w:rsidRPr="00A90249">
        <w:t>ах</w:t>
      </w:r>
      <w:r w:rsidRPr="00A90249">
        <w:t xml:space="preserve"> в нижнем течении бассейна р.</w:t>
      </w:r>
      <w:r w:rsidR="002119D1" w:rsidRPr="00A90249">
        <w:t xml:space="preserve"> </w:t>
      </w:r>
      <w:r w:rsidRPr="00A90249">
        <w:t>Раздольной, на территории поселения получили распространение следующие стратиграфогенетические комплексы:</w:t>
      </w:r>
    </w:p>
    <w:p w14:paraId="7F312E9F" w14:textId="7B535442" w:rsidR="00D117C6" w:rsidRPr="00A90249" w:rsidRDefault="00D117C6" w:rsidP="00334FEA">
      <w:pPr>
        <w:pStyle w:val="a0"/>
      </w:pPr>
      <w:r w:rsidRPr="00A90249">
        <w:rPr>
          <w:i/>
        </w:rPr>
        <w:t>комплекс современных болотных отложений (hQIV)</w:t>
      </w:r>
      <w:r w:rsidR="006F7A44" w:rsidRPr="00A90249">
        <w:t xml:space="preserve"> получил распространение на </w:t>
      </w:r>
      <w:r w:rsidRPr="00A90249">
        <w:t>пойменной террасе в нижнем течении р.</w:t>
      </w:r>
      <w:r w:rsidR="006A0090" w:rsidRPr="00A90249">
        <w:t xml:space="preserve"> </w:t>
      </w:r>
      <w:r w:rsidRPr="00A90249">
        <w:t>Раздольной. Болотные отложения представлены торфом, реже озерным илом-сапропелем. Подстилается комплекс современными аллювиально-морскими отложениями</w:t>
      </w:r>
      <w:r w:rsidR="00C54829" w:rsidRPr="00A90249">
        <w:t>. Мощность торфа не превышает 2</w:t>
      </w:r>
      <w:r w:rsidR="00C54829" w:rsidRPr="00A90249">
        <w:rPr>
          <w:lang w:val="ru-RU"/>
        </w:rPr>
        <w:t> </w:t>
      </w:r>
      <w:r w:rsidRPr="00A90249">
        <w:t>м. Торфяники содержат болотную воду, которая во время дождей выходит на дневную поверхность. Воды пресные с повышенным содержанием железа, обладают углекислотной и выщелачивающей агрессивностью;</w:t>
      </w:r>
    </w:p>
    <w:p w14:paraId="1CD6852C" w14:textId="6F7A403C" w:rsidR="00D117C6" w:rsidRPr="00A90249" w:rsidRDefault="00D117C6" w:rsidP="00334FEA">
      <w:pPr>
        <w:pStyle w:val="a0"/>
      </w:pPr>
      <w:r w:rsidRPr="00A90249">
        <w:rPr>
          <w:i/>
        </w:rPr>
        <w:t>комплекс современных аллювиальных отложений (aQIV)</w:t>
      </w:r>
      <w:r w:rsidRPr="00A90249">
        <w:t xml:space="preserve"> в долинах рек. Для него характерно двухслойное строение. Нижняя часть разреза представлена отложениями русловой фации: пески, суглинки, гравийники, галечники, верхняя – отложениями пойменной фации: супесями, суглинками, глинами. В аллювии горных рек преобладает грубообломочный материал. Максимальная мощност</w:t>
      </w:r>
      <w:r w:rsidR="00C54829" w:rsidRPr="00A90249">
        <w:t>ь аллювия отмечается в устье р.</w:t>
      </w:r>
      <w:r w:rsidR="00C54829" w:rsidRPr="00A90249">
        <w:rPr>
          <w:lang w:val="ru-RU"/>
        </w:rPr>
        <w:t> </w:t>
      </w:r>
      <w:r w:rsidRPr="00A90249">
        <w:t>Раздольной – до 17</w:t>
      </w:r>
      <w:r w:rsidR="00BC12DE" w:rsidRPr="00A90249">
        <w:t xml:space="preserve"> – </w:t>
      </w:r>
      <w:smartTag w:uri="urn:schemas-microsoft-com:office:smarttags" w:element="metricconverter">
        <w:smartTagPr>
          <w:attr w:name="ProductID" w:val="18 м"/>
        </w:smartTagPr>
        <w:r w:rsidRPr="00A90249">
          <w:t>18 м</w:t>
        </w:r>
      </w:smartTag>
      <w:r w:rsidRPr="00A90249">
        <w:t>. Почти повсеместно комплекс залегает первым от поверхности. Среди связных пород преобладают суглинки. Грунты комплекса сред</w:t>
      </w:r>
      <w:r w:rsidR="006F7A44" w:rsidRPr="00A90249">
        <w:t>несжимаемые, преимущественно не </w:t>
      </w:r>
      <w:r w:rsidRPr="00A90249">
        <w:t>набухающие. Величина усадки достигает значительных величин – до 32%. Сцепление составляет 0,65 кг/</w:t>
      </w:r>
      <w:r w:rsidR="005D3003" w:rsidRPr="00A90249">
        <w:t xml:space="preserve"> кв. </w:t>
      </w:r>
      <w:r w:rsidRPr="00A90249">
        <w:t>см, угол внутреннего трения – 14</w:t>
      </w:r>
      <w:r w:rsidR="002119D1" w:rsidRPr="00A90249">
        <w:sym w:font="Symbol" w:char="F0B0"/>
      </w:r>
      <w:r w:rsidRPr="00A90249">
        <w:t>. Глинисты</w:t>
      </w:r>
      <w:r w:rsidR="006F7A44" w:rsidRPr="00A90249">
        <w:t xml:space="preserve">е грунты относятся </w:t>
      </w:r>
      <w:r w:rsidR="006F7A44" w:rsidRPr="00A90249">
        <w:lastRenderedPageBreak/>
        <w:t>к </w:t>
      </w:r>
      <w:r w:rsidR="00971FCB" w:rsidRPr="00A90249">
        <w:t>неводостойким и</w:t>
      </w:r>
      <w:r w:rsidR="00971FCB" w:rsidRPr="00A90249">
        <w:rPr>
          <w:lang w:val="en-US"/>
        </w:rPr>
        <w:t> </w:t>
      </w:r>
      <w:r w:rsidRPr="00A90249">
        <w:t>слабоводостойким. Русловая фация аллювия представлена в основном песчаниками от пылеватых до гравелистых, а также гравийниками. Грунты неоднородны.</w:t>
      </w:r>
    </w:p>
    <w:p w14:paraId="6CBFA2C0" w14:textId="4012FD25" w:rsidR="00D117C6" w:rsidRPr="00A90249" w:rsidRDefault="00D117C6" w:rsidP="00334FEA">
      <w:pPr>
        <w:pStyle w:val="a6"/>
      </w:pPr>
      <w:r w:rsidRPr="00A90249">
        <w:t>Рыхлые несвязные отложения обводнены, глубина залегания подземных вод 2</w:t>
      </w:r>
      <w:r w:rsidR="00E250D9" w:rsidRPr="00A90249">
        <w:t>-</w:t>
      </w:r>
      <w:smartTag w:uri="urn:schemas-microsoft-com:office:smarttags" w:element="metricconverter">
        <w:smartTagPr>
          <w:attr w:name="ProductID" w:val="5 м"/>
        </w:smartTagPr>
        <w:r w:rsidRPr="00A90249">
          <w:t>5 м</w:t>
        </w:r>
      </w:smartTag>
      <w:r w:rsidRPr="00A90249">
        <w:t xml:space="preserve">, иногда до </w:t>
      </w:r>
      <w:smartTag w:uri="urn:schemas-microsoft-com:office:smarttags" w:element="metricconverter">
        <w:smartTagPr>
          <w:attr w:name="ProductID" w:val="2 м"/>
        </w:smartTagPr>
        <w:r w:rsidRPr="00A90249">
          <w:t>2 м</w:t>
        </w:r>
      </w:smartTag>
      <w:r w:rsidRPr="00A90249">
        <w:t>. Воды обладают общекислотной, выщелачивающей и изредка углекислотной агрессивностью по отношению к бетону. Из физико-геологических процессов развиты затопляемость поймы в период наводнений</w:t>
      </w:r>
      <w:r w:rsidR="00721BFB" w:rsidRPr="00A90249">
        <w:t>, заболачивание, боковая эрозия:</w:t>
      </w:r>
    </w:p>
    <w:p w14:paraId="0ED3A1AE" w14:textId="1A3DD3D7" w:rsidR="00D117C6" w:rsidRPr="00A90249" w:rsidRDefault="00D117C6" w:rsidP="00334FEA">
      <w:pPr>
        <w:pStyle w:val="a0"/>
      </w:pPr>
      <w:r w:rsidRPr="00A90249">
        <w:rPr>
          <w:i/>
        </w:rPr>
        <w:t>комплекс современных аллювиально-морских отложений (amQIV)</w:t>
      </w:r>
      <w:r w:rsidRPr="00A90249">
        <w:t xml:space="preserve"> получил распространение в устье р.</w:t>
      </w:r>
      <w:r w:rsidR="002119D1" w:rsidRPr="00A90249">
        <w:t xml:space="preserve"> </w:t>
      </w:r>
      <w:r w:rsidRPr="00A90249">
        <w:t>Раздольной. В составе комп</w:t>
      </w:r>
      <w:r w:rsidR="006F7A44" w:rsidRPr="00A90249">
        <w:t>лекса преобладают илы, только в </w:t>
      </w:r>
      <w:r w:rsidRPr="00A90249">
        <w:t xml:space="preserve">поверхностной 4-метровой толще и у подошвы встречаются суглинки, супеси, реже пески. Мощность отложений достигает </w:t>
      </w:r>
      <w:smartTag w:uri="urn:schemas-microsoft-com:office:smarttags" w:element="metricconverter">
        <w:smartTagPr>
          <w:attr w:name="ProductID" w:val="22 м"/>
        </w:smartTagPr>
        <w:r w:rsidRPr="00A90249">
          <w:t>22 м</w:t>
        </w:r>
      </w:smartTag>
      <w:r w:rsidRPr="00A90249">
        <w:t>.</w:t>
      </w:r>
    </w:p>
    <w:p w14:paraId="67EE427C" w14:textId="77777777" w:rsidR="00D117C6" w:rsidRPr="00A90249" w:rsidRDefault="00D117C6" w:rsidP="00334FEA">
      <w:pPr>
        <w:pStyle w:val="a6"/>
      </w:pPr>
      <w:r w:rsidRPr="00A90249">
        <w:t>Комплекс залегает первым от поверхности, иногда перекрывается современными болотными отложениями.</w:t>
      </w:r>
    </w:p>
    <w:p w14:paraId="3A798AAE" w14:textId="119EB55F" w:rsidR="00D117C6" w:rsidRPr="00A90249" w:rsidRDefault="00D117C6" w:rsidP="00334FEA">
      <w:pPr>
        <w:pStyle w:val="a6"/>
      </w:pPr>
      <w:r w:rsidRPr="00A90249">
        <w:t xml:space="preserve">Консистенция супесей и суглинков от мягкопластичной до текучей, илов – текучая. Пески, как правило, пылеватые, редко средней крупности, неоднородные. Отложения комплекса обводнены. Глубина залегания грунтовых вод не превышает </w:t>
      </w:r>
      <w:smartTag w:uri="urn:schemas-microsoft-com:office:smarttags" w:element="metricconverter">
        <w:smartTagPr>
          <w:attr w:name="ProductID" w:val="2 м"/>
        </w:smartTagPr>
        <w:r w:rsidRPr="00A90249">
          <w:t>2 м</w:t>
        </w:r>
      </w:smartTag>
      <w:r w:rsidRPr="00A90249">
        <w:t>. Воды проявляют общекислотную и углекислотную агре</w:t>
      </w:r>
      <w:r w:rsidR="00721BFB" w:rsidRPr="00A90249">
        <w:t>ссивность по отношению к бетону:</w:t>
      </w:r>
    </w:p>
    <w:p w14:paraId="63CA03CF" w14:textId="73B7A36B" w:rsidR="00D117C6" w:rsidRPr="00A90249" w:rsidRDefault="00D117C6" w:rsidP="00334FEA">
      <w:pPr>
        <w:pStyle w:val="a0"/>
      </w:pPr>
      <w:r w:rsidRPr="00A90249">
        <w:rPr>
          <w:i/>
        </w:rPr>
        <w:t>комплекс верхнечетвертичных аллювиально-морских отложений (amQIII)</w:t>
      </w:r>
      <w:r w:rsidR="006F7A44" w:rsidRPr="00A90249">
        <w:t xml:space="preserve"> развит в </w:t>
      </w:r>
      <w:r w:rsidRPr="00A90249">
        <w:t>устье р.</w:t>
      </w:r>
      <w:r w:rsidR="005D3003" w:rsidRPr="00A90249">
        <w:t xml:space="preserve"> </w:t>
      </w:r>
      <w:r w:rsidRPr="00A90249">
        <w:t>Раздольной, представлен н</w:t>
      </w:r>
      <w:r w:rsidR="002A5EB2" w:rsidRPr="00A90249">
        <w:t>есвязными рыхлыми отложениями с </w:t>
      </w:r>
      <w:r w:rsidRPr="00A90249">
        <w:t>редкими линзами глин и суглинков. Породы комплекс</w:t>
      </w:r>
      <w:r w:rsidR="00C54829" w:rsidRPr="00A90249">
        <w:t>а залегают на породах миоцена и</w:t>
      </w:r>
      <w:r w:rsidR="00C54829" w:rsidRPr="00A90249">
        <w:rPr>
          <w:lang w:val="ru-RU"/>
        </w:rPr>
        <w:t> </w:t>
      </w:r>
      <w:r w:rsidRPr="00A90249">
        <w:t>перекрываются современными аллювиально-морскими отложениями.</w:t>
      </w:r>
    </w:p>
    <w:p w14:paraId="58010ACB" w14:textId="77777777" w:rsidR="00D117C6" w:rsidRPr="00A90249" w:rsidRDefault="00D117C6" w:rsidP="00334FEA">
      <w:pPr>
        <w:pStyle w:val="a6"/>
      </w:pPr>
      <w:r w:rsidRPr="00A90249">
        <w:t>В составе отложений комплекса преобладает галечный грунт, пески гравелистые, реже пылеватые. Грунты неоднородные.</w:t>
      </w:r>
    </w:p>
    <w:p w14:paraId="3B07EB7B" w14:textId="69F57C68" w:rsidR="00D117C6" w:rsidRPr="00A90249" w:rsidRDefault="00D117C6" w:rsidP="00334FEA">
      <w:pPr>
        <w:pStyle w:val="a6"/>
      </w:pPr>
      <w:r w:rsidRPr="00A90249">
        <w:t>Отложения повсеместно обводнены, глубина залегания подземных вод составляет 1</w:t>
      </w:r>
      <w:r w:rsidR="00E250D9" w:rsidRPr="00A90249">
        <w:t>-</w:t>
      </w:r>
      <w:smartTag w:uri="urn:schemas-microsoft-com:office:smarttags" w:element="metricconverter">
        <w:smartTagPr>
          <w:attr w:name="ProductID" w:val="5 м"/>
        </w:smartTagPr>
        <w:r w:rsidRPr="00A90249">
          <w:t>5 м</w:t>
        </w:r>
      </w:smartTag>
      <w:r w:rsidRPr="00A90249">
        <w:t>, в отдельных случаях – 13</w:t>
      </w:r>
      <w:r w:rsidR="00E250D9" w:rsidRPr="00A90249">
        <w:t>-</w:t>
      </w:r>
      <w:smartTag w:uri="urn:schemas-microsoft-com:office:smarttags" w:element="metricconverter">
        <w:smartTagPr>
          <w:attr w:name="ProductID" w:val="15 м"/>
        </w:smartTagPr>
        <w:r w:rsidRPr="00A90249">
          <w:t>15 м</w:t>
        </w:r>
      </w:smartTag>
      <w:r w:rsidR="00A00079" w:rsidRPr="00A90249">
        <w:t>:</w:t>
      </w:r>
    </w:p>
    <w:p w14:paraId="39E1B071" w14:textId="72F07A18" w:rsidR="00D117C6" w:rsidRPr="00A90249" w:rsidRDefault="00D117C6" w:rsidP="00334FEA">
      <w:pPr>
        <w:pStyle w:val="a0"/>
      </w:pPr>
      <w:r w:rsidRPr="00A90249">
        <w:rPr>
          <w:i/>
        </w:rPr>
        <w:lastRenderedPageBreak/>
        <w:t>комплекс верхнечетвертично-современных делювиально-пролювиальных отложений (dpQIII-IV)</w:t>
      </w:r>
      <w:r w:rsidRPr="00A90249">
        <w:t xml:space="preserve"> формирует конуса выносов у подножия с</w:t>
      </w:r>
      <w:r w:rsidR="006F7A44" w:rsidRPr="00A90249">
        <w:t>клонов. Слагает днища оврагов и </w:t>
      </w:r>
      <w:r w:rsidRPr="00A90249">
        <w:t>распадков. Комплекс залегает повсеместно первым от поверхности на осадочных породах неогена или аллювиальных четвертичных отложениях, формирующих уступы аккумулятивных террас.</w:t>
      </w:r>
    </w:p>
    <w:p w14:paraId="223AA1F7" w14:textId="33254E74" w:rsidR="00D117C6" w:rsidRPr="00A90249" w:rsidRDefault="00D117C6" w:rsidP="00334FEA">
      <w:pPr>
        <w:pStyle w:val="a6"/>
      </w:pPr>
      <w:r w:rsidRPr="00A90249">
        <w:t>В разрезе отложений комплекса среди глинисты</w:t>
      </w:r>
      <w:r w:rsidR="006F7A44" w:rsidRPr="00A90249">
        <w:t>х разностей преобладают глины и </w:t>
      </w:r>
      <w:r w:rsidRPr="00A90249">
        <w:t>суглинки с включением дресвы и щебня до 15%, в подошве, как правило, преобладает грубообломочный материал и пески. В условиях естественного залегания для грунтов характерна консистенция от твердой до тугопластичной.</w:t>
      </w:r>
    </w:p>
    <w:p w14:paraId="3E643C13" w14:textId="77777777" w:rsidR="00D117C6" w:rsidRPr="00A90249" w:rsidRDefault="00D117C6" w:rsidP="00334FEA">
      <w:pPr>
        <w:pStyle w:val="a6"/>
      </w:pPr>
      <w:r w:rsidRPr="00A90249">
        <w:t>В составе рыхлых несвязных отложений конусов выноса содержится в основном грубообломочный материал, в делювиально-пролювиальных шлейфах – песчаная фация. Пески, как правило, средней крупности.</w:t>
      </w:r>
    </w:p>
    <w:p w14:paraId="26617959" w14:textId="52576FFC" w:rsidR="00D117C6" w:rsidRPr="00A90249" w:rsidRDefault="00D117C6" w:rsidP="00334FEA">
      <w:pPr>
        <w:pStyle w:val="a6"/>
      </w:pPr>
      <w:r w:rsidRPr="00A90249">
        <w:t>Из физико-геологических процессов на отложениях комп</w:t>
      </w:r>
      <w:r w:rsidR="00A00079" w:rsidRPr="00A90249">
        <w:t>лекса развито оврагообразование:</w:t>
      </w:r>
    </w:p>
    <w:p w14:paraId="04791A03" w14:textId="5B07B825" w:rsidR="00D117C6" w:rsidRPr="00A90249" w:rsidRDefault="00D117C6" w:rsidP="00334FEA">
      <w:pPr>
        <w:pStyle w:val="a0"/>
      </w:pPr>
      <w:r w:rsidRPr="00A90249">
        <w:rPr>
          <w:i/>
        </w:rPr>
        <w:t xml:space="preserve">комплекс нижне-верхнечетвертичных и верхнечетвертичных полигенетических отложений </w:t>
      </w:r>
      <w:r w:rsidRPr="00A90249">
        <w:t>развит в нижнем течении р.</w:t>
      </w:r>
      <w:r w:rsidR="005D3003" w:rsidRPr="00A90249">
        <w:t xml:space="preserve"> </w:t>
      </w:r>
      <w:r w:rsidRPr="00A90249">
        <w:t xml:space="preserve">Раздольной, залегает первым от поверхности, имеет мощность до </w:t>
      </w:r>
      <w:smartTag w:uri="urn:schemas-microsoft-com:office:smarttags" w:element="metricconverter">
        <w:smartTagPr>
          <w:attr w:name="ProductID" w:val="10 м"/>
        </w:smartTagPr>
        <w:r w:rsidRPr="00A90249">
          <w:t>10 м</w:t>
        </w:r>
      </w:smartTag>
      <w:r w:rsidRPr="00A90249">
        <w:t>. В составе комплекса преобладают глины</w:t>
      </w:r>
      <w:r w:rsidR="006F7A44" w:rsidRPr="00A90249">
        <w:t>, реже отмечаются суглинки. В </w:t>
      </w:r>
      <w:r w:rsidRPr="00A90249">
        <w:t xml:space="preserve">естественном залегании для отложений характерна твердая </w:t>
      </w:r>
      <w:r w:rsidR="006F7A44" w:rsidRPr="00A90249">
        <w:t>и полутвердая, тугопластичная и </w:t>
      </w:r>
      <w:r w:rsidRPr="00A90249">
        <w:t>мягкопластичная консистенция. На отложениях компле</w:t>
      </w:r>
      <w:r w:rsidR="006F7A44" w:rsidRPr="00A90249">
        <w:t>кса развито оврагообразование и </w:t>
      </w:r>
      <w:r w:rsidRPr="00A90249">
        <w:t>плоскостной смыв;</w:t>
      </w:r>
    </w:p>
    <w:p w14:paraId="34E78DED" w14:textId="5646DDE3" w:rsidR="00D117C6" w:rsidRPr="00A90249" w:rsidRDefault="00D117C6" w:rsidP="00334FEA">
      <w:pPr>
        <w:pStyle w:val="a0"/>
      </w:pPr>
      <w:r w:rsidRPr="00A90249">
        <w:rPr>
          <w:i/>
        </w:rPr>
        <w:t>комплекс верхнечетвертично-современных нерасчлененных элювиально-делювиальных образований (Q)</w:t>
      </w:r>
      <w:r w:rsidRPr="00A90249">
        <w:t xml:space="preserve"> широко развит в пределах рассматриваемой территории и повсеместно залегает первым от поверхности на дочетвертичных породах. Мощность образований комплекса изменяется от 1 до16 м.</w:t>
      </w:r>
    </w:p>
    <w:p w14:paraId="323C96B7" w14:textId="33D194AC" w:rsidR="00D117C6" w:rsidRPr="00A90249" w:rsidRDefault="00D117C6" w:rsidP="00334FEA">
      <w:pPr>
        <w:pStyle w:val="a6"/>
      </w:pPr>
      <w:r w:rsidRPr="00A90249">
        <w:t xml:space="preserve">Верхнечетвертично-современные делювиальные отложения развиты на склонах крутизной менее 20 </w:t>
      </w:r>
      <w:r w:rsidR="00742216" w:rsidRPr="00A90249">
        <w:t>градусов</w:t>
      </w:r>
      <w:r w:rsidRPr="00A90249">
        <w:t xml:space="preserve">, сложенных осадочными породами неогена, мела, палеозоя. Максимальная мощность их достигает </w:t>
      </w:r>
      <w:smartTag w:uri="urn:schemas-microsoft-com:office:smarttags" w:element="metricconverter">
        <w:smartTagPr>
          <w:attr w:name="ProductID" w:val="16 м"/>
        </w:smartTagPr>
        <w:r w:rsidRPr="00A90249">
          <w:t>16 м</w:t>
        </w:r>
      </w:smartTag>
      <w:r w:rsidRPr="00A90249">
        <w:t xml:space="preserve">. </w:t>
      </w:r>
    </w:p>
    <w:p w14:paraId="596EA73F" w14:textId="77777777" w:rsidR="00D117C6" w:rsidRPr="00A90249" w:rsidRDefault="00D117C6" w:rsidP="00334FEA">
      <w:pPr>
        <w:pStyle w:val="a6"/>
      </w:pPr>
      <w:r w:rsidRPr="00A90249">
        <w:lastRenderedPageBreak/>
        <w:t>Делювиальные отложения, развитые на мезозойских и палеогеновых отложениях, представлены щебенистыми суглинками, на кайнозойских – глинами и суглинками, обогащенными в подошве толщи щебнем, гравием и песками.</w:t>
      </w:r>
    </w:p>
    <w:p w14:paraId="051301A5" w14:textId="7189A539" w:rsidR="00D117C6" w:rsidRPr="00A90249" w:rsidRDefault="00D117C6" w:rsidP="00334FEA">
      <w:pPr>
        <w:pStyle w:val="a6"/>
      </w:pPr>
      <w:r w:rsidRPr="00A90249">
        <w:t>Нерасчлененные элювиально-делювиальные отложения развиты на выпуклых слаборасчлененных водоразделах и склонах. Представлены, в основном, глинами, суглинками, а также дресвой и щебнем с суглинистым заполнителем. Глины не просадочные, преимущественно не набухающие.</w:t>
      </w:r>
    </w:p>
    <w:p w14:paraId="4532BDAE" w14:textId="48947A30" w:rsidR="00D117C6" w:rsidRPr="00A90249" w:rsidRDefault="00D117C6" w:rsidP="00334FEA">
      <w:pPr>
        <w:pStyle w:val="a6"/>
      </w:pPr>
      <w:r w:rsidRPr="00A90249">
        <w:t xml:space="preserve">К склоновым отложениям приурочена верховодка. Глубина залегания подземных вод у подножия склонов не превышает </w:t>
      </w:r>
      <w:smartTag w:uri="urn:schemas-microsoft-com:office:smarttags" w:element="metricconverter">
        <w:smartTagPr>
          <w:attr w:name="ProductID" w:val="2 м"/>
        </w:smartTagPr>
        <w:r w:rsidRPr="00A90249">
          <w:t>2 м</w:t>
        </w:r>
      </w:smartTag>
      <w:r w:rsidRPr="00A90249">
        <w:t>. Верховодка носит сезонный характер.</w:t>
      </w:r>
    </w:p>
    <w:p w14:paraId="46A39287" w14:textId="05124FE2" w:rsidR="00D117C6" w:rsidRPr="00A90249" w:rsidRDefault="00D117C6" w:rsidP="00334FEA">
      <w:pPr>
        <w:pStyle w:val="a6"/>
      </w:pPr>
      <w:r w:rsidRPr="00A90249">
        <w:t>На площадях распространения комплекса интенсивно развиты оврагообраз</w:t>
      </w:r>
      <w:r w:rsidR="00A00079" w:rsidRPr="00A90249">
        <w:t>ование, плоскостной смыв, осыпи:</w:t>
      </w:r>
    </w:p>
    <w:p w14:paraId="0C39287A" w14:textId="362355EB" w:rsidR="00D117C6" w:rsidRPr="00A90249" w:rsidRDefault="00D117C6" w:rsidP="00334FEA">
      <w:pPr>
        <w:pStyle w:val="a0"/>
      </w:pPr>
      <w:r w:rsidRPr="00A90249">
        <w:rPr>
          <w:i/>
        </w:rPr>
        <w:t>комплекс усть-давыдовской и усть-суйфунской свит миоцена (N1)</w:t>
      </w:r>
      <w:r w:rsidRPr="00A90249">
        <w:t xml:space="preserve"> довольно широко развит в пределах рассматриваемой территории в долине р. Раздольной. Повсеместно перекрыт чехлом четвертичных и плиоценовых образований.</w:t>
      </w:r>
    </w:p>
    <w:p w14:paraId="07D28539" w14:textId="7A8C4D9D" w:rsidR="00D117C6" w:rsidRPr="00A90249" w:rsidRDefault="00D117C6" w:rsidP="00334FEA">
      <w:pPr>
        <w:pStyle w:val="a6"/>
      </w:pPr>
      <w:r w:rsidRPr="00A90249">
        <w:t>На пологих бортах долины породы комплекса залегают на глубинах 2</w:t>
      </w:r>
      <w:r w:rsidR="00E250D9" w:rsidRPr="00A90249">
        <w:t>-</w:t>
      </w:r>
      <w:smartTag w:uri="urn:schemas-microsoft-com:office:smarttags" w:element="metricconverter">
        <w:smartTagPr>
          <w:attr w:name="ProductID" w:val="5 м"/>
        </w:smartTagPr>
        <w:r w:rsidRPr="00A90249">
          <w:t>5 м</w:t>
        </w:r>
      </w:smartTag>
      <w:r w:rsidRPr="00A90249">
        <w:t xml:space="preserve">, под склоновыми делювиально-пролювиальными отложениями, на водоразделах на глубине до </w:t>
      </w:r>
      <w:smartTag w:uri="urn:schemas-microsoft-com:office:smarttags" w:element="metricconverter">
        <w:smartTagPr>
          <w:attr w:name="ProductID" w:val="10 м"/>
        </w:smartTagPr>
        <w:r w:rsidRPr="00A90249">
          <w:t>10 м</w:t>
        </w:r>
      </w:smartTag>
      <w:r w:rsidRPr="00A90249">
        <w:t>.</w:t>
      </w:r>
    </w:p>
    <w:p w14:paraId="324D9853" w14:textId="77777777" w:rsidR="00D117C6" w:rsidRPr="00A90249" w:rsidRDefault="00D117C6" w:rsidP="00334FEA">
      <w:pPr>
        <w:pStyle w:val="a6"/>
      </w:pPr>
      <w:r w:rsidRPr="00A90249">
        <w:t xml:space="preserve">Состав отложений представлен слабосцементированными песчаниками, алевролитами, галечниками, песками, глинами, прослоями лигнитов и бурых углей. Общая мощность толщи – до </w:t>
      </w:r>
      <w:smartTag w:uri="urn:schemas-microsoft-com:office:smarttags" w:element="metricconverter">
        <w:smartTagPr>
          <w:attr w:name="ProductID" w:val="400 м"/>
        </w:smartTagPr>
        <w:r w:rsidRPr="00A90249">
          <w:t>400 м</w:t>
        </w:r>
      </w:smartTag>
      <w:r w:rsidRPr="00A90249">
        <w:t>.</w:t>
      </w:r>
    </w:p>
    <w:p w14:paraId="65D97FF7" w14:textId="77777777" w:rsidR="00D117C6" w:rsidRPr="00A90249" w:rsidRDefault="00D117C6" w:rsidP="00334FEA">
      <w:pPr>
        <w:pStyle w:val="a6"/>
      </w:pPr>
      <w:r w:rsidRPr="00A90249">
        <w:t>Отложения комплекса обводнены, воды обладают общекислотной, выщелачивающей, реже углекислотной агрессивностью по отношению к бетону.</w:t>
      </w:r>
    </w:p>
    <w:p w14:paraId="640F226F" w14:textId="52ABD171" w:rsidR="00D117C6" w:rsidRPr="00A90249" w:rsidRDefault="00D117C6" w:rsidP="00334FEA">
      <w:pPr>
        <w:pStyle w:val="a6"/>
      </w:pPr>
      <w:r w:rsidRPr="00A90249">
        <w:t xml:space="preserve">Из современных геологических процессов </w:t>
      </w:r>
      <w:r w:rsidR="00A00079" w:rsidRPr="00A90249">
        <w:t>здесь развито оврагообразование:</w:t>
      </w:r>
    </w:p>
    <w:p w14:paraId="33A8F842" w14:textId="3BF20652" w:rsidR="00D117C6" w:rsidRPr="00A90249" w:rsidRDefault="00D117C6" w:rsidP="00334FEA">
      <w:pPr>
        <w:pStyle w:val="a0"/>
      </w:pPr>
      <w:r w:rsidRPr="00A90249">
        <w:rPr>
          <w:i/>
        </w:rPr>
        <w:t>комплекс угловской и надеждинской свит эоцен-олигоцена (Pg2-3,3)</w:t>
      </w:r>
      <w:r w:rsidRPr="00A90249">
        <w:t xml:space="preserve"> залегает под нижнечетвертичными полигенетическими глинами. Он представлен алевролитами, аргиллитами, песчаниками, конгломератами, пластами лигнитов и бурых углей. Его глубина залегания не превышает </w:t>
      </w:r>
      <w:smartTag w:uri="urn:schemas-microsoft-com:office:smarttags" w:element="metricconverter">
        <w:smartTagPr>
          <w:attr w:name="ProductID" w:val="10 м"/>
        </w:smartTagPr>
        <w:r w:rsidRPr="00A90249">
          <w:t>10 м</w:t>
        </w:r>
      </w:smartTag>
      <w:r w:rsidRPr="00A90249">
        <w:t>.</w:t>
      </w:r>
    </w:p>
    <w:p w14:paraId="7448C015" w14:textId="77777777" w:rsidR="00D117C6" w:rsidRPr="00A90249" w:rsidRDefault="00D117C6" w:rsidP="00334FEA">
      <w:pPr>
        <w:pStyle w:val="a6"/>
      </w:pPr>
      <w:r w:rsidRPr="00A90249">
        <w:lastRenderedPageBreak/>
        <w:t xml:space="preserve">Глубина залегания подземных вод более </w:t>
      </w:r>
      <w:smartTag w:uri="urn:schemas-microsoft-com:office:smarttags" w:element="metricconverter">
        <w:smartTagPr>
          <w:attr w:name="ProductID" w:val="10 м"/>
        </w:smartTagPr>
        <w:r w:rsidRPr="00A90249">
          <w:t>10 м</w:t>
        </w:r>
      </w:smartTag>
      <w:r w:rsidRPr="00A90249">
        <w:t>. Воды по отношению к бетону не агрессивны.</w:t>
      </w:r>
    </w:p>
    <w:p w14:paraId="25FDEA1B" w14:textId="11608374" w:rsidR="00D117C6" w:rsidRPr="00A90249" w:rsidRDefault="00D117C6" w:rsidP="00334FEA">
      <w:pPr>
        <w:pStyle w:val="a6"/>
      </w:pPr>
      <w:r w:rsidRPr="00A90249">
        <w:t>Грунты могут служить н</w:t>
      </w:r>
      <w:r w:rsidR="00A00079" w:rsidRPr="00A90249">
        <w:t>адежным естественным основанием:</w:t>
      </w:r>
    </w:p>
    <w:p w14:paraId="190AC6AF" w14:textId="4BE4DDB7" w:rsidR="00D117C6" w:rsidRPr="00A90249" w:rsidRDefault="00D117C6" w:rsidP="00334FEA">
      <w:pPr>
        <w:pStyle w:val="a0"/>
      </w:pPr>
      <w:r w:rsidRPr="00A90249">
        <w:rPr>
          <w:i/>
        </w:rPr>
        <w:t>комплекс отложений триаса, юры, мела (Mz):</w:t>
      </w:r>
      <w:r w:rsidRPr="00A90249">
        <w:t xml:space="preserve"> в составе отложений присутствуют песчаники, алевролиты, аргиллиты, конгломераты, прослои углисто-глинистых сланцев. Общая мощность отложений </w:t>
      </w:r>
      <w:smartTag w:uri="urn:schemas-microsoft-com:office:smarttags" w:element="metricconverter">
        <w:smartTagPr>
          <w:attr w:name="ProductID" w:val="5500 м"/>
        </w:smartTagPr>
        <w:r w:rsidRPr="00A90249">
          <w:t>5500 м</w:t>
        </w:r>
      </w:smartTag>
      <w:r w:rsidRPr="00A90249">
        <w:t>. Породы комп</w:t>
      </w:r>
      <w:r w:rsidR="00C54829" w:rsidRPr="00A90249">
        <w:t>лекса трещиноватые, песчаники с</w:t>
      </w:r>
      <w:r w:rsidR="00C54829" w:rsidRPr="00A90249">
        <w:rPr>
          <w:lang w:val="ru-RU"/>
        </w:rPr>
        <w:t> </w:t>
      </w:r>
      <w:r w:rsidRPr="00A90249">
        <w:t>глинистым цементом интенсивно выветрелые.</w:t>
      </w:r>
    </w:p>
    <w:p w14:paraId="4D74D5E1" w14:textId="1FA32538" w:rsidR="00D117C6" w:rsidRPr="00A90249" w:rsidRDefault="00D117C6" w:rsidP="00334FEA">
      <w:pPr>
        <w:pStyle w:val="a6"/>
      </w:pPr>
      <w:r w:rsidRPr="00A90249">
        <w:t>Поземные воды в мезозойских отложениях связаны с зонами выветривания, тектонической трещиноватостью. Глубина залегания воды более 10</w:t>
      </w:r>
      <w:r w:rsidR="005D3003" w:rsidRPr="00A90249">
        <w:t xml:space="preserve"> </w:t>
      </w:r>
      <w:r w:rsidR="006F7A44" w:rsidRPr="00A90249">
        <w:t>м. Воды не агрессивны к </w:t>
      </w:r>
      <w:r w:rsidRPr="00A90249">
        <w:t>бетону.</w:t>
      </w:r>
    </w:p>
    <w:p w14:paraId="630598A0" w14:textId="63A890F3" w:rsidR="00D117C6" w:rsidRPr="00A90249" w:rsidRDefault="00D117C6" w:rsidP="00334FEA">
      <w:pPr>
        <w:pStyle w:val="a6"/>
      </w:pPr>
      <w:r w:rsidRPr="00A90249">
        <w:t>В пределах территории</w:t>
      </w:r>
      <w:r w:rsidR="001D3B04" w:rsidRPr="00A90249">
        <w:t xml:space="preserve"> Тавричанского сельского поселения</w:t>
      </w:r>
      <w:r w:rsidRPr="00A90249">
        <w:t xml:space="preserve"> по условиям строительства выделено три основных района:</w:t>
      </w:r>
    </w:p>
    <w:p w14:paraId="68BD0CDC" w14:textId="77777777" w:rsidR="00D117C6" w:rsidRPr="00A90249" w:rsidRDefault="00D117C6" w:rsidP="00334FEA">
      <w:pPr>
        <w:pStyle w:val="a6"/>
      </w:pPr>
      <w:r w:rsidRPr="00A90249">
        <w:t>А – район благоприятный для строительства.</w:t>
      </w:r>
    </w:p>
    <w:p w14:paraId="37A352DA" w14:textId="77777777" w:rsidR="00D117C6" w:rsidRPr="00A90249" w:rsidRDefault="00D117C6" w:rsidP="00334FEA">
      <w:pPr>
        <w:pStyle w:val="a6"/>
      </w:pPr>
      <w:r w:rsidRPr="00A90249">
        <w:t>Б – район условно благоприятный для строительства.</w:t>
      </w:r>
    </w:p>
    <w:p w14:paraId="0FAE4380" w14:textId="77777777" w:rsidR="00D117C6" w:rsidRPr="00A90249" w:rsidRDefault="00D117C6" w:rsidP="00334FEA">
      <w:pPr>
        <w:pStyle w:val="a6"/>
      </w:pPr>
      <w:r w:rsidRPr="00A90249">
        <w:t>В – район не благоприятный для строительства.</w:t>
      </w:r>
    </w:p>
    <w:p w14:paraId="1AC8568E" w14:textId="7A139BEB" w:rsidR="00362B27" w:rsidRPr="00A90249" w:rsidRDefault="001D3B04" w:rsidP="00334FEA">
      <w:pPr>
        <w:pStyle w:val="a6"/>
      </w:pPr>
      <w:r w:rsidRPr="00A90249">
        <w:t>Инженерно-геологическая характеристика районов по условиям строительства приводится ниже (</w:t>
      </w:r>
      <w:r w:rsidR="005D3003" w:rsidRPr="00A90249">
        <w:fldChar w:fldCharType="begin"/>
      </w:r>
      <w:r w:rsidR="005D3003" w:rsidRPr="00A90249">
        <w:instrText xml:space="preserve"> REF _Ref478627536 \h </w:instrText>
      </w:r>
      <w:r w:rsidR="00A00079" w:rsidRPr="00A90249">
        <w:instrText xml:space="preserve"> \* MERGEFORMAT </w:instrText>
      </w:r>
      <w:r w:rsidR="005D3003" w:rsidRPr="00A90249">
        <w:fldChar w:fldCharType="separate"/>
      </w:r>
      <w:r w:rsidR="00334FEA" w:rsidRPr="00A90249">
        <w:t>Таблица 1</w:t>
      </w:r>
      <w:r w:rsidR="005D3003" w:rsidRPr="00A90249">
        <w:fldChar w:fldCharType="end"/>
      </w:r>
      <w:r w:rsidRPr="00A90249">
        <w:t>).</w:t>
      </w:r>
    </w:p>
    <w:p w14:paraId="079FA2B3" w14:textId="52088943" w:rsidR="007D284A" w:rsidRPr="00A90249" w:rsidRDefault="007D284A" w:rsidP="00335F6B">
      <w:pPr>
        <w:rPr>
          <w:rFonts w:ascii="Tahoma" w:hAnsi="Tahoma" w:cs="Tahoma"/>
          <w:lang w:eastAsia="x-none"/>
        </w:rPr>
      </w:pPr>
    </w:p>
    <w:p w14:paraId="54ECA5C4" w14:textId="77777777" w:rsidR="007D284A" w:rsidRPr="00A90249" w:rsidRDefault="007D284A" w:rsidP="00334FEA">
      <w:pPr>
        <w:pStyle w:val="a6"/>
        <w:sectPr w:rsidR="007D284A" w:rsidRPr="00A90249" w:rsidSect="00ED07F7">
          <w:footnotePr>
            <w:numRestart w:val="eachPage"/>
          </w:footnotePr>
          <w:pgSz w:w="11906" w:h="16838" w:code="9"/>
          <w:pgMar w:top="1134" w:right="851" w:bottom="1134" w:left="1134" w:header="568" w:footer="709" w:gutter="0"/>
          <w:cols w:space="708"/>
          <w:docGrid w:linePitch="360"/>
        </w:sectPr>
      </w:pPr>
    </w:p>
    <w:p w14:paraId="732980B2" w14:textId="61415B0C" w:rsidR="007D284A" w:rsidRPr="00A90249" w:rsidRDefault="005D3003" w:rsidP="002A5EB2">
      <w:pPr>
        <w:pStyle w:val="af2"/>
      </w:pPr>
      <w:bookmarkStart w:id="548" w:name="_Ref478627536"/>
      <w:r w:rsidRPr="00A90249">
        <w:lastRenderedPageBreak/>
        <w:t xml:space="preserve">Таблица </w:t>
      </w:r>
      <w:r w:rsidR="00441AA7" w:rsidRPr="00A90249">
        <w:rPr>
          <w:noProof/>
        </w:rPr>
        <w:fldChar w:fldCharType="begin"/>
      </w:r>
      <w:r w:rsidR="00441AA7" w:rsidRPr="00A90249">
        <w:rPr>
          <w:noProof/>
        </w:rPr>
        <w:instrText xml:space="preserve"> SEQ Таблица \* ARABIC </w:instrText>
      </w:r>
      <w:r w:rsidR="00441AA7" w:rsidRPr="00A90249">
        <w:rPr>
          <w:noProof/>
        </w:rPr>
        <w:fldChar w:fldCharType="separate"/>
      </w:r>
      <w:r w:rsidR="00334FEA" w:rsidRPr="00A90249">
        <w:rPr>
          <w:noProof/>
        </w:rPr>
        <w:t>1</w:t>
      </w:r>
      <w:r w:rsidR="00441AA7" w:rsidRPr="00A90249">
        <w:rPr>
          <w:noProof/>
        </w:rPr>
        <w:fldChar w:fldCharType="end"/>
      </w:r>
      <w:bookmarkEnd w:id="548"/>
      <w:r w:rsidR="006F7A44" w:rsidRPr="00A90249">
        <w:t xml:space="preserve"> –</w:t>
      </w:r>
      <w:r w:rsidRPr="00A90249">
        <w:t xml:space="preserve"> </w:t>
      </w:r>
      <w:r w:rsidR="007D284A" w:rsidRPr="00A90249">
        <w:t>Инженерно-геологическая характеристика районов по условиям строительства Тавричанского сельского поселения</w:t>
      </w:r>
    </w:p>
    <w:tbl>
      <w:tblPr>
        <w:tblStyle w:val="aff0"/>
        <w:tblW w:w="0" w:type="auto"/>
        <w:tblLayout w:type="fixed"/>
        <w:tblLook w:val="01E0" w:firstRow="1" w:lastRow="1" w:firstColumn="1" w:lastColumn="1" w:noHBand="0" w:noVBand="0"/>
      </w:tblPr>
      <w:tblGrid>
        <w:gridCol w:w="1555"/>
        <w:gridCol w:w="2268"/>
        <w:gridCol w:w="2239"/>
        <w:gridCol w:w="1871"/>
        <w:gridCol w:w="2127"/>
        <w:gridCol w:w="2248"/>
        <w:gridCol w:w="2535"/>
      </w:tblGrid>
      <w:tr w:rsidR="00A90249" w:rsidRPr="00A90249" w14:paraId="4D677740" w14:textId="77777777" w:rsidTr="00C54829">
        <w:trPr>
          <w:cantSplit/>
          <w:trHeight w:val="675"/>
          <w:tblHeader/>
        </w:trPr>
        <w:tc>
          <w:tcPr>
            <w:tcW w:w="1555" w:type="dxa"/>
            <w:vMerge w:val="restart"/>
            <w:vAlign w:val="center"/>
          </w:tcPr>
          <w:p w14:paraId="26AD11B5" w14:textId="39528240" w:rsidR="005923E8" w:rsidRPr="00A90249" w:rsidRDefault="005923E8" w:rsidP="00335F6B">
            <w:pPr>
              <w:jc w:val="center"/>
              <w:rPr>
                <w:rFonts w:ascii="Tahoma" w:hAnsi="Tahoma" w:cs="Tahoma"/>
                <w:sz w:val="20"/>
                <w:szCs w:val="20"/>
              </w:rPr>
            </w:pPr>
            <w:r w:rsidRPr="00A90249">
              <w:rPr>
                <w:rFonts w:ascii="Tahoma" w:hAnsi="Tahoma" w:cs="Tahoma"/>
                <w:sz w:val="20"/>
                <w:szCs w:val="20"/>
              </w:rPr>
              <w:t>Район по условиям строительства</w:t>
            </w:r>
          </w:p>
        </w:tc>
        <w:tc>
          <w:tcPr>
            <w:tcW w:w="2268" w:type="dxa"/>
            <w:vMerge w:val="restart"/>
            <w:vAlign w:val="center"/>
          </w:tcPr>
          <w:p w14:paraId="1517149E" w14:textId="77777777" w:rsidR="005923E8" w:rsidRPr="00A90249" w:rsidRDefault="005923E8" w:rsidP="00335F6B">
            <w:pPr>
              <w:jc w:val="center"/>
              <w:rPr>
                <w:rFonts w:ascii="Tahoma" w:hAnsi="Tahoma" w:cs="Tahoma"/>
                <w:sz w:val="20"/>
                <w:szCs w:val="20"/>
              </w:rPr>
            </w:pPr>
            <w:r w:rsidRPr="00A90249">
              <w:rPr>
                <w:rFonts w:ascii="Tahoma" w:hAnsi="Tahoma" w:cs="Tahoma"/>
                <w:sz w:val="20"/>
                <w:szCs w:val="20"/>
              </w:rPr>
              <w:t>Геоморфологическая характеристика</w:t>
            </w:r>
          </w:p>
        </w:tc>
        <w:tc>
          <w:tcPr>
            <w:tcW w:w="4110" w:type="dxa"/>
            <w:gridSpan w:val="2"/>
            <w:vAlign w:val="center"/>
          </w:tcPr>
          <w:p w14:paraId="317EA433" w14:textId="77777777" w:rsidR="005923E8" w:rsidRPr="00A90249" w:rsidRDefault="005923E8" w:rsidP="00335F6B">
            <w:pPr>
              <w:jc w:val="center"/>
              <w:rPr>
                <w:rFonts w:ascii="Tahoma" w:hAnsi="Tahoma" w:cs="Tahoma"/>
                <w:sz w:val="20"/>
                <w:szCs w:val="20"/>
              </w:rPr>
            </w:pPr>
            <w:r w:rsidRPr="00A90249">
              <w:rPr>
                <w:rFonts w:ascii="Tahoma" w:hAnsi="Tahoma" w:cs="Tahoma"/>
                <w:sz w:val="20"/>
                <w:szCs w:val="20"/>
              </w:rPr>
              <w:t>Геологическое строение</w:t>
            </w:r>
          </w:p>
        </w:tc>
        <w:tc>
          <w:tcPr>
            <w:tcW w:w="2127" w:type="dxa"/>
            <w:vMerge w:val="restart"/>
            <w:vAlign w:val="center"/>
          </w:tcPr>
          <w:p w14:paraId="626E1836" w14:textId="77777777" w:rsidR="005923E8" w:rsidRPr="00A90249" w:rsidRDefault="005923E8" w:rsidP="00335F6B">
            <w:pPr>
              <w:jc w:val="center"/>
              <w:rPr>
                <w:rFonts w:ascii="Tahoma" w:hAnsi="Tahoma" w:cs="Tahoma"/>
                <w:sz w:val="20"/>
                <w:szCs w:val="20"/>
              </w:rPr>
            </w:pPr>
            <w:r w:rsidRPr="00A90249">
              <w:rPr>
                <w:rFonts w:ascii="Tahoma" w:hAnsi="Tahoma" w:cs="Tahoma"/>
                <w:sz w:val="20"/>
                <w:szCs w:val="20"/>
              </w:rPr>
              <w:t>Гидрогеологическая характеристика</w:t>
            </w:r>
          </w:p>
        </w:tc>
        <w:tc>
          <w:tcPr>
            <w:tcW w:w="2248" w:type="dxa"/>
            <w:vMerge w:val="restart"/>
            <w:vAlign w:val="center"/>
          </w:tcPr>
          <w:p w14:paraId="34A3A7BC" w14:textId="77777777" w:rsidR="005923E8" w:rsidRPr="00A90249" w:rsidRDefault="005923E8" w:rsidP="00335F6B">
            <w:pPr>
              <w:jc w:val="center"/>
              <w:rPr>
                <w:rFonts w:ascii="Tahoma" w:hAnsi="Tahoma" w:cs="Tahoma"/>
                <w:sz w:val="20"/>
                <w:szCs w:val="20"/>
              </w:rPr>
            </w:pPr>
            <w:r w:rsidRPr="00A90249">
              <w:rPr>
                <w:rFonts w:ascii="Tahoma" w:hAnsi="Tahoma" w:cs="Tahoma"/>
                <w:sz w:val="20"/>
                <w:szCs w:val="20"/>
              </w:rPr>
              <w:t>Физико-геологические процессы</w:t>
            </w:r>
          </w:p>
        </w:tc>
        <w:tc>
          <w:tcPr>
            <w:tcW w:w="2535" w:type="dxa"/>
            <w:vMerge w:val="restart"/>
            <w:vAlign w:val="center"/>
          </w:tcPr>
          <w:p w14:paraId="0566A227" w14:textId="77777777" w:rsidR="005923E8" w:rsidRPr="00A90249" w:rsidRDefault="005923E8" w:rsidP="00335F6B">
            <w:pPr>
              <w:jc w:val="center"/>
              <w:rPr>
                <w:rFonts w:ascii="Tahoma" w:hAnsi="Tahoma" w:cs="Tahoma"/>
                <w:sz w:val="20"/>
                <w:szCs w:val="20"/>
              </w:rPr>
            </w:pPr>
            <w:r w:rsidRPr="00A90249">
              <w:rPr>
                <w:rFonts w:ascii="Tahoma" w:hAnsi="Tahoma" w:cs="Tahoma"/>
                <w:sz w:val="20"/>
                <w:szCs w:val="20"/>
              </w:rPr>
              <w:t>Инженерно-геологические условия для возведения промышленных и гражданских сооружений</w:t>
            </w:r>
          </w:p>
        </w:tc>
      </w:tr>
      <w:tr w:rsidR="00A90249" w:rsidRPr="00A90249" w14:paraId="54600CF8" w14:textId="77777777" w:rsidTr="00070622">
        <w:trPr>
          <w:cantSplit/>
          <w:tblHeader/>
        </w:trPr>
        <w:tc>
          <w:tcPr>
            <w:tcW w:w="1555" w:type="dxa"/>
            <w:vMerge/>
          </w:tcPr>
          <w:p w14:paraId="1556BE39" w14:textId="77777777" w:rsidR="005923E8" w:rsidRPr="00A90249" w:rsidRDefault="005923E8" w:rsidP="00335F6B">
            <w:pPr>
              <w:jc w:val="both"/>
              <w:rPr>
                <w:rFonts w:ascii="Tahoma" w:hAnsi="Tahoma" w:cs="Tahoma"/>
                <w:sz w:val="20"/>
                <w:szCs w:val="20"/>
              </w:rPr>
            </w:pPr>
          </w:p>
        </w:tc>
        <w:tc>
          <w:tcPr>
            <w:tcW w:w="2268" w:type="dxa"/>
            <w:vMerge/>
          </w:tcPr>
          <w:p w14:paraId="2AA7BF79" w14:textId="77777777" w:rsidR="005923E8" w:rsidRPr="00A90249" w:rsidRDefault="005923E8" w:rsidP="00335F6B">
            <w:pPr>
              <w:jc w:val="both"/>
              <w:rPr>
                <w:rFonts w:ascii="Tahoma" w:hAnsi="Tahoma" w:cs="Tahoma"/>
                <w:sz w:val="20"/>
                <w:szCs w:val="20"/>
              </w:rPr>
            </w:pPr>
          </w:p>
        </w:tc>
        <w:tc>
          <w:tcPr>
            <w:tcW w:w="2239" w:type="dxa"/>
            <w:vAlign w:val="center"/>
          </w:tcPr>
          <w:p w14:paraId="0069611F" w14:textId="77777777" w:rsidR="005923E8" w:rsidRPr="00A90249" w:rsidRDefault="005923E8" w:rsidP="00335F6B">
            <w:pPr>
              <w:jc w:val="center"/>
              <w:rPr>
                <w:rFonts w:ascii="Tahoma" w:hAnsi="Tahoma" w:cs="Tahoma"/>
                <w:sz w:val="20"/>
                <w:szCs w:val="20"/>
              </w:rPr>
            </w:pPr>
            <w:r w:rsidRPr="00A90249">
              <w:rPr>
                <w:rFonts w:ascii="Tahoma" w:hAnsi="Tahoma" w:cs="Tahoma"/>
                <w:sz w:val="20"/>
                <w:szCs w:val="20"/>
              </w:rPr>
              <w:t>Первого слоя</w:t>
            </w:r>
          </w:p>
        </w:tc>
        <w:tc>
          <w:tcPr>
            <w:tcW w:w="1871" w:type="dxa"/>
            <w:vAlign w:val="center"/>
          </w:tcPr>
          <w:p w14:paraId="65BFA5C5" w14:textId="77777777" w:rsidR="005923E8" w:rsidRPr="00A90249" w:rsidRDefault="005923E8" w:rsidP="00335F6B">
            <w:pPr>
              <w:jc w:val="center"/>
              <w:rPr>
                <w:rFonts w:ascii="Tahoma" w:hAnsi="Tahoma" w:cs="Tahoma"/>
                <w:sz w:val="20"/>
                <w:szCs w:val="20"/>
              </w:rPr>
            </w:pPr>
            <w:r w:rsidRPr="00A90249">
              <w:rPr>
                <w:rFonts w:ascii="Tahoma" w:hAnsi="Tahoma" w:cs="Tahoma"/>
                <w:sz w:val="20"/>
                <w:szCs w:val="20"/>
              </w:rPr>
              <w:t>Второго слоя</w:t>
            </w:r>
          </w:p>
        </w:tc>
        <w:tc>
          <w:tcPr>
            <w:tcW w:w="2127" w:type="dxa"/>
            <w:vMerge/>
          </w:tcPr>
          <w:p w14:paraId="044769A9" w14:textId="77777777" w:rsidR="005923E8" w:rsidRPr="00A90249" w:rsidRDefault="005923E8" w:rsidP="00335F6B">
            <w:pPr>
              <w:jc w:val="both"/>
              <w:rPr>
                <w:rFonts w:ascii="Tahoma" w:hAnsi="Tahoma" w:cs="Tahoma"/>
                <w:sz w:val="20"/>
                <w:szCs w:val="20"/>
              </w:rPr>
            </w:pPr>
          </w:p>
        </w:tc>
        <w:tc>
          <w:tcPr>
            <w:tcW w:w="2248" w:type="dxa"/>
            <w:vMerge/>
          </w:tcPr>
          <w:p w14:paraId="42AD3A42" w14:textId="77777777" w:rsidR="005923E8" w:rsidRPr="00A90249" w:rsidRDefault="005923E8" w:rsidP="00335F6B">
            <w:pPr>
              <w:jc w:val="both"/>
              <w:rPr>
                <w:rFonts w:ascii="Tahoma" w:hAnsi="Tahoma" w:cs="Tahoma"/>
                <w:sz w:val="20"/>
                <w:szCs w:val="20"/>
              </w:rPr>
            </w:pPr>
          </w:p>
        </w:tc>
        <w:tc>
          <w:tcPr>
            <w:tcW w:w="2535" w:type="dxa"/>
            <w:vMerge/>
          </w:tcPr>
          <w:p w14:paraId="0AA0C2DB" w14:textId="77777777" w:rsidR="005923E8" w:rsidRPr="00A90249" w:rsidRDefault="005923E8" w:rsidP="00335F6B">
            <w:pPr>
              <w:jc w:val="both"/>
              <w:rPr>
                <w:rFonts w:ascii="Tahoma" w:hAnsi="Tahoma" w:cs="Tahoma"/>
                <w:sz w:val="20"/>
                <w:szCs w:val="20"/>
              </w:rPr>
            </w:pPr>
          </w:p>
        </w:tc>
      </w:tr>
      <w:tr w:rsidR="00A90249" w:rsidRPr="00A90249" w14:paraId="66A7B7F5" w14:textId="77777777" w:rsidTr="00070622">
        <w:trPr>
          <w:cantSplit/>
        </w:trPr>
        <w:tc>
          <w:tcPr>
            <w:tcW w:w="1555" w:type="dxa"/>
            <w:vMerge w:val="restart"/>
            <w:vAlign w:val="center"/>
          </w:tcPr>
          <w:p w14:paraId="69E97AF5" w14:textId="77777777" w:rsidR="00A84B10" w:rsidRPr="00A90249" w:rsidRDefault="00A84B10" w:rsidP="00335F6B">
            <w:pPr>
              <w:jc w:val="center"/>
              <w:rPr>
                <w:rFonts w:ascii="Tahoma" w:hAnsi="Tahoma" w:cs="Tahoma"/>
                <w:sz w:val="20"/>
                <w:szCs w:val="20"/>
              </w:rPr>
            </w:pPr>
            <w:r w:rsidRPr="00A90249">
              <w:rPr>
                <w:rFonts w:ascii="Tahoma" w:hAnsi="Tahoma" w:cs="Tahoma"/>
                <w:sz w:val="20"/>
                <w:szCs w:val="20"/>
              </w:rPr>
              <w:t>А</w:t>
            </w:r>
          </w:p>
        </w:tc>
        <w:tc>
          <w:tcPr>
            <w:tcW w:w="2268" w:type="dxa"/>
          </w:tcPr>
          <w:p w14:paraId="1531ADF4" w14:textId="77777777" w:rsidR="00A84B10" w:rsidRPr="00A90249" w:rsidRDefault="00A84B10" w:rsidP="00335F6B">
            <w:pPr>
              <w:rPr>
                <w:rFonts w:ascii="Tahoma" w:hAnsi="Tahoma" w:cs="Tahoma"/>
                <w:sz w:val="20"/>
                <w:szCs w:val="20"/>
              </w:rPr>
            </w:pPr>
            <w:r w:rsidRPr="00A90249">
              <w:rPr>
                <w:rFonts w:ascii="Tahoma" w:hAnsi="Tahoma" w:cs="Tahoma"/>
                <w:sz w:val="20"/>
                <w:szCs w:val="20"/>
              </w:rPr>
              <w:t>Холмисто-увалистая равнина с округлыми водоразделами, абсолютные высоты до 100м, с корытообразными неглубокими долинами</w:t>
            </w:r>
          </w:p>
        </w:tc>
        <w:tc>
          <w:tcPr>
            <w:tcW w:w="2239" w:type="dxa"/>
          </w:tcPr>
          <w:p w14:paraId="2DEB1507" w14:textId="251A65CD" w:rsidR="00A84B10" w:rsidRPr="00A90249" w:rsidRDefault="00A84B10" w:rsidP="00335F6B">
            <w:pPr>
              <w:rPr>
                <w:rFonts w:ascii="Tahoma" w:hAnsi="Tahoma" w:cs="Tahoma"/>
                <w:sz w:val="20"/>
                <w:szCs w:val="20"/>
              </w:rPr>
            </w:pPr>
            <w:r w:rsidRPr="00A90249">
              <w:rPr>
                <w:rFonts w:ascii="Tahoma" w:hAnsi="Tahoma" w:cs="Tahoma"/>
                <w:sz w:val="20"/>
                <w:szCs w:val="20"/>
              </w:rPr>
              <w:t xml:space="preserve">Супеси плотные с галькой и гравием, мощностью </w:t>
            </w:r>
            <w:r w:rsidR="00C54829" w:rsidRPr="00A90249">
              <w:rPr>
                <w:rFonts w:ascii="Tahoma" w:hAnsi="Tahoma" w:cs="Tahoma"/>
                <w:sz w:val="20"/>
                <w:szCs w:val="20"/>
              </w:rPr>
              <w:br/>
            </w:r>
            <w:r w:rsidRPr="00A90249">
              <w:rPr>
                <w:rFonts w:ascii="Tahoma" w:hAnsi="Tahoma" w:cs="Tahoma"/>
                <w:sz w:val="20"/>
                <w:szCs w:val="20"/>
              </w:rPr>
              <w:t>1,5-2,0 м</w:t>
            </w:r>
          </w:p>
        </w:tc>
        <w:tc>
          <w:tcPr>
            <w:tcW w:w="1871" w:type="dxa"/>
          </w:tcPr>
          <w:p w14:paraId="2E92678A" w14:textId="77777777" w:rsidR="00A84B10" w:rsidRPr="00A90249" w:rsidRDefault="00A84B10" w:rsidP="00335F6B">
            <w:pPr>
              <w:rPr>
                <w:rFonts w:ascii="Tahoma" w:hAnsi="Tahoma" w:cs="Tahoma"/>
                <w:sz w:val="20"/>
                <w:szCs w:val="20"/>
              </w:rPr>
            </w:pPr>
            <w:r w:rsidRPr="00A90249">
              <w:rPr>
                <w:rFonts w:ascii="Tahoma" w:hAnsi="Tahoma" w:cs="Tahoma"/>
                <w:sz w:val="20"/>
                <w:szCs w:val="20"/>
              </w:rPr>
              <w:t>Гравийно-галечниковые отложения суйфунской и усть-суйфунской свит неогенового возраста</w:t>
            </w:r>
          </w:p>
        </w:tc>
        <w:tc>
          <w:tcPr>
            <w:tcW w:w="2127" w:type="dxa"/>
          </w:tcPr>
          <w:p w14:paraId="419AE33D" w14:textId="16153C09" w:rsidR="00A84B10" w:rsidRPr="00A90249" w:rsidRDefault="00A84B10" w:rsidP="00335F6B">
            <w:pPr>
              <w:rPr>
                <w:rFonts w:ascii="Tahoma" w:hAnsi="Tahoma" w:cs="Tahoma"/>
                <w:sz w:val="20"/>
                <w:szCs w:val="20"/>
              </w:rPr>
            </w:pPr>
            <w:r w:rsidRPr="00A90249">
              <w:rPr>
                <w:rFonts w:ascii="Tahoma" w:hAnsi="Tahoma" w:cs="Tahoma"/>
                <w:sz w:val="20"/>
                <w:szCs w:val="20"/>
              </w:rPr>
              <w:t>Вода залегает в породах суйфунской и усть-суйфунской свит глубже 10 м</w:t>
            </w:r>
          </w:p>
        </w:tc>
        <w:tc>
          <w:tcPr>
            <w:tcW w:w="2248" w:type="dxa"/>
          </w:tcPr>
          <w:p w14:paraId="6E0C6749" w14:textId="77777777" w:rsidR="00A84B10" w:rsidRPr="00A90249" w:rsidRDefault="00A84B10" w:rsidP="00335F6B">
            <w:pPr>
              <w:rPr>
                <w:rFonts w:ascii="Tahoma" w:hAnsi="Tahoma" w:cs="Tahoma"/>
                <w:sz w:val="20"/>
                <w:szCs w:val="20"/>
              </w:rPr>
            </w:pPr>
            <w:r w:rsidRPr="00A90249">
              <w:rPr>
                <w:rFonts w:ascii="Tahoma" w:hAnsi="Tahoma" w:cs="Tahoma"/>
                <w:sz w:val="20"/>
                <w:szCs w:val="20"/>
              </w:rPr>
              <w:t>Оврагообразование при нарушении растительного покрова</w:t>
            </w:r>
          </w:p>
        </w:tc>
        <w:tc>
          <w:tcPr>
            <w:tcW w:w="2535" w:type="dxa"/>
          </w:tcPr>
          <w:p w14:paraId="6CE34A56" w14:textId="77777777" w:rsidR="00A84B10" w:rsidRPr="00A90249" w:rsidRDefault="00A84B10" w:rsidP="00335F6B">
            <w:pPr>
              <w:rPr>
                <w:rFonts w:ascii="Tahoma" w:hAnsi="Tahoma" w:cs="Tahoma"/>
                <w:sz w:val="20"/>
                <w:szCs w:val="20"/>
              </w:rPr>
            </w:pPr>
            <w:r w:rsidRPr="00A90249">
              <w:rPr>
                <w:rFonts w:ascii="Tahoma" w:hAnsi="Tahoma" w:cs="Tahoma"/>
                <w:sz w:val="20"/>
                <w:szCs w:val="20"/>
              </w:rPr>
              <w:t>Благоприятные условия для строительства. Основания естественные</w:t>
            </w:r>
          </w:p>
        </w:tc>
      </w:tr>
      <w:tr w:rsidR="00A90249" w:rsidRPr="00A90249" w14:paraId="5DB7DEB9" w14:textId="77777777" w:rsidTr="00070622">
        <w:trPr>
          <w:cantSplit/>
        </w:trPr>
        <w:tc>
          <w:tcPr>
            <w:tcW w:w="1555" w:type="dxa"/>
            <w:vMerge/>
          </w:tcPr>
          <w:p w14:paraId="4B490F70" w14:textId="77777777" w:rsidR="00A84B10" w:rsidRPr="00A90249" w:rsidRDefault="00A84B10" w:rsidP="00335F6B">
            <w:pPr>
              <w:jc w:val="both"/>
              <w:rPr>
                <w:rFonts w:ascii="Tahoma" w:hAnsi="Tahoma" w:cs="Tahoma"/>
                <w:sz w:val="20"/>
                <w:szCs w:val="20"/>
              </w:rPr>
            </w:pPr>
          </w:p>
        </w:tc>
        <w:tc>
          <w:tcPr>
            <w:tcW w:w="2268" w:type="dxa"/>
          </w:tcPr>
          <w:p w14:paraId="5FE343C0" w14:textId="62AEBF04" w:rsidR="00A84B10" w:rsidRPr="00A90249" w:rsidRDefault="00A84B10" w:rsidP="00335F6B">
            <w:pPr>
              <w:rPr>
                <w:rFonts w:ascii="Tahoma" w:hAnsi="Tahoma" w:cs="Tahoma"/>
                <w:sz w:val="20"/>
                <w:szCs w:val="20"/>
              </w:rPr>
            </w:pPr>
            <w:r w:rsidRPr="00A90249">
              <w:rPr>
                <w:rFonts w:ascii="Tahoma" w:hAnsi="Tahoma" w:cs="Tahoma"/>
                <w:sz w:val="20"/>
                <w:szCs w:val="20"/>
              </w:rPr>
              <w:t>Равнина слабовсхолмленная с абсолютными отметками 30-40 м</w:t>
            </w:r>
          </w:p>
        </w:tc>
        <w:tc>
          <w:tcPr>
            <w:tcW w:w="2239" w:type="dxa"/>
          </w:tcPr>
          <w:p w14:paraId="2CAB177C" w14:textId="28F15A45" w:rsidR="00A84B10" w:rsidRPr="00A90249" w:rsidRDefault="00A84B10" w:rsidP="00335F6B">
            <w:pPr>
              <w:rPr>
                <w:rFonts w:ascii="Tahoma" w:hAnsi="Tahoma" w:cs="Tahoma"/>
                <w:sz w:val="20"/>
                <w:szCs w:val="20"/>
              </w:rPr>
            </w:pPr>
            <w:r w:rsidRPr="00A90249">
              <w:rPr>
                <w:rFonts w:ascii="Tahoma" w:hAnsi="Tahoma" w:cs="Tahoma"/>
                <w:sz w:val="20"/>
                <w:szCs w:val="20"/>
              </w:rPr>
              <w:t>Древнечетвертичные суглинки и глины с незначительным содержанием обломочного материала, мощность отложений до 15 м</w:t>
            </w:r>
          </w:p>
        </w:tc>
        <w:tc>
          <w:tcPr>
            <w:tcW w:w="1871" w:type="dxa"/>
          </w:tcPr>
          <w:p w14:paraId="3AB0B7C1" w14:textId="77777777" w:rsidR="00A84B10" w:rsidRPr="00A90249" w:rsidRDefault="00A84B10" w:rsidP="00335F6B">
            <w:pPr>
              <w:rPr>
                <w:rFonts w:ascii="Tahoma" w:hAnsi="Tahoma" w:cs="Tahoma"/>
                <w:sz w:val="20"/>
                <w:szCs w:val="20"/>
              </w:rPr>
            </w:pPr>
            <w:r w:rsidRPr="00A90249">
              <w:rPr>
                <w:rFonts w:ascii="Tahoma" w:hAnsi="Tahoma" w:cs="Tahoma"/>
                <w:sz w:val="20"/>
                <w:szCs w:val="20"/>
              </w:rPr>
              <w:t>Песчано-глинисто-валунно-галечниковый материал неогенового и палеогенового возраста</w:t>
            </w:r>
          </w:p>
        </w:tc>
        <w:tc>
          <w:tcPr>
            <w:tcW w:w="2127" w:type="dxa"/>
          </w:tcPr>
          <w:p w14:paraId="28863A6F" w14:textId="5C9BED76" w:rsidR="00A84B10" w:rsidRPr="00A90249" w:rsidRDefault="00A84B10" w:rsidP="00335F6B">
            <w:pPr>
              <w:rPr>
                <w:rFonts w:ascii="Tahoma" w:hAnsi="Tahoma" w:cs="Tahoma"/>
                <w:sz w:val="20"/>
                <w:szCs w:val="20"/>
              </w:rPr>
            </w:pPr>
            <w:r w:rsidRPr="00A90249">
              <w:rPr>
                <w:rFonts w:ascii="Tahoma" w:hAnsi="Tahoma" w:cs="Tahoma"/>
                <w:sz w:val="20"/>
                <w:szCs w:val="20"/>
              </w:rPr>
              <w:t>Глины на всю мощность безводны. Вода залегает под глинами на глубине 5-45 м и обладает напором</w:t>
            </w:r>
          </w:p>
        </w:tc>
        <w:tc>
          <w:tcPr>
            <w:tcW w:w="2248" w:type="dxa"/>
          </w:tcPr>
          <w:p w14:paraId="407C8D90" w14:textId="77777777" w:rsidR="00A84B10" w:rsidRPr="00A90249" w:rsidRDefault="00A84B10" w:rsidP="00335F6B">
            <w:pPr>
              <w:rPr>
                <w:rFonts w:ascii="Tahoma" w:hAnsi="Tahoma" w:cs="Tahoma"/>
                <w:sz w:val="20"/>
                <w:szCs w:val="20"/>
              </w:rPr>
            </w:pPr>
            <w:r w:rsidRPr="00A90249">
              <w:rPr>
                <w:rFonts w:ascii="Tahoma" w:hAnsi="Tahoma" w:cs="Tahoma"/>
                <w:sz w:val="20"/>
                <w:szCs w:val="20"/>
              </w:rPr>
              <w:t>Оврагообразование</w:t>
            </w:r>
          </w:p>
        </w:tc>
        <w:tc>
          <w:tcPr>
            <w:tcW w:w="2535" w:type="dxa"/>
          </w:tcPr>
          <w:p w14:paraId="054FB3F8" w14:textId="77777777" w:rsidR="00A84B10" w:rsidRPr="00A90249" w:rsidRDefault="00A84B10" w:rsidP="00335F6B">
            <w:pPr>
              <w:rPr>
                <w:rFonts w:ascii="Tahoma" w:hAnsi="Tahoma" w:cs="Tahoma"/>
                <w:sz w:val="20"/>
                <w:szCs w:val="20"/>
              </w:rPr>
            </w:pPr>
            <w:r w:rsidRPr="00A90249">
              <w:rPr>
                <w:rFonts w:ascii="Tahoma" w:hAnsi="Tahoma" w:cs="Tahoma"/>
                <w:sz w:val="20"/>
                <w:szCs w:val="20"/>
              </w:rPr>
              <w:t>Благоприятные условия для строительства. Основания естественные</w:t>
            </w:r>
          </w:p>
        </w:tc>
      </w:tr>
      <w:tr w:rsidR="00A90249" w:rsidRPr="00A90249" w14:paraId="272EBFD6" w14:textId="77777777" w:rsidTr="00070622">
        <w:trPr>
          <w:cantSplit/>
        </w:trPr>
        <w:tc>
          <w:tcPr>
            <w:tcW w:w="1555" w:type="dxa"/>
            <w:vMerge/>
          </w:tcPr>
          <w:p w14:paraId="71E850CC" w14:textId="77777777" w:rsidR="00A84B10" w:rsidRPr="00A90249" w:rsidRDefault="00A84B10" w:rsidP="00335F6B">
            <w:pPr>
              <w:jc w:val="both"/>
              <w:rPr>
                <w:rFonts w:ascii="Tahoma" w:hAnsi="Tahoma" w:cs="Tahoma"/>
                <w:sz w:val="20"/>
                <w:szCs w:val="20"/>
              </w:rPr>
            </w:pPr>
          </w:p>
        </w:tc>
        <w:tc>
          <w:tcPr>
            <w:tcW w:w="2268" w:type="dxa"/>
          </w:tcPr>
          <w:p w14:paraId="106C52B7" w14:textId="09685855" w:rsidR="00A84B10" w:rsidRPr="00A90249" w:rsidRDefault="00A84B10" w:rsidP="00335F6B">
            <w:pPr>
              <w:rPr>
                <w:rFonts w:ascii="Tahoma" w:hAnsi="Tahoma" w:cs="Tahoma"/>
                <w:sz w:val="20"/>
                <w:szCs w:val="20"/>
              </w:rPr>
            </w:pPr>
            <w:r w:rsidRPr="00A90249">
              <w:rPr>
                <w:rFonts w:ascii="Tahoma" w:hAnsi="Tahoma" w:cs="Tahoma"/>
                <w:sz w:val="20"/>
                <w:szCs w:val="20"/>
              </w:rPr>
              <w:t>Слабо расчлененное низкогорье с абсолютными отметками от 10-12 м до 60-65 м</w:t>
            </w:r>
          </w:p>
        </w:tc>
        <w:tc>
          <w:tcPr>
            <w:tcW w:w="2239" w:type="dxa"/>
          </w:tcPr>
          <w:p w14:paraId="26ADE90F" w14:textId="1E1D7377" w:rsidR="00A84B10" w:rsidRPr="00A90249" w:rsidRDefault="00A84B10" w:rsidP="00335F6B">
            <w:pPr>
              <w:rPr>
                <w:rFonts w:ascii="Tahoma" w:hAnsi="Tahoma" w:cs="Tahoma"/>
                <w:sz w:val="20"/>
                <w:szCs w:val="20"/>
              </w:rPr>
            </w:pPr>
            <w:r w:rsidRPr="00A90249">
              <w:rPr>
                <w:rFonts w:ascii="Tahoma" w:hAnsi="Tahoma" w:cs="Tahoma"/>
                <w:sz w:val="20"/>
                <w:szCs w:val="20"/>
              </w:rPr>
              <w:t>Склоновые образования – супеси, суглинки с обломочным материалом, мощность отложений до 2 м</w:t>
            </w:r>
          </w:p>
        </w:tc>
        <w:tc>
          <w:tcPr>
            <w:tcW w:w="1871" w:type="dxa"/>
          </w:tcPr>
          <w:p w14:paraId="78D2AF39" w14:textId="77777777" w:rsidR="00A84B10" w:rsidRPr="00A90249" w:rsidRDefault="00A84B10" w:rsidP="00335F6B">
            <w:pPr>
              <w:rPr>
                <w:rFonts w:ascii="Tahoma" w:hAnsi="Tahoma" w:cs="Tahoma"/>
                <w:sz w:val="20"/>
                <w:szCs w:val="20"/>
              </w:rPr>
            </w:pPr>
            <w:r w:rsidRPr="00A90249">
              <w:rPr>
                <w:rFonts w:ascii="Tahoma" w:hAnsi="Tahoma" w:cs="Tahoma"/>
                <w:sz w:val="20"/>
                <w:szCs w:val="20"/>
              </w:rPr>
              <w:t>Песчаники, алевролиты, реже конгломераты с прослоями угля мелового и триасового возраста</w:t>
            </w:r>
          </w:p>
        </w:tc>
        <w:tc>
          <w:tcPr>
            <w:tcW w:w="2127" w:type="dxa"/>
          </w:tcPr>
          <w:p w14:paraId="4599288D" w14:textId="15738C74" w:rsidR="00A84B10" w:rsidRPr="00A90249" w:rsidRDefault="00A84B10" w:rsidP="00E250D9">
            <w:pPr>
              <w:rPr>
                <w:rFonts w:ascii="Tahoma" w:hAnsi="Tahoma" w:cs="Tahoma"/>
                <w:sz w:val="20"/>
                <w:szCs w:val="20"/>
              </w:rPr>
            </w:pPr>
            <w:r w:rsidRPr="00A90249">
              <w:rPr>
                <w:rFonts w:ascii="Tahoma" w:hAnsi="Tahoma" w:cs="Tahoma"/>
                <w:sz w:val="20"/>
                <w:szCs w:val="20"/>
              </w:rPr>
              <w:t>Вода залегает в трещиноватой зоне на глубине более 10</w:t>
            </w:r>
            <w:r w:rsidR="00E250D9" w:rsidRPr="00A90249">
              <w:rPr>
                <w:rFonts w:ascii="Tahoma" w:hAnsi="Tahoma" w:cs="Tahoma"/>
                <w:sz w:val="20"/>
                <w:szCs w:val="20"/>
              </w:rPr>
              <w:t> </w:t>
            </w:r>
            <w:r w:rsidRPr="00A90249">
              <w:rPr>
                <w:rFonts w:ascii="Tahoma" w:hAnsi="Tahoma" w:cs="Tahoma"/>
                <w:sz w:val="20"/>
                <w:szCs w:val="20"/>
              </w:rPr>
              <w:t>м</w:t>
            </w:r>
          </w:p>
        </w:tc>
        <w:tc>
          <w:tcPr>
            <w:tcW w:w="2248" w:type="dxa"/>
          </w:tcPr>
          <w:p w14:paraId="1FB57308" w14:textId="77777777" w:rsidR="00A84B10" w:rsidRPr="00A90249" w:rsidRDefault="00A84B10" w:rsidP="00335F6B">
            <w:pPr>
              <w:rPr>
                <w:rFonts w:ascii="Tahoma" w:hAnsi="Tahoma" w:cs="Tahoma"/>
                <w:sz w:val="20"/>
                <w:szCs w:val="20"/>
              </w:rPr>
            </w:pPr>
            <w:r w:rsidRPr="00A90249">
              <w:rPr>
                <w:rFonts w:ascii="Tahoma" w:hAnsi="Tahoma" w:cs="Tahoma"/>
                <w:sz w:val="20"/>
                <w:szCs w:val="20"/>
              </w:rPr>
              <w:t>Оврагообразование, верховодка, пучение</w:t>
            </w:r>
          </w:p>
        </w:tc>
        <w:tc>
          <w:tcPr>
            <w:tcW w:w="2535" w:type="dxa"/>
          </w:tcPr>
          <w:p w14:paraId="0F0AAA2A" w14:textId="77777777" w:rsidR="00A84B10" w:rsidRPr="00A90249" w:rsidRDefault="00A84B10" w:rsidP="00335F6B">
            <w:pPr>
              <w:rPr>
                <w:rFonts w:ascii="Tahoma" w:hAnsi="Tahoma" w:cs="Tahoma"/>
                <w:sz w:val="20"/>
                <w:szCs w:val="20"/>
              </w:rPr>
            </w:pPr>
            <w:r w:rsidRPr="00A90249">
              <w:rPr>
                <w:rFonts w:ascii="Tahoma" w:hAnsi="Tahoma" w:cs="Tahoma"/>
                <w:sz w:val="20"/>
                <w:szCs w:val="20"/>
              </w:rPr>
              <w:t>Благоприятные условия для строительства. Основания естественные, требуется небольшая планировка территории</w:t>
            </w:r>
          </w:p>
        </w:tc>
      </w:tr>
      <w:tr w:rsidR="00A90249" w:rsidRPr="00A90249" w14:paraId="15287AD8" w14:textId="77777777" w:rsidTr="00070622">
        <w:trPr>
          <w:cantSplit/>
        </w:trPr>
        <w:tc>
          <w:tcPr>
            <w:tcW w:w="1555" w:type="dxa"/>
            <w:vMerge w:val="restart"/>
            <w:vAlign w:val="center"/>
          </w:tcPr>
          <w:p w14:paraId="47823F85" w14:textId="77777777" w:rsidR="005923E8" w:rsidRPr="00A90249" w:rsidRDefault="005923E8" w:rsidP="00335F6B">
            <w:pPr>
              <w:jc w:val="center"/>
              <w:rPr>
                <w:rFonts w:ascii="Tahoma" w:hAnsi="Tahoma" w:cs="Tahoma"/>
                <w:sz w:val="20"/>
                <w:szCs w:val="20"/>
              </w:rPr>
            </w:pPr>
            <w:r w:rsidRPr="00A90249">
              <w:rPr>
                <w:rFonts w:ascii="Tahoma" w:hAnsi="Tahoma" w:cs="Tahoma"/>
                <w:sz w:val="20"/>
                <w:szCs w:val="20"/>
              </w:rPr>
              <w:t>Б</w:t>
            </w:r>
          </w:p>
        </w:tc>
        <w:tc>
          <w:tcPr>
            <w:tcW w:w="2268" w:type="dxa"/>
          </w:tcPr>
          <w:p w14:paraId="240A1CD7" w14:textId="77777777" w:rsidR="005923E8" w:rsidRPr="00A90249" w:rsidRDefault="005923E8" w:rsidP="00335F6B">
            <w:pPr>
              <w:rPr>
                <w:rFonts w:ascii="Tahoma" w:hAnsi="Tahoma" w:cs="Tahoma"/>
                <w:sz w:val="20"/>
                <w:szCs w:val="20"/>
              </w:rPr>
            </w:pPr>
            <w:r w:rsidRPr="00A90249">
              <w:rPr>
                <w:rFonts w:ascii="Tahoma" w:hAnsi="Tahoma" w:cs="Tahoma"/>
                <w:sz w:val="20"/>
                <w:szCs w:val="20"/>
              </w:rPr>
              <w:t>Долины рек. Поверхности пойм и первых надпойменных террас</w:t>
            </w:r>
          </w:p>
        </w:tc>
        <w:tc>
          <w:tcPr>
            <w:tcW w:w="2239" w:type="dxa"/>
          </w:tcPr>
          <w:p w14:paraId="330133C1" w14:textId="00C036A7" w:rsidR="005923E8" w:rsidRPr="00A90249" w:rsidRDefault="005923E8" w:rsidP="00335F6B">
            <w:pPr>
              <w:rPr>
                <w:rFonts w:ascii="Tahoma" w:hAnsi="Tahoma" w:cs="Tahoma"/>
                <w:sz w:val="20"/>
                <w:szCs w:val="20"/>
              </w:rPr>
            </w:pPr>
            <w:r w:rsidRPr="00A90249">
              <w:rPr>
                <w:rFonts w:ascii="Tahoma" w:hAnsi="Tahoma" w:cs="Tahoma"/>
                <w:sz w:val="20"/>
                <w:szCs w:val="20"/>
              </w:rPr>
              <w:t xml:space="preserve">Отложения первой террасы и пойм рек: </w:t>
            </w:r>
            <w:r w:rsidR="005D3003" w:rsidRPr="00A90249">
              <w:rPr>
                <w:rFonts w:ascii="Tahoma" w:hAnsi="Tahoma" w:cs="Tahoma"/>
                <w:sz w:val="20"/>
                <w:szCs w:val="20"/>
              </w:rPr>
              <w:t>суглинки,</w:t>
            </w:r>
            <w:r w:rsidRPr="00A90249">
              <w:rPr>
                <w:rFonts w:ascii="Tahoma" w:hAnsi="Tahoma" w:cs="Tahoma"/>
                <w:sz w:val="20"/>
                <w:szCs w:val="20"/>
              </w:rPr>
              <w:t xml:space="preserve"> постепенно переходящие к низу слоя в гравийно-галечниковые отложения. Мощность слоя </w:t>
            </w:r>
            <w:r w:rsidR="00C54829" w:rsidRPr="00A90249">
              <w:rPr>
                <w:rFonts w:ascii="Tahoma" w:hAnsi="Tahoma" w:cs="Tahoma"/>
                <w:sz w:val="20"/>
                <w:szCs w:val="20"/>
              </w:rPr>
              <w:br/>
            </w:r>
            <w:r w:rsidRPr="00A90249">
              <w:rPr>
                <w:rFonts w:ascii="Tahoma" w:hAnsi="Tahoma" w:cs="Tahoma"/>
                <w:sz w:val="20"/>
                <w:szCs w:val="20"/>
              </w:rPr>
              <w:t>2-5</w:t>
            </w:r>
            <w:r w:rsidR="00E250D9" w:rsidRPr="00A90249">
              <w:rPr>
                <w:rFonts w:ascii="Tahoma" w:hAnsi="Tahoma" w:cs="Tahoma"/>
                <w:sz w:val="20"/>
                <w:szCs w:val="20"/>
              </w:rPr>
              <w:t> </w:t>
            </w:r>
            <w:r w:rsidRPr="00A90249">
              <w:rPr>
                <w:rFonts w:ascii="Tahoma" w:hAnsi="Tahoma" w:cs="Tahoma"/>
                <w:sz w:val="20"/>
                <w:szCs w:val="20"/>
              </w:rPr>
              <w:t>м, реже доходит до 10</w:t>
            </w:r>
            <w:r w:rsidR="005D3003" w:rsidRPr="00A90249">
              <w:rPr>
                <w:rFonts w:ascii="Tahoma" w:hAnsi="Tahoma" w:cs="Tahoma"/>
                <w:sz w:val="20"/>
                <w:szCs w:val="20"/>
              </w:rPr>
              <w:t xml:space="preserve"> </w:t>
            </w:r>
            <w:r w:rsidRPr="00A90249">
              <w:rPr>
                <w:rFonts w:ascii="Tahoma" w:hAnsi="Tahoma" w:cs="Tahoma"/>
                <w:sz w:val="20"/>
                <w:szCs w:val="20"/>
              </w:rPr>
              <w:t>м</w:t>
            </w:r>
          </w:p>
        </w:tc>
        <w:tc>
          <w:tcPr>
            <w:tcW w:w="1871" w:type="dxa"/>
          </w:tcPr>
          <w:p w14:paraId="502B502C" w14:textId="77777777" w:rsidR="005923E8" w:rsidRPr="00A90249" w:rsidRDefault="005923E8" w:rsidP="00335F6B">
            <w:pPr>
              <w:rPr>
                <w:rFonts w:ascii="Tahoma" w:hAnsi="Tahoma" w:cs="Tahoma"/>
                <w:sz w:val="20"/>
                <w:szCs w:val="20"/>
              </w:rPr>
            </w:pPr>
            <w:r w:rsidRPr="00A90249">
              <w:rPr>
                <w:rFonts w:ascii="Tahoma" w:hAnsi="Tahoma" w:cs="Tahoma"/>
                <w:sz w:val="20"/>
                <w:szCs w:val="20"/>
              </w:rPr>
              <w:t>Неогеновые и палеогеновые отложения (песчаники, алевролиты, конгломераты с прослоями бурых углей)</w:t>
            </w:r>
          </w:p>
        </w:tc>
        <w:tc>
          <w:tcPr>
            <w:tcW w:w="2127" w:type="dxa"/>
          </w:tcPr>
          <w:p w14:paraId="28AF98C1" w14:textId="53522B38" w:rsidR="005923E8" w:rsidRPr="00A90249" w:rsidRDefault="005923E8" w:rsidP="00335F6B">
            <w:pPr>
              <w:rPr>
                <w:rFonts w:ascii="Tahoma" w:hAnsi="Tahoma" w:cs="Tahoma"/>
                <w:sz w:val="20"/>
                <w:szCs w:val="20"/>
              </w:rPr>
            </w:pPr>
            <w:r w:rsidRPr="00A90249">
              <w:rPr>
                <w:rFonts w:ascii="Tahoma" w:hAnsi="Tahoma" w:cs="Tahoma"/>
                <w:sz w:val="20"/>
                <w:szCs w:val="20"/>
              </w:rPr>
              <w:t>Глубина залегания подземных вод до 2</w:t>
            </w:r>
            <w:r w:rsidR="00E250D9" w:rsidRPr="00A90249">
              <w:rPr>
                <w:rFonts w:ascii="Tahoma" w:hAnsi="Tahoma" w:cs="Tahoma"/>
                <w:sz w:val="20"/>
                <w:szCs w:val="20"/>
              </w:rPr>
              <w:t> </w:t>
            </w:r>
            <w:r w:rsidRPr="00A90249">
              <w:rPr>
                <w:rFonts w:ascii="Tahoma" w:hAnsi="Tahoma" w:cs="Tahoma"/>
                <w:sz w:val="20"/>
                <w:szCs w:val="20"/>
              </w:rPr>
              <w:t>м</w:t>
            </w:r>
          </w:p>
        </w:tc>
        <w:tc>
          <w:tcPr>
            <w:tcW w:w="2248" w:type="dxa"/>
          </w:tcPr>
          <w:p w14:paraId="7383E5BF" w14:textId="77777777" w:rsidR="005923E8" w:rsidRPr="00A90249" w:rsidRDefault="005923E8" w:rsidP="00335F6B">
            <w:pPr>
              <w:rPr>
                <w:rFonts w:ascii="Tahoma" w:hAnsi="Tahoma" w:cs="Tahoma"/>
                <w:sz w:val="20"/>
                <w:szCs w:val="20"/>
              </w:rPr>
            </w:pPr>
            <w:r w:rsidRPr="00A90249">
              <w:rPr>
                <w:rFonts w:ascii="Tahoma" w:hAnsi="Tahoma" w:cs="Tahoma"/>
                <w:sz w:val="20"/>
                <w:szCs w:val="20"/>
              </w:rPr>
              <w:t>Заболачивание, подмыв берегов, местами сезонное затопление</w:t>
            </w:r>
          </w:p>
        </w:tc>
        <w:tc>
          <w:tcPr>
            <w:tcW w:w="2535" w:type="dxa"/>
          </w:tcPr>
          <w:p w14:paraId="2611D516" w14:textId="77777777" w:rsidR="005923E8" w:rsidRPr="00A90249" w:rsidRDefault="005923E8" w:rsidP="00335F6B">
            <w:pPr>
              <w:rPr>
                <w:rFonts w:ascii="Tahoma" w:hAnsi="Tahoma" w:cs="Tahoma"/>
                <w:sz w:val="20"/>
                <w:szCs w:val="20"/>
              </w:rPr>
            </w:pPr>
            <w:r w:rsidRPr="00A90249">
              <w:rPr>
                <w:rFonts w:ascii="Tahoma" w:hAnsi="Tahoma" w:cs="Tahoma"/>
                <w:sz w:val="20"/>
                <w:szCs w:val="20"/>
              </w:rPr>
              <w:t>Условно благоприятные, основания естественные. Перед строительством необходимо осушение территории, обвалование поймы</w:t>
            </w:r>
          </w:p>
        </w:tc>
      </w:tr>
      <w:tr w:rsidR="00A90249" w:rsidRPr="00A90249" w14:paraId="081EADFD" w14:textId="77777777" w:rsidTr="00070622">
        <w:trPr>
          <w:cantSplit/>
        </w:trPr>
        <w:tc>
          <w:tcPr>
            <w:tcW w:w="1555" w:type="dxa"/>
            <w:vMerge/>
          </w:tcPr>
          <w:p w14:paraId="4CFD7FBE" w14:textId="77777777" w:rsidR="005923E8" w:rsidRPr="00A90249" w:rsidRDefault="005923E8" w:rsidP="00335F6B">
            <w:pPr>
              <w:jc w:val="both"/>
              <w:rPr>
                <w:rFonts w:ascii="Tahoma" w:hAnsi="Tahoma" w:cs="Tahoma"/>
                <w:sz w:val="20"/>
                <w:szCs w:val="20"/>
              </w:rPr>
            </w:pPr>
          </w:p>
        </w:tc>
        <w:tc>
          <w:tcPr>
            <w:tcW w:w="2268" w:type="dxa"/>
          </w:tcPr>
          <w:p w14:paraId="772B2551" w14:textId="77958743" w:rsidR="005923E8" w:rsidRPr="00A90249" w:rsidRDefault="005923E8" w:rsidP="00335F6B">
            <w:pPr>
              <w:rPr>
                <w:rFonts w:ascii="Tahoma" w:hAnsi="Tahoma" w:cs="Tahoma"/>
                <w:sz w:val="20"/>
                <w:szCs w:val="20"/>
              </w:rPr>
            </w:pPr>
            <w:r w:rsidRPr="00A90249">
              <w:rPr>
                <w:rFonts w:ascii="Tahoma" w:hAnsi="Tahoma" w:cs="Tahoma"/>
                <w:sz w:val="20"/>
                <w:szCs w:val="20"/>
              </w:rPr>
              <w:t>Низкогорный рельеф, абсолютные отметки поверхности 80-90</w:t>
            </w:r>
            <w:r w:rsidR="005D3003" w:rsidRPr="00A90249">
              <w:rPr>
                <w:rFonts w:ascii="Tahoma" w:hAnsi="Tahoma" w:cs="Tahoma"/>
                <w:sz w:val="20"/>
                <w:szCs w:val="20"/>
              </w:rPr>
              <w:t xml:space="preserve"> </w:t>
            </w:r>
            <w:r w:rsidRPr="00A90249">
              <w:rPr>
                <w:rFonts w:ascii="Tahoma" w:hAnsi="Tahoma" w:cs="Tahoma"/>
                <w:sz w:val="20"/>
                <w:szCs w:val="20"/>
              </w:rPr>
              <w:t>м</w:t>
            </w:r>
          </w:p>
        </w:tc>
        <w:tc>
          <w:tcPr>
            <w:tcW w:w="2239" w:type="dxa"/>
          </w:tcPr>
          <w:p w14:paraId="4D437A8D" w14:textId="7DF576E6" w:rsidR="005923E8" w:rsidRPr="00A90249" w:rsidRDefault="005923E8" w:rsidP="00335F6B">
            <w:pPr>
              <w:rPr>
                <w:rFonts w:ascii="Tahoma" w:hAnsi="Tahoma" w:cs="Tahoma"/>
                <w:sz w:val="20"/>
                <w:szCs w:val="20"/>
              </w:rPr>
            </w:pPr>
            <w:r w:rsidRPr="00A90249">
              <w:rPr>
                <w:rFonts w:ascii="Tahoma" w:hAnsi="Tahoma" w:cs="Tahoma"/>
                <w:sz w:val="20"/>
                <w:szCs w:val="20"/>
              </w:rPr>
              <w:t>Супеси, суглинки с обломками коренных пород, мощность отложений, как правило, 1,5-2,0</w:t>
            </w:r>
            <w:r w:rsidR="005D3003" w:rsidRPr="00A90249">
              <w:rPr>
                <w:rFonts w:ascii="Tahoma" w:hAnsi="Tahoma" w:cs="Tahoma"/>
                <w:sz w:val="20"/>
                <w:szCs w:val="20"/>
              </w:rPr>
              <w:t xml:space="preserve"> </w:t>
            </w:r>
            <w:r w:rsidRPr="00A90249">
              <w:rPr>
                <w:rFonts w:ascii="Tahoma" w:hAnsi="Tahoma" w:cs="Tahoma"/>
                <w:sz w:val="20"/>
                <w:szCs w:val="20"/>
              </w:rPr>
              <w:t>м</w:t>
            </w:r>
          </w:p>
        </w:tc>
        <w:tc>
          <w:tcPr>
            <w:tcW w:w="1871" w:type="dxa"/>
          </w:tcPr>
          <w:p w14:paraId="30C1633E" w14:textId="77777777" w:rsidR="005923E8" w:rsidRPr="00A90249" w:rsidRDefault="005923E8" w:rsidP="00335F6B">
            <w:pPr>
              <w:rPr>
                <w:rFonts w:ascii="Tahoma" w:hAnsi="Tahoma" w:cs="Tahoma"/>
                <w:sz w:val="20"/>
                <w:szCs w:val="20"/>
              </w:rPr>
            </w:pPr>
            <w:r w:rsidRPr="00A90249">
              <w:rPr>
                <w:rFonts w:ascii="Tahoma" w:hAnsi="Tahoma" w:cs="Tahoma"/>
                <w:sz w:val="20"/>
                <w:szCs w:val="20"/>
              </w:rPr>
              <w:t>Песчаники, алевролиты, конгломераты, пласты угля</w:t>
            </w:r>
          </w:p>
        </w:tc>
        <w:tc>
          <w:tcPr>
            <w:tcW w:w="2127" w:type="dxa"/>
          </w:tcPr>
          <w:p w14:paraId="06090A35" w14:textId="0BCB9011" w:rsidR="005923E8" w:rsidRPr="00A90249" w:rsidRDefault="005923E8" w:rsidP="00335F6B">
            <w:pPr>
              <w:rPr>
                <w:rFonts w:ascii="Tahoma" w:hAnsi="Tahoma" w:cs="Tahoma"/>
                <w:sz w:val="20"/>
                <w:szCs w:val="20"/>
              </w:rPr>
            </w:pPr>
            <w:r w:rsidRPr="00A90249">
              <w:rPr>
                <w:rFonts w:ascii="Tahoma" w:hAnsi="Tahoma" w:cs="Tahoma"/>
                <w:sz w:val="20"/>
                <w:szCs w:val="20"/>
              </w:rPr>
              <w:t>Глубина залегания подземных вод более 10</w:t>
            </w:r>
            <w:r w:rsidR="00E250D9" w:rsidRPr="00A90249">
              <w:rPr>
                <w:rFonts w:ascii="Tahoma" w:hAnsi="Tahoma" w:cs="Tahoma"/>
                <w:sz w:val="20"/>
                <w:szCs w:val="20"/>
              </w:rPr>
              <w:t> </w:t>
            </w:r>
            <w:r w:rsidRPr="00A90249">
              <w:rPr>
                <w:rFonts w:ascii="Tahoma" w:hAnsi="Tahoma" w:cs="Tahoma"/>
                <w:sz w:val="20"/>
                <w:szCs w:val="20"/>
              </w:rPr>
              <w:t>м, преимущественно в верхней трещиноватой зоне</w:t>
            </w:r>
          </w:p>
        </w:tc>
        <w:tc>
          <w:tcPr>
            <w:tcW w:w="2248" w:type="dxa"/>
          </w:tcPr>
          <w:p w14:paraId="23D94E13" w14:textId="77777777" w:rsidR="005923E8" w:rsidRPr="00A90249" w:rsidRDefault="005923E8" w:rsidP="00335F6B">
            <w:pPr>
              <w:rPr>
                <w:rFonts w:ascii="Tahoma" w:hAnsi="Tahoma" w:cs="Tahoma"/>
                <w:sz w:val="20"/>
                <w:szCs w:val="20"/>
              </w:rPr>
            </w:pPr>
            <w:r w:rsidRPr="00A90249">
              <w:rPr>
                <w:rFonts w:ascii="Tahoma" w:hAnsi="Tahoma" w:cs="Tahoma"/>
                <w:sz w:val="20"/>
                <w:szCs w:val="20"/>
              </w:rPr>
              <w:t>Осыпание на крутых склонах, пучение грунтов</w:t>
            </w:r>
          </w:p>
        </w:tc>
        <w:tc>
          <w:tcPr>
            <w:tcW w:w="2535" w:type="dxa"/>
          </w:tcPr>
          <w:p w14:paraId="6294F8EE" w14:textId="77777777" w:rsidR="005923E8" w:rsidRPr="00A90249" w:rsidRDefault="005923E8" w:rsidP="00335F6B">
            <w:pPr>
              <w:rPr>
                <w:rFonts w:ascii="Tahoma" w:hAnsi="Tahoma" w:cs="Tahoma"/>
                <w:sz w:val="20"/>
                <w:szCs w:val="20"/>
              </w:rPr>
            </w:pPr>
            <w:r w:rsidRPr="00A90249">
              <w:rPr>
                <w:rFonts w:ascii="Tahoma" w:hAnsi="Tahoma" w:cs="Tahoma"/>
                <w:sz w:val="20"/>
                <w:szCs w:val="20"/>
              </w:rPr>
              <w:t>Условно благоприятные. Основание естественное, необходимы планировочные работы</w:t>
            </w:r>
          </w:p>
        </w:tc>
      </w:tr>
      <w:tr w:rsidR="00A90249" w:rsidRPr="00A90249" w14:paraId="768DDE78" w14:textId="77777777" w:rsidTr="00070622">
        <w:trPr>
          <w:cantSplit/>
        </w:trPr>
        <w:tc>
          <w:tcPr>
            <w:tcW w:w="1555" w:type="dxa"/>
            <w:vAlign w:val="center"/>
          </w:tcPr>
          <w:p w14:paraId="1C056920" w14:textId="77777777" w:rsidR="005923E8" w:rsidRPr="00A90249" w:rsidRDefault="005923E8" w:rsidP="00335F6B">
            <w:pPr>
              <w:jc w:val="center"/>
              <w:rPr>
                <w:rFonts w:ascii="Tahoma" w:hAnsi="Tahoma" w:cs="Tahoma"/>
                <w:sz w:val="20"/>
                <w:szCs w:val="20"/>
              </w:rPr>
            </w:pPr>
            <w:r w:rsidRPr="00A90249">
              <w:rPr>
                <w:rFonts w:ascii="Tahoma" w:hAnsi="Tahoma" w:cs="Tahoma"/>
                <w:sz w:val="20"/>
                <w:szCs w:val="20"/>
              </w:rPr>
              <w:t>В</w:t>
            </w:r>
          </w:p>
        </w:tc>
        <w:tc>
          <w:tcPr>
            <w:tcW w:w="2268" w:type="dxa"/>
          </w:tcPr>
          <w:p w14:paraId="62B360F5" w14:textId="77777777" w:rsidR="005923E8" w:rsidRPr="00A90249" w:rsidRDefault="005923E8" w:rsidP="00335F6B">
            <w:pPr>
              <w:rPr>
                <w:rFonts w:ascii="Tahoma" w:hAnsi="Tahoma" w:cs="Tahoma"/>
                <w:sz w:val="20"/>
                <w:szCs w:val="20"/>
              </w:rPr>
            </w:pPr>
            <w:r w:rsidRPr="00A90249">
              <w:rPr>
                <w:rFonts w:ascii="Tahoma" w:hAnsi="Tahoma" w:cs="Tahoma"/>
                <w:sz w:val="20"/>
                <w:szCs w:val="20"/>
              </w:rPr>
              <w:t xml:space="preserve">Равнина, прорезанная руслами и протоками современной речной </w:t>
            </w:r>
            <w:r w:rsidRPr="00A90249">
              <w:rPr>
                <w:rFonts w:ascii="Tahoma" w:hAnsi="Tahoma" w:cs="Tahoma"/>
                <w:sz w:val="20"/>
                <w:szCs w:val="20"/>
              </w:rPr>
              <w:lastRenderedPageBreak/>
              <w:t>сети. Береговая полоса – слабо наклоненная к морю поверхность</w:t>
            </w:r>
          </w:p>
        </w:tc>
        <w:tc>
          <w:tcPr>
            <w:tcW w:w="2239" w:type="dxa"/>
          </w:tcPr>
          <w:p w14:paraId="169B6FA6" w14:textId="7CC7F063" w:rsidR="005923E8" w:rsidRPr="00A90249" w:rsidRDefault="005923E8" w:rsidP="00070622">
            <w:pPr>
              <w:rPr>
                <w:rFonts w:ascii="Tahoma" w:hAnsi="Tahoma" w:cs="Tahoma"/>
                <w:sz w:val="20"/>
                <w:szCs w:val="20"/>
              </w:rPr>
            </w:pPr>
            <w:r w:rsidRPr="00A90249">
              <w:rPr>
                <w:rFonts w:ascii="Tahoma" w:hAnsi="Tahoma" w:cs="Tahoma"/>
                <w:sz w:val="20"/>
                <w:szCs w:val="20"/>
              </w:rPr>
              <w:lastRenderedPageBreak/>
              <w:t xml:space="preserve">Илы, илистые пески и илистые глины позднечетвертичного </w:t>
            </w:r>
            <w:r w:rsidRPr="00A90249">
              <w:rPr>
                <w:rFonts w:ascii="Tahoma" w:hAnsi="Tahoma" w:cs="Tahoma"/>
                <w:sz w:val="20"/>
                <w:szCs w:val="20"/>
              </w:rPr>
              <w:lastRenderedPageBreak/>
              <w:t>–</w:t>
            </w:r>
            <w:r w:rsidR="00070622" w:rsidRPr="00A90249">
              <w:rPr>
                <w:rFonts w:ascii="Tahoma" w:hAnsi="Tahoma" w:cs="Tahoma"/>
                <w:sz w:val="20"/>
                <w:szCs w:val="20"/>
              </w:rPr>
              <w:t xml:space="preserve"> </w:t>
            </w:r>
            <w:r w:rsidRPr="00A90249">
              <w:rPr>
                <w:rFonts w:ascii="Tahoma" w:hAnsi="Tahoma" w:cs="Tahoma"/>
                <w:sz w:val="20"/>
                <w:szCs w:val="20"/>
              </w:rPr>
              <w:t>современного возраста</w:t>
            </w:r>
          </w:p>
        </w:tc>
        <w:tc>
          <w:tcPr>
            <w:tcW w:w="1871" w:type="dxa"/>
            <w:tcMar>
              <w:left w:w="28" w:type="dxa"/>
              <w:right w:w="28" w:type="dxa"/>
            </w:tcMar>
          </w:tcPr>
          <w:p w14:paraId="6416E235" w14:textId="77777777" w:rsidR="005923E8" w:rsidRPr="00A90249" w:rsidRDefault="005923E8" w:rsidP="00335F6B">
            <w:pPr>
              <w:spacing w:line="100" w:lineRule="atLeast"/>
              <w:rPr>
                <w:rFonts w:ascii="Tahoma" w:hAnsi="Tahoma" w:cs="Tahoma"/>
                <w:sz w:val="20"/>
                <w:szCs w:val="20"/>
              </w:rPr>
            </w:pPr>
            <w:r w:rsidRPr="00A90249">
              <w:rPr>
                <w:rFonts w:ascii="Tahoma" w:hAnsi="Tahoma" w:cs="Tahoma"/>
                <w:sz w:val="20"/>
                <w:szCs w:val="20"/>
              </w:rPr>
              <w:lastRenderedPageBreak/>
              <w:t xml:space="preserve">Распространен только вдоль береговой полосы и </w:t>
            </w:r>
            <w:r w:rsidRPr="00A90249">
              <w:rPr>
                <w:rFonts w:ascii="Tahoma" w:hAnsi="Tahoma" w:cs="Tahoma"/>
                <w:sz w:val="20"/>
                <w:szCs w:val="20"/>
              </w:rPr>
              <w:lastRenderedPageBreak/>
              <w:t>представлен породами палеогенового возраста (песчаники, алевролиты, конгломераты)</w:t>
            </w:r>
          </w:p>
        </w:tc>
        <w:tc>
          <w:tcPr>
            <w:tcW w:w="2127" w:type="dxa"/>
          </w:tcPr>
          <w:p w14:paraId="5CF10037" w14:textId="77777777" w:rsidR="005923E8" w:rsidRPr="00A90249" w:rsidRDefault="005923E8" w:rsidP="00335F6B">
            <w:pPr>
              <w:rPr>
                <w:rFonts w:ascii="Tahoma" w:hAnsi="Tahoma" w:cs="Tahoma"/>
                <w:sz w:val="20"/>
                <w:szCs w:val="20"/>
              </w:rPr>
            </w:pPr>
            <w:r w:rsidRPr="00A90249">
              <w:rPr>
                <w:rFonts w:ascii="Tahoma" w:hAnsi="Tahoma" w:cs="Tahoma"/>
                <w:sz w:val="20"/>
                <w:szCs w:val="20"/>
              </w:rPr>
              <w:lastRenderedPageBreak/>
              <w:t>Подземные воды залегают у поверхности</w:t>
            </w:r>
          </w:p>
        </w:tc>
        <w:tc>
          <w:tcPr>
            <w:tcW w:w="2248" w:type="dxa"/>
          </w:tcPr>
          <w:p w14:paraId="24A22C94" w14:textId="77777777" w:rsidR="005923E8" w:rsidRPr="00A90249" w:rsidRDefault="005923E8" w:rsidP="00335F6B">
            <w:pPr>
              <w:rPr>
                <w:rFonts w:ascii="Tahoma" w:hAnsi="Tahoma" w:cs="Tahoma"/>
                <w:sz w:val="20"/>
                <w:szCs w:val="20"/>
              </w:rPr>
            </w:pPr>
            <w:r w:rsidRPr="00A90249">
              <w:rPr>
                <w:rFonts w:ascii="Tahoma" w:hAnsi="Tahoma" w:cs="Tahoma"/>
                <w:sz w:val="20"/>
                <w:szCs w:val="20"/>
              </w:rPr>
              <w:t>Заболачивание, затопление паводковыми водами</w:t>
            </w:r>
          </w:p>
        </w:tc>
        <w:tc>
          <w:tcPr>
            <w:tcW w:w="2535" w:type="dxa"/>
            <w:tcMar>
              <w:left w:w="28" w:type="dxa"/>
              <w:right w:w="28" w:type="dxa"/>
            </w:tcMar>
          </w:tcPr>
          <w:p w14:paraId="7C94E122" w14:textId="77777777" w:rsidR="005923E8" w:rsidRPr="00A90249" w:rsidRDefault="005923E8" w:rsidP="00335F6B">
            <w:pPr>
              <w:rPr>
                <w:rFonts w:ascii="Tahoma" w:hAnsi="Tahoma" w:cs="Tahoma"/>
                <w:sz w:val="20"/>
                <w:szCs w:val="20"/>
              </w:rPr>
            </w:pPr>
            <w:r w:rsidRPr="00A90249">
              <w:rPr>
                <w:rFonts w:ascii="Tahoma" w:hAnsi="Tahoma" w:cs="Tahoma"/>
                <w:sz w:val="20"/>
                <w:szCs w:val="20"/>
              </w:rPr>
              <w:t xml:space="preserve">Не благоприятные. Основания в основном искусственные. Требуются </w:t>
            </w:r>
            <w:r w:rsidRPr="00A90249">
              <w:rPr>
                <w:rFonts w:ascii="Tahoma" w:hAnsi="Tahoma" w:cs="Tahoma"/>
                <w:sz w:val="20"/>
                <w:szCs w:val="20"/>
              </w:rPr>
              <w:lastRenderedPageBreak/>
              <w:t>большие затраты на осушение территории и защиту от затопления</w:t>
            </w:r>
          </w:p>
        </w:tc>
      </w:tr>
    </w:tbl>
    <w:p w14:paraId="2AE7A320" w14:textId="77777777" w:rsidR="007D284A" w:rsidRPr="00A90249" w:rsidRDefault="007D284A" w:rsidP="00334FEA">
      <w:pPr>
        <w:pStyle w:val="a6"/>
      </w:pPr>
    </w:p>
    <w:p w14:paraId="3D03B376" w14:textId="77777777" w:rsidR="007D284A" w:rsidRPr="00A90249" w:rsidRDefault="007D284A" w:rsidP="00335F6B">
      <w:pPr>
        <w:rPr>
          <w:rFonts w:ascii="Tahoma" w:hAnsi="Tahoma" w:cs="Tahoma"/>
        </w:rPr>
        <w:sectPr w:rsidR="007D284A" w:rsidRPr="00A90249" w:rsidSect="003528AE">
          <w:headerReference w:type="default" r:id="rId18"/>
          <w:footnotePr>
            <w:numRestart w:val="eachPage"/>
          </w:footnotePr>
          <w:type w:val="continuous"/>
          <w:pgSz w:w="16838" w:h="11906" w:orient="landscape" w:code="9"/>
          <w:pgMar w:top="1134" w:right="851" w:bottom="1134" w:left="1134" w:header="709" w:footer="709" w:gutter="0"/>
          <w:cols w:space="708"/>
          <w:docGrid w:linePitch="360"/>
        </w:sectPr>
      </w:pPr>
    </w:p>
    <w:p w14:paraId="77BA9EA9" w14:textId="2D7A7916" w:rsidR="00496D4D" w:rsidRPr="00A90249" w:rsidRDefault="00496D4D" w:rsidP="00334FEA">
      <w:pPr>
        <w:pStyle w:val="a6"/>
      </w:pPr>
      <w:r w:rsidRPr="00A90249">
        <w:lastRenderedPageBreak/>
        <w:t>Важной особенностью инженерно-геологических условий для освоения территории Тавричанского сельского поселения под строительство является разработка Тавричанского буроугольного месторождения, которая на данный момент прекращена.</w:t>
      </w:r>
    </w:p>
    <w:p w14:paraId="4D65B879" w14:textId="4BEA11DD" w:rsidR="00496D4D" w:rsidRPr="00A90249" w:rsidRDefault="00496D4D" w:rsidP="00334FEA">
      <w:pPr>
        <w:pStyle w:val="a6"/>
      </w:pPr>
      <w:r w:rsidRPr="00A90249">
        <w:t xml:space="preserve">В настоящее время шахты, разрабатывающие месторождение, затапливаются. </w:t>
      </w:r>
      <w:r w:rsidR="005B3AB7" w:rsidRPr="00A90249">
        <w:t>Контроль</w:t>
      </w:r>
      <w:r w:rsidRPr="00A90249">
        <w:t xml:space="preserve"> за процессами, происходящими в границах шахтных полей осуществляет </w:t>
      </w:r>
      <w:r w:rsidR="00C54829" w:rsidRPr="00A90249">
        <w:t>ООО </w:t>
      </w:r>
      <w:r w:rsidR="00667943" w:rsidRPr="00A90249">
        <w:t>«</w:t>
      </w:r>
      <w:r w:rsidRPr="00A90249">
        <w:t>Приморский центр экологического мониторинга</w:t>
      </w:r>
      <w:r w:rsidR="00667943" w:rsidRPr="00A90249">
        <w:t>»</w:t>
      </w:r>
      <w:r w:rsidRPr="00A90249">
        <w:t xml:space="preserve">. </w:t>
      </w:r>
    </w:p>
    <w:p w14:paraId="5262D631" w14:textId="6BBB71B4" w:rsidR="00496D4D" w:rsidRPr="00A90249" w:rsidRDefault="00496D4D" w:rsidP="00334FEA">
      <w:pPr>
        <w:pStyle w:val="a6"/>
      </w:pPr>
      <w:r w:rsidRPr="00A90249">
        <w:t>В связи с окончанием отработки шахт и проведением мероприятий по их ликвидации, затоплению на территории горных отводов проявились негативные техногенные процессы, делающие небезопасным проживание на подработанных территориях и оказывающие влияние на их освоение (новое строительство). К ним относятся: формирование бессточных мульд сдвижения, образование провальных воронок (выходов провалов на поверхность), увеличение водо- и газопроницаемости вмещающих пород и покровных отложений, развитие процессов подтопления, переувлажнение грунтов на отдельных участках и, как следствие, снижение их несущей способности, выходы горючих газов и др.</w:t>
      </w:r>
    </w:p>
    <w:p w14:paraId="45CBB08C" w14:textId="77777777" w:rsidR="00496D4D" w:rsidRPr="00A90249" w:rsidRDefault="00496D4D" w:rsidP="00334FEA">
      <w:pPr>
        <w:pStyle w:val="a6"/>
      </w:pPr>
      <w:r w:rsidRPr="00A90249">
        <w:t xml:space="preserve">Тавричанское месторождение угля приурочено к угловской депрессии мезозойской складчатости. </w:t>
      </w:r>
    </w:p>
    <w:p w14:paraId="3240C513" w14:textId="77777777" w:rsidR="00496D4D" w:rsidRPr="00A90249" w:rsidRDefault="00496D4D" w:rsidP="00334FEA">
      <w:pPr>
        <w:pStyle w:val="a6"/>
      </w:pPr>
      <w:r w:rsidRPr="00A90249">
        <w:t>Промышленная угленосность связана с осадочными отложениями палеоген-неогенового возраста.</w:t>
      </w:r>
    </w:p>
    <w:p w14:paraId="79D5380D" w14:textId="368C9EB8" w:rsidR="00496D4D" w:rsidRPr="00A90249" w:rsidRDefault="00496D4D" w:rsidP="00334FEA">
      <w:pPr>
        <w:pStyle w:val="a6"/>
      </w:pPr>
      <w:r w:rsidRPr="00A90249">
        <w:t>В разрезе угленосной толщи установлено до 30 пластов и прослоев угля. Все пласты угля имеют сложное строение и отличают</w:t>
      </w:r>
      <w:r w:rsidR="00971FCB" w:rsidRPr="00A90249">
        <w:t>ся резким изменением мощности и</w:t>
      </w:r>
      <w:r w:rsidR="00971FCB" w:rsidRPr="00A90249">
        <w:rPr>
          <w:lang w:val="en-US"/>
        </w:rPr>
        <w:t> </w:t>
      </w:r>
      <w:r w:rsidRPr="00A90249">
        <w:t xml:space="preserve">строения на сравнительно коротких расстояниях. Угли месторождения бурые, технологической группы </w:t>
      </w:r>
      <w:r w:rsidR="00667943" w:rsidRPr="00A90249">
        <w:t>«</w:t>
      </w:r>
      <w:r w:rsidRPr="00A90249">
        <w:t>ЗБ</w:t>
      </w:r>
      <w:r w:rsidR="00667943" w:rsidRPr="00A90249">
        <w:t>»</w:t>
      </w:r>
      <w:r w:rsidRPr="00A90249">
        <w:t>, средне-высокозольные, малосернистые.</w:t>
      </w:r>
    </w:p>
    <w:p w14:paraId="03D435E0" w14:textId="15251F11" w:rsidR="00496D4D" w:rsidRPr="00A90249" w:rsidRDefault="00496D4D" w:rsidP="00334FEA">
      <w:pPr>
        <w:pStyle w:val="a6"/>
      </w:pPr>
      <w:r w:rsidRPr="00A90249">
        <w:t>Тавричанское буроугольное месторождение характеризуется множественными тектоническими нарушениями с амплитудой сброса от 2</w:t>
      </w:r>
      <w:r w:rsidR="00E250D9" w:rsidRPr="00A90249">
        <w:t>-</w:t>
      </w:r>
      <w:r w:rsidRPr="00A90249">
        <w:t>5 до 10</w:t>
      </w:r>
      <w:r w:rsidR="00E250D9" w:rsidRPr="00A90249">
        <w:t>-</w:t>
      </w:r>
      <w:r w:rsidRPr="00A90249">
        <w:t xml:space="preserve">38 </w:t>
      </w:r>
      <w:r w:rsidR="005B3AB7" w:rsidRPr="00A90249">
        <w:t>м</w:t>
      </w:r>
      <w:r w:rsidRPr="00A90249">
        <w:t xml:space="preserve">. </w:t>
      </w:r>
    </w:p>
    <w:p w14:paraId="7F237C42" w14:textId="77777777" w:rsidR="00496D4D" w:rsidRPr="00A90249" w:rsidRDefault="00496D4D" w:rsidP="00334FEA">
      <w:pPr>
        <w:pStyle w:val="a6"/>
      </w:pPr>
      <w:r w:rsidRPr="00A90249">
        <w:t>Угли, углистые сланцы и углистые аргиллиты Тавричанского месторождения обладают способностью самовозгораться.</w:t>
      </w:r>
    </w:p>
    <w:p w14:paraId="0F62DE6D" w14:textId="1BA8491A" w:rsidR="00496D4D" w:rsidRPr="00A90249" w:rsidRDefault="00496D4D" w:rsidP="00334FEA">
      <w:pPr>
        <w:pStyle w:val="a6"/>
      </w:pPr>
      <w:r w:rsidRPr="00A90249">
        <w:t>Гидрогеологические условия простые</w:t>
      </w:r>
      <w:r w:rsidR="005B3AB7" w:rsidRPr="00A90249">
        <w:t>.</w:t>
      </w:r>
      <w:r w:rsidRPr="00A90249">
        <w:t xml:space="preserve"> Водообильность палеогеновых отложений очень низкая. </w:t>
      </w:r>
    </w:p>
    <w:p w14:paraId="63C626F0" w14:textId="77777777" w:rsidR="004C08D8" w:rsidRPr="00A90249" w:rsidRDefault="00496D4D" w:rsidP="00334FEA">
      <w:pPr>
        <w:pStyle w:val="a6"/>
      </w:pPr>
      <w:r w:rsidRPr="00A90249">
        <w:lastRenderedPageBreak/>
        <w:t xml:space="preserve">Центральную часть Тавричанского буроугольного месторождения разрабатывала шахта </w:t>
      </w:r>
      <w:r w:rsidR="00667943" w:rsidRPr="00A90249">
        <w:t>«</w:t>
      </w:r>
      <w:r w:rsidRPr="00A90249">
        <w:t>Капитальная</w:t>
      </w:r>
      <w:r w:rsidR="00667943" w:rsidRPr="00A90249">
        <w:t>»</w:t>
      </w:r>
      <w:r w:rsidRPr="00A90249">
        <w:t xml:space="preserve">, северо-восточную часть – шахта </w:t>
      </w:r>
      <w:r w:rsidR="00440079" w:rsidRPr="00A90249">
        <w:t>№ </w:t>
      </w:r>
      <w:r w:rsidRPr="00A90249">
        <w:t xml:space="preserve">5. </w:t>
      </w:r>
    </w:p>
    <w:p w14:paraId="6A1CABC8" w14:textId="43D0A59F" w:rsidR="004C08D8" w:rsidRPr="00A90249" w:rsidRDefault="004C08D8" w:rsidP="00334FEA">
      <w:pPr>
        <w:pStyle w:val="a6"/>
      </w:pPr>
      <w:r w:rsidRPr="00A90249">
        <w:t xml:space="preserve">Шахта «Капитальная» сдана в эксплуатацию в 1938 году. Горные работы прекращены с 05.05.1996. </w:t>
      </w:r>
    </w:p>
    <w:p w14:paraId="68F6F577" w14:textId="77777777" w:rsidR="004C08D8" w:rsidRPr="00A90249" w:rsidRDefault="004C08D8" w:rsidP="00334FEA">
      <w:pPr>
        <w:pStyle w:val="a6"/>
      </w:pPr>
      <w:r w:rsidRPr="00A90249">
        <w:t>Шахта № 5 сдана в эксплуатацию в 1968 году. Горные работы прекращены с 01.04.1998. Работы, в отличие от шахты «Капитальная», велись на значительных глубинах.</w:t>
      </w:r>
    </w:p>
    <w:p w14:paraId="5EFBA52E" w14:textId="1DF223FB" w:rsidR="00496D4D" w:rsidRPr="00A90249" w:rsidRDefault="00496D4D" w:rsidP="00334FEA">
      <w:pPr>
        <w:pStyle w:val="a6"/>
      </w:pPr>
      <w:r w:rsidRPr="00A90249">
        <w:t xml:space="preserve">Поля шахт граничат между собой. Работы велись под </w:t>
      </w:r>
      <w:r w:rsidR="00E250D9" w:rsidRPr="00A90249">
        <w:t>пос. Тавричанка</w:t>
      </w:r>
      <w:r w:rsidRPr="00A90249">
        <w:t xml:space="preserve"> на </w:t>
      </w:r>
      <w:r w:rsidR="005B3AB7" w:rsidRPr="00A90249">
        <w:t>глубине</w:t>
      </w:r>
      <w:r w:rsidRPr="00A90249">
        <w:t xml:space="preserve"> от </w:t>
      </w:r>
      <w:smartTag w:uri="urn:schemas-microsoft-com:office:smarttags" w:element="metricconverter">
        <w:smartTagPr>
          <w:attr w:name="ProductID" w:val="5 м"/>
        </w:smartTagPr>
        <w:r w:rsidRPr="00A90249">
          <w:t>5 м</w:t>
        </w:r>
      </w:smartTag>
      <w:r w:rsidRPr="00A90249">
        <w:t xml:space="preserve"> в районе выходов пластов под наносы до глубины </w:t>
      </w:r>
      <w:smartTag w:uri="urn:schemas-microsoft-com:office:smarttags" w:element="metricconverter">
        <w:smartTagPr>
          <w:attr w:name="ProductID" w:val="600 м"/>
        </w:smartTagPr>
        <w:r w:rsidRPr="00A90249">
          <w:t>600 м</w:t>
        </w:r>
      </w:smartTag>
      <w:r w:rsidRPr="00A90249">
        <w:t>.</w:t>
      </w:r>
    </w:p>
    <w:p w14:paraId="76FCCEA4" w14:textId="42A9EBE1" w:rsidR="00496D4D" w:rsidRPr="00A90249" w:rsidRDefault="00496D4D" w:rsidP="00334FEA">
      <w:pPr>
        <w:pStyle w:val="a6"/>
      </w:pPr>
      <w:r w:rsidRPr="00A90249">
        <w:t>По содержанию газа и пыли шахт</w:t>
      </w:r>
      <w:r w:rsidR="00CC13AD" w:rsidRPr="00A90249">
        <w:t>а</w:t>
      </w:r>
      <w:r w:rsidRPr="00A90249">
        <w:t xml:space="preserve"> </w:t>
      </w:r>
      <w:r w:rsidR="00667943" w:rsidRPr="00A90249">
        <w:t>«</w:t>
      </w:r>
      <w:r w:rsidRPr="00A90249">
        <w:t>Капитальная</w:t>
      </w:r>
      <w:r w:rsidR="00667943" w:rsidRPr="00A90249">
        <w:t>»</w:t>
      </w:r>
      <w:r w:rsidRPr="00A90249">
        <w:t xml:space="preserve"> и </w:t>
      </w:r>
      <w:r w:rsidR="00CC13AD" w:rsidRPr="00A90249">
        <w:t xml:space="preserve">шахта </w:t>
      </w:r>
      <w:r w:rsidR="00440079" w:rsidRPr="00A90249">
        <w:t>№ </w:t>
      </w:r>
      <w:r w:rsidR="00C54829" w:rsidRPr="00A90249">
        <w:t>5 были отнесены к </w:t>
      </w:r>
      <w:r w:rsidRPr="00A90249">
        <w:t xml:space="preserve">сверхкатегорным, опасным по суфлярным выделениям и опасным по пыли. </w:t>
      </w:r>
    </w:p>
    <w:p w14:paraId="5B907039" w14:textId="77777777" w:rsidR="00496D4D" w:rsidRPr="00A90249" w:rsidRDefault="00496D4D" w:rsidP="00334FEA">
      <w:pPr>
        <w:pStyle w:val="a6"/>
      </w:pPr>
      <w:r w:rsidRPr="00A90249">
        <w:t>Тавричанское буроугольное месторождение по международной классификации относится к углегазовым месторождениям.</w:t>
      </w:r>
    </w:p>
    <w:p w14:paraId="0DDA8BA8" w14:textId="72B83D29" w:rsidR="00496D4D" w:rsidRPr="00A90249" w:rsidRDefault="00CC13AD" w:rsidP="00334FEA">
      <w:pPr>
        <w:pStyle w:val="a6"/>
      </w:pPr>
      <w:r w:rsidRPr="00A90249">
        <w:t>В</w:t>
      </w:r>
      <w:r w:rsidR="00DC3D7D" w:rsidRPr="00A90249">
        <w:t xml:space="preserve"> 2022 году ООО «Приморским Центром Экологического Мониторинга» был подготовлен отчет по реализации скорректированной проектной и рабочей документации по объекту «Экологический мониторинг по ликвидируемым шахтам и разрезам Приморского края и Сахалинской области» за 2022 год в рамках </w:t>
      </w:r>
      <w:r w:rsidRPr="00A90249">
        <w:t>государственного контракта от 10.03.20</w:t>
      </w:r>
      <w:r w:rsidR="00DC3D7D" w:rsidRPr="00A90249">
        <w:t>20 № 0173100008320000016/К/11/П</w:t>
      </w:r>
      <w:r w:rsidR="004C08D8" w:rsidRPr="00A90249">
        <w:t xml:space="preserve">. </w:t>
      </w:r>
      <w:bookmarkStart w:id="549" w:name="_Toc343349203"/>
      <w:bookmarkStart w:id="550" w:name="_Toc359522671"/>
      <w:r w:rsidR="00496D4D" w:rsidRPr="00A90249">
        <w:t xml:space="preserve">Выводы </w:t>
      </w:r>
      <w:r w:rsidR="004D725A" w:rsidRPr="00A90249">
        <w:t>и</w:t>
      </w:r>
      <w:r w:rsidR="00170BE9" w:rsidRPr="00A90249">
        <w:t> </w:t>
      </w:r>
      <w:r w:rsidR="004D725A" w:rsidRPr="00A90249">
        <w:t xml:space="preserve">предложения </w:t>
      </w:r>
      <w:r w:rsidR="00496D4D" w:rsidRPr="00A90249">
        <w:t xml:space="preserve">по результатам </w:t>
      </w:r>
      <w:r w:rsidR="00170BE9" w:rsidRPr="00A90249">
        <w:t xml:space="preserve">горно-экологического </w:t>
      </w:r>
      <w:r w:rsidR="00496D4D" w:rsidRPr="00A90249">
        <w:t>мониторинга</w:t>
      </w:r>
      <w:bookmarkEnd w:id="549"/>
      <w:bookmarkEnd w:id="550"/>
      <w:r w:rsidR="004C08D8" w:rsidRPr="00A90249">
        <w:t xml:space="preserve"> на горных отводах ликвидируемых шахт «Капитальная» и № 5</w:t>
      </w:r>
      <w:r w:rsidR="00170BE9" w:rsidRPr="00A90249">
        <w:t>:</w:t>
      </w:r>
    </w:p>
    <w:p w14:paraId="2C453578" w14:textId="2B1F497F" w:rsidR="004D725A" w:rsidRPr="00A90249" w:rsidRDefault="004D725A" w:rsidP="00334FEA">
      <w:pPr>
        <w:pStyle w:val="a6"/>
      </w:pPr>
      <w:r w:rsidRPr="00A90249">
        <w:t>Газодинамический мониторинг</w:t>
      </w:r>
    </w:p>
    <w:p w14:paraId="76210246" w14:textId="188C0592" w:rsidR="004D725A" w:rsidRPr="00A90249" w:rsidRDefault="004D725A" w:rsidP="00334FEA">
      <w:pPr>
        <w:pStyle w:val="a6"/>
      </w:pPr>
      <w:r w:rsidRPr="00A90249">
        <w:t>1. Продолжается длительный процесс затопления сверхкатегорных по газу метану шахт «Капитальная» и № 5 имеющих, согласно проектных решений, единый гидродинамический режим. Особое внимание по шахте «Капитальная», где продолжаются весьма активные газодинамические процессы и не уменьшается число случаев проникновения шахтных газов к поверхности.</w:t>
      </w:r>
    </w:p>
    <w:p w14:paraId="5D44A5E1" w14:textId="05B2A9D6" w:rsidR="004D725A" w:rsidRPr="00A90249" w:rsidRDefault="004D725A" w:rsidP="00334FEA">
      <w:pPr>
        <w:pStyle w:val="a6"/>
      </w:pPr>
      <w:r w:rsidRPr="00A90249">
        <w:t>2. Обстановка с выделением шахтных газов на дневную поверхность на горном отводе ликвидируемой шахты «Капитальная», остается очень сложной. Основной компонент смеси шахтных газов – метан.</w:t>
      </w:r>
      <w:r w:rsidR="00334FEA" w:rsidRPr="00A90249">
        <w:t xml:space="preserve"> Возросло количество объектов с </w:t>
      </w:r>
      <w:r w:rsidRPr="00A90249">
        <w:t>проникновением шахтных газов с 57 в 2021 году, до 71 в 2022 году. В 2022 году доля метана достигала 61,83% (против 72,14% в 2021 году), доля углекислого газа 11,78% (против 13,56% в 2021 году). Возросло количе</w:t>
      </w:r>
      <w:r w:rsidR="00334FEA" w:rsidRPr="00A90249">
        <w:t>ство случаев выделения метана с </w:t>
      </w:r>
      <w:r w:rsidRPr="00A90249">
        <w:t xml:space="preserve">концентрацией, превышающей ПДК – 271 случай в 2022 году, 252 в 2021 году. </w:t>
      </w:r>
    </w:p>
    <w:p w14:paraId="409CC6FC" w14:textId="77777777" w:rsidR="004D725A" w:rsidRPr="00A90249" w:rsidRDefault="004D725A" w:rsidP="00334FEA">
      <w:pPr>
        <w:pStyle w:val="a6"/>
      </w:pPr>
      <w:r w:rsidRPr="00A90249">
        <w:t xml:space="preserve">3. Метан продолжает выделятся в почвенных пробах на дачных участках (выше 6%). Выделение метана в районе рынка (пойма ручья Светлый) со концентрацией до 2%. </w:t>
      </w:r>
    </w:p>
    <w:p w14:paraId="38A8FD2C" w14:textId="50D3371D" w:rsidR="004D725A" w:rsidRPr="00A90249" w:rsidRDefault="004D725A" w:rsidP="00334FEA">
      <w:pPr>
        <w:pStyle w:val="a6"/>
      </w:pPr>
      <w:r w:rsidRPr="00A90249">
        <w:t>4. Из общего количества фиксаций выхода метана 72% превышало ПДК, а 43% находилось во взрывоопасных концентрациях. Фактическая ситуация не поддается анализу из-за малого количества лабораторных определений –</w:t>
      </w:r>
      <w:r w:rsidR="00334FEA" w:rsidRPr="00A90249">
        <w:t xml:space="preserve"> 132 пробы на 537 </w:t>
      </w:r>
      <w:r w:rsidRPr="00A90249">
        <w:t>объектах.</w:t>
      </w:r>
    </w:p>
    <w:p w14:paraId="5307AA07" w14:textId="6BF374A4" w:rsidR="004D725A" w:rsidRPr="00A90249" w:rsidRDefault="004D725A" w:rsidP="00334FEA">
      <w:pPr>
        <w:pStyle w:val="a6"/>
      </w:pPr>
      <w:r w:rsidRPr="00A90249">
        <w:t>5. Для облегчения доступа необходимо продолжить оборудование объектов контроля (погреба) внутренними трубопроводами для дистанционного газодинамического контроля.</w:t>
      </w:r>
    </w:p>
    <w:p w14:paraId="6812A71B" w14:textId="737A8067" w:rsidR="004D725A" w:rsidRPr="00A90249" w:rsidRDefault="004D725A" w:rsidP="00334FEA">
      <w:pPr>
        <w:pStyle w:val="a6"/>
      </w:pPr>
      <w:r w:rsidRPr="00A90249">
        <w:t>Гидрогеологический мониторинг</w:t>
      </w:r>
    </w:p>
    <w:p w14:paraId="2EA1AB79" w14:textId="650A6404" w:rsidR="004D725A" w:rsidRPr="00A90249" w:rsidRDefault="004D725A" w:rsidP="00334FEA">
      <w:pPr>
        <w:pStyle w:val="a6"/>
      </w:pPr>
      <w:r w:rsidRPr="00A90249">
        <w:t>1. Гидрогеологическая обстановка на горном отводе шахты «Капитальная» в период конец 2021 года – конец 2022 года по шахтным водам имела отрицательную динамику со среднемесячным значением минус 0,33 м. В октябре 2020 года уровень шахтных вод находился на отметке минус 163,0 м, в октябре 2021 года – минус 167,0 м, в октябре 2022 года – минус 164 м. Фактический срок затопления на отчетный период длится 303 месяцев, против 47 месяцев определенного по ТЭО. Анализ данных по динамике восстановления уровня шахтных вод указывает на то, что полное затопление шахты произойдет не ранее 2028 года.</w:t>
      </w:r>
    </w:p>
    <w:p w14:paraId="1ACBC212" w14:textId="6E476DA9" w:rsidR="004D725A" w:rsidRPr="00A90249" w:rsidRDefault="004D725A" w:rsidP="00334FEA">
      <w:pPr>
        <w:pStyle w:val="a6"/>
      </w:pPr>
      <w:r w:rsidRPr="00A90249">
        <w:t>2. Подземные воды из скважин № 1К и № 2К имеют типично шахтный химический состав – гидрокарбонатный натриевый с минерализацией 0,8-1,4 г/</w:t>
      </w:r>
      <w:r w:rsidR="00F6460A" w:rsidRPr="00A90249">
        <w:t>куб. дм</w:t>
      </w:r>
      <w:r w:rsidRPr="00A90249">
        <w:t xml:space="preserve">. В III квартале 2009 </w:t>
      </w:r>
      <w:r w:rsidR="00F6460A" w:rsidRPr="00A90249">
        <w:t>года</w:t>
      </w:r>
      <w:r w:rsidRPr="00A90249">
        <w:t xml:space="preserve"> в водах скв. 2К произошло резкое увеличение минерализации с 1,29 г/</w:t>
      </w:r>
      <w:r w:rsidR="00F6460A" w:rsidRPr="00A90249">
        <w:t xml:space="preserve">куб. </w:t>
      </w:r>
      <w:r w:rsidRPr="00A90249">
        <w:t>дм до 3,52 г/</w:t>
      </w:r>
      <w:r w:rsidR="00F6460A" w:rsidRPr="00A90249">
        <w:t xml:space="preserve">куб. </w:t>
      </w:r>
      <w:r w:rsidRPr="00A90249">
        <w:t>дм, в то время как в нижней части гидрогеологического разреза техногенные воды по скв. 1К имели минерализацию 0,64-0,90 г/</w:t>
      </w:r>
      <w:r w:rsidR="00F6460A" w:rsidRPr="00A90249">
        <w:t xml:space="preserve">куб. </w:t>
      </w:r>
      <w:r w:rsidRPr="00A90249">
        <w:lastRenderedPageBreak/>
        <w:t>дм. В 2013</w:t>
      </w:r>
      <w:r w:rsidR="00F6460A" w:rsidRPr="00A90249">
        <w:t xml:space="preserve"> –2018 годы</w:t>
      </w:r>
      <w:r w:rsidRPr="00A90249">
        <w:t xml:space="preserve"> минерализация вод по скв</w:t>
      </w:r>
      <w:r w:rsidR="00F6460A" w:rsidRPr="00A90249">
        <w:t>. 2К вновь</w:t>
      </w:r>
      <w:r w:rsidRPr="00A90249">
        <w:t xml:space="preserve"> стала </w:t>
      </w:r>
      <w:r w:rsidR="00F6460A" w:rsidRPr="00A90249">
        <w:t xml:space="preserve">равной </w:t>
      </w:r>
      <w:r w:rsidRPr="00A90249">
        <w:t>0,8-1,4 г/</w:t>
      </w:r>
      <w:r w:rsidR="00F6460A" w:rsidRPr="00A90249">
        <w:t xml:space="preserve">куб. </w:t>
      </w:r>
      <w:r w:rsidRPr="00A90249">
        <w:t>дм. Шахтные воды не угрожают экологии района ввиду их глубокого залегания.</w:t>
      </w:r>
    </w:p>
    <w:p w14:paraId="15E0E770" w14:textId="6AEA0AF7" w:rsidR="004D725A" w:rsidRPr="00A90249" w:rsidRDefault="00F6460A" w:rsidP="00334FEA">
      <w:pPr>
        <w:pStyle w:val="a6"/>
      </w:pPr>
      <w:r w:rsidRPr="00A90249">
        <w:t>3. </w:t>
      </w:r>
      <w:r w:rsidR="004D725A" w:rsidRPr="00A90249">
        <w:t xml:space="preserve">Воды ручья Светлого на горном отводе шахты </w:t>
      </w:r>
      <w:r w:rsidRPr="00A90249">
        <w:t>«</w:t>
      </w:r>
      <w:r w:rsidR="004D725A" w:rsidRPr="00A90249">
        <w:t>Капитальн</w:t>
      </w:r>
      <w:r w:rsidRPr="00A90249">
        <w:t>ая»</w:t>
      </w:r>
      <w:r w:rsidR="004D725A" w:rsidRPr="00A90249">
        <w:t xml:space="preserve"> и воды </w:t>
      </w:r>
      <w:r w:rsidRPr="00A90249">
        <w:t>реки</w:t>
      </w:r>
      <w:r w:rsidR="004D725A" w:rsidRPr="00A90249">
        <w:t xml:space="preserve"> Давыдовк</w:t>
      </w:r>
      <w:r w:rsidRPr="00A90249">
        <w:t xml:space="preserve">а в районе горного отвода шахты </w:t>
      </w:r>
      <w:r w:rsidR="004D725A" w:rsidRPr="00A90249">
        <w:t>№ 5 загрязняются с поверхности в результате хозяйственно-бытовой и деятельности населения и предыдущей производственной деятельности шахт на поверхности земли.</w:t>
      </w:r>
    </w:p>
    <w:p w14:paraId="701B5E52" w14:textId="35A92DCE" w:rsidR="004D725A" w:rsidRPr="00A90249" w:rsidRDefault="00F6460A" w:rsidP="00334FEA">
      <w:pPr>
        <w:pStyle w:val="a6"/>
      </w:pPr>
      <w:r w:rsidRPr="00A90249">
        <w:t>4. </w:t>
      </w:r>
      <w:r w:rsidR="004D725A" w:rsidRPr="00A90249">
        <w:t xml:space="preserve">Шахтные воды пока не оказывают негативного влияния на гидрохимический режим поверхностных вод бассейна </w:t>
      </w:r>
      <w:r w:rsidRPr="00A90249">
        <w:t>реки</w:t>
      </w:r>
      <w:r w:rsidR="004D725A" w:rsidRPr="00A90249">
        <w:t xml:space="preserve"> Давыдовк</w:t>
      </w:r>
      <w:r w:rsidRPr="00A90249">
        <w:t>а</w:t>
      </w:r>
      <w:r w:rsidR="004D725A" w:rsidRPr="00A90249">
        <w:t xml:space="preserve"> и воды горизонта суйфунской свиты плиоцена (скв. 8Т</w:t>
      </w:r>
      <w:r w:rsidRPr="00A90249">
        <w:t xml:space="preserve"> </w:t>
      </w:r>
      <w:r w:rsidR="004D725A" w:rsidRPr="00A90249">
        <w:t>законсервирована). Влияния шахтных вод на гидрохимический режим последних в будущем даже при полном затоплении шахты невозможно.</w:t>
      </w:r>
    </w:p>
    <w:p w14:paraId="64FE5730" w14:textId="206FF2CF" w:rsidR="004D725A" w:rsidRPr="00A90249" w:rsidRDefault="004D725A" w:rsidP="00334FEA">
      <w:pPr>
        <w:pStyle w:val="a6"/>
      </w:pPr>
      <w:r w:rsidRPr="00A90249">
        <w:t>Геодинамический мониторинг</w:t>
      </w:r>
    </w:p>
    <w:p w14:paraId="0C63BFC1" w14:textId="065DCEAE" w:rsidR="004D725A" w:rsidRPr="00A90249" w:rsidRDefault="00F6460A" w:rsidP="00334FEA">
      <w:pPr>
        <w:pStyle w:val="a6"/>
      </w:pPr>
      <w:r w:rsidRPr="00A90249">
        <w:t>1. </w:t>
      </w:r>
      <w:r w:rsidR="004D725A" w:rsidRPr="00A90249">
        <w:t>Новых провалов в отчетном периоде не зафиксировано, ликвидированные ранее провалы без рецидивов.</w:t>
      </w:r>
    </w:p>
    <w:p w14:paraId="50A44805" w14:textId="0A135633" w:rsidR="00496D4D" w:rsidRPr="00A90249" w:rsidRDefault="00F6460A" w:rsidP="00334FEA">
      <w:pPr>
        <w:pStyle w:val="a6"/>
      </w:pPr>
      <w:r w:rsidRPr="00A90249">
        <w:t>2. </w:t>
      </w:r>
      <w:r w:rsidR="004D725A" w:rsidRPr="00A90249">
        <w:t xml:space="preserve">Необходимо продолжать контроль за площадями горных отводов, угрожаемых по </w:t>
      </w:r>
      <w:r w:rsidRPr="00A90249">
        <w:t>провалообразованию</w:t>
      </w:r>
      <w:r w:rsidR="004D725A" w:rsidRPr="00A90249">
        <w:t xml:space="preserve"> до полной стабилизации гидродинамической обстановки.</w:t>
      </w:r>
    </w:p>
    <w:p w14:paraId="72E879E3" w14:textId="366E95D6" w:rsidR="00380B6E" w:rsidRPr="00A90249" w:rsidRDefault="00A90249" w:rsidP="00D44431">
      <w:pPr>
        <w:pStyle w:val="3"/>
      </w:pPr>
      <w:hyperlink w:anchor="_Toc371608707" w:history="1">
        <w:bookmarkStart w:id="551" w:name="_Toc473884772"/>
        <w:bookmarkStart w:id="552" w:name="_Toc169806891"/>
        <w:r w:rsidR="00172B4A" w:rsidRPr="00A90249">
          <w:t>Почвы</w:t>
        </w:r>
        <w:bookmarkEnd w:id="552"/>
      </w:hyperlink>
      <w:bookmarkEnd w:id="551"/>
    </w:p>
    <w:p w14:paraId="419201D0" w14:textId="4E978250" w:rsidR="00D077CD" w:rsidRPr="00A90249" w:rsidRDefault="00D077CD" w:rsidP="00334FEA">
      <w:pPr>
        <w:pStyle w:val="a6"/>
      </w:pPr>
      <w:bookmarkStart w:id="553" w:name="_Toc473884773"/>
      <w:r w:rsidRPr="00A90249">
        <w:t xml:space="preserve">Почвы на территории Тавричанского сельского поселения лугово-бурые оподзоленные, тяжелосуглинистые. </w:t>
      </w:r>
    </w:p>
    <w:p w14:paraId="195C64BA" w14:textId="0846741D" w:rsidR="00D077CD" w:rsidRPr="00A90249" w:rsidRDefault="00D077CD" w:rsidP="00334FEA">
      <w:pPr>
        <w:pStyle w:val="a6"/>
      </w:pPr>
      <w:r w:rsidRPr="00A90249">
        <w:t xml:space="preserve">Природно-климатические условия территории Тавричанского сельского поселения, как и всей территории Надеждинского </w:t>
      </w:r>
      <w:r w:rsidR="005F3042" w:rsidRPr="00A90249">
        <w:t xml:space="preserve">муниципального </w:t>
      </w:r>
      <w:r w:rsidRPr="00A90249">
        <w:t>района</w:t>
      </w:r>
      <w:r w:rsidR="003E5C60" w:rsidRPr="00A90249">
        <w:t>,</w:t>
      </w:r>
      <w:r w:rsidRPr="00A90249">
        <w:t xml:space="preserve"> достаточно благоприятны для развития сельского хозяйства. Глав</w:t>
      </w:r>
      <w:r w:rsidR="00212B9E" w:rsidRPr="00A90249">
        <w:t>ный природный ресурс территории </w:t>
      </w:r>
      <w:r w:rsidRPr="00A90249">
        <w:t xml:space="preserve">– пахотные и естественные кормовые угодья. </w:t>
      </w:r>
    </w:p>
    <w:p w14:paraId="03DA2F16" w14:textId="6F8DF451" w:rsidR="00AE50BF" w:rsidRPr="00A90249" w:rsidRDefault="00AE50BF" w:rsidP="00D44431">
      <w:pPr>
        <w:pStyle w:val="3"/>
      </w:pPr>
      <w:bookmarkStart w:id="554" w:name="_Toc169806892"/>
      <w:r w:rsidRPr="00A90249">
        <w:t>Биологические ресурсы</w:t>
      </w:r>
      <w:bookmarkEnd w:id="554"/>
    </w:p>
    <w:p w14:paraId="1D4DB033" w14:textId="11CA3441" w:rsidR="00892345" w:rsidRPr="00A90249" w:rsidRDefault="00892345" w:rsidP="00334FEA">
      <w:pPr>
        <w:pStyle w:val="a6"/>
      </w:pPr>
      <w:r w:rsidRPr="00A90249">
        <w:t xml:space="preserve">Биологические ресурсы представляют </w:t>
      </w:r>
      <w:r w:rsidR="00DF2BD9" w:rsidRPr="00A90249">
        <w:t>из себя совокупность животных и </w:t>
      </w:r>
      <w:r w:rsidRPr="00A90249">
        <w:t xml:space="preserve">растительных организмов, которые используются или могут быть использованы человеком. Биологические ресурсы относятся к категории возобновляемых, но исчерпаемых природных ресурсов </w:t>
      </w:r>
    </w:p>
    <w:p w14:paraId="33E2C65B" w14:textId="216D3EFD" w:rsidR="00AE50BF" w:rsidRPr="00A90249" w:rsidRDefault="00AE50BF" w:rsidP="00334FEA">
      <w:pPr>
        <w:pStyle w:val="a6"/>
      </w:pPr>
      <w:r w:rsidRPr="00A90249">
        <w:lastRenderedPageBreak/>
        <w:t>Биологические ресурсы территории Тавричанского сельского поселения уникальны и разнообразны.</w:t>
      </w:r>
    </w:p>
    <w:p w14:paraId="1DE05F83" w14:textId="722DDF3B" w:rsidR="00AE50BF" w:rsidRPr="00A90249" w:rsidRDefault="00AE50BF" w:rsidP="00334FEA">
      <w:pPr>
        <w:pStyle w:val="a6"/>
      </w:pPr>
      <w:r w:rsidRPr="00A90249">
        <w:t xml:space="preserve">Лесистость территории </w:t>
      </w:r>
      <w:r w:rsidR="00DE0EC9" w:rsidRPr="00A90249">
        <w:t>Надеждинского</w:t>
      </w:r>
      <w:r w:rsidRPr="00A90249">
        <w:t xml:space="preserve"> муниципального района составляет </w:t>
      </w:r>
      <w:r w:rsidR="00DE0EC9" w:rsidRPr="00A90249">
        <w:t xml:space="preserve">около </w:t>
      </w:r>
      <w:r w:rsidRPr="00A90249">
        <w:t xml:space="preserve">57,8%. Территория </w:t>
      </w:r>
      <w:r w:rsidR="001A6B63" w:rsidRPr="00A90249">
        <w:t>Тавричанского</w:t>
      </w:r>
      <w:r w:rsidRPr="00A90249">
        <w:t xml:space="preserve"> сельского поселения </w:t>
      </w:r>
      <w:r w:rsidR="00DE0EC9" w:rsidRPr="00A90249">
        <w:t>почти на 3</w:t>
      </w:r>
      <w:r w:rsidRPr="00A90249">
        <w:t>0%</w:t>
      </w:r>
      <w:r w:rsidR="00C9399D" w:rsidRPr="00A90249">
        <w:t xml:space="preserve"> </w:t>
      </w:r>
      <w:r w:rsidRPr="00A90249">
        <w:t>занята лесами.</w:t>
      </w:r>
    </w:p>
    <w:p w14:paraId="43BCDEE2" w14:textId="2EACF4EC" w:rsidR="00AE50BF" w:rsidRPr="00A90249" w:rsidRDefault="00AE50BF" w:rsidP="00334FEA">
      <w:pPr>
        <w:pStyle w:val="a6"/>
      </w:pPr>
      <w:r w:rsidRPr="00A90249">
        <w:t>Река Раздольная – центральная водная артерия сельского поселения</w:t>
      </w:r>
      <w:r w:rsidR="00021CF9" w:rsidRPr="00A90249">
        <w:t xml:space="preserve">, </w:t>
      </w:r>
      <w:r w:rsidRPr="00A90249">
        <w:t>является одной из основных пресноводных водных объектов Приморского края, богатых промысловыми видами рыб.</w:t>
      </w:r>
    </w:p>
    <w:p w14:paraId="056307A0" w14:textId="7F183E9D" w:rsidR="00E02D96" w:rsidRPr="00A90249" w:rsidRDefault="009A0075" w:rsidP="00D44431">
      <w:pPr>
        <w:pStyle w:val="3"/>
      </w:pPr>
      <w:bookmarkStart w:id="555" w:name="_Toc169806893"/>
      <w:r w:rsidRPr="00A90249">
        <w:t>Растительность и животный мир</w:t>
      </w:r>
      <w:bookmarkEnd w:id="553"/>
      <w:bookmarkEnd w:id="555"/>
    </w:p>
    <w:p w14:paraId="2143DF1D" w14:textId="529D0B1B" w:rsidR="0038508A" w:rsidRPr="00A90249" w:rsidRDefault="0038508A" w:rsidP="00334FEA">
      <w:pPr>
        <w:pStyle w:val="a6"/>
      </w:pPr>
      <w:bookmarkStart w:id="556" w:name="_Toc468459419"/>
      <w:bookmarkStart w:id="557" w:name="_Toc468459894"/>
      <w:bookmarkStart w:id="558" w:name="_Toc468460772"/>
      <w:bookmarkStart w:id="559" w:name="_Toc468464648"/>
      <w:bookmarkStart w:id="560" w:name="_Toc468466494"/>
      <w:bookmarkStart w:id="561" w:name="_Toc468466896"/>
      <w:bookmarkStart w:id="562" w:name="_Toc468469916"/>
      <w:bookmarkStart w:id="563" w:name="_Toc468471184"/>
      <w:bookmarkStart w:id="564" w:name="_Toc468471290"/>
      <w:bookmarkStart w:id="565" w:name="_Toc468475071"/>
      <w:bookmarkStart w:id="566" w:name="_Toc468549886"/>
      <w:bookmarkStart w:id="567" w:name="_Toc468551280"/>
      <w:bookmarkStart w:id="568" w:name="_Toc468555086"/>
      <w:bookmarkStart w:id="569" w:name="_Toc468556674"/>
      <w:bookmarkStart w:id="570" w:name="_Toc468561305"/>
      <w:bookmarkStart w:id="571" w:name="_Toc468696664"/>
      <w:bookmarkStart w:id="572" w:name="_Toc468698578"/>
      <w:bookmarkStart w:id="573" w:name="_Toc468704388"/>
      <w:bookmarkStart w:id="574" w:name="_Toc468704472"/>
      <w:bookmarkStart w:id="575" w:name="_Toc468708076"/>
      <w:bookmarkStart w:id="576" w:name="_Toc468711070"/>
      <w:bookmarkStart w:id="577" w:name="_Toc468712320"/>
      <w:bookmarkStart w:id="578" w:name="_Toc468712437"/>
      <w:bookmarkStart w:id="579" w:name="_Toc468712634"/>
      <w:bookmarkStart w:id="580" w:name="_Toc468720071"/>
      <w:bookmarkStart w:id="581" w:name="_Toc468720334"/>
      <w:bookmarkStart w:id="582" w:name="_Toc468721075"/>
      <w:bookmarkStart w:id="583" w:name="_Toc468726192"/>
      <w:bookmarkStart w:id="584" w:name="_Toc468727839"/>
      <w:bookmarkStart w:id="585" w:name="_Toc468732860"/>
      <w:bookmarkStart w:id="586" w:name="_Toc468736136"/>
      <w:bookmarkStart w:id="587" w:name="_Toc468738976"/>
      <w:bookmarkStart w:id="588" w:name="_Toc468789843"/>
      <w:bookmarkStart w:id="589" w:name="_Toc468796696"/>
      <w:bookmarkStart w:id="590" w:name="_Toc468797920"/>
      <w:bookmarkStart w:id="591" w:name="_Toc468803235"/>
      <w:bookmarkStart w:id="592" w:name="_Toc468807357"/>
      <w:bookmarkStart w:id="593" w:name="_Toc468812025"/>
      <w:bookmarkStart w:id="594" w:name="_Toc468812683"/>
      <w:bookmarkStart w:id="595" w:name="_Toc468826016"/>
      <w:bookmarkStart w:id="596" w:name="_Toc468880832"/>
      <w:bookmarkStart w:id="597" w:name="_Toc473884775"/>
      <w:r w:rsidRPr="00A90249">
        <w:t xml:space="preserve">В границах Тавричанского сельского поселения расположено Владивостокское лесничество. Сведения о границах Владивостокского лесничества внесены в Единый государственный реестр недвижимости с реестровым номером </w:t>
      </w:r>
      <w:r w:rsidR="00E250D9" w:rsidRPr="00A90249">
        <w:t>25:00-6.343</w:t>
      </w:r>
      <w:r w:rsidRPr="00A90249">
        <w:t xml:space="preserve">. Площадь земель лесного фонда в границах Надеждинского сельского поселения составляет </w:t>
      </w:r>
      <w:r w:rsidRPr="00A90249">
        <w:rPr>
          <w:bCs/>
          <w:lang w:eastAsia="ru-RU"/>
        </w:rPr>
        <w:t>1781,7</w:t>
      </w:r>
      <w:r w:rsidR="00DF2BD9" w:rsidRPr="00A90249">
        <w:t> </w:t>
      </w:r>
      <w:r w:rsidRPr="00A90249">
        <w:t xml:space="preserve">га. </w:t>
      </w:r>
    </w:p>
    <w:p w14:paraId="33307032" w14:textId="43EA3C00" w:rsidR="0045379D" w:rsidRPr="00A90249" w:rsidRDefault="0045379D" w:rsidP="00334FEA">
      <w:pPr>
        <w:pStyle w:val="a6"/>
      </w:pPr>
      <w:r w:rsidRPr="00A90249">
        <w:t xml:space="preserve">На основании приказа Министерства природных ресурсов и экологии Российской Федерации от 18.08.2014 </w:t>
      </w:r>
      <w:r w:rsidR="00440079" w:rsidRPr="00A90249">
        <w:t>№ </w:t>
      </w:r>
      <w:r w:rsidRPr="00A90249">
        <w:t xml:space="preserve">367 «Об утверждении Перечня лесорастительных зон Российской Федерации и Перечня лесных районов Российской Федерации», приказа Министерства природных ресурсов и экологии Российской Федерации от 09.01.2017 </w:t>
      </w:r>
      <w:r w:rsidR="00440079" w:rsidRPr="00A90249">
        <w:t>№ </w:t>
      </w:r>
      <w:r w:rsidRPr="00A90249">
        <w:t xml:space="preserve">1 «Об утверждении Порядка лесозащитного районирования» и приказа Федерального агентство лесного хозяйства от 08.10.2015 </w:t>
      </w:r>
      <w:r w:rsidR="00440079" w:rsidRPr="00A90249">
        <w:t>№ </w:t>
      </w:r>
      <w:r w:rsidRPr="00A90249">
        <w:t xml:space="preserve">353 «Об установлении лесосеменного районирования» </w:t>
      </w:r>
      <w:r w:rsidR="0038508A" w:rsidRPr="00A90249">
        <w:t xml:space="preserve">Надеждинское участковое лесничество </w:t>
      </w:r>
      <w:r w:rsidRPr="00A90249">
        <w:t>Владивостокско</w:t>
      </w:r>
      <w:r w:rsidR="0038508A" w:rsidRPr="00A90249">
        <w:t>го</w:t>
      </w:r>
      <w:r w:rsidRPr="00A90249">
        <w:t xml:space="preserve"> лесничеств</w:t>
      </w:r>
      <w:r w:rsidR="0038508A" w:rsidRPr="00A90249">
        <w:t>а, расположенного</w:t>
      </w:r>
      <w:r w:rsidRPr="00A90249">
        <w:t xml:space="preserve"> </w:t>
      </w:r>
      <w:r w:rsidR="004861D3" w:rsidRPr="00A90249">
        <w:t>в границах Тавричанского сельского поселения</w:t>
      </w:r>
      <w:r w:rsidR="0038508A" w:rsidRPr="00A90249">
        <w:t>,</w:t>
      </w:r>
      <w:r w:rsidR="004861D3" w:rsidRPr="00A90249">
        <w:t xml:space="preserve"> </w:t>
      </w:r>
      <w:r w:rsidR="00DF2BD9" w:rsidRPr="00A90249">
        <w:t>относится к </w:t>
      </w:r>
      <w:r w:rsidRPr="00A90249">
        <w:t>лесорастительной зоне хвойно-широколиственных лесов Приамурско-Приморского хвойно-широколиственного лесного района к зоне сред</w:t>
      </w:r>
      <w:r w:rsidR="00DF2BD9" w:rsidRPr="00A90249">
        <w:t>ней лесопатологической угрозы и </w:t>
      </w:r>
      <w:r w:rsidRPr="00A90249">
        <w:t>к 16-му лесосеменному району (основная лесообразующая порода – лиственница).</w:t>
      </w:r>
    </w:p>
    <w:p w14:paraId="644D0142" w14:textId="6FB6E460" w:rsidR="0045379D" w:rsidRPr="00A90249" w:rsidRDefault="0045379D" w:rsidP="00334FEA">
      <w:pPr>
        <w:pStyle w:val="a6"/>
      </w:pPr>
      <w:r w:rsidRPr="00A90249">
        <w:t xml:space="preserve">Целевое назначение лесов определяется в соответствии с Лесохозяйственным регламентом Владивостокского лесничества. Распределение лесов Владивостокского лесничества в границах </w:t>
      </w:r>
      <w:r w:rsidR="004861D3" w:rsidRPr="00A90249">
        <w:t>Тавричанского</w:t>
      </w:r>
      <w:r w:rsidRPr="00A90249">
        <w:t xml:space="preserve"> сельского поселения по целевому назначен</w:t>
      </w:r>
      <w:r w:rsidR="001F6CBB" w:rsidRPr="00A90249">
        <w:t>ию и </w:t>
      </w:r>
      <w:r w:rsidRPr="00A90249">
        <w:t>категориям защитности приведено в таблице ниже (</w:t>
      </w:r>
      <w:r w:rsidRPr="00A90249">
        <w:fldChar w:fldCharType="begin"/>
      </w:r>
      <w:r w:rsidRPr="00A90249">
        <w:instrText xml:space="preserve"> REF _Ref480482964 \h  \* MERGEFORMAT </w:instrText>
      </w:r>
      <w:r w:rsidRPr="00A90249">
        <w:fldChar w:fldCharType="separate"/>
      </w:r>
      <w:r w:rsidR="00334FEA" w:rsidRPr="00A90249">
        <w:t>Таблица 2</w:t>
      </w:r>
      <w:r w:rsidRPr="00A90249">
        <w:fldChar w:fldCharType="end"/>
      </w:r>
      <w:r w:rsidRPr="00A90249">
        <w:t>).</w:t>
      </w:r>
    </w:p>
    <w:p w14:paraId="79362BAC" w14:textId="1DC01B63" w:rsidR="0045379D" w:rsidRPr="00A90249" w:rsidRDefault="0045379D" w:rsidP="002A5EB2">
      <w:pPr>
        <w:pStyle w:val="af2"/>
      </w:pPr>
      <w:bookmarkStart w:id="598" w:name="_Ref480482964"/>
      <w:r w:rsidRPr="00A90249">
        <w:lastRenderedPageBreak/>
        <w:t xml:space="preserve">Таблица </w:t>
      </w:r>
      <w:r w:rsidRPr="00A90249">
        <w:rPr>
          <w:noProof/>
        </w:rPr>
        <w:fldChar w:fldCharType="begin"/>
      </w:r>
      <w:r w:rsidRPr="00A90249">
        <w:rPr>
          <w:noProof/>
        </w:rPr>
        <w:instrText xml:space="preserve"> SEQ Таблица \* ARABIC </w:instrText>
      </w:r>
      <w:r w:rsidRPr="00A90249">
        <w:rPr>
          <w:noProof/>
        </w:rPr>
        <w:fldChar w:fldCharType="separate"/>
      </w:r>
      <w:r w:rsidR="00334FEA" w:rsidRPr="00A90249">
        <w:rPr>
          <w:noProof/>
        </w:rPr>
        <w:t>2</w:t>
      </w:r>
      <w:r w:rsidRPr="00A90249">
        <w:rPr>
          <w:noProof/>
        </w:rPr>
        <w:fldChar w:fldCharType="end"/>
      </w:r>
      <w:bookmarkEnd w:id="598"/>
      <w:r w:rsidRPr="00A90249">
        <w:t xml:space="preserve"> – Распределение лесов Владивостокского лесничества в границах </w:t>
      </w:r>
      <w:r w:rsidR="004861D3" w:rsidRPr="00A90249">
        <w:t>Тавричанского</w:t>
      </w:r>
      <w:r w:rsidRPr="00A90249">
        <w:t xml:space="preserve"> сельского поселения по целевому назначению и категориям защитности </w:t>
      </w:r>
    </w:p>
    <w:tbl>
      <w:tblPr>
        <w:tblStyle w:val="aff0"/>
        <w:tblW w:w="0" w:type="auto"/>
        <w:jc w:val="center"/>
        <w:tblLayout w:type="fixed"/>
        <w:tblLook w:val="04A0" w:firstRow="1" w:lastRow="0" w:firstColumn="1" w:lastColumn="0" w:noHBand="0" w:noVBand="1"/>
      </w:tblPr>
      <w:tblGrid>
        <w:gridCol w:w="4514"/>
        <w:gridCol w:w="3772"/>
        <w:gridCol w:w="1625"/>
      </w:tblGrid>
      <w:tr w:rsidR="00A90249" w:rsidRPr="00A90249" w14:paraId="40652263" w14:textId="77777777" w:rsidTr="00DF2BD9">
        <w:trPr>
          <w:cantSplit/>
          <w:tblHeader/>
          <w:jc w:val="center"/>
        </w:trPr>
        <w:tc>
          <w:tcPr>
            <w:tcW w:w="4514" w:type="dxa"/>
            <w:vAlign w:val="center"/>
          </w:tcPr>
          <w:p w14:paraId="2E365880" w14:textId="77777777" w:rsidR="0038508A" w:rsidRPr="00A90249" w:rsidRDefault="0038508A" w:rsidP="004861D3">
            <w:pPr>
              <w:pStyle w:val="af4"/>
              <w:rPr>
                <w:rFonts w:ascii="Tahoma" w:hAnsi="Tahoma" w:cs="Tahoma"/>
                <w:b w:val="0"/>
              </w:rPr>
            </w:pPr>
            <w:r w:rsidRPr="00A90249">
              <w:rPr>
                <w:rFonts w:ascii="Tahoma" w:hAnsi="Tahoma" w:cs="Tahoma"/>
                <w:b w:val="0"/>
              </w:rPr>
              <w:t>Целевое назначение лесов</w:t>
            </w:r>
          </w:p>
        </w:tc>
        <w:tc>
          <w:tcPr>
            <w:tcW w:w="3772" w:type="dxa"/>
            <w:vAlign w:val="center"/>
          </w:tcPr>
          <w:p w14:paraId="75EDF971" w14:textId="77777777" w:rsidR="0038508A" w:rsidRPr="00A90249" w:rsidRDefault="0038508A" w:rsidP="004861D3">
            <w:pPr>
              <w:pStyle w:val="af4"/>
              <w:rPr>
                <w:rFonts w:ascii="Tahoma" w:hAnsi="Tahoma" w:cs="Tahoma"/>
                <w:b w:val="0"/>
              </w:rPr>
            </w:pPr>
            <w:r w:rsidRPr="00A90249">
              <w:rPr>
                <w:rFonts w:ascii="Tahoma" w:hAnsi="Tahoma" w:cs="Tahoma"/>
                <w:b w:val="0"/>
              </w:rPr>
              <w:t>Номера кварталов</w:t>
            </w:r>
          </w:p>
        </w:tc>
        <w:tc>
          <w:tcPr>
            <w:tcW w:w="1625" w:type="dxa"/>
            <w:vAlign w:val="center"/>
          </w:tcPr>
          <w:p w14:paraId="4587672D" w14:textId="77777777" w:rsidR="0038508A" w:rsidRPr="00A90249" w:rsidRDefault="0038508A" w:rsidP="004861D3">
            <w:pPr>
              <w:pStyle w:val="af4"/>
              <w:rPr>
                <w:rFonts w:ascii="Tahoma" w:hAnsi="Tahoma" w:cs="Tahoma"/>
                <w:b w:val="0"/>
              </w:rPr>
            </w:pPr>
            <w:r w:rsidRPr="00A90249">
              <w:rPr>
                <w:rFonts w:ascii="Tahoma" w:hAnsi="Tahoma" w:cs="Tahoma"/>
                <w:b w:val="0"/>
              </w:rPr>
              <w:t>Площадь, га</w:t>
            </w:r>
          </w:p>
        </w:tc>
      </w:tr>
      <w:tr w:rsidR="00A90249" w:rsidRPr="00A90249" w14:paraId="26F27E4E" w14:textId="77777777" w:rsidTr="00DF2BD9">
        <w:trPr>
          <w:jc w:val="center"/>
        </w:trPr>
        <w:tc>
          <w:tcPr>
            <w:tcW w:w="9911" w:type="dxa"/>
            <w:gridSpan w:val="3"/>
          </w:tcPr>
          <w:p w14:paraId="54D80F56" w14:textId="77777777" w:rsidR="0038508A" w:rsidRPr="00A90249" w:rsidRDefault="0038508A" w:rsidP="004861D3">
            <w:pPr>
              <w:jc w:val="center"/>
              <w:rPr>
                <w:rFonts w:ascii="Tahoma" w:hAnsi="Tahoma" w:cs="Tahoma"/>
                <w:sz w:val="20"/>
                <w:szCs w:val="20"/>
              </w:rPr>
            </w:pPr>
            <w:r w:rsidRPr="00A90249">
              <w:rPr>
                <w:rFonts w:ascii="Tahoma" w:hAnsi="Tahoma" w:cs="Tahoma"/>
                <w:b/>
                <w:i/>
                <w:sz w:val="20"/>
                <w:szCs w:val="20"/>
              </w:rPr>
              <w:t>Надеждинское участковое лесничество</w:t>
            </w:r>
          </w:p>
        </w:tc>
      </w:tr>
      <w:tr w:rsidR="00A90249" w:rsidRPr="00A90249" w14:paraId="0F2F811D" w14:textId="77777777" w:rsidTr="00A358A3">
        <w:trPr>
          <w:jc w:val="center"/>
        </w:trPr>
        <w:tc>
          <w:tcPr>
            <w:tcW w:w="4514" w:type="dxa"/>
          </w:tcPr>
          <w:p w14:paraId="3FE4350E" w14:textId="39EEAB62" w:rsidR="0038508A" w:rsidRPr="00A90249" w:rsidRDefault="0038508A" w:rsidP="0038508A">
            <w:pPr>
              <w:rPr>
                <w:rFonts w:ascii="Tahoma" w:hAnsi="Tahoma" w:cs="Tahoma"/>
                <w:sz w:val="20"/>
                <w:szCs w:val="20"/>
              </w:rPr>
            </w:pPr>
            <w:r w:rsidRPr="00A90249">
              <w:rPr>
                <w:rFonts w:ascii="Tahoma" w:hAnsi="Tahoma" w:cs="Tahoma"/>
                <w:sz w:val="20"/>
                <w:szCs w:val="20"/>
              </w:rPr>
              <w:t>ВСЕГО ЛЕСОВ</w:t>
            </w:r>
          </w:p>
        </w:tc>
        <w:tc>
          <w:tcPr>
            <w:tcW w:w="3772" w:type="dxa"/>
            <w:vAlign w:val="center"/>
          </w:tcPr>
          <w:p w14:paraId="30D425D7" w14:textId="4257005C" w:rsidR="0038508A" w:rsidRPr="00A90249" w:rsidRDefault="0038508A" w:rsidP="00A358A3">
            <w:pPr>
              <w:jc w:val="center"/>
              <w:rPr>
                <w:rFonts w:ascii="Tahoma" w:hAnsi="Tahoma" w:cs="Tahoma"/>
                <w:sz w:val="20"/>
                <w:szCs w:val="20"/>
              </w:rPr>
            </w:pPr>
            <w:r w:rsidRPr="00A90249">
              <w:rPr>
                <w:rFonts w:ascii="Tahoma" w:hAnsi="Tahoma" w:cs="Tahoma"/>
                <w:sz w:val="20"/>
                <w:szCs w:val="20"/>
              </w:rPr>
              <w:t>171-178</w:t>
            </w:r>
          </w:p>
        </w:tc>
        <w:tc>
          <w:tcPr>
            <w:tcW w:w="1625" w:type="dxa"/>
            <w:vAlign w:val="center"/>
          </w:tcPr>
          <w:p w14:paraId="55BC7515" w14:textId="6CF0053A" w:rsidR="0038508A" w:rsidRPr="00A90249" w:rsidRDefault="0038508A" w:rsidP="00A358A3">
            <w:pPr>
              <w:jc w:val="center"/>
              <w:rPr>
                <w:rFonts w:ascii="Tahoma" w:hAnsi="Tahoma" w:cs="Tahoma"/>
                <w:sz w:val="20"/>
                <w:szCs w:val="20"/>
              </w:rPr>
            </w:pPr>
            <w:r w:rsidRPr="00A90249">
              <w:rPr>
                <w:rFonts w:ascii="Tahoma" w:hAnsi="Tahoma" w:cs="Tahoma"/>
                <w:sz w:val="20"/>
                <w:szCs w:val="20"/>
              </w:rPr>
              <w:t>1781,7</w:t>
            </w:r>
          </w:p>
        </w:tc>
      </w:tr>
      <w:tr w:rsidR="00A90249" w:rsidRPr="00A90249" w14:paraId="0B7BA27D" w14:textId="77777777" w:rsidTr="00A358A3">
        <w:trPr>
          <w:jc w:val="center"/>
        </w:trPr>
        <w:tc>
          <w:tcPr>
            <w:tcW w:w="4514" w:type="dxa"/>
          </w:tcPr>
          <w:p w14:paraId="2C78E4D1" w14:textId="0DEF2673" w:rsidR="0038508A" w:rsidRPr="00A90249" w:rsidRDefault="0038508A" w:rsidP="0038508A">
            <w:pPr>
              <w:rPr>
                <w:rFonts w:ascii="Tahoma" w:hAnsi="Tahoma" w:cs="Tahoma"/>
                <w:sz w:val="20"/>
                <w:szCs w:val="20"/>
              </w:rPr>
            </w:pPr>
            <w:r w:rsidRPr="00A90249">
              <w:rPr>
                <w:rFonts w:ascii="Tahoma" w:hAnsi="Tahoma" w:cs="Tahoma"/>
                <w:sz w:val="20"/>
                <w:szCs w:val="20"/>
              </w:rPr>
              <w:t>ЗАЩИТНЫЕ ЛЕСА, ВСЕГО</w:t>
            </w:r>
          </w:p>
        </w:tc>
        <w:tc>
          <w:tcPr>
            <w:tcW w:w="3772" w:type="dxa"/>
            <w:vAlign w:val="center"/>
          </w:tcPr>
          <w:p w14:paraId="34EEF101" w14:textId="05310F0B" w:rsidR="0038508A" w:rsidRPr="00A90249" w:rsidRDefault="0038508A" w:rsidP="00A358A3">
            <w:pPr>
              <w:jc w:val="center"/>
              <w:rPr>
                <w:rFonts w:ascii="Tahoma" w:hAnsi="Tahoma" w:cs="Tahoma"/>
                <w:sz w:val="20"/>
                <w:szCs w:val="20"/>
              </w:rPr>
            </w:pPr>
            <w:r w:rsidRPr="00A90249">
              <w:rPr>
                <w:rFonts w:ascii="Tahoma" w:hAnsi="Tahoma" w:cs="Tahoma"/>
                <w:sz w:val="20"/>
                <w:szCs w:val="20"/>
              </w:rPr>
              <w:t>171-178</w:t>
            </w:r>
          </w:p>
        </w:tc>
        <w:tc>
          <w:tcPr>
            <w:tcW w:w="1625" w:type="dxa"/>
            <w:vAlign w:val="center"/>
          </w:tcPr>
          <w:p w14:paraId="4DA08D5A" w14:textId="4F057EAD" w:rsidR="0038508A" w:rsidRPr="00A90249" w:rsidRDefault="0038508A" w:rsidP="00A358A3">
            <w:pPr>
              <w:jc w:val="center"/>
              <w:rPr>
                <w:rFonts w:ascii="Tahoma" w:hAnsi="Tahoma" w:cs="Tahoma"/>
                <w:sz w:val="20"/>
                <w:szCs w:val="20"/>
              </w:rPr>
            </w:pPr>
            <w:r w:rsidRPr="00A90249">
              <w:rPr>
                <w:rFonts w:ascii="Tahoma" w:hAnsi="Tahoma" w:cs="Tahoma"/>
                <w:sz w:val="20"/>
                <w:szCs w:val="20"/>
              </w:rPr>
              <w:t>1781,7</w:t>
            </w:r>
          </w:p>
        </w:tc>
      </w:tr>
      <w:tr w:rsidR="00A90249" w:rsidRPr="00A90249" w14:paraId="3D537FC2" w14:textId="77777777" w:rsidTr="00A358A3">
        <w:trPr>
          <w:jc w:val="center"/>
        </w:trPr>
        <w:tc>
          <w:tcPr>
            <w:tcW w:w="4514" w:type="dxa"/>
          </w:tcPr>
          <w:p w14:paraId="21153E06" w14:textId="77777777" w:rsidR="0038508A" w:rsidRPr="00A90249" w:rsidRDefault="0038508A" w:rsidP="0038508A">
            <w:pPr>
              <w:rPr>
                <w:rFonts w:ascii="Tahoma" w:hAnsi="Tahoma" w:cs="Tahoma"/>
                <w:sz w:val="20"/>
                <w:szCs w:val="20"/>
              </w:rPr>
            </w:pPr>
            <w:r w:rsidRPr="00A90249">
              <w:rPr>
                <w:rFonts w:ascii="Tahoma" w:hAnsi="Tahoma" w:cs="Tahoma"/>
                <w:sz w:val="20"/>
                <w:szCs w:val="20"/>
              </w:rPr>
              <w:t>Леса, выполняющие функции защиты природных и иных объектов, всего</w:t>
            </w:r>
          </w:p>
        </w:tc>
        <w:tc>
          <w:tcPr>
            <w:tcW w:w="3772" w:type="dxa"/>
            <w:vAlign w:val="center"/>
          </w:tcPr>
          <w:p w14:paraId="46F930E4" w14:textId="1E197F93" w:rsidR="0038508A" w:rsidRPr="00A90249" w:rsidRDefault="0038508A" w:rsidP="00A358A3">
            <w:pPr>
              <w:jc w:val="center"/>
              <w:rPr>
                <w:rFonts w:ascii="Tahoma" w:hAnsi="Tahoma" w:cs="Tahoma"/>
                <w:sz w:val="20"/>
                <w:szCs w:val="20"/>
              </w:rPr>
            </w:pPr>
            <w:r w:rsidRPr="00A90249">
              <w:rPr>
                <w:rFonts w:ascii="Tahoma" w:hAnsi="Tahoma" w:cs="Tahoma"/>
                <w:sz w:val="20"/>
                <w:szCs w:val="20"/>
              </w:rPr>
              <w:t>172-175, 178</w:t>
            </w:r>
          </w:p>
        </w:tc>
        <w:tc>
          <w:tcPr>
            <w:tcW w:w="1625" w:type="dxa"/>
            <w:vAlign w:val="center"/>
          </w:tcPr>
          <w:p w14:paraId="60D563F5" w14:textId="07159077" w:rsidR="0038508A" w:rsidRPr="00A90249" w:rsidRDefault="0038508A" w:rsidP="00A358A3">
            <w:pPr>
              <w:jc w:val="center"/>
              <w:rPr>
                <w:rFonts w:ascii="Tahoma" w:hAnsi="Tahoma" w:cs="Tahoma"/>
                <w:sz w:val="20"/>
                <w:szCs w:val="20"/>
              </w:rPr>
            </w:pPr>
            <w:r w:rsidRPr="00A90249">
              <w:rPr>
                <w:rFonts w:ascii="Tahoma" w:hAnsi="Tahoma" w:cs="Tahoma"/>
                <w:sz w:val="20"/>
                <w:szCs w:val="20"/>
              </w:rPr>
              <w:t>1121,9</w:t>
            </w:r>
          </w:p>
        </w:tc>
      </w:tr>
      <w:tr w:rsidR="00A90249" w:rsidRPr="00A90249" w14:paraId="0B50E6EA" w14:textId="77777777" w:rsidTr="00A358A3">
        <w:trPr>
          <w:jc w:val="center"/>
        </w:trPr>
        <w:tc>
          <w:tcPr>
            <w:tcW w:w="4514" w:type="dxa"/>
          </w:tcPr>
          <w:p w14:paraId="268CCA5B" w14:textId="4CA99D53" w:rsidR="0038508A" w:rsidRPr="00A90249" w:rsidRDefault="0038508A" w:rsidP="0038508A">
            <w:pPr>
              <w:rPr>
                <w:rFonts w:ascii="Tahoma" w:hAnsi="Tahoma" w:cs="Tahoma"/>
                <w:sz w:val="20"/>
                <w:szCs w:val="20"/>
              </w:rPr>
            </w:pPr>
            <w:r w:rsidRPr="00A90249">
              <w:rPr>
                <w:rFonts w:ascii="Tahoma" w:hAnsi="Tahoma" w:cs="Tahoma"/>
                <w:sz w:val="20"/>
                <w:szCs w:val="20"/>
              </w:rPr>
              <w:t>в том числе:</w:t>
            </w:r>
          </w:p>
          <w:p w14:paraId="475916F5" w14:textId="023BD6BC" w:rsidR="0038508A" w:rsidRPr="00A90249" w:rsidRDefault="0038508A" w:rsidP="0038508A">
            <w:pPr>
              <w:rPr>
                <w:rFonts w:ascii="Tahoma" w:hAnsi="Tahoma" w:cs="Tahoma"/>
                <w:sz w:val="20"/>
                <w:szCs w:val="20"/>
              </w:rPr>
            </w:pPr>
            <w:r w:rsidRPr="00A90249">
              <w:rPr>
                <w:rFonts w:ascii="Tahoma" w:hAnsi="Tahoma" w:cs="Tahoma"/>
                <w:sz w:val="20"/>
                <w:szCs w:val="20"/>
              </w:rPr>
              <w:t>Зеленые зоны</w:t>
            </w:r>
          </w:p>
        </w:tc>
        <w:tc>
          <w:tcPr>
            <w:tcW w:w="3772" w:type="dxa"/>
            <w:vAlign w:val="center"/>
          </w:tcPr>
          <w:p w14:paraId="3FD29AE8" w14:textId="2BD4A9C1" w:rsidR="0038508A" w:rsidRPr="00A90249" w:rsidRDefault="0038508A" w:rsidP="00A358A3">
            <w:pPr>
              <w:jc w:val="center"/>
              <w:rPr>
                <w:rFonts w:ascii="Tahoma" w:hAnsi="Tahoma" w:cs="Tahoma"/>
                <w:sz w:val="20"/>
                <w:szCs w:val="20"/>
              </w:rPr>
            </w:pPr>
            <w:r w:rsidRPr="00A90249">
              <w:rPr>
                <w:rFonts w:ascii="Tahoma" w:hAnsi="Tahoma" w:cs="Tahoma"/>
                <w:sz w:val="20"/>
                <w:szCs w:val="20"/>
              </w:rPr>
              <w:t>172-175, 178</w:t>
            </w:r>
          </w:p>
        </w:tc>
        <w:tc>
          <w:tcPr>
            <w:tcW w:w="1625" w:type="dxa"/>
            <w:vAlign w:val="center"/>
          </w:tcPr>
          <w:p w14:paraId="0D8D9153" w14:textId="2EB0B11C" w:rsidR="0038508A" w:rsidRPr="00A90249" w:rsidRDefault="0038508A" w:rsidP="00A358A3">
            <w:pPr>
              <w:jc w:val="center"/>
              <w:rPr>
                <w:rFonts w:ascii="Tahoma" w:hAnsi="Tahoma" w:cs="Tahoma"/>
                <w:sz w:val="20"/>
                <w:szCs w:val="20"/>
              </w:rPr>
            </w:pPr>
            <w:r w:rsidRPr="00A90249">
              <w:rPr>
                <w:rFonts w:ascii="Tahoma" w:hAnsi="Tahoma" w:cs="Tahoma"/>
                <w:sz w:val="20"/>
                <w:szCs w:val="20"/>
              </w:rPr>
              <w:t>1121,9</w:t>
            </w:r>
          </w:p>
        </w:tc>
      </w:tr>
      <w:tr w:rsidR="00A90249" w:rsidRPr="00A90249" w14:paraId="7B0819E7" w14:textId="77777777" w:rsidTr="00A358A3">
        <w:trPr>
          <w:jc w:val="center"/>
        </w:trPr>
        <w:tc>
          <w:tcPr>
            <w:tcW w:w="4514" w:type="dxa"/>
          </w:tcPr>
          <w:p w14:paraId="39B75435" w14:textId="77777777" w:rsidR="0038508A" w:rsidRPr="00A90249" w:rsidRDefault="0038508A" w:rsidP="0038508A">
            <w:pPr>
              <w:rPr>
                <w:rFonts w:ascii="Tahoma" w:hAnsi="Tahoma" w:cs="Tahoma"/>
                <w:sz w:val="20"/>
                <w:szCs w:val="20"/>
              </w:rPr>
            </w:pPr>
            <w:r w:rsidRPr="00A90249">
              <w:rPr>
                <w:rFonts w:ascii="Tahoma" w:hAnsi="Tahoma" w:cs="Tahoma"/>
                <w:sz w:val="20"/>
                <w:szCs w:val="20"/>
              </w:rPr>
              <w:t>ЦЕННЫЕ ЛЕСА, ВСЕГО</w:t>
            </w:r>
          </w:p>
        </w:tc>
        <w:tc>
          <w:tcPr>
            <w:tcW w:w="3772" w:type="dxa"/>
            <w:vAlign w:val="center"/>
          </w:tcPr>
          <w:p w14:paraId="49264DBE" w14:textId="1DC0EAC8" w:rsidR="0038508A" w:rsidRPr="00A90249" w:rsidRDefault="0038508A" w:rsidP="00A358A3">
            <w:pPr>
              <w:jc w:val="center"/>
              <w:rPr>
                <w:rFonts w:ascii="Tahoma" w:hAnsi="Tahoma" w:cs="Tahoma"/>
                <w:sz w:val="20"/>
                <w:szCs w:val="20"/>
              </w:rPr>
            </w:pPr>
            <w:r w:rsidRPr="00A90249">
              <w:rPr>
                <w:rFonts w:ascii="Tahoma" w:hAnsi="Tahoma" w:cs="Tahoma"/>
                <w:sz w:val="20"/>
                <w:szCs w:val="20"/>
              </w:rPr>
              <w:t>171, 176, 177</w:t>
            </w:r>
          </w:p>
        </w:tc>
        <w:tc>
          <w:tcPr>
            <w:tcW w:w="1625" w:type="dxa"/>
            <w:vAlign w:val="center"/>
          </w:tcPr>
          <w:p w14:paraId="5D815FB8" w14:textId="4B8746CE" w:rsidR="0038508A" w:rsidRPr="00A90249" w:rsidRDefault="0038508A" w:rsidP="00A358A3">
            <w:pPr>
              <w:jc w:val="center"/>
              <w:rPr>
                <w:rFonts w:ascii="Tahoma" w:hAnsi="Tahoma" w:cs="Tahoma"/>
                <w:sz w:val="20"/>
                <w:szCs w:val="20"/>
              </w:rPr>
            </w:pPr>
            <w:r w:rsidRPr="00A90249">
              <w:rPr>
                <w:rFonts w:ascii="Tahoma" w:hAnsi="Tahoma" w:cs="Tahoma"/>
                <w:sz w:val="20"/>
                <w:szCs w:val="20"/>
              </w:rPr>
              <w:t>659,8</w:t>
            </w:r>
          </w:p>
        </w:tc>
      </w:tr>
      <w:tr w:rsidR="00A90249" w:rsidRPr="00A90249" w14:paraId="611B62BB" w14:textId="77777777" w:rsidTr="00A358A3">
        <w:trPr>
          <w:jc w:val="center"/>
        </w:trPr>
        <w:tc>
          <w:tcPr>
            <w:tcW w:w="4514" w:type="dxa"/>
          </w:tcPr>
          <w:p w14:paraId="785366FD" w14:textId="5A0E7605" w:rsidR="0038508A" w:rsidRPr="00A90249" w:rsidRDefault="0038508A" w:rsidP="0038508A">
            <w:pPr>
              <w:rPr>
                <w:rFonts w:ascii="Tahoma" w:hAnsi="Tahoma" w:cs="Tahoma"/>
                <w:bCs/>
                <w:sz w:val="20"/>
                <w:szCs w:val="20"/>
              </w:rPr>
            </w:pPr>
            <w:r w:rsidRPr="00A90249">
              <w:rPr>
                <w:rFonts w:ascii="Tahoma" w:hAnsi="Tahoma" w:cs="Tahoma"/>
                <w:bCs/>
                <w:sz w:val="20"/>
                <w:szCs w:val="20"/>
              </w:rPr>
              <w:t>в том числе:</w:t>
            </w:r>
          </w:p>
          <w:p w14:paraId="4962E9D5" w14:textId="3877769F" w:rsidR="0038508A" w:rsidRPr="00A90249" w:rsidRDefault="0038508A" w:rsidP="0038508A">
            <w:pPr>
              <w:rPr>
                <w:rFonts w:ascii="Tahoma" w:hAnsi="Tahoma" w:cs="Tahoma"/>
                <w:sz w:val="20"/>
                <w:szCs w:val="20"/>
              </w:rPr>
            </w:pPr>
            <w:r w:rsidRPr="00A90249">
              <w:rPr>
                <w:rFonts w:ascii="Tahoma" w:hAnsi="Tahoma" w:cs="Tahoma"/>
                <w:bCs/>
                <w:sz w:val="20"/>
                <w:szCs w:val="20"/>
              </w:rPr>
              <w:t>Нерестоохранные полосы лесов</w:t>
            </w:r>
          </w:p>
        </w:tc>
        <w:tc>
          <w:tcPr>
            <w:tcW w:w="3772" w:type="dxa"/>
            <w:vAlign w:val="center"/>
          </w:tcPr>
          <w:p w14:paraId="72B17A07" w14:textId="77815A70" w:rsidR="0038508A" w:rsidRPr="00A90249" w:rsidRDefault="0038508A" w:rsidP="00A358A3">
            <w:pPr>
              <w:jc w:val="center"/>
              <w:rPr>
                <w:rFonts w:ascii="Tahoma" w:hAnsi="Tahoma" w:cs="Tahoma"/>
                <w:sz w:val="20"/>
                <w:szCs w:val="20"/>
              </w:rPr>
            </w:pPr>
            <w:r w:rsidRPr="00A90249">
              <w:rPr>
                <w:rFonts w:ascii="Tahoma" w:hAnsi="Tahoma" w:cs="Tahoma"/>
                <w:sz w:val="20"/>
                <w:szCs w:val="20"/>
              </w:rPr>
              <w:t>171, 176, 177</w:t>
            </w:r>
          </w:p>
        </w:tc>
        <w:tc>
          <w:tcPr>
            <w:tcW w:w="1625" w:type="dxa"/>
            <w:vAlign w:val="center"/>
          </w:tcPr>
          <w:p w14:paraId="1DA34832" w14:textId="3778443F" w:rsidR="0038508A" w:rsidRPr="00A90249" w:rsidRDefault="0038508A" w:rsidP="00A358A3">
            <w:pPr>
              <w:jc w:val="center"/>
              <w:rPr>
                <w:rFonts w:ascii="Tahoma" w:hAnsi="Tahoma" w:cs="Tahoma"/>
                <w:sz w:val="20"/>
                <w:szCs w:val="20"/>
              </w:rPr>
            </w:pPr>
            <w:r w:rsidRPr="00A90249">
              <w:rPr>
                <w:rFonts w:ascii="Tahoma" w:hAnsi="Tahoma" w:cs="Tahoma"/>
                <w:sz w:val="20"/>
                <w:szCs w:val="20"/>
              </w:rPr>
              <w:t>659,8</w:t>
            </w:r>
          </w:p>
        </w:tc>
      </w:tr>
    </w:tbl>
    <w:p w14:paraId="5C82C0DA" w14:textId="64F78A65" w:rsidR="0045379D" w:rsidRPr="00A90249" w:rsidRDefault="0045379D" w:rsidP="00334FEA">
      <w:pPr>
        <w:pStyle w:val="a6"/>
      </w:pPr>
      <w:r w:rsidRPr="00A90249">
        <w:t xml:space="preserve">Границы Владивостокского лесничества отображены на карте 5.0 «Карта использования территории </w:t>
      </w:r>
      <w:r w:rsidR="004861D3" w:rsidRPr="00A90249">
        <w:t>Тавричанского</w:t>
      </w:r>
      <w:r w:rsidRPr="00A90249">
        <w:t xml:space="preserve"> сельского поселения» в составе материалов по обоснованию генерального плана (</w:t>
      </w:r>
      <w:r w:rsidR="00B9655B" w:rsidRPr="00A90249">
        <w:fldChar w:fldCharType="begin"/>
      </w:r>
      <w:r w:rsidR="00B9655B" w:rsidRPr="00A90249">
        <w:instrText xml:space="preserve"> REF _Ref61506969 \h </w:instrText>
      </w:r>
      <w:r w:rsidR="0094620D" w:rsidRPr="00A90249">
        <w:instrText xml:space="preserve"> \* MERGEFORMAT </w:instrText>
      </w:r>
      <w:r w:rsidR="00B9655B" w:rsidRPr="00A90249">
        <w:fldChar w:fldCharType="separate"/>
      </w:r>
      <w:r w:rsidR="00334FEA" w:rsidRPr="00A90249">
        <w:t xml:space="preserve">Рисунок </w:t>
      </w:r>
      <w:r w:rsidR="00334FEA" w:rsidRPr="00A90249">
        <w:rPr>
          <w:noProof/>
        </w:rPr>
        <w:t>2</w:t>
      </w:r>
      <w:r w:rsidR="00B9655B" w:rsidRPr="00A90249">
        <w:fldChar w:fldCharType="end"/>
      </w:r>
      <w:r w:rsidRPr="00A90249">
        <w:t>).</w:t>
      </w:r>
    </w:p>
    <w:p w14:paraId="6B08A61B" w14:textId="29EE74C4" w:rsidR="0038508A" w:rsidRPr="00A90249" w:rsidRDefault="00E250D9" w:rsidP="00B9655B">
      <w:pPr>
        <w:jc w:val="center"/>
        <w:rPr>
          <w:rFonts w:ascii="Tahoma" w:hAnsi="Tahoma" w:cs="Tahoma"/>
        </w:rPr>
      </w:pPr>
      <w:bookmarkStart w:id="599" w:name="_Ref24706174"/>
      <w:r w:rsidRPr="00A90249">
        <w:rPr>
          <w:rFonts w:ascii="Tahoma" w:hAnsi="Tahoma" w:cs="Tahoma"/>
          <w:noProof/>
        </w:rPr>
        <w:lastRenderedPageBreak/>
        <w:drawing>
          <wp:inline distT="0" distB="0" distL="0" distR="0" wp14:anchorId="3C0240B8" wp14:editId="58AE10C4">
            <wp:extent cx="5907600" cy="5216400"/>
            <wp:effectExtent l="19050" t="19050" r="17145" b="2286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ЛЕС.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907600" cy="5216400"/>
                    </a:xfrm>
                    <a:prstGeom prst="rect">
                      <a:avLst/>
                    </a:prstGeom>
                    <a:ln>
                      <a:solidFill>
                        <a:schemeClr val="tx1">
                          <a:lumMod val="50000"/>
                          <a:lumOff val="50000"/>
                        </a:schemeClr>
                      </a:solidFill>
                    </a:ln>
                  </pic:spPr>
                </pic:pic>
              </a:graphicData>
            </a:graphic>
          </wp:inline>
        </w:drawing>
      </w:r>
    </w:p>
    <w:p w14:paraId="1F2D5093" w14:textId="136CCD88" w:rsidR="0045379D" w:rsidRPr="00A90249" w:rsidRDefault="0045379D" w:rsidP="002A5EB2">
      <w:pPr>
        <w:pStyle w:val="af1"/>
      </w:pPr>
      <w:bookmarkStart w:id="600" w:name="_Ref61506969"/>
      <w:r w:rsidRPr="00A90249">
        <w:t xml:space="preserve">Рисунок </w:t>
      </w:r>
      <w:r w:rsidRPr="00A90249">
        <w:rPr>
          <w:noProof/>
        </w:rPr>
        <w:fldChar w:fldCharType="begin"/>
      </w:r>
      <w:r w:rsidRPr="00A90249">
        <w:rPr>
          <w:noProof/>
        </w:rPr>
        <w:instrText xml:space="preserve"> SEQ Рисунок \* ARABIC </w:instrText>
      </w:r>
      <w:r w:rsidRPr="00A90249">
        <w:rPr>
          <w:noProof/>
        </w:rPr>
        <w:fldChar w:fldCharType="separate"/>
      </w:r>
      <w:r w:rsidR="00334FEA" w:rsidRPr="00A90249">
        <w:rPr>
          <w:noProof/>
        </w:rPr>
        <w:t>2</w:t>
      </w:r>
      <w:r w:rsidRPr="00A90249">
        <w:rPr>
          <w:noProof/>
        </w:rPr>
        <w:fldChar w:fldCharType="end"/>
      </w:r>
      <w:bookmarkEnd w:id="599"/>
      <w:bookmarkEnd w:id="600"/>
      <w:r w:rsidRPr="00A90249">
        <w:t xml:space="preserve"> – Границы Владивостокского лесничества </w:t>
      </w:r>
      <w:r w:rsidR="00E250D9" w:rsidRPr="00A90249">
        <w:br/>
      </w:r>
      <w:r w:rsidRPr="00A90249">
        <w:t xml:space="preserve">в границах </w:t>
      </w:r>
      <w:r w:rsidR="004861D3" w:rsidRPr="00A90249">
        <w:t>Тавричанского</w:t>
      </w:r>
      <w:r w:rsidRPr="00A90249">
        <w:t xml:space="preserve"> сельского поселения</w:t>
      </w:r>
    </w:p>
    <w:p w14:paraId="40CCEB10" w14:textId="0D20F1F1" w:rsidR="004E3C31" w:rsidRPr="00A90249" w:rsidRDefault="004E3C31" w:rsidP="00334FEA">
      <w:pPr>
        <w:pStyle w:val="a6"/>
      </w:pPr>
      <w:r w:rsidRPr="00A90249">
        <w:t>На территории Тавричанского сельского п</w:t>
      </w:r>
      <w:r w:rsidR="001F6CBB" w:rsidRPr="00A90249">
        <w:t>оселения сформирована редкая по </w:t>
      </w:r>
      <w:r w:rsidRPr="00A90249">
        <w:t>многообразию видового состава растительность. Особенностью лесов является присутствие в лесной растительности лиан с деревянистыми стеблями. Здесь встречаются реликтовые растения, включенные в Красные книги не только Приморского края, но и Российской Федерации – диморфант, арал</w:t>
      </w:r>
      <w:r w:rsidR="00FA52B7" w:rsidRPr="00A90249">
        <w:t>ия, бархат, лимонник, чозения и </w:t>
      </w:r>
      <w:r w:rsidRPr="00A90249">
        <w:t>другие.</w:t>
      </w:r>
    </w:p>
    <w:p w14:paraId="1062A5D9" w14:textId="4CEDF738" w:rsidR="004E3C31" w:rsidRPr="00A90249" w:rsidRDefault="004E3C31" w:rsidP="00334FEA">
      <w:pPr>
        <w:pStyle w:val="a6"/>
      </w:pPr>
      <w:r w:rsidRPr="00A90249">
        <w:lastRenderedPageBreak/>
        <w:t>Высокая освоенность Тавричанского полуострова привела к повсеместной смене коренных хвойных пород на насаждения вторичных лиственных пород.</w:t>
      </w:r>
    </w:p>
    <w:p w14:paraId="54F6F566" w14:textId="2F806372" w:rsidR="00C9399D" w:rsidRPr="00A90249" w:rsidRDefault="00C9399D" w:rsidP="00334FEA">
      <w:pPr>
        <w:pStyle w:val="a6"/>
      </w:pPr>
      <w:r w:rsidRPr="00A90249">
        <w:t>Красная книга Российской Федерации и Красная книга Приморского края являются государственными документами и имеют юридический статус. Занесение того или иного вида в Красную книгу является юридическим признаком редкого вида как объекта правовой охраны. Красные книги необходимы для выявления редких и находящихся под угрозой исчезновения видов диких животных, растений и грибов, определения их природоохранного статуса, организации мониторинга включенных в них видов и их местообитаний, разработки и осуществления особых мер по их охране, восстановлению и научно-обоснованному использованию.</w:t>
      </w:r>
    </w:p>
    <w:p w14:paraId="21313C8C" w14:textId="77777777" w:rsidR="00C9399D" w:rsidRPr="00A90249" w:rsidRDefault="00C9399D" w:rsidP="00334FEA">
      <w:pPr>
        <w:pStyle w:val="a6"/>
      </w:pPr>
      <w:r w:rsidRPr="00A90249">
        <w:t>Особая ответственность возлагается на администрации и население регионов, обладающих уникальными экосистемами, представляющими ценность для всего человечества. </w:t>
      </w:r>
    </w:p>
    <w:p w14:paraId="78EC8F50" w14:textId="73A68C8A" w:rsidR="00C9399D" w:rsidRPr="00A90249" w:rsidRDefault="00C9399D" w:rsidP="00334FEA">
      <w:pPr>
        <w:pStyle w:val="a6"/>
      </w:pPr>
      <w:r w:rsidRPr="00A90249">
        <w:t>Внесение вида в Красную книгу Приморского края, и тем более в Красную книгу Российской Федерации, в соответствии с законодательством автоматически налагает запрет или ограничение на его добычу всеми способами.</w:t>
      </w:r>
      <w:r w:rsidR="00021CF9" w:rsidRPr="00A90249">
        <w:t xml:space="preserve"> </w:t>
      </w:r>
      <w:r w:rsidR="00FA52B7" w:rsidRPr="00A90249">
        <w:t>Виды редких животных и </w:t>
      </w:r>
      <w:r w:rsidRPr="00A90249">
        <w:t>растений, занесенные в Красную книгу Российской Федерации и Красную книгу Приморского края, обитающие и произрастающие на территории Тавричанского сельского поселения, представлены ниже (</w:t>
      </w:r>
      <w:r w:rsidR="00021CF9" w:rsidRPr="00A90249">
        <w:fldChar w:fldCharType="begin"/>
      </w:r>
      <w:r w:rsidR="00021CF9" w:rsidRPr="00A90249">
        <w:instrText xml:space="preserve"> REF _Ref478631307 \h </w:instrText>
      </w:r>
      <w:r w:rsidR="00897FF1" w:rsidRPr="00A90249">
        <w:instrText xml:space="preserve"> \* MERGEFORMAT </w:instrText>
      </w:r>
      <w:r w:rsidR="00021CF9" w:rsidRPr="00A90249">
        <w:fldChar w:fldCharType="separate"/>
      </w:r>
      <w:r w:rsidR="00334FEA" w:rsidRPr="00A90249">
        <w:t>Таблица 3</w:t>
      </w:r>
      <w:r w:rsidR="00021CF9" w:rsidRPr="00A90249">
        <w:fldChar w:fldCharType="end"/>
      </w:r>
      <w:r w:rsidRPr="00A90249">
        <w:t>).</w:t>
      </w:r>
    </w:p>
    <w:p w14:paraId="2642E2B4" w14:textId="093396A8" w:rsidR="00C9399D" w:rsidRPr="00A90249" w:rsidRDefault="00021CF9" w:rsidP="002A5EB2">
      <w:pPr>
        <w:pStyle w:val="af2"/>
      </w:pPr>
      <w:bookmarkStart w:id="601" w:name="_Ref478631307"/>
      <w:r w:rsidRPr="00A90249">
        <w:t xml:space="preserve">Таблица </w:t>
      </w:r>
      <w:r w:rsidR="00017251" w:rsidRPr="00A90249">
        <w:rPr>
          <w:noProof/>
        </w:rPr>
        <w:fldChar w:fldCharType="begin"/>
      </w:r>
      <w:r w:rsidR="00017251" w:rsidRPr="00A90249">
        <w:rPr>
          <w:noProof/>
        </w:rPr>
        <w:instrText xml:space="preserve"> SEQ Таблица \* ARABIC </w:instrText>
      </w:r>
      <w:r w:rsidR="00017251" w:rsidRPr="00A90249">
        <w:rPr>
          <w:noProof/>
        </w:rPr>
        <w:fldChar w:fldCharType="separate"/>
      </w:r>
      <w:r w:rsidR="00334FEA" w:rsidRPr="00A90249">
        <w:rPr>
          <w:noProof/>
        </w:rPr>
        <w:t>3</w:t>
      </w:r>
      <w:r w:rsidR="00017251" w:rsidRPr="00A90249">
        <w:rPr>
          <w:noProof/>
        </w:rPr>
        <w:fldChar w:fldCharType="end"/>
      </w:r>
      <w:bookmarkEnd w:id="601"/>
      <w:r w:rsidR="001F6CBB" w:rsidRPr="00A90249">
        <w:rPr>
          <w:noProof/>
        </w:rPr>
        <w:t xml:space="preserve"> –</w:t>
      </w:r>
      <w:r w:rsidRPr="00A90249">
        <w:t xml:space="preserve"> </w:t>
      </w:r>
      <w:r w:rsidR="00C9399D" w:rsidRPr="00A90249">
        <w:t>Виды редких животных и растений, занесенные в Красную книгу Российской Федерации и Красную книг</w:t>
      </w:r>
      <w:r w:rsidR="00971FCB" w:rsidRPr="00A90249">
        <w:t>у Приморского края, обитающие и</w:t>
      </w:r>
      <w:r w:rsidR="00971FCB" w:rsidRPr="00A90249">
        <w:rPr>
          <w:lang w:val="en-US"/>
        </w:rPr>
        <w:t> </w:t>
      </w:r>
      <w:r w:rsidR="00C9399D" w:rsidRPr="00A90249">
        <w:t>произрастающие на территории Тавричанского сельского поселения</w:t>
      </w:r>
    </w:p>
    <w:tbl>
      <w:tblPr>
        <w:tblStyle w:val="aff0"/>
        <w:tblW w:w="5000" w:type="pct"/>
        <w:tblLook w:val="04A0" w:firstRow="1" w:lastRow="0" w:firstColumn="1" w:lastColumn="0" w:noHBand="0" w:noVBand="1"/>
      </w:tblPr>
      <w:tblGrid>
        <w:gridCol w:w="5308"/>
        <w:gridCol w:w="4603"/>
      </w:tblGrid>
      <w:tr w:rsidR="00A90249" w:rsidRPr="00A90249" w14:paraId="20D52C29" w14:textId="77777777" w:rsidTr="00971FCB">
        <w:trPr>
          <w:tblHeader/>
        </w:trPr>
        <w:tc>
          <w:tcPr>
            <w:tcW w:w="2678" w:type="pct"/>
          </w:tcPr>
          <w:p w14:paraId="6EFFE9EE" w14:textId="77777777" w:rsidR="00C9399D" w:rsidRPr="00A90249" w:rsidRDefault="00C9399D" w:rsidP="00335F6B">
            <w:pPr>
              <w:pStyle w:val="af4"/>
              <w:rPr>
                <w:rFonts w:ascii="Tahoma" w:hAnsi="Tahoma" w:cs="Tahoma"/>
                <w:b w:val="0"/>
              </w:rPr>
            </w:pPr>
            <w:r w:rsidRPr="00A90249">
              <w:rPr>
                <w:rFonts w:ascii="Tahoma" w:hAnsi="Tahoma" w:cs="Tahoma"/>
                <w:b w:val="0"/>
              </w:rPr>
              <w:t>Растения</w:t>
            </w:r>
          </w:p>
        </w:tc>
        <w:tc>
          <w:tcPr>
            <w:tcW w:w="2322" w:type="pct"/>
          </w:tcPr>
          <w:p w14:paraId="6ABE47CB" w14:textId="77777777" w:rsidR="00C9399D" w:rsidRPr="00A90249" w:rsidRDefault="00C9399D" w:rsidP="00335F6B">
            <w:pPr>
              <w:pStyle w:val="af4"/>
              <w:rPr>
                <w:rFonts w:ascii="Tahoma" w:hAnsi="Tahoma" w:cs="Tahoma"/>
                <w:b w:val="0"/>
              </w:rPr>
            </w:pPr>
            <w:r w:rsidRPr="00A90249">
              <w:rPr>
                <w:rFonts w:ascii="Tahoma" w:hAnsi="Tahoma" w:cs="Tahoma"/>
                <w:b w:val="0"/>
              </w:rPr>
              <w:t>Животные</w:t>
            </w:r>
          </w:p>
        </w:tc>
      </w:tr>
      <w:tr w:rsidR="00A90249" w:rsidRPr="00A90249" w14:paraId="7F750256" w14:textId="77777777" w:rsidTr="00971FCB">
        <w:tc>
          <w:tcPr>
            <w:tcW w:w="2678" w:type="pct"/>
          </w:tcPr>
          <w:p w14:paraId="2D0BEC93" w14:textId="77777777" w:rsidR="00C9399D" w:rsidRPr="00A90249" w:rsidRDefault="00C9399D" w:rsidP="00335F6B">
            <w:pPr>
              <w:rPr>
                <w:rFonts w:ascii="Tahoma" w:hAnsi="Tahoma" w:cs="Tahoma"/>
                <w:sz w:val="20"/>
                <w:szCs w:val="20"/>
              </w:rPr>
            </w:pPr>
            <w:r w:rsidRPr="00A90249">
              <w:rPr>
                <w:rFonts w:ascii="Tahoma" w:hAnsi="Tahoma" w:cs="Tahoma"/>
                <w:sz w:val="20"/>
                <w:szCs w:val="20"/>
              </w:rPr>
              <w:t>Диморфант (калопанакс) семилопастный – Kalopanax septemlobus</w:t>
            </w:r>
          </w:p>
          <w:p w14:paraId="3D7F8869" w14:textId="77777777" w:rsidR="00C9399D" w:rsidRPr="00A90249" w:rsidRDefault="00C9399D" w:rsidP="00335F6B">
            <w:pPr>
              <w:rPr>
                <w:rFonts w:ascii="Tahoma" w:hAnsi="Tahoma" w:cs="Tahoma"/>
                <w:sz w:val="20"/>
                <w:szCs w:val="20"/>
              </w:rPr>
            </w:pPr>
            <w:r w:rsidRPr="00A90249">
              <w:rPr>
                <w:rFonts w:ascii="Tahoma" w:hAnsi="Tahoma" w:cs="Tahoma"/>
                <w:sz w:val="20"/>
                <w:szCs w:val="20"/>
              </w:rPr>
              <w:t>Кирказон скрученный – Aristolochia contorta</w:t>
            </w:r>
          </w:p>
          <w:p w14:paraId="60A10925" w14:textId="282E87E1" w:rsidR="00C9399D" w:rsidRPr="00A90249" w:rsidRDefault="00C9399D" w:rsidP="00335F6B">
            <w:pPr>
              <w:rPr>
                <w:rFonts w:ascii="Tahoma" w:hAnsi="Tahoma" w:cs="Tahoma"/>
                <w:sz w:val="20"/>
                <w:szCs w:val="20"/>
              </w:rPr>
            </w:pPr>
            <w:r w:rsidRPr="00A90249">
              <w:rPr>
                <w:rFonts w:ascii="Tahoma" w:hAnsi="Tahoma" w:cs="Tahoma"/>
                <w:sz w:val="20"/>
                <w:szCs w:val="20"/>
              </w:rPr>
              <w:t>Сейтера Вильфорда</w:t>
            </w:r>
            <w:r w:rsidR="00440079" w:rsidRPr="00A90249">
              <w:rPr>
                <w:rFonts w:ascii="Tahoma" w:hAnsi="Tahoma" w:cs="Tahoma"/>
                <w:sz w:val="20"/>
                <w:szCs w:val="20"/>
              </w:rPr>
              <w:t xml:space="preserve"> – </w:t>
            </w:r>
            <w:r w:rsidRPr="00A90249">
              <w:rPr>
                <w:rFonts w:ascii="Tahoma" w:hAnsi="Tahoma" w:cs="Tahoma"/>
                <w:sz w:val="20"/>
                <w:szCs w:val="20"/>
              </w:rPr>
              <w:t>Seutera wilfordii</w:t>
            </w:r>
          </w:p>
          <w:p w14:paraId="1CE8CAF4" w14:textId="7FCFF916" w:rsidR="00C9399D" w:rsidRPr="00A90249" w:rsidRDefault="00C9399D" w:rsidP="00335F6B">
            <w:pPr>
              <w:rPr>
                <w:rFonts w:ascii="Tahoma" w:hAnsi="Tahoma" w:cs="Tahoma"/>
                <w:sz w:val="20"/>
                <w:szCs w:val="20"/>
              </w:rPr>
            </w:pPr>
            <w:r w:rsidRPr="00A90249">
              <w:rPr>
                <w:rFonts w:ascii="Tahoma" w:hAnsi="Tahoma" w:cs="Tahoma"/>
                <w:sz w:val="20"/>
                <w:szCs w:val="20"/>
              </w:rPr>
              <w:t>Аргузия сибирская</w:t>
            </w:r>
            <w:r w:rsidR="00440079" w:rsidRPr="00A90249">
              <w:rPr>
                <w:rFonts w:ascii="Tahoma" w:hAnsi="Tahoma" w:cs="Tahoma"/>
                <w:sz w:val="20"/>
                <w:szCs w:val="20"/>
              </w:rPr>
              <w:t xml:space="preserve"> – </w:t>
            </w:r>
            <w:r w:rsidRPr="00A90249">
              <w:rPr>
                <w:rFonts w:ascii="Tahoma" w:hAnsi="Tahoma" w:cs="Tahoma"/>
                <w:sz w:val="20"/>
                <w:szCs w:val="20"/>
              </w:rPr>
              <w:t>Argusia sibirica</w:t>
            </w:r>
          </w:p>
          <w:p w14:paraId="29BEA572" w14:textId="06E052EB" w:rsidR="00C9399D" w:rsidRPr="00A90249" w:rsidRDefault="00C9399D" w:rsidP="00335F6B">
            <w:pPr>
              <w:rPr>
                <w:rFonts w:ascii="Tahoma" w:hAnsi="Tahoma" w:cs="Tahoma"/>
                <w:sz w:val="20"/>
                <w:szCs w:val="20"/>
              </w:rPr>
            </w:pPr>
            <w:r w:rsidRPr="00A90249">
              <w:rPr>
                <w:rFonts w:ascii="Tahoma" w:hAnsi="Tahoma" w:cs="Tahoma"/>
                <w:sz w:val="20"/>
                <w:szCs w:val="20"/>
              </w:rPr>
              <w:t>Галосциаструм чернотилингиевый</w:t>
            </w:r>
            <w:r w:rsidR="00440079" w:rsidRPr="00A90249">
              <w:rPr>
                <w:rFonts w:ascii="Tahoma" w:hAnsi="Tahoma" w:cs="Tahoma"/>
                <w:sz w:val="20"/>
                <w:szCs w:val="20"/>
              </w:rPr>
              <w:t xml:space="preserve"> – </w:t>
            </w:r>
            <w:r w:rsidRPr="00A90249">
              <w:rPr>
                <w:rFonts w:ascii="Tahoma" w:hAnsi="Tahoma" w:cs="Tahoma"/>
                <w:sz w:val="20"/>
                <w:szCs w:val="20"/>
              </w:rPr>
              <w:t>Halosciastrum melanotilingia</w:t>
            </w:r>
          </w:p>
          <w:p w14:paraId="11DDBFBD" w14:textId="4932580C" w:rsidR="00C9399D" w:rsidRPr="00A90249" w:rsidRDefault="00C9399D" w:rsidP="00335F6B">
            <w:pPr>
              <w:rPr>
                <w:rFonts w:ascii="Tahoma" w:hAnsi="Tahoma" w:cs="Tahoma"/>
                <w:sz w:val="20"/>
                <w:szCs w:val="20"/>
              </w:rPr>
            </w:pPr>
            <w:r w:rsidRPr="00A90249">
              <w:rPr>
                <w:rFonts w:ascii="Tahoma" w:hAnsi="Tahoma" w:cs="Tahoma"/>
                <w:sz w:val="20"/>
                <w:szCs w:val="20"/>
              </w:rPr>
              <w:t>Аралия материковая</w:t>
            </w:r>
            <w:r w:rsidR="00440079" w:rsidRPr="00A90249">
              <w:rPr>
                <w:rFonts w:ascii="Tahoma" w:hAnsi="Tahoma" w:cs="Tahoma"/>
                <w:sz w:val="20"/>
                <w:szCs w:val="20"/>
              </w:rPr>
              <w:t xml:space="preserve"> – </w:t>
            </w:r>
            <w:r w:rsidRPr="00A90249">
              <w:rPr>
                <w:rFonts w:ascii="Tahoma" w:hAnsi="Tahoma" w:cs="Tahoma"/>
                <w:sz w:val="20"/>
                <w:szCs w:val="20"/>
              </w:rPr>
              <w:t>Aralia continentalis</w:t>
            </w:r>
          </w:p>
          <w:p w14:paraId="0311676B" w14:textId="77777777" w:rsidR="00C9399D" w:rsidRPr="00A90249" w:rsidRDefault="00C9399D" w:rsidP="00335F6B">
            <w:pPr>
              <w:rPr>
                <w:rFonts w:ascii="Tahoma" w:hAnsi="Tahoma" w:cs="Tahoma"/>
                <w:sz w:val="20"/>
                <w:szCs w:val="20"/>
              </w:rPr>
            </w:pPr>
            <w:r w:rsidRPr="00A90249">
              <w:rPr>
                <w:rFonts w:ascii="Tahoma" w:hAnsi="Tahoma" w:cs="Tahoma"/>
                <w:sz w:val="20"/>
                <w:szCs w:val="20"/>
              </w:rPr>
              <w:t>Кирказон маньчжурский – Aristolochia manshuriensis</w:t>
            </w:r>
          </w:p>
          <w:p w14:paraId="4DB9185C" w14:textId="673C3FB0" w:rsidR="00C9399D" w:rsidRPr="00A90249" w:rsidRDefault="00C9399D" w:rsidP="00335F6B">
            <w:pPr>
              <w:rPr>
                <w:rFonts w:ascii="Tahoma" w:hAnsi="Tahoma" w:cs="Tahoma"/>
                <w:sz w:val="20"/>
                <w:szCs w:val="20"/>
              </w:rPr>
            </w:pPr>
            <w:r w:rsidRPr="00A90249">
              <w:rPr>
                <w:rFonts w:ascii="Tahoma" w:hAnsi="Tahoma" w:cs="Tahoma"/>
                <w:sz w:val="20"/>
                <w:szCs w:val="20"/>
              </w:rPr>
              <w:t>Зорька (лихнис) родственная</w:t>
            </w:r>
            <w:r w:rsidR="00440079" w:rsidRPr="00A90249">
              <w:rPr>
                <w:rFonts w:ascii="Tahoma" w:hAnsi="Tahoma" w:cs="Tahoma"/>
                <w:sz w:val="20"/>
                <w:szCs w:val="20"/>
              </w:rPr>
              <w:t xml:space="preserve"> – </w:t>
            </w:r>
            <w:r w:rsidRPr="00A90249">
              <w:rPr>
                <w:rFonts w:ascii="Tahoma" w:hAnsi="Tahoma" w:cs="Tahoma"/>
                <w:sz w:val="20"/>
                <w:szCs w:val="20"/>
              </w:rPr>
              <w:t>Lychnis cognate</w:t>
            </w:r>
          </w:p>
          <w:p w14:paraId="50E86CDF" w14:textId="77777777" w:rsidR="00C9399D" w:rsidRPr="00A90249" w:rsidRDefault="00C9399D" w:rsidP="00335F6B">
            <w:pPr>
              <w:rPr>
                <w:rFonts w:ascii="Tahoma" w:hAnsi="Tahoma" w:cs="Tahoma"/>
                <w:sz w:val="20"/>
                <w:szCs w:val="20"/>
              </w:rPr>
            </w:pPr>
            <w:r w:rsidRPr="00A90249">
              <w:rPr>
                <w:rFonts w:ascii="Tahoma" w:hAnsi="Tahoma" w:cs="Tahoma"/>
                <w:sz w:val="20"/>
                <w:szCs w:val="20"/>
              </w:rPr>
              <w:t>Альдрованда пузырчатая – Aldrovanda vesiculosa</w:t>
            </w:r>
          </w:p>
          <w:p w14:paraId="7FA5839F" w14:textId="77777777" w:rsidR="00C9399D" w:rsidRPr="00A90249" w:rsidRDefault="00C9399D" w:rsidP="00335F6B">
            <w:pPr>
              <w:rPr>
                <w:rFonts w:ascii="Tahoma" w:hAnsi="Tahoma" w:cs="Tahoma"/>
                <w:sz w:val="20"/>
                <w:szCs w:val="20"/>
              </w:rPr>
            </w:pPr>
            <w:r w:rsidRPr="00A90249">
              <w:rPr>
                <w:rFonts w:ascii="Tahoma" w:hAnsi="Tahoma" w:cs="Tahoma"/>
                <w:sz w:val="20"/>
                <w:szCs w:val="20"/>
              </w:rPr>
              <w:t>Филлантус уссурийский – Phyllanthus ussuriensis</w:t>
            </w:r>
          </w:p>
          <w:p w14:paraId="0BB75816" w14:textId="59CCB51F" w:rsidR="00C9399D" w:rsidRPr="00A90249" w:rsidRDefault="00C9399D" w:rsidP="00335F6B">
            <w:pPr>
              <w:rPr>
                <w:rFonts w:ascii="Tahoma" w:hAnsi="Tahoma" w:cs="Tahoma"/>
                <w:sz w:val="20"/>
                <w:szCs w:val="20"/>
              </w:rPr>
            </w:pPr>
            <w:r w:rsidRPr="00A90249">
              <w:rPr>
                <w:rFonts w:ascii="Tahoma" w:hAnsi="Tahoma" w:cs="Tahoma"/>
                <w:sz w:val="20"/>
                <w:szCs w:val="20"/>
              </w:rPr>
              <w:t>Мелилотоидес Шишкина</w:t>
            </w:r>
            <w:r w:rsidR="00440079" w:rsidRPr="00A90249">
              <w:rPr>
                <w:rFonts w:ascii="Tahoma" w:hAnsi="Tahoma" w:cs="Tahoma"/>
                <w:sz w:val="20"/>
                <w:szCs w:val="20"/>
              </w:rPr>
              <w:t xml:space="preserve"> – </w:t>
            </w:r>
            <w:r w:rsidRPr="00A90249">
              <w:rPr>
                <w:rFonts w:ascii="Tahoma" w:hAnsi="Tahoma" w:cs="Tahoma"/>
                <w:sz w:val="20"/>
                <w:szCs w:val="20"/>
              </w:rPr>
              <w:t>Melilotoides schischkinii</w:t>
            </w:r>
          </w:p>
          <w:p w14:paraId="13BAF812" w14:textId="77777777" w:rsidR="00C9399D" w:rsidRPr="00A90249" w:rsidRDefault="00C9399D" w:rsidP="00335F6B">
            <w:pPr>
              <w:rPr>
                <w:rFonts w:ascii="Tahoma" w:hAnsi="Tahoma" w:cs="Tahoma"/>
                <w:sz w:val="20"/>
                <w:szCs w:val="20"/>
              </w:rPr>
            </w:pPr>
            <w:r w:rsidRPr="00A90249">
              <w:rPr>
                <w:rFonts w:ascii="Tahoma" w:hAnsi="Tahoma" w:cs="Tahoma"/>
                <w:sz w:val="20"/>
                <w:szCs w:val="20"/>
              </w:rPr>
              <w:lastRenderedPageBreak/>
              <w:t>Подокарпиум Оулдхэма – Desmodium oldhamii</w:t>
            </w:r>
          </w:p>
          <w:p w14:paraId="06CB873C" w14:textId="3844CFBF" w:rsidR="00C9399D" w:rsidRPr="00A90249" w:rsidRDefault="00C9399D" w:rsidP="00335F6B">
            <w:pPr>
              <w:rPr>
                <w:rFonts w:ascii="Tahoma" w:hAnsi="Tahoma" w:cs="Tahoma"/>
                <w:sz w:val="20"/>
                <w:szCs w:val="20"/>
              </w:rPr>
            </w:pPr>
            <w:r w:rsidRPr="00A90249">
              <w:rPr>
                <w:rFonts w:ascii="Tahoma" w:hAnsi="Tahoma" w:cs="Tahoma"/>
                <w:sz w:val="20"/>
                <w:szCs w:val="20"/>
              </w:rPr>
              <w:t>Клевер Гордеева</w:t>
            </w:r>
            <w:r w:rsidR="00440079" w:rsidRPr="00A90249">
              <w:rPr>
                <w:rFonts w:ascii="Tahoma" w:hAnsi="Tahoma" w:cs="Tahoma"/>
                <w:sz w:val="20"/>
                <w:szCs w:val="20"/>
              </w:rPr>
              <w:t xml:space="preserve"> – </w:t>
            </w:r>
            <w:r w:rsidRPr="00A90249">
              <w:rPr>
                <w:rFonts w:ascii="Tahoma" w:hAnsi="Tahoma" w:cs="Tahoma"/>
                <w:sz w:val="20"/>
                <w:szCs w:val="20"/>
              </w:rPr>
              <w:t>Trifolium gordejevi</w:t>
            </w:r>
          </w:p>
          <w:p w14:paraId="490FC138" w14:textId="0C2FA7AB" w:rsidR="00C9399D" w:rsidRPr="00A90249" w:rsidRDefault="00C9399D" w:rsidP="00335F6B">
            <w:pPr>
              <w:rPr>
                <w:rFonts w:ascii="Tahoma" w:hAnsi="Tahoma" w:cs="Tahoma"/>
                <w:sz w:val="20"/>
                <w:szCs w:val="20"/>
              </w:rPr>
            </w:pPr>
            <w:r w:rsidRPr="00A90249">
              <w:rPr>
                <w:rFonts w:ascii="Tahoma" w:hAnsi="Tahoma" w:cs="Tahoma"/>
                <w:sz w:val="20"/>
                <w:szCs w:val="20"/>
              </w:rPr>
              <w:t>Горошек Ови</w:t>
            </w:r>
            <w:r w:rsidR="00440079" w:rsidRPr="00A90249">
              <w:rPr>
                <w:rFonts w:ascii="Tahoma" w:hAnsi="Tahoma" w:cs="Tahoma"/>
                <w:sz w:val="20"/>
                <w:szCs w:val="20"/>
              </w:rPr>
              <w:t xml:space="preserve"> – </w:t>
            </w:r>
            <w:r w:rsidRPr="00A90249">
              <w:rPr>
                <w:rFonts w:ascii="Tahoma" w:hAnsi="Tahoma" w:cs="Tahoma"/>
                <w:sz w:val="20"/>
                <w:szCs w:val="20"/>
              </w:rPr>
              <w:t>Vicia ohwiana</w:t>
            </w:r>
          </w:p>
          <w:p w14:paraId="7C745290" w14:textId="03644ABF" w:rsidR="00C9399D" w:rsidRPr="00A90249" w:rsidRDefault="00C9399D" w:rsidP="00335F6B">
            <w:pPr>
              <w:rPr>
                <w:rFonts w:ascii="Tahoma" w:hAnsi="Tahoma" w:cs="Tahoma"/>
                <w:sz w:val="20"/>
                <w:szCs w:val="20"/>
              </w:rPr>
            </w:pPr>
            <w:r w:rsidRPr="00A90249">
              <w:rPr>
                <w:rFonts w:ascii="Tahoma" w:hAnsi="Tahoma" w:cs="Tahoma"/>
                <w:sz w:val="20"/>
                <w:szCs w:val="20"/>
              </w:rPr>
              <w:t>Дейиия гладкая</w:t>
            </w:r>
            <w:r w:rsidR="00440079" w:rsidRPr="00A90249">
              <w:rPr>
                <w:rFonts w:ascii="Tahoma" w:hAnsi="Tahoma" w:cs="Tahoma"/>
                <w:sz w:val="20"/>
                <w:szCs w:val="20"/>
              </w:rPr>
              <w:t xml:space="preserve"> – </w:t>
            </w:r>
            <w:r w:rsidRPr="00A90249">
              <w:rPr>
                <w:rFonts w:ascii="Tahoma" w:hAnsi="Tahoma" w:cs="Tahoma"/>
                <w:sz w:val="20"/>
                <w:szCs w:val="20"/>
              </w:rPr>
              <w:t>Deutzia glabrata</w:t>
            </w:r>
          </w:p>
          <w:p w14:paraId="15905A9F" w14:textId="058BF629" w:rsidR="00C9399D" w:rsidRPr="00A90249" w:rsidRDefault="00C9399D" w:rsidP="00335F6B">
            <w:pPr>
              <w:rPr>
                <w:rFonts w:ascii="Tahoma" w:hAnsi="Tahoma" w:cs="Tahoma"/>
                <w:sz w:val="20"/>
                <w:szCs w:val="20"/>
              </w:rPr>
            </w:pPr>
            <w:r w:rsidRPr="00A90249">
              <w:rPr>
                <w:rFonts w:ascii="Tahoma" w:hAnsi="Tahoma" w:cs="Tahoma"/>
                <w:sz w:val="20"/>
                <w:szCs w:val="20"/>
              </w:rPr>
              <w:t>Михения крапиволистная</w:t>
            </w:r>
            <w:r w:rsidR="00440079" w:rsidRPr="00A90249">
              <w:rPr>
                <w:rFonts w:ascii="Tahoma" w:hAnsi="Tahoma" w:cs="Tahoma"/>
                <w:sz w:val="20"/>
                <w:szCs w:val="20"/>
              </w:rPr>
              <w:t xml:space="preserve"> – </w:t>
            </w:r>
            <w:r w:rsidRPr="00A90249">
              <w:rPr>
                <w:rFonts w:ascii="Tahoma" w:hAnsi="Tahoma" w:cs="Tahoma"/>
                <w:sz w:val="20"/>
                <w:szCs w:val="20"/>
              </w:rPr>
              <w:t>Meehania urticifolia</w:t>
            </w:r>
          </w:p>
          <w:p w14:paraId="5DF1466C" w14:textId="75749877" w:rsidR="00C9399D" w:rsidRPr="00A90249" w:rsidRDefault="00C9399D" w:rsidP="00335F6B">
            <w:pPr>
              <w:rPr>
                <w:rFonts w:ascii="Tahoma" w:hAnsi="Tahoma" w:cs="Tahoma"/>
                <w:sz w:val="20"/>
                <w:szCs w:val="20"/>
              </w:rPr>
            </w:pPr>
            <w:r w:rsidRPr="00A90249">
              <w:rPr>
                <w:rFonts w:ascii="Tahoma" w:hAnsi="Tahoma" w:cs="Tahoma"/>
                <w:sz w:val="20"/>
                <w:szCs w:val="20"/>
              </w:rPr>
              <w:t>Дубровник уссурийский</w:t>
            </w:r>
            <w:r w:rsidR="00440079" w:rsidRPr="00A90249">
              <w:rPr>
                <w:rFonts w:ascii="Tahoma" w:hAnsi="Tahoma" w:cs="Tahoma"/>
                <w:sz w:val="20"/>
                <w:szCs w:val="20"/>
              </w:rPr>
              <w:t xml:space="preserve"> – </w:t>
            </w:r>
            <w:r w:rsidRPr="00A90249">
              <w:rPr>
                <w:rFonts w:ascii="Tahoma" w:hAnsi="Tahoma" w:cs="Tahoma"/>
                <w:sz w:val="20"/>
                <w:szCs w:val="20"/>
              </w:rPr>
              <w:t>Teucrium ussuriense</w:t>
            </w:r>
          </w:p>
          <w:p w14:paraId="0C279413" w14:textId="3ECEC058" w:rsidR="00C9399D" w:rsidRPr="00A90249" w:rsidRDefault="00C9399D" w:rsidP="00335F6B">
            <w:pPr>
              <w:rPr>
                <w:rFonts w:ascii="Tahoma" w:hAnsi="Tahoma" w:cs="Tahoma"/>
                <w:sz w:val="20"/>
                <w:szCs w:val="20"/>
              </w:rPr>
            </w:pPr>
            <w:r w:rsidRPr="00A90249">
              <w:rPr>
                <w:rFonts w:ascii="Tahoma" w:hAnsi="Tahoma" w:cs="Tahoma"/>
                <w:sz w:val="20"/>
                <w:szCs w:val="20"/>
              </w:rPr>
              <w:t>Лотос Комарова</w:t>
            </w:r>
            <w:r w:rsidR="00440079" w:rsidRPr="00A90249">
              <w:rPr>
                <w:rFonts w:ascii="Tahoma" w:hAnsi="Tahoma" w:cs="Tahoma"/>
                <w:sz w:val="20"/>
                <w:szCs w:val="20"/>
              </w:rPr>
              <w:t xml:space="preserve"> – </w:t>
            </w:r>
            <w:r w:rsidRPr="00A90249">
              <w:rPr>
                <w:rFonts w:ascii="Tahoma" w:hAnsi="Tahoma" w:cs="Tahoma"/>
                <w:sz w:val="20"/>
                <w:szCs w:val="20"/>
              </w:rPr>
              <w:t>Nelumbo komarovii</w:t>
            </w:r>
          </w:p>
          <w:p w14:paraId="65685386" w14:textId="77777777" w:rsidR="00C9399D" w:rsidRPr="00A90249" w:rsidRDefault="00C9399D" w:rsidP="00335F6B">
            <w:pPr>
              <w:rPr>
                <w:rFonts w:ascii="Tahoma" w:hAnsi="Tahoma" w:cs="Tahoma"/>
                <w:sz w:val="20"/>
                <w:szCs w:val="20"/>
              </w:rPr>
            </w:pPr>
            <w:r w:rsidRPr="00A90249">
              <w:rPr>
                <w:rFonts w:ascii="Tahoma" w:hAnsi="Tahoma" w:cs="Tahoma"/>
                <w:sz w:val="20"/>
                <w:szCs w:val="20"/>
              </w:rPr>
              <w:t>Кислица обратнотреугольная – Oxalis obtriangulata</w:t>
            </w:r>
          </w:p>
          <w:p w14:paraId="6E59257A" w14:textId="77777777" w:rsidR="00C9399D" w:rsidRPr="00A90249" w:rsidRDefault="00C9399D" w:rsidP="00335F6B">
            <w:pPr>
              <w:rPr>
                <w:rFonts w:ascii="Tahoma" w:hAnsi="Tahoma" w:cs="Tahoma"/>
                <w:sz w:val="20"/>
                <w:szCs w:val="20"/>
              </w:rPr>
            </w:pPr>
            <w:r w:rsidRPr="00A90249">
              <w:rPr>
                <w:rFonts w:ascii="Tahoma" w:hAnsi="Tahoma" w:cs="Tahoma"/>
                <w:sz w:val="20"/>
                <w:szCs w:val="20"/>
              </w:rPr>
              <w:t>Пион молочноцветковый – Paeonia lactiflora</w:t>
            </w:r>
          </w:p>
          <w:p w14:paraId="6CFFA570" w14:textId="77777777" w:rsidR="00C9399D" w:rsidRPr="00A90249" w:rsidRDefault="00C9399D" w:rsidP="00335F6B">
            <w:pPr>
              <w:rPr>
                <w:rFonts w:ascii="Tahoma" w:hAnsi="Tahoma" w:cs="Tahoma"/>
                <w:sz w:val="20"/>
                <w:szCs w:val="20"/>
              </w:rPr>
            </w:pPr>
            <w:r w:rsidRPr="00A90249">
              <w:rPr>
                <w:rFonts w:ascii="Tahoma" w:hAnsi="Tahoma" w:cs="Tahoma"/>
                <w:sz w:val="20"/>
                <w:szCs w:val="20"/>
              </w:rPr>
              <w:t>Пион обратнояйцевидный – Paeonia obovate</w:t>
            </w:r>
          </w:p>
          <w:p w14:paraId="267ABE16" w14:textId="036B0EA1" w:rsidR="00C9399D" w:rsidRPr="00A90249" w:rsidRDefault="00C9399D" w:rsidP="00335F6B">
            <w:pPr>
              <w:rPr>
                <w:rFonts w:ascii="Tahoma" w:hAnsi="Tahoma" w:cs="Tahoma"/>
                <w:sz w:val="20"/>
                <w:szCs w:val="20"/>
              </w:rPr>
            </w:pPr>
            <w:r w:rsidRPr="00A90249">
              <w:rPr>
                <w:rFonts w:ascii="Tahoma" w:hAnsi="Tahoma" w:cs="Tahoma"/>
                <w:sz w:val="20"/>
                <w:szCs w:val="20"/>
              </w:rPr>
              <w:t>Пион горный</w:t>
            </w:r>
            <w:r w:rsidR="00440079" w:rsidRPr="00A90249">
              <w:rPr>
                <w:rFonts w:ascii="Tahoma" w:hAnsi="Tahoma" w:cs="Tahoma"/>
                <w:sz w:val="20"/>
                <w:szCs w:val="20"/>
              </w:rPr>
              <w:t xml:space="preserve"> – </w:t>
            </w:r>
            <w:r w:rsidRPr="00A90249">
              <w:rPr>
                <w:rFonts w:ascii="Tahoma" w:hAnsi="Tahoma" w:cs="Tahoma"/>
                <w:sz w:val="20"/>
                <w:szCs w:val="20"/>
              </w:rPr>
              <w:t>Paeonia oreogeton</w:t>
            </w:r>
          </w:p>
          <w:p w14:paraId="4DDB2A55" w14:textId="16C7773F" w:rsidR="00C9399D" w:rsidRPr="00A90249" w:rsidRDefault="00C9399D" w:rsidP="00335F6B">
            <w:pPr>
              <w:rPr>
                <w:rFonts w:ascii="Tahoma" w:hAnsi="Tahoma" w:cs="Tahoma"/>
                <w:sz w:val="20"/>
                <w:szCs w:val="20"/>
              </w:rPr>
            </w:pPr>
            <w:r w:rsidRPr="00A90249">
              <w:rPr>
                <w:rFonts w:ascii="Tahoma" w:hAnsi="Tahoma" w:cs="Tahoma"/>
                <w:sz w:val="20"/>
                <w:szCs w:val="20"/>
              </w:rPr>
              <w:t>Мак аномальный</w:t>
            </w:r>
            <w:r w:rsidR="00440079" w:rsidRPr="00A90249">
              <w:rPr>
                <w:rFonts w:ascii="Tahoma" w:hAnsi="Tahoma" w:cs="Tahoma"/>
                <w:sz w:val="20"/>
                <w:szCs w:val="20"/>
              </w:rPr>
              <w:t xml:space="preserve"> – </w:t>
            </w:r>
            <w:r w:rsidRPr="00A90249">
              <w:rPr>
                <w:rFonts w:ascii="Tahoma" w:hAnsi="Tahoma" w:cs="Tahoma"/>
                <w:sz w:val="20"/>
                <w:szCs w:val="20"/>
              </w:rPr>
              <w:t>Papaver anomalum</w:t>
            </w:r>
          </w:p>
          <w:p w14:paraId="6BF3DEA3" w14:textId="77777777" w:rsidR="00C9399D" w:rsidRPr="00A90249" w:rsidRDefault="00C9399D" w:rsidP="00335F6B">
            <w:pPr>
              <w:rPr>
                <w:rFonts w:ascii="Tahoma" w:hAnsi="Tahoma" w:cs="Tahoma"/>
                <w:sz w:val="20"/>
                <w:szCs w:val="20"/>
              </w:rPr>
            </w:pPr>
            <w:r w:rsidRPr="00A90249">
              <w:rPr>
                <w:rFonts w:ascii="Tahoma" w:hAnsi="Tahoma" w:cs="Tahoma"/>
                <w:sz w:val="20"/>
                <w:szCs w:val="20"/>
              </w:rPr>
              <w:t>Абрикос маньчжурский – Armeniaca mandshurica</w:t>
            </w:r>
          </w:p>
          <w:p w14:paraId="05B0F24E" w14:textId="77777777" w:rsidR="00C9399D" w:rsidRPr="00A90249" w:rsidRDefault="00C9399D" w:rsidP="00335F6B">
            <w:pPr>
              <w:rPr>
                <w:rFonts w:ascii="Tahoma" w:hAnsi="Tahoma" w:cs="Tahoma"/>
                <w:sz w:val="20"/>
                <w:szCs w:val="20"/>
              </w:rPr>
            </w:pPr>
            <w:r w:rsidRPr="00A90249">
              <w:rPr>
                <w:rFonts w:ascii="Tahoma" w:hAnsi="Tahoma" w:cs="Tahoma"/>
                <w:sz w:val="20"/>
                <w:szCs w:val="20"/>
              </w:rPr>
              <w:t>Подмаренник удивительный – Galium paradoxum</w:t>
            </w:r>
          </w:p>
          <w:p w14:paraId="704C3AC7" w14:textId="77777777" w:rsidR="00C9399D" w:rsidRPr="00A90249" w:rsidRDefault="00C9399D" w:rsidP="00335F6B">
            <w:pPr>
              <w:rPr>
                <w:rFonts w:ascii="Tahoma" w:hAnsi="Tahoma" w:cs="Tahoma"/>
                <w:sz w:val="20"/>
                <w:szCs w:val="20"/>
              </w:rPr>
            </w:pPr>
            <w:r w:rsidRPr="00A90249">
              <w:rPr>
                <w:rFonts w:ascii="Tahoma" w:hAnsi="Tahoma" w:cs="Tahoma"/>
                <w:sz w:val="20"/>
                <w:szCs w:val="20"/>
              </w:rPr>
              <w:t>Бадан тихоокеанский – Bergenia pacifica</w:t>
            </w:r>
          </w:p>
          <w:p w14:paraId="3777D715" w14:textId="29A1E836" w:rsidR="00C9399D" w:rsidRPr="00A90249" w:rsidRDefault="00C9399D" w:rsidP="00335F6B">
            <w:pPr>
              <w:rPr>
                <w:rFonts w:ascii="Tahoma" w:hAnsi="Tahoma" w:cs="Tahoma"/>
                <w:sz w:val="20"/>
                <w:szCs w:val="20"/>
              </w:rPr>
            </w:pPr>
            <w:r w:rsidRPr="00A90249">
              <w:rPr>
                <w:rFonts w:ascii="Tahoma" w:hAnsi="Tahoma" w:cs="Tahoma"/>
                <w:sz w:val="20"/>
                <w:szCs w:val="20"/>
              </w:rPr>
              <w:t>Водяной орех японский</w:t>
            </w:r>
            <w:r w:rsidR="00440079" w:rsidRPr="00A90249">
              <w:rPr>
                <w:rFonts w:ascii="Tahoma" w:hAnsi="Tahoma" w:cs="Tahoma"/>
                <w:sz w:val="20"/>
                <w:szCs w:val="20"/>
              </w:rPr>
              <w:t xml:space="preserve"> – </w:t>
            </w:r>
            <w:r w:rsidRPr="00A90249">
              <w:rPr>
                <w:rFonts w:ascii="Tahoma" w:hAnsi="Tahoma" w:cs="Tahoma"/>
                <w:sz w:val="20"/>
                <w:szCs w:val="20"/>
              </w:rPr>
              <w:t>Тгара japonica</w:t>
            </w:r>
          </w:p>
          <w:p w14:paraId="0B8324F6" w14:textId="58C28A68" w:rsidR="00C9399D" w:rsidRPr="00A90249" w:rsidRDefault="00C9399D" w:rsidP="00335F6B">
            <w:pPr>
              <w:rPr>
                <w:rFonts w:ascii="Tahoma" w:hAnsi="Tahoma" w:cs="Tahoma"/>
                <w:sz w:val="20"/>
                <w:szCs w:val="20"/>
              </w:rPr>
            </w:pPr>
            <w:r w:rsidRPr="00A90249">
              <w:rPr>
                <w:rFonts w:ascii="Tahoma" w:hAnsi="Tahoma" w:cs="Tahoma"/>
                <w:sz w:val="20"/>
                <w:szCs w:val="20"/>
              </w:rPr>
              <w:t>Водяной орех Максимовича</w:t>
            </w:r>
            <w:r w:rsidR="00440079" w:rsidRPr="00A90249">
              <w:rPr>
                <w:rFonts w:ascii="Tahoma" w:hAnsi="Tahoma" w:cs="Tahoma"/>
                <w:sz w:val="20"/>
                <w:szCs w:val="20"/>
              </w:rPr>
              <w:t xml:space="preserve"> – </w:t>
            </w:r>
            <w:r w:rsidRPr="00A90249">
              <w:rPr>
                <w:rFonts w:ascii="Tahoma" w:hAnsi="Tahoma" w:cs="Tahoma"/>
                <w:sz w:val="20"/>
                <w:szCs w:val="20"/>
              </w:rPr>
              <w:t>Тгара maximowiczii</w:t>
            </w:r>
          </w:p>
          <w:p w14:paraId="412DAD29" w14:textId="77777777" w:rsidR="00C9399D" w:rsidRPr="00A90249" w:rsidRDefault="00C9399D" w:rsidP="00335F6B">
            <w:pPr>
              <w:rPr>
                <w:rFonts w:ascii="Tahoma" w:hAnsi="Tahoma" w:cs="Tahoma"/>
                <w:sz w:val="20"/>
                <w:szCs w:val="20"/>
              </w:rPr>
            </w:pPr>
            <w:r w:rsidRPr="00A90249">
              <w:rPr>
                <w:rFonts w:ascii="Tahoma" w:hAnsi="Tahoma" w:cs="Tahoma"/>
                <w:sz w:val="20"/>
                <w:szCs w:val="20"/>
              </w:rPr>
              <w:t>Однопокровница полуостровная – Arisaaema peninsulae</w:t>
            </w:r>
          </w:p>
          <w:p w14:paraId="1058D5CA" w14:textId="74A74604" w:rsidR="00C9399D" w:rsidRPr="00A90249" w:rsidRDefault="00C9399D" w:rsidP="00335F6B">
            <w:pPr>
              <w:rPr>
                <w:rFonts w:ascii="Tahoma" w:hAnsi="Tahoma" w:cs="Tahoma"/>
                <w:sz w:val="20"/>
                <w:szCs w:val="20"/>
              </w:rPr>
            </w:pPr>
            <w:r w:rsidRPr="00A90249">
              <w:rPr>
                <w:rFonts w:ascii="Tahoma" w:hAnsi="Tahoma" w:cs="Tahoma"/>
                <w:sz w:val="20"/>
                <w:szCs w:val="20"/>
              </w:rPr>
              <w:t>Осока песколюбивая</w:t>
            </w:r>
            <w:r w:rsidR="00440079" w:rsidRPr="00A90249">
              <w:rPr>
                <w:rFonts w:ascii="Tahoma" w:hAnsi="Tahoma" w:cs="Tahoma"/>
                <w:sz w:val="20"/>
                <w:szCs w:val="20"/>
              </w:rPr>
              <w:t xml:space="preserve"> – </w:t>
            </w:r>
            <w:r w:rsidRPr="00A90249">
              <w:rPr>
                <w:rFonts w:ascii="Tahoma" w:hAnsi="Tahoma" w:cs="Tahoma"/>
                <w:sz w:val="20"/>
                <w:szCs w:val="20"/>
              </w:rPr>
              <w:t>Carex arenicola</w:t>
            </w:r>
          </w:p>
          <w:p w14:paraId="3B0E5C55" w14:textId="41F35F3F" w:rsidR="00C9399D" w:rsidRPr="00A90249" w:rsidRDefault="00C9399D" w:rsidP="00335F6B">
            <w:pPr>
              <w:rPr>
                <w:rFonts w:ascii="Tahoma" w:hAnsi="Tahoma" w:cs="Tahoma"/>
                <w:sz w:val="20"/>
                <w:szCs w:val="20"/>
              </w:rPr>
            </w:pPr>
            <w:r w:rsidRPr="00A90249">
              <w:rPr>
                <w:rFonts w:ascii="Tahoma" w:hAnsi="Tahoma" w:cs="Tahoma"/>
                <w:sz w:val="20"/>
                <w:szCs w:val="20"/>
              </w:rPr>
              <w:t>Осока краснонизая. пурпурновлагалищная</w:t>
            </w:r>
            <w:r w:rsidR="00440079" w:rsidRPr="00A90249">
              <w:rPr>
                <w:rFonts w:ascii="Tahoma" w:hAnsi="Tahoma" w:cs="Tahoma"/>
                <w:sz w:val="20"/>
                <w:szCs w:val="20"/>
              </w:rPr>
              <w:t xml:space="preserve"> – </w:t>
            </w:r>
            <w:r w:rsidRPr="00A90249">
              <w:rPr>
                <w:rFonts w:ascii="Tahoma" w:hAnsi="Tahoma" w:cs="Tahoma"/>
                <w:sz w:val="20"/>
                <w:szCs w:val="20"/>
              </w:rPr>
              <w:t xml:space="preserve">Carex erythrobasis </w:t>
            </w:r>
          </w:p>
          <w:p w14:paraId="30F8FA54" w14:textId="17790A1E" w:rsidR="00C9399D" w:rsidRPr="00A90249" w:rsidRDefault="00C9399D" w:rsidP="00335F6B">
            <w:pPr>
              <w:rPr>
                <w:rFonts w:ascii="Tahoma" w:hAnsi="Tahoma" w:cs="Tahoma"/>
                <w:sz w:val="20"/>
                <w:szCs w:val="20"/>
              </w:rPr>
            </w:pPr>
            <w:r w:rsidRPr="00A90249">
              <w:rPr>
                <w:rFonts w:ascii="Tahoma" w:hAnsi="Tahoma" w:cs="Tahoma"/>
                <w:sz w:val="20"/>
                <w:szCs w:val="20"/>
              </w:rPr>
              <w:t>Осока рыхлая</w:t>
            </w:r>
            <w:r w:rsidR="00440079" w:rsidRPr="00A90249">
              <w:rPr>
                <w:rFonts w:ascii="Tahoma" w:hAnsi="Tahoma" w:cs="Tahoma"/>
                <w:sz w:val="20"/>
                <w:szCs w:val="20"/>
              </w:rPr>
              <w:t xml:space="preserve"> – </w:t>
            </w:r>
            <w:r w:rsidRPr="00A90249">
              <w:rPr>
                <w:rFonts w:ascii="Tahoma" w:hAnsi="Tahoma" w:cs="Tahoma"/>
                <w:sz w:val="20"/>
                <w:szCs w:val="20"/>
              </w:rPr>
              <w:t xml:space="preserve">Carex laxa </w:t>
            </w:r>
          </w:p>
          <w:p w14:paraId="5AA82D00" w14:textId="3D81E070" w:rsidR="00C9399D" w:rsidRPr="00A90249" w:rsidRDefault="00C9399D" w:rsidP="00335F6B">
            <w:pPr>
              <w:rPr>
                <w:rFonts w:ascii="Tahoma" w:hAnsi="Tahoma" w:cs="Tahoma"/>
                <w:sz w:val="20"/>
                <w:szCs w:val="20"/>
              </w:rPr>
            </w:pPr>
            <w:r w:rsidRPr="00A90249">
              <w:rPr>
                <w:rFonts w:ascii="Tahoma" w:hAnsi="Tahoma" w:cs="Tahoma"/>
                <w:sz w:val="20"/>
                <w:szCs w:val="20"/>
              </w:rPr>
              <w:t>Осока шероховатолистная</w:t>
            </w:r>
            <w:r w:rsidR="00440079" w:rsidRPr="00A90249">
              <w:rPr>
                <w:rFonts w:ascii="Tahoma" w:hAnsi="Tahoma" w:cs="Tahoma"/>
                <w:sz w:val="20"/>
                <w:szCs w:val="20"/>
              </w:rPr>
              <w:t xml:space="preserve"> – </w:t>
            </w:r>
            <w:r w:rsidRPr="00A90249">
              <w:rPr>
                <w:rFonts w:ascii="Tahoma" w:hAnsi="Tahoma" w:cs="Tahoma"/>
                <w:sz w:val="20"/>
                <w:szCs w:val="20"/>
              </w:rPr>
              <w:t>Carex scabrifolia</w:t>
            </w:r>
          </w:p>
          <w:p w14:paraId="00D33398" w14:textId="25A6451C" w:rsidR="00C9399D" w:rsidRPr="00A90249" w:rsidRDefault="00C9399D" w:rsidP="00335F6B">
            <w:pPr>
              <w:rPr>
                <w:rFonts w:ascii="Tahoma" w:hAnsi="Tahoma" w:cs="Tahoma"/>
                <w:sz w:val="20"/>
                <w:szCs w:val="20"/>
              </w:rPr>
            </w:pPr>
            <w:r w:rsidRPr="00A90249">
              <w:rPr>
                <w:rFonts w:ascii="Tahoma" w:hAnsi="Tahoma" w:cs="Tahoma"/>
                <w:sz w:val="20"/>
                <w:szCs w:val="20"/>
              </w:rPr>
              <w:t>Очеретник Фудзи</w:t>
            </w:r>
            <w:r w:rsidR="00440079" w:rsidRPr="00A90249">
              <w:rPr>
                <w:rFonts w:ascii="Tahoma" w:hAnsi="Tahoma" w:cs="Tahoma"/>
                <w:sz w:val="20"/>
                <w:szCs w:val="20"/>
              </w:rPr>
              <w:t xml:space="preserve"> – </w:t>
            </w:r>
            <w:r w:rsidRPr="00A90249">
              <w:rPr>
                <w:rFonts w:ascii="Tahoma" w:hAnsi="Tahoma" w:cs="Tahoma"/>
                <w:sz w:val="20"/>
                <w:szCs w:val="20"/>
              </w:rPr>
              <w:t>Rhynchospora fujiiana</w:t>
            </w:r>
          </w:p>
          <w:p w14:paraId="416EF27C" w14:textId="77777777" w:rsidR="00C9399D" w:rsidRPr="00A90249" w:rsidRDefault="00C9399D" w:rsidP="00335F6B">
            <w:pPr>
              <w:rPr>
                <w:rFonts w:ascii="Tahoma" w:hAnsi="Tahoma" w:cs="Tahoma"/>
                <w:sz w:val="20"/>
                <w:szCs w:val="20"/>
              </w:rPr>
            </w:pPr>
            <w:r w:rsidRPr="00A90249">
              <w:rPr>
                <w:rFonts w:ascii="Tahoma" w:hAnsi="Tahoma" w:cs="Tahoma"/>
                <w:sz w:val="20"/>
                <w:szCs w:val="20"/>
              </w:rPr>
              <w:t>Шерстестебельник Десулави – Eriocaulon desulavii</w:t>
            </w:r>
          </w:p>
          <w:p w14:paraId="58595597" w14:textId="3F1A2096" w:rsidR="00C9399D" w:rsidRPr="00A90249" w:rsidRDefault="00C9399D" w:rsidP="00335F6B">
            <w:pPr>
              <w:rPr>
                <w:rFonts w:ascii="Tahoma" w:hAnsi="Tahoma" w:cs="Tahoma"/>
                <w:sz w:val="20"/>
                <w:szCs w:val="20"/>
              </w:rPr>
            </w:pPr>
            <w:r w:rsidRPr="00A90249">
              <w:rPr>
                <w:rFonts w:ascii="Tahoma" w:hAnsi="Tahoma" w:cs="Tahoma"/>
                <w:sz w:val="20"/>
                <w:szCs w:val="20"/>
              </w:rPr>
              <w:t>Касатик мечевидный</w:t>
            </w:r>
            <w:r w:rsidR="00440079" w:rsidRPr="00A90249">
              <w:rPr>
                <w:rFonts w:ascii="Tahoma" w:hAnsi="Tahoma" w:cs="Tahoma"/>
                <w:sz w:val="20"/>
                <w:szCs w:val="20"/>
              </w:rPr>
              <w:t xml:space="preserve"> – </w:t>
            </w:r>
            <w:r w:rsidRPr="00A90249">
              <w:rPr>
                <w:rFonts w:ascii="Tahoma" w:hAnsi="Tahoma" w:cs="Tahoma"/>
                <w:sz w:val="20"/>
                <w:szCs w:val="20"/>
              </w:rPr>
              <w:t>Iris ensata</w:t>
            </w:r>
          </w:p>
          <w:p w14:paraId="76355F4A" w14:textId="6BBAE4D7" w:rsidR="00C9399D" w:rsidRPr="00A90249" w:rsidRDefault="00C9399D" w:rsidP="00335F6B">
            <w:pPr>
              <w:rPr>
                <w:rFonts w:ascii="Tahoma" w:hAnsi="Tahoma" w:cs="Tahoma"/>
                <w:sz w:val="20"/>
                <w:szCs w:val="20"/>
              </w:rPr>
            </w:pPr>
            <w:r w:rsidRPr="00A90249">
              <w:rPr>
                <w:rFonts w:ascii="Tahoma" w:hAnsi="Tahoma" w:cs="Tahoma"/>
                <w:sz w:val="20"/>
                <w:szCs w:val="20"/>
              </w:rPr>
              <w:t>Касатик гладкий</w:t>
            </w:r>
            <w:r w:rsidR="00440079" w:rsidRPr="00A90249">
              <w:rPr>
                <w:rFonts w:ascii="Tahoma" w:hAnsi="Tahoma" w:cs="Tahoma"/>
                <w:sz w:val="20"/>
                <w:szCs w:val="20"/>
              </w:rPr>
              <w:t xml:space="preserve"> – </w:t>
            </w:r>
            <w:r w:rsidRPr="00A90249">
              <w:rPr>
                <w:rFonts w:ascii="Tahoma" w:hAnsi="Tahoma" w:cs="Tahoma"/>
                <w:sz w:val="20"/>
                <w:szCs w:val="20"/>
              </w:rPr>
              <w:t>Iris laevigata</w:t>
            </w:r>
          </w:p>
          <w:p w14:paraId="78958720" w14:textId="5A9C9ED4" w:rsidR="00C9399D" w:rsidRPr="00A90249" w:rsidRDefault="00C9399D" w:rsidP="00335F6B">
            <w:pPr>
              <w:rPr>
                <w:rFonts w:ascii="Tahoma" w:hAnsi="Tahoma" w:cs="Tahoma"/>
                <w:sz w:val="20"/>
                <w:szCs w:val="20"/>
              </w:rPr>
            </w:pPr>
            <w:r w:rsidRPr="00A90249">
              <w:rPr>
                <w:rFonts w:ascii="Tahoma" w:hAnsi="Tahoma" w:cs="Tahoma"/>
                <w:sz w:val="20"/>
                <w:szCs w:val="20"/>
              </w:rPr>
              <w:t>Рябчик камчатский</w:t>
            </w:r>
            <w:r w:rsidR="00440079" w:rsidRPr="00A90249">
              <w:rPr>
                <w:rFonts w:ascii="Tahoma" w:hAnsi="Tahoma" w:cs="Tahoma"/>
                <w:sz w:val="20"/>
                <w:szCs w:val="20"/>
              </w:rPr>
              <w:t xml:space="preserve"> – </w:t>
            </w:r>
            <w:r w:rsidRPr="00A90249">
              <w:rPr>
                <w:rFonts w:ascii="Tahoma" w:hAnsi="Tahoma" w:cs="Tahoma"/>
                <w:sz w:val="20"/>
                <w:szCs w:val="20"/>
              </w:rPr>
              <w:t>Fritillaria camschat</w:t>
            </w:r>
          </w:p>
          <w:p w14:paraId="1B6DD089" w14:textId="41F3918A" w:rsidR="00C9399D" w:rsidRPr="00A90249" w:rsidRDefault="00C9399D" w:rsidP="00335F6B">
            <w:pPr>
              <w:rPr>
                <w:rFonts w:ascii="Tahoma" w:hAnsi="Tahoma" w:cs="Tahoma"/>
                <w:sz w:val="20"/>
                <w:szCs w:val="20"/>
              </w:rPr>
            </w:pPr>
            <w:r w:rsidRPr="00A90249">
              <w:rPr>
                <w:rFonts w:ascii="Tahoma" w:hAnsi="Tahoma" w:cs="Tahoma"/>
                <w:sz w:val="20"/>
                <w:szCs w:val="20"/>
              </w:rPr>
              <w:t>Рябчик уссурийский</w:t>
            </w:r>
            <w:r w:rsidR="00440079" w:rsidRPr="00A90249">
              <w:rPr>
                <w:rFonts w:ascii="Tahoma" w:hAnsi="Tahoma" w:cs="Tahoma"/>
                <w:sz w:val="20"/>
                <w:szCs w:val="20"/>
              </w:rPr>
              <w:t xml:space="preserve"> – </w:t>
            </w:r>
            <w:r w:rsidRPr="00A90249">
              <w:rPr>
                <w:rFonts w:ascii="Tahoma" w:hAnsi="Tahoma" w:cs="Tahoma"/>
                <w:sz w:val="20"/>
                <w:szCs w:val="20"/>
              </w:rPr>
              <w:t>Fritillaria ussuriensis</w:t>
            </w:r>
          </w:p>
          <w:p w14:paraId="5EE5DFA0" w14:textId="3B3534CD" w:rsidR="00C9399D" w:rsidRPr="00A90249" w:rsidRDefault="00C9399D" w:rsidP="00335F6B">
            <w:pPr>
              <w:rPr>
                <w:rFonts w:ascii="Tahoma" w:hAnsi="Tahoma" w:cs="Tahoma"/>
                <w:sz w:val="20"/>
                <w:szCs w:val="20"/>
              </w:rPr>
            </w:pPr>
            <w:r w:rsidRPr="00A90249">
              <w:rPr>
                <w:rFonts w:ascii="Tahoma" w:hAnsi="Tahoma" w:cs="Tahoma"/>
                <w:sz w:val="20"/>
                <w:szCs w:val="20"/>
              </w:rPr>
              <w:t>Лилия поникающая</w:t>
            </w:r>
            <w:r w:rsidR="00440079" w:rsidRPr="00A90249">
              <w:rPr>
                <w:rFonts w:ascii="Tahoma" w:hAnsi="Tahoma" w:cs="Tahoma"/>
                <w:sz w:val="20"/>
                <w:szCs w:val="20"/>
              </w:rPr>
              <w:t xml:space="preserve"> – </w:t>
            </w:r>
            <w:r w:rsidRPr="00A90249">
              <w:rPr>
                <w:rFonts w:ascii="Tahoma" w:hAnsi="Tahoma" w:cs="Tahoma"/>
                <w:sz w:val="20"/>
                <w:szCs w:val="20"/>
              </w:rPr>
              <w:t>Lilium cernuum</w:t>
            </w:r>
          </w:p>
          <w:p w14:paraId="33C0DE62" w14:textId="77777777" w:rsidR="00C9399D" w:rsidRPr="00A90249" w:rsidRDefault="00C9399D" w:rsidP="00335F6B">
            <w:pPr>
              <w:rPr>
                <w:rFonts w:ascii="Tahoma" w:hAnsi="Tahoma" w:cs="Tahoma"/>
                <w:sz w:val="20"/>
                <w:szCs w:val="20"/>
              </w:rPr>
            </w:pPr>
            <w:r w:rsidRPr="00A90249">
              <w:rPr>
                <w:rFonts w:ascii="Tahoma" w:hAnsi="Tahoma" w:cs="Tahoma"/>
                <w:sz w:val="20"/>
                <w:szCs w:val="20"/>
              </w:rPr>
              <w:t>Лилия ложнотигровая, Максимовича- Lilium pseudotigrinum</w:t>
            </w:r>
          </w:p>
          <w:p w14:paraId="0920269A" w14:textId="7F6CC7A1" w:rsidR="00C9399D" w:rsidRPr="00A90249" w:rsidRDefault="00C9399D" w:rsidP="00335F6B">
            <w:pPr>
              <w:rPr>
                <w:rFonts w:ascii="Tahoma" w:hAnsi="Tahoma" w:cs="Tahoma"/>
                <w:sz w:val="20"/>
                <w:szCs w:val="20"/>
              </w:rPr>
            </w:pPr>
            <w:r w:rsidRPr="00A90249">
              <w:rPr>
                <w:rFonts w:ascii="Tahoma" w:hAnsi="Tahoma" w:cs="Tahoma"/>
                <w:sz w:val="20"/>
                <w:szCs w:val="20"/>
              </w:rPr>
              <w:t>Венерин башмачок пятнистый</w:t>
            </w:r>
            <w:r w:rsidR="00440079" w:rsidRPr="00A90249">
              <w:rPr>
                <w:rFonts w:ascii="Tahoma" w:hAnsi="Tahoma" w:cs="Tahoma"/>
                <w:sz w:val="20"/>
                <w:szCs w:val="20"/>
              </w:rPr>
              <w:t xml:space="preserve"> – </w:t>
            </w:r>
            <w:r w:rsidRPr="00A90249">
              <w:rPr>
                <w:rFonts w:ascii="Tahoma" w:hAnsi="Tahoma" w:cs="Tahoma"/>
                <w:sz w:val="20"/>
                <w:szCs w:val="20"/>
              </w:rPr>
              <w:t>Cypripedium guttatum</w:t>
            </w:r>
          </w:p>
          <w:p w14:paraId="3175A2FC" w14:textId="509FF7FD" w:rsidR="00C9399D" w:rsidRPr="00A90249" w:rsidRDefault="00C9399D" w:rsidP="00335F6B">
            <w:pPr>
              <w:rPr>
                <w:rFonts w:ascii="Tahoma" w:hAnsi="Tahoma" w:cs="Tahoma"/>
                <w:sz w:val="20"/>
                <w:szCs w:val="20"/>
              </w:rPr>
            </w:pPr>
            <w:r w:rsidRPr="00A90249">
              <w:rPr>
                <w:rFonts w:ascii="Tahoma" w:hAnsi="Tahoma" w:cs="Tahoma"/>
                <w:sz w:val="20"/>
                <w:szCs w:val="20"/>
              </w:rPr>
              <w:t>Венерин башмачок крупноцветковый</w:t>
            </w:r>
            <w:r w:rsidR="00440079" w:rsidRPr="00A90249">
              <w:rPr>
                <w:rFonts w:ascii="Tahoma" w:hAnsi="Tahoma" w:cs="Tahoma"/>
                <w:sz w:val="20"/>
                <w:szCs w:val="20"/>
              </w:rPr>
              <w:t xml:space="preserve"> – </w:t>
            </w:r>
            <w:r w:rsidRPr="00A90249">
              <w:rPr>
                <w:rFonts w:ascii="Tahoma" w:hAnsi="Tahoma" w:cs="Tahoma"/>
                <w:sz w:val="20"/>
                <w:szCs w:val="20"/>
              </w:rPr>
              <w:t>Cypripedium macranthon</w:t>
            </w:r>
          </w:p>
          <w:p w14:paraId="08FA6A80" w14:textId="3851DCF6" w:rsidR="00C9399D" w:rsidRPr="00A90249" w:rsidRDefault="00C9399D" w:rsidP="00335F6B">
            <w:pPr>
              <w:rPr>
                <w:rFonts w:ascii="Tahoma" w:hAnsi="Tahoma" w:cs="Tahoma"/>
                <w:sz w:val="20"/>
                <w:szCs w:val="20"/>
              </w:rPr>
            </w:pPr>
            <w:r w:rsidRPr="00A90249">
              <w:rPr>
                <w:rFonts w:ascii="Tahoma" w:hAnsi="Tahoma" w:cs="Tahoma"/>
                <w:sz w:val="20"/>
                <w:szCs w:val="20"/>
              </w:rPr>
              <w:t>Венерин башмачок настоящий</w:t>
            </w:r>
            <w:r w:rsidR="00440079" w:rsidRPr="00A90249">
              <w:rPr>
                <w:rFonts w:ascii="Tahoma" w:hAnsi="Tahoma" w:cs="Tahoma"/>
                <w:sz w:val="20"/>
                <w:szCs w:val="20"/>
              </w:rPr>
              <w:t xml:space="preserve"> – </w:t>
            </w:r>
            <w:r w:rsidRPr="00A90249">
              <w:rPr>
                <w:rFonts w:ascii="Tahoma" w:hAnsi="Tahoma" w:cs="Tahoma"/>
                <w:sz w:val="20"/>
                <w:szCs w:val="20"/>
              </w:rPr>
              <w:t>Cypripedium calceolus</w:t>
            </w:r>
          </w:p>
          <w:p w14:paraId="09D478E2" w14:textId="2925583F" w:rsidR="00C9399D" w:rsidRPr="00A90249" w:rsidRDefault="00C9399D" w:rsidP="00335F6B">
            <w:pPr>
              <w:rPr>
                <w:rFonts w:ascii="Tahoma" w:hAnsi="Tahoma" w:cs="Tahoma"/>
                <w:sz w:val="20"/>
                <w:szCs w:val="20"/>
              </w:rPr>
            </w:pPr>
            <w:r w:rsidRPr="00A90249">
              <w:rPr>
                <w:rFonts w:ascii="Tahoma" w:hAnsi="Tahoma" w:cs="Tahoma"/>
                <w:sz w:val="20"/>
                <w:szCs w:val="20"/>
              </w:rPr>
              <w:t>Венерин башмачок вздутый</w:t>
            </w:r>
            <w:r w:rsidR="00440079" w:rsidRPr="00A90249">
              <w:rPr>
                <w:rFonts w:ascii="Tahoma" w:hAnsi="Tahoma" w:cs="Tahoma"/>
                <w:sz w:val="20"/>
                <w:szCs w:val="20"/>
              </w:rPr>
              <w:t xml:space="preserve"> – </w:t>
            </w:r>
            <w:r w:rsidRPr="00A90249">
              <w:rPr>
                <w:rFonts w:ascii="Tahoma" w:hAnsi="Tahoma" w:cs="Tahoma"/>
                <w:sz w:val="20"/>
                <w:szCs w:val="20"/>
              </w:rPr>
              <w:t>Cypripedium ventricosum</w:t>
            </w:r>
          </w:p>
          <w:p w14:paraId="372E3B69" w14:textId="472EE645" w:rsidR="00C9399D" w:rsidRPr="00A90249" w:rsidRDefault="00C9399D" w:rsidP="00335F6B">
            <w:pPr>
              <w:rPr>
                <w:rFonts w:ascii="Tahoma" w:hAnsi="Tahoma" w:cs="Tahoma"/>
                <w:sz w:val="20"/>
                <w:szCs w:val="20"/>
              </w:rPr>
            </w:pPr>
            <w:r w:rsidRPr="00A90249">
              <w:rPr>
                <w:rFonts w:ascii="Tahoma" w:hAnsi="Tahoma" w:cs="Tahoma"/>
                <w:sz w:val="20"/>
                <w:szCs w:val="20"/>
              </w:rPr>
              <w:t>Поводник лучистый</w:t>
            </w:r>
            <w:r w:rsidR="00440079" w:rsidRPr="00A90249">
              <w:rPr>
                <w:rFonts w:ascii="Tahoma" w:hAnsi="Tahoma" w:cs="Tahoma"/>
                <w:sz w:val="20"/>
                <w:szCs w:val="20"/>
              </w:rPr>
              <w:t xml:space="preserve"> – </w:t>
            </w:r>
            <w:r w:rsidRPr="00A90249">
              <w:rPr>
                <w:rFonts w:ascii="Tahoma" w:hAnsi="Tahoma" w:cs="Tahoma"/>
                <w:sz w:val="20"/>
                <w:szCs w:val="20"/>
              </w:rPr>
              <w:t>Habenaria radiate</w:t>
            </w:r>
          </w:p>
          <w:p w14:paraId="03AA05A9" w14:textId="03E35EDC" w:rsidR="00C9399D" w:rsidRPr="00A90249" w:rsidRDefault="00C9399D" w:rsidP="00335F6B">
            <w:pPr>
              <w:rPr>
                <w:rFonts w:ascii="Tahoma" w:hAnsi="Tahoma" w:cs="Tahoma"/>
                <w:sz w:val="20"/>
                <w:szCs w:val="20"/>
              </w:rPr>
            </w:pPr>
            <w:r w:rsidRPr="00A90249">
              <w:rPr>
                <w:rFonts w:ascii="Tahoma" w:hAnsi="Tahoma" w:cs="Tahoma"/>
                <w:sz w:val="20"/>
                <w:szCs w:val="20"/>
              </w:rPr>
              <w:t>Глянцелистник японский</w:t>
            </w:r>
            <w:r w:rsidR="00440079" w:rsidRPr="00A90249">
              <w:rPr>
                <w:rFonts w:ascii="Tahoma" w:hAnsi="Tahoma" w:cs="Tahoma"/>
                <w:sz w:val="20"/>
                <w:szCs w:val="20"/>
              </w:rPr>
              <w:t xml:space="preserve"> – </w:t>
            </w:r>
            <w:r w:rsidRPr="00A90249">
              <w:rPr>
                <w:rFonts w:ascii="Tahoma" w:hAnsi="Tahoma" w:cs="Tahoma"/>
                <w:sz w:val="20"/>
                <w:szCs w:val="20"/>
              </w:rPr>
              <w:t>Liparis japonica</w:t>
            </w:r>
          </w:p>
          <w:p w14:paraId="2CA7E80E" w14:textId="77777777" w:rsidR="00C9399D" w:rsidRPr="00A90249" w:rsidRDefault="00C9399D" w:rsidP="00335F6B">
            <w:pPr>
              <w:rPr>
                <w:rFonts w:ascii="Tahoma" w:hAnsi="Tahoma" w:cs="Tahoma"/>
                <w:sz w:val="20"/>
                <w:szCs w:val="20"/>
              </w:rPr>
            </w:pPr>
            <w:r w:rsidRPr="00A90249">
              <w:rPr>
                <w:rFonts w:ascii="Tahoma" w:hAnsi="Tahoma" w:cs="Tahoma"/>
                <w:sz w:val="20"/>
                <w:szCs w:val="20"/>
              </w:rPr>
              <w:t>Глянцелистник Макино – Liparis makihoana</w:t>
            </w:r>
          </w:p>
          <w:p w14:paraId="407E3BC0" w14:textId="77777777" w:rsidR="00C9399D" w:rsidRPr="00A90249" w:rsidRDefault="00C9399D" w:rsidP="00335F6B">
            <w:pPr>
              <w:rPr>
                <w:rFonts w:ascii="Tahoma" w:hAnsi="Tahoma" w:cs="Tahoma"/>
                <w:sz w:val="20"/>
                <w:szCs w:val="20"/>
              </w:rPr>
            </w:pPr>
            <w:r w:rsidRPr="00A90249">
              <w:rPr>
                <w:rFonts w:ascii="Tahoma" w:hAnsi="Tahoma" w:cs="Tahoma"/>
                <w:sz w:val="20"/>
                <w:szCs w:val="20"/>
              </w:rPr>
              <w:t>Гнездоцветка, неоттианте клобуч – Neottianthe cucullata</w:t>
            </w:r>
          </w:p>
          <w:p w14:paraId="45C70659" w14:textId="4CF793A0" w:rsidR="00C9399D" w:rsidRPr="00A90249" w:rsidRDefault="00C9399D" w:rsidP="00335F6B">
            <w:pPr>
              <w:rPr>
                <w:rFonts w:ascii="Tahoma" w:hAnsi="Tahoma" w:cs="Tahoma"/>
                <w:sz w:val="20"/>
                <w:szCs w:val="20"/>
              </w:rPr>
            </w:pPr>
            <w:r w:rsidRPr="00A90249">
              <w:rPr>
                <w:rFonts w:ascii="Tahoma" w:hAnsi="Tahoma" w:cs="Tahoma"/>
                <w:sz w:val="20"/>
                <w:szCs w:val="20"/>
              </w:rPr>
              <w:t>Бородатка японская</w:t>
            </w:r>
            <w:r w:rsidR="00440079" w:rsidRPr="00A90249">
              <w:rPr>
                <w:rFonts w:ascii="Tahoma" w:hAnsi="Tahoma" w:cs="Tahoma"/>
                <w:sz w:val="20"/>
                <w:szCs w:val="20"/>
              </w:rPr>
              <w:t xml:space="preserve"> – </w:t>
            </w:r>
            <w:r w:rsidRPr="00A90249">
              <w:rPr>
                <w:rFonts w:ascii="Tahoma" w:hAnsi="Tahoma" w:cs="Tahoma"/>
                <w:sz w:val="20"/>
                <w:szCs w:val="20"/>
              </w:rPr>
              <w:t>Pogonia japonica</w:t>
            </w:r>
          </w:p>
          <w:p w14:paraId="7F4B56C0" w14:textId="51102FF0" w:rsidR="00C9399D" w:rsidRPr="00A90249" w:rsidRDefault="00C9399D" w:rsidP="00335F6B">
            <w:pPr>
              <w:rPr>
                <w:rFonts w:ascii="Tahoma" w:hAnsi="Tahoma" w:cs="Tahoma"/>
                <w:sz w:val="20"/>
                <w:szCs w:val="20"/>
              </w:rPr>
            </w:pPr>
            <w:r w:rsidRPr="00A90249">
              <w:rPr>
                <w:rFonts w:ascii="Tahoma" w:hAnsi="Tahoma" w:cs="Tahoma"/>
                <w:sz w:val="20"/>
                <w:szCs w:val="20"/>
              </w:rPr>
              <w:t>Тулотис уссурийский</w:t>
            </w:r>
            <w:r w:rsidR="00440079" w:rsidRPr="00A90249">
              <w:rPr>
                <w:rFonts w:ascii="Tahoma" w:hAnsi="Tahoma" w:cs="Tahoma"/>
                <w:sz w:val="20"/>
                <w:szCs w:val="20"/>
              </w:rPr>
              <w:t xml:space="preserve"> – </w:t>
            </w:r>
            <w:r w:rsidRPr="00A90249">
              <w:rPr>
                <w:rFonts w:ascii="Tahoma" w:hAnsi="Tahoma" w:cs="Tahoma"/>
                <w:sz w:val="20"/>
                <w:szCs w:val="20"/>
              </w:rPr>
              <w:t>Tulotis ussuriensis</w:t>
            </w:r>
          </w:p>
          <w:p w14:paraId="084BFC77" w14:textId="77777777" w:rsidR="00C9399D" w:rsidRPr="00A90249" w:rsidRDefault="00C9399D" w:rsidP="00335F6B">
            <w:pPr>
              <w:rPr>
                <w:rFonts w:ascii="Tahoma" w:hAnsi="Tahoma" w:cs="Tahoma"/>
                <w:sz w:val="20"/>
                <w:szCs w:val="20"/>
              </w:rPr>
            </w:pPr>
            <w:r w:rsidRPr="00A90249">
              <w:rPr>
                <w:rFonts w:ascii="Tahoma" w:hAnsi="Tahoma" w:cs="Tahoma"/>
                <w:sz w:val="20"/>
                <w:szCs w:val="20"/>
              </w:rPr>
              <w:t>Триллиум Комарова, ромболистный – Trillium komarovii</w:t>
            </w:r>
          </w:p>
          <w:p w14:paraId="66210651" w14:textId="64AAAD0A" w:rsidR="00C9399D" w:rsidRPr="00A90249" w:rsidRDefault="00C9399D" w:rsidP="00335F6B">
            <w:pPr>
              <w:rPr>
                <w:rFonts w:ascii="Tahoma" w:hAnsi="Tahoma" w:cs="Tahoma"/>
                <w:sz w:val="20"/>
                <w:szCs w:val="20"/>
              </w:rPr>
            </w:pPr>
            <w:r w:rsidRPr="00A90249">
              <w:rPr>
                <w:rFonts w:ascii="Tahoma" w:hAnsi="Tahoma" w:cs="Tahoma"/>
                <w:sz w:val="20"/>
                <w:szCs w:val="20"/>
              </w:rPr>
              <w:t>Сосна гус тоцветковая</w:t>
            </w:r>
            <w:r w:rsidR="00440079" w:rsidRPr="00A90249">
              <w:rPr>
                <w:rFonts w:ascii="Tahoma" w:hAnsi="Tahoma" w:cs="Tahoma"/>
                <w:sz w:val="20"/>
                <w:szCs w:val="20"/>
              </w:rPr>
              <w:t xml:space="preserve"> – </w:t>
            </w:r>
            <w:r w:rsidRPr="00A90249">
              <w:rPr>
                <w:rFonts w:ascii="Tahoma" w:hAnsi="Tahoma" w:cs="Tahoma"/>
                <w:sz w:val="20"/>
                <w:szCs w:val="20"/>
              </w:rPr>
              <w:t>Pinus densiflora</w:t>
            </w:r>
          </w:p>
          <w:p w14:paraId="1BFC4E42" w14:textId="33456F97" w:rsidR="00C9399D" w:rsidRPr="00A90249" w:rsidRDefault="00C9399D" w:rsidP="00335F6B">
            <w:pPr>
              <w:rPr>
                <w:rFonts w:ascii="Tahoma" w:hAnsi="Tahoma" w:cs="Tahoma"/>
                <w:sz w:val="20"/>
                <w:szCs w:val="20"/>
              </w:rPr>
            </w:pPr>
            <w:r w:rsidRPr="00A90249">
              <w:rPr>
                <w:rFonts w:ascii="Tahoma" w:hAnsi="Tahoma" w:cs="Tahoma"/>
                <w:sz w:val="20"/>
                <w:szCs w:val="20"/>
              </w:rPr>
              <w:t>Тис остроконечный</w:t>
            </w:r>
            <w:r w:rsidR="00440079" w:rsidRPr="00A90249">
              <w:rPr>
                <w:rFonts w:ascii="Tahoma" w:hAnsi="Tahoma" w:cs="Tahoma"/>
                <w:sz w:val="20"/>
                <w:szCs w:val="20"/>
              </w:rPr>
              <w:t xml:space="preserve"> – </w:t>
            </w:r>
            <w:r w:rsidRPr="00A90249">
              <w:rPr>
                <w:rFonts w:ascii="Tahoma" w:hAnsi="Tahoma" w:cs="Tahoma"/>
                <w:sz w:val="20"/>
                <w:szCs w:val="20"/>
              </w:rPr>
              <w:t>Taxus cuspidate</w:t>
            </w:r>
          </w:p>
          <w:p w14:paraId="395304FB" w14:textId="0F285F28" w:rsidR="00C9399D" w:rsidRPr="00A90249" w:rsidRDefault="00C9399D" w:rsidP="00335F6B">
            <w:pPr>
              <w:rPr>
                <w:rFonts w:ascii="Tahoma" w:hAnsi="Tahoma" w:cs="Tahoma"/>
                <w:sz w:val="20"/>
                <w:szCs w:val="20"/>
              </w:rPr>
            </w:pPr>
            <w:r w:rsidRPr="00A90249">
              <w:rPr>
                <w:rFonts w:ascii="Tahoma" w:hAnsi="Tahoma" w:cs="Tahoma"/>
                <w:sz w:val="20"/>
                <w:szCs w:val="20"/>
              </w:rPr>
              <w:t>Костенец вырезной</w:t>
            </w:r>
            <w:r w:rsidR="00440079" w:rsidRPr="00A90249">
              <w:rPr>
                <w:rFonts w:ascii="Tahoma" w:hAnsi="Tahoma" w:cs="Tahoma"/>
                <w:sz w:val="20"/>
                <w:szCs w:val="20"/>
              </w:rPr>
              <w:t xml:space="preserve"> – </w:t>
            </w:r>
            <w:r w:rsidRPr="00A90249">
              <w:rPr>
                <w:rFonts w:ascii="Tahoma" w:hAnsi="Tahoma" w:cs="Tahoma"/>
                <w:sz w:val="20"/>
                <w:szCs w:val="20"/>
              </w:rPr>
              <w:t>Asplenium incisum</w:t>
            </w:r>
          </w:p>
          <w:p w14:paraId="40F2E434" w14:textId="4B789226" w:rsidR="00C9399D" w:rsidRPr="00A90249" w:rsidRDefault="00C9399D" w:rsidP="00335F6B">
            <w:pPr>
              <w:rPr>
                <w:rFonts w:ascii="Tahoma" w:hAnsi="Tahoma" w:cs="Tahoma"/>
                <w:sz w:val="20"/>
                <w:szCs w:val="20"/>
              </w:rPr>
            </w:pPr>
            <w:r w:rsidRPr="00A90249">
              <w:rPr>
                <w:rFonts w:ascii="Tahoma" w:hAnsi="Tahoma" w:cs="Tahoma"/>
                <w:sz w:val="20"/>
                <w:szCs w:val="20"/>
              </w:rPr>
              <w:t>Бококучник Макино</w:t>
            </w:r>
            <w:r w:rsidR="00440079" w:rsidRPr="00A90249">
              <w:rPr>
                <w:rFonts w:ascii="Tahoma" w:hAnsi="Tahoma" w:cs="Tahoma"/>
                <w:sz w:val="20"/>
                <w:szCs w:val="20"/>
              </w:rPr>
              <w:t xml:space="preserve"> – </w:t>
            </w:r>
            <w:r w:rsidRPr="00A90249">
              <w:rPr>
                <w:rFonts w:ascii="Tahoma" w:hAnsi="Tahoma" w:cs="Tahoma"/>
                <w:sz w:val="20"/>
                <w:szCs w:val="20"/>
              </w:rPr>
              <w:t>Pleurosoriopsis makinoi</w:t>
            </w:r>
          </w:p>
          <w:p w14:paraId="4129829F" w14:textId="77777777" w:rsidR="00C9399D" w:rsidRPr="00A90249" w:rsidRDefault="00C9399D" w:rsidP="00335F6B">
            <w:pPr>
              <w:rPr>
                <w:rFonts w:ascii="Tahoma" w:hAnsi="Tahoma" w:cs="Tahoma"/>
                <w:sz w:val="20"/>
                <w:szCs w:val="20"/>
              </w:rPr>
            </w:pPr>
            <w:r w:rsidRPr="00A90249">
              <w:rPr>
                <w:rFonts w:ascii="Tahoma" w:hAnsi="Tahoma" w:cs="Tahoma"/>
                <w:sz w:val="20"/>
                <w:szCs w:val="20"/>
              </w:rPr>
              <w:t>Гонокормус маленький – Gonocormus minutus</w:t>
            </w:r>
          </w:p>
          <w:p w14:paraId="7084DE88" w14:textId="6837673C" w:rsidR="00C9399D" w:rsidRPr="00A90249" w:rsidRDefault="00C9399D" w:rsidP="00335F6B">
            <w:pPr>
              <w:rPr>
                <w:rFonts w:ascii="Tahoma" w:hAnsi="Tahoma" w:cs="Tahoma"/>
                <w:sz w:val="20"/>
                <w:szCs w:val="20"/>
              </w:rPr>
            </w:pPr>
            <w:r w:rsidRPr="00A90249">
              <w:rPr>
                <w:rFonts w:ascii="Tahoma" w:hAnsi="Tahoma" w:cs="Tahoma"/>
                <w:sz w:val="20"/>
                <w:szCs w:val="20"/>
              </w:rPr>
              <w:t>Мекодиум Райта</w:t>
            </w:r>
            <w:r w:rsidR="00440079" w:rsidRPr="00A90249">
              <w:rPr>
                <w:rFonts w:ascii="Tahoma" w:hAnsi="Tahoma" w:cs="Tahoma"/>
                <w:sz w:val="20"/>
                <w:szCs w:val="20"/>
              </w:rPr>
              <w:t xml:space="preserve"> – </w:t>
            </w:r>
            <w:r w:rsidRPr="00A90249">
              <w:rPr>
                <w:rFonts w:ascii="Tahoma" w:hAnsi="Tahoma" w:cs="Tahoma"/>
                <w:sz w:val="20"/>
                <w:szCs w:val="20"/>
              </w:rPr>
              <w:t>Mecodium wrightii</w:t>
            </w:r>
          </w:p>
          <w:p w14:paraId="345A0044" w14:textId="48F87A4B" w:rsidR="00C9399D" w:rsidRPr="00A90249" w:rsidRDefault="00C9399D" w:rsidP="00335F6B">
            <w:pPr>
              <w:rPr>
                <w:rFonts w:ascii="Tahoma" w:hAnsi="Tahoma" w:cs="Tahoma"/>
                <w:sz w:val="20"/>
                <w:szCs w:val="20"/>
              </w:rPr>
            </w:pPr>
            <w:r w:rsidRPr="00A90249">
              <w:rPr>
                <w:rFonts w:ascii="Tahoma" w:hAnsi="Tahoma" w:cs="Tahoma"/>
                <w:sz w:val="20"/>
                <w:szCs w:val="20"/>
              </w:rPr>
              <w:t>Чистоустник Клейтона</w:t>
            </w:r>
            <w:r w:rsidR="00440079" w:rsidRPr="00A90249">
              <w:rPr>
                <w:rFonts w:ascii="Tahoma" w:hAnsi="Tahoma" w:cs="Tahoma"/>
                <w:sz w:val="20"/>
                <w:szCs w:val="20"/>
              </w:rPr>
              <w:t xml:space="preserve"> – </w:t>
            </w:r>
            <w:r w:rsidRPr="00A90249">
              <w:rPr>
                <w:rFonts w:ascii="Tahoma" w:hAnsi="Tahoma" w:cs="Tahoma"/>
                <w:sz w:val="20"/>
                <w:szCs w:val="20"/>
              </w:rPr>
              <w:t>Osmundastrujn claytonianum</w:t>
            </w:r>
          </w:p>
          <w:p w14:paraId="7BC90A17" w14:textId="77777777" w:rsidR="00C9399D" w:rsidRPr="00A90249" w:rsidRDefault="00C9399D" w:rsidP="00335F6B">
            <w:pPr>
              <w:rPr>
                <w:rFonts w:ascii="Tahoma" w:hAnsi="Tahoma" w:cs="Tahoma"/>
                <w:sz w:val="20"/>
                <w:szCs w:val="20"/>
              </w:rPr>
            </w:pPr>
            <w:r w:rsidRPr="00A90249">
              <w:rPr>
                <w:rFonts w:ascii="Tahoma" w:hAnsi="Tahoma" w:cs="Tahoma"/>
                <w:sz w:val="20"/>
                <w:szCs w:val="20"/>
              </w:rPr>
              <w:t>Пирозия длинночерешковая – Pyrrosia petiolosa</w:t>
            </w:r>
          </w:p>
          <w:p w14:paraId="6A9508F1" w14:textId="77777777" w:rsidR="00C9399D" w:rsidRPr="00A90249" w:rsidRDefault="00C9399D" w:rsidP="00335F6B">
            <w:pPr>
              <w:rPr>
                <w:rFonts w:ascii="Tahoma" w:hAnsi="Tahoma" w:cs="Tahoma"/>
                <w:sz w:val="20"/>
                <w:szCs w:val="20"/>
              </w:rPr>
            </w:pPr>
            <w:r w:rsidRPr="00A90249">
              <w:rPr>
                <w:rFonts w:ascii="Tahoma" w:hAnsi="Tahoma" w:cs="Tahoma"/>
                <w:sz w:val="20"/>
                <w:szCs w:val="20"/>
              </w:rPr>
              <w:t>Алевритоптерис серебристый – Aleuritoptehs argentea</w:t>
            </w:r>
          </w:p>
          <w:p w14:paraId="7284F7AA" w14:textId="77777777" w:rsidR="00C9399D" w:rsidRPr="00A90249" w:rsidRDefault="00C9399D" w:rsidP="00335F6B">
            <w:pPr>
              <w:rPr>
                <w:rFonts w:ascii="Tahoma" w:hAnsi="Tahoma" w:cs="Tahoma"/>
                <w:sz w:val="20"/>
                <w:szCs w:val="20"/>
              </w:rPr>
            </w:pPr>
            <w:r w:rsidRPr="00A90249">
              <w:rPr>
                <w:rFonts w:ascii="Tahoma" w:hAnsi="Tahoma" w:cs="Tahoma"/>
                <w:sz w:val="20"/>
                <w:szCs w:val="20"/>
              </w:rPr>
              <w:lastRenderedPageBreak/>
              <w:t>Изотециум лисохвостоподобный Isothecium alopecuroides</w:t>
            </w:r>
          </w:p>
          <w:p w14:paraId="721E2718" w14:textId="77777777" w:rsidR="00C9399D" w:rsidRPr="00A90249" w:rsidRDefault="00C9399D" w:rsidP="00335F6B">
            <w:pPr>
              <w:rPr>
                <w:rFonts w:ascii="Tahoma" w:hAnsi="Tahoma" w:cs="Tahoma"/>
                <w:sz w:val="20"/>
                <w:szCs w:val="20"/>
              </w:rPr>
            </w:pPr>
            <w:r w:rsidRPr="00A90249">
              <w:rPr>
                <w:rFonts w:ascii="Tahoma" w:hAnsi="Tahoma" w:cs="Tahoma"/>
                <w:sz w:val="20"/>
                <w:szCs w:val="20"/>
              </w:rPr>
              <w:t>Энтостодон Муленберга – Entosthodor muehlenbergii</w:t>
            </w:r>
          </w:p>
          <w:p w14:paraId="09CECB1E" w14:textId="495E82EC" w:rsidR="00C9399D" w:rsidRPr="00A90249" w:rsidRDefault="00C9399D" w:rsidP="00335F6B">
            <w:pPr>
              <w:rPr>
                <w:rFonts w:ascii="Tahoma" w:hAnsi="Tahoma" w:cs="Tahoma"/>
                <w:sz w:val="20"/>
                <w:szCs w:val="20"/>
              </w:rPr>
            </w:pPr>
            <w:r w:rsidRPr="00A90249">
              <w:rPr>
                <w:rFonts w:ascii="Tahoma" w:hAnsi="Tahoma" w:cs="Tahoma"/>
                <w:sz w:val="20"/>
                <w:szCs w:val="20"/>
              </w:rPr>
              <w:t>Стереодон (гипнум) перовидный</w:t>
            </w:r>
            <w:r w:rsidR="00440079" w:rsidRPr="00A90249">
              <w:rPr>
                <w:rFonts w:ascii="Tahoma" w:hAnsi="Tahoma" w:cs="Tahoma"/>
                <w:sz w:val="20"/>
                <w:szCs w:val="20"/>
              </w:rPr>
              <w:t xml:space="preserve"> – </w:t>
            </w:r>
            <w:r w:rsidRPr="00A90249">
              <w:rPr>
                <w:rFonts w:ascii="Tahoma" w:hAnsi="Tahoma" w:cs="Tahoma"/>
                <w:sz w:val="20"/>
                <w:szCs w:val="20"/>
              </w:rPr>
              <w:t>Stereodon plumeaformis</w:t>
            </w:r>
          </w:p>
          <w:p w14:paraId="5D52FA10" w14:textId="0429D8A1" w:rsidR="00C9399D" w:rsidRPr="00A90249" w:rsidRDefault="00C9399D" w:rsidP="00335F6B">
            <w:pPr>
              <w:rPr>
                <w:rFonts w:ascii="Tahoma" w:hAnsi="Tahoma" w:cs="Tahoma"/>
                <w:sz w:val="20"/>
                <w:szCs w:val="20"/>
              </w:rPr>
            </w:pPr>
            <w:r w:rsidRPr="00A90249">
              <w:rPr>
                <w:rFonts w:ascii="Tahoma" w:hAnsi="Tahoma" w:cs="Tahoma"/>
                <w:sz w:val="20"/>
                <w:szCs w:val="20"/>
              </w:rPr>
              <w:t>Таксифиллум чередующийся</w:t>
            </w:r>
            <w:r w:rsidR="00440079" w:rsidRPr="00A90249">
              <w:rPr>
                <w:rFonts w:ascii="Tahoma" w:hAnsi="Tahoma" w:cs="Tahoma"/>
                <w:sz w:val="20"/>
                <w:szCs w:val="20"/>
              </w:rPr>
              <w:t xml:space="preserve"> – </w:t>
            </w:r>
            <w:r w:rsidRPr="00A90249">
              <w:rPr>
                <w:rFonts w:ascii="Tahoma" w:hAnsi="Tahoma" w:cs="Tahoma"/>
                <w:sz w:val="20"/>
                <w:szCs w:val="20"/>
              </w:rPr>
              <w:t>Taxiphyllum alternans</w:t>
            </w:r>
          </w:p>
          <w:p w14:paraId="5350328B" w14:textId="3F28E08F" w:rsidR="00C9399D" w:rsidRPr="00A90249" w:rsidRDefault="00C9399D" w:rsidP="00335F6B">
            <w:pPr>
              <w:rPr>
                <w:rFonts w:ascii="Tahoma" w:hAnsi="Tahoma" w:cs="Tahoma"/>
                <w:sz w:val="20"/>
                <w:szCs w:val="20"/>
              </w:rPr>
            </w:pPr>
            <w:r w:rsidRPr="00A90249">
              <w:rPr>
                <w:rFonts w:ascii="Tahoma" w:hAnsi="Tahoma" w:cs="Tahoma"/>
                <w:sz w:val="20"/>
                <w:szCs w:val="20"/>
              </w:rPr>
              <w:t>Мимилляриелла коленчатая</w:t>
            </w:r>
            <w:r w:rsidR="00440079" w:rsidRPr="00A90249">
              <w:rPr>
                <w:rFonts w:ascii="Tahoma" w:hAnsi="Tahoma" w:cs="Tahoma"/>
                <w:sz w:val="20"/>
                <w:szCs w:val="20"/>
              </w:rPr>
              <w:t xml:space="preserve"> – </w:t>
            </w:r>
            <w:r w:rsidRPr="00A90249">
              <w:rPr>
                <w:rFonts w:ascii="Tahoma" w:hAnsi="Tahoma" w:cs="Tahoma"/>
                <w:sz w:val="20"/>
                <w:szCs w:val="20"/>
              </w:rPr>
              <w:t>Mamillariella geniculata</w:t>
            </w:r>
          </w:p>
          <w:p w14:paraId="46AFEC91" w14:textId="721F3C5D" w:rsidR="00C9399D" w:rsidRPr="00A90249" w:rsidRDefault="00C9399D" w:rsidP="00335F6B">
            <w:pPr>
              <w:rPr>
                <w:rFonts w:ascii="Tahoma" w:hAnsi="Tahoma" w:cs="Tahoma"/>
                <w:sz w:val="20"/>
                <w:szCs w:val="20"/>
              </w:rPr>
            </w:pPr>
            <w:r w:rsidRPr="00A90249">
              <w:rPr>
                <w:rFonts w:ascii="Tahoma" w:hAnsi="Tahoma" w:cs="Tahoma"/>
                <w:sz w:val="20"/>
                <w:szCs w:val="20"/>
              </w:rPr>
              <w:t>Макромитриум гименоустьечный</w:t>
            </w:r>
            <w:r w:rsidR="00440079" w:rsidRPr="00A90249">
              <w:rPr>
                <w:rFonts w:ascii="Tahoma" w:hAnsi="Tahoma" w:cs="Tahoma"/>
                <w:sz w:val="20"/>
                <w:szCs w:val="20"/>
              </w:rPr>
              <w:t xml:space="preserve"> – </w:t>
            </w:r>
            <w:r w:rsidRPr="00A90249">
              <w:rPr>
                <w:rFonts w:ascii="Tahoma" w:hAnsi="Tahoma" w:cs="Tahoma"/>
                <w:sz w:val="20"/>
                <w:szCs w:val="20"/>
              </w:rPr>
              <w:t>Macromitrium hymenostomum</w:t>
            </w:r>
          </w:p>
          <w:p w14:paraId="661349FE" w14:textId="5D091B8A" w:rsidR="00C9399D" w:rsidRPr="00A90249" w:rsidRDefault="00C9399D" w:rsidP="00335F6B">
            <w:pPr>
              <w:rPr>
                <w:rFonts w:ascii="Tahoma" w:hAnsi="Tahoma" w:cs="Tahoma"/>
                <w:sz w:val="20"/>
                <w:szCs w:val="20"/>
              </w:rPr>
            </w:pPr>
            <w:r w:rsidRPr="00A90249">
              <w:rPr>
                <w:rFonts w:ascii="Tahoma" w:hAnsi="Tahoma" w:cs="Tahoma"/>
                <w:sz w:val="20"/>
                <w:szCs w:val="20"/>
              </w:rPr>
              <w:t>Астерелла тонколистная</w:t>
            </w:r>
            <w:r w:rsidR="00440079" w:rsidRPr="00A90249">
              <w:rPr>
                <w:rFonts w:ascii="Tahoma" w:hAnsi="Tahoma" w:cs="Tahoma"/>
                <w:sz w:val="20"/>
                <w:szCs w:val="20"/>
              </w:rPr>
              <w:t xml:space="preserve"> – </w:t>
            </w:r>
            <w:r w:rsidRPr="00A90249">
              <w:rPr>
                <w:rFonts w:ascii="Tahoma" w:hAnsi="Tahoma" w:cs="Tahoma"/>
                <w:sz w:val="20"/>
                <w:szCs w:val="20"/>
              </w:rPr>
              <w:t>Asterella leptophylla</w:t>
            </w:r>
          </w:p>
          <w:p w14:paraId="0D0A94E1" w14:textId="5EF48CC9" w:rsidR="00C9399D" w:rsidRPr="00A90249" w:rsidRDefault="00C9399D" w:rsidP="00335F6B">
            <w:pPr>
              <w:rPr>
                <w:rFonts w:ascii="Tahoma" w:hAnsi="Tahoma" w:cs="Tahoma"/>
                <w:sz w:val="20"/>
                <w:szCs w:val="20"/>
              </w:rPr>
            </w:pPr>
            <w:r w:rsidRPr="00A90249">
              <w:rPr>
                <w:rFonts w:ascii="Tahoma" w:hAnsi="Tahoma" w:cs="Tahoma"/>
                <w:sz w:val="20"/>
                <w:szCs w:val="20"/>
              </w:rPr>
              <w:t>Фруллания курчавоскладчатая</w:t>
            </w:r>
            <w:r w:rsidR="00440079" w:rsidRPr="00A90249">
              <w:rPr>
                <w:rFonts w:ascii="Tahoma" w:hAnsi="Tahoma" w:cs="Tahoma"/>
                <w:sz w:val="20"/>
                <w:szCs w:val="20"/>
              </w:rPr>
              <w:t xml:space="preserve"> – </w:t>
            </w:r>
            <w:r w:rsidRPr="00A90249">
              <w:rPr>
                <w:rFonts w:ascii="Tahoma" w:hAnsi="Tahoma" w:cs="Tahoma"/>
                <w:sz w:val="20"/>
                <w:szCs w:val="20"/>
              </w:rPr>
              <w:t>Frullania crispiplicata</w:t>
            </w:r>
          </w:p>
          <w:p w14:paraId="69FE3C06" w14:textId="69EED6F6" w:rsidR="00C9399D" w:rsidRPr="00A90249" w:rsidRDefault="00C9399D" w:rsidP="00335F6B">
            <w:pPr>
              <w:rPr>
                <w:rFonts w:ascii="Tahoma" w:hAnsi="Tahoma" w:cs="Tahoma"/>
                <w:sz w:val="20"/>
                <w:szCs w:val="20"/>
              </w:rPr>
            </w:pPr>
            <w:r w:rsidRPr="00A90249">
              <w:rPr>
                <w:rFonts w:ascii="Tahoma" w:hAnsi="Tahoma" w:cs="Tahoma"/>
                <w:sz w:val="20"/>
                <w:szCs w:val="20"/>
              </w:rPr>
              <w:t>Плектоколея буреющая овальнолистная</w:t>
            </w:r>
            <w:r w:rsidR="00440079" w:rsidRPr="00A90249">
              <w:rPr>
                <w:rFonts w:ascii="Tahoma" w:hAnsi="Tahoma" w:cs="Tahoma"/>
                <w:sz w:val="20"/>
                <w:szCs w:val="20"/>
              </w:rPr>
              <w:t xml:space="preserve"> – </w:t>
            </w:r>
            <w:r w:rsidRPr="00A90249">
              <w:rPr>
                <w:rFonts w:ascii="Tahoma" w:hAnsi="Tahoma" w:cs="Tahoma"/>
                <w:sz w:val="20"/>
                <w:szCs w:val="20"/>
              </w:rPr>
              <w:t>Plectocolea infusca</w:t>
            </w:r>
          </w:p>
        </w:tc>
        <w:tc>
          <w:tcPr>
            <w:tcW w:w="2322" w:type="pct"/>
          </w:tcPr>
          <w:p w14:paraId="5951AC89" w14:textId="08E91763" w:rsidR="00C9399D" w:rsidRPr="00A90249" w:rsidRDefault="00C9399D" w:rsidP="00335F6B">
            <w:pPr>
              <w:rPr>
                <w:rFonts w:ascii="Tahoma" w:hAnsi="Tahoma" w:cs="Tahoma"/>
                <w:sz w:val="20"/>
                <w:szCs w:val="20"/>
              </w:rPr>
            </w:pPr>
            <w:r w:rsidRPr="00A90249">
              <w:rPr>
                <w:rFonts w:ascii="Tahoma" w:hAnsi="Tahoma" w:cs="Tahoma"/>
                <w:sz w:val="20"/>
                <w:szCs w:val="20"/>
              </w:rPr>
              <w:lastRenderedPageBreak/>
              <w:t>Жужелица Янковского</w:t>
            </w:r>
            <w:r w:rsidR="00440079" w:rsidRPr="00A90249">
              <w:rPr>
                <w:rFonts w:ascii="Tahoma" w:hAnsi="Tahoma" w:cs="Tahoma"/>
                <w:sz w:val="20"/>
                <w:szCs w:val="20"/>
              </w:rPr>
              <w:t xml:space="preserve"> – </w:t>
            </w:r>
            <w:r w:rsidRPr="00A90249">
              <w:rPr>
                <w:rFonts w:ascii="Tahoma" w:hAnsi="Tahoma" w:cs="Tahoma"/>
                <w:sz w:val="20"/>
                <w:szCs w:val="20"/>
              </w:rPr>
              <w:t>Carabus jankwskii</w:t>
            </w:r>
          </w:p>
          <w:p w14:paraId="2D54F55D" w14:textId="77777777" w:rsidR="00C9399D" w:rsidRPr="00A90249" w:rsidRDefault="00C9399D" w:rsidP="00335F6B">
            <w:pPr>
              <w:rPr>
                <w:rFonts w:ascii="Tahoma" w:hAnsi="Tahoma" w:cs="Tahoma"/>
                <w:sz w:val="20"/>
                <w:szCs w:val="20"/>
              </w:rPr>
            </w:pPr>
            <w:r w:rsidRPr="00A90249">
              <w:rPr>
                <w:rFonts w:ascii="Tahoma" w:hAnsi="Tahoma" w:cs="Tahoma"/>
                <w:sz w:val="20"/>
                <w:szCs w:val="20"/>
              </w:rPr>
              <w:t>Отшельник дальневосточный – Osmoderma barnabita</w:t>
            </w:r>
          </w:p>
          <w:p w14:paraId="2F55B259" w14:textId="45F7514E" w:rsidR="00C9399D" w:rsidRPr="00A90249" w:rsidRDefault="00C9399D" w:rsidP="00335F6B">
            <w:pPr>
              <w:rPr>
                <w:rFonts w:ascii="Tahoma" w:hAnsi="Tahoma" w:cs="Tahoma"/>
                <w:sz w:val="20"/>
                <w:szCs w:val="20"/>
              </w:rPr>
            </w:pPr>
            <w:r w:rsidRPr="00A90249">
              <w:rPr>
                <w:rFonts w:ascii="Tahoma" w:hAnsi="Tahoma" w:cs="Tahoma"/>
                <w:sz w:val="20"/>
                <w:szCs w:val="20"/>
              </w:rPr>
              <w:t>Отшельник японский</w:t>
            </w:r>
            <w:r w:rsidR="00440079" w:rsidRPr="00A90249">
              <w:rPr>
                <w:rFonts w:ascii="Tahoma" w:hAnsi="Tahoma" w:cs="Tahoma"/>
                <w:sz w:val="20"/>
                <w:szCs w:val="20"/>
              </w:rPr>
              <w:t xml:space="preserve"> – </w:t>
            </w:r>
            <w:r w:rsidRPr="00A90249">
              <w:rPr>
                <w:rFonts w:ascii="Tahoma" w:hAnsi="Tahoma" w:cs="Tahoma"/>
                <w:sz w:val="20"/>
                <w:szCs w:val="20"/>
              </w:rPr>
              <w:t xml:space="preserve">Osmoderma opicum </w:t>
            </w:r>
          </w:p>
          <w:p w14:paraId="05A7D7B4" w14:textId="0AE89CDF" w:rsidR="00C9399D" w:rsidRPr="00A90249" w:rsidRDefault="00C9399D" w:rsidP="00335F6B">
            <w:pPr>
              <w:rPr>
                <w:rFonts w:ascii="Tahoma" w:hAnsi="Tahoma" w:cs="Tahoma"/>
                <w:sz w:val="20"/>
                <w:szCs w:val="20"/>
              </w:rPr>
            </w:pPr>
            <w:r w:rsidRPr="00A90249">
              <w:rPr>
                <w:rFonts w:ascii="Tahoma" w:hAnsi="Tahoma" w:cs="Tahoma"/>
                <w:sz w:val="20"/>
                <w:szCs w:val="20"/>
              </w:rPr>
              <w:t>Усач небесный</w:t>
            </w:r>
            <w:r w:rsidR="00440079" w:rsidRPr="00A90249">
              <w:rPr>
                <w:rFonts w:ascii="Tahoma" w:hAnsi="Tahoma" w:cs="Tahoma"/>
                <w:sz w:val="20"/>
                <w:szCs w:val="20"/>
              </w:rPr>
              <w:t xml:space="preserve"> – </w:t>
            </w:r>
            <w:r w:rsidRPr="00A90249">
              <w:rPr>
                <w:rFonts w:ascii="Tahoma" w:hAnsi="Tahoma" w:cs="Tahoma"/>
                <w:sz w:val="20"/>
                <w:szCs w:val="20"/>
              </w:rPr>
              <w:t>Rosalia coelestis</w:t>
            </w:r>
          </w:p>
          <w:p w14:paraId="130ABFED" w14:textId="020EFB80" w:rsidR="00C9399D" w:rsidRPr="00A90249" w:rsidRDefault="00C9399D" w:rsidP="00335F6B">
            <w:pPr>
              <w:rPr>
                <w:rFonts w:ascii="Tahoma" w:hAnsi="Tahoma" w:cs="Tahoma"/>
                <w:sz w:val="20"/>
                <w:szCs w:val="20"/>
              </w:rPr>
            </w:pPr>
            <w:r w:rsidRPr="00A90249">
              <w:rPr>
                <w:rFonts w:ascii="Tahoma" w:hAnsi="Tahoma" w:cs="Tahoma"/>
                <w:sz w:val="20"/>
                <w:szCs w:val="20"/>
              </w:rPr>
              <w:t>Шмель-отшельник</w:t>
            </w:r>
            <w:r w:rsidR="00440079" w:rsidRPr="00A90249">
              <w:rPr>
                <w:rFonts w:ascii="Tahoma" w:hAnsi="Tahoma" w:cs="Tahoma"/>
                <w:sz w:val="20"/>
                <w:szCs w:val="20"/>
              </w:rPr>
              <w:t xml:space="preserve"> – </w:t>
            </w:r>
            <w:r w:rsidRPr="00A90249">
              <w:rPr>
                <w:rFonts w:ascii="Tahoma" w:hAnsi="Tahoma" w:cs="Tahoma"/>
                <w:sz w:val="20"/>
                <w:szCs w:val="20"/>
              </w:rPr>
              <w:t>Bombus anachoreta</w:t>
            </w:r>
          </w:p>
          <w:p w14:paraId="1E71AF08" w14:textId="24F9C495" w:rsidR="00C9399D" w:rsidRPr="00A90249" w:rsidRDefault="00C9399D" w:rsidP="00335F6B">
            <w:pPr>
              <w:rPr>
                <w:rFonts w:ascii="Tahoma" w:hAnsi="Tahoma" w:cs="Tahoma"/>
                <w:sz w:val="20"/>
                <w:szCs w:val="20"/>
              </w:rPr>
            </w:pPr>
            <w:r w:rsidRPr="00A90249">
              <w:rPr>
                <w:rFonts w:ascii="Tahoma" w:hAnsi="Tahoma" w:cs="Tahoma"/>
                <w:sz w:val="20"/>
                <w:szCs w:val="20"/>
              </w:rPr>
              <w:t>Пчела восковая</w:t>
            </w:r>
            <w:r w:rsidR="00440079" w:rsidRPr="00A90249">
              <w:rPr>
                <w:rFonts w:ascii="Tahoma" w:hAnsi="Tahoma" w:cs="Tahoma"/>
                <w:sz w:val="20"/>
                <w:szCs w:val="20"/>
              </w:rPr>
              <w:t xml:space="preserve"> – </w:t>
            </w:r>
            <w:r w:rsidRPr="00A90249">
              <w:rPr>
                <w:rFonts w:ascii="Tahoma" w:hAnsi="Tahoma" w:cs="Tahoma"/>
                <w:sz w:val="20"/>
                <w:szCs w:val="20"/>
              </w:rPr>
              <w:t>Apis cerana</w:t>
            </w:r>
          </w:p>
          <w:p w14:paraId="0A5487C6" w14:textId="53F89801" w:rsidR="00C9399D" w:rsidRPr="00A90249" w:rsidRDefault="00C9399D" w:rsidP="00335F6B">
            <w:pPr>
              <w:rPr>
                <w:rFonts w:ascii="Tahoma" w:hAnsi="Tahoma" w:cs="Tahoma"/>
                <w:sz w:val="20"/>
                <w:szCs w:val="20"/>
              </w:rPr>
            </w:pPr>
            <w:r w:rsidRPr="00A90249">
              <w:rPr>
                <w:rFonts w:ascii="Tahoma" w:hAnsi="Tahoma" w:cs="Tahoma"/>
                <w:sz w:val="20"/>
                <w:szCs w:val="20"/>
              </w:rPr>
              <w:t>Лиометопум восточный</w:t>
            </w:r>
            <w:r w:rsidR="00440079" w:rsidRPr="00A90249">
              <w:rPr>
                <w:rFonts w:ascii="Tahoma" w:hAnsi="Tahoma" w:cs="Tahoma"/>
                <w:sz w:val="20"/>
                <w:szCs w:val="20"/>
              </w:rPr>
              <w:t xml:space="preserve"> – </w:t>
            </w:r>
            <w:r w:rsidRPr="00A90249">
              <w:rPr>
                <w:rFonts w:ascii="Tahoma" w:hAnsi="Tahoma" w:cs="Tahoma"/>
                <w:sz w:val="20"/>
                <w:szCs w:val="20"/>
              </w:rPr>
              <w:t>Liometopum orientate</w:t>
            </w:r>
          </w:p>
          <w:p w14:paraId="67E95D71" w14:textId="3E2EB24B" w:rsidR="00C9399D" w:rsidRPr="00A90249" w:rsidRDefault="00C9399D" w:rsidP="00335F6B">
            <w:pPr>
              <w:rPr>
                <w:rFonts w:ascii="Tahoma" w:hAnsi="Tahoma" w:cs="Tahoma"/>
                <w:sz w:val="20"/>
                <w:szCs w:val="20"/>
              </w:rPr>
            </w:pPr>
            <w:r w:rsidRPr="00A90249">
              <w:rPr>
                <w:rFonts w:ascii="Tahoma" w:hAnsi="Tahoma" w:cs="Tahoma"/>
                <w:sz w:val="20"/>
                <w:szCs w:val="20"/>
              </w:rPr>
              <w:t>Кланис волнистый</w:t>
            </w:r>
            <w:r w:rsidR="00440079" w:rsidRPr="00A90249">
              <w:rPr>
                <w:rFonts w:ascii="Tahoma" w:hAnsi="Tahoma" w:cs="Tahoma"/>
                <w:sz w:val="20"/>
                <w:szCs w:val="20"/>
              </w:rPr>
              <w:t xml:space="preserve"> – </w:t>
            </w:r>
            <w:r w:rsidRPr="00A90249">
              <w:rPr>
                <w:rFonts w:ascii="Tahoma" w:hAnsi="Tahoma" w:cs="Tahoma"/>
                <w:sz w:val="20"/>
                <w:szCs w:val="20"/>
              </w:rPr>
              <w:t>Clanis undulosa</w:t>
            </w:r>
          </w:p>
          <w:p w14:paraId="7EB29FD3" w14:textId="1D8E115B" w:rsidR="00C9399D" w:rsidRPr="00A90249" w:rsidRDefault="00C9399D" w:rsidP="00335F6B">
            <w:pPr>
              <w:rPr>
                <w:rFonts w:ascii="Tahoma" w:hAnsi="Tahoma" w:cs="Tahoma"/>
                <w:sz w:val="20"/>
                <w:szCs w:val="20"/>
              </w:rPr>
            </w:pPr>
            <w:r w:rsidRPr="00A90249">
              <w:rPr>
                <w:rFonts w:ascii="Tahoma" w:hAnsi="Tahoma" w:cs="Tahoma"/>
                <w:sz w:val="20"/>
                <w:szCs w:val="20"/>
              </w:rPr>
              <w:t>Волнянка непохожая</w:t>
            </w:r>
            <w:r w:rsidR="00440079" w:rsidRPr="00A90249">
              <w:rPr>
                <w:rFonts w:ascii="Tahoma" w:hAnsi="Tahoma" w:cs="Tahoma"/>
                <w:sz w:val="20"/>
                <w:szCs w:val="20"/>
              </w:rPr>
              <w:t xml:space="preserve"> – </w:t>
            </w:r>
            <w:r w:rsidRPr="00A90249">
              <w:rPr>
                <w:rFonts w:ascii="Tahoma" w:hAnsi="Tahoma" w:cs="Tahoma"/>
                <w:sz w:val="20"/>
                <w:szCs w:val="20"/>
              </w:rPr>
              <w:t>Numenes disparilis</w:t>
            </w:r>
          </w:p>
          <w:p w14:paraId="25AA5173" w14:textId="22F66BCA" w:rsidR="00C9399D" w:rsidRPr="00A90249" w:rsidRDefault="00C9399D" w:rsidP="00335F6B">
            <w:pPr>
              <w:rPr>
                <w:rFonts w:ascii="Tahoma" w:hAnsi="Tahoma" w:cs="Tahoma"/>
                <w:sz w:val="20"/>
                <w:szCs w:val="20"/>
              </w:rPr>
            </w:pPr>
            <w:r w:rsidRPr="00A90249">
              <w:rPr>
                <w:rFonts w:ascii="Tahoma" w:hAnsi="Tahoma" w:cs="Tahoma"/>
                <w:sz w:val="20"/>
                <w:szCs w:val="20"/>
              </w:rPr>
              <w:t>Бибазис орлиная</w:t>
            </w:r>
            <w:r w:rsidR="00440079" w:rsidRPr="00A90249">
              <w:rPr>
                <w:rFonts w:ascii="Tahoma" w:hAnsi="Tahoma" w:cs="Tahoma"/>
                <w:sz w:val="20"/>
                <w:szCs w:val="20"/>
              </w:rPr>
              <w:t xml:space="preserve"> – </w:t>
            </w:r>
            <w:r w:rsidRPr="00A90249">
              <w:rPr>
                <w:rFonts w:ascii="Tahoma" w:hAnsi="Tahoma" w:cs="Tahoma"/>
                <w:sz w:val="20"/>
                <w:szCs w:val="20"/>
              </w:rPr>
              <w:t xml:space="preserve">Bibasis aquilina </w:t>
            </w:r>
          </w:p>
          <w:p w14:paraId="12035C8E" w14:textId="10CADC52" w:rsidR="00C9399D" w:rsidRPr="00A90249" w:rsidRDefault="00C9399D" w:rsidP="00335F6B">
            <w:pPr>
              <w:rPr>
                <w:rFonts w:ascii="Tahoma" w:hAnsi="Tahoma" w:cs="Tahoma"/>
                <w:sz w:val="20"/>
                <w:szCs w:val="20"/>
              </w:rPr>
            </w:pPr>
            <w:r w:rsidRPr="00A90249">
              <w:rPr>
                <w:rFonts w:ascii="Tahoma" w:hAnsi="Tahoma" w:cs="Tahoma"/>
                <w:sz w:val="20"/>
                <w:szCs w:val="20"/>
              </w:rPr>
              <w:t>Хвостатка Рафаэля</w:t>
            </w:r>
            <w:r w:rsidR="00440079" w:rsidRPr="00A90249">
              <w:rPr>
                <w:rFonts w:ascii="Tahoma" w:hAnsi="Tahoma" w:cs="Tahoma"/>
                <w:sz w:val="20"/>
                <w:szCs w:val="20"/>
              </w:rPr>
              <w:t xml:space="preserve"> – </w:t>
            </w:r>
            <w:r w:rsidRPr="00A90249">
              <w:rPr>
                <w:rFonts w:ascii="Tahoma" w:hAnsi="Tahoma" w:cs="Tahoma"/>
                <w:sz w:val="20"/>
                <w:szCs w:val="20"/>
              </w:rPr>
              <w:t xml:space="preserve">Coreana raphaelis </w:t>
            </w:r>
          </w:p>
          <w:p w14:paraId="26027AC5" w14:textId="41125FE0" w:rsidR="00C9399D" w:rsidRPr="00A90249" w:rsidRDefault="00C9399D" w:rsidP="00335F6B">
            <w:pPr>
              <w:rPr>
                <w:rFonts w:ascii="Tahoma" w:hAnsi="Tahoma" w:cs="Tahoma"/>
                <w:sz w:val="20"/>
                <w:szCs w:val="20"/>
              </w:rPr>
            </w:pPr>
            <w:r w:rsidRPr="00A90249">
              <w:rPr>
                <w:rFonts w:ascii="Tahoma" w:hAnsi="Tahoma" w:cs="Tahoma"/>
                <w:sz w:val="20"/>
                <w:szCs w:val="20"/>
              </w:rPr>
              <w:lastRenderedPageBreak/>
              <w:t>Зефир превосходный</w:t>
            </w:r>
            <w:r w:rsidR="00440079" w:rsidRPr="00A90249">
              <w:rPr>
                <w:rFonts w:ascii="Tahoma" w:hAnsi="Tahoma" w:cs="Tahoma"/>
                <w:sz w:val="20"/>
                <w:szCs w:val="20"/>
              </w:rPr>
              <w:t xml:space="preserve"> – </w:t>
            </w:r>
            <w:r w:rsidRPr="00A90249">
              <w:rPr>
                <w:rFonts w:ascii="Tahoma" w:hAnsi="Tahoma" w:cs="Tahoma"/>
                <w:sz w:val="20"/>
                <w:szCs w:val="20"/>
              </w:rPr>
              <w:t>Protantigius superans</w:t>
            </w:r>
          </w:p>
          <w:p w14:paraId="482CA079" w14:textId="65FF15B0" w:rsidR="00C9399D" w:rsidRPr="00A90249" w:rsidRDefault="00C9399D" w:rsidP="00335F6B">
            <w:pPr>
              <w:rPr>
                <w:rFonts w:ascii="Tahoma" w:hAnsi="Tahoma" w:cs="Tahoma"/>
                <w:sz w:val="20"/>
                <w:szCs w:val="20"/>
              </w:rPr>
            </w:pPr>
            <w:r w:rsidRPr="00A90249">
              <w:rPr>
                <w:rFonts w:ascii="Tahoma" w:hAnsi="Tahoma" w:cs="Tahoma"/>
                <w:sz w:val="20"/>
                <w:szCs w:val="20"/>
              </w:rPr>
              <w:t>Перламутровка зенобия</w:t>
            </w:r>
            <w:r w:rsidR="00440079" w:rsidRPr="00A90249">
              <w:rPr>
                <w:rFonts w:ascii="Tahoma" w:hAnsi="Tahoma" w:cs="Tahoma"/>
                <w:sz w:val="20"/>
                <w:szCs w:val="20"/>
              </w:rPr>
              <w:t xml:space="preserve"> – </w:t>
            </w:r>
            <w:r w:rsidRPr="00A90249">
              <w:rPr>
                <w:rFonts w:ascii="Tahoma" w:hAnsi="Tahoma" w:cs="Tahoma"/>
                <w:sz w:val="20"/>
                <w:szCs w:val="20"/>
              </w:rPr>
              <w:t>Argynnis Zenobia</w:t>
            </w:r>
          </w:p>
          <w:p w14:paraId="731511AE" w14:textId="5F74C145" w:rsidR="00C9399D" w:rsidRPr="00A90249" w:rsidRDefault="00C9399D" w:rsidP="00335F6B">
            <w:pPr>
              <w:rPr>
                <w:rFonts w:ascii="Tahoma" w:hAnsi="Tahoma" w:cs="Tahoma"/>
                <w:sz w:val="20"/>
                <w:szCs w:val="20"/>
              </w:rPr>
            </w:pPr>
            <w:r w:rsidRPr="00A90249">
              <w:rPr>
                <w:rFonts w:ascii="Tahoma" w:hAnsi="Tahoma" w:cs="Tahoma"/>
                <w:sz w:val="20"/>
                <w:szCs w:val="20"/>
              </w:rPr>
              <w:t>Сеокия Пратта</w:t>
            </w:r>
            <w:r w:rsidR="00440079" w:rsidRPr="00A90249">
              <w:rPr>
                <w:rFonts w:ascii="Tahoma" w:hAnsi="Tahoma" w:cs="Tahoma"/>
                <w:sz w:val="20"/>
                <w:szCs w:val="20"/>
              </w:rPr>
              <w:t xml:space="preserve"> – </w:t>
            </w:r>
            <w:r w:rsidRPr="00A90249">
              <w:rPr>
                <w:rFonts w:ascii="Tahoma" w:hAnsi="Tahoma" w:cs="Tahoma"/>
                <w:sz w:val="20"/>
                <w:szCs w:val="20"/>
              </w:rPr>
              <w:t>Seokia prattі</w:t>
            </w:r>
          </w:p>
          <w:p w14:paraId="0A54243E" w14:textId="0C7F19EF" w:rsidR="00C9399D" w:rsidRPr="00A90249" w:rsidRDefault="00C9399D" w:rsidP="00335F6B">
            <w:pPr>
              <w:rPr>
                <w:rFonts w:ascii="Tahoma" w:hAnsi="Tahoma" w:cs="Tahoma"/>
                <w:sz w:val="20"/>
                <w:szCs w:val="20"/>
              </w:rPr>
            </w:pPr>
            <w:r w:rsidRPr="00A90249">
              <w:rPr>
                <w:rFonts w:ascii="Tahoma" w:hAnsi="Tahoma" w:cs="Tahoma"/>
                <w:sz w:val="20"/>
                <w:szCs w:val="20"/>
              </w:rPr>
              <w:t>Серицин монтела</w:t>
            </w:r>
            <w:r w:rsidR="00440079" w:rsidRPr="00A90249">
              <w:rPr>
                <w:rFonts w:ascii="Tahoma" w:hAnsi="Tahoma" w:cs="Tahoma"/>
                <w:sz w:val="20"/>
                <w:szCs w:val="20"/>
              </w:rPr>
              <w:t xml:space="preserve"> – </w:t>
            </w:r>
            <w:r w:rsidRPr="00A90249">
              <w:rPr>
                <w:rFonts w:ascii="Tahoma" w:hAnsi="Tahoma" w:cs="Tahoma"/>
                <w:sz w:val="20"/>
                <w:szCs w:val="20"/>
              </w:rPr>
              <w:t>Sericinus montela</w:t>
            </w:r>
          </w:p>
          <w:p w14:paraId="58FF24E1" w14:textId="7B3F7443" w:rsidR="00C9399D" w:rsidRPr="00A90249" w:rsidRDefault="00C9399D" w:rsidP="00335F6B">
            <w:pPr>
              <w:rPr>
                <w:rFonts w:ascii="Tahoma" w:hAnsi="Tahoma" w:cs="Tahoma"/>
                <w:sz w:val="20"/>
                <w:szCs w:val="20"/>
              </w:rPr>
            </w:pPr>
            <w:r w:rsidRPr="00A90249">
              <w:rPr>
                <w:rFonts w:ascii="Tahoma" w:hAnsi="Tahoma" w:cs="Tahoma"/>
                <w:sz w:val="20"/>
                <w:szCs w:val="20"/>
              </w:rPr>
              <w:t>Арусник алкиной</w:t>
            </w:r>
            <w:r w:rsidR="00440079" w:rsidRPr="00A90249">
              <w:rPr>
                <w:rFonts w:ascii="Tahoma" w:hAnsi="Tahoma" w:cs="Tahoma"/>
                <w:sz w:val="20"/>
                <w:szCs w:val="20"/>
              </w:rPr>
              <w:t xml:space="preserve"> – </w:t>
            </w:r>
            <w:r w:rsidRPr="00A90249">
              <w:rPr>
                <w:rFonts w:ascii="Tahoma" w:hAnsi="Tahoma" w:cs="Tahoma"/>
                <w:sz w:val="20"/>
                <w:szCs w:val="20"/>
              </w:rPr>
              <w:t>Atrophaneura alcincus</w:t>
            </w:r>
          </w:p>
          <w:p w14:paraId="4F36BB15" w14:textId="076CB36F" w:rsidR="00C9399D" w:rsidRPr="00A90249" w:rsidRDefault="00C9399D" w:rsidP="00335F6B">
            <w:pPr>
              <w:rPr>
                <w:rFonts w:ascii="Tahoma" w:hAnsi="Tahoma" w:cs="Tahoma"/>
                <w:sz w:val="20"/>
                <w:szCs w:val="20"/>
                <w:lang w:val="en-US"/>
              </w:rPr>
            </w:pPr>
            <w:r w:rsidRPr="00A90249">
              <w:rPr>
                <w:rFonts w:ascii="Tahoma" w:hAnsi="Tahoma" w:cs="Tahoma"/>
                <w:sz w:val="20"/>
                <w:szCs w:val="20"/>
              </w:rPr>
              <w:t>Мандаринка</w:t>
            </w:r>
            <w:r w:rsidR="00440079" w:rsidRPr="00A90249">
              <w:rPr>
                <w:rFonts w:ascii="Tahoma" w:hAnsi="Tahoma" w:cs="Tahoma"/>
                <w:sz w:val="20"/>
                <w:szCs w:val="20"/>
                <w:lang w:val="en-US"/>
              </w:rPr>
              <w:t xml:space="preserve"> – </w:t>
            </w:r>
            <w:r w:rsidRPr="00A90249">
              <w:rPr>
                <w:rFonts w:ascii="Tahoma" w:hAnsi="Tahoma" w:cs="Tahoma"/>
                <w:sz w:val="20"/>
                <w:szCs w:val="20"/>
              </w:rPr>
              <w:t>Аіх</w:t>
            </w:r>
            <w:r w:rsidRPr="00A90249">
              <w:rPr>
                <w:rFonts w:ascii="Tahoma" w:hAnsi="Tahoma" w:cs="Tahoma"/>
                <w:sz w:val="20"/>
                <w:szCs w:val="20"/>
                <w:lang w:val="en-US"/>
              </w:rPr>
              <w:t xml:space="preserve"> galericulata</w:t>
            </w:r>
          </w:p>
          <w:p w14:paraId="01B3EB53" w14:textId="70C01857" w:rsidR="00C9399D" w:rsidRPr="00A90249" w:rsidRDefault="00C9399D" w:rsidP="00335F6B">
            <w:pPr>
              <w:rPr>
                <w:rFonts w:ascii="Tahoma" w:hAnsi="Tahoma" w:cs="Tahoma"/>
                <w:sz w:val="20"/>
                <w:szCs w:val="20"/>
                <w:lang w:val="en-US"/>
              </w:rPr>
            </w:pPr>
            <w:r w:rsidRPr="00A90249">
              <w:rPr>
                <w:rFonts w:ascii="Tahoma" w:hAnsi="Tahoma" w:cs="Tahoma"/>
                <w:sz w:val="20"/>
                <w:szCs w:val="20"/>
              </w:rPr>
              <w:t>Скопа</w:t>
            </w:r>
            <w:r w:rsidR="00440079" w:rsidRPr="00A90249">
              <w:rPr>
                <w:rFonts w:ascii="Tahoma" w:hAnsi="Tahoma" w:cs="Tahoma"/>
                <w:sz w:val="20"/>
                <w:szCs w:val="20"/>
                <w:lang w:val="en-US"/>
              </w:rPr>
              <w:t xml:space="preserve"> – </w:t>
            </w:r>
            <w:r w:rsidRPr="00A90249">
              <w:rPr>
                <w:rFonts w:ascii="Tahoma" w:hAnsi="Tahoma" w:cs="Tahoma"/>
                <w:sz w:val="20"/>
                <w:szCs w:val="20"/>
                <w:lang w:val="en-US"/>
              </w:rPr>
              <w:t>Pandion haliaetus</w:t>
            </w:r>
          </w:p>
          <w:p w14:paraId="6E5788B2" w14:textId="1073C01B" w:rsidR="00C9399D" w:rsidRPr="00A90249" w:rsidRDefault="00C9399D" w:rsidP="00335F6B">
            <w:pPr>
              <w:rPr>
                <w:rFonts w:ascii="Tahoma" w:hAnsi="Tahoma" w:cs="Tahoma"/>
                <w:sz w:val="20"/>
                <w:szCs w:val="20"/>
                <w:lang w:val="en-US"/>
              </w:rPr>
            </w:pPr>
            <w:r w:rsidRPr="00A90249">
              <w:rPr>
                <w:rFonts w:ascii="Tahoma" w:hAnsi="Tahoma" w:cs="Tahoma"/>
                <w:sz w:val="20"/>
                <w:szCs w:val="20"/>
              </w:rPr>
              <w:t>Пегий</w:t>
            </w:r>
            <w:r w:rsidRPr="00A90249">
              <w:rPr>
                <w:rFonts w:ascii="Tahoma" w:hAnsi="Tahoma" w:cs="Tahoma"/>
                <w:sz w:val="20"/>
                <w:szCs w:val="20"/>
                <w:lang w:val="en-US"/>
              </w:rPr>
              <w:t xml:space="preserve"> </w:t>
            </w:r>
            <w:r w:rsidRPr="00A90249">
              <w:rPr>
                <w:rFonts w:ascii="Tahoma" w:hAnsi="Tahoma" w:cs="Tahoma"/>
                <w:sz w:val="20"/>
                <w:szCs w:val="20"/>
              </w:rPr>
              <w:t>лунь</w:t>
            </w:r>
            <w:r w:rsidR="00440079" w:rsidRPr="00A90249">
              <w:rPr>
                <w:rFonts w:ascii="Tahoma" w:hAnsi="Tahoma" w:cs="Tahoma"/>
                <w:sz w:val="20"/>
                <w:szCs w:val="20"/>
                <w:lang w:val="en-US"/>
              </w:rPr>
              <w:t xml:space="preserve"> – </w:t>
            </w:r>
            <w:r w:rsidRPr="00A90249">
              <w:rPr>
                <w:rFonts w:ascii="Tahoma" w:hAnsi="Tahoma" w:cs="Tahoma"/>
                <w:sz w:val="20"/>
                <w:szCs w:val="20"/>
                <w:lang w:val="en-US"/>
              </w:rPr>
              <w:t>Circus melanoleucos</w:t>
            </w:r>
          </w:p>
          <w:p w14:paraId="2F2401B0" w14:textId="0DB2B37A" w:rsidR="00C9399D" w:rsidRPr="00A90249" w:rsidRDefault="00C9399D" w:rsidP="00335F6B">
            <w:pPr>
              <w:rPr>
                <w:rFonts w:ascii="Tahoma" w:hAnsi="Tahoma" w:cs="Tahoma"/>
                <w:sz w:val="20"/>
                <w:szCs w:val="20"/>
                <w:lang w:val="en-US"/>
              </w:rPr>
            </w:pPr>
            <w:r w:rsidRPr="00A90249">
              <w:rPr>
                <w:rFonts w:ascii="Tahoma" w:hAnsi="Tahoma" w:cs="Tahoma"/>
                <w:sz w:val="20"/>
                <w:szCs w:val="20"/>
              </w:rPr>
              <w:t>Короткопалый</w:t>
            </w:r>
            <w:r w:rsidRPr="00A90249">
              <w:rPr>
                <w:rFonts w:ascii="Tahoma" w:hAnsi="Tahoma" w:cs="Tahoma"/>
                <w:sz w:val="20"/>
                <w:szCs w:val="20"/>
                <w:lang w:val="en-US"/>
              </w:rPr>
              <w:t xml:space="preserve"> </w:t>
            </w:r>
            <w:r w:rsidRPr="00A90249">
              <w:rPr>
                <w:rFonts w:ascii="Tahoma" w:hAnsi="Tahoma" w:cs="Tahoma"/>
                <w:sz w:val="20"/>
                <w:szCs w:val="20"/>
              </w:rPr>
              <w:t>ястреб</w:t>
            </w:r>
            <w:r w:rsidR="00440079" w:rsidRPr="00A90249">
              <w:rPr>
                <w:rFonts w:ascii="Tahoma" w:hAnsi="Tahoma" w:cs="Tahoma"/>
                <w:sz w:val="20"/>
                <w:szCs w:val="20"/>
                <w:lang w:val="en-US"/>
              </w:rPr>
              <w:t xml:space="preserve"> – </w:t>
            </w:r>
            <w:r w:rsidRPr="00A90249">
              <w:rPr>
                <w:rFonts w:ascii="Tahoma" w:hAnsi="Tahoma" w:cs="Tahoma"/>
                <w:sz w:val="20"/>
                <w:szCs w:val="20"/>
                <w:lang w:val="en-US"/>
              </w:rPr>
              <w:t>Accipiter soloensis</w:t>
            </w:r>
          </w:p>
          <w:p w14:paraId="1361926F" w14:textId="4CB3ABCE" w:rsidR="00C9399D" w:rsidRPr="00A90249" w:rsidRDefault="00C9399D" w:rsidP="00335F6B">
            <w:pPr>
              <w:rPr>
                <w:rFonts w:ascii="Tahoma" w:hAnsi="Tahoma" w:cs="Tahoma"/>
                <w:sz w:val="20"/>
                <w:szCs w:val="20"/>
                <w:lang w:val="en-US"/>
              </w:rPr>
            </w:pPr>
            <w:r w:rsidRPr="00A90249">
              <w:rPr>
                <w:rFonts w:ascii="Tahoma" w:hAnsi="Tahoma" w:cs="Tahoma"/>
                <w:sz w:val="20"/>
                <w:szCs w:val="20"/>
              </w:rPr>
              <w:t>Ястребиный</w:t>
            </w:r>
            <w:r w:rsidRPr="00A90249">
              <w:rPr>
                <w:rFonts w:ascii="Tahoma" w:hAnsi="Tahoma" w:cs="Tahoma"/>
                <w:sz w:val="20"/>
                <w:szCs w:val="20"/>
                <w:lang w:val="en-US"/>
              </w:rPr>
              <w:t xml:space="preserve"> </w:t>
            </w:r>
            <w:r w:rsidRPr="00A90249">
              <w:rPr>
                <w:rFonts w:ascii="Tahoma" w:hAnsi="Tahoma" w:cs="Tahoma"/>
                <w:sz w:val="20"/>
                <w:szCs w:val="20"/>
              </w:rPr>
              <w:t>сарыч</w:t>
            </w:r>
            <w:r w:rsidR="00440079" w:rsidRPr="00A90249">
              <w:rPr>
                <w:rFonts w:ascii="Tahoma" w:hAnsi="Tahoma" w:cs="Tahoma"/>
                <w:sz w:val="20"/>
                <w:szCs w:val="20"/>
                <w:lang w:val="en-US"/>
              </w:rPr>
              <w:t xml:space="preserve"> – </w:t>
            </w:r>
            <w:r w:rsidRPr="00A90249">
              <w:rPr>
                <w:rFonts w:ascii="Tahoma" w:hAnsi="Tahoma" w:cs="Tahoma"/>
                <w:sz w:val="20"/>
                <w:szCs w:val="20"/>
                <w:lang w:val="en-US"/>
              </w:rPr>
              <w:t>Butastur indicus</w:t>
            </w:r>
          </w:p>
          <w:p w14:paraId="213B6978" w14:textId="6AFC35C4" w:rsidR="00C9399D" w:rsidRPr="00A90249" w:rsidRDefault="00C9399D" w:rsidP="00335F6B">
            <w:pPr>
              <w:rPr>
                <w:rFonts w:ascii="Tahoma" w:hAnsi="Tahoma" w:cs="Tahoma"/>
                <w:sz w:val="20"/>
                <w:szCs w:val="20"/>
                <w:lang w:val="en-US"/>
              </w:rPr>
            </w:pPr>
            <w:r w:rsidRPr="00A90249">
              <w:rPr>
                <w:rFonts w:ascii="Tahoma" w:hAnsi="Tahoma" w:cs="Tahoma"/>
                <w:sz w:val="20"/>
                <w:szCs w:val="20"/>
              </w:rPr>
              <w:t>Орлан</w:t>
            </w:r>
            <w:r w:rsidRPr="00A90249">
              <w:rPr>
                <w:rFonts w:ascii="Tahoma" w:hAnsi="Tahoma" w:cs="Tahoma"/>
                <w:sz w:val="20"/>
                <w:szCs w:val="20"/>
                <w:lang w:val="en-US"/>
              </w:rPr>
              <w:t>-</w:t>
            </w:r>
            <w:r w:rsidRPr="00A90249">
              <w:rPr>
                <w:rFonts w:ascii="Tahoma" w:hAnsi="Tahoma" w:cs="Tahoma"/>
                <w:sz w:val="20"/>
                <w:szCs w:val="20"/>
              </w:rPr>
              <w:t>белохвост</w:t>
            </w:r>
            <w:r w:rsidR="00440079" w:rsidRPr="00A90249">
              <w:rPr>
                <w:rFonts w:ascii="Tahoma" w:hAnsi="Tahoma" w:cs="Tahoma"/>
                <w:sz w:val="20"/>
                <w:szCs w:val="20"/>
                <w:lang w:val="en-US"/>
              </w:rPr>
              <w:t xml:space="preserve"> – </w:t>
            </w:r>
            <w:r w:rsidRPr="00A90249">
              <w:rPr>
                <w:rFonts w:ascii="Tahoma" w:hAnsi="Tahoma" w:cs="Tahoma"/>
                <w:sz w:val="20"/>
                <w:szCs w:val="20"/>
                <w:lang w:val="en-US"/>
              </w:rPr>
              <w:t>Haliaeetus albicilla</w:t>
            </w:r>
          </w:p>
          <w:p w14:paraId="7F49DC75" w14:textId="0106B003" w:rsidR="00C9399D" w:rsidRPr="00A90249" w:rsidRDefault="00C9399D" w:rsidP="00335F6B">
            <w:pPr>
              <w:rPr>
                <w:rFonts w:ascii="Tahoma" w:hAnsi="Tahoma" w:cs="Tahoma"/>
                <w:sz w:val="20"/>
                <w:szCs w:val="20"/>
                <w:lang w:val="en-US"/>
              </w:rPr>
            </w:pPr>
            <w:r w:rsidRPr="00A90249">
              <w:rPr>
                <w:rFonts w:ascii="Tahoma" w:hAnsi="Tahoma" w:cs="Tahoma"/>
                <w:sz w:val="20"/>
                <w:szCs w:val="20"/>
              </w:rPr>
              <w:t>Белоплечий</w:t>
            </w:r>
            <w:r w:rsidRPr="00A90249">
              <w:rPr>
                <w:rFonts w:ascii="Tahoma" w:hAnsi="Tahoma" w:cs="Tahoma"/>
                <w:sz w:val="20"/>
                <w:szCs w:val="20"/>
                <w:lang w:val="en-US"/>
              </w:rPr>
              <w:t xml:space="preserve"> </w:t>
            </w:r>
            <w:r w:rsidRPr="00A90249">
              <w:rPr>
                <w:rFonts w:ascii="Tahoma" w:hAnsi="Tahoma" w:cs="Tahoma"/>
                <w:sz w:val="20"/>
                <w:szCs w:val="20"/>
              </w:rPr>
              <w:t>орлан</w:t>
            </w:r>
            <w:r w:rsidR="00440079" w:rsidRPr="00A90249">
              <w:rPr>
                <w:rFonts w:ascii="Tahoma" w:hAnsi="Tahoma" w:cs="Tahoma"/>
                <w:sz w:val="20"/>
                <w:szCs w:val="20"/>
                <w:lang w:val="en-US"/>
              </w:rPr>
              <w:t xml:space="preserve"> – </w:t>
            </w:r>
            <w:r w:rsidRPr="00A90249">
              <w:rPr>
                <w:rFonts w:ascii="Tahoma" w:hAnsi="Tahoma" w:cs="Tahoma"/>
                <w:sz w:val="20"/>
                <w:szCs w:val="20"/>
                <w:lang w:val="en-US"/>
              </w:rPr>
              <w:t>Haliaeetus pelagicus</w:t>
            </w:r>
          </w:p>
          <w:p w14:paraId="4F9B79BA" w14:textId="72A9143B" w:rsidR="00C9399D" w:rsidRPr="00A90249" w:rsidRDefault="00C9399D" w:rsidP="00335F6B">
            <w:pPr>
              <w:rPr>
                <w:rFonts w:ascii="Tahoma" w:hAnsi="Tahoma" w:cs="Tahoma"/>
                <w:sz w:val="20"/>
                <w:szCs w:val="20"/>
                <w:lang w:val="en-US"/>
              </w:rPr>
            </w:pPr>
            <w:r w:rsidRPr="00A90249">
              <w:rPr>
                <w:rFonts w:ascii="Tahoma" w:hAnsi="Tahoma" w:cs="Tahoma"/>
                <w:sz w:val="20"/>
                <w:szCs w:val="20"/>
              </w:rPr>
              <w:t>Черный</w:t>
            </w:r>
            <w:r w:rsidRPr="00A90249">
              <w:rPr>
                <w:rFonts w:ascii="Tahoma" w:hAnsi="Tahoma" w:cs="Tahoma"/>
                <w:sz w:val="20"/>
                <w:szCs w:val="20"/>
                <w:lang w:val="en-US"/>
              </w:rPr>
              <w:t xml:space="preserve"> </w:t>
            </w:r>
            <w:r w:rsidRPr="00A90249">
              <w:rPr>
                <w:rFonts w:ascii="Tahoma" w:hAnsi="Tahoma" w:cs="Tahoma"/>
                <w:sz w:val="20"/>
                <w:szCs w:val="20"/>
              </w:rPr>
              <w:t>гриф</w:t>
            </w:r>
            <w:r w:rsidR="00440079" w:rsidRPr="00A90249">
              <w:rPr>
                <w:rFonts w:ascii="Tahoma" w:hAnsi="Tahoma" w:cs="Tahoma"/>
                <w:sz w:val="20"/>
                <w:szCs w:val="20"/>
                <w:lang w:val="en-US"/>
              </w:rPr>
              <w:t xml:space="preserve"> – </w:t>
            </w:r>
            <w:r w:rsidRPr="00A90249">
              <w:rPr>
                <w:rFonts w:ascii="Tahoma" w:hAnsi="Tahoma" w:cs="Tahoma"/>
                <w:sz w:val="20"/>
                <w:szCs w:val="20"/>
                <w:lang w:val="en-US"/>
              </w:rPr>
              <w:t>Aegypius monachus</w:t>
            </w:r>
          </w:p>
          <w:p w14:paraId="1A99ACEA" w14:textId="76101322" w:rsidR="00C9399D" w:rsidRPr="00A90249" w:rsidRDefault="00C9399D" w:rsidP="00335F6B">
            <w:pPr>
              <w:rPr>
                <w:rFonts w:ascii="Tahoma" w:hAnsi="Tahoma" w:cs="Tahoma"/>
                <w:sz w:val="20"/>
                <w:szCs w:val="20"/>
                <w:lang w:val="en-US"/>
              </w:rPr>
            </w:pPr>
            <w:r w:rsidRPr="00A90249">
              <w:rPr>
                <w:rFonts w:ascii="Tahoma" w:hAnsi="Tahoma" w:cs="Tahoma"/>
                <w:sz w:val="20"/>
                <w:szCs w:val="20"/>
              </w:rPr>
              <w:t>Кречет</w:t>
            </w:r>
            <w:r w:rsidR="00440079" w:rsidRPr="00A90249">
              <w:rPr>
                <w:rFonts w:ascii="Tahoma" w:hAnsi="Tahoma" w:cs="Tahoma"/>
                <w:sz w:val="20"/>
                <w:szCs w:val="20"/>
                <w:lang w:val="en-US"/>
              </w:rPr>
              <w:t xml:space="preserve"> – </w:t>
            </w:r>
            <w:r w:rsidRPr="00A90249">
              <w:rPr>
                <w:rFonts w:ascii="Tahoma" w:hAnsi="Tahoma" w:cs="Tahoma"/>
                <w:sz w:val="20"/>
                <w:szCs w:val="20"/>
                <w:lang w:val="en-US"/>
              </w:rPr>
              <w:t>Falco rusticolus</w:t>
            </w:r>
          </w:p>
          <w:p w14:paraId="148B4668" w14:textId="5AD9FFB6" w:rsidR="00C9399D" w:rsidRPr="00A90249" w:rsidRDefault="00C9399D" w:rsidP="00335F6B">
            <w:pPr>
              <w:rPr>
                <w:rFonts w:ascii="Tahoma" w:hAnsi="Tahoma" w:cs="Tahoma"/>
                <w:sz w:val="20"/>
                <w:szCs w:val="20"/>
                <w:lang w:val="en-US"/>
              </w:rPr>
            </w:pPr>
            <w:r w:rsidRPr="00A90249">
              <w:rPr>
                <w:rFonts w:ascii="Tahoma" w:hAnsi="Tahoma" w:cs="Tahoma"/>
                <w:sz w:val="20"/>
                <w:szCs w:val="20"/>
              </w:rPr>
              <w:t>Большой</w:t>
            </w:r>
            <w:r w:rsidRPr="00A90249">
              <w:rPr>
                <w:rFonts w:ascii="Tahoma" w:hAnsi="Tahoma" w:cs="Tahoma"/>
                <w:sz w:val="20"/>
                <w:szCs w:val="20"/>
                <w:lang w:val="en-US"/>
              </w:rPr>
              <w:t xml:space="preserve"> </w:t>
            </w:r>
            <w:r w:rsidRPr="00A90249">
              <w:rPr>
                <w:rFonts w:ascii="Tahoma" w:hAnsi="Tahoma" w:cs="Tahoma"/>
                <w:sz w:val="20"/>
                <w:szCs w:val="20"/>
              </w:rPr>
              <w:t>погоныш</w:t>
            </w:r>
            <w:r w:rsidR="00440079" w:rsidRPr="00A90249">
              <w:rPr>
                <w:rFonts w:ascii="Tahoma" w:hAnsi="Tahoma" w:cs="Tahoma"/>
                <w:sz w:val="20"/>
                <w:szCs w:val="20"/>
                <w:lang w:val="en-US"/>
              </w:rPr>
              <w:t xml:space="preserve"> – </w:t>
            </w:r>
            <w:r w:rsidRPr="00A90249">
              <w:rPr>
                <w:rFonts w:ascii="Tahoma" w:hAnsi="Tahoma" w:cs="Tahoma"/>
                <w:sz w:val="20"/>
                <w:szCs w:val="20"/>
                <w:lang w:val="en-US"/>
              </w:rPr>
              <w:t>Porzana paykullii</w:t>
            </w:r>
          </w:p>
          <w:p w14:paraId="3E18BC81" w14:textId="78B075CC" w:rsidR="00C9399D" w:rsidRPr="00A90249" w:rsidRDefault="00C9399D" w:rsidP="00335F6B">
            <w:pPr>
              <w:rPr>
                <w:rFonts w:ascii="Tahoma" w:hAnsi="Tahoma" w:cs="Tahoma"/>
                <w:sz w:val="20"/>
                <w:szCs w:val="20"/>
                <w:lang w:val="en-US"/>
              </w:rPr>
            </w:pPr>
            <w:r w:rsidRPr="00A90249">
              <w:rPr>
                <w:rFonts w:ascii="Tahoma" w:hAnsi="Tahoma" w:cs="Tahoma"/>
                <w:sz w:val="20"/>
                <w:szCs w:val="20"/>
              </w:rPr>
              <w:t>Японский</w:t>
            </w:r>
            <w:r w:rsidRPr="00A90249">
              <w:rPr>
                <w:rFonts w:ascii="Tahoma" w:hAnsi="Tahoma" w:cs="Tahoma"/>
                <w:sz w:val="20"/>
                <w:szCs w:val="20"/>
                <w:lang w:val="en-US"/>
              </w:rPr>
              <w:t xml:space="preserve"> </w:t>
            </w:r>
            <w:r w:rsidRPr="00A90249">
              <w:rPr>
                <w:rFonts w:ascii="Tahoma" w:hAnsi="Tahoma" w:cs="Tahoma"/>
                <w:sz w:val="20"/>
                <w:szCs w:val="20"/>
              </w:rPr>
              <w:t>бекас</w:t>
            </w:r>
            <w:r w:rsidR="00440079" w:rsidRPr="00A90249">
              <w:rPr>
                <w:rFonts w:ascii="Tahoma" w:hAnsi="Tahoma" w:cs="Tahoma"/>
                <w:sz w:val="20"/>
                <w:szCs w:val="20"/>
                <w:lang w:val="en-US"/>
              </w:rPr>
              <w:t xml:space="preserve"> – </w:t>
            </w:r>
            <w:r w:rsidRPr="00A90249">
              <w:rPr>
                <w:rFonts w:ascii="Tahoma" w:hAnsi="Tahoma" w:cs="Tahoma"/>
                <w:sz w:val="20"/>
                <w:szCs w:val="20"/>
                <w:lang w:val="en-US"/>
              </w:rPr>
              <w:t>Gallinago hardwickii</w:t>
            </w:r>
          </w:p>
          <w:p w14:paraId="56046798" w14:textId="43E208B1" w:rsidR="00C9399D" w:rsidRPr="00A90249" w:rsidRDefault="00C9399D" w:rsidP="00335F6B">
            <w:pPr>
              <w:rPr>
                <w:rFonts w:ascii="Tahoma" w:hAnsi="Tahoma" w:cs="Tahoma"/>
                <w:sz w:val="20"/>
                <w:szCs w:val="20"/>
                <w:lang w:val="en-US"/>
              </w:rPr>
            </w:pPr>
            <w:r w:rsidRPr="00A90249">
              <w:rPr>
                <w:rFonts w:ascii="Tahoma" w:hAnsi="Tahoma" w:cs="Tahoma"/>
                <w:sz w:val="20"/>
                <w:szCs w:val="20"/>
              </w:rPr>
              <w:t>Филин</w:t>
            </w:r>
            <w:r w:rsidR="00440079" w:rsidRPr="00A90249">
              <w:rPr>
                <w:rFonts w:ascii="Tahoma" w:hAnsi="Tahoma" w:cs="Tahoma"/>
                <w:sz w:val="20"/>
                <w:szCs w:val="20"/>
                <w:lang w:val="en-US"/>
              </w:rPr>
              <w:t xml:space="preserve"> – </w:t>
            </w:r>
            <w:r w:rsidRPr="00A90249">
              <w:rPr>
                <w:rFonts w:ascii="Tahoma" w:hAnsi="Tahoma" w:cs="Tahoma"/>
                <w:sz w:val="20"/>
                <w:szCs w:val="20"/>
                <w:lang w:val="en-US"/>
              </w:rPr>
              <w:t>Bubo bubo</w:t>
            </w:r>
          </w:p>
          <w:p w14:paraId="02071E0B" w14:textId="7428C872" w:rsidR="00C9399D" w:rsidRPr="00A90249" w:rsidRDefault="00C9399D" w:rsidP="00335F6B">
            <w:pPr>
              <w:rPr>
                <w:rFonts w:ascii="Tahoma" w:hAnsi="Tahoma" w:cs="Tahoma"/>
                <w:sz w:val="20"/>
                <w:szCs w:val="20"/>
                <w:lang w:val="en-US"/>
              </w:rPr>
            </w:pPr>
            <w:r w:rsidRPr="00A90249">
              <w:rPr>
                <w:rFonts w:ascii="Tahoma" w:hAnsi="Tahoma" w:cs="Tahoma"/>
                <w:sz w:val="20"/>
                <w:szCs w:val="20"/>
              </w:rPr>
              <w:t>Острокрылый</w:t>
            </w:r>
            <w:r w:rsidRPr="00A90249">
              <w:rPr>
                <w:rFonts w:ascii="Tahoma" w:hAnsi="Tahoma" w:cs="Tahoma"/>
                <w:sz w:val="20"/>
                <w:szCs w:val="20"/>
                <w:lang w:val="en-US"/>
              </w:rPr>
              <w:t xml:space="preserve"> </w:t>
            </w:r>
            <w:r w:rsidRPr="00A90249">
              <w:rPr>
                <w:rFonts w:ascii="Tahoma" w:hAnsi="Tahoma" w:cs="Tahoma"/>
                <w:sz w:val="20"/>
                <w:szCs w:val="20"/>
              </w:rPr>
              <w:t>дятел</w:t>
            </w:r>
            <w:r w:rsidR="00440079" w:rsidRPr="00A90249">
              <w:rPr>
                <w:rFonts w:ascii="Tahoma" w:hAnsi="Tahoma" w:cs="Tahoma"/>
                <w:sz w:val="20"/>
                <w:szCs w:val="20"/>
                <w:lang w:val="en-US"/>
              </w:rPr>
              <w:t xml:space="preserve"> – </w:t>
            </w:r>
            <w:r w:rsidRPr="00A90249">
              <w:rPr>
                <w:rFonts w:ascii="Tahoma" w:hAnsi="Tahoma" w:cs="Tahoma"/>
                <w:sz w:val="20"/>
                <w:szCs w:val="20"/>
                <w:lang w:val="en-US"/>
              </w:rPr>
              <w:t>Dendrocopos caricapillus</w:t>
            </w:r>
          </w:p>
          <w:p w14:paraId="66184E15" w14:textId="741F453E" w:rsidR="00C9399D" w:rsidRPr="00A90249" w:rsidRDefault="00C9399D" w:rsidP="00335F6B">
            <w:pPr>
              <w:rPr>
                <w:rFonts w:ascii="Tahoma" w:hAnsi="Tahoma" w:cs="Tahoma"/>
                <w:sz w:val="20"/>
                <w:szCs w:val="20"/>
                <w:lang w:val="en-US"/>
              </w:rPr>
            </w:pPr>
            <w:r w:rsidRPr="00A90249">
              <w:rPr>
                <w:rFonts w:ascii="Tahoma" w:hAnsi="Tahoma" w:cs="Tahoma"/>
                <w:sz w:val="20"/>
                <w:szCs w:val="20"/>
              </w:rPr>
              <w:t>Японский</w:t>
            </w:r>
            <w:r w:rsidRPr="00A90249">
              <w:rPr>
                <w:rFonts w:ascii="Tahoma" w:hAnsi="Tahoma" w:cs="Tahoma"/>
                <w:sz w:val="20"/>
                <w:szCs w:val="20"/>
                <w:lang w:val="en-US"/>
              </w:rPr>
              <w:t xml:space="preserve"> </w:t>
            </w:r>
            <w:r w:rsidRPr="00A90249">
              <w:rPr>
                <w:rFonts w:ascii="Tahoma" w:hAnsi="Tahoma" w:cs="Tahoma"/>
                <w:sz w:val="20"/>
                <w:szCs w:val="20"/>
              </w:rPr>
              <w:t>сорокопут</w:t>
            </w:r>
            <w:r w:rsidR="00440079" w:rsidRPr="00A90249">
              <w:rPr>
                <w:rFonts w:ascii="Tahoma" w:hAnsi="Tahoma" w:cs="Tahoma"/>
                <w:sz w:val="20"/>
                <w:szCs w:val="20"/>
                <w:lang w:val="en-US"/>
              </w:rPr>
              <w:t xml:space="preserve"> – </w:t>
            </w:r>
            <w:r w:rsidRPr="00A90249">
              <w:rPr>
                <w:rFonts w:ascii="Tahoma" w:hAnsi="Tahoma" w:cs="Tahoma"/>
                <w:sz w:val="20"/>
                <w:szCs w:val="20"/>
                <w:lang w:val="en-US"/>
              </w:rPr>
              <w:t>Lanius bucephalus</w:t>
            </w:r>
          </w:p>
          <w:p w14:paraId="4D785D6A" w14:textId="7E0C6847" w:rsidR="00C9399D" w:rsidRPr="00A90249" w:rsidRDefault="00C9399D" w:rsidP="00335F6B">
            <w:pPr>
              <w:rPr>
                <w:rFonts w:ascii="Tahoma" w:hAnsi="Tahoma" w:cs="Tahoma"/>
                <w:sz w:val="20"/>
                <w:szCs w:val="20"/>
                <w:lang w:val="en-US"/>
              </w:rPr>
            </w:pPr>
            <w:r w:rsidRPr="00A90249">
              <w:rPr>
                <w:rFonts w:ascii="Tahoma" w:hAnsi="Tahoma" w:cs="Tahoma"/>
                <w:sz w:val="20"/>
                <w:szCs w:val="20"/>
              </w:rPr>
              <w:t>Тигровый</w:t>
            </w:r>
            <w:r w:rsidRPr="00A90249">
              <w:rPr>
                <w:rFonts w:ascii="Tahoma" w:hAnsi="Tahoma" w:cs="Tahoma"/>
                <w:sz w:val="20"/>
                <w:szCs w:val="20"/>
                <w:lang w:val="en-US"/>
              </w:rPr>
              <w:t xml:space="preserve"> </w:t>
            </w:r>
            <w:r w:rsidRPr="00A90249">
              <w:rPr>
                <w:rFonts w:ascii="Tahoma" w:hAnsi="Tahoma" w:cs="Tahoma"/>
                <w:sz w:val="20"/>
                <w:szCs w:val="20"/>
              </w:rPr>
              <w:t>сорокопут</w:t>
            </w:r>
            <w:r w:rsidR="00440079" w:rsidRPr="00A90249">
              <w:rPr>
                <w:rFonts w:ascii="Tahoma" w:hAnsi="Tahoma" w:cs="Tahoma"/>
                <w:sz w:val="20"/>
                <w:szCs w:val="20"/>
                <w:lang w:val="en-US"/>
              </w:rPr>
              <w:t xml:space="preserve"> – </w:t>
            </w:r>
            <w:r w:rsidRPr="00A90249">
              <w:rPr>
                <w:rFonts w:ascii="Tahoma" w:hAnsi="Tahoma" w:cs="Tahoma"/>
                <w:sz w:val="20"/>
                <w:szCs w:val="20"/>
                <w:lang w:val="en-US"/>
              </w:rPr>
              <w:t>Lanius tigrinus</w:t>
            </w:r>
          </w:p>
          <w:p w14:paraId="1DA47790" w14:textId="2CF6ED98" w:rsidR="00C9399D" w:rsidRPr="00A90249" w:rsidRDefault="00C9399D" w:rsidP="00335F6B">
            <w:pPr>
              <w:rPr>
                <w:rFonts w:ascii="Tahoma" w:hAnsi="Tahoma" w:cs="Tahoma"/>
                <w:sz w:val="20"/>
                <w:szCs w:val="20"/>
                <w:lang w:val="en-US"/>
              </w:rPr>
            </w:pPr>
            <w:r w:rsidRPr="00A90249">
              <w:rPr>
                <w:rFonts w:ascii="Tahoma" w:hAnsi="Tahoma" w:cs="Tahoma"/>
                <w:sz w:val="20"/>
                <w:szCs w:val="20"/>
              </w:rPr>
              <w:t>Амурский</w:t>
            </w:r>
            <w:r w:rsidRPr="00A90249">
              <w:rPr>
                <w:rFonts w:ascii="Tahoma" w:hAnsi="Tahoma" w:cs="Tahoma"/>
                <w:sz w:val="20"/>
                <w:szCs w:val="20"/>
                <w:lang w:val="en-US"/>
              </w:rPr>
              <w:t xml:space="preserve"> </w:t>
            </w:r>
            <w:r w:rsidRPr="00A90249">
              <w:rPr>
                <w:rFonts w:ascii="Tahoma" w:hAnsi="Tahoma" w:cs="Tahoma"/>
                <w:sz w:val="20"/>
                <w:szCs w:val="20"/>
              </w:rPr>
              <w:t>свиристель</w:t>
            </w:r>
            <w:r w:rsidR="00440079" w:rsidRPr="00A90249">
              <w:rPr>
                <w:rFonts w:ascii="Tahoma" w:hAnsi="Tahoma" w:cs="Tahoma"/>
                <w:sz w:val="20"/>
                <w:szCs w:val="20"/>
                <w:lang w:val="en-US"/>
              </w:rPr>
              <w:t xml:space="preserve"> – </w:t>
            </w:r>
            <w:r w:rsidRPr="00A90249">
              <w:rPr>
                <w:rFonts w:ascii="Tahoma" w:hAnsi="Tahoma" w:cs="Tahoma"/>
                <w:sz w:val="20"/>
                <w:szCs w:val="20"/>
                <w:lang w:val="en-US"/>
              </w:rPr>
              <w:t>Bombycilla japonica</w:t>
            </w:r>
          </w:p>
          <w:p w14:paraId="498B90CD" w14:textId="77777777" w:rsidR="00C9399D" w:rsidRPr="00A90249" w:rsidRDefault="00C9399D" w:rsidP="00335F6B">
            <w:pPr>
              <w:rPr>
                <w:rFonts w:ascii="Tahoma" w:hAnsi="Tahoma" w:cs="Tahoma"/>
                <w:sz w:val="20"/>
                <w:szCs w:val="20"/>
                <w:lang w:val="en-US"/>
              </w:rPr>
            </w:pPr>
            <w:r w:rsidRPr="00A90249">
              <w:rPr>
                <w:rFonts w:ascii="Tahoma" w:hAnsi="Tahoma" w:cs="Tahoma"/>
                <w:sz w:val="20"/>
                <w:szCs w:val="20"/>
              </w:rPr>
              <w:t>Индийская</w:t>
            </w:r>
            <w:r w:rsidRPr="00A90249">
              <w:rPr>
                <w:rFonts w:ascii="Tahoma" w:hAnsi="Tahoma" w:cs="Tahoma"/>
                <w:sz w:val="20"/>
                <w:szCs w:val="20"/>
                <w:lang w:val="en-US"/>
              </w:rPr>
              <w:t xml:space="preserve"> </w:t>
            </w:r>
            <w:r w:rsidRPr="00A90249">
              <w:rPr>
                <w:rFonts w:ascii="Tahoma" w:hAnsi="Tahoma" w:cs="Tahoma"/>
                <w:sz w:val="20"/>
                <w:szCs w:val="20"/>
              </w:rPr>
              <w:t>камышевка</w:t>
            </w:r>
            <w:r w:rsidRPr="00A90249">
              <w:rPr>
                <w:rFonts w:ascii="Tahoma" w:hAnsi="Tahoma" w:cs="Tahoma"/>
                <w:sz w:val="20"/>
                <w:szCs w:val="20"/>
                <w:lang w:val="en-US"/>
              </w:rPr>
              <w:t xml:space="preserve"> – Acrocephalus agricola</w:t>
            </w:r>
          </w:p>
          <w:p w14:paraId="0A3ED8E0" w14:textId="2ADFEFBD" w:rsidR="00C9399D" w:rsidRPr="00A90249" w:rsidRDefault="00C9399D" w:rsidP="00335F6B">
            <w:pPr>
              <w:rPr>
                <w:rFonts w:ascii="Tahoma" w:hAnsi="Tahoma" w:cs="Tahoma"/>
                <w:sz w:val="20"/>
                <w:szCs w:val="20"/>
                <w:lang w:val="en-US"/>
              </w:rPr>
            </w:pPr>
            <w:r w:rsidRPr="00A90249">
              <w:rPr>
                <w:rFonts w:ascii="Tahoma" w:hAnsi="Tahoma" w:cs="Tahoma"/>
                <w:sz w:val="20"/>
                <w:szCs w:val="20"/>
              </w:rPr>
              <w:t>Синий</w:t>
            </w:r>
            <w:r w:rsidRPr="00A90249">
              <w:rPr>
                <w:rFonts w:ascii="Tahoma" w:hAnsi="Tahoma" w:cs="Tahoma"/>
                <w:sz w:val="20"/>
                <w:szCs w:val="20"/>
                <w:lang w:val="en-US"/>
              </w:rPr>
              <w:t xml:space="preserve"> </w:t>
            </w:r>
            <w:r w:rsidRPr="00A90249">
              <w:rPr>
                <w:rFonts w:ascii="Tahoma" w:hAnsi="Tahoma" w:cs="Tahoma"/>
                <w:sz w:val="20"/>
                <w:szCs w:val="20"/>
              </w:rPr>
              <w:t>каменный</w:t>
            </w:r>
            <w:r w:rsidRPr="00A90249">
              <w:rPr>
                <w:rFonts w:ascii="Tahoma" w:hAnsi="Tahoma" w:cs="Tahoma"/>
                <w:sz w:val="20"/>
                <w:szCs w:val="20"/>
                <w:lang w:val="en-US"/>
              </w:rPr>
              <w:t xml:space="preserve"> </w:t>
            </w:r>
            <w:r w:rsidRPr="00A90249">
              <w:rPr>
                <w:rFonts w:ascii="Tahoma" w:hAnsi="Tahoma" w:cs="Tahoma"/>
                <w:sz w:val="20"/>
                <w:szCs w:val="20"/>
              </w:rPr>
              <w:t>дрозд</w:t>
            </w:r>
            <w:r w:rsidR="00440079" w:rsidRPr="00A90249">
              <w:rPr>
                <w:rFonts w:ascii="Tahoma" w:hAnsi="Tahoma" w:cs="Tahoma"/>
                <w:sz w:val="20"/>
                <w:szCs w:val="20"/>
                <w:lang w:val="en-US"/>
              </w:rPr>
              <w:t xml:space="preserve"> – </w:t>
            </w:r>
            <w:r w:rsidRPr="00A90249">
              <w:rPr>
                <w:rFonts w:ascii="Tahoma" w:hAnsi="Tahoma" w:cs="Tahoma"/>
                <w:sz w:val="20"/>
                <w:szCs w:val="20"/>
                <w:lang w:val="en-US"/>
              </w:rPr>
              <w:t>Monticola solitarius</w:t>
            </w:r>
          </w:p>
          <w:p w14:paraId="2812B908" w14:textId="77777777" w:rsidR="00C9399D" w:rsidRPr="00A90249" w:rsidRDefault="00C9399D" w:rsidP="00335F6B">
            <w:pPr>
              <w:rPr>
                <w:rFonts w:ascii="Tahoma" w:hAnsi="Tahoma" w:cs="Tahoma"/>
                <w:sz w:val="20"/>
                <w:szCs w:val="20"/>
                <w:lang w:val="en-US"/>
              </w:rPr>
            </w:pPr>
            <w:r w:rsidRPr="00A90249">
              <w:rPr>
                <w:rFonts w:ascii="Tahoma" w:hAnsi="Tahoma" w:cs="Tahoma"/>
                <w:sz w:val="20"/>
                <w:szCs w:val="20"/>
              </w:rPr>
              <w:t>Тростниковая</w:t>
            </w:r>
            <w:r w:rsidRPr="00A90249">
              <w:rPr>
                <w:rFonts w:ascii="Tahoma" w:hAnsi="Tahoma" w:cs="Tahoma"/>
                <w:sz w:val="20"/>
                <w:szCs w:val="20"/>
                <w:lang w:val="en-US"/>
              </w:rPr>
              <w:t xml:space="preserve"> </w:t>
            </w:r>
            <w:r w:rsidRPr="00A90249">
              <w:rPr>
                <w:rFonts w:ascii="Tahoma" w:hAnsi="Tahoma" w:cs="Tahoma"/>
                <w:sz w:val="20"/>
                <w:szCs w:val="20"/>
              </w:rPr>
              <w:t>сутора</w:t>
            </w:r>
            <w:r w:rsidRPr="00A90249">
              <w:rPr>
                <w:rFonts w:ascii="Tahoma" w:hAnsi="Tahoma" w:cs="Tahoma"/>
                <w:sz w:val="20"/>
                <w:szCs w:val="20"/>
                <w:lang w:val="en-US"/>
              </w:rPr>
              <w:t xml:space="preserve"> – Paradoxornis heudei</w:t>
            </w:r>
          </w:p>
          <w:p w14:paraId="71512F76" w14:textId="77777777" w:rsidR="00C9399D" w:rsidRPr="00A90249" w:rsidRDefault="00C9399D" w:rsidP="00335F6B">
            <w:pPr>
              <w:rPr>
                <w:rFonts w:ascii="Tahoma" w:hAnsi="Tahoma" w:cs="Tahoma"/>
                <w:sz w:val="20"/>
                <w:szCs w:val="20"/>
                <w:lang w:val="en-US"/>
              </w:rPr>
            </w:pPr>
            <w:r w:rsidRPr="00A90249">
              <w:rPr>
                <w:rFonts w:ascii="Tahoma" w:hAnsi="Tahoma" w:cs="Tahoma"/>
                <w:sz w:val="20"/>
                <w:szCs w:val="20"/>
              </w:rPr>
              <w:t>Малый</w:t>
            </w:r>
            <w:r w:rsidRPr="00A90249">
              <w:rPr>
                <w:rFonts w:ascii="Tahoma" w:hAnsi="Tahoma" w:cs="Tahoma"/>
                <w:sz w:val="20"/>
                <w:szCs w:val="20"/>
                <w:lang w:val="en-US"/>
              </w:rPr>
              <w:t xml:space="preserve"> </w:t>
            </w:r>
            <w:r w:rsidRPr="00A90249">
              <w:rPr>
                <w:rFonts w:ascii="Tahoma" w:hAnsi="Tahoma" w:cs="Tahoma"/>
                <w:sz w:val="20"/>
                <w:szCs w:val="20"/>
              </w:rPr>
              <w:t>черноголовый</w:t>
            </w:r>
            <w:r w:rsidRPr="00A90249">
              <w:rPr>
                <w:rFonts w:ascii="Tahoma" w:hAnsi="Tahoma" w:cs="Tahoma"/>
                <w:sz w:val="20"/>
                <w:szCs w:val="20"/>
                <w:lang w:val="en-US"/>
              </w:rPr>
              <w:t xml:space="preserve"> </w:t>
            </w:r>
            <w:r w:rsidRPr="00A90249">
              <w:rPr>
                <w:rFonts w:ascii="Tahoma" w:hAnsi="Tahoma" w:cs="Tahoma"/>
                <w:sz w:val="20"/>
                <w:szCs w:val="20"/>
              </w:rPr>
              <w:t>дубонос</w:t>
            </w:r>
            <w:r w:rsidRPr="00A90249">
              <w:rPr>
                <w:rFonts w:ascii="Tahoma" w:hAnsi="Tahoma" w:cs="Tahoma"/>
                <w:sz w:val="20"/>
                <w:szCs w:val="20"/>
                <w:lang w:val="en-US"/>
              </w:rPr>
              <w:t xml:space="preserve"> – Eophona migratoria</w:t>
            </w:r>
          </w:p>
          <w:p w14:paraId="5296AD9D" w14:textId="642A7FF0" w:rsidR="00C9399D" w:rsidRPr="00A90249" w:rsidRDefault="00C9399D" w:rsidP="00335F6B">
            <w:pPr>
              <w:rPr>
                <w:rFonts w:ascii="Tahoma" w:hAnsi="Tahoma" w:cs="Tahoma"/>
                <w:sz w:val="20"/>
                <w:szCs w:val="20"/>
                <w:lang w:val="en-US"/>
              </w:rPr>
            </w:pPr>
            <w:r w:rsidRPr="00A90249">
              <w:rPr>
                <w:rFonts w:ascii="Tahoma" w:hAnsi="Tahoma" w:cs="Tahoma"/>
                <w:sz w:val="20"/>
                <w:szCs w:val="20"/>
              </w:rPr>
              <w:t>Гигантская</w:t>
            </w:r>
            <w:r w:rsidRPr="00A90249">
              <w:rPr>
                <w:rFonts w:ascii="Tahoma" w:hAnsi="Tahoma" w:cs="Tahoma"/>
                <w:sz w:val="20"/>
                <w:szCs w:val="20"/>
                <w:lang w:val="en-US"/>
              </w:rPr>
              <w:t xml:space="preserve"> </w:t>
            </w:r>
            <w:r w:rsidRPr="00A90249">
              <w:rPr>
                <w:rFonts w:ascii="Tahoma" w:hAnsi="Tahoma" w:cs="Tahoma"/>
                <w:sz w:val="20"/>
                <w:szCs w:val="20"/>
              </w:rPr>
              <w:t>бурозубка</w:t>
            </w:r>
            <w:r w:rsidR="00440079" w:rsidRPr="00A90249">
              <w:rPr>
                <w:rFonts w:ascii="Tahoma" w:hAnsi="Tahoma" w:cs="Tahoma"/>
                <w:sz w:val="20"/>
                <w:szCs w:val="20"/>
                <w:lang w:val="en-US"/>
              </w:rPr>
              <w:t xml:space="preserve"> – </w:t>
            </w:r>
            <w:r w:rsidRPr="00A90249">
              <w:rPr>
                <w:rFonts w:ascii="Tahoma" w:hAnsi="Tahoma" w:cs="Tahoma"/>
                <w:sz w:val="20"/>
                <w:szCs w:val="20"/>
                <w:lang w:val="en-US"/>
              </w:rPr>
              <w:t>Sorex mirabilis</w:t>
            </w:r>
          </w:p>
          <w:p w14:paraId="798F41AA" w14:textId="02B0EE0B" w:rsidR="00C9399D" w:rsidRPr="00A90249" w:rsidRDefault="00C9399D" w:rsidP="00335F6B">
            <w:pPr>
              <w:rPr>
                <w:rFonts w:ascii="Tahoma" w:hAnsi="Tahoma" w:cs="Tahoma"/>
                <w:sz w:val="20"/>
                <w:szCs w:val="20"/>
                <w:lang w:val="en-US"/>
              </w:rPr>
            </w:pPr>
            <w:r w:rsidRPr="00A90249">
              <w:rPr>
                <w:rFonts w:ascii="Tahoma" w:hAnsi="Tahoma" w:cs="Tahoma"/>
                <w:sz w:val="20"/>
                <w:szCs w:val="20"/>
              </w:rPr>
              <w:t>Длиннолалая</w:t>
            </w:r>
            <w:r w:rsidRPr="00A90249">
              <w:rPr>
                <w:rFonts w:ascii="Tahoma" w:hAnsi="Tahoma" w:cs="Tahoma"/>
                <w:sz w:val="20"/>
                <w:szCs w:val="20"/>
                <w:lang w:val="en-US"/>
              </w:rPr>
              <w:t xml:space="preserve"> </w:t>
            </w:r>
            <w:r w:rsidRPr="00A90249">
              <w:rPr>
                <w:rFonts w:ascii="Tahoma" w:hAnsi="Tahoma" w:cs="Tahoma"/>
                <w:sz w:val="20"/>
                <w:szCs w:val="20"/>
              </w:rPr>
              <w:t>ночница</w:t>
            </w:r>
            <w:r w:rsidR="00440079" w:rsidRPr="00A90249">
              <w:rPr>
                <w:rFonts w:ascii="Tahoma" w:hAnsi="Tahoma" w:cs="Tahoma"/>
                <w:sz w:val="20"/>
                <w:szCs w:val="20"/>
                <w:lang w:val="en-US"/>
              </w:rPr>
              <w:t xml:space="preserve"> – </w:t>
            </w:r>
            <w:r w:rsidRPr="00A90249">
              <w:rPr>
                <w:rFonts w:ascii="Tahoma" w:hAnsi="Tahoma" w:cs="Tahoma"/>
                <w:sz w:val="20"/>
                <w:szCs w:val="20"/>
                <w:lang w:val="en-US"/>
              </w:rPr>
              <w:t>Myotis macrodactylus</w:t>
            </w:r>
          </w:p>
          <w:p w14:paraId="07D70A9A" w14:textId="607F575E" w:rsidR="00C9399D" w:rsidRPr="00A90249" w:rsidRDefault="00C9399D" w:rsidP="00335F6B">
            <w:pPr>
              <w:rPr>
                <w:rFonts w:ascii="Tahoma" w:hAnsi="Tahoma" w:cs="Tahoma"/>
                <w:sz w:val="20"/>
                <w:szCs w:val="20"/>
                <w:lang w:val="en-US"/>
              </w:rPr>
            </w:pPr>
            <w:r w:rsidRPr="00A90249">
              <w:rPr>
                <w:rFonts w:ascii="Tahoma" w:hAnsi="Tahoma" w:cs="Tahoma"/>
                <w:sz w:val="20"/>
                <w:szCs w:val="20"/>
              </w:rPr>
              <w:t>Ночница</w:t>
            </w:r>
            <w:r w:rsidRPr="00A90249">
              <w:rPr>
                <w:rFonts w:ascii="Tahoma" w:hAnsi="Tahoma" w:cs="Tahoma"/>
                <w:sz w:val="20"/>
                <w:szCs w:val="20"/>
                <w:lang w:val="en-US"/>
              </w:rPr>
              <w:t xml:space="preserve"> </w:t>
            </w:r>
            <w:r w:rsidRPr="00A90249">
              <w:rPr>
                <w:rFonts w:ascii="Tahoma" w:hAnsi="Tahoma" w:cs="Tahoma"/>
                <w:sz w:val="20"/>
                <w:szCs w:val="20"/>
              </w:rPr>
              <w:t>Иконникова</w:t>
            </w:r>
            <w:r w:rsidR="00440079" w:rsidRPr="00A90249">
              <w:rPr>
                <w:rFonts w:ascii="Tahoma" w:hAnsi="Tahoma" w:cs="Tahoma"/>
                <w:sz w:val="20"/>
                <w:szCs w:val="20"/>
                <w:lang w:val="en-US"/>
              </w:rPr>
              <w:t xml:space="preserve"> – </w:t>
            </w:r>
            <w:r w:rsidRPr="00A90249">
              <w:rPr>
                <w:rFonts w:ascii="Tahoma" w:hAnsi="Tahoma" w:cs="Tahoma"/>
                <w:sz w:val="20"/>
                <w:szCs w:val="20"/>
                <w:lang w:val="en-US"/>
              </w:rPr>
              <w:t>Myotis ikonnikovi</w:t>
            </w:r>
          </w:p>
          <w:p w14:paraId="5FBE6287" w14:textId="28EA4130" w:rsidR="00C9399D" w:rsidRPr="00A90249" w:rsidRDefault="00C9399D" w:rsidP="00335F6B">
            <w:pPr>
              <w:rPr>
                <w:rFonts w:ascii="Tahoma" w:hAnsi="Tahoma" w:cs="Tahoma"/>
                <w:sz w:val="20"/>
                <w:szCs w:val="20"/>
                <w:lang w:val="en-US"/>
              </w:rPr>
            </w:pPr>
            <w:r w:rsidRPr="00A90249">
              <w:rPr>
                <w:rFonts w:ascii="Tahoma" w:hAnsi="Tahoma" w:cs="Tahoma"/>
                <w:sz w:val="20"/>
                <w:szCs w:val="20"/>
              </w:rPr>
              <w:t>Длиннохвостая</w:t>
            </w:r>
            <w:r w:rsidRPr="00A90249">
              <w:rPr>
                <w:rFonts w:ascii="Tahoma" w:hAnsi="Tahoma" w:cs="Tahoma"/>
                <w:sz w:val="20"/>
                <w:szCs w:val="20"/>
                <w:lang w:val="en-US"/>
              </w:rPr>
              <w:t xml:space="preserve"> </w:t>
            </w:r>
            <w:r w:rsidRPr="00A90249">
              <w:rPr>
                <w:rFonts w:ascii="Tahoma" w:hAnsi="Tahoma" w:cs="Tahoma"/>
                <w:sz w:val="20"/>
                <w:szCs w:val="20"/>
              </w:rPr>
              <w:t>ночница</w:t>
            </w:r>
            <w:r w:rsidR="00440079" w:rsidRPr="00A90249">
              <w:rPr>
                <w:rFonts w:ascii="Tahoma" w:hAnsi="Tahoma" w:cs="Tahoma"/>
                <w:sz w:val="20"/>
                <w:szCs w:val="20"/>
                <w:lang w:val="en-US"/>
              </w:rPr>
              <w:t xml:space="preserve"> – </w:t>
            </w:r>
            <w:r w:rsidRPr="00A90249">
              <w:rPr>
                <w:rFonts w:ascii="Tahoma" w:hAnsi="Tahoma" w:cs="Tahoma"/>
                <w:sz w:val="20"/>
                <w:szCs w:val="20"/>
                <w:lang w:val="en-US"/>
              </w:rPr>
              <w:t>Myotis frate</w:t>
            </w:r>
          </w:p>
          <w:p w14:paraId="25D6B1CE" w14:textId="7AE5E93B" w:rsidR="00C9399D" w:rsidRPr="00A90249" w:rsidRDefault="00C9399D" w:rsidP="00335F6B">
            <w:pPr>
              <w:rPr>
                <w:rFonts w:ascii="Tahoma" w:hAnsi="Tahoma" w:cs="Tahoma"/>
                <w:sz w:val="20"/>
                <w:szCs w:val="20"/>
                <w:lang w:val="en-US"/>
              </w:rPr>
            </w:pPr>
            <w:r w:rsidRPr="00A90249">
              <w:rPr>
                <w:rFonts w:ascii="Tahoma" w:hAnsi="Tahoma" w:cs="Tahoma"/>
                <w:sz w:val="20"/>
                <w:szCs w:val="20"/>
              </w:rPr>
              <w:t>Восточный</w:t>
            </w:r>
            <w:r w:rsidRPr="00A90249">
              <w:rPr>
                <w:rFonts w:ascii="Tahoma" w:hAnsi="Tahoma" w:cs="Tahoma"/>
                <w:sz w:val="20"/>
                <w:szCs w:val="20"/>
                <w:lang w:val="en-US"/>
              </w:rPr>
              <w:t xml:space="preserve"> </w:t>
            </w:r>
            <w:r w:rsidRPr="00A90249">
              <w:rPr>
                <w:rFonts w:ascii="Tahoma" w:hAnsi="Tahoma" w:cs="Tahoma"/>
                <w:sz w:val="20"/>
                <w:szCs w:val="20"/>
              </w:rPr>
              <w:t>кожан</w:t>
            </w:r>
            <w:r w:rsidR="00440079" w:rsidRPr="00A90249">
              <w:rPr>
                <w:rFonts w:ascii="Tahoma" w:hAnsi="Tahoma" w:cs="Tahoma"/>
                <w:sz w:val="20"/>
                <w:szCs w:val="20"/>
                <w:lang w:val="en-US"/>
              </w:rPr>
              <w:t xml:space="preserve"> – </w:t>
            </w:r>
            <w:r w:rsidRPr="00A90249">
              <w:rPr>
                <w:rFonts w:ascii="Tahoma" w:hAnsi="Tahoma" w:cs="Tahoma"/>
                <w:sz w:val="20"/>
                <w:szCs w:val="20"/>
                <w:lang w:val="en-US"/>
              </w:rPr>
              <w:t xml:space="preserve">Vespertilio superars </w:t>
            </w:r>
          </w:p>
          <w:p w14:paraId="387000BB" w14:textId="412B7AAF" w:rsidR="00C9399D" w:rsidRPr="00A90249" w:rsidRDefault="00C9399D" w:rsidP="00335F6B">
            <w:pPr>
              <w:rPr>
                <w:rFonts w:ascii="Tahoma" w:hAnsi="Tahoma" w:cs="Tahoma"/>
                <w:sz w:val="20"/>
                <w:szCs w:val="20"/>
                <w:lang w:val="en-US"/>
              </w:rPr>
            </w:pPr>
            <w:r w:rsidRPr="00A90249">
              <w:rPr>
                <w:rFonts w:ascii="Tahoma" w:hAnsi="Tahoma" w:cs="Tahoma"/>
                <w:sz w:val="20"/>
                <w:szCs w:val="20"/>
              </w:rPr>
              <w:t>Малый</w:t>
            </w:r>
            <w:r w:rsidRPr="00A90249">
              <w:rPr>
                <w:rFonts w:ascii="Tahoma" w:hAnsi="Tahoma" w:cs="Tahoma"/>
                <w:sz w:val="20"/>
                <w:szCs w:val="20"/>
                <w:lang w:val="en-US"/>
              </w:rPr>
              <w:t xml:space="preserve"> </w:t>
            </w:r>
            <w:r w:rsidRPr="00A90249">
              <w:rPr>
                <w:rFonts w:ascii="Tahoma" w:hAnsi="Tahoma" w:cs="Tahoma"/>
                <w:sz w:val="20"/>
                <w:szCs w:val="20"/>
              </w:rPr>
              <w:t>трубконос</w:t>
            </w:r>
            <w:r w:rsidR="00440079" w:rsidRPr="00A90249">
              <w:rPr>
                <w:rFonts w:ascii="Tahoma" w:hAnsi="Tahoma" w:cs="Tahoma"/>
                <w:sz w:val="20"/>
                <w:szCs w:val="20"/>
                <w:lang w:val="en-US"/>
              </w:rPr>
              <w:t xml:space="preserve"> – </w:t>
            </w:r>
            <w:r w:rsidRPr="00A90249">
              <w:rPr>
                <w:rFonts w:ascii="Tahoma" w:hAnsi="Tahoma" w:cs="Tahoma"/>
                <w:sz w:val="20"/>
                <w:szCs w:val="20"/>
                <w:lang w:val="en-US"/>
              </w:rPr>
              <w:t xml:space="preserve">Murina ussuriensis </w:t>
            </w:r>
          </w:p>
          <w:p w14:paraId="3BD8D80E" w14:textId="1157EE09" w:rsidR="00C9399D" w:rsidRPr="00A90249" w:rsidRDefault="00C9399D" w:rsidP="00335F6B">
            <w:pPr>
              <w:rPr>
                <w:rFonts w:ascii="Tahoma" w:hAnsi="Tahoma" w:cs="Tahoma"/>
                <w:sz w:val="20"/>
                <w:szCs w:val="20"/>
                <w:lang w:val="en-US"/>
              </w:rPr>
            </w:pPr>
            <w:r w:rsidRPr="00A90249">
              <w:rPr>
                <w:rFonts w:ascii="Tahoma" w:hAnsi="Tahoma" w:cs="Tahoma"/>
                <w:sz w:val="20"/>
                <w:szCs w:val="20"/>
              </w:rPr>
              <w:t>Амурский</w:t>
            </w:r>
            <w:r w:rsidRPr="00A90249">
              <w:rPr>
                <w:rFonts w:ascii="Tahoma" w:hAnsi="Tahoma" w:cs="Tahoma"/>
                <w:sz w:val="20"/>
                <w:szCs w:val="20"/>
                <w:lang w:val="en-US"/>
              </w:rPr>
              <w:t xml:space="preserve"> </w:t>
            </w:r>
            <w:r w:rsidRPr="00A90249">
              <w:rPr>
                <w:rFonts w:ascii="Tahoma" w:hAnsi="Tahoma" w:cs="Tahoma"/>
                <w:sz w:val="20"/>
                <w:szCs w:val="20"/>
              </w:rPr>
              <w:t>тигр</w:t>
            </w:r>
            <w:r w:rsidR="00440079" w:rsidRPr="00A90249">
              <w:rPr>
                <w:rFonts w:ascii="Tahoma" w:hAnsi="Tahoma" w:cs="Tahoma"/>
                <w:sz w:val="20"/>
                <w:szCs w:val="20"/>
                <w:lang w:val="en-US"/>
              </w:rPr>
              <w:t xml:space="preserve"> – </w:t>
            </w:r>
            <w:r w:rsidRPr="00A90249">
              <w:rPr>
                <w:rFonts w:ascii="Tahoma" w:hAnsi="Tahoma" w:cs="Tahoma"/>
                <w:sz w:val="20"/>
                <w:szCs w:val="20"/>
                <w:lang w:val="en-US"/>
              </w:rPr>
              <w:t xml:space="preserve">Panthera tigris </w:t>
            </w:r>
          </w:p>
          <w:p w14:paraId="08E56DED" w14:textId="1E6A1AF8" w:rsidR="00C9399D" w:rsidRPr="00A90249" w:rsidRDefault="00C9399D" w:rsidP="00335F6B">
            <w:pPr>
              <w:rPr>
                <w:rFonts w:ascii="Tahoma" w:hAnsi="Tahoma" w:cs="Tahoma"/>
                <w:sz w:val="20"/>
                <w:szCs w:val="20"/>
                <w:lang w:val="en-US"/>
              </w:rPr>
            </w:pPr>
            <w:r w:rsidRPr="00A90249">
              <w:rPr>
                <w:rFonts w:ascii="Tahoma" w:hAnsi="Tahoma" w:cs="Tahoma"/>
                <w:sz w:val="20"/>
                <w:szCs w:val="20"/>
              </w:rPr>
              <w:t>Леопард</w:t>
            </w:r>
            <w:r w:rsidR="00440079" w:rsidRPr="00A90249">
              <w:rPr>
                <w:rFonts w:ascii="Tahoma" w:hAnsi="Tahoma" w:cs="Tahoma"/>
                <w:sz w:val="20"/>
                <w:szCs w:val="20"/>
                <w:lang w:val="en-US"/>
              </w:rPr>
              <w:t xml:space="preserve"> – </w:t>
            </w:r>
            <w:r w:rsidRPr="00A90249">
              <w:rPr>
                <w:rFonts w:ascii="Tahoma" w:hAnsi="Tahoma" w:cs="Tahoma"/>
                <w:sz w:val="20"/>
                <w:szCs w:val="20"/>
                <w:lang w:val="en-US"/>
              </w:rPr>
              <w:t xml:space="preserve">Panthera pardus </w:t>
            </w:r>
          </w:p>
          <w:p w14:paraId="64B6D298" w14:textId="00B95844" w:rsidR="00C9399D" w:rsidRPr="00A90249" w:rsidRDefault="00C9399D" w:rsidP="00335F6B">
            <w:pPr>
              <w:rPr>
                <w:rFonts w:ascii="Tahoma" w:hAnsi="Tahoma" w:cs="Tahoma"/>
                <w:sz w:val="20"/>
                <w:szCs w:val="20"/>
              </w:rPr>
            </w:pPr>
            <w:r w:rsidRPr="00A90249">
              <w:rPr>
                <w:rFonts w:ascii="Tahoma" w:hAnsi="Tahoma" w:cs="Tahoma"/>
                <w:sz w:val="20"/>
                <w:szCs w:val="20"/>
              </w:rPr>
              <w:t>Дальневосточный лесной кот</w:t>
            </w:r>
            <w:r w:rsidR="00440079" w:rsidRPr="00A90249">
              <w:rPr>
                <w:rFonts w:ascii="Tahoma" w:hAnsi="Tahoma" w:cs="Tahoma"/>
                <w:sz w:val="20"/>
                <w:szCs w:val="20"/>
              </w:rPr>
              <w:t xml:space="preserve"> – </w:t>
            </w:r>
            <w:r w:rsidRPr="00A90249">
              <w:rPr>
                <w:rFonts w:ascii="Tahoma" w:hAnsi="Tahoma" w:cs="Tahoma"/>
                <w:sz w:val="20"/>
                <w:szCs w:val="20"/>
              </w:rPr>
              <w:t>Felis euptilura</w:t>
            </w:r>
          </w:p>
          <w:p w14:paraId="54BA0595" w14:textId="77777777" w:rsidR="00C9399D" w:rsidRPr="00A90249" w:rsidRDefault="00C9399D" w:rsidP="00335F6B">
            <w:pPr>
              <w:rPr>
                <w:rFonts w:ascii="Tahoma" w:hAnsi="Tahoma" w:cs="Tahoma"/>
                <w:sz w:val="20"/>
                <w:szCs w:val="20"/>
              </w:rPr>
            </w:pPr>
          </w:p>
        </w:tc>
      </w:tr>
    </w:tbl>
    <w:p w14:paraId="46E79BF2" w14:textId="496FF009" w:rsidR="00C9399D" w:rsidRPr="00A90249" w:rsidRDefault="00C9399D" w:rsidP="00334FEA">
      <w:pPr>
        <w:pStyle w:val="a6"/>
      </w:pPr>
      <w:r w:rsidRPr="00A90249">
        <w:t>Состояние промзапасов и возможное изъяти</w:t>
      </w:r>
      <w:r w:rsidR="00FA52B7" w:rsidRPr="00A90249">
        <w:t>е пресноводных видов рыб для р. </w:t>
      </w:r>
      <w:r w:rsidRPr="00A90249">
        <w:t>Раздольной в 2015</w:t>
      </w:r>
      <w:r w:rsidR="00922B04" w:rsidRPr="00A90249">
        <w:t> год</w:t>
      </w:r>
      <w:r w:rsidRPr="00A90249">
        <w:t>у по данным Докл</w:t>
      </w:r>
      <w:r w:rsidR="00971FCB" w:rsidRPr="00A90249">
        <w:t>ада об экологической ситуации в</w:t>
      </w:r>
      <w:r w:rsidR="00971FCB" w:rsidRPr="00A90249">
        <w:rPr>
          <w:lang w:val="en-US"/>
        </w:rPr>
        <w:t> </w:t>
      </w:r>
      <w:r w:rsidRPr="00A90249">
        <w:t>Приморском крае в 2015</w:t>
      </w:r>
      <w:r w:rsidR="00922B04" w:rsidRPr="00A90249">
        <w:t> год</w:t>
      </w:r>
      <w:r w:rsidRPr="00A90249">
        <w:t xml:space="preserve">у, подготовленного </w:t>
      </w:r>
      <w:r w:rsidR="00641CE2" w:rsidRPr="00A90249">
        <w:t xml:space="preserve">департаментом </w:t>
      </w:r>
      <w:r w:rsidR="00971FCB" w:rsidRPr="00A90249">
        <w:t>природных ресурсов и</w:t>
      </w:r>
      <w:r w:rsidR="00971FCB" w:rsidRPr="00A90249">
        <w:rPr>
          <w:lang w:val="en-US"/>
        </w:rPr>
        <w:t> </w:t>
      </w:r>
      <w:r w:rsidRPr="00A90249">
        <w:t>охраны окружающей среды Приморского края</w:t>
      </w:r>
      <w:r w:rsidR="00BE26C9" w:rsidRPr="00A90249">
        <w:t>, представлены ниже (</w:t>
      </w:r>
      <w:r w:rsidR="00BE26C9" w:rsidRPr="00A90249">
        <w:fldChar w:fldCharType="begin"/>
      </w:r>
      <w:r w:rsidR="00BE26C9" w:rsidRPr="00A90249">
        <w:instrText xml:space="preserve"> REF _Ref478631353 \h  \* MERGEFORMAT </w:instrText>
      </w:r>
      <w:r w:rsidR="00BE26C9" w:rsidRPr="00A90249">
        <w:fldChar w:fldCharType="separate"/>
      </w:r>
      <w:r w:rsidR="00334FEA" w:rsidRPr="00A90249">
        <w:t xml:space="preserve">Таблица </w:t>
      </w:r>
      <w:r w:rsidR="00334FEA" w:rsidRPr="00A90249">
        <w:rPr>
          <w:noProof/>
        </w:rPr>
        <w:t>4</w:t>
      </w:r>
      <w:r w:rsidR="00BE26C9" w:rsidRPr="00A90249">
        <w:fldChar w:fldCharType="end"/>
      </w:r>
      <w:r w:rsidR="00BE26C9" w:rsidRPr="00A90249">
        <w:t>).</w:t>
      </w:r>
    </w:p>
    <w:p w14:paraId="3E5672BF" w14:textId="621A72CD" w:rsidR="00C9399D" w:rsidRPr="00A90249" w:rsidRDefault="00021CF9" w:rsidP="002A5EB2">
      <w:pPr>
        <w:pStyle w:val="af2"/>
      </w:pPr>
      <w:bookmarkStart w:id="602" w:name="_Ref478631353"/>
      <w:r w:rsidRPr="00A90249">
        <w:t xml:space="preserve">Таблица </w:t>
      </w:r>
      <w:r w:rsidR="00017251" w:rsidRPr="00A90249">
        <w:rPr>
          <w:noProof/>
        </w:rPr>
        <w:fldChar w:fldCharType="begin"/>
      </w:r>
      <w:r w:rsidR="00017251" w:rsidRPr="00A90249">
        <w:rPr>
          <w:noProof/>
        </w:rPr>
        <w:instrText xml:space="preserve"> SEQ Таблица \* ARABIC </w:instrText>
      </w:r>
      <w:r w:rsidR="00017251" w:rsidRPr="00A90249">
        <w:rPr>
          <w:noProof/>
        </w:rPr>
        <w:fldChar w:fldCharType="separate"/>
      </w:r>
      <w:r w:rsidR="00334FEA" w:rsidRPr="00A90249">
        <w:rPr>
          <w:noProof/>
        </w:rPr>
        <w:t>4</w:t>
      </w:r>
      <w:r w:rsidR="00017251" w:rsidRPr="00A90249">
        <w:rPr>
          <w:noProof/>
        </w:rPr>
        <w:fldChar w:fldCharType="end"/>
      </w:r>
      <w:bookmarkEnd w:id="602"/>
      <w:r w:rsidR="001F6CBB" w:rsidRPr="00A90249">
        <w:rPr>
          <w:noProof/>
        </w:rPr>
        <w:t xml:space="preserve"> –</w:t>
      </w:r>
      <w:r w:rsidRPr="00A90249">
        <w:t xml:space="preserve"> </w:t>
      </w:r>
      <w:r w:rsidR="00C9399D" w:rsidRPr="00A90249">
        <w:t xml:space="preserve">Величина промзапаса и возможного изъятия (РВ) промысловых видов рыб </w:t>
      </w:r>
      <w:r w:rsidR="00B9655B" w:rsidRPr="00A90249">
        <w:t>в </w:t>
      </w:r>
      <w:r w:rsidR="001F6CBB" w:rsidRPr="00A90249">
        <w:t>2015</w:t>
      </w:r>
      <w:r w:rsidR="00922B04" w:rsidRPr="00A90249">
        <w:t> год</w:t>
      </w:r>
      <w:r w:rsidRPr="00A90249">
        <w:t>у</w:t>
      </w:r>
      <w:r w:rsidR="00C9399D" w:rsidRPr="00A90249">
        <w:t xml:space="preserve"> в р. Раздольная, тонн</w:t>
      </w:r>
    </w:p>
    <w:tbl>
      <w:tblPr>
        <w:tblStyle w:val="aff0"/>
        <w:tblW w:w="5000" w:type="pct"/>
        <w:tblLook w:val="04A0" w:firstRow="1" w:lastRow="0" w:firstColumn="1" w:lastColumn="0" w:noHBand="0" w:noVBand="1"/>
      </w:tblPr>
      <w:tblGrid>
        <w:gridCol w:w="521"/>
        <w:gridCol w:w="3744"/>
        <w:gridCol w:w="3261"/>
        <w:gridCol w:w="2385"/>
      </w:tblGrid>
      <w:tr w:rsidR="00A90249" w:rsidRPr="00A90249" w14:paraId="175F4833" w14:textId="77777777" w:rsidTr="00167626">
        <w:trPr>
          <w:tblHeader/>
        </w:trPr>
        <w:tc>
          <w:tcPr>
            <w:tcW w:w="263" w:type="pct"/>
            <w:vAlign w:val="center"/>
          </w:tcPr>
          <w:p w14:paraId="157CEF71" w14:textId="01E733C2" w:rsidR="00C9399D" w:rsidRPr="00A90249" w:rsidRDefault="002F3D0E" w:rsidP="001F6CBB">
            <w:pPr>
              <w:jc w:val="center"/>
              <w:rPr>
                <w:rFonts w:ascii="Tahoma" w:hAnsi="Tahoma" w:cs="Tahoma"/>
                <w:sz w:val="20"/>
                <w:szCs w:val="20"/>
              </w:rPr>
            </w:pPr>
            <w:r w:rsidRPr="00A90249">
              <w:rPr>
                <w:rFonts w:ascii="Tahoma" w:hAnsi="Tahoma" w:cs="Tahoma"/>
                <w:sz w:val="20"/>
                <w:szCs w:val="20"/>
              </w:rPr>
              <w:t>№ п/п</w:t>
            </w:r>
          </w:p>
        </w:tc>
        <w:tc>
          <w:tcPr>
            <w:tcW w:w="1889" w:type="pct"/>
            <w:vAlign w:val="center"/>
          </w:tcPr>
          <w:p w14:paraId="74FA84A9" w14:textId="77777777" w:rsidR="00C9399D" w:rsidRPr="00A90249" w:rsidRDefault="00021CF9" w:rsidP="001F6CBB">
            <w:pPr>
              <w:jc w:val="center"/>
              <w:rPr>
                <w:rFonts w:ascii="Tahoma" w:hAnsi="Tahoma" w:cs="Tahoma"/>
                <w:sz w:val="20"/>
                <w:szCs w:val="20"/>
              </w:rPr>
            </w:pPr>
            <w:r w:rsidRPr="00A90249">
              <w:rPr>
                <w:rFonts w:ascii="Tahoma" w:hAnsi="Tahoma" w:cs="Tahoma"/>
                <w:sz w:val="20"/>
                <w:szCs w:val="20"/>
              </w:rPr>
              <w:t>Объекты</w:t>
            </w:r>
          </w:p>
        </w:tc>
        <w:tc>
          <w:tcPr>
            <w:tcW w:w="1645" w:type="pct"/>
            <w:vAlign w:val="center"/>
          </w:tcPr>
          <w:p w14:paraId="49C03397" w14:textId="77777777" w:rsidR="00C9399D" w:rsidRPr="00A90249" w:rsidRDefault="00C9399D" w:rsidP="001F6CBB">
            <w:pPr>
              <w:jc w:val="center"/>
              <w:rPr>
                <w:rFonts w:ascii="Tahoma" w:hAnsi="Tahoma" w:cs="Tahoma"/>
                <w:sz w:val="20"/>
                <w:szCs w:val="20"/>
              </w:rPr>
            </w:pPr>
            <w:r w:rsidRPr="00A90249">
              <w:rPr>
                <w:rFonts w:ascii="Tahoma" w:hAnsi="Tahoma" w:cs="Tahoma"/>
                <w:sz w:val="20"/>
                <w:szCs w:val="20"/>
              </w:rPr>
              <w:t>Промзапас</w:t>
            </w:r>
          </w:p>
        </w:tc>
        <w:tc>
          <w:tcPr>
            <w:tcW w:w="1203" w:type="pct"/>
            <w:vAlign w:val="center"/>
          </w:tcPr>
          <w:p w14:paraId="6D880CC8" w14:textId="77777777" w:rsidR="00C9399D" w:rsidRPr="00A90249" w:rsidRDefault="00C9399D" w:rsidP="001F6CBB">
            <w:pPr>
              <w:jc w:val="center"/>
              <w:rPr>
                <w:rFonts w:ascii="Tahoma" w:hAnsi="Tahoma" w:cs="Tahoma"/>
                <w:sz w:val="20"/>
                <w:szCs w:val="20"/>
              </w:rPr>
            </w:pPr>
            <w:r w:rsidRPr="00A90249">
              <w:rPr>
                <w:rFonts w:ascii="Tahoma" w:hAnsi="Tahoma" w:cs="Tahoma"/>
                <w:sz w:val="20"/>
                <w:szCs w:val="20"/>
              </w:rPr>
              <w:t>РВ</w:t>
            </w:r>
          </w:p>
        </w:tc>
      </w:tr>
      <w:tr w:rsidR="00A90249" w:rsidRPr="00A90249" w14:paraId="4E36983A" w14:textId="77777777" w:rsidTr="00167626">
        <w:tc>
          <w:tcPr>
            <w:tcW w:w="263" w:type="pct"/>
          </w:tcPr>
          <w:p w14:paraId="3D61839A" w14:textId="0A3AAA6E" w:rsidR="00C9399D" w:rsidRPr="00A90249" w:rsidRDefault="00C9399D" w:rsidP="00DD50F0">
            <w:pPr>
              <w:pStyle w:val="ab"/>
              <w:numPr>
                <w:ilvl w:val="0"/>
                <w:numId w:val="32"/>
              </w:numPr>
              <w:spacing w:line="240" w:lineRule="auto"/>
              <w:ind w:left="0" w:firstLine="0"/>
              <w:rPr>
                <w:rFonts w:ascii="Tahoma" w:hAnsi="Tahoma" w:cs="Tahoma"/>
                <w:sz w:val="20"/>
                <w:szCs w:val="20"/>
              </w:rPr>
            </w:pPr>
          </w:p>
        </w:tc>
        <w:tc>
          <w:tcPr>
            <w:tcW w:w="1889" w:type="pct"/>
          </w:tcPr>
          <w:p w14:paraId="610271D3" w14:textId="77777777" w:rsidR="00C9399D" w:rsidRPr="00A90249" w:rsidRDefault="00C9399D" w:rsidP="001F6CBB">
            <w:pPr>
              <w:rPr>
                <w:rFonts w:ascii="Tahoma" w:hAnsi="Tahoma" w:cs="Tahoma"/>
                <w:sz w:val="20"/>
                <w:szCs w:val="20"/>
              </w:rPr>
            </w:pPr>
            <w:r w:rsidRPr="00A90249">
              <w:rPr>
                <w:rFonts w:ascii="Tahoma" w:hAnsi="Tahoma" w:cs="Tahoma"/>
                <w:sz w:val="20"/>
                <w:szCs w:val="20"/>
              </w:rPr>
              <w:t>Лобан</w:t>
            </w:r>
          </w:p>
        </w:tc>
        <w:tc>
          <w:tcPr>
            <w:tcW w:w="1645" w:type="pct"/>
            <w:vAlign w:val="center"/>
          </w:tcPr>
          <w:p w14:paraId="35D5A569" w14:textId="77777777" w:rsidR="00C9399D" w:rsidRPr="00A90249" w:rsidRDefault="00C9399D" w:rsidP="00167626">
            <w:pPr>
              <w:jc w:val="center"/>
              <w:rPr>
                <w:rFonts w:ascii="Tahoma" w:hAnsi="Tahoma" w:cs="Tahoma"/>
                <w:sz w:val="20"/>
                <w:szCs w:val="20"/>
              </w:rPr>
            </w:pPr>
            <w:r w:rsidRPr="00A90249">
              <w:rPr>
                <w:rFonts w:ascii="Tahoma" w:hAnsi="Tahoma" w:cs="Tahoma"/>
                <w:sz w:val="20"/>
                <w:szCs w:val="20"/>
              </w:rPr>
              <w:t>50</w:t>
            </w:r>
          </w:p>
        </w:tc>
        <w:tc>
          <w:tcPr>
            <w:tcW w:w="1203" w:type="pct"/>
            <w:vAlign w:val="center"/>
          </w:tcPr>
          <w:p w14:paraId="60378D5A" w14:textId="77777777" w:rsidR="00C9399D" w:rsidRPr="00A90249" w:rsidRDefault="00C9399D" w:rsidP="00167626">
            <w:pPr>
              <w:jc w:val="center"/>
              <w:rPr>
                <w:rFonts w:ascii="Tahoma" w:hAnsi="Tahoma" w:cs="Tahoma"/>
                <w:sz w:val="20"/>
                <w:szCs w:val="20"/>
              </w:rPr>
            </w:pPr>
            <w:r w:rsidRPr="00A90249">
              <w:rPr>
                <w:rFonts w:ascii="Tahoma" w:hAnsi="Tahoma" w:cs="Tahoma"/>
                <w:sz w:val="20"/>
                <w:szCs w:val="20"/>
              </w:rPr>
              <w:t>50</w:t>
            </w:r>
          </w:p>
        </w:tc>
      </w:tr>
      <w:tr w:rsidR="00A90249" w:rsidRPr="00A90249" w14:paraId="7DBBC3FB" w14:textId="77777777" w:rsidTr="00167626">
        <w:tc>
          <w:tcPr>
            <w:tcW w:w="263" w:type="pct"/>
          </w:tcPr>
          <w:p w14:paraId="1F7ABD71" w14:textId="77777777" w:rsidR="00C9399D" w:rsidRPr="00A90249" w:rsidRDefault="00C9399D" w:rsidP="00DD50F0">
            <w:pPr>
              <w:pStyle w:val="ab"/>
              <w:numPr>
                <w:ilvl w:val="0"/>
                <w:numId w:val="32"/>
              </w:numPr>
              <w:spacing w:line="240" w:lineRule="auto"/>
              <w:ind w:left="0" w:firstLine="0"/>
              <w:rPr>
                <w:rFonts w:ascii="Tahoma" w:hAnsi="Tahoma" w:cs="Tahoma"/>
                <w:sz w:val="20"/>
                <w:szCs w:val="20"/>
              </w:rPr>
            </w:pPr>
          </w:p>
        </w:tc>
        <w:tc>
          <w:tcPr>
            <w:tcW w:w="1889" w:type="pct"/>
          </w:tcPr>
          <w:p w14:paraId="42C25FC2" w14:textId="77777777" w:rsidR="00C9399D" w:rsidRPr="00A90249" w:rsidRDefault="00C9399D" w:rsidP="001F6CBB">
            <w:pPr>
              <w:rPr>
                <w:rFonts w:ascii="Tahoma" w:hAnsi="Tahoma" w:cs="Tahoma"/>
                <w:sz w:val="20"/>
                <w:szCs w:val="20"/>
              </w:rPr>
            </w:pPr>
            <w:r w:rsidRPr="00A90249">
              <w:rPr>
                <w:rFonts w:ascii="Tahoma" w:hAnsi="Tahoma" w:cs="Tahoma"/>
                <w:sz w:val="20"/>
                <w:szCs w:val="20"/>
              </w:rPr>
              <w:t>Дальневосточные красноперки</w:t>
            </w:r>
          </w:p>
        </w:tc>
        <w:tc>
          <w:tcPr>
            <w:tcW w:w="1645" w:type="pct"/>
            <w:vAlign w:val="center"/>
          </w:tcPr>
          <w:p w14:paraId="35E068CC" w14:textId="77777777" w:rsidR="00C9399D" w:rsidRPr="00A90249" w:rsidRDefault="00C9399D" w:rsidP="00167626">
            <w:pPr>
              <w:jc w:val="center"/>
              <w:rPr>
                <w:rFonts w:ascii="Tahoma" w:hAnsi="Tahoma" w:cs="Tahoma"/>
                <w:sz w:val="20"/>
                <w:szCs w:val="20"/>
              </w:rPr>
            </w:pPr>
            <w:r w:rsidRPr="00A90249">
              <w:rPr>
                <w:rFonts w:ascii="Tahoma" w:hAnsi="Tahoma" w:cs="Tahoma"/>
                <w:sz w:val="20"/>
                <w:szCs w:val="20"/>
              </w:rPr>
              <w:t>386</w:t>
            </w:r>
          </w:p>
        </w:tc>
        <w:tc>
          <w:tcPr>
            <w:tcW w:w="1203" w:type="pct"/>
            <w:vAlign w:val="center"/>
          </w:tcPr>
          <w:p w14:paraId="7D213358" w14:textId="77777777" w:rsidR="00C9399D" w:rsidRPr="00A90249" w:rsidRDefault="00C9399D" w:rsidP="00167626">
            <w:pPr>
              <w:jc w:val="center"/>
              <w:rPr>
                <w:rFonts w:ascii="Tahoma" w:hAnsi="Tahoma" w:cs="Tahoma"/>
                <w:sz w:val="20"/>
                <w:szCs w:val="20"/>
              </w:rPr>
            </w:pPr>
            <w:r w:rsidRPr="00A90249">
              <w:rPr>
                <w:rFonts w:ascii="Tahoma" w:hAnsi="Tahoma" w:cs="Tahoma"/>
                <w:sz w:val="20"/>
                <w:szCs w:val="20"/>
              </w:rPr>
              <w:t>102,7</w:t>
            </w:r>
          </w:p>
        </w:tc>
      </w:tr>
      <w:tr w:rsidR="00A90249" w:rsidRPr="00A90249" w14:paraId="376D88AF" w14:textId="77777777" w:rsidTr="00167626">
        <w:tc>
          <w:tcPr>
            <w:tcW w:w="263" w:type="pct"/>
          </w:tcPr>
          <w:p w14:paraId="275A6EB1" w14:textId="77777777" w:rsidR="00C9399D" w:rsidRPr="00A90249" w:rsidRDefault="00C9399D" w:rsidP="00DD50F0">
            <w:pPr>
              <w:pStyle w:val="ab"/>
              <w:numPr>
                <w:ilvl w:val="0"/>
                <w:numId w:val="32"/>
              </w:numPr>
              <w:spacing w:line="240" w:lineRule="auto"/>
              <w:ind w:left="0" w:firstLine="0"/>
              <w:rPr>
                <w:rFonts w:ascii="Tahoma" w:hAnsi="Tahoma" w:cs="Tahoma"/>
                <w:sz w:val="20"/>
                <w:szCs w:val="20"/>
              </w:rPr>
            </w:pPr>
          </w:p>
        </w:tc>
        <w:tc>
          <w:tcPr>
            <w:tcW w:w="1889" w:type="pct"/>
          </w:tcPr>
          <w:p w14:paraId="5355558A" w14:textId="77777777" w:rsidR="00C9399D" w:rsidRPr="00A90249" w:rsidRDefault="00C9399D" w:rsidP="001F6CBB">
            <w:pPr>
              <w:rPr>
                <w:rFonts w:ascii="Tahoma" w:hAnsi="Tahoma" w:cs="Tahoma"/>
                <w:sz w:val="20"/>
                <w:szCs w:val="20"/>
              </w:rPr>
            </w:pPr>
            <w:r w:rsidRPr="00A90249">
              <w:rPr>
                <w:rFonts w:ascii="Tahoma" w:hAnsi="Tahoma" w:cs="Tahoma"/>
                <w:sz w:val="20"/>
                <w:szCs w:val="20"/>
              </w:rPr>
              <w:t>Азиатская зубастая корюшка</w:t>
            </w:r>
          </w:p>
        </w:tc>
        <w:tc>
          <w:tcPr>
            <w:tcW w:w="1645" w:type="pct"/>
            <w:vAlign w:val="center"/>
          </w:tcPr>
          <w:p w14:paraId="0BBF75CA" w14:textId="77777777" w:rsidR="00C9399D" w:rsidRPr="00A90249" w:rsidRDefault="00C9399D" w:rsidP="00167626">
            <w:pPr>
              <w:jc w:val="center"/>
              <w:rPr>
                <w:rFonts w:ascii="Tahoma" w:hAnsi="Tahoma" w:cs="Tahoma"/>
                <w:sz w:val="20"/>
                <w:szCs w:val="20"/>
              </w:rPr>
            </w:pPr>
            <w:r w:rsidRPr="00A90249">
              <w:rPr>
                <w:rFonts w:ascii="Tahoma" w:hAnsi="Tahoma" w:cs="Tahoma"/>
                <w:sz w:val="20"/>
                <w:szCs w:val="20"/>
              </w:rPr>
              <w:t>65</w:t>
            </w:r>
          </w:p>
        </w:tc>
        <w:tc>
          <w:tcPr>
            <w:tcW w:w="1203" w:type="pct"/>
            <w:vAlign w:val="center"/>
          </w:tcPr>
          <w:p w14:paraId="4B167404" w14:textId="77777777" w:rsidR="00C9399D" w:rsidRPr="00A90249" w:rsidRDefault="00C9399D" w:rsidP="00167626">
            <w:pPr>
              <w:jc w:val="center"/>
              <w:rPr>
                <w:rFonts w:ascii="Tahoma" w:hAnsi="Tahoma" w:cs="Tahoma"/>
                <w:sz w:val="20"/>
                <w:szCs w:val="20"/>
              </w:rPr>
            </w:pPr>
            <w:r w:rsidRPr="00A90249">
              <w:rPr>
                <w:rFonts w:ascii="Tahoma" w:hAnsi="Tahoma" w:cs="Tahoma"/>
                <w:sz w:val="20"/>
                <w:szCs w:val="20"/>
              </w:rPr>
              <w:t>20,2</w:t>
            </w:r>
          </w:p>
        </w:tc>
      </w:tr>
      <w:tr w:rsidR="00A90249" w:rsidRPr="00A90249" w14:paraId="652909DA" w14:textId="77777777" w:rsidTr="00167626">
        <w:tc>
          <w:tcPr>
            <w:tcW w:w="263" w:type="pct"/>
          </w:tcPr>
          <w:p w14:paraId="00216324" w14:textId="77777777" w:rsidR="00C9399D" w:rsidRPr="00A90249" w:rsidRDefault="00C9399D" w:rsidP="00DD50F0">
            <w:pPr>
              <w:pStyle w:val="ab"/>
              <w:numPr>
                <w:ilvl w:val="0"/>
                <w:numId w:val="32"/>
              </w:numPr>
              <w:spacing w:line="240" w:lineRule="auto"/>
              <w:ind w:left="0" w:firstLine="0"/>
              <w:rPr>
                <w:rFonts w:ascii="Tahoma" w:hAnsi="Tahoma" w:cs="Tahoma"/>
                <w:sz w:val="20"/>
                <w:szCs w:val="20"/>
              </w:rPr>
            </w:pPr>
          </w:p>
        </w:tc>
        <w:tc>
          <w:tcPr>
            <w:tcW w:w="1889" w:type="pct"/>
          </w:tcPr>
          <w:p w14:paraId="1BE50D15" w14:textId="77777777" w:rsidR="00C9399D" w:rsidRPr="00A90249" w:rsidRDefault="00C9399D" w:rsidP="001F6CBB">
            <w:pPr>
              <w:rPr>
                <w:rFonts w:ascii="Tahoma" w:hAnsi="Tahoma" w:cs="Tahoma"/>
                <w:sz w:val="20"/>
                <w:szCs w:val="20"/>
              </w:rPr>
            </w:pPr>
            <w:r w:rsidRPr="00A90249">
              <w:rPr>
                <w:rFonts w:ascii="Tahoma" w:hAnsi="Tahoma" w:cs="Tahoma"/>
                <w:sz w:val="20"/>
                <w:szCs w:val="20"/>
              </w:rPr>
              <w:t>Японская малоротая корюшка</w:t>
            </w:r>
          </w:p>
        </w:tc>
        <w:tc>
          <w:tcPr>
            <w:tcW w:w="1645" w:type="pct"/>
            <w:vAlign w:val="center"/>
          </w:tcPr>
          <w:p w14:paraId="3D33B087" w14:textId="77777777" w:rsidR="00C9399D" w:rsidRPr="00A90249" w:rsidRDefault="00C9399D" w:rsidP="00167626">
            <w:pPr>
              <w:jc w:val="center"/>
              <w:rPr>
                <w:rFonts w:ascii="Tahoma" w:hAnsi="Tahoma" w:cs="Tahoma"/>
                <w:sz w:val="20"/>
                <w:szCs w:val="20"/>
              </w:rPr>
            </w:pPr>
            <w:r w:rsidRPr="00A90249">
              <w:rPr>
                <w:rFonts w:ascii="Tahoma" w:hAnsi="Tahoma" w:cs="Tahoma"/>
                <w:sz w:val="20"/>
                <w:szCs w:val="20"/>
              </w:rPr>
              <w:t>150</w:t>
            </w:r>
          </w:p>
        </w:tc>
        <w:tc>
          <w:tcPr>
            <w:tcW w:w="1203" w:type="pct"/>
            <w:vAlign w:val="center"/>
          </w:tcPr>
          <w:p w14:paraId="0308015D" w14:textId="77777777" w:rsidR="00C9399D" w:rsidRPr="00A90249" w:rsidRDefault="00C9399D" w:rsidP="00167626">
            <w:pPr>
              <w:jc w:val="center"/>
              <w:rPr>
                <w:rFonts w:ascii="Tahoma" w:hAnsi="Tahoma" w:cs="Tahoma"/>
                <w:sz w:val="20"/>
                <w:szCs w:val="20"/>
              </w:rPr>
            </w:pPr>
            <w:r w:rsidRPr="00A90249">
              <w:rPr>
                <w:rFonts w:ascii="Tahoma" w:hAnsi="Tahoma" w:cs="Tahoma"/>
                <w:sz w:val="20"/>
                <w:szCs w:val="20"/>
              </w:rPr>
              <w:t>45</w:t>
            </w:r>
          </w:p>
        </w:tc>
      </w:tr>
      <w:tr w:rsidR="00A90249" w:rsidRPr="00A90249" w14:paraId="78B2094D" w14:textId="77777777" w:rsidTr="00167626">
        <w:tc>
          <w:tcPr>
            <w:tcW w:w="263" w:type="pct"/>
          </w:tcPr>
          <w:p w14:paraId="726BCB75" w14:textId="77777777" w:rsidR="00C9399D" w:rsidRPr="00A90249" w:rsidRDefault="00C9399D" w:rsidP="00DD50F0">
            <w:pPr>
              <w:pStyle w:val="ab"/>
              <w:numPr>
                <w:ilvl w:val="0"/>
                <w:numId w:val="32"/>
              </w:numPr>
              <w:spacing w:line="240" w:lineRule="auto"/>
              <w:ind w:left="0" w:firstLine="0"/>
              <w:rPr>
                <w:rFonts w:ascii="Tahoma" w:hAnsi="Tahoma" w:cs="Tahoma"/>
                <w:sz w:val="20"/>
                <w:szCs w:val="20"/>
              </w:rPr>
            </w:pPr>
          </w:p>
        </w:tc>
        <w:tc>
          <w:tcPr>
            <w:tcW w:w="1889" w:type="pct"/>
          </w:tcPr>
          <w:p w14:paraId="2C69417D" w14:textId="77777777" w:rsidR="00C9399D" w:rsidRPr="00A90249" w:rsidRDefault="00C9399D" w:rsidP="001F6CBB">
            <w:pPr>
              <w:rPr>
                <w:rFonts w:ascii="Tahoma" w:hAnsi="Tahoma" w:cs="Tahoma"/>
                <w:sz w:val="20"/>
                <w:szCs w:val="20"/>
              </w:rPr>
            </w:pPr>
            <w:r w:rsidRPr="00A90249">
              <w:rPr>
                <w:rFonts w:ascii="Tahoma" w:hAnsi="Tahoma" w:cs="Tahoma"/>
                <w:sz w:val="20"/>
                <w:szCs w:val="20"/>
              </w:rPr>
              <w:t>Сазан (жилая форма)</w:t>
            </w:r>
          </w:p>
        </w:tc>
        <w:tc>
          <w:tcPr>
            <w:tcW w:w="1645" w:type="pct"/>
            <w:vAlign w:val="center"/>
          </w:tcPr>
          <w:p w14:paraId="5D022729" w14:textId="77777777" w:rsidR="00C9399D" w:rsidRPr="00A90249" w:rsidRDefault="00C9399D" w:rsidP="00167626">
            <w:pPr>
              <w:jc w:val="center"/>
              <w:rPr>
                <w:rFonts w:ascii="Tahoma" w:hAnsi="Tahoma" w:cs="Tahoma"/>
                <w:sz w:val="20"/>
                <w:szCs w:val="20"/>
              </w:rPr>
            </w:pPr>
            <w:r w:rsidRPr="00A90249">
              <w:rPr>
                <w:rFonts w:ascii="Tahoma" w:hAnsi="Tahoma" w:cs="Tahoma"/>
                <w:sz w:val="20"/>
                <w:szCs w:val="20"/>
              </w:rPr>
              <w:t>5</w:t>
            </w:r>
          </w:p>
        </w:tc>
        <w:tc>
          <w:tcPr>
            <w:tcW w:w="1203" w:type="pct"/>
            <w:vAlign w:val="center"/>
          </w:tcPr>
          <w:p w14:paraId="36A52610" w14:textId="77777777" w:rsidR="00C9399D" w:rsidRPr="00A90249" w:rsidRDefault="00C9399D" w:rsidP="00167626">
            <w:pPr>
              <w:jc w:val="center"/>
              <w:rPr>
                <w:rFonts w:ascii="Tahoma" w:hAnsi="Tahoma" w:cs="Tahoma"/>
                <w:sz w:val="20"/>
                <w:szCs w:val="20"/>
              </w:rPr>
            </w:pPr>
            <w:r w:rsidRPr="00A90249">
              <w:rPr>
                <w:rFonts w:ascii="Tahoma" w:hAnsi="Tahoma" w:cs="Tahoma"/>
                <w:sz w:val="20"/>
                <w:szCs w:val="20"/>
              </w:rPr>
              <w:t>1,6</w:t>
            </w:r>
          </w:p>
        </w:tc>
      </w:tr>
      <w:tr w:rsidR="00A90249" w:rsidRPr="00A90249" w14:paraId="2390140A" w14:textId="77777777" w:rsidTr="00167626">
        <w:tc>
          <w:tcPr>
            <w:tcW w:w="263" w:type="pct"/>
          </w:tcPr>
          <w:p w14:paraId="611BD8D7" w14:textId="77777777" w:rsidR="00C9399D" w:rsidRPr="00A90249" w:rsidRDefault="00C9399D" w:rsidP="00DD50F0">
            <w:pPr>
              <w:pStyle w:val="ab"/>
              <w:numPr>
                <w:ilvl w:val="0"/>
                <w:numId w:val="32"/>
              </w:numPr>
              <w:spacing w:line="240" w:lineRule="auto"/>
              <w:ind w:left="0" w:firstLine="0"/>
              <w:rPr>
                <w:rFonts w:ascii="Tahoma" w:hAnsi="Tahoma" w:cs="Tahoma"/>
                <w:sz w:val="20"/>
                <w:szCs w:val="20"/>
              </w:rPr>
            </w:pPr>
          </w:p>
        </w:tc>
        <w:tc>
          <w:tcPr>
            <w:tcW w:w="1889" w:type="pct"/>
          </w:tcPr>
          <w:p w14:paraId="045A9257" w14:textId="77777777" w:rsidR="00C9399D" w:rsidRPr="00A90249" w:rsidRDefault="00C9399D" w:rsidP="001F6CBB">
            <w:pPr>
              <w:rPr>
                <w:rFonts w:ascii="Tahoma" w:hAnsi="Tahoma" w:cs="Tahoma"/>
                <w:sz w:val="20"/>
                <w:szCs w:val="20"/>
              </w:rPr>
            </w:pPr>
            <w:r w:rsidRPr="00A90249">
              <w:rPr>
                <w:rFonts w:ascii="Tahoma" w:hAnsi="Tahoma" w:cs="Tahoma"/>
                <w:sz w:val="20"/>
                <w:szCs w:val="20"/>
              </w:rPr>
              <w:t>Карась</w:t>
            </w:r>
          </w:p>
        </w:tc>
        <w:tc>
          <w:tcPr>
            <w:tcW w:w="1645" w:type="pct"/>
            <w:vAlign w:val="center"/>
          </w:tcPr>
          <w:p w14:paraId="21ACCC1B" w14:textId="77777777" w:rsidR="00C9399D" w:rsidRPr="00A90249" w:rsidRDefault="00C9399D" w:rsidP="00167626">
            <w:pPr>
              <w:jc w:val="center"/>
              <w:rPr>
                <w:rFonts w:ascii="Tahoma" w:hAnsi="Tahoma" w:cs="Tahoma"/>
                <w:sz w:val="20"/>
                <w:szCs w:val="20"/>
              </w:rPr>
            </w:pPr>
            <w:r w:rsidRPr="00A90249">
              <w:rPr>
                <w:rFonts w:ascii="Tahoma" w:hAnsi="Tahoma" w:cs="Tahoma"/>
                <w:sz w:val="20"/>
                <w:szCs w:val="20"/>
              </w:rPr>
              <w:t>5,8</w:t>
            </w:r>
          </w:p>
        </w:tc>
        <w:tc>
          <w:tcPr>
            <w:tcW w:w="1203" w:type="pct"/>
            <w:vAlign w:val="center"/>
          </w:tcPr>
          <w:p w14:paraId="7D1ED9A2" w14:textId="77777777" w:rsidR="00C9399D" w:rsidRPr="00A90249" w:rsidRDefault="00C9399D" w:rsidP="00167626">
            <w:pPr>
              <w:jc w:val="center"/>
              <w:rPr>
                <w:rFonts w:ascii="Tahoma" w:hAnsi="Tahoma" w:cs="Tahoma"/>
                <w:sz w:val="20"/>
                <w:szCs w:val="20"/>
              </w:rPr>
            </w:pPr>
            <w:r w:rsidRPr="00A90249">
              <w:rPr>
                <w:rFonts w:ascii="Tahoma" w:hAnsi="Tahoma" w:cs="Tahoma"/>
                <w:sz w:val="20"/>
                <w:szCs w:val="20"/>
              </w:rPr>
              <w:t>1,7</w:t>
            </w:r>
          </w:p>
        </w:tc>
      </w:tr>
      <w:tr w:rsidR="00A90249" w:rsidRPr="00A90249" w14:paraId="7B263EF9" w14:textId="77777777" w:rsidTr="00167626">
        <w:tc>
          <w:tcPr>
            <w:tcW w:w="263" w:type="pct"/>
          </w:tcPr>
          <w:p w14:paraId="695D8498" w14:textId="77777777" w:rsidR="00C9399D" w:rsidRPr="00A90249" w:rsidRDefault="00C9399D" w:rsidP="00DD50F0">
            <w:pPr>
              <w:pStyle w:val="ab"/>
              <w:numPr>
                <w:ilvl w:val="0"/>
                <w:numId w:val="32"/>
              </w:numPr>
              <w:spacing w:line="240" w:lineRule="auto"/>
              <w:ind w:left="0" w:firstLine="0"/>
              <w:rPr>
                <w:rFonts w:ascii="Tahoma" w:hAnsi="Tahoma" w:cs="Tahoma"/>
                <w:sz w:val="20"/>
                <w:szCs w:val="20"/>
              </w:rPr>
            </w:pPr>
          </w:p>
        </w:tc>
        <w:tc>
          <w:tcPr>
            <w:tcW w:w="1889" w:type="pct"/>
          </w:tcPr>
          <w:p w14:paraId="43B4A791" w14:textId="77777777" w:rsidR="00C9399D" w:rsidRPr="00A90249" w:rsidRDefault="00C9399D" w:rsidP="001F6CBB">
            <w:pPr>
              <w:rPr>
                <w:rFonts w:ascii="Tahoma" w:hAnsi="Tahoma" w:cs="Tahoma"/>
                <w:sz w:val="20"/>
                <w:szCs w:val="20"/>
              </w:rPr>
            </w:pPr>
            <w:r w:rsidRPr="00A90249">
              <w:rPr>
                <w:rFonts w:ascii="Tahoma" w:hAnsi="Tahoma" w:cs="Tahoma"/>
                <w:sz w:val="20"/>
                <w:szCs w:val="20"/>
              </w:rPr>
              <w:t>Язь амурский (чебак)</w:t>
            </w:r>
          </w:p>
        </w:tc>
        <w:tc>
          <w:tcPr>
            <w:tcW w:w="1645" w:type="pct"/>
            <w:vAlign w:val="center"/>
          </w:tcPr>
          <w:p w14:paraId="048D322E" w14:textId="77777777" w:rsidR="00C9399D" w:rsidRPr="00A90249" w:rsidRDefault="00C9399D" w:rsidP="00167626">
            <w:pPr>
              <w:jc w:val="center"/>
              <w:rPr>
                <w:rFonts w:ascii="Tahoma" w:hAnsi="Tahoma" w:cs="Tahoma"/>
                <w:sz w:val="20"/>
                <w:szCs w:val="20"/>
              </w:rPr>
            </w:pPr>
            <w:r w:rsidRPr="00A90249">
              <w:rPr>
                <w:rFonts w:ascii="Tahoma" w:hAnsi="Tahoma" w:cs="Tahoma"/>
                <w:sz w:val="20"/>
                <w:szCs w:val="20"/>
              </w:rPr>
              <w:t>9,5</w:t>
            </w:r>
          </w:p>
        </w:tc>
        <w:tc>
          <w:tcPr>
            <w:tcW w:w="1203" w:type="pct"/>
            <w:vAlign w:val="center"/>
          </w:tcPr>
          <w:p w14:paraId="37CAD3A5" w14:textId="77777777" w:rsidR="00C9399D" w:rsidRPr="00A90249" w:rsidRDefault="00C9399D" w:rsidP="00167626">
            <w:pPr>
              <w:jc w:val="center"/>
              <w:rPr>
                <w:rFonts w:ascii="Tahoma" w:hAnsi="Tahoma" w:cs="Tahoma"/>
                <w:sz w:val="20"/>
                <w:szCs w:val="20"/>
              </w:rPr>
            </w:pPr>
            <w:r w:rsidRPr="00A90249">
              <w:rPr>
                <w:rFonts w:ascii="Tahoma" w:hAnsi="Tahoma" w:cs="Tahoma"/>
                <w:sz w:val="20"/>
                <w:szCs w:val="20"/>
              </w:rPr>
              <w:t>2,9</w:t>
            </w:r>
          </w:p>
        </w:tc>
      </w:tr>
      <w:tr w:rsidR="00A90249" w:rsidRPr="00A90249" w14:paraId="0BD28355" w14:textId="77777777" w:rsidTr="00167626">
        <w:tc>
          <w:tcPr>
            <w:tcW w:w="263" w:type="pct"/>
          </w:tcPr>
          <w:p w14:paraId="054AD517" w14:textId="77777777" w:rsidR="00C9399D" w:rsidRPr="00A90249" w:rsidRDefault="00C9399D" w:rsidP="00DD50F0">
            <w:pPr>
              <w:pStyle w:val="ab"/>
              <w:numPr>
                <w:ilvl w:val="0"/>
                <w:numId w:val="32"/>
              </w:numPr>
              <w:spacing w:line="240" w:lineRule="auto"/>
              <w:ind w:left="0" w:firstLine="0"/>
              <w:rPr>
                <w:rFonts w:ascii="Tahoma" w:hAnsi="Tahoma" w:cs="Tahoma"/>
                <w:sz w:val="20"/>
                <w:szCs w:val="20"/>
              </w:rPr>
            </w:pPr>
          </w:p>
        </w:tc>
        <w:tc>
          <w:tcPr>
            <w:tcW w:w="1889" w:type="pct"/>
          </w:tcPr>
          <w:p w14:paraId="22DD85EF" w14:textId="77777777" w:rsidR="00C9399D" w:rsidRPr="00A90249" w:rsidRDefault="00C9399D" w:rsidP="001F6CBB">
            <w:pPr>
              <w:rPr>
                <w:rFonts w:ascii="Tahoma" w:hAnsi="Tahoma" w:cs="Tahoma"/>
                <w:sz w:val="20"/>
                <w:szCs w:val="20"/>
              </w:rPr>
            </w:pPr>
            <w:r w:rsidRPr="00A90249">
              <w:rPr>
                <w:rFonts w:ascii="Tahoma" w:hAnsi="Tahoma" w:cs="Tahoma"/>
                <w:sz w:val="20"/>
                <w:szCs w:val="20"/>
              </w:rPr>
              <w:t>Прочие (4 вида)</w:t>
            </w:r>
          </w:p>
        </w:tc>
        <w:tc>
          <w:tcPr>
            <w:tcW w:w="1645" w:type="pct"/>
            <w:vAlign w:val="center"/>
          </w:tcPr>
          <w:p w14:paraId="2767EC9B" w14:textId="77777777" w:rsidR="00C9399D" w:rsidRPr="00A90249" w:rsidRDefault="00C9399D" w:rsidP="00167626">
            <w:pPr>
              <w:jc w:val="center"/>
              <w:rPr>
                <w:rFonts w:ascii="Tahoma" w:hAnsi="Tahoma" w:cs="Tahoma"/>
                <w:sz w:val="20"/>
                <w:szCs w:val="20"/>
              </w:rPr>
            </w:pPr>
            <w:r w:rsidRPr="00A90249">
              <w:rPr>
                <w:rFonts w:ascii="Tahoma" w:hAnsi="Tahoma" w:cs="Tahoma"/>
                <w:sz w:val="20"/>
                <w:szCs w:val="20"/>
              </w:rPr>
              <w:t>52</w:t>
            </w:r>
          </w:p>
        </w:tc>
        <w:tc>
          <w:tcPr>
            <w:tcW w:w="1203" w:type="pct"/>
            <w:vAlign w:val="center"/>
          </w:tcPr>
          <w:p w14:paraId="58ECB46C" w14:textId="77777777" w:rsidR="00C9399D" w:rsidRPr="00A90249" w:rsidRDefault="00C9399D" w:rsidP="00167626">
            <w:pPr>
              <w:jc w:val="center"/>
              <w:rPr>
                <w:rFonts w:ascii="Tahoma" w:hAnsi="Tahoma" w:cs="Tahoma"/>
                <w:sz w:val="20"/>
                <w:szCs w:val="20"/>
              </w:rPr>
            </w:pPr>
            <w:r w:rsidRPr="00A90249">
              <w:rPr>
                <w:rFonts w:ascii="Tahoma" w:hAnsi="Tahoma" w:cs="Tahoma"/>
                <w:sz w:val="20"/>
                <w:szCs w:val="20"/>
              </w:rPr>
              <w:t>14</w:t>
            </w:r>
          </w:p>
        </w:tc>
      </w:tr>
      <w:tr w:rsidR="00A90249" w:rsidRPr="00A90249" w14:paraId="157BDCCE" w14:textId="77777777" w:rsidTr="00167626">
        <w:tc>
          <w:tcPr>
            <w:tcW w:w="2152" w:type="pct"/>
            <w:gridSpan w:val="2"/>
          </w:tcPr>
          <w:p w14:paraId="2604FD2B" w14:textId="77777777" w:rsidR="00C9399D" w:rsidRPr="00A90249" w:rsidRDefault="00C9399D" w:rsidP="001F6CBB">
            <w:pPr>
              <w:rPr>
                <w:rFonts w:ascii="Tahoma" w:hAnsi="Tahoma" w:cs="Tahoma"/>
                <w:sz w:val="20"/>
                <w:szCs w:val="20"/>
              </w:rPr>
            </w:pPr>
            <w:r w:rsidRPr="00A90249">
              <w:rPr>
                <w:rFonts w:ascii="Tahoma" w:hAnsi="Tahoma" w:cs="Tahoma"/>
                <w:sz w:val="20"/>
                <w:szCs w:val="20"/>
              </w:rPr>
              <w:t>Всего</w:t>
            </w:r>
          </w:p>
        </w:tc>
        <w:tc>
          <w:tcPr>
            <w:tcW w:w="1645" w:type="pct"/>
            <w:vAlign w:val="center"/>
          </w:tcPr>
          <w:p w14:paraId="28711152" w14:textId="77777777" w:rsidR="00C9399D" w:rsidRPr="00A90249" w:rsidRDefault="00C9399D" w:rsidP="00167626">
            <w:pPr>
              <w:jc w:val="center"/>
              <w:rPr>
                <w:rFonts w:ascii="Tahoma" w:hAnsi="Tahoma" w:cs="Tahoma"/>
                <w:sz w:val="20"/>
                <w:szCs w:val="20"/>
              </w:rPr>
            </w:pPr>
            <w:r w:rsidRPr="00A90249">
              <w:rPr>
                <w:rFonts w:ascii="Tahoma" w:hAnsi="Tahoma" w:cs="Tahoma"/>
                <w:sz w:val="20"/>
                <w:szCs w:val="20"/>
              </w:rPr>
              <w:t>723,3</w:t>
            </w:r>
          </w:p>
        </w:tc>
        <w:tc>
          <w:tcPr>
            <w:tcW w:w="1203" w:type="pct"/>
            <w:vAlign w:val="center"/>
          </w:tcPr>
          <w:p w14:paraId="14B24132" w14:textId="77777777" w:rsidR="00C9399D" w:rsidRPr="00A90249" w:rsidRDefault="00C9399D" w:rsidP="00167626">
            <w:pPr>
              <w:jc w:val="center"/>
              <w:rPr>
                <w:rFonts w:ascii="Tahoma" w:hAnsi="Tahoma" w:cs="Tahoma"/>
                <w:sz w:val="20"/>
                <w:szCs w:val="20"/>
              </w:rPr>
            </w:pPr>
            <w:r w:rsidRPr="00A90249">
              <w:rPr>
                <w:rFonts w:ascii="Tahoma" w:hAnsi="Tahoma" w:cs="Tahoma"/>
                <w:sz w:val="20"/>
                <w:szCs w:val="20"/>
              </w:rPr>
              <w:t>238,1</w:t>
            </w:r>
          </w:p>
        </w:tc>
      </w:tr>
    </w:tbl>
    <w:p w14:paraId="6F4D327F" w14:textId="00C1DAB7" w:rsidR="009A0075" w:rsidRPr="00A90249" w:rsidRDefault="00E02D96" w:rsidP="00D44431">
      <w:pPr>
        <w:pStyle w:val="3"/>
      </w:pPr>
      <w:bookmarkStart w:id="603" w:name="_Toc169806894"/>
      <w:r w:rsidRPr="00A90249">
        <w:t>Минеральные ресурсы</w:t>
      </w:r>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603"/>
    </w:p>
    <w:p w14:paraId="7B061F89" w14:textId="66F34B6D" w:rsidR="00675624" w:rsidRPr="00A90249" w:rsidRDefault="00675624" w:rsidP="00334FEA">
      <w:pPr>
        <w:pStyle w:val="a6"/>
      </w:pPr>
      <w:bookmarkStart w:id="604" w:name="_Toc468459420"/>
      <w:bookmarkStart w:id="605" w:name="_Toc468459895"/>
      <w:bookmarkStart w:id="606" w:name="_Toc468460773"/>
      <w:bookmarkStart w:id="607" w:name="_Toc468464649"/>
      <w:bookmarkStart w:id="608" w:name="_Toc468466495"/>
      <w:bookmarkStart w:id="609" w:name="_Toc468466897"/>
      <w:bookmarkStart w:id="610" w:name="_Toc468469917"/>
      <w:bookmarkStart w:id="611" w:name="_Toc468471185"/>
      <w:bookmarkStart w:id="612" w:name="_Toc468471291"/>
      <w:bookmarkStart w:id="613" w:name="_Toc468475072"/>
      <w:bookmarkStart w:id="614" w:name="_Toc468549887"/>
      <w:bookmarkStart w:id="615" w:name="_Toc468551281"/>
      <w:bookmarkStart w:id="616" w:name="_Toc468555087"/>
      <w:bookmarkStart w:id="617" w:name="_Toc468556675"/>
      <w:bookmarkStart w:id="618" w:name="_Toc468561306"/>
      <w:bookmarkStart w:id="619" w:name="_Toc468696665"/>
      <w:bookmarkStart w:id="620" w:name="_Toc468698579"/>
      <w:bookmarkStart w:id="621" w:name="_Toc468704389"/>
      <w:bookmarkStart w:id="622" w:name="_Toc468704473"/>
      <w:bookmarkStart w:id="623" w:name="_Toc468708077"/>
      <w:bookmarkStart w:id="624" w:name="_Toc468711071"/>
      <w:bookmarkStart w:id="625" w:name="_Toc468712321"/>
      <w:bookmarkStart w:id="626" w:name="_Toc468712438"/>
      <w:bookmarkStart w:id="627" w:name="_Toc468712635"/>
      <w:bookmarkStart w:id="628" w:name="_Toc468720072"/>
      <w:bookmarkStart w:id="629" w:name="_Toc468720335"/>
      <w:bookmarkStart w:id="630" w:name="_Toc468721076"/>
      <w:bookmarkStart w:id="631" w:name="_Toc468726193"/>
      <w:bookmarkStart w:id="632" w:name="_Toc468727840"/>
      <w:bookmarkStart w:id="633" w:name="_Toc468732861"/>
      <w:bookmarkStart w:id="634" w:name="_Toc468736137"/>
      <w:bookmarkStart w:id="635" w:name="_Toc468738977"/>
      <w:bookmarkStart w:id="636" w:name="_Toc468789844"/>
      <w:bookmarkStart w:id="637" w:name="_Toc468796697"/>
      <w:bookmarkStart w:id="638" w:name="_Toc468797921"/>
      <w:bookmarkStart w:id="639" w:name="_Toc468803236"/>
      <w:bookmarkStart w:id="640" w:name="_Toc468807358"/>
      <w:bookmarkStart w:id="641" w:name="_Toc468812026"/>
      <w:bookmarkStart w:id="642" w:name="_Toc468812684"/>
      <w:bookmarkStart w:id="643" w:name="_Toc468826017"/>
      <w:bookmarkStart w:id="644" w:name="_Toc468880833"/>
      <w:bookmarkStart w:id="645" w:name="_Toc473884776"/>
      <w:r w:rsidRPr="00A90249">
        <w:t xml:space="preserve">На территории Тавричанского сельского поселения выявлены и разведаны месторождения бурого угля, </w:t>
      </w:r>
      <w:r w:rsidR="007D3758" w:rsidRPr="00A90249">
        <w:t>песчано-гравийной смеси</w:t>
      </w:r>
      <w:r w:rsidRPr="00A90249">
        <w:t xml:space="preserve">. </w:t>
      </w:r>
    </w:p>
    <w:p w14:paraId="6B62378E" w14:textId="461D049D" w:rsidR="00675624" w:rsidRPr="00A90249" w:rsidRDefault="00675624" w:rsidP="00334FEA">
      <w:pPr>
        <w:pStyle w:val="a6"/>
      </w:pPr>
      <w:r w:rsidRPr="00A90249">
        <w:rPr>
          <w:b/>
        </w:rPr>
        <w:t xml:space="preserve">Шахта </w:t>
      </w:r>
      <w:r w:rsidR="00667943" w:rsidRPr="00A90249">
        <w:rPr>
          <w:b/>
        </w:rPr>
        <w:t>«</w:t>
      </w:r>
      <w:r w:rsidRPr="00A90249">
        <w:rPr>
          <w:b/>
        </w:rPr>
        <w:t>Капитальная</w:t>
      </w:r>
      <w:r w:rsidR="00667943" w:rsidRPr="00A90249">
        <w:rPr>
          <w:b/>
        </w:rPr>
        <w:t>»</w:t>
      </w:r>
      <w:r w:rsidRPr="00A90249">
        <w:t xml:space="preserve"> Тавричанского буроугольного месторождения расположена на территории </w:t>
      </w:r>
      <w:r w:rsidR="00E250D9" w:rsidRPr="00A90249">
        <w:t>пос. Тавричанка</w:t>
      </w:r>
      <w:r w:rsidRPr="00A90249">
        <w:t xml:space="preserve">. Шахта </w:t>
      </w:r>
      <w:r w:rsidR="00667943" w:rsidRPr="00A90249">
        <w:t>«</w:t>
      </w:r>
      <w:r w:rsidRPr="00A90249">
        <w:t>Капитальная</w:t>
      </w:r>
      <w:r w:rsidR="00667943" w:rsidRPr="00A90249">
        <w:t>»</w:t>
      </w:r>
      <w:r w:rsidR="00FA52B7" w:rsidRPr="00A90249">
        <w:t xml:space="preserve"> сдана в </w:t>
      </w:r>
      <w:r w:rsidR="00021CF9" w:rsidRPr="00A90249">
        <w:t>эксплуатацию в 1938</w:t>
      </w:r>
      <w:r w:rsidR="00922B04" w:rsidRPr="00A90249">
        <w:t> год</w:t>
      </w:r>
      <w:r w:rsidR="00021CF9" w:rsidRPr="00A90249">
        <w:t>у</w:t>
      </w:r>
      <w:r w:rsidRPr="00A90249">
        <w:t>, расположена в центральной части месторождения. Последние утверждение запасов в ГКЗ состоялось в 1976</w:t>
      </w:r>
      <w:r w:rsidR="00922B04" w:rsidRPr="00A90249">
        <w:t> год</w:t>
      </w:r>
      <w:r w:rsidR="00021CF9" w:rsidRPr="00A90249">
        <w:t>у</w:t>
      </w:r>
      <w:r w:rsidRPr="00A90249">
        <w:t xml:space="preserve"> (протокол </w:t>
      </w:r>
      <w:r w:rsidR="00440079" w:rsidRPr="00A90249">
        <w:t>№ </w:t>
      </w:r>
      <w:r w:rsidRPr="00A90249">
        <w:t>7610). Балансовые запасы по кат</w:t>
      </w:r>
      <w:r w:rsidR="00BE26C9" w:rsidRPr="00A90249">
        <w:t>егориям</w:t>
      </w:r>
      <w:r w:rsidRPr="00A90249">
        <w:t xml:space="preserve"> А</w:t>
      </w:r>
      <w:r w:rsidR="00D736E5" w:rsidRPr="00A90249">
        <w:t>+</w:t>
      </w:r>
      <w:r w:rsidRPr="00A90249">
        <w:t>В+С</w:t>
      </w:r>
      <w:r w:rsidR="00D736E5" w:rsidRPr="00A90249">
        <w:t>1</w:t>
      </w:r>
      <w:r w:rsidRPr="00A90249">
        <w:t xml:space="preserve"> составили 25887 тыс.</w:t>
      </w:r>
      <w:r w:rsidR="00021CF9" w:rsidRPr="00A90249">
        <w:t xml:space="preserve"> </w:t>
      </w:r>
      <w:r w:rsidRPr="00A90249">
        <w:t>т</w:t>
      </w:r>
      <w:r w:rsidR="00602F72" w:rsidRPr="00A90249">
        <w:t>онн</w:t>
      </w:r>
      <w:r w:rsidRPr="00A90249">
        <w:t xml:space="preserve"> в том </w:t>
      </w:r>
      <w:r w:rsidR="00FA52B7" w:rsidRPr="00A90249">
        <w:t>числе в </w:t>
      </w:r>
      <w:r w:rsidRPr="00A90249">
        <w:t>целиках 5751 тыс.</w:t>
      </w:r>
      <w:r w:rsidR="00021CF9" w:rsidRPr="00A90249">
        <w:t xml:space="preserve"> </w:t>
      </w:r>
      <w:r w:rsidRPr="00A90249">
        <w:t>т</w:t>
      </w:r>
      <w:r w:rsidR="00602F72" w:rsidRPr="00A90249">
        <w:t>онн</w:t>
      </w:r>
      <w:r w:rsidRPr="00A90249">
        <w:t>.</w:t>
      </w:r>
    </w:p>
    <w:p w14:paraId="31FA3D65" w14:textId="57FCB6EA" w:rsidR="00675624" w:rsidRPr="00A90249" w:rsidRDefault="00D50182" w:rsidP="00334FEA">
      <w:pPr>
        <w:pStyle w:val="a6"/>
      </w:pPr>
      <w:r w:rsidRPr="00A90249">
        <w:lastRenderedPageBreak/>
        <w:t>В 1993</w:t>
      </w:r>
      <w:r w:rsidR="00922B04" w:rsidRPr="00A90249">
        <w:t> год</w:t>
      </w:r>
      <w:r w:rsidRPr="00A90249">
        <w:t>у</w:t>
      </w:r>
      <w:r w:rsidR="00675624" w:rsidRPr="00A90249">
        <w:t xml:space="preserve"> доказана целесообразность</w:t>
      </w:r>
      <w:r w:rsidR="00FA52B7" w:rsidRPr="00A90249">
        <w:t xml:space="preserve"> ликвидации шахты. Балансовые и </w:t>
      </w:r>
      <w:r w:rsidR="00675624" w:rsidRPr="00A90249">
        <w:t>забалансовые запасы угля, учтенные ГКЗ</w:t>
      </w:r>
      <w:r w:rsidR="00D736E5" w:rsidRPr="00A90249">
        <w:t>,</w:t>
      </w:r>
      <w:r w:rsidR="00675624" w:rsidRPr="00A90249">
        <w:t xml:space="preserve"> списаны с баланса в связи с ликвидацией шахты и как нецелесообразные к отработке в дальнейшем по технико-экономичес</w:t>
      </w:r>
      <w:r w:rsidR="00FA52B7" w:rsidRPr="00A90249">
        <w:t>ким и </w:t>
      </w:r>
      <w:r w:rsidR="00675624" w:rsidRPr="00A90249">
        <w:t>горно-геологическим условиям.</w:t>
      </w:r>
    </w:p>
    <w:p w14:paraId="12EC6ED3" w14:textId="495A2CEE" w:rsidR="00D736E5" w:rsidRPr="00A90249" w:rsidRDefault="00D736E5" w:rsidP="00334FEA">
      <w:pPr>
        <w:pStyle w:val="a6"/>
      </w:pPr>
      <w:r w:rsidRPr="00A90249">
        <w:rPr>
          <w:b/>
          <w:bCs/>
        </w:rPr>
        <w:t>Шахта</w:t>
      </w:r>
      <w:r w:rsidRPr="00A90249">
        <w:rPr>
          <w:b/>
        </w:rPr>
        <w:t xml:space="preserve"> </w:t>
      </w:r>
      <w:r w:rsidR="00440079" w:rsidRPr="00A90249">
        <w:rPr>
          <w:b/>
        </w:rPr>
        <w:t>№ </w:t>
      </w:r>
      <w:r w:rsidRPr="00A90249">
        <w:rPr>
          <w:b/>
        </w:rPr>
        <w:t>5</w:t>
      </w:r>
      <w:r w:rsidRPr="00A90249">
        <w:t xml:space="preserve"> Тавричанского буроугольного месторождения граничит с полем шахты </w:t>
      </w:r>
      <w:r w:rsidR="00667943" w:rsidRPr="00A90249">
        <w:t>«</w:t>
      </w:r>
      <w:r w:rsidRPr="00A90249">
        <w:t>Капитальной</w:t>
      </w:r>
      <w:r w:rsidR="00667943" w:rsidRPr="00A90249">
        <w:t>»</w:t>
      </w:r>
      <w:r w:rsidRPr="00A90249">
        <w:t>.</w:t>
      </w:r>
    </w:p>
    <w:p w14:paraId="13644D3A" w14:textId="30E94A6E" w:rsidR="00D736E5" w:rsidRPr="00A90249" w:rsidRDefault="00D736E5" w:rsidP="00334FEA">
      <w:pPr>
        <w:pStyle w:val="a6"/>
      </w:pPr>
      <w:r w:rsidRPr="00A90249">
        <w:t>Запасы угля по шахтному полю в последний раз в ГКЗ утверждались в 1976</w:t>
      </w:r>
      <w:r w:rsidR="00922B04" w:rsidRPr="00A90249">
        <w:t> год</w:t>
      </w:r>
      <w:r w:rsidR="00D50182" w:rsidRPr="00A90249">
        <w:t>у</w:t>
      </w:r>
      <w:r w:rsidRPr="00A90249">
        <w:t xml:space="preserve"> (протокол </w:t>
      </w:r>
      <w:r w:rsidR="00440079" w:rsidRPr="00A90249">
        <w:t>№ </w:t>
      </w:r>
      <w:r w:rsidRPr="00A90249">
        <w:t>7610) в количестве 37060 тыс.</w:t>
      </w:r>
      <w:r w:rsidR="00D50182" w:rsidRPr="00A90249">
        <w:t xml:space="preserve"> </w:t>
      </w:r>
      <w:r w:rsidRPr="00A90249">
        <w:t>т</w:t>
      </w:r>
      <w:r w:rsidR="00602F72" w:rsidRPr="00A90249">
        <w:t>онн</w:t>
      </w:r>
      <w:r w:rsidRPr="00A90249">
        <w:t xml:space="preserve"> по </w:t>
      </w:r>
      <w:r w:rsidR="00BE26C9" w:rsidRPr="00A90249">
        <w:t>категориям</w:t>
      </w:r>
      <w:r w:rsidRPr="00A90249">
        <w:t xml:space="preserve"> А+В+С1.</w:t>
      </w:r>
    </w:p>
    <w:p w14:paraId="09F362DF" w14:textId="68D4B3C6" w:rsidR="00D736E5" w:rsidRPr="00A90249" w:rsidRDefault="00D736E5" w:rsidP="00334FEA">
      <w:pPr>
        <w:pStyle w:val="a6"/>
      </w:pPr>
      <w:r w:rsidRPr="00A90249">
        <w:t xml:space="preserve">На момент прекращения добычи на шахте остаток запасов угля, учтенных </w:t>
      </w:r>
      <w:r w:rsidR="00070622" w:rsidRPr="00A90249">
        <w:t xml:space="preserve">на </w:t>
      </w:r>
      <w:r w:rsidRPr="00A90249">
        <w:t>гос</w:t>
      </w:r>
      <w:r w:rsidR="00070622" w:rsidRPr="00A90249">
        <w:t xml:space="preserve">ударственном </w:t>
      </w:r>
      <w:r w:rsidRPr="00A90249">
        <w:t>баланс</w:t>
      </w:r>
      <w:r w:rsidR="00070622" w:rsidRPr="00A90249">
        <w:t>е</w:t>
      </w:r>
      <w:r w:rsidRPr="00A90249">
        <w:t>, составил 33013 тыс.</w:t>
      </w:r>
      <w:r w:rsidR="00D50182" w:rsidRPr="00A90249">
        <w:t xml:space="preserve"> </w:t>
      </w:r>
      <w:r w:rsidRPr="00A90249">
        <w:t>т</w:t>
      </w:r>
      <w:r w:rsidR="00602F72" w:rsidRPr="00A90249">
        <w:t>онн</w:t>
      </w:r>
      <w:r w:rsidRPr="00A90249">
        <w:t xml:space="preserve"> категорий А+В+С1, 1317 тыс.</w:t>
      </w:r>
      <w:r w:rsidR="00D50182" w:rsidRPr="00A90249">
        <w:t xml:space="preserve"> </w:t>
      </w:r>
      <w:r w:rsidRPr="00A90249">
        <w:t>т</w:t>
      </w:r>
      <w:r w:rsidR="002A7109" w:rsidRPr="00A90249">
        <w:t>онн</w:t>
      </w:r>
      <w:r w:rsidRPr="00A90249">
        <w:t xml:space="preserve"> </w:t>
      </w:r>
      <w:r w:rsidR="00BE26C9" w:rsidRPr="00A90249">
        <w:t>категорий</w:t>
      </w:r>
      <w:r w:rsidR="00FA52B7" w:rsidRPr="00A90249">
        <w:t xml:space="preserve"> С2 и </w:t>
      </w:r>
      <w:r w:rsidRPr="00A90249">
        <w:t>6435 тыс.</w:t>
      </w:r>
      <w:r w:rsidR="00D50182" w:rsidRPr="00A90249">
        <w:t xml:space="preserve"> </w:t>
      </w:r>
      <w:r w:rsidRPr="00A90249">
        <w:t>т</w:t>
      </w:r>
      <w:r w:rsidR="002A7109" w:rsidRPr="00A90249">
        <w:t>онн</w:t>
      </w:r>
      <w:r w:rsidRPr="00A90249">
        <w:t xml:space="preserve"> забалансовых. Эти запасы невозможно прирезать к каким-либо участкам или передать соседнему полю шахты Капитальной, </w:t>
      </w:r>
      <w:r w:rsidR="00D50182" w:rsidRPr="00A90249">
        <w:t>так как</w:t>
      </w:r>
      <w:r w:rsidRPr="00A90249">
        <w:t xml:space="preserve"> шахта ликвидирована</w:t>
      </w:r>
      <w:r w:rsidR="00922B04" w:rsidRPr="00A90249">
        <w:t> год</w:t>
      </w:r>
      <w:r w:rsidRPr="00A90249">
        <w:t>ом раньше. Все балансо</w:t>
      </w:r>
      <w:r w:rsidR="00971FCB" w:rsidRPr="00A90249">
        <w:t>вые запасы категории А+В+С1 и</w:t>
      </w:r>
      <w:r w:rsidR="00971FCB" w:rsidRPr="00A90249">
        <w:rPr>
          <w:lang w:val="en-US"/>
        </w:rPr>
        <w:t> </w:t>
      </w:r>
      <w:r w:rsidR="00971FCB" w:rsidRPr="00A90249">
        <w:t>в</w:t>
      </w:r>
      <w:r w:rsidR="00971FCB" w:rsidRPr="00A90249">
        <w:rPr>
          <w:lang w:val="en-US"/>
        </w:rPr>
        <w:t> </w:t>
      </w:r>
      <w:r w:rsidRPr="00A90249">
        <w:t>количестве 34330 тыс.</w:t>
      </w:r>
      <w:r w:rsidR="00D50182" w:rsidRPr="00A90249">
        <w:t xml:space="preserve"> </w:t>
      </w:r>
      <w:r w:rsidRPr="00A90249">
        <w:t>т</w:t>
      </w:r>
      <w:r w:rsidR="002A7109" w:rsidRPr="00A90249">
        <w:t>онн</w:t>
      </w:r>
      <w:r w:rsidR="001F6CBB" w:rsidRPr="00A90249">
        <w:t xml:space="preserve"> переведены в </w:t>
      </w:r>
      <w:r w:rsidRPr="00A90249">
        <w:t>забалансовые по экономическим причинам.</w:t>
      </w:r>
    </w:p>
    <w:p w14:paraId="5924AC59" w14:textId="7A010C4A" w:rsidR="00D736E5" w:rsidRPr="00A90249" w:rsidRDefault="00D736E5" w:rsidP="00334FEA">
      <w:pPr>
        <w:pStyle w:val="a6"/>
      </w:pPr>
      <w:r w:rsidRPr="00A90249">
        <w:t xml:space="preserve">На 01.01.2016 </w:t>
      </w:r>
      <w:r w:rsidR="00D50182" w:rsidRPr="00A90249">
        <w:t>в</w:t>
      </w:r>
      <w:r w:rsidRPr="00A90249">
        <w:t xml:space="preserve"> группе </w:t>
      </w:r>
      <w:r w:rsidR="00667943" w:rsidRPr="00A90249">
        <w:t>«</w:t>
      </w:r>
      <w:r w:rsidRPr="00A90249">
        <w:t>прочие месторождения и участки для шахт</w:t>
      </w:r>
      <w:r w:rsidR="00667943" w:rsidRPr="00A90249">
        <w:t>»</w:t>
      </w:r>
      <w:r w:rsidRPr="00A90249">
        <w:t xml:space="preserve"> числятся забалансовые запасы в количестве 40765 тыс</w:t>
      </w:r>
      <w:r w:rsidR="00D50182" w:rsidRPr="00A90249">
        <w:t xml:space="preserve">. </w:t>
      </w:r>
      <w:r w:rsidRPr="00A90249">
        <w:t>т</w:t>
      </w:r>
      <w:r w:rsidR="002A7109" w:rsidRPr="00A90249">
        <w:t>онн</w:t>
      </w:r>
      <w:r w:rsidRPr="00A90249">
        <w:t xml:space="preserve"> кат</w:t>
      </w:r>
      <w:r w:rsidR="00D50182" w:rsidRPr="00A90249">
        <w:t>егории</w:t>
      </w:r>
      <w:r w:rsidRPr="00A90249">
        <w:t xml:space="preserve"> А+В+C1+C2.</w:t>
      </w:r>
    </w:p>
    <w:p w14:paraId="6EF4BA08" w14:textId="42FD3FA3" w:rsidR="00D736E5" w:rsidRPr="00A90249" w:rsidRDefault="00D736E5" w:rsidP="00334FEA">
      <w:pPr>
        <w:pStyle w:val="a6"/>
      </w:pPr>
      <w:r w:rsidRPr="00A90249">
        <w:rPr>
          <w:b/>
        </w:rPr>
        <w:t>Давыдовские месторождение</w:t>
      </w:r>
      <w:r w:rsidRPr="00A90249">
        <w:t xml:space="preserve"> песчано-гравийной смеси расположено в долине реки Давыдовки. Разведано в 1958</w:t>
      </w:r>
      <w:r w:rsidR="00BC12DE" w:rsidRPr="00A90249">
        <w:t xml:space="preserve"> – </w:t>
      </w:r>
      <w:r w:rsidRPr="00A90249">
        <w:t>1959</w:t>
      </w:r>
      <w:r w:rsidR="00922B04" w:rsidRPr="00A90249">
        <w:t> год</w:t>
      </w:r>
      <w:r w:rsidR="00D50182" w:rsidRPr="00A90249">
        <w:t>ах</w:t>
      </w:r>
      <w:r w:rsidRPr="00A90249">
        <w:t>.</w:t>
      </w:r>
    </w:p>
    <w:p w14:paraId="3D91ADBB" w14:textId="767167F1" w:rsidR="00D736E5" w:rsidRPr="00A90249" w:rsidRDefault="00D736E5" w:rsidP="00334FEA">
      <w:pPr>
        <w:pStyle w:val="a6"/>
      </w:pPr>
      <w:r w:rsidRPr="00A90249">
        <w:t>Подсчет запасов произведен по категории С1 в количестве 2082 тыс.</w:t>
      </w:r>
      <w:r w:rsidR="00D50182" w:rsidRPr="00A90249">
        <w:t xml:space="preserve"> куб. м.</w:t>
      </w:r>
      <w:r w:rsidR="001F6CBB" w:rsidRPr="00A90249">
        <w:t xml:space="preserve"> Запасы не </w:t>
      </w:r>
      <w:r w:rsidRPr="00A90249">
        <w:t>утверждались, месторождение не отрабатывалось.</w:t>
      </w:r>
    </w:p>
    <w:p w14:paraId="089CC1C2" w14:textId="37533FC7" w:rsidR="00E02D96" w:rsidRPr="00A90249" w:rsidRDefault="00E02D96" w:rsidP="00D44431">
      <w:pPr>
        <w:pStyle w:val="3"/>
      </w:pPr>
      <w:bookmarkStart w:id="646" w:name="_Toc169806895"/>
      <w:r w:rsidRPr="00A90249">
        <w:t>Ландшафты</w:t>
      </w:r>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p>
    <w:p w14:paraId="5A68A24D" w14:textId="4CFDE517" w:rsidR="00816A02" w:rsidRPr="00A90249" w:rsidRDefault="00816A02" w:rsidP="00334FEA">
      <w:pPr>
        <w:pStyle w:val="a6"/>
      </w:pPr>
      <w:bookmarkStart w:id="647" w:name="_Toc468459421"/>
      <w:bookmarkStart w:id="648" w:name="_Toc468459896"/>
      <w:bookmarkStart w:id="649" w:name="_Toc468460774"/>
      <w:bookmarkStart w:id="650" w:name="_Toc468464650"/>
      <w:bookmarkStart w:id="651" w:name="_Toc468466496"/>
      <w:bookmarkStart w:id="652" w:name="_Toc468466898"/>
      <w:bookmarkStart w:id="653" w:name="_Toc468469918"/>
      <w:bookmarkStart w:id="654" w:name="_Toc468471186"/>
      <w:bookmarkStart w:id="655" w:name="_Toc468471292"/>
      <w:bookmarkStart w:id="656" w:name="_Toc468475073"/>
      <w:bookmarkStart w:id="657" w:name="_Toc468549888"/>
      <w:bookmarkStart w:id="658" w:name="_Toc468551282"/>
      <w:bookmarkStart w:id="659" w:name="_Toc468555088"/>
      <w:bookmarkStart w:id="660" w:name="_Toc468556676"/>
      <w:bookmarkStart w:id="661" w:name="_Toc468561307"/>
      <w:bookmarkStart w:id="662" w:name="_Toc468696666"/>
      <w:bookmarkStart w:id="663" w:name="_Toc468698580"/>
      <w:bookmarkStart w:id="664" w:name="_Toc468704390"/>
      <w:bookmarkStart w:id="665" w:name="_Toc468704474"/>
      <w:bookmarkStart w:id="666" w:name="_Toc468708078"/>
      <w:bookmarkStart w:id="667" w:name="_Toc468711072"/>
      <w:bookmarkStart w:id="668" w:name="_Toc468712322"/>
      <w:bookmarkStart w:id="669" w:name="_Toc468712439"/>
      <w:bookmarkStart w:id="670" w:name="_Toc468712636"/>
      <w:bookmarkStart w:id="671" w:name="_Toc468720073"/>
      <w:bookmarkStart w:id="672" w:name="_Toc468720336"/>
      <w:bookmarkStart w:id="673" w:name="_Toc468721077"/>
      <w:bookmarkStart w:id="674" w:name="_Toc468726194"/>
      <w:bookmarkStart w:id="675" w:name="_Toc468727841"/>
      <w:bookmarkStart w:id="676" w:name="_Toc468732862"/>
      <w:bookmarkStart w:id="677" w:name="_Toc468736138"/>
      <w:bookmarkStart w:id="678" w:name="_Toc468738978"/>
      <w:bookmarkStart w:id="679" w:name="_Toc468789845"/>
      <w:bookmarkStart w:id="680" w:name="_Toc468796698"/>
      <w:bookmarkStart w:id="681" w:name="_Toc468797922"/>
      <w:bookmarkStart w:id="682" w:name="_Toc468803237"/>
      <w:bookmarkStart w:id="683" w:name="_Toc468807359"/>
      <w:bookmarkStart w:id="684" w:name="_Toc468812027"/>
      <w:bookmarkStart w:id="685" w:name="_Toc468812685"/>
      <w:bookmarkStart w:id="686" w:name="_Toc468826018"/>
      <w:bookmarkStart w:id="687" w:name="_Toc468880834"/>
      <w:bookmarkStart w:id="688" w:name="_Toc473884777"/>
      <w:r w:rsidRPr="00A90249">
        <w:t xml:space="preserve">Основой системы озеленения территории Тавричанского сельского поселения являются лесные массивы. </w:t>
      </w:r>
    </w:p>
    <w:p w14:paraId="701EE0E5" w14:textId="0FC5608C" w:rsidR="0038508A" w:rsidRPr="00A90249" w:rsidRDefault="0038508A" w:rsidP="00334FEA">
      <w:pPr>
        <w:pStyle w:val="a6"/>
      </w:pPr>
      <w:r w:rsidRPr="00A90249">
        <w:t>В соответствии с Лесным планом Приморского края на 2019 – 2028</w:t>
      </w:r>
      <w:r w:rsidR="00922B04" w:rsidRPr="00A90249">
        <w:t> год</w:t>
      </w:r>
      <w:r w:rsidRPr="00A90249">
        <w:t xml:space="preserve">ы, утвержденным распоряжением Губернатора Приморского края от 30.04.2019 </w:t>
      </w:r>
      <w:r w:rsidR="00440079" w:rsidRPr="00A90249">
        <w:t>№ </w:t>
      </w:r>
      <w:r w:rsidRPr="00A90249">
        <w:t>119-рг, леса Тавричанского сельского поселения относятся к Владивостокскому лесничеству Приморского края.</w:t>
      </w:r>
    </w:p>
    <w:p w14:paraId="2BC02322" w14:textId="5D5A5D45" w:rsidR="00816A02" w:rsidRPr="00A90249" w:rsidRDefault="00D50182" w:rsidP="00334FEA">
      <w:pPr>
        <w:pStyle w:val="a6"/>
      </w:pPr>
      <w:r w:rsidRPr="00A90249">
        <w:lastRenderedPageBreak/>
        <w:t>Леса</w:t>
      </w:r>
      <w:r w:rsidR="00816A02" w:rsidRPr="00A90249">
        <w:t xml:space="preserve"> выполняют важные климаторегулирующие, санитарно-гигиенические </w:t>
      </w:r>
      <w:r w:rsidR="00FA52B7" w:rsidRPr="00A90249">
        <w:t>и </w:t>
      </w:r>
      <w:r w:rsidR="00816A02" w:rsidRPr="00A90249">
        <w:t>рекреационные функции и оказывают положительное влияние на экологическую среду поселения. Сохранение и рациональное использование лесных территорий является первоочередной задачей для создания условий комфортного проживания населения.</w:t>
      </w:r>
    </w:p>
    <w:p w14:paraId="051092B7" w14:textId="77777777" w:rsidR="00816A02" w:rsidRPr="00A90249" w:rsidRDefault="00816A02" w:rsidP="00334FEA">
      <w:pPr>
        <w:pStyle w:val="a6"/>
      </w:pPr>
      <w:r w:rsidRPr="00A90249">
        <w:t>На территории населенных пунктов в настоящее время существует необходимость восстановления и совершенствование системы озеленения.</w:t>
      </w:r>
    </w:p>
    <w:p w14:paraId="67D93545" w14:textId="77777777" w:rsidR="00816A02" w:rsidRPr="00A90249" w:rsidRDefault="00816A02" w:rsidP="00334FEA">
      <w:pPr>
        <w:pStyle w:val="a6"/>
      </w:pPr>
      <w:r w:rsidRPr="00A90249">
        <w:t>Существуют следующие проблемы в сфере озеленения территорий населенных пунктов:</w:t>
      </w:r>
    </w:p>
    <w:p w14:paraId="12DD7A27" w14:textId="77777777" w:rsidR="00816A02" w:rsidRPr="00A90249" w:rsidRDefault="00816A02" w:rsidP="00334FEA">
      <w:pPr>
        <w:pStyle w:val="a0"/>
      </w:pPr>
      <w:r w:rsidRPr="00A90249">
        <w:t>недостаточная обеспеченность зелеными насаждениями общего пользования;</w:t>
      </w:r>
    </w:p>
    <w:p w14:paraId="55A3D4BA" w14:textId="77777777" w:rsidR="00816A02" w:rsidRPr="00A90249" w:rsidRDefault="00816A02" w:rsidP="00334FEA">
      <w:pPr>
        <w:pStyle w:val="a0"/>
      </w:pPr>
      <w:r w:rsidRPr="00A90249">
        <w:t>близкое к неудовлетворительному состояние имеющихся зеленых насаждений, деградация отдельных объектов озеленения;</w:t>
      </w:r>
    </w:p>
    <w:p w14:paraId="0924C402" w14:textId="77777777" w:rsidR="00816A02" w:rsidRPr="00A90249" w:rsidRDefault="00816A02" w:rsidP="00334FEA">
      <w:pPr>
        <w:pStyle w:val="a0"/>
      </w:pPr>
      <w:r w:rsidRPr="00A90249">
        <w:t>неудовлетворительное обеспечение техническими средствами предприятий, осуществляющих деятельность по озеленению территорий.</w:t>
      </w:r>
    </w:p>
    <w:p w14:paraId="4020C343" w14:textId="7AF4006D" w:rsidR="00E02D96" w:rsidRPr="00A90249" w:rsidRDefault="00E02D96" w:rsidP="00D44431">
      <w:pPr>
        <w:pStyle w:val="3"/>
      </w:pPr>
      <w:bookmarkStart w:id="689" w:name="_Toc169806896"/>
      <w:r w:rsidRPr="00A90249">
        <w:t>Рекреационные ресурсы</w:t>
      </w:r>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p>
    <w:p w14:paraId="282D2976" w14:textId="5246A316" w:rsidR="00892345" w:rsidRPr="00A90249" w:rsidRDefault="00892345" w:rsidP="00334FEA">
      <w:pPr>
        <w:pStyle w:val="a6"/>
      </w:pPr>
      <w:bookmarkStart w:id="690" w:name="_Toc449446947"/>
      <w:bookmarkStart w:id="691" w:name="_Toc449517811"/>
      <w:bookmarkStart w:id="692" w:name="_Toc449622177"/>
      <w:bookmarkStart w:id="693" w:name="_Toc449708142"/>
      <w:bookmarkStart w:id="694" w:name="_Toc449708396"/>
      <w:bookmarkStart w:id="695" w:name="_Toc449716024"/>
      <w:bookmarkStart w:id="696" w:name="_Toc468459422"/>
      <w:bookmarkStart w:id="697" w:name="_Toc468459897"/>
      <w:bookmarkStart w:id="698" w:name="_Toc468460775"/>
      <w:bookmarkStart w:id="699" w:name="_Toc468464651"/>
      <w:bookmarkStart w:id="700" w:name="_Toc468466497"/>
      <w:bookmarkStart w:id="701" w:name="_Toc468466899"/>
      <w:bookmarkStart w:id="702" w:name="_Toc468469919"/>
      <w:bookmarkStart w:id="703" w:name="_Toc468471187"/>
      <w:bookmarkStart w:id="704" w:name="_Toc468471293"/>
      <w:bookmarkStart w:id="705" w:name="_Toc468475074"/>
      <w:bookmarkStart w:id="706" w:name="_Toc468549889"/>
      <w:bookmarkStart w:id="707" w:name="_Toc468551283"/>
      <w:bookmarkStart w:id="708" w:name="_Toc468555089"/>
      <w:bookmarkStart w:id="709" w:name="_Toc468556677"/>
      <w:bookmarkStart w:id="710" w:name="_Toc468561308"/>
      <w:bookmarkStart w:id="711" w:name="_Toc468696667"/>
      <w:bookmarkStart w:id="712" w:name="_Toc468698581"/>
      <w:bookmarkStart w:id="713" w:name="_Toc468704391"/>
      <w:bookmarkStart w:id="714" w:name="_Toc468704475"/>
      <w:bookmarkStart w:id="715" w:name="_Toc468708079"/>
      <w:bookmarkStart w:id="716" w:name="_Toc468711073"/>
      <w:bookmarkStart w:id="717" w:name="_Toc468712323"/>
      <w:bookmarkStart w:id="718" w:name="_Toc468712440"/>
      <w:bookmarkStart w:id="719" w:name="_Toc468712637"/>
      <w:bookmarkStart w:id="720" w:name="_Toc468720074"/>
      <w:bookmarkStart w:id="721" w:name="_Toc468720337"/>
      <w:bookmarkStart w:id="722" w:name="_Toc468721078"/>
      <w:bookmarkStart w:id="723" w:name="_Toc468726195"/>
      <w:bookmarkStart w:id="724" w:name="_Toc468727842"/>
      <w:bookmarkStart w:id="725" w:name="_Toc468732863"/>
      <w:bookmarkStart w:id="726" w:name="_Toc468736139"/>
      <w:bookmarkStart w:id="727" w:name="_Toc468738979"/>
      <w:bookmarkStart w:id="728" w:name="_Toc468789846"/>
      <w:bookmarkStart w:id="729" w:name="_Toc468796699"/>
      <w:bookmarkStart w:id="730" w:name="_Toc468797923"/>
      <w:bookmarkStart w:id="731" w:name="_Toc468803238"/>
      <w:bookmarkStart w:id="732" w:name="_Toc468807360"/>
      <w:bookmarkStart w:id="733" w:name="_Toc468812028"/>
      <w:bookmarkStart w:id="734" w:name="_Toc468812686"/>
      <w:bookmarkStart w:id="735" w:name="_Toc468826019"/>
      <w:bookmarkStart w:id="736" w:name="_Toc468880835"/>
      <w:bookmarkStart w:id="737" w:name="_Toc473884778"/>
      <w:bookmarkEnd w:id="547"/>
      <w:r w:rsidRPr="00A90249">
        <w:t>Рекреационные ресурсы представляют из себя совокупность природно-технических, природных, социально-экономических комплексов и их элементов, способствующих восстановлению и развитию духовных и физических сил человека, его трудоспособности. Рекреационные ресурсы дел</w:t>
      </w:r>
      <w:r w:rsidR="003C2076" w:rsidRPr="00A90249">
        <w:t>ятся на две группы: природные и</w:t>
      </w:r>
      <w:r w:rsidR="003C2076" w:rsidRPr="00A90249">
        <w:rPr>
          <w:lang w:val="en-US"/>
        </w:rPr>
        <w:t> </w:t>
      </w:r>
      <w:r w:rsidRPr="00A90249">
        <w:t xml:space="preserve">историко-культурные. </w:t>
      </w:r>
    </w:p>
    <w:p w14:paraId="6EFF30FA" w14:textId="03FBAC50" w:rsidR="00402C07" w:rsidRPr="00A90249" w:rsidRDefault="00402C07" w:rsidP="00334FEA">
      <w:pPr>
        <w:pStyle w:val="a6"/>
      </w:pPr>
      <w:r w:rsidRPr="00A90249">
        <w:t>В настоящее время территория Тавричанского сельского поселения активно используется неорганизованными рекреационными потоками в летне-осеннее время. Наиболее интересна и привлекательна территория для развития спортивно-промыслового вида рекреации – охота, рыбная ловля, сбор недревесных ресурсов</w:t>
      </w:r>
      <w:r w:rsidR="00B21D60" w:rsidRPr="00A90249">
        <w:t>.</w:t>
      </w:r>
    </w:p>
    <w:p w14:paraId="08ACBB60" w14:textId="77777777" w:rsidR="00B21D60" w:rsidRPr="00A90249" w:rsidRDefault="00B21D60" w:rsidP="00334FEA">
      <w:pPr>
        <w:pStyle w:val="a6"/>
      </w:pPr>
      <w:r w:rsidRPr="00A90249">
        <w:t>Основными территориями рекреационного использования в настоящее время являются:</w:t>
      </w:r>
    </w:p>
    <w:p w14:paraId="659D1070" w14:textId="77777777" w:rsidR="00B21D60" w:rsidRPr="00A90249" w:rsidRDefault="00B21D60" w:rsidP="00334FEA">
      <w:pPr>
        <w:pStyle w:val="a0"/>
      </w:pPr>
      <w:r w:rsidRPr="00A90249">
        <w:t>базы отдыха;</w:t>
      </w:r>
    </w:p>
    <w:p w14:paraId="0BEC6A5C" w14:textId="11AC8AA0" w:rsidR="00B21D60" w:rsidRPr="00A90249" w:rsidRDefault="00B21D60" w:rsidP="00334FEA">
      <w:pPr>
        <w:pStyle w:val="a0"/>
      </w:pPr>
      <w:r w:rsidRPr="00A90249">
        <w:t>детские оздоровительные лагеря;</w:t>
      </w:r>
    </w:p>
    <w:p w14:paraId="234ECCC1" w14:textId="1EB7592C" w:rsidR="00B21D60" w:rsidRPr="00A90249" w:rsidRDefault="00B21D60" w:rsidP="00334FEA">
      <w:pPr>
        <w:pStyle w:val="a0"/>
      </w:pPr>
      <w:r w:rsidRPr="00A90249">
        <w:lastRenderedPageBreak/>
        <w:t xml:space="preserve">база рыбаков </w:t>
      </w:r>
      <w:r w:rsidR="00667943" w:rsidRPr="00A90249">
        <w:t>«</w:t>
      </w:r>
      <w:r w:rsidRPr="00A90249">
        <w:t>Тавричанская</w:t>
      </w:r>
      <w:r w:rsidR="00667943" w:rsidRPr="00A90249">
        <w:t>»</w:t>
      </w:r>
      <w:r w:rsidRPr="00A90249">
        <w:t>;</w:t>
      </w:r>
    </w:p>
    <w:p w14:paraId="558C8C3A" w14:textId="6C80DC50" w:rsidR="00B21D60" w:rsidRPr="00A90249" w:rsidRDefault="00B21D60" w:rsidP="00334FEA">
      <w:pPr>
        <w:pStyle w:val="a0"/>
      </w:pPr>
      <w:r w:rsidRPr="00A90249">
        <w:t>пойменные территории и пляжи рек, Амурского залива.</w:t>
      </w:r>
    </w:p>
    <w:p w14:paraId="5B98E8F5" w14:textId="77777777" w:rsidR="008E1E7B" w:rsidRPr="00A90249" w:rsidRDefault="008E1E7B" w:rsidP="00D44431">
      <w:pPr>
        <w:pStyle w:val="20"/>
      </w:pPr>
      <w:bookmarkStart w:id="738" w:name="_Toc169806897"/>
      <w:r w:rsidRPr="00A90249">
        <w:t>Особо охраняемые природные территории</w:t>
      </w:r>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p>
    <w:p w14:paraId="47334A41" w14:textId="08BCE3C8" w:rsidR="00905BCE" w:rsidRPr="00A90249" w:rsidRDefault="00905BCE" w:rsidP="00334FEA">
      <w:pPr>
        <w:pStyle w:val="a6"/>
      </w:pPr>
      <w:r w:rsidRPr="00A90249">
        <w:t xml:space="preserve">Особо охраняемые природные территории (далее </w:t>
      </w:r>
      <w:r w:rsidR="00BB2A47" w:rsidRPr="00A90249">
        <w:t xml:space="preserve">– </w:t>
      </w:r>
      <w:r w:rsidRPr="00A90249">
        <w:t>ООПТ) – участки земли, водной поверхности и воздушного пространства над ними, где располагаются природные комплексы и объекты, которые имеют особое природоохранное, научное, культурное, эстетическое, рекреационное и оздоровительное значение, изъяты решениями органов государственной власти полностью или частично из хозяйственного использован</w:t>
      </w:r>
      <w:r w:rsidR="003C2076" w:rsidRPr="00A90249">
        <w:t>ия и</w:t>
      </w:r>
      <w:r w:rsidR="003C2076" w:rsidRPr="00A90249">
        <w:rPr>
          <w:lang w:val="en-US"/>
        </w:rPr>
        <w:t> </w:t>
      </w:r>
      <w:r w:rsidRPr="00A90249">
        <w:t>для которых установлен режим особой охраны.</w:t>
      </w:r>
    </w:p>
    <w:p w14:paraId="15B47F13" w14:textId="149677B5" w:rsidR="00905BCE" w:rsidRPr="00A90249" w:rsidRDefault="00905BCE" w:rsidP="00334FEA">
      <w:pPr>
        <w:pStyle w:val="a6"/>
      </w:pPr>
      <w:r w:rsidRPr="00A90249">
        <w:t>Особо охраняемые природные территории предназначены для сохранения типичных и уникальных природных комплексов и ландшафтов, биологического разнообразия животного и растительного мир</w:t>
      </w:r>
      <w:r w:rsidR="00FA52B7" w:rsidRPr="00A90249">
        <w:t>а, охраны объектов природного и </w:t>
      </w:r>
      <w:r w:rsidRPr="00A90249">
        <w:t>культурного наследия, а также для сохранения б</w:t>
      </w:r>
      <w:r w:rsidR="00FA52B7" w:rsidRPr="00A90249">
        <w:t>лагоприятной окружающей среды и </w:t>
      </w:r>
      <w:r w:rsidRPr="00A90249">
        <w:t>необходимых условий для жизнедеятельности населения. Создание и сохранение ООПТ является наиболее эффективной формой для поддержания экологического баланса и природоохранной деятельности.</w:t>
      </w:r>
    </w:p>
    <w:p w14:paraId="487BBF1D" w14:textId="5DD311FC" w:rsidR="00905BCE" w:rsidRPr="00A90249" w:rsidRDefault="00905BCE" w:rsidP="00334FEA">
      <w:pPr>
        <w:pStyle w:val="a6"/>
      </w:pPr>
      <w:r w:rsidRPr="00A90249">
        <w:t xml:space="preserve">Отношения в области организации, охраны и использования ООПТ регулируются Федеральным законом от 14.03.1995 </w:t>
      </w:r>
      <w:r w:rsidR="00440079" w:rsidRPr="00A90249">
        <w:t>№ </w:t>
      </w:r>
      <w:r w:rsidRPr="00A90249">
        <w:t xml:space="preserve">33-ФЗ </w:t>
      </w:r>
      <w:r w:rsidR="00667943" w:rsidRPr="00A90249">
        <w:t>«</w:t>
      </w:r>
      <w:r w:rsidRPr="00A90249">
        <w:t>Об особо охраняемых природных территориях</w:t>
      </w:r>
      <w:r w:rsidR="00667943" w:rsidRPr="00A90249">
        <w:t>»</w:t>
      </w:r>
      <w:r w:rsidRPr="00A90249">
        <w:t xml:space="preserve"> (далее – Федеральный закон </w:t>
      </w:r>
      <w:r w:rsidR="00440079" w:rsidRPr="00A90249">
        <w:t>№ </w:t>
      </w:r>
      <w:r w:rsidRPr="00A90249">
        <w:t xml:space="preserve">33-ФЗ) и Законом Приморского края от 11.05.2005 </w:t>
      </w:r>
      <w:r w:rsidR="00440079" w:rsidRPr="00A90249">
        <w:t>№ </w:t>
      </w:r>
      <w:r w:rsidRPr="00A90249">
        <w:t xml:space="preserve">245-КЗ </w:t>
      </w:r>
      <w:r w:rsidR="00667943" w:rsidRPr="00A90249">
        <w:t>«</w:t>
      </w:r>
      <w:r w:rsidRPr="00A90249">
        <w:t>Об особо охраняемых природных территориях Приморского края</w:t>
      </w:r>
      <w:r w:rsidR="00667943" w:rsidRPr="00A90249">
        <w:t>»</w:t>
      </w:r>
      <w:r w:rsidRPr="00A90249">
        <w:t>.</w:t>
      </w:r>
    </w:p>
    <w:p w14:paraId="4E5F92C0" w14:textId="5BB885A1" w:rsidR="00905BCE" w:rsidRPr="00A90249" w:rsidRDefault="00905BCE" w:rsidP="00334FEA">
      <w:pPr>
        <w:pStyle w:val="a6"/>
      </w:pPr>
      <w:r w:rsidRPr="00A90249">
        <w:t xml:space="preserve">На территории </w:t>
      </w:r>
      <w:r w:rsidR="00954758" w:rsidRPr="00A90249">
        <w:t>Тавричанского</w:t>
      </w:r>
      <w:r w:rsidRPr="00A90249">
        <w:t xml:space="preserve"> сельского поселения расположен </w:t>
      </w:r>
      <w:r w:rsidR="00954758" w:rsidRPr="00A90249">
        <w:t>памятник природы</w:t>
      </w:r>
      <w:r w:rsidRPr="00A90249">
        <w:t xml:space="preserve"> регионального значения. Особо охраняемые природные территории </w:t>
      </w:r>
      <w:r w:rsidR="00FA52B7" w:rsidRPr="00A90249">
        <w:t>федерального и </w:t>
      </w:r>
      <w:r w:rsidRPr="00A90249">
        <w:t xml:space="preserve">местного значения на территории </w:t>
      </w:r>
      <w:r w:rsidR="00B32F3D" w:rsidRPr="00A90249">
        <w:t>Тавричанского</w:t>
      </w:r>
      <w:r w:rsidRPr="00A90249">
        <w:t xml:space="preserve"> сельского поселения отсутствуют.</w:t>
      </w:r>
    </w:p>
    <w:p w14:paraId="2F283B14" w14:textId="77777777" w:rsidR="00905BCE" w:rsidRPr="00A90249" w:rsidRDefault="00905BCE" w:rsidP="00334FEA">
      <w:pPr>
        <w:pStyle w:val="a6"/>
      </w:pPr>
      <w:bookmarkStart w:id="739" w:name="_Toc473884779"/>
      <w:bookmarkStart w:id="740" w:name="_Toc449446948"/>
      <w:bookmarkStart w:id="741" w:name="_Toc449517812"/>
      <w:bookmarkStart w:id="742" w:name="_Toc449622178"/>
      <w:bookmarkStart w:id="743" w:name="_Toc449708143"/>
      <w:bookmarkStart w:id="744" w:name="_Toc449708397"/>
      <w:bookmarkStart w:id="745" w:name="_Toc449716025"/>
      <w:r w:rsidRPr="00A90249">
        <w:t>Памятники природы – уникальные, невосполнимые, ценные в экологическом, научном, культурном и эстетическом отношениях природные комплексы, а также объекты естественного и искусственного происхождения.</w:t>
      </w:r>
    </w:p>
    <w:p w14:paraId="4C893870" w14:textId="25C3A73B" w:rsidR="007D7A9B" w:rsidRPr="00A90249" w:rsidRDefault="007D7A9B" w:rsidP="00D44431">
      <w:pPr>
        <w:pStyle w:val="3"/>
      </w:pPr>
      <w:bookmarkStart w:id="746" w:name="_Toc169806898"/>
      <w:r w:rsidRPr="00A90249">
        <w:lastRenderedPageBreak/>
        <w:t>Список особо охраняемых природных территорий</w:t>
      </w:r>
      <w:bookmarkEnd w:id="739"/>
      <w:bookmarkEnd w:id="746"/>
    </w:p>
    <w:p w14:paraId="68D3055E" w14:textId="5383663B" w:rsidR="00954758" w:rsidRPr="00A90249" w:rsidRDefault="00954758" w:rsidP="00334FEA">
      <w:pPr>
        <w:pStyle w:val="a6"/>
      </w:pPr>
      <w:bookmarkStart w:id="747" w:name="_Toc468459423"/>
      <w:bookmarkStart w:id="748" w:name="_Toc468459898"/>
      <w:bookmarkStart w:id="749" w:name="_Toc468460776"/>
      <w:bookmarkStart w:id="750" w:name="_Toc468464652"/>
      <w:bookmarkStart w:id="751" w:name="_Toc468466498"/>
      <w:bookmarkStart w:id="752" w:name="_Toc468466900"/>
      <w:bookmarkStart w:id="753" w:name="_Toc468469920"/>
      <w:bookmarkStart w:id="754" w:name="_Toc468471188"/>
      <w:bookmarkStart w:id="755" w:name="_Toc468471294"/>
      <w:bookmarkStart w:id="756" w:name="_Toc468475075"/>
      <w:bookmarkStart w:id="757" w:name="_Toc468549890"/>
      <w:bookmarkStart w:id="758" w:name="_Toc468551284"/>
      <w:bookmarkStart w:id="759" w:name="_Toc468555090"/>
      <w:bookmarkStart w:id="760" w:name="_Toc468556678"/>
      <w:bookmarkStart w:id="761" w:name="_Toc468561309"/>
      <w:bookmarkStart w:id="762" w:name="_Toc468696668"/>
      <w:bookmarkStart w:id="763" w:name="_Toc468698582"/>
      <w:bookmarkStart w:id="764" w:name="_Toc468704392"/>
      <w:bookmarkStart w:id="765" w:name="_Toc468704476"/>
      <w:bookmarkStart w:id="766" w:name="_Toc468708080"/>
      <w:bookmarkStart w:id="767" w:name="_Toc468711074"/>
      <w:bookmarkStart w:id="768" w:name="_Toc468712324"/>
      <w:bookmarkStart w:id="769" w:name="_Toc468712441"/>
      <w:bookmarkStart w:id="770" w:name="_Toc468712638"/>
      <w:bookmarkStart w:id="771" w:name="_Toc468720075"/>
      <w:bookmarkStart w:id="772" w:name="_Toc468720338"/>
      <w:bookmarkStart w:id="773" w:name="_Toc468721079"/>
      <w:bookmarkStart w:id="774" w:name="_Toc468726196"/>
      <w:bookmarkStart w:id="775" w:name="_Toc468727843"/>
      <w:bookmarkStart w:id="776" w:name="_Toc468732864"/>
      <w:bookmarkStart w:id="777" w:name="_Toc468736140"/>
      <w:bookmarkStart w:id="778" w:name="_Toc468738980"/>
      <w:bookmarkStart w:id="779" w:name="_Toc468789847"/>
      <w:bookmarkStart w:id="780" w:name="_Toc468796700"/>
      <w:bookmarkStart w:id="781" w:name="_Toc468797924"/>
      <w:bookmarkStart w:id="782" w:name="_Toc468803239"/>
      <w:bookmarkStart w:id="783" w:name="_Toc468807361"/>
      <w:bookmarkStart w:id="784" w:name="_Toc468812029"/>
      <w:bookmarkStart w:id="785" w:name="_Toc468812687"/>
      <w:bookmarkStart w:id="786" w:name="_Toc468826020"/>
      <w:bookmarkStart w:id="787" w:name="_Toc468880836"/>
      <w:bookmarkStart w:id="788" w:name="_Toc473884780"/>
      <w:r w:rsidRPr="00A90249">
        <w:t>Список особо охраняемых природных территорий, расположенных в границах Тавричанского сельского поселения, представлен ниже (</w:t>
      </w:r>
      <w:r w:rsidR="00D50182" w:rsidRPr="00A90249">
        <w:fldChar w:fldCharType="begin"/>
      </w:r>
      <w:r w:rsidR="00D50182" w:rsidRPr="00A90249">
        <w:instrText xml:space="preserve"> REF _Ref478631955 \h </w:instrText>
      </w:r>
      <w:r w:rsidR="00335F6B" w:rsidRPr="00A90249">
        <w:instrText xml:space="preserve"> \* MERGEFORMAT </w:instrText>
      </w:r>
      <w:r w:rsidR="00D50182" w:rsidRPr="00A90249">
        <w:fldChar w:fldCharType="separate"/>
      </w:r>
      <w:r w:rsidR="00334FEA" w:rsidRPr="00A90249">
        <w:t xml:space="preserve">Таблица </w:t>
      </w:r>
      <w:r w:rsidR="00334FEA" w:rsidRPr="00A90249">
        <w:rPr>
          <w:noProof/>
        </w:rPr>
        <w:t>5</w:t>
      </w:r>
      <w:r w:rsidR="00D50182" w:rsidRPr="00A90249">
        <w:fldChar w:fldCharType="end"/>
      </w:r>
      <w:r w:rsidRPr="00A90249">
        <w:t>).</w:t>
      </w:r>
    </w:p>
    <w:p w14:paraId="541DAFA6" w14:textId="4668DECC" w:rsidR="00954758" w:rsidRPr="00A90249" w:rsidRDefault="00D50182" w:rsidP="002A5EB2">
      <w:pPr>
        <w:pStyle w:val="af2"/>
      </w:pPr>
      <w:bookmarkStart w:id="789" w:name="_Ref478631955"/>
      <w:r w:rsidRPr="00A90249">
        <w:t xml:space="preserve">Таблица </w:t>
      </w:r>
      <w:r w:rsidR="00017251" w:rsidRPr="00A90249">
        <w:rPr>
          <w:noProof/>
        </w:rPr>
        <w:fldChar w:fldCharType="begin"/>
      </w:r>
      <w:r w:rsidR="00017251" w:rsidRPr="00A90249">
        <w:rPr>
          <w:noProof/>
        </w:rPr>
        <w:instrText xml:space="preserve"> SEQ Таблица \* ARABIC </w:instrText>
      </w:r>
      <w:r w:rsidR="00017251" w:rsidRPr="00A90249">
        <w:rPr>
          <w:noProof/>
        </w:rPr>
        <w:fldChar w:fldCharType="separate"/>
      </w:r>
      <w:r w:rsidR="00334FEA" w:rsidRPr="00A90249">
        <w:rPr>
          <w:noProof/>
        </w:rPr>
        <w:t>5</w:t>
      </w:r>
      <w:r w:rsidR="00017251" w:rsidRPr="00A90249">
        <w:rPr>
          <w:noProof/>
        </w:rPr>
        <w:fldChar w:fldCharType="end"/>
      </w:r>
      <w:bookmarkEnd w:id="789"/>
      <w:r w:rsidR="001F6CBB" w:rsidRPr="00A90249">
        <w:t xml:space="preserve"> –</w:t>
      </w:r>
      <w:r w:rsidRPr="00A90249">
        <w:t xml:space="preserve"> </w:t>
      </w:r>
      <w:r w:rsidR="00954758" w:rsidRPr="00A90249">
        <w:t>Список особо охраняемых природ</w:t>
      </w:r>
      <w:r w:rsidR="00B50682" w:rsidRPr="00A90249">
        <w:t>ных территорий, расположенных в </w:t>
      </w:r>
      <w:r w:rsidR="00954758" w:rsidRPr="00A90249">
        <w:t>границах Тавричанского сельского поселения</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1"/>
        <w:gridCol w:w="1578"/>
        <w:gridCol w:w="1790"/>
        <w:gridCol w:w="1793"/>
        <w:gridCol w:w="2467"/>
        <w:gridCol w:w="1762"/>
      </w:tblGrid>
      <w:tr w:rsidR="00A90249" w:rsidRPr="00A90249" w14:paraId="5DB4FEE6" w14:textId="77777777" w:rsidTr="00B43D34">
        <w:trPr>
          <w:jc w:val="center"/>
        </w:trPr>
        <w:tc>
          <w:tcPr>
            <w:tcW w:w="268" w:type="pct"/>
            <w:vAlign w:val="center"/>
          </w:tcPr>
          <w:p w14:paraId="35CBF582" w14:textId="66BBF5FB" w:rsidR="00954758" w:rsidRPr="00A90249" w:rsidRDefault="002F3D0E" w:rsidP="00335F6B">
            <w:pPr>
              <w:pStyle w:val="af4"/>
              <w:rPr>
                <w:rFonts w:ascii="Tahoma" w:hAnsi="Tahoma" w:cs="Tahoma"/>
                <w:b w:val="0"/>
              </w:rPr>
            </w:pPr>
            <w:r w:rsidRPr="00A90249">
              <w:rPr>
                <w:rFonts w:ascii="Tahoma" w:hAnsi="Tahoma" w:cs="Tahoma"/>
                <w:b w:val="0"/>
              </w:rPr>
              <w:t>№ п/п</w:t>
            </w:r>
          </w:p>
        </w:tc>
        <w:tc>
          <w:tcPr>
            <w:tcW w:w="771" w:type="pct"/>
            <w:shd w:val="clear" w:color="auto" w:fill="auto"/>
            <w:vAlign w:val="center"/>
          </w:tcPr>
          <w:p w14:paraId="6C96426F" w14:textId="77777777" w:rsidR="00954758" w:rsidRPr="00A90249" w:rsidRDefault="00954758" w:rsidP="00335F6B">
            <w:pPr>
              <w:pStyle w:val="af4"/>
              <w:rPr>
                <w:rFonts w:ascii="Tahoma" w:hAnsi="Tahoma" w:cs="Tahoma"/>
                <w:b w:val="0"/>
              </w:rPr>
            </w:pPr>
            <w:r w:rsidRPr="00A90249">
              <w:rPr>
                <w:rFonts w:ascii="Tahoma" w:hAnsi="Tahoma" w:cs="Tahoma"/>
                <w:b w:val="0"/>
              </w:rPr>
              <w:t>Наименование ООПТ</w:t>
            </w:r>
          </w:p>
        </w:tc>
        <w:tc>
          <w:tcPr>
            <w:tcW w:w="908" w:type="pct"/>
            <w:vAlign w:val="center"/>
          </w:tcPr>
          <w:p w14:paraId="2703AAF4" w14:textId="76CD82D5" w:rsidR="007D7844" w:rsidRPr="00A90249" w:rsidRDefault="007D7844" w:rsidP="00335F6B">
            <w:pPr>
              <w:pStyle w:val="af4"/>
              <w:rPr>
                <w:rFonts w:ascii="Tahoma" w:hAnsi="Tahoma" w:cs="Tahoma"/>
                <w:b w:val="0"/>
              </w:rPr>
            </w:pPr>
            <w:r w:rsidRPr="00A90249">
              <w:rPr>
                <w:rFonts w:ascii="Tahoma" w:hAnsi="Tahoma" w:cs="Tahoma"/>
                <w:b w:val="0"/>
              </w:rPr>
              <w:t>Площадь ООПТ, га</w:t>
            </w:r>
          </w:p>
        </w:tc>
        <w:tc>
          <w:tcPr>
            <w:tcW w:w="908" w:type="pct"/>
            <w:vAlign w:val="center"/>
          </w:tcPr>
          <w:p w14:paraId="5B7F7DBB" w14:textId="77777777" w:rsidR="00954758" w:rsidRPr="00A90249" w:rsidRDefault="00954758" w:rsidP="00335F6B">
            <w:pPr>
              <w:pStyle w:val="af4"/>
              <w:rPr>
                <w:rFonts w:ascii="Tahoma" w:hAnsi="Tahoma" w:cs="Tahoma"/>
                <w:b w:val="0"/>
              </w:rPr>
            </w:pPr>
            <w:r w:rsidRPr="00A90249">
              <w:rPr>
                <w:rFonts w:ascii="Tahoma" w:hAnsi="Tahoma" w:cs="Tahoma"/>
                <w:b w:val="0"/>
              </w:rPr>
              <w:t>Местоположение ООПТ</w:t>
            </w:r>
          </w:p>
        </w:tc>
        <w:tc>
          <w:tcPr>
            <w:tcW w:w="1251" w:type="pct"/>
            <w:shd w:val="clear" w:color="auto" w:fill="auto"/>
            <w:vAlign w:val="center"/>
          </w:tcPr>
          <w:p w14:paraId="45074DDE" w14:textId="77777777" w:rsidR="00954758" w:rsidRPr="00A90249" w:rsidRDefault="00954758" w:rsidP="00335F6B">
            <w:pPr>
              <w:pStyle w:val="af4"/>
              <w:rPr>
                <w:rFonts w:ascii="Tahoma" w:hAnsi="Tahoma" w:cs="Tahoma"/>
                <w:b w:val="0"/>
              </w:rPr>
            </w:pPr>
            <w:r w:rsidRPr="00A90249">
              <w:rPr>
                <w:rFonts w:ascii="Tahoma" w:hAnsi="Tahoma" w:cs="Tahoma"/>
                <w:b w:val="0"/>
              </w:rPr>
              <w:t>Нормативный правовой акт о создании ООПТ</w:t>
            </w:r>
          </w:p>
        </w:tc>
        <w:tc>
          <w:tcPr>
            <w:tcW w:w="894" w:type="pct"/>
            <w:vAlign w:val="center"/>
          </w:tcPr>
          <w:p w14:paraId="44431CCF" w14:textId="4C587296" w:rsidR="00954758" w:rsidRPr="00A90249" w:rsidRDefault="006159C6" w:rsidP="00335F6B">
            <w:pPr>
              <w:pStyle w:val="af4"/>
              <w:rPr>
                <w:rFonts w:ascii="Tahoma" w:hAnsi="Tahoma" w:cs="Tahoma"/>
                <w:b w:val="0"/>
              </w:rPr>
            </w:pPr>
            <w:r w:rsidRPr="00A90249">
              <w:rPr>
                <w:rFonts w:ascii="Tahoma" w:hAnsi="Tahoma" w:cs="Tahoma"/>
                <w:b w:val="0"/>
              </w:rPr>
              <w:t>Площадь охранной зоны ООПТ, га</w:t>
            </w:r>
          </w:p>
        </w:tc>
      </w:tr>
      <w:tr w:rsidR="00A90249" w:rsidRPr="00A90249" w14:paraId="3FE7BA77" w14:textId="77777777" w:rsidTr="00BD20EC">
        <w:trPr>
          <w:jc w:val="center"/>
        </w:trPr>
        <w:tc>
          <w:tcPr>
            <w:tcW w:w="268" w:type="pct"/>
          </w:tcPr>
          <w:p w14:paraId="164981F3" w14:textId="182C284B" w:rsidR="00954758" w:rsidRPr="00A90249" w:rsidRDefault="00D50182" w:rsidP="001F6CBB">
            <w:pPr>
              <w:rPr>
                <w:rFonts w:ascii="Tahoma" w:hAnsi="Tahoma" w:cs="Tahoma"/>
                <w:sz w:val="20"/>
                <w:szCs w:val="20"/>
              </w:rPr>
            </w:pPr>
            <w:r w:rsidRPr="00A90249">
              <w:rPr>
                <w:rFonts w:ascii="Tahoma" w:hAnsi="Tahoma" w:cs="Tahoma"/>
                <w:sz w:val="20"/>
                <w:szCs w:val="20"/>
              </w:rPr>
              <w:t>1</w:t>
            </w:r>
          </w:p>
        </w:tc>
        <w:tc>
          <w:tcPr>
            <w:tcW w:w="771" w:type="pct"/>
            <w:shd w:val="clear" w:color="auto" w:fill="auto"/>
          </w:tcPr>
          <w:p w14:paraId="1D0B0E16" w14:textId="46AD4C74" w:rsidR="00954758" w:rsidRPr="00A90249" w:rsidRDefault="007D7844" w:rsidP="00BD20EC">
            <w:pPr>
              <w:rPr>
                <w:rFonts w:ascii="Tahoma" w:hAnsi="Tahoma" w:cs="Tahoma"/>
                <w:sz w:val="20"/>
                <w:szCs w:val="20"/>
              </w:rPr>
            </w:pPr>
            <w:r w:rsidRPr="00A90249">
              <w:rPr>
                <w:rFonts w:ascii="Tahoma" w:hAnsi="Tahoma" w:cs="Tahoma"/>
                <w:sz w:val="20"/>
                <w:szCs w:val="20"/>
              </w:rPr>
              <w:t>Памятник природы регионального значения Лиман реки Раздольная</w:t>
            </w:r>
          </w:p>
        </w:tc>
        <w:tc>
          <w:tcPr>
            <w:tcW w:w="908" w:type="pct"/>
          </w:tcPr>
          <w:p w14:paraId="78844EA1" w14:textId="2A4FE8B9" w:rsidR="007D7844" w:rsidRPr="00A90249" w:rsidRDefault="007D7844" w:rsidP="00BD20EC">
            <w:pPr>
              <w:rPr>
                <w:rFonts w:ascii="Tahoma" w:hAnsi="Tahoma" w:cs="Tahoma"/>
                <w:sz w:val="20"/>
                <w:szCs w:val="20"/>
              </w:rPr>
            </w:pPr>
            <w:r w:rsidRPr="00A90249">
              <w:rPr>
                <w:rFonts w:ascii="Tahoma" w:hAnsi="Tahoma" w:cs="Tahoma"/>
                <w:sz w:val="20"/>
                <w:szCs w:val="20"/>
              </w:rPr>
              <w:t>2707</w:t>
            </w:r>
          </w:p>
        </w:tc>
        <w:tc>
          <w:tcPr>
            <w:tcW w:w="908" w:type="pct"/>
          </w:tcPr>
          <w:p w14:paraId="4C282E6B" w14:textId="5E645ABC" w:rsidR="00954758" w:rsidRPr="00A90249" w:rsidRDefault="004322C6" w:rsidP="00BD20EC">
            <w:pPr>
              <w:rPr>
                <w:rFonts w:ascii="Tahoma" w:hAnsi="Tahoma" w:cs="Tahoma"/>
                <w:sz w:val="20"/>
                <w:szCs w:val="20"/>
              </w:rPr>
            </w:pPr>
            <w:r w:rsidRPr="00A90249">
              <w:rPr>
                <w:rFonts w:ascii="Tahoma" w:hAnsi="Tahoma" w:cs="Tahoma"/>
                <w:sz w:val="20"/>
                <w:szCs w:val="20"/>
              </w:rPr>
              <w:t>Место впадения реки Раздольная в Амурский залив</w:t>
            </w:r>
          </w:p>
        </w:tc>
        <w:tc>
          <w:tcPr>
            <w:tcW w:w="1251" w:type="pct"/>
            <w:shd w:val="clear" w:color="auto" w:fill="auto"/>
          </w:tcPr>
          <w:p w14:paraId="3C89A333" w14:textId="3E6993C1" w:rsidR="00954758" w:rsidRPr="00A90249" w:rsidRDefault="00954758" w:rsidP="00BD20EC">
            <w:pPr>
              <w:rPr>
                <w:rFonts w:ascii="Tahoma" w:hAnsi="Tahoma" w:cs="Tahoma"/>
                <w:sz w:val="20"/>
                <w:szCs w:val="20"/>
              </w:rPr>
            </w:pPr>
            <w:r w:rsidRPr="00A90249">
              <w:rPr>
                <w:rFonts w:ascii="Tahoma" w:hAnsi="Tahoma" w:cs="Tahoma"/>
                <w:sz w:val="20"/>
                <w:szCs w:val="20"/>
              </w:rPr>
              <w:t xml:space="preserve">Решение Исполнительного комитета Приморского краевого Совета народных депутатов от 29.11.1974 </w:t>
            </w:r>
            <w:r w:rsidR="00440079" w:rsidRPr="00A90249">
              <w:rPr>
                <w:rFonts w:ascii="Tahoma" w:hAnsi="Tahoma" w:cs="Tahoma"/>
                <w:sz w:val="20"/>
                <w:szCs w:val="20"/>
              </w:rPr>
              <w:t>№ </w:t>
            </w:r>
            <w:r w:rsidRPr="00A90249">
              <w:rPr>
                <w:rFonts w:ascii="Tahoma" w:hAnsi="Tahoma" w:cs="Tahoma"/>
                <w:sz w:val="20"/>
                <w:szCs w:val="20"/>
              </w:rPr>
              <w:t xml:space="preserve">991 </w:t>
            </w:r>
            <w:r w:rsidR="00667943" w:rsidRPr="00A90249">
              <w:rPr>
                <w:rFonts w:ascii="Tahoma" w:hAnsi="Tahoma" w:cs="Tahoma"/>
                <w:sz w:val="20"/>
                <w:szCs w:val="20"/>
              </w:rPr>
              <w:t>«</w:t>
            </w:r>
            <w:r w:rsidRPr="00A90249">
              <w:rPr>
                <w:rFonts w:ascii="Tahoma" w:hAnsi="Tahoma" w:cs="Tahoma"/>
                <w:sz w:val="20"/>
                <w:szCs w:val="20"/>
              </w:rPr>
              <w:t>О признании водных объектов Приморского края памятниками природы</w:t>
            </w:r>
            <w:r w:rsidR="00667943" w:rsidRPr="00A90249">
              <w:rPr>
                <w:rFonts w:ascii="Tahoma" w:hAnsi="Tahoma" w:cs="Tahoma"/>
                <w:sz w:val="20"/>
                <w:szCs w:val="20"/>
              </w:rPr>
              <w:t>»</w:t>
            </w:r>
          </w:p>
        </w:tc>
        <w:tc>
          <w:tcPr>
            <w:tcW w:w="894" w:type="pct"/>
          </w:tcPr>
          <w:p w14:paraId="0746BDB0" w14:textId="22E2CC8A" w:rsidR="00954758" w:rsidRPr="00A90249" w:rsidRDefault="0000696B" w:rsidP="00BD20EC">
            <w:pPr>
              <w:rPr>
                <w:rFonts w:ascii="Tahoma" w:hAnsi="Tahoma" w:cs="Tahoma"/>
                <w:sz w:val="20"/>
                <w:szCs w:val="20"/>
              </w:rPr>
            </w:pPr>
            <w:r w:rsidRPr="00A90249">
              <w:rPr>
                <w:rFonts w:ascii="Tahoma" w:hAnsi="Tahoma" w:cs="Tahoma"/>
                <w:sz w:val="20"/>
                <w:szCs w:val="20"/>
              </w:rPr>
              <w:t>507</w:t>
            </w:r>
          </w:p>
        </w:tc>
      </w:tr>
    </w:tbl>
    <w:p w14:paraId="543B2E33" w14:textId="4E26A5DF" w:rsidR="00942BF7" w:rsidRPr="00A90249" w:rsidRDefault="00942BF7" w:rsidP="00334FEA">
      <w:pPr>
        <w:pStyle w:val="a6"/>
      </w:pPr>
      <w:r w:rsidRPr="00A90249">
        <w:t xml:space="preserve">В соответствии с Федеральным законом </w:t>
      </w:r>
      <w:r w:rsidR="00440079" w:rsidRPr="00A90249">
        <w:t>№ </w:t>
      </w:r>
      <w:r w:rsidRPr="00A90249">
        <w:t>33-ФЗ, на территориях, на которых находятся памятники природы, и в границах их охранных зон запрещается всякая деятельность, влекущая за собой нарушение сохранности памятников природы.</w:t>
      </w:r>
    </w:p>
    <w:p w14:paraId="2123A741" w14:textId="484BA88A" w:rsidR="006159C6" w:rsidRPr="00A90249" w:rsidRDefault="006159C6" w:rsidP="00334FEA">
      <w:pPr>
        <w:pStyle w:val="a6"/>
      </w:pPr>
      <w:r w:rsidRPr="00A90249">
        <w:t>Сведения о границе охранной зоны памятника природы внесены в Единый государственный реестр недвижимости.</w:t>
      </w:r>
    </w:p>
    <w:p w14:paraId="7D683077" w14:textId="3851D880" w:rsidR="00942BF7" w:rsidRPr="00A90249" w:rsidRDefault="00942BF7" w:rsidP="00334FEA">
      <w:pPr>
        <w:pStyle w:val="a6"/>
      </w:pPr>
      <w:r w:rsidRPr="00A90249">
        <w:t>Собственники, владельцы и пользователи земельных участков, на которых наход</w:t>
      </w:r>
      <w:r w:rsidR="006159C6" w:rsidRPr="00A90249">
        <w:t>и</w:t>
      </w:r>
      <w:r w:rsidRPr="00A90249">
        <w:t>тся памятник природы, принимают на себя обязательства по обеспечению режима особой охраны памятник</w:t>
      </w:r>
      <w:r w:rsidR="006159C6" w:rsidRPr="00A90249">
        <w:t>а</w:t>
      </w:r>
      <w:r w:rsidRPr="00A90249">
        <w:t xml:space="preserve"> природы.</w:t>
      </w:r>
    </w:p>
    <w:p w14:paraId="73F3B4C0" w14:textId="4D8F7CC3" w:rsidR="00EC0783" w:rsidRPr="00A90249" w:rsidRDefault="00EC0783" w:rsidP="00334FEA">
      <w:pPr>
        <w:pStyle w:val="a6"/>
      </w:pPr>
      <w:r w:rsidRPr="00A90249">
        <w:t xml:space="preserve">Согласно </w:t>
      </w:r>
      <w:r w:rsidR="003A2EB6" w:rsidRPr="00A90249">
        <w:t xml:space="preserve">решению </w:t>
      </w:r>
      <w:r w:rsidRPr="00A90249">
        <w:t xml:space="preserve">Исполнительного комитета Приморского краевого Совета народных депутатов от 29.11.1974 </w:t>
      </w:r>
      <w:r w:rsidR="00440079" w:rsidRPr="00A90249">
        <w:t>№ </w:t>
      </w:r>
      <w:r w:rsidRPr="00A90249">
        <w:t>991 «О признании водных объектов Приморского края памятниками природы», на территории памятника природы Лиман реки Раздольная, а также в пределах водоохранных зон запрещается:</w:t>
      </w:r>
    </w:p>
    <w:p w14:paraId="676A2288" w14:textId="0F3A41A7" w:rsidR="00EC0783" w:rsidRPr="00A90249" w:rsidRDefault="00EC0783" w:rsidP="00EC0783">
      <w:pPr>
        <w:jc w:val="center"/>
        <w:rPr>
          <w:rFonts w:ascii="Tahoma" w:hAnsi="Tahoma" w:cs="Tahoma"/>
          <w:sz w:val="0"/>
          <w:szCs w:val="0"/>
        </w:rPr>
      </w:pPr>
    </w:p>
    <w:p w14:paraId="6F17189C" w14:textId="77777777" w:rsidR="00FF06B3" w:rsidRPr="00A90249" w:rsidRDefault="00FF06B3" w:rsidP="00334FEA">
      <w:pPr>
        <w:pStyle w:val="a0"/>
      </w:pPr>
      <w:r w:rsidRPr="00A90249">
        <w:t>осуществление хозяйственной и иной деятельности, влекущей за собой нарушение сохранности памятников природы;</w:t>
      </w:r>
    </w:p>
    <w:p w14:paraId="6418125B" w14:textId="77777777" w:rsidR="00FF06B3" w:rsidRPr="00A90249" w:rsidRDefault="00FF06B3" w:rsidP="00334FEA">
      <w:pPr>
        <w:pStyle w:val="a0"/>
      </w:pPr>
      <w:r w:rsidRPr="00A90249">
        <w:t>нарушение естественного состояния территории (акватории), в том числе изменение конфигурации береговой линии, извлечение и сброс грунта;</w:t>
      </w:r>
    </w:p>
    <w:p w14:paraId="0A85064D" w14:textId="2E579AC8" w:rsidR="00FF06B3" w:rsidRPr="00A90249" w:rsidRDefault="00FF06B3" w:rsidP="00334FEA">
      <w:pPr>
        <w:pStyle w:val="a0"/>
      </w:pPr>
      <w:r w:rsidRPr="00A90249">
        <w:t>изменение и (или) уничтожение генетичес</w:t>
      </w:r>
      <w:r w:rsidR="00B50682" w:rsidRPr="00A90249">
        <w:t>кого фонда растений, животных и</w:t>
      </w:r>
      <w:r w:rsidR="00B50682" w:rsidRPr="00A90249">
        <w:rPr>
          <w:lang w:val="ru-RU"/>
        </w:rPr>
        <w:t> </w:t>
      </w:r>
      <w:r w:rsidRPr="00A90249">
        <w:t>других организмов;</w:t>
      </w:r>
    </w:p>
    <w:p w14:paraId="2C4F7843" w14:textId="77777777" w:rsidR="00FF06B3" w:rsidRPr="00A90249" w:rsidRDefault="00FF06B3" w:rsidP="00334FEA">
      <w:pPr>
        <w:pStyle w:val="a0"/>
      </w:pPr>
      <w:r w:rsidRPr="00A90249">
        <w:lastRenderedPageBreak/>
        <w:t>засорение и загрязнение территории (акватории) бытовыми и промышленными отходами, складирование и утилизация отходов производства и потребления, сброс сточных вод;</w:t>
      </w:r>
    </w:p>
    <w:p w14:paraId="7FC57655" w14:textId="77777777" w:rsidR="00FF06B3" w:rsidRPr="00A90249" w:rsidRDefault="00FF06B3" w:rsidP="00334FEA">
      <w:pPr>
        <w:pStyle w:val="a0"/>
      </w:pPr>
      <w:r w:rsidRPr="00A90249">
        <w:t>осуществление геологического изучения, разведки и добычи полезных ископаемых;</w:t>
      </w:r>
    </w:p>
    <w:p w14:paraId="55598C78" w14:textId="77777777" w:rsidR="00FF06B3" w:rsidRPr="00A90249" w:rsidRDefault="00FF06B3" w:rsidP="00334FEA">
      <w:pPr>
        <w:pStyle w:val="a0"/>
      </w:pPr>
      <w:r w:rsidRPr="00A90249">
        <w:t>хранение и использование ядохимикатов, минеральных удобрений, химических средств защиты растений и стимуляторов роста;</w:t>
      </w:r>
    </w:p>
    <w:p w14:paraId="676EBF84" w14:textId="77777777" w:rsidR="00FF06B3" w:rsidRPr="00A90249" w:rsidRDefault="00FF06B3" w:rsidP="00334FEA">
      <w:pPr>
        <w:pStyle w:val="a0"/>
      </w:pPr>
      <w:r w:rsidRPr="00A90249">
        <w:t>нарушение почвенного покрова, проведение земляных работ и распашка земель, за исключением работ, связанных с осуществлением противопожарных мероприятий;</w:t>
      </w:r>
    </w:p>
    <w:p w14:paraId="1EB628AF" w14:textId="77777777" w:rsidR="00FF06B3" w:rsidRPr="00A90249" w:rsidRDefault="00FF06B3" w:rsidP="00334FEA">
      <w:pPr>
        <w:pStyle w:val="a0"/>
      </w:pPr>
      <w:r w:rsidRPr="00A90249">
        <w:t>проведение рубок, за исключением выборочных рубок, осуществляемых при уходе за лесами, вырубки погибших и поврежденных лесных насаждений, ликвидации последствий стихийных бедствий;</w:t>
      </w:r>
    </w:p>
    <w:p w14:paraId="4D439378" w14:textId="608CF599" w:rsidR="00FF06B3" w:rsidRPr="00A90249" w:rsidRDefault="00FF06B3" w:rsidP="00334FEA">
      <w:pPr>
        <w:pStyle w:val="a0"/>
      </w:pPr>
      <w:r w:rsidRPr="00A90249">
        <w:t>устройство и разведение костров, пускание па</w:t>
      </w:r>
      <w:r w:rsidR="00167626" w:rsidRPr="00A90249">
        <w:t>лов, выжигание растительности и</w:t>
      </w:r>
      <w:r w:rsidR="00167626" w:rsidRPr="00A90249">
        <w:rPr>
          <w:lang w:val="ru-RU"/>
        </w:rPr>
        <w:t> </w:t>
      </w:r>
      <w:r w:rsidRPr="00A90249">
        <w:t>кустарников;</w:t>
      </w:r>
    </w:p>
    <w:p w14:paraId="347D50E4" w14:textId="77777777" w:rsidR="00FF06B3" w:rsidRPr="00A90249" w:rsidRDefault="00FF06B3" w:rsidP="00334FEA">
      <w:pPr>
        <w:pStyle w:val="a0"/>
      </w:pPr>
      <w:r w:rsidRPr="00A90249">
        <w:t>проведение взрывных работ;</w:t>
      </w:r>
    </w:p>
    <w:p w14:paraId="4694FCB1" w14:textId="52E75EAD" w:rsidR="00FF06B3" w:rsidRPr="00A90249" w:rsidRDefault="00FF06B3" w:rsidP="00334FEA">
      <w:pPr>
        <w:pStyle w:val="a0"/>
      </w:pPr>
      <w:r w:rsidRPr="00A90249">
        <w:t xml:space="preserve">уничтожение или повреждение </w:t>
      </w:r>
      <w:r w:rsidR="00B50682" w:rsidRPr="00A90249">
        <w:t>шлагбаумов, предупредительных и</w:t>
      </w:r>
      <w:r w:rsidR="00B50682" w:rsidRPr="00A90249">
        <w:rPr>
          <w:lang w:val="ru-RU"/>
        </w:rPr>
        <w:t> </w:t>
      </w:r>
      <w:r w:rsidRPr="00A90249">
        <w:t>информационных знаков;</w:t>
      </w:r>
    </w:p>
    <w:p w14:paraId="5CAEDF2D" w14:textId="77777777" w:rsidR="00FF06B3" w:rsidRPr="00A90249" w:rsidRDefault="00FF06B3" w:rsidP="00334FEA">
      <w:pPr>
        <w:pStyle w:val="a0"/>
      </w:pPr>
      <w:r w:rsidRPr="00A90249">
        <w:t>осуществление промышленного и прибрежного рыболовства;</w:t>
      </w:r>
    </w:p>
    <w:p w14:paraId="3BB4A920" w14:textId="4F5CACB0" w:rsidR="00FF06B3" w:rsidRPr="00A90249" w:rsidRDefault="00FF06B3" w:rsidP="00334FEA">
      <w:pPr>
        <w:pStyle w:val="a0"/>
      </w:pPr>
      <w:r w:rsidRPr="00A90249">
        <w:t>интродукция растений и животных без согласования с органом исполнительной власти Приморского края, уполномоченн</w:t>
      </w:r>
      <w:r w:rsidR="003C2076" w:rsidRPr="00A90249">
        <w:t>ым в области создания, охраны и</w:t>
      </w:r>
      <w:r w:rsidR="003C2076" w:rsidRPr="00A90249">
        <w:rPr>
          <w:lang w:val="en-US"/>
        </w:rPr>
        <w:t> </w:t>
      </w:r>
      <w:r w:rsidRPr="00A90249">
        <w:t>использования особо охраняемых природных территорий Приморского края.</w:t>
      </w:r>
    </w:p>
    <w:p w14:paraId="60547BE9" w14:textId="595958EA" w:rsidR="00EC0783" w:rsidRPr="00A90249" w:rsidRDefault="00FF06B3" w:rsidP="00334FEA">
      <w:pPr>
        <w:pStyle w:val="a6"/>
      </w:pPr>
      <w:r w:rsidRPr="00A90249">
        <w:t>На территории памятника природы «Лиман реки Раздольная», а также в пределах охранной зоны допускается проведение научно-исследовательских работ, биотехнических мероприятий для обеспечения луч</w:t>
      </w:r>
      <w:r w:rsidR="00B50682" w:rsidRPr="00A90249">
        <w:t>шей сохранности растительного и </w:t>
      </w:r>
      <w:r w:rsidRPr="00A90249">
        <w:t>животного мира и создания благоприятных условий для их существования, а также осуществление аквакультуры (рыбоводства).</w:t>
      </w:r>
    </w:p>
    <w:p w14:paraId="52D60225" w14:textId="6AD19E05" w:rsidR="00954758" w:rsidRPr="00A90249" w:rsidRDefault="00954758" w:rsidP="00334FEA">
      <w:pPr>
        <w:pStyle w:val="a6"/>
      </w:pPr>
      <w:r w:rsidRPr="00A90249">
        <w:t xml:space="preserve">Границы </w:t>
      </w:r>
      <w:r w:rsidR="004322C6" w:rsidRPr="00A90249">
        <w:t>памятника природы</w:t>
      </w:r>
      <w:r w:rsidRPr="00A90249">
        <w:t>, расположенн</w:t>
      </w:r>
      <w:r w:rsidR="004322C6" w:rsidRPr="00A90249">
        <w:t>ого</w:t>
      </w:r>
      <w:r w:rsidRPr="00A90249">
        <w:t xml:space="preserve"> на территории </w:t>
      </w:r>
      <w:r w:rsidR="004322C6" w:rsidRPr="00A90249">
        <w:t>Тавричанского</w:t>
      </w:r>
      <w:r w:rsidRPr="00A90249">
        <w:t xml:space="preserve"> сельского поселения отображены </w:t>
      </w:r>
      <w:r w:rsidR="0041017C" w:rsidRPr="00A90249">
        <w:t xml:space="preserve">в графических материалах </w:t>
      </w:r>
      <w:r w:rsidR="00131239" w:rsidRPr="00A90249">
        <w:t xml:space="preserve">на карте 6.0 </w:t>
      </w:r>
      <w:r w:rsidR="002A5EB2" w:rsidRPr="00A90249">
        <w:t>«Карта зон с </w:t>
      </w:r>
      <w:r w:rsidR="0041017C" w:rsidRPr="00A90249">
        <w:t>особыми условиями использования территорий» в составе материалов по обоснованию генерального плана</w:t>
      </w:r>
      <w:r w:rsidRPr="00A90249">
        <w:t>.</w:t>
      </w:r>
    </w:p>
    <w:p w14:paraId="142DE3A3" w14:textId="77777777" w:rsidR="00D409B2" w:rsidRPr="00A90249" w:rsidRDefault="00D409B2" w:rsidP="00D44431">
      <w:pPr>
        <w:pStyle w:val="20"/>
      </w:pPr>
      <w:bookmarkStart w:id="790" w:name="_Toc169806899"/>
      <w:r w:rsidRPr="00A90249">
        <w:lastRenderedPageBreak/>
        <w:t>Охрана объектов культурного наследия</w:t>
      </w:r>
      <w:bookmarkEnd w:id="740"/>
      <w:bookmarkEnd w:id="741"/>
      <w:bookmarkEnd w:id="742"/>
      <w:bookmarkEnd w:id="743"/>
      <w:bookmarkEnd w:id="744"/>
      <w:bookmarkEnd w:id="745"/>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90"/>
    </w:p>
    <w:p w14:paraId="189C1E0E" w14:textId="7403F183" w:rsidR="00D76361" w:rsidRPr="00A90249" w:rsidRDefault="00D76361" w:rsidP="00334FEA">
      <w:pPr>
        <w:pStyle w:val="a6"/>
      </w:pPr>
      <w:r w:rsidRPr="00A90249">
        <w:t>На территории Тавричанского сельского поселения расположены выявленные объекты культурного наследия – объекты археологического наследия (памятники археологии).</w:t>
      </w:r>
    </w:p>
    <w:p w14:paraId="550C9B5C" w14:textId="69E34A6A" w:rsidR="00D76361" w:rsidRPr="00A90249" w:rsidRDefault="00D76361" w:rsidP="00334FEA">
      <w:pPr>
        <w:pStyle w:val="a6"/>
      </w:pPr>
      <w:r w:rsidRPr="00A90249">
        <w:t xml:space="preserve">В соответствии с Федеральным законом от 25.06.2002 </w:t>
      </w:r>
      <w:r w:rsidR="00440079" w:rsidRPr="00A90249">
        <w:t>№ </w:t>
      </w:r>
      <w:r w:rsidRPr="00A90249">
        <w:t xml:space="preserve">73-ФЗ </w:t>
      </w:r>
      <w:r w:rsidR="00667943" w:rsidRPr="00A90249">
        <w:t>«</w:t>
      </w:r>
      <w:r w:rsidRPr="00A90249">
        <w:t>Об объектах культурного наследия (памятниках истории и культуры) народов Российской Федерации</w:t>
      </w:r>
      <w:r w:rsidR="00667943" w:rsidRPr="00A90249">
        <w:t>»</w:t>
      </w:r>
      <w:r w:rsidRPr="00A90249">
        <w:t xml:space="preserve"> (далее – Федеральный закон </w:t>
      </w:r>
      <w:r w:rsidR="00440079" w:rsidRPr="00A90249">
        <w:t>№ </w:t>
      </w:r>
      <w:r w:rsidRPr="00A90249">
        <w:t xml:space="preserve">73-ФЗ), к объектам культурного наследия (памятникам истории и культуры) народов Российской Федерации (далее – объекты культурного наследия) относятся объекты недвижимого имущества (включая объекты археологического наследия) и иные объекты с исторически связанными с ними территориями, произведениями живописи, скульптуры, декоративно-прикладного искусства, объектами науки и техники и иными предметами материальной культуры, возникшие в результате исторических событий, </w:t>
      </w:r>
      <w:r w:rsidR="003C2076" w:rsidRPr="00A90249">
        <w:t>представляющие собой ценность с</w:t>
      </w:r>
      <w:r w:rsidR="003C2076" w:rsidRPr="00A90249">
        <w:rPr>
          <w:lang w:val="en-US"/>
        </w:rPr>
        <w:t> </w:t>
      </w:r>
      <w:r w:rsidRPr="00A90249">
        <w:t>точки зрения истории, археологии, архитектуры, градост</w:t>
      </w:r>
      <w:r w:rsidR="00B50682" w:rsidRPr="00A90249">
        <w:t>роительства, искусства, науки и </w:t>
      </w:r>
      <w:r w:rsidRPr="00A90249">
        <w:t>техники, эстетики, этнологии или антр</w:t>
      </w:r>
      <w:r w:rsidR="003C2076" w:rsidRPr="00A90249">
        <w:t>опологии, социальной культуры и</w:t>
      </w:r>
      <w:r w:rsidR="003C2076" w:rsidRPr="00A90249">
        <w:rPr>
          <w:lang w:val="en-US"/>
        </w:rPr>
        <w:t> </w:t>
      </w:r>
      <w:r w:rsidRPr="00A90249">
        <w:t>являющиеся свидетельством эпох и цивилизаций, подл</w:t>
      </w:r>
      <w:r w:rsidR="00B50682" w:rsidRPr="00A90249">
        <w:t>инными источниками информации о </w:t>
      </w:r>
      <w:r w:rsidRPr="00A90249">
        <w:t>зарождении и развитии культуры.</w:t>
      </w:r>
    </w:p>
    <w:p w14:paraId="5FB0F9D4" w14:textId="578FC330" w:rsidR="00D76361" w:rsidRPr="00A90249" w:rsidRDefault="00D76361" w:rsidP="00334FEA">
      <w:pPr>
        <w:pStyle w:val="a6"/>
      </w:pPr>
      <w:r w:rsidRPr="00A90249">
        <w:t>Под объектом археологического наследия понимаются частично или полностью скрытые в земле или под водой следы существования человека в прошлых эпохах (включая все связанные с такими следами археологические предметы и культурные слои), основным или одним из основных источников информации о которых являются археологические раскопки или находки. Объектами археологического наследия являются в том числе городища, курганы, грунтовые могильники, древние погребения, селища, стоянки, каменные изваяния, стелы, наскальные изображения, остатки древних укреплений, производств, каналов, судов, дорог, места совершения древних религиозных обрядов, отнесенные к объектам археологического наследия культурные слои.</w:t>
      </w:r>
    </w:p>
    <w:p w14:paraId="236D18F4" w14:textId="413FF4B6" w:rsidR="00D76361" w:rsidRPr="00A90249" w:rsidRDefault="00D76361" w:rsidP="00334FEA">
      <w:pPr>
        <w:pStyle w:val="a6"/>
      </w:pPr>
      <w:r w:rsidRPr="00A90249">
        <w:t>Объект, обладающий признаками объекта культурного наследия, в отношении которого в региональный орган охраны объектов культурного наследия поступило заявление о его включении в реестр, явля</w:t>
      </w:r>
      <w:r w:rsidRPr="00A90249">
        <w:lastRenderedPageBreak/>
        <w:t>ется выявленным объектом культурного наследия со дня принятия региональным органом охраны объектов культурного наследия решения о включении такого объекта в перечень выявленных объектов культурного наследия.</w:t>
      </w:r>
    </w:p>
    <w:p w14:paraId="2B630170" w14:textId="0AE6C9CA" w:rsidR="00D76361" w:rsidRPr="00A90249" w:rsidRDefault="00D76361" w:rsidP="00334FEA">
      <w:pPr>
        <w:pStyle w:val="a6"/>
      </w:pPr>
      <w:r w:rsidRPr="00A90249">
        <w:t>Выявленный объект культурного наследия под</w:t>
      </w:r>
      <w:r w:rsidR="00B50682" w:rsidRPr="00A90249">
        <w:t>лежит государственной охране, в </w:t>
      </w:r>
      <w:r w:rsidRPr="00A90249">
        <w:t xml:space="preserve">соответствии с Федеральным законом </w:t>
      </w:r>
      <w:r w:rsidR="00440079" w:rsidRPr="00A90249">
        <w:t>№ </w:t>
      </w:r>
      <w:r w:rsidRPr="00A90249">
        <w:t>73-ФЗ, до при</w:t>
      </w:r>
      <w:r w:rsidR="001F6CBB" w:rsidRPr="00A90249">
        <w:t>нятия решения о включении его в </w:t>
      </w:r>
      <w:r w:rsidRPr="00A90249">
        <w:t>реестр, либо об отказе во включении его в реестр.</w:t>
      </w:r>
    </w:p>
    <w:p w14:paraId="103AF364" w14:textId="589D6359" w:rsidR="00D76361" w:rsidRPr="00A90249" w:rsidRDefault="00D76361" w:rsidP="00334FEA">
      <w:pPr>
        <w:pStyle w:val="a6"/>
      </w:pPr>
      <w:r w:rsidRPr="00A90249">
        <w:t xml:space="preserve">Собственник или иной законный владелец выявленного объекта культурного наследия обязан выполнять определенные </w:t>
      </w:r>
      <w:hyperlink w:anchor="P930" w:history="1">
        <w:r w:rsidRPr="00A90249">
          <w:t>пунктами 1</w:t>
        </w:r>
      </w:hyperlink>
      <w:r w:rsidRPr="00A90249">
        <w:t>-</w:t>
      </w:r>
      <w:hyperlink w:anchor="P943" w:history="1">
        <w:r w:rsidRPr="00A90249">
          <w:t>3 статьи 47.3</w:t>
        </w:r>
      </w:hyperlink>
      <w:r w:rsidRPr="00A90249">
        <w:t xml:space="preserve"> Федерального закона </w:t>
      </w:r>
      <w:r w:rsidR="00440079" w:rsidRPr="00A90249">
        <w:t>№ </w:t>
      </w:r>
      <w:r w:rsidRPr="00A90249">
        <w:t>73-ФЗ требования к содержанию и использованию выявленного объекта культурного наследия.</w:t>
      </w:r>
    </w:p>
    <w:p w14:paraId="409804AA" w14:textId="77777777" w:rsidR="00D76361" w:rsidRPr="00A90249" w:rsidRDefault="00D76361" w:rsidP="00334FEA">
      <w:pPr>
        <w:pStyle w:val="a6"/>
      </w:pPr>
      <w:r w:rsidRPr="00A90249">
        <w:t>Снос выявленного объекта культурного наследия, объекта культурного наследия, включенного в реестр, запрещен.</w:t>
      </w:r>
    </w:p>
    <w:p w14:paraId="18EFF064" w14:textId="2635AFD0" w:rsidR="00D76361" w:rsidRPr="00A90249" w:rsidRDefault="00D76361" w:rsidP="00334FEA">
      <w:pPr>
        <w:pStyle w:val="a6"/>
      </w:pPr>
      <w:r w:rsidRPr="00A90249">
        <w:t xml:space="preserve">Отношения в области сохранения, использования, популяризации и охраны объектов культурного наследия на территории </w:t>
      </w:r>
      <w:r w:rsidR="00C01A24" w:rsidRPr="00A90249">
        <w:t>Тавричанского</w:t>
      </w:r>
      <w:r w:rsidRPr="00A90249">
        <w:t xml:space="preserve"> сельского поселения регулируются Федеральным законом </w:t>
      </w:r>
      <w:r w:rsidR="00440079" w:rsidRPr="00A90249">
        <w:t>№ </w:t>
      </w:r>
      <w:r w:rsidRPr="00A90249">
        <w:t xml:space="preserve">73-ФЗ и Положением о зонах охраны объектов культурного наследия (памятников истории и культуры) народов </w:t>
      </w:r>
      <w:r w:rsidR="00D50182" w:rsidRPr="00A90249">
        <w:t>Российской Федерации</w:t>
      </w:r>
      <w:r w:rsidRPr="00A90249">
        <w:t xml:space="preserve"> и о признании утратившими силу отдельных положений нормативных правовых актов </w:t>
      </w:r>
      <w:r w:rsidR="00D50182" w:rsidRPr="00A90249">
        <w:t>Правительства</w:t>
      </w:r>
      <w:r w:rsidRPr="00A90249">
        <w:t xml:space="preserve"> </w:t>
      </w:r>
      <w:r w:rsidR="00D50182" w:rsidRPr="00A90249">
        <w:t>Российской Федерации</w:t>
      </w:r>
      <w:r w:rsidRPr="00A90249">
        <w:t xml:space="preserve">, утвержденным </w:t>
      </w:r>
      <w:r w:rsidR="00682483" w:rsidRPr="00A90249">
        <w:t xml:space="preserve">постановлением </w:t>
      </w:r>
      <w:r w:rsidRPr="00A90249">
        <w:t>Правит</w:t>
      </w:r>
      <w:r w:rsidR="001F6CBB" w:rsidRPr="00A90249">
        <w:t>ельства Российской Федерации от </w:t>
      </w:r>
      <w:r w:rsidRPr="00A90249">
        <w:t xml:space="preserve">12.09.2015 </w:t>
      </w:r>
      <w:r w:rsidR="00440079" w:rsidRPr="00A90249">
        <w:t>№ </w:t>
      </w:r>
      <w:r w:rsidRPr="00A90249">
        <w:t>972.</w:t>
      </w:r>
    </w:p>
    <w:p w14:paraId="49B6C742" w14:textId="34C45E2B" w:rsidR="0020246A" w:rsidRPr="00A90249" w:rsidRDefault="0020246A" w:rsidP="00334FEA">
      <w:pPr>
        <w:pStyle w:val="a6"/>
      </w:pPr>
      <w:bookmarkStart w:id="791" w:name="_Toc473884781"/>
      <w:r w:rsidRPr="00A90249">
        <w:t xml:space="preserve">Объекты культурного наследия, расположенные на территории </w:t>
      </w:r>
      <w:r w:rsidR="00C51707" w:rsidRPr="00A90249">
        <w:t>Тавричанского</w:t>
      </w:r>
      <w:r w:rsidRPr="00A90249">
        <w:t xml:space="preserve"> сельского поселения, </w:t>
      </w:r>
      <w:r w:rsidR="00692201" w:rsidRPr="00A90249">
        <w:t xml:space="preserve">нанесены условно в соответствии с описанием их местонахождения, предоставленным </w:t>
      </w:r>
      <w:r w:rsidR="00641CE2" w:rsidRPr="00A90249">
        <w:t xml:space="preserve">департаментом </w:t>
      </w:r>
      <w:r w:rsidR="00692201" w:rsidRPr="00A90249">
        <w:t>культуры Примор</w:t>
      </w:r>
      <w:r w:rsidR="001F6CBB" w:rsidRPr="00A90249">
        <w:t xml:space="preserve">ского края (письмо </w:t>
      </w:r>
      <w:r w:rsidR="00440079" w:rsidRPr="00A90249">
        <w:t>№ </w:t>
      </w:r>
      <w:r w:rsidR="001F6CBB" w:rsidRPr="00A90249">
        <w:t>36/4374 от </w:t>
      </w:r>
      <w:r w:rsidR="00692201" w:rsidRPr="00A90249">
        <w:t xml:space="preserve">18.11.2016) и </w:t>
      </w:r>
      <w:r w:rsidR="00D50182" w:rsidRPr="00A90249">
        <w:t>отображены</w:t>
      </w:r>
      <w:r w:rsidRPr="00A90249">
        <w:t xml:space="preserve"> в графических материалах</w:t>
      </w:r>
      <w:r w:rsidR="00D201BD" w:rsidRPr="00A90249">
        <w:t xml:space="preserve"> </w:t>
      </w:r>
      <w:r w:rsidR="002E211A" w:rsidRPr="00A90249">
        <w:t xml:space="preserve">на карте 5.0 </w:t>
      </w:r>
      <w:r w:rsidR="00667943" w:rsidRPr="00A90249">
        <w:t>«</w:t>
      </w:r>
      <w:r w:rsidR="002E211A" w:rsidRPr="00A90249">
        <w:t>Карта использования территории Тавричанского сельского поселения</w:t>
      </w:r>
      <w:r w:rsidR="00667943" w:rsidRPr="00A90249">
        <w:t>»</w:t>
      </w:r>
      <w:r w:rsidRPr="00A90249">
        <w:t xml:space="preserve"> в составе материалов по обоснованию генерального плана.</w:t>
      </w:r>
    </w:p>
    <w:p w14:paraId="2D4DABB6" w14:textId="117CF895" w:rsidR="00825F2E" w:rsidRPr="00A90249" w:rsidRDefault="00CA3745" w:rsidP="00D44431">
      <w:pPr>
        <w:pStyle w:val="3"/>
      </w:pPr>
      <w:bookmarkStart w:id="792" w:name="_Toc169806900"/>
      <w:bookmarkEnd w:id="791"/>
      <w:r w:rsidRPr="00A90249">
        <w:lastRenderedPageBreak/>
        <w:t>Объекты культурного наследия</w:t>
      </w:r>
      <w:bookmarkEnd w:id="792"/>
    </w:p>
    <w:p w14:paraId="2D0D636D" w14:textId="2C6AC6DF" w:rsidR="00C51707" w:rsidRPr="00A90249" w:rsidRDefault="00C51707" w:rsidP="00334FEA">
      <w:pPr>
        <w:pStyle w:val="a6"/>
      </w:pPr>
      <w:bookmarkStart w:id="793" w:name="_Toc473884782"/>
      <w:r w:rsidRPr="00A90249">
        <w:t xml:space="preserve">Списки объектов культурного наследия, расположенных на территории </w:t>
      </w:r>
      <w:r w:rsidR="00692201" w:rsidRPr="00A90249">
        <w:t>Тавричанского</w:t>
      </w:r>
      <w:r w:rsidRPr="00A90249">
        <w:t xml:space="preserve"> сельского поселения, представлены ниже (</w:t>
      </w:r>
      <w:r w:rsidR="00D50182" w:rsidRPr="00A90249">
        <w:fldChar w:fldCharType="begin"/>
      </w:r>
      <w:r w:rsidR="00D50182" w:rsidRPr="00A90249">
        <w:instrText xml:space="preserve"> REF _Ref478632018 \h </w:instrText>
      </w:r>
      <w:r w:rsidR="00335F6B" w:rsidRPr="00A90249">
        <w:instrText xml:space="preserve"> \* MERGEFORMAT </w:instrText>
      </w:r>
      <w:r w:rsidR="00D50182" w:rsidRPr="00A90249">
        <w:fldChar w:fldCharType="separate"/>
      </w:r>
      <w:r w:rsidR="00334FEA" w:rsidRPr="00A90249">
        <w:t xml:space="preserve">Таблица </w:t>
      </w:r>
      <w:r w:rsidR="00334FEA" w:rsidRPr="00A90249">
        <w:rPr>
          <w:noProof/>
        </w:rPr>
        <w:t>6</w:t>
      </w:r>
      <w:r w:rsidR="00D50182" w:rsidRPr="00A90249">
        <w:fldChar w:fldCharType="end"/>
      </w:r>
      <w:r w:rsidRPr="00A90249">
        <w:t>)</w:t>
      </w:r>
      <w:r w:rsidR="00692201" w:rsidRPr="00A90249">
        <w:t>.</w:t>
      </w:r>
    </w:p>
    <w:p w14:paraId="75AC052A" w14:textId="3DC55C67" w:rsidR="00C51707" w:rsidRPr="00A90249" w:rsidRDefault="00D50182" w:rsidP="002A5EB2">
      <w:pPr>
        <w:pStyle w:val="af2"/>
      </w:pPr>
      <w:bookmarkStart w:id="794" w:name="_Ref478632018"/>
      <w:r w:rsidRPr="00A90249">
        <w:t xml:space="preserve">Таблица </w:t>
      </w:r>
      <w:r w:rsidR="00017251" w:rsidRPr="00A90249">
        <w:rPr>
          <w:noProof/>
        </w:rPr>
        <w:fldChar w:fldCharType="begin"/>
      </w:r>
      <w:r w:rsidR="00017251" w:rsidRPr="00A90249">
        <w:rPr>
          <w:noProof/>
        </w:rPr>
        <w:instrText xml:space="preserve"> SEQ Таблица \* ARABIC </w:instrText>
      </w:r>
      <w:r w:rsidR="00017251" w:rsidRPr="00A90249">
        <w:rPr>
          <w:noProof/>
        </w:rPr>
        <w:fldChar w:fldCharType="separate"/>
      </w:r>
      <w:r w:rsidR="00334FEA" w:rsidRPr="00A90249">
        <w:rPr>
          <w:noProof/>
        </w:rPr>
        <w:t>6</w:t>
      </w:r>
      <w:r w:rsidR="00017251" w:rsidRPr="00A90249">
        <w:rPr>
          <w:noProof/>
        </w:rPr>
        <w:fldChar w:fldCharType="end"/>
      </w:r>
      <w:bookmarkEnd w:id="794"/>
      <w:r w:rsidR="001F6CBB" w:rsidRPr="00A90249">
        <w:rPr>
          <w:noProof/>
        </w:rPr>
        <w:t xml:space="preserve"> –</w:t>
      </w:r>
      <w:r w:rsidRPr="00A90249">
        <w:t xml:space="preserve"> </w:t>
      </w:r>
      <w:r w:rsidR="00C51707" w:rsidRPr="00A90249">
        <w:t xml:space="preserve">Списки объектов культурного наследия, </w:t>
      </w:r>
      <w:r w:rsidR="005F6A09" w:rsidRPr="00A90249">
        <w:t xml:space="preserve">условно </w:t>
      </w:r>
      <w:r w:rsidR="00C51707" w:rsidRPr="00A90249">
        <w:t xml:space="preserve">расположенных на территории </w:t>
      </w:r>
      <w:r w:rsidR="00692201" w:rsidRPr="00A90249">
        <w:t>Тавричанского</w:t>
      </w:r>
      <w:r w:rsidR="00C51707" w:rsidRPr="00A90249">
        <w:t xml:space="preserve"> сельского поселения</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91"/>
        <w:gridCol w:w="3090"/>
        <w:gridCol w:w="6230"/>
      </w:tblGrid>
      <w:tr w:rsidR="00A90249" w:rsidRPr="00A90249" w14:paraId="26F10713" w14:textId="77777777" w:rsidTr="001C1298">
        <w:trPr>
          <w:cantSplit/>
          <w:tblHeader/>
          <w:jc w:val="center"/>
        </w:trPr>
        <w:tc>
          <w:tcPr>
            <w:tcW w:w="591" w:type="dxa"/>
            <w:tcBorders>
              <w:top w:val="single" w:sz="4" w:space="0" w:color="auto"/>
              <w:left w:val="single" w:sz="4" w:space="0" w:color="auto"/>
              <w:bottom w:val="single" w:sz="4" w:space="0" w:color="auto"/>
              <w:right w:val="single" w:sz="4" w:space="0" w:color="auto"/>
            </w:tcBorders>
            <w:vAlign w:val="center"/>
            <w:hideMark/>
          </w:tcPr>
          <w:p w14:paraId="06131AF7" w14:textId="33EB7F8F" w:rsidR="00692201" w:rsidRPr="00A90249" w:rsidRDefault="002F3D0E" w:rsidP="00335F6B">
            <w:pPr>
              <w:pStyle w:val="af4"/>
              <w:rPr>
                <w:rFonts w:ascii="Tahoma" w:hAnsi="Tahoma" w:cs="Tahoma"/>
                <w:b w:val="0"/>
              </w:rPr>
            </w:pPr>
            <w:r w:rsidRPr="00A90249">
              <w:rPr>
                <w:rFonts w:ascii="Tahoma" w:hAnsi="Tahoma" w:cs="Tahoma"/>
                <w:b w:val="0"/>
              </w:rPr>
              <w:t>№ п/п</w:t>
            </w:r>
          </w:p>
        </w:tc>
        <w:tc>
          <w:tcPr>
            <w:tcW w:w="3090" w:type="dxa"/>
            <w:tcBorders>
              <w:top w:val="single" w:sz="4" w:space="0" w:color="auto"/>
              <w:left w:val="single" w:sz="4" w:space="0" w:color="auto"/>
              <w:bottom w:val="single" w:sz="4" w:space="0" w:color="auto"/>
              <w:right w:val="single" w:sz="4" w:space="0" w:color="auto"/>
            </w:tcBorders>
            <w:vAlign w:val="center"/>
            <w:hideMark/>
          </w:tcPr>
          <w:p w14:paraId="227FA7EE" w14:textId="70C3E26E" w:rsidR="00692201" w:rsidRPr="00A90249" w:rsidRDefault="00692201" w:rsidP="00335F6B">
            <w:pPr>
              <w:pStyle w:val="af4"/>
              <w:rPr>
                <w:rFonts w:ascii="Tahoma" w:hAnsi="Tahoma" w:cs="Tahoma"/>
                <w:b w:val="0"/>
              </w:rPr>
            </w:pPr>
            <w:r w:rsidRPr="00A90249">
              <w:rPr>
                <w:rFonts w:ascii="Tahoma" w:hAnsi="Tahoma" w:cs="Tahoma"/>
                <w:b w:val="0"/>
              </w:rPr>
              <w:t xml:space="preserve">Наименование </w:t>
            </w:r>
            <w:r w:rsidR="00B50682" w:rsidRPr="00A90249">
              <w:rPr>
                <w:rFonts w:ascii="Tahoma" w:hAnsi="Tahoma" w:cs="Tahoma"/>
                <w:b w:val="0"/>
              </w:rPr>
              <w:br/>
            </w:r>
            <w:r w:rsidRPr="00A90249">
              <w:rPr>
                <w:rFonts w:ascii="Tahoma" w:hAnsi="Tahoma" w:cs="Tahoma"/>
                <w:b w:val="0"/>
              </w:rPr>
              <w:t>объекта культурного наследия</w:t>
            </w:r>
          </w:p>
        </w:tc>
        <w:tc>
          <w:tcPr>
            <w:tcW w:w="6230" w:type="dxa"/>
            <w:tcBorders>
              <w:top w:val="single" w:sz="4" w:space="0" w:color="auto"/>
              <w:left w:val="single" w:sz="4" w:space="0" w:color="auto"/>
              <w:bottom w:val="single" w:sz="4" w:space="0" w:color="auto"/>
              <w:right w:val="single" w:sz="4" w:space="0" w:color="auto"/>
            </w:tcBorders>
            <w:vAlign w:val="center"/>
            <w:hideMark/>
          </w:tcPr>
          <w:p w14:paraId="208845F8" w14:textId="46F1086A" w:rsidR="00692201" w:rsidRPr="00A90249" w:rsidRDefault="00692201" w:rsidP="00335F6B">
            <w:pPr>
              <w:pStyle w:val="af4"/>
              <w:rPr>
                <w:rFonts w:ascii="Tahoma" w:hAnsi="Tahoma" w:cs="Tahoma"/>
                <w:b w:val="0"/>
              </w:rPr>
            </w:pPr>
            <w:r w:rsidRPr="00A90249">
              <w:rPr>
                <w:rFonts w:ascii="Tahoma" w:hAnsi="Tahoma" w:cs="Tahoma"/>
                <w:b w:val="0"/>
              </w:rPr>
              <w:t>Местоположение объекта культурного наследия</w:t>
            </w:r>
          </w:p>
        </w:tc>
      </w:tr>
      <w:tr w:rsidR="00A90249" w:rsidRPr="00A90249" w14:paraId="157E6628" w14:textId="77777777" w:rsidTr="001C1298">
        <w:trPr>
          <w:cantSplit/>
          <w:jc w:val="center"/>
        </w:trPr>
        <w:tc>
          <w:tcPr>
            <w:tcW w:w="9911" w:type="dxa"/>
            <w:gridSpan w:val="3"/>
            <w:tcBorders>
              <w:top w:val="single" w:sz="4" w:space="0" w:color="auto"/>
              <w:left w:val="single" w:sz="4" w:space="0" w:color="auto"/>
              <w:bottom w:val="single" w:sz="4" w:space="0" w:color="auto"/>
              <w:right w:val="single" w:sz="4" w:space="0" w:color="auto"/>
            </w:tcBorders>
          </w:tcPr>
          <w:p w14:paraId="34D97586" w14:textId="77777777" w:rsidR="00692201" w:rsidRPr="00A90249" w:rsidRDefault="00692201" w:rsidP="00335F6B">
            <w:pPr>
              <w:jc w:val="center"/>
              <w:rPr>
                <w:rFonts w:ascii="Tahoma" w:hAnsi="Tahoma" w:cs="Tahoma"/>
                <w:sz w:val="20"/>
                <w:szCs w:val="20"/>
              </w:rPr>
            </w:pPr>
            <w:r w:rsidRPr="00A90249">
              <w:rPr>
                <w:rFonts w:ascii="Tahoma" w:hAnsi="Tahoma" w:cs="Tahoma"/>
                <w:sz w:val="20"/>
                <w:szCs w:val="20"/>
              </w:rPr>
              <w:t>Выявленные объекты культурного наследия</w:t>
            </w:r>
          </w:p>
        </w:tc>
      </w:tr>
      <w:tr w:rsidR="00A90249" w:rsidRPr="00A90249" w14:paraId="034898F9" w14:textId="77777777" w:rsidTr="001C1298">
        <w:trPr>
          <w:cantSplit/>
          <w:jc w:val="center"/>
        </w:trPr>
        <w:tc>
          <w:tcPr>
            <w:tcW w:w="9911" w:type="dxa"/>
            <w:gridSpan w:val="3"/>
            <w:tcBorders>
              <w:top w:val="single" w:sz="4" w:space="0" w:color="auto"/>
              <w:left w:val="single" w:sz="4" w:space="0" w:color="auto"/>
              <w:bottom w:val="single" w:sz="4" w:space="0" w:color="auto"/>
              <w:right w:val="single" w:sz="4" w:space="0" w:color="auto"/>
            </w:tcBorders>
          </w:tcPr>
          <w:p w14:paraId="2D21C328" w14:textId="77777777" w:rsidR="00692201" w:rsidRPr="00A90249" w:rsidRDefault="00692201" w:rsidP="00335F6B">
            <w:pPr>
              <w:jc w:val="center"/>
              <w:rPr>
                <w:rFonts w:ascii="Tahoma" w:hAnsi="Tahoma" w:cs="Tahoma"/>
                <w:sz w:val="20"/>
                <w:szCs w:val="20"/>
              </w:rPr>
            </w:pPr>
            <w:r w:rsidRPr="00A90249">
              <w:rPr>
                <w:rFonts w:ascii="Tahoma" w:hAnsi="Tahoma" w:cs="Tahoma"/>
                <w:sz w:val="20"/>
                <w:szCs w:val="20"/>
              </w:rPr>
              <w:t>Объекты археологического наследия (памятники археологии)</w:t>
            </w:r>
          </w:p>
        </w:tc>
      </w:tr>
      <w:tr w:rsidR="00A90249" w:rsidRPr="00A90249" w14:paraId="100C1898" w14:textId="77777777" w:rsidTr="004C08D8">
        <w:trPr>
          <w:cantSplit/>
          <w:jc w:val="center"/>
        </w:trPr>
        <w:tc>
          <w:tcPr>
            <w:tcW w:w="591" w:type="dxa"/>
            <w:tcBorders>
              <w:top w:val="single" w:sz="4" w:space="0" w:color="auto"/>
              <w:left w:val="single" w:sz="4" w:space="0" w:color="auto"/>
              <w:bottom w:val="single" w:sz="4" w:space="0" w:color="auto"/>
              <w:right w:val="single" w:sz="4" w:space="0" w:color="auto"/>
            </w:tcBorders>
          </w:tcPr>
          <w:p w14:paraId="132127DB" w14:textId="77777777" w:rsidR="00D6269E" w:rsidRPr="00A90249" w:rsidRDefault="00D6269E" w:rsidP="004C08D8">
            <w:pPr>
              <w:pStyle w:val="ab"/>
              <w:numPr>
                <w:ilvl w:val="0"/>
                <w:numId w:val="21"/>
              </w:numPr>
              <w:spacing w:line="240" w:lineRule="auto"/>
              <w:ind w:left="0" w:firstLine="0"/>
              <w:jc w:val="center"/>
              <w:rPr>
                <w:rFonts w:ascii="Tahoma" w:hAnsi="Tahoma" w:cs="Tahoma"/>
                <w:sz w:val="20"/>
                <w:szCs w:val="20"/>
              </w:rPr>
            </w:pPr>
          </w:p>
        </w:tc>
        <w:tc>
          <w:tcPr>
            <w:tcW w:w="3090" w:type="dxa"/>
            <w:tcBorders>
              <w:top w:val="single" w:sz="4" w:space="0" w:color="auto"/>
              <w:left w:val="single" w:sz="4" w:space="0" w:color="auto"/>
              <w:bottom w:val="single" w:sz="4" w:space="0" w:color="auto"/>
              <w:right w:val="single" w:sz="4" w:space="0" w:color="auto"/>
            </w:tcBorders>
          </w:tcPr>
          <w:p w14:paraId="54C64AD5" w14:textId="643DAA38" w:rsidR="00D6269E" w:rsidRPr="00A90249" w:rsidRDefault="00D6269E" w:rsidP="004C08D8">
            <w:pPr>
              <w:rPr>
                <w:rFonts w:ascii="Tahoma" w:hAnsi="Tahoma" w:cs="Tahoma"/>
                <w:sz w:val="20"/>
                <w:szCs w:val="20"/>
                <w:lang w:eastAsia="x-none"/>
              </w:rPr>
            </w:pPr>
            <w:r w:rsidRPr="00A90249">
              <w:rPr>
                <w:rFonts w:ascii="Tahoma" w:hAnsi="Tahoma" w:cs="Tahoma"/>
                <w:sz w:val="20"/>
                <w:szCs w:val="20"/>
                <w:lang w:val="x-none" w:eastAsia="x-none"/>
              </w:rPr>
              <w:t>Усть-Раздольное. Поселение</w:t>
            </w:r>
            <w:r w:rsidR="005F6A09" w:rsidRPr="00A90249">
              <w:rPr>
                <w:rFonts w:ascii="Tahoma" w:hAnsi="Tahoma" w:cs="Tahoma"/>
                <w:sz w:val="20"/>
                <w:szCs w:val="20"/>
                <w:lang w:eastAsia="x-none"/>
              </w:rPr>
              <w:t>*</w:t>
            </w:r>
          </w:p>
        </w:tc>
        <w:tc>
          <w:tcPr>
            <w:tcW w:w="6230" w:type="dxa"/>
            <w:tcBorders>
              <w:top w:val="single" w:sz="4" w:space="0" w:color="auto"/>
              <w:left w:val="single" w:sz="4" w:space="0" w:color="auto"/>
              <w:bottom w:val="single" w:sz="4" w:space="0" w:color="auto"/>
              <w:right w:val="single" w:sz="4" w:space="0" w:color="auto"/>
            </w:tcBorders>
          </w:tcPr>
          <w:p w14:paraId="4902EB5D" w14:textId="220FFA16" w:rsidR="00D6269E" w:rsidRPr="00A90249" w:rsidRDefault="00D6269E" w:rsidP="004C08D8">
            <w:pPr>
              <w:rPr>
                <w:rFonts w:ascii="Tahoma" w:hAnsi="Tahoma" w:cs="Tahoma"/>
                <w:sz w:val="20"/>
                <w:szCs w:val="20"/>
                <w:lang w:val="x-none" w:eastAsia="x-none"/>
              </w:rPr>
            </w:pPr>
            <w:r w:rsidRPr="00A90249">
              <w:rPr>
                <w:rFonts w:ascii="Tahoma" w:hAnsi="Tahoma" w:cs="Tahoma"/>
                <w:sz w:val="20"/>
                <w:szCs w:val="20"/>
              </w:rPr>
              <w:t xml:space="preserve">не приводится в соответствии с </w:t>
            </w:r>
            <w:r w:rsidR="00B66185" w:rsidRPr="00A90249">
              <w:rPr>
                <w:rFonts w:ascii="Tahoma" w:hAnsi="Tahoma" w:cs="Tahoma"/>
                <w:sz w:val="20"/>
                <w:szCs w:val="20"/>
              </w:rPr>
              <w:t>приказом Министерства культуры Российской Федерации</w:t>
            </w:r>
            <w:r w:rsidRPr="00A90249">
              <w:rPr>
                <w:rFonts w:ascii="Tahoma" w:hAnsi="Tahoma" w:cs="Tahoma"/>
                <w:sz w:val="20"/>
                <w:szCs w:val="20"/>
              </w:rPr>
              <w:t xml:space="preserve"> от 01.09.2015 </w:t>
            </w:r>
            <w:r w:rsidR="00440079" w:rsidRPr="00A90249">
              <w:rPr>
                <w:rFonts w:ascii="Tahoma" w:hAnsi="Tahoma" w:cs="Tahoma"/>
                <w:sz w:val="20"/>
                <w:szCs w:val="20"/>
              </w:rPr>
              <w:t>№ </w:t>
            </w:r>
            <w:r w:rsidRPr="00A90249">
              <w:rPr>
                <w:rFonts w:ascii="Tahoma" w:hAnsi="Tahoma" w:cs="Tahoma"/>
                <w:sz w:val="20"/>
                <w:szCs w:val="20"/>
              </w:rPr>
              <w:t>2328</w:t>
            </w:r>
          </w:p>
        </w:tc>
      </w:tr>
      <w:tr w:rsidR="00A90249" w:rsidRPr="00A90249" w14:paraId="55CC5ED1" w14:textId="77777777" w:rsidTr="004C08D8">
        <w:trPr>
          <w:cantSplit/>
          <w:jc w:val="center"/>
        </w:trPr>
        <w:tc>
          <w:tcPr>
            <w:tcW w:w="591" w:type="dxa"/>
            <w:tcBorders>
              <w:top w:val="single" w:sz="4" w:space="0" w:color="auto"/>
              <w:left w:val="single" w:sz="4" w:space="0" w:color="auto"/>
              <w:bottom w:val="single" w:sz="4" w:space="0" w:color="auto"/>
              <w:right w:val="single" w:sz="4" w:space="0" w:color="auto"/>
            </w:tcBorders>
          </w:tcPr>
          <w:p w14:paraId="3B182F79" w14:textId="77777777" w:rsidR="00D6269E" w:rsidRPr="00A90249" w:rsidRDefault="00D6269E" w:rsidP="004C08D8">
            <w:pPr>
              <w:pStyle w:val="ab"/>
              <w:numPr>
                <w:ilvl w:val="0"/>
                <w:numId w:val="21"/>
              </w:numPr>
              <w:spacing w:line="240" w:lineRule="auto"/>
              <w:ind w:left="0" w:firstLine="0"/>
              <w:jc w:val="center"/>
              <w:rPr>
                <w:rFonts w:ascii="Tahoma" w:hAnsi="Tahoma" w:cs="Tahoma"/>
                <w:sz w:val="20"/>
                <w:szCs w:val="20"/>
              </w:rPr>
            </w:pPr>
          </w:p>
        </w:tc>
        <w:tc>
          <w:tcPr>
            <w:tcW w:w="3090" w:type="dxa"/>
            <w:tcBorders>
              <w:top w:val="single" w:sz="4" w:space="0" w:color="auto"/>
              <w:left w:val="single" w:sz="4" w:space="0" w:color="auto"/>
              <w:bottom w:val="single" w:sz="4" w:space="0" w:color="auto"/>
              <w:right w:val="single" w:sz="4" w:space="0" w:color="auto"/>
            </w:tcBorders>
          </w:tcPr>
          <w:p w14:paraId="603BFB55" w14:textId="2CB80FEB" w:rsidR="00D6269E" w:rsidRPr="00A90249" w:rsidRDefault="00D6269E" w:rsidP="004C08D8">
            <w:pPr>
              <w:rPr>
                <w:rFonts w:ascii="Tahoma" w:hAnsi="Tahoma" w:cs="Tahoma"/>
                <w:sz w:val="20"/>
                <w:szCs w:val="20"/>
                <w:lang w:eastAsia="x-none"/>
              </w:rPr>
            </w:pPr>
            <w:r w:rsidRPr="00A90249">
              <w:rPr>
                <w:rFonts w:ascii="Tahoma" w:hAnsi="Tahoma" w:cs="Tahoma"/>
                <w:sz w:val="20"/>
                <w:szCs w:val="20"/>
                <w:lang w:val="x-none" w:eastAsia="x-none"/>
              </w:rPr>
              <w:t>Чапаево 1. Стоянка</w:t>
            </w:r>
            <w:r w:rsidR="005F6A09" w:rsidRPr="00A90249">
              <w:rPr>
                <w:rFonts w:ascii="Tahoma" w:hAnsi="Tahoma" w:cs="Tahoma"/>
                <w:sz w:val="20"/>
                <w:szCs w:val="20"/>
                <w:lang w:eastAsia="x-none"/>
              </w:rPr>
              <w:t>*</w:t>
            </w:r>
          </w:p>
        </w:tc>
        <w:tc>
          <w:tcPr>
            <w:tcW w:w="6230" w:type="dxa"/>
            <w:tcBorders>
              <w:top w:val="single" w:sz="4" w:space="0" w:color="auto"/>
              <w:left w:val="single" w:sz="4" w:space="0" w:color="auto"/>
              <w:bottom w:val="single" w:sz="4" w:space="0" w:color="auto"/>
              <w:right w:val="single" w:sz="4" w:space="0" w:color="auto"/>
            </w:tcBorders>
          </w:tcPr>
          <w:p w14:paraId="5DB72326" w14:textId="64C82202" w:rsidR="00D6269E" w:rsidRPr="00A90249" w:rsidRDefault="00D6269E" w:rsidP="004C08D8">
            <w:pPr>
              <w:rPr>
                <w:rFonts w:ascii="Tahoma" w:hAnsi="Tahoma" w:cs="Tahoma"/>
                <w:sz w:val="20"/>
                <w:szCs w:val="20"/>
                <w:lang w:eastAsia="x-none"/>
              </w:rPr>
            </w:pPr>
            <w:r w:rsidRPr="00A90249">
              <w:rPr>
                <w:rFonts w:ascii="Tahoma" w:hAnsi="Tahoma" w:cs="Tahoma"/>
                <w:sz w:val="20"/>
                <w:szCs w:val="20"/>
              </w:rPr>
              <w:t xml:space="preserve">не приводится в соответствии с </w:t>
            </w:r>
            <w:r w:rsidR="00B66185" w:rsidRPr="00A90249">
              <w:rPr>
                <w:rFonts w:ascii="Tahoma" w:hAnsi="Tahoma" w:cs="Tahoma"/>
                <w:sz w:val="20"/>
                <w:szCs w:val="20"/>
              </w:rPr>
              <w:t>приказом Министерства культуры Российской Федерации</w:t>
            </w:r>
            <w:r w:rsidRPr="00A90249">
              <w:rPr>
                <w:rFonts w:ascii="Tahoma" w:hAnsi="Tahoma" w:cs="Tahoma"/>
                <w:sz w:val="20"/>
                <w:szCs w:val="20"/>
              </w:rPr>
              <w:t xml:space="preserve"> от 01.09.2015 </w:t>
            </w:r>
            <w:r w:rsidR="00440079" w:rsidRPr="00A90249">
              <w:rPr>
                <w:rFonts w:ascii="Tahoma" w:hAnsi="Tahoma" w:cs="Tahoma"/>
                <w:sz w:val="20"/>
                <w:szCs w:val="20"/>
              </w:rPr>
              <w:t>№ </w:t>
            </w:r>
            <w:r w:rsidRPr="00A90249">
              <w:rPr>
                <w:rFonts w:ascii="Tahoma" w:hAnsi="Tahoma" w:cs="Tahoma"/>
                <w:sz w:val="20"/>
                <w:szCs w:val="20"/>
              </w:rPr>
              <w:t>2328</w:t>
            </w:r>
          </w:p>
        </w:tc>
      </w:tr>
      <w:tr w:rsidR="00A90249" w:rsidRPr="00A90249" w14:paraId="5A59428A" w14:textId="77777777" w:rsidTr="004C08D8">
        <w:trPr>
          <w:cantSplit/>
          <w:jc w:val="center"/>
        </w:trPr>
        <w:tc>
          <w:tcPr>
            <w:tcW w:w="591" w:type="dxa"/>
            <w:tcBorders>
              <w:top w:val="single" w:sz="4" w:space="0" w:color="auto"/>
              <w:left w:val="single" w:sz="4" w:space="0" w:color="auto"/>
              <w:bottom w:val="single" w:sz="4" w:space="0" w:color="auto"/>
              <w:right w:val="single" w:sz="4" w:space="0" w:color="auto"/>
            </w:tcBorders>
          </w:tcPr>
          <w:p w14:paraId="55060580" w14:textId="77777777" w:rsidR="00D6269E" w:rsidRPr="00A90249" w:rsidRDefault="00D6269E" w:rsidP="004C08D8">
            <w:pPr>
              <w:pStyle w:val="ab"/>
              <w:numPr>
                <w:ilvl w:val="0"/>
                <w:numId w:val="21"/>
              </w:numPr>
              <w:spacing w:line="240" w:lineRule="auto"/>
              <w:ind w:left="0" w:firstLine="0"/>
              <w:jc w:val="center"/>
              <w:rPr>
                <w:rFonts w:ascii="Tahoma" w:hAnsi="Tahoma" w:cs="Tahoma"/>
                <w:sz w:val="20"/>
                <w:szCs w:val="20"/>
              </w:rPr>
            </w:pPr>
          </w:p>
        </w:tc>
        <w:tc>
          <w:tcPr>
            <w:tcW w:w="3090" w:type="dxa"/>
            <w:tcBorders>
              <w:top w:val="single" w:sz="4" w:space="0" w:color="auto"/>
              <w:left w:val="single" w:sz="4" w:space="0" w:color="auto"/>
              <w:bottom w:val="single" w:sz="4" w:space="0" w:color="auto"/>
              <w:right w:val="single" w:sz="4" w:space="0" w:color="auto"/>
            </w:tcBorders>
          </w:tcPr>
          <w:p w14:paraId="2720BBB7" w14:textId="25502CE1" w:rsidR="00D6269E" w:rsidRPr="00A90249" w:rsidRDefault="00B66185" w:rsidP="004C08D8">
            <w:pPr>
              <w:rPr>
                <w:rFonts w:ascii="Tahoma" w:hAnsi="Tahoma" w:cs="Tahoma"/>
                <w:sz w:val="20"/>
                <w:szCs w:val="20"/>
                <w:lang w:eastAsia="x-none"/>
              </w:rPr>
            </w:pPr>
            <w:r w:rsidRPr="00A90249">
              <w:rPr>
                <w:rFonts w:ascii="Tahoma" w:hAnsi="Tahoma" w:cs="Tahoma"/>
                <w:sz w:val="20"/>
                <w:szCs w:val="20"/>
                <w:lang w:val="x-none" w:eastAsia="x-none"/>
              </w:rPr>
              <w:t xml:space="preserve">Чапаево </w:t>
            </w:r>
            <w:r w:rsidR="00D6269E" w:rsidRPr="00A90249">
              <w:rPr>
                <w:rFonts w:ascii="Tahoma" w:hAnsi="Tahoma" w:cs="Tahoma"/>
                <w:sz w:val="20"/>
                <w:szCs w:val="20"/>
                <w:lang w:val="x-none" w:eastAsia="x-none"/>
              </w:rPr>
              <w:t>2. Стоянка</w:t>
            </w:r>
            <w:r w:rsidR="005F6A09" w:rsidRPr="00A90249">
              <w:rPr>
                <w:rFonts w:ascii="Tahoma" w:hAnsi="Tahoma" w:cs="Tahoma"/>
                <w:sz w:val="20"/>
                <w:szCs w:val="20"/>
                <w:lang w:eastAsia="x-none"/>
              </w:rPr>
              <w:t>*</w:t>
            </w:r>
          </w:p>
        </w:tc>
        <w:tc>
          <w:tcPr>
            <w:tcW w:w="6230" w:type="dxa"/>
            <w:tcBorders>
              <w:top w:val="single" w:sz="4" w:space="0" w:color="auto"/>
              <w:left w:val="single" w:sz="4" w:space="0" w:color="auto"/>
              <w:bottom w:val="single" w:sz="4" w:space="0" w:color="auto"/>
              <w:right w:val="single" w:sz="4" w:space="0" w:color="auto"/>
            </w:tcBorders>
          </w:tcPr>
          <w:p w14:paraId="2DCE31CD" w14:textId="24485B26" w:rsidR="00D6269E" w:rsidRPr="00A90249" w:rsidRDefault="00D6269E" w:rsidP="004C08D8">
            <w:pPr>
              <w:rPr>
                <w:rFonts w:ascii="Tahoma" w:hAnsi="Tahoma" w:cs="Tahoma"/>
                <w:sz w:val="20"/>
                <w:szCs w:val="20"/>
                <w:lang w:eastAsia="x-none"/>
              </w:rPr>
            </w:pPr>
            <w:r w:rsidRPr="00A90249">
              <w:rPr>
                <w:rFonts w:ascii="Tahoma" w:hAnsi="Tahoma" w:cs="Tahoma"/>
                <w:sz w:val="20"/>
                <w:szCs w:val="20"/>
              </w:rPr>
              <w:t xml:space="preserve">не приводится в соответствии с </w:t>
            </w:r>
            <w:r w:rsidR="00B66185" w:rsidRPr="00A90249">
              <w:rPr>
                <w:rFonts w:ascii="Tahoma" w:hAnsi="Tahoma" w:cs="Tahoma"/>
                <w:sz w:val="20"/>
                <w:szCs w:val="20"/>
              </w:rPr>
              <w:t>приказом Министерства культуры Российской Федерации</w:t>
            </w:r>
            <w:r w:rsidRPr="00A90249">
              <w:rPr>
                <w:rFonts w:ascii="Tahoma" w:hAnsi="Tahoma" w:cs="Tahoma"/>
                <w:sz w:val="20"/>
                <w:szCs w:val="20"/>
              </w:rPr>
              <w:t xml:space="preserve"> от 01.09.2015 </w:t>
            </w:r>
            <w:r w:rsidR="00440079" w:rsidRPr="00A90249">
              <w:rPr>
                <w:rFonts w:ascii="Tahoma" w:hAnsi="Tahoma" w:cs="Tahoma"/>
                <w:sz w:val="20"/>
                <w:szCs w:val="20"/>
              </w:rPr>
              <w:t>№ </w:t>
            </w:r>
            <w:r w:rsidRPr="00A90249">
              <w:rPr>
                <w:rFonts w:ascii="Tahoma" w:hAnsi="Tahoma" w:cs="Tahoma"/>
                <w:sz w:val="20"/>
                <w:szCs w:val="20"/>
              </w:rPr>
              <w:t>2328</w:t>
            </w:r>
          </w:p>
        </w:tc>
      </w:tr>
      <w:tr w:rsidR="00A90249" w:rsidRPr="00A90249" w14:paraId="2AE7B8BF" w14:textId="77777777" w:rsidTr="004C08D8">
        <w:trPr>
          <w:cantSplit/>
          <w:jc w:val="center"/>
        </w:trPr>
        <w:tc>
          <w:tcPr>
            <w:tcW w:w="591" w:type="dxa"/>
            <w:tcBorders>
              <w:top w:val="single" w:sz="4" w:space="0" w:color="auto"/>
              <w:left w:val="single" w:sz="4" w:space="0" w:color="auto"/>
              <w:bottom w:val="single" w:sz="4" w:space="0" w:color="auto"/>
              <w:right w:val="single" w:sz="4" w:space="0" w:color="auto"/>
            </w:tcBorders>
          </w:tcPr>
          <w:p w14:paraId="3DEAEDA7" w14:textId="77777777" w:rsidR="00D6269E" w:rsidRPr="00A90249" w:rsidRDefault="00D6269E" w:rsidP="004C08D8">
            <w:pPr>
              <w:pStyle w:val="ab"/>
              <w:numPr>
                <w:ilvl w:val="0"/>
                <w:numId w:val="21"/>
              </w:numPr>
              <w:spacing w:line="240" w:lineRule="auto"/>
              <w:ind w:left="0" w:firstLine="0"/>
              <w:jc w:val="center"/>
              <w:rPr>
                <w:rFonts w:ascii="Tahoma" w:hAnsi="Tahoma" w:cs="Tahoma"/>
                <w:sz w:val="20"/>
                <w:szCs w:val="20"/>
              </w:rPr>
            </w:pPr>
          </w:p>
        </w:tc>
        <w:tc>
          <w:tcPr>
            <w:tcW w:w="3090" w:type="dxa"/>
            <w:tcBorders>
              <w:top w:val="single" w:sz="4" w:space="0" w:color="auto"/>
              <w:left w:val="single" w:sz="4" w:space="0" w:color="auto"/>
              <w:bottom w:val="single" w:sz="4" w:space="0" w:color="auto"/>
              <w:right w:val="single" w:sz="4" w:space="0" w:color="auto"/>
            </w:tcBorders>
          </w:tcPr>
          <w:p w14:paraId="7953391A" w14:textId="0D61DD46" w:rsidR="00D6269E" w:rsidRPr="00A90249" w:rsidRDefault="00D6269E" w:rsidP="004C08D8">
            <w:pPr>
              <w:rPr>
                <w:rFonts w:ascii="Tahoma" w:hAnsi="Tahoma" w:cs="Tahoma"/>
                <w:sz w:val="20"/>
                <w:szCs w:val="20"/>
                <w:lang w:eastAsia="x-none"/>
              </w:rPr>
            </w:pPr>
            <w:r w:rsidRPr="00A90249">
              <w:rPr>
                <w:rFonts w:ascii="Tahoma" w:hAnsi="Tahoma" w:cs="Tahoma"/>
                <w:sz w:val="20"/>
                <w:szCs w:val="20"/>
                <w:lang w:val="x-none" w:eastAsia="x-none"/>
              </w:rPr>
              <w:t>Чапаево 3. Стоянка</w:t>
            </w:r>
            <w:r w:rsidR="005F6A09" w:rsidRPr="00A90249">
              <w:rPr>
                <w:rFonts w:ascii="Tahoma" w:hAnsi="Tahoma" w:cs="Tahoma"/>
                <w:sz w:val="20"/>
                <w:szCs w:val="20"/>
                <w:lang w:eastAsia="x-none"/>
              </w:rPr>
              <w:t>*</w:t>
            </w:r>
          </w:p>
        </w:tc>
        <w:tc>
          <w:tcPr>
            <w:tcW w:w="6230" w:type="dxa"/>
            <w:tcBorders>
              <w:top w:val="single" w:sz="4" w:space="0" w:color="auto"/>
              <w:left w:val="single" w:sz="4" w:space="0" w:color="auto"/>
              <w:bottom w:val="single" w:sz="4" w:space="0" w:color="auto"/>
              <w:right w:val="single" w:sz="4" w:space="0" w:color="auto"/>
            </w:tcBorders>
          </w:tcPr>
          <w:p w14:paraId="08C28EAA" w14:textId="7CCD9144" w:rsidR="00D6269E" w:rsidRPr="00A90249" w:rsidRDefault="00D6269E" w:rsidP="004C08D8">
            <w:pPr>
              <w:rPr>
                <w:rFonts w:ascii="Tahoma" w:hAnsi="Tahoma" w:cs="Tahoma"/>
                <w:sz w:val="20"/>
                <w:szCs w:val="20"/>
                <w:lang w:eastAsia="x-none"/>
              </w:rPr>
            </w:pPr>
            <w:r w:rsidRPr="00A90249">
              <w:rPr>
                <w:rFonts w:ascii="Tahoma" w:hAnsi="Tahoma" w:cs="Tahoma"/>
                <w:sz w:val="20"/>
                <w:szCs w:val="20"/>
              </w:rPr>
              <w:t xml:space="preserve">не приводится в соответствии с </w:t>
            </w:r>
            <w:r w:rsidR="00B66185" w:rsidRPr="00A90249">
              <w:rPr>
                <w:rFonts w:ascii="Tahoma" w:hAnsi="Tahoma" w:cs="Tahoma"/>
                <w:sz w:val="20"/>
                <w:szCs w:val="20"/>
              </w:rPr>
              <w:t>приказом Министерства культуры Российской Федерации</w:t>
            </w:r>
            <w:r w:rsidRPr="00A90249">
              <w:rPr>
                <w:rFonts w:ascii="Tahoma" w:hAnsi="Tahoma" w:cs="Tahoma"/>
                <w:sz w:val="20"/>
                <w:szCs w:val="20"/>
              </w:rPr>
              <w:t xml:space="preserve"> от 01.09.2015 </w:t>
            </w:r>
            <w:r w:rsidR="00440079" w:rsidRPr="00A90249">
              <w:rPr>
                <w:rFonts w:ascii="Tahoma" w:hAnsi="Tahoma" w:cs="Tahoma"/>
                <w:sz w:val="20"/>
                <w:szCs w:val="20"/>
              </w:rPr>
              <w:t>№ </w:t>
            </w:r>
            <w:r w:rsidRPr="00A90249">
              <w:rPr>
                <w:rFonts w:ascii="Tahoma" w:hAnsi="Tahoma" w:cs="Tahoma"/>
                <w:sz w:val="20"/>
                <w:szCs w:val="20"/>
              </w:rPr>
              <w:t>2328</w:t>
            </w:r>
          </w:p>
        </w:tc>
      </w:tr>
      <w:tr w:rsidR="00A90249" w:rsidRPr="00A90249" w14:paraId="3596C3D9" w14:textId="77777777" w:rsidTr="004C08D8">
        <w:trPr>
          <w:cantSplit/>
          <w:jc w:val="center"/>
        </w:trPr>
        <w:tc>
          <w:tcPr>
            <w:tcW w:w="591" w:type="dxa"/>
            <w:tcBorders>
              <w:top w:val="single" w:sz="4" w:space="0" w:color="auto"/>
              <w:left w:val="single" w:sz="4" w:space="0" w:color="auto"/>
              <w:bottom w:val="single" w:sz="4" w:space="0" w:color="auto"/>
              <w:right w:val="single" w:sz="4" w:space="0" w:color="auto"/>
            </w:tcBorders>
          </w:tcPr>
          <w:p w14:paraId="63C80250" w14:textId="77777777" w:rsidR="00D6269E" w:rsidRPr="00A90249" w:rsidRDefault="00D6269E" w:rsidP="004C08D8">
            <w:pPr>
              <w:pStyle w:val="ab"/>
              <w:numPr>
                <w:ilvl w:val="0"/>
                <w:numId w:val="21"/>
              </w:numPr>
              <w:spacing w:line="240" w:lineRule="auto"/>
              <w:ind w:left="0" w:firstLine="0"/>
              <w:jc w:val="center"/>
              <w:rPr>
                <w:rFonts w:ascii="Tahoma" w:hAnsi="Tahoma" w:cs="Tahoma"/>
                <w:sz w:val="20"/>
                <w:szCs w:val="20"/>
              </w:rPr>
            </w:pPr>
          </w:p>
        </w:tc>
        <w:tc>
          <w:tcPr>
            <w:tcW w:w="3090" w:type="dxa"/>
            <w:tcBorders>
              <w:top w:val="single" w:sz="4" w:space="0" w:color="auto"/>
              <w:left w:val="single" w:sz="4" w:space="0" w:color="auto"/>
              <w:bottom w:val="single" w:sz="4" w:space="0" w:color="auto"/>
              <w:right w:val="single" w:sz="4" w:space="0" w:color="auto"/>
            </w:tcBorders>
          </w:tcPr>
          <w:p w14:paraId="27C3D9D0" w14:textId="4AA50F89" w:rsidR="00D6269E" w:rsidRPr="00A90249" w:rsidRDefault="00D6269E" w:rsidP="004C08D8">
            <w:pPr>
              <w:rPr>
                <w:rFonts w:ascii="Tahoma" w:hAnsi="Tahoma" w:cs="Tahoma"/>
                <w:sz w:val="20"/>
                <w:szCs w:val="20"/>
                <w:lang w:eastAsia="x-none"/>
              </w:rPr>
            </w:pPr>
            <w:r w:rsidRPr="00A90249">
              <w:rPr>
                <w:rFonts w:ascii="Tahoma" w:hAnsi="Tahoma" w:cs="Tahoma"/>
                <w:sz w:val="20"/>
                <w:szCs w:val="20"/>
                <w:lang w:val="x-none" w:eastAsia="x-none"/>
              </w:rPr>
              <w:t>Чапаево 4. Стоянка</w:t>
            </w:r>
            <w:r w:rsidR="005F6A09" w:rsidRPr="00A90249">
              <w:rPr>
                <w:rFonts w:ascii="Tahoma" w:hAnsi="Tahoma" w:cs="Tahoma"/>
                <w:sz w:val="20"/>
                <w:szCs w:val="20"/>
                <w:lang w:eastAsia="x-none"/>
              </w:rPr>
              <w:t>*</w:t>
            </w:r>
          </w:p>
        </w:tc>
        <w:tc>
          <w:tcPr>
            <w:tcW w:w="6230" w:type="dxa"/>
            <w:tcBorders>
              <w:top w:val="single" w:sz="4" w:space="0" w:color="auto"/>
              <w:left w:val="single" w:sz="4" w:space="0" w:color="auto"/>
              <w:bottom w:val="single" w:sz="4" w:space="0" w:color="auto"/>
              <w:right w:val="single" w:sz="4" w:space="0" w:color="auto"/>
            </w:tcBorders>
          </w:tcPr>
          <w:p w14:paraId="1F87BE28" w14:textId="56018A14" w:rsidR="00D6269E" w:rsidRPr="00A90249" w:rsidRDefault="00D6269E" w:rsidP="004C08D8">
            <w:pPr>
              <w:rPr>
                <w:rFonts w:ascii="Tahoma" w:hAnsi="Tahoma" w:cs="Tahoma"/>
                <w:sz w:val="20"/>
                <w:szCs w:val="20"/>
                <w:lang w:eastAsia="x-none"/>
              </w:rPr>
            </w:pPr>
            <w:r w:rsidRPr="00A90249">
              <w:rPr>
                <w:rFonts w:ascii="Tahoma" w:hAnsi="Tahoma" w:cs="Tahoma"/>
                <w:sz w:val="20"/>
                <w:szCs w:val="20"/>
              </w:rPr>
              <w:t xml:space="preserve">не приводится в соответствии с </w:t>
            </w:r>
            <w:r w:rsidR="00B66185" w:rsidRPr="00A90249">
              <w:rPr>
                <w:rFonts w:ascii="Tahoma" w:hAnsi="Tahoma" w:cs="Tahoma"/>
                <w:sz w:val="20"/>
                <w:szCs w:val="20"/>
              </w:rPr>
              <w:t>приказом Министерства культуры Российской Федерации</w:t>
            </w:r>
            <w:r w:rsidRPr="00A90249">
              <w:rPr>
                <w:rFonts w:ascii="Tahoma" w:hAnsi="Tahoma" w:cs="Tahoma"/>
                <w:sz w:val="20"/>
                <w:szCs w:val="20"/>
              </w:rPr>
              <w:t xml:space="preserve"> от 01.09.2015 </w:t>
            </w:r>
            <w:r w:rsidR="00440079" w:rsidRPr="00A90249">
              <w:rPr>
                <w:rFonts w:ascii="Tahoma" w:hAnsi="Tahoma" w:cs="Tahoma"/>
                <w:sz w:val="20"/>
                <w:szCs w:val="20"/>
              </w:rPr>
              <w:t>№ </w:t>
            </w:r>
            <w:r w:rsidRPr="00A90249">
              <w:rPr>
                <w:rFonts w:ascii="Tahoma" w:hAnsi="Tahoma" w:cs="Tahoma"/>
                <w:sz w:val="20"/>
                <w:szCs w:val="20"/>
              </w:rPr>
              <w:t>2328</w:t>
            </w:r>
          </w:p>
        </w:tc>
      </w:tr>
      <w:tr w:rsidR="00A90249" w:rsidRPr="00A90249" w14:paraId="63129A8C" w14:textId="77777777" w:rsidTr="001C1298">
        <w:trPr>
          <w:cantSplit/>
          <w:jc w:val="center"/>
        </w:trPr>
        <w:tc>
          <w:tcPr>
            <w:tcW w:w="9911" w:type="dxa"/>
            <w:gridSpan w:val="3"/>
            <w:tcBorders>
              <w:top w:val="single" w:sz="4" w:space="0" w:color="auto"/>
              <w:left w:val="single" w:sz="4" w:space="0" w:color="auto"/>
              <w:bottom w:val="single" w:sz="4" w:space="0" w:color="auto"/>
              <w:right w:val="single" w:sz="4" w:space="0" w:color="auto"/>
            </w:tcBorders>
            <w:vAlign w:val="center"/>
          </w:tcPr>
          <w:p w14:paraId="251CF5E8" w14:textId="50176D3E" w:rsidR="005F6A09" w:rsidRPr="00A90249" w:rsidRDefault="005F6A09" w:rsidP="005F6A09">
            <w:pPr>
              <w:pStyle w:val="ab"/>
              <w:spacing w:line="240" w:lineRule="auto"/>
              <w:ind w:left="0" w:firstLine="0"/>
              <w:rPr>
                <w:rFonts w:ascii="Tahoma" w:hAnsi="Tahoma" w:cs="Tahoma"/>
                <w:sz w:val="20"/>
                <w:szCs w:val="20"/>
              </w:rPr>
            </w:pPr>
            <w:r w:rsidRPr="00A90249">
              <w:rPr>
                <w:rFonts w:ascii="Tahoma" w:hAnsi="Tahoma" w:cs="Tahoma"/>
                <w:sz w:val="20"/>
                <w:szCs w:val="20"/>
              </w:rPr>
              <w:t xml:space="preserve">Примечание – * </w:t>
            </w:r>
            <w:r w:rsidR="00272A66" w:rsidRPr="00A90249">
              <w:rPr>
                <w:rFonts w:ascii="Tahoma" w:hAnsi="Tahoma" w:cs="Tahoma"/>
                <w:sz w:val="20"/>
                <w:szCs w:val="20"/>
              </w:rPr>
              <w:t xml:space="preserve">– </w:t>
            </w:r>
            <w:r w:rsidRPr="00A90249">
              <w:rPr>
                <w:rFonts w:ascii="Tahoma" w:hAnsi="Tahoma" w:cs="Tahoma"/>
                <w:sz w:val="20"/>
                <w:szCs w:val="20"/>
              </w:rPr>
              <w:t>объекты археологического наследия, имеющие условные сведения о местоположении, по библиографическим материалам.</w:t>
            </w:r>
          </w:p>
        </w:tc>
      </w:tr>
    </w:tbl>
    <w:p w14:paraId="29F2DB2A" w14:textId="77777777" w:rsidR="00E34498" w:rsidRPr="00A90249" w:rsidRDefault="00E34498" w:rsidP="00D44431">
      <w:pPr>
        <w:pStyle w:val="3"/>
      </w:pPr>
      <w:bookmarkStart w:id="795" w:name="_Toc169806901"/>
      <w:r w:rsidRPr="00A90249">
        <w:t>Перечень мероприятий по сохранению объектов культурного наследия</w:t>
      </w:r>
      <w:bookmarkEnd w:id="793"/>
      <w:bookmarkEnd w:id="795"/>
    </w:p>
    <w:p w14:paraId="0B020D66" w14:textId="77777777" w:rsidR="002C16D6" w:rsidRPr="00A90249" w:rsidRDefault="002C16D6" w:rsidP="00334FEA">
      <w:pPr>
        <w:pStyle w:val="a6"/>
      </w:pPr>
      <w:bookmarkStart w:id="796" w:name="_Toc449446949"/>
      <w:bookmarkStart w:id="797" w:name="_Toc449517813"/>
      <w:bookmarkStart w:id="798" w:name="_Toc449622179"/>
      <w:bookmarkStart w:id="799" w:name="_Toc449708144"/>
      <w:bookmarkStart w:id="800" w:name="_Toc449708398"/>
      <w:bookmarkStart w:id="801" w:name="_Toc449716026"/>
      <w:bookmarkStart w:id="802" w:name="_Toc468459424"/>
      <w:bookmarkStart w:id="803" w:name="_Toc468459899"/>
      <w:bookmarkStart w:id="804" w:name="_Toc468460777"/>
      <w:bookmarkStart w:id="805" w:name="_Toc468464653"/>
      <w:bookmarkStart w:id="806" w:name="_Toc468466499"/>
      <w:bookmarkStart w:id="807" w:name="_Toc468466901"/>
      <w:bookmarkStart w:id="808" w:name="_Toc468469921"/>
      <w:bookmarkStart w:id="809" w:name="_Toc468471189"/>
      <w:bookmarkStart w:id="810" w:name="_Toc468471295"/>
      <w:bookmarkStart w:id="811" w:name="_Toc468475076"/>
      <w:bookmarkStart w:id="812" w:name="_Toc468549891"/>
      <w:bookmarkStart w:id="813" w:name="_Toc468551285"/>
      <w:bookmarkStart w:id="814" w:name="_Toc468555091"/>
      <w:bookmarkStart w:id="815" w:name="_Toc468556679"/>
      <w:bookmarkStart w:id="816" w:name="_Toc468561310"/>
      <w:bookmarkStart w:id="817" w:name="_Toc468696669"/>
      <w:bookmarkStart w:id="818" w:name="_Toc468698583"/>
      <w:bookmarkStart w:id="819" w:name="_Toc468704393"/>
      <w:bookmarkStart w:id="820" w:name="_Toc468704477"/>
      <w:bookmarkStart w:id="821" w:name="_Toc468708081"/>
      <w:bookmarkStart w:id="822" w:name="_Toc468711075"/>
      <w:bookmarkStart w:id="823" w:name="_Toc468712325"/>
      <w:bookmarkStart w:id="824" w:name="_Toc468712442"/>
      <w:bookmarkStart w:id="825" w:name="_Toc468712639"/>
      <w:bookmarkStart w:id="826" w:name="_Toc468720076"/>
      <w:bookmarkStart w:id="827" w:name="_Toc468720339"/>
      <w:bookmarkStart w:id="828" w:name="_Toc468721080"/>
      <w:bookmarkStart w:id="829" w:name="_Toc468723465"/>
      <w:bookmarkStart w:id="830" w:name="_Toc468726197"/>
      <w:bookmarkStart w:id="831" w:name="_Toc468727844"/>
      <w:bookmarkStart w:id="832" w:name="_Toc468732865"/>
      <w:bookmarkStart w:id="833" w:name="_Toc468736141"/>
      <w:bookmarkStart w:id="834" w:name="_Toc468738981"/>
      <w:bookmarkStart w:id="835" w:name="_Toc468789848"/>
      <w:bookmarkStart w:id="836" w:name="_Toc468796701"/>
      <w:bookmarkStart w:id="837" w:name="_Toc468797925"/>
      <w:bookmarkStart w:id="838" w:name="_Toc468803240"/>
      <w:bookmarkStart w:id="839" w:name="_Toc468807362"/>
      <w:bookmarkStart w:id="840" w:name="_Toc468812030"/>
      <w:bookmarkStart w:id="841" w:name="_Toc468812688"/>
      <w:bookmarkStart w:id="842" w:name="_Toc468826021"/>
      <w:bookmarkStart w:id="843" w:name="_Toc468880837"/>
      <w:bookmarkStart w:id="844" w:name="_Toc473884783"/>
      <w:r w:rsidRPr="00A90249">
        <w:t xml:space="preserve">Сохранение историко-культурного наследия на проектируемой территории является одним из условий, обуславливающих достойную перспективу ее развития. </w:t>
      </w:r>
    </w:p>
    <w:p w14:paraId="68C8AE1C" w14:textId="6E60F962" w:rsidR="002C16D6" w:rsidRPr="00A90249" w:rsidRDefault="002C16D6" w:rsidP="00334FEA">
      <w:pPr>
        <w:pStyle w:val="a6"/>
      </w:pPr>
      <w:r w:rsidRPr="00A90249">
        <w:t xml:space="preserve">В соответствии с Федеральным законом </w:t>
      </w:r>
      <w:r w:rsidR="00440079" w:rsidRPr="00A90249">
        <w:t>№ </w:t>
      </w:r>
      <w:r w:rsidRPr="00A90249">
        <w:t>73-ФЗ в целях обеспечения сохранности объекта культурного наследия в его исто</w:t>
      </w:r>
      <w:r w:rsidR="002A5EB2" w:rsidRPr="00A90249">
        <w:t>рической среде на сопряженной с </w:t>
      </w:r>
      <w:r w:rsidRPr="00A90249">
        <w:t>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w:t>
      </w:r>
    </w:p>
    <w:p w14:paraId="75CC60E1" w14:textId="77777777" w:rsidR="002C16D6" w:rsidRPr="00A90249" w:rsidRDefault="002C16D6" w:rsidP="00334FEA">
      <w:pPr>
        <w:pStyle w:val="a6"/>
      </w:pPr>
      <w:r w:rsidRPr="00A90249">
        <w:t xml:space="preserve">Необходимый состав зон охраны объекта культурного наследия определяется проектом зон охраны объекта культурного наследия. </w:t>
      </w:r>
    </w:p>
    <w:p w14:paraId="3CAD897B" w14:textId="6A727D16" w:rsidR="002C16D6" w:rsidRPr="00A90249" w:rsidRDefault="002C16D6" w:rsidP="00334FEA">
      <w:pPr>
        <w:pStyle w:val="a6"/>
      </w:pPr>
      <w:r w:rsidRPr="00A90249">
        <w:t>Требование об установлении зон охраны</w:t>
      </w:r>
      <w:r w:rsidR="00B50682" w:rsidRPr="00A90249">
        <w:t xml:space="preserve"> объекта культурного наследия к </w:t>
      </w:r>
      <w:r w:rsidRPr="00A90249">
        <w:t>выявленному объекту культурного наследия не предъявляется.</w:t>
      </w:r>
    </w:p>
    <w:p w14:paraId="68800355" w14:textId="77777777" w:rsidR="002C16D6" w:rsidRPr="00A90249" w:rsidRDefault="002C16D6" w:rsidP="00334FEA">
      <w:pPr>
        <w:pStyle w:val="a6"/>
      </w:pPr>
      <w:r w:rsidRPr="00A90249">
        <w:lastRenderedPageBreak/>
        <w:t>В целях одновременного обеспечения сохранности нескольких объектов культурного наследия в их исторической среде допускается установление для данных объектов культурного наследия единой охранной зоны, единой зоны регулирования застройки и хозяйственной деятельности и единой зоны охраняемого природного ландшафта.</w:t>
      </w:r>
    </w:p>
    <w:p w14:paraId="120CB0F1" w14:textId="1C107560" w:rsidR="002C16D6" w:rsidRPr="00A90249" w:rsidRDefault="002C16D6" w:rsidP="00334FEA">
      <w:pPr>
        <w:pStyle w:val="a6"/>
      </w:pPr>
      <w:r w:rsidRPr="00A90249">
        <w:t xml:space="preserve">Разработка проектов зон охраны объектов культурного наследия и проектов объединенной зоны охраны объектов культурного наследия, материалов историко-культурных исследований, обосновывающих необходимость разработки проектов зон охраны объектов культурного наследия, включается </w:t>
      </w:r>
      <w:r w:rsidR="00B50682" w:rsidRPr="00A90249">
        <w:t>в соответствующие федеральные и </w:t>
      </w:r>
      <w:r w:rsidRPr="00A90249">
        <w:t>региональные целевые программы, в которых предусматриваются мероприятия по сохранению, использованию, популяризации и государственной охране объектов культурного наследия.</w:t>
      </w:r>
    </w:p>
    <w:p w14:paraId="0BECD7F5" w14:textId="62ACAC41" w:rsidR="002C16D6" w:rsidRPr="00A90249" w:rsidRDefault="002C16D6" w:rsidP="00334FEA">
      <w:pPr>
        <w:pStyle w:val="a6"/>
      </w:pPr>
      <w:r w:rsidRPr="00A90249">
        <w:t>Разработка проектов зон охраны объектов культурного наследия и проектов объединенной зоны охраны объектов культурного наследия может также осуществляться по инициативе и за счет средств органов местного самоуправления, собственников или пользователей объектов культурного наследия, правообладателей земельных участков, расположенных в границах зон охраны объектов культурного наследия.</w:t>
      </w:r>
    </w:p>
    <w:p w14:paraId="182593A5" w14:textId="77777777" w:rsidR="002C16D6" w:rsidRPr="00A90249" w:rsidRDefault="002C16D6" w:rsidP="00334FEA">
      <w:pPr>
        <w:pStyle w:val="a6"/>
      </w:pPr>
      <w:r w:rsidRPr="00A90249">
        <w:t>Разработку проектов зон охраны объектов культурного наследия и проектов объединенной зоны охраны объектов культурного наследия организуют Министерство культуры Российской Федерации, органы государственной власти субъектов Российской Федерации и органы местного самоуправления.</w:t>
      </w:r>
    </w:p>
    <w:p w14:paraId="3C3E2B32" w14:textId="4F9CCB83" w:rsidR="00D201BD" w:rsidRPr="00A90249" w:rsidRDefault="00D201BD" w:rsidP="00334FEA">
      <w:pPr>
        <w:pStyle w:val="a6"/>
      </w:pPr>
      <w:r w:rsidRPr="00A90249">
        <w:t xml:space="preserve">Для объектов культурного наследия, расположенных на территории Тавричанского сельского поселения, </w:t>
      </w:r>
      <w:r w:rsidR="008F44CB" w:rsidRPr="00A90249">
        <w:t>проекты зон охраны не разработаны</w:t>
      </w:r>
      <w:r w:rsidRPr="00A90249">
        <w:t>.</w:t>
      </w:r>
    </w:p>
    <w:p w14:paraId="2A33D5D4" w14:textId="2F85CB6A" w:rsidR="008F44CB" w:rsidRPr="00A90249" w:rsidRDefault="008F44CB" w:rsidP="00334FEA">
      <w:pPr>
        <w:pStyle w:val="a6"/>
      </w:pPr>
      <w:r w:rsidRPr="00A90249">
        <w:t xml:space="preserve">Согласно статье 34.1 Федерального закона </w:t>
      </w:r>
      <w:r w:rsidR="00440079" w:rsidRPr="00A90249">
        <w:t>№ </w:t>
      </w:r>
      <w:r w:rsidRPr="00A90249">
        <w:t>73-ФЗ, защитными зонами объектов культурного наследия являются территории, к</w:t>
      </w:r>
      <w:r w:rsidR="00207F7C" w:rsidRPr="00A90249">
        <w:t>оторые прилегают к включенным в </w:t>
      </w:r>
      <w:r w:rsidRPr="00A90249">
        <w:t xml:space="preserve">реестр памятникам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w:t>
      </w:r>
      <w:r w:rsidR="00B50682" w:rsidRPr="00A90249">
        <w:t xml:space="preserve">и их реконструкция, связанная </w:t>
      </w:r>
      <w:r w:rsidR="00B50682" w:rsidRPr="00A90249">
        <w:lastRenderedPageBreak/>
        <w:t>с </w:t>
      </w:r>
      <w:r w:rsidRPr="00A90249">
        <w:t>изменением их параметров (высоты, количества этажей, площади), за исключением строительства и реконструкции линейных объектов.</w:t>
      </w:r>
    </w:p>
    <w:p w14:paraId="219EF01F" w14:textId="77777777" w:rsidR="008F44CB" w:rsidRPr="00A90249" w:rsidRDefault="008F44CB" w:rsidP="00334FEA">
      <w:pPr>
        <w:pStyle w:val="a6"/>
      </w:pPr>
      <w:r w:rsidRPr="00A90249">
        <w:t>Границы защитной зоны объекта культурного наследия устанавливаются:</w:t>
      </w:r>
    </w:p>
    <w:p w14:paraId="696EA163" w14:textId="68AE62B9" w:rsidR="008F44CB" w:rsidRPr="00A90249" w:rsidRDefault="008F44CB" w:rsidP="00334FEA">
      <w:pPr>
        <w:pStyle w:val="a0"/>
      </w:pPr>
      <w:r w:rsidRPr="00A90249">
        <w:t>для памятника, расположенного в границах населенного пункта, на расстоянии 100 метров от внешних границ территории памятника;</w:t>
      </w:r>
    </w:p>
    <w:p w14:paraId="543241C8" w14:textId="050E30DF" w:rsidR="008F44CB" w:rsidRPr="00A90249" w:rsidRDefault="008F44CB" w:rsidP="00334FEA">
      <w:pPr>
        <w:pStyle w:val="a0"/>
      </w:pPr>
      <w:r w:rsidRPr="00A90249">
        <w:t>для памятника, расположенного вне границ населенного пункта, на расстоянии 200 метров от внешних границ территории памятника.</w:t>
      </w:r>
    </w:p>
    <w:p w14:paraId="2712884C" w14:textId="22C0357C" w:rsidR="008F44CB" w:rsidRPr="00A90249" w:rsidRDefault="008F44CB" w:rsidP="00334FEA">
      <w:pPr>
        <w:pStyle w:val="a6"/>
      </w:pPr>
      <w:bookmarkStart w:id="845" w:name="Par0"/>
      <w:bookmarkEnd w:id="845"/>
      <w:r w:rsidRPr="00A90249">
        <w:t>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w:t>
      </w:r>
      <w:r w:rsidR="001F6CBB" w:rsidRPr="00A90249">
        <w:t>бъекта устанавливаются на </w:t>
      </w:r>
      <w:r w:rsidRPr="00A90249">
        <w:t>расстоянии 300 метров от линии внешней стены памятника.</w:t>
      </w:r>
    </w:p>
    <w:p w14:paraId="0D03A201" w14:textId="0C759070" w:rsidR="008F44CB" w:rsidRPr="00A90249" w:rsidRDefault="008F44CB" w:rsidP="00334FEA">
      <w:pPr>
        <w:pStyle w:val="a6"/>
      </w:pPr>
      <w:r w:rsidRPr="00A90249">
        <w:t xml:space="preserve">Региональный орган охраны объектов культурного наследия вправе принять решение, предусматривающее установление границ защитной зоны </w:t>
      </w:r>
      <w:r w:rsidR="001F6CBB" w:rsidRPr="00A90249">
        <w:t>объекта культурного наследия на </w:t>
      </w:r>
      <w:r w:rsidRPr="00A90249">
        <w:t xml:space="preserve">расстоянии, отличном от расстояний, предусмотренных статьей 34.1 Федерального закона </w:t>
      </w:r>
      <w:r w:rsidR="00440079" w:rsidRPr="00A90249">
        <w:t>№ </w:t>
      </w:r>
      <w:r w:rsidRPr="00A90249">
        <w:t>73-ФЗ,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w:t>
      </w:r>
      <w:r w:rsidR="001F6CBB" w:rsidRPr="00A90249">
        <w:t> </w:t>
      </w:r>
      <w:hyperlink r:id="rId20" w:history="1">
        <w:r w:rsidRPr="00A90249">
          <w:t>порядке</w:t>
        </w:r>
      </w:hyperlink>
      <w:r w:rsidRPr="00A90249">
        <w:t>, установленном Правительством Российской Федерации.</w:t>
      </w:r>
    </w:p>
    <w:p w14:paraId="5F6AC466" w14:textId="0D854FF5" w:rsidR="008F44CB" w:rsidRPr="00A90249" w:rsidRDefault="008F44CB" w:rsidP="00334FEA">
      <w:pPr>
        <w:pStyle w:val="a6"/>
      </w:pPr>
      <w:r w:rsidRPr="00A90249">
        <w:t xml:space="preserve">Защитная зона объекта культурного наследия прекращает существование со дня утверждения в порядке, установленном статьей 34 Федерального закона </w:t>
      </w:r>
      <w:r w:rsidR="00440079" w:rsidRPr="00A90249">
        <w:t>№ </w:t>
      </w:r>
      <w:r w:rsidRPr="00A90249">
        <w:t>73-ФЗ, проекта зон охраны такого объекта культурного наследия.</w:t>
      </w:r>
    </w:p>
    <w:p w14:paraId="24392B5F" w14:textId="578B4D2C" w:rsidR="00951B35" w:rsidRPr="00A90249" w:rsidRDefault="00951B35" w:rsidP="00334FEA">
      <w:pPr>
        <w:pStyle w:val="a6"/>
      </w:pPr>
      <w:r w:rsidRPr="00A90249">
        <w:t>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w:t>
      </w:r>
      <w:r w:rsidRPr="00A90249">
        <w:lastRenderedPageBreak/>
        <w:t>мятник</w:t>
      </w:r>
      <w:r w:rsidR="00B50682" w:rsidRPr="00A90249">
        <w:t>ов и ансамблей, расположенных в </w:t>
      </w:r>
      <w:r w:rsidRPr="00A90249">
        <w:t xml:space="preserve">границах достопримечательного места, в которых соответствующим органом охраны объектов культурного наследия установлены предусмотренные статьей 56.4 Федерального закона </w:t>
      </w:r>
      <w:r w:rsidR="00440079" w:rsidRPr="00A90249">
        <w:t>№ </w:t>
      </w:r>
      <w:r w:rsidR="001B1511" w:rsidRPr="00A90249">
        <w:t>73-ФЗ требования и </w:t>
      </w:r>
      <w:r w:rsidRPr="00A90249">
        <w:t>ограничения.</w:t>
      </w:r>
    </w:p>
    <w:p w14:paraId="6D3B5FAD" w14:textId="0B35E340" w:rsidR="00951B35" w:rsidRPr="00A90249" w:rsidRDefault="00951B35" w:rsidP="00334FEA">
      <w:pPr>
        <w:pStyle w:val="a6"/>
      </w:pPr>
      <w:r w:rsidRPr="00A90249">
        <w:t>Первоочередными мерами по обеспечению сохранности объектов культурного наследия, расположенных на территории Тавричанского сельского поселения, являются определение границ территорий объектов археологического наследия на основании археологических полевых работ и утверждение соот</w:t>
      </w:r>
      <w:r w:rsidR="00B50682" w:rsidRPr="00A90249">
        <w:t>ветствующих границ территорий в </w:t>
      </w:r>
      <w:r w:rsidRPr="00A90249">
        <w:t>установленном законом порядке.</w:t>
      </w:r>
    </w:p>
    <w:p w14:paraId="669756C8" w14:textId="7C9EAB7D" w:rsidR="002C16D6" w:rsidRPr="00A90249" w:rsidRDefault="002C16D6" w:rsidP="00334FEA">
      <w:pPr>
        <w:pStyle w:val="a6"/>
      </w:pPr>
      <w:r w:rsidRPr="00A90249">
        <w:t xml:space="preserve">Согласно статье 36 Федерального закона </w:t>
      </w:r>
      <w:r w:rsidR="00440079" w:rsidRPr="00A90249">
        <w:t>№ </w:t>
      </w:r>
      <w:r w:rsidRPr="00A90249">
        <w:t xml:space="preserve">73-ФЗ в случае обнаружения в ходе проведения изыскательских, проектных, земляных, строительных, мелиоративных, хозяйственных работ, указанных в статье 30 Федерального закона </w:t>
      </w:r>
      <w:r w:rsidR="00440079" w:rsidRPr="00A90249">
        <w:t>№ </w:t>
      </w:r>
      <w:r w:rsidRPr="00A90249">
        <w:t>73-ФЗ работ по использованию лесов и иных работ объекта, обладающего признаками объекта культурного наследия, в том числе объекта археологического наследия, заказчик указанных работ, технический заказчик (застройщик) объекта капитального строительства, лицо, проводящее указанные работы, обязаны незамедлительно приостановить указанные работы и в течение трех дней со дня обнаружения такого объекта направить в региональный орган охраны объектов культурного наследия письменное заявление об обнаруженном объекте культурного наследия.</w:t>
      </w:r>
    </w:p>
    <w:p w14:paraId="56E92579" w14:textId="1532DFB9" w:rsidR="002C16D6" w:rsidRPr="00A90249" w:rsidRDefault="002C16D6" w:rsidP="00334FEA">
      <w:pPr>
        <w:pStyle w:val="a6"/>
      </w:pPr>
      <w:r w:rsidRPr="00A90249">
        <w:t>Региональный орган охраны объектов культурного наследия, которым получено такое заявление, организует работу по определению историко-культурной ценности такого объекта в порядке, установленном законами или иными нормативными правовыми актами субъектов Российской Федерации, на территории которых находится обнаруженный объект культурного наследия.</w:t>
      </w:r>
    </w:p>
    <w:p w14:paraId="494F8599" w14:textId="6B9EC434" w:rsidR="002C16D6" w:rsidRPr="00A90249" w:rsidRDefault="002C16D6" w:rsidP="00334FEA">
      <w:pPr>
        <w:pStyle w:val="a6"/>
      </w:pPr>
      <w:r w:rsidRPr="00A90249">
        <w:t>Территорией объекта культурного наследия является территория, непосредственно занятая данным объектом культурного наследия и (или</w:t>
      </w:r>
      <w:r w:rsidR="003C2076" w:rsidRPr="00A90249">
        <w:t>) связанная с</w:t>
      </w:r>
      <w:r w:rsidR="003C2076" w:rsidRPr="00A90249">
        <w:rPr>
          <w:lang w:val="en-US"/>
        </w:rPr>
        <w:t> </w:t>
      </w:r>
      <w:r w:rsidR="001F6CBB" w:rsidRPr="00A90249">
        <w:t>ним исторически и </w:t>
      </w:r>
      <w:r w:rsidRPr="00A90249">
        <w:t>функционально, являющаяся его неотъемлемой частью.</w:t>
      </w:r>
    </w:p>
    <w:p w14:paraId="0AC514FA" w14:textId="77777777" w:rsidR="002C16D6" w:rsidRPr="00A90249" w:rsidRDefault="002C16D6" w:rsidP="00334FEA">
      <w:pPr>
        <w:pStyle w:val="a6"/>
      </w:pPr>
      <w:r w:rsidRPr="00A90249">
        <w:t xml:space="preserve">Границы территории объекта культурного наследия, за исключением границ территории объекта археологического наследия, определяются проектом границ территории объекта культурного наследия на </w:t>
      </w:r>
      <w:r w:rsidRPr="00A90249">
        <w:lastRenderedPageBreak/>
        <w:t>основании архивных документов, в том числе исторических поземельных планов, и научных исследований с учетом особенностей каждого объекта культурного наследия, включая степень его сохранности и этапы развития.</w:t>
      </w:r>
    </w:p>
    <w:p w14:paraId="45C27EDB" w14:textId="77777777" w:rsidR="002C16D6" w:rsidRPr="00A90249" w:rsidRDefault="002C16D6" w:rsidP="00334FEA">
      <w:pPr>
        <w:pStyle w:val="a6"/>
      </w:pPr>
      <w:r w:rsidRPr="00A90249">
        <w:t>Границы территории объекта археологического наследия определяются на основании археологических полевых работ.</w:t>
      </w:r>
    </w:p>
    <w:p w14:paraId="51896EB3" w14:textId="1BE339D9" w:rsidR="002C16D6" w:rsidRPr="00A90249" w:rsidRDefault="002C16D6" w:rsidP="00334FEA">
      <w:pPr>
        <w:pStyle w:val="a6"/>
      </w:pPr>
      <w:r w:rsidRPr="00A90249">
        <w:t>Границы территории выявленного объекта культурного наследия утверждаются актом органа исполнительной власти субъекта Российской Федерации, уполномоченного в области сохранения,</w:t>
      </w:r>
      <w:r w:rsidR="003C2076" w:rsidRPr="00A90249">
        <w:t xml:space="preserve"> использования, популяризации и</w:t>
      </w:r>
      <w:r w:rsidR="003C2076" w:rsidRPr="00A90249">
        <w:rPr>
          <w:lang w:val="en-US"/>
        </w:rPr>
        <w:t> </w:t>
      </w:r>
      <w:r w:rsidRPr="00A90249">
        <w:t>государственной охраны объектов культурного наследия, в порядке, установленном законодательством субъекта Российской Федерации.</w:t>
      </w:r>
    </w:p>
    <w:p w14:paraId="2068AC62" w14:textId="58678FEB" w:rsidR="002C16D6" w:rsidRPr="00A90249" w:rsidRDefault="002C16D6" w:rsidP="00334FEA">
      <w:pPr>
        <w:pStyle w:val="a6"/>
      </w:pPr>
      <w:r w:rsidRPr="00A90249">
        <w:t xml:space="preserve">Сведения о границах территорий объектов культурного наследия должны быть внесены в </w:t>
      </w:r>
      <w:r w:rsidR="00BD20EC" w:rsidRPr="00A90249">
        <w:t xml:space="preserve">Единый </w:t>
      </w:r>
      <w:r w:rsidRPr="00A90249">
        <w:t xml:space="preserve">государственный </w:t>
      </w:r>
      <w:r w:rsidR="00BD20EC" w:rsidRPr="00A90249">
        <w:t>реестр</w:t>
      </w:r>
      <w:r w:rsidRPr="00A90249">
        <w:t xml:space="preserve"> недвижимости.</w:t>
      </w:r>
    </w:p>
    <w:p w14:paraId="372122D9" w14:textId="239E81D1" w:rsidR="004A13D3" w:rsidRPr="00A90249" w:rsidRDefault="004A13D3" w:rsidP="00334FEA">
      <w:pPr>
        <w:pStyle w:val="a6"/>
      </w:pPr>
      <w:r w:rsidRPr="00A90249">
        <w:t xml:space="preserve">Для объектов культурного наследия, расположенных на территории Тавричанского сельского поселения, </w:t>
      </w:r>
      <w:r w:rsidR="00D50182" w:rsidRPr="00A90249">
        <w:t>границы</w:t>
      </w:r>
      <w:r w:rsidR="00D201BD" w:rsidRPr="00A90249">
        <w:t xml:space="preserve"> территорий</w:t>
      </w:r>
      <w:r w:rsidRPr="00A90249">
        <w:t xml:space="preserve"> не определены.</w:t>
      </w:r>
    </w:p>
    <w:p w14:paraId="6AA9FFE5" w14:textId="0B17CD59" w:rsidR="002C16D6" w:rsidRPr="00A90249" w:rsidRDefault="002C16D6" w:rsidP="00334FEA">
      <w:pPr>
        <w:pStyle w:val="a6"/>
      </w:pPr>
      <w:r w:rsidRPr="00A90249">
        <w:t xml:space="preserve">Требования к осуществлению деятельности в границах территории объекта культурного наследия и особый режим использования земельного участка, водного объекта или его части, в границах которых располагается объект археологического наследия должно осуществляться в соответствии с требованиями Федерального закона </w:t>
      </w:r>
      <w:r w:rsidR="00440079" w:rsidRPr="00A90249">
        <w:t>№ </w:t>
      </w:r>
      <w:r w:rsidRPr="00A90249">
        <w:t>73-ФЗ.</w:t>
      </w:r>
    </w:p>
    <w:p w14:paraId="41705504" w14:textId="66D9A83B" w:rsidR="00D409B2" w:rsidRPr="00A90249" w:rsidRDefault="00D409B2" w:rsidP="00D44431">
      <w:pPr>
        <w:pStyle w:val="20"/>
      </w:pPr>
      <w:bookmarkStart w:id="846" w:name="_Toc169806902"/>
      <w:r w:rsidRPr="00A90249">
        <w:t xml:space="preserve">Комплексная оценка и информация об основных проблемах развития территории </w:t>
      </w:r>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r w:rsidR="005D371E" w:rsidRPr="00A90249">
        <w:t>поселения</w:t>
      </w:r>
      <w:bookmarkEnd w:id="846"/>
    </w:p>
    <w:p w14:paraId="2B61F781" w14:textId="4CF03F3B" w:rsidR="00481A8E" w:rsidRPr="00A90249" w:rsidRDefault="003C7A4A" w:rsidP="00D44431">
      <w:pPr>
        <w:pStyle w:val="3"/>
      </w:pPr>
      <w:bookmarkStart w:id="847" w:name="_Toc169806903"/>
      <w:r w:rsidRPr="00A90249">
        <w:t>Демографическая ситуация</w:t>
      </w:r>
      <w:bookmarkEnd w:id="847"/>
    </w:p>
    <w:p w14:paraId="7F85965A" w14:textId="28FECD3A" w:rsidR="001D2225" w:rsidRPr="00A90249" w:rsidRDefault="004A2DBC" w:rsidP="00334FEA">
      <w:pPr>
        <w:pStyle w:val="a6"/>
      </w:pPr>
      <w:bookmarkStart w:id="848" w:name="_Toc468459427"/>
      <w:bookmarkStart w:id="849" w:name="_Toc468459902"/>
      <w:bookmarkStart w:id="850" w:name="_Toc468460780"/>
      <w:bookmarkStart w:id="851" w:name="_Toc468464656"/>
      <w:bookmarkStart w:id="852" w:name="_Toc468466502"/>
      <w:bookmarkStart w:id="853" w:name="_Toc468466904"/>
      <w:bookmarkStart w:id="854" w:name="_Toc468469924"/>
      <w:bookmarkStart w:id="855" w:name="_Toc468471192"/>
      <w:bookmarkStart w:id="856" w:name="_Toc468471298"/>
      <w:bookmarkStart w:id="857" w:name="_Toc468475079"/>
      <w:bookmarkStart w:id="858" w:name="_Toc468549894"/>
      <w:bookmarkStart w:id="859" w:name="_Toc468551288"/>
      <w:bookmarkStart w:id="860" w:name="_Toc468555094"/>
      <w:bookmarkStart w:id="861" w:name="_Toc468556682"/>
      <w:bookmarkStart w:id="862" w:name="_Toc468561313"/>
      <w:bookmarkStart w:id="863" w:name="_Toc468696672"/>
      <w:bookmarkStart w:id="864" w:name="_Toc468698586"/>
      <w:bookmarkStart w:id="865" w:name="_Toc468704396"/>
      <w:bookmarkStart w:id="866" w:name="_Toc468704480"/>
      <w:bookmarkStart w:id="867" w:name="_Toc468708084"/>
      <w:bookmarkStart w:id="868" w:name="_Toc468711078"/>
      <w:bookmarkStart w:id="869" w:name="_Toc468712328"/>
      <w:bookmarkStart w:id="870" w:name="_Toc468712445"/>
      <w:bookmarkStart w:id="871" w:name="_Toc468712642"/>
      <w:bookmarkStart w:id="872" w:name="_Toc468720079"/>
      <w:bookmarkStart w:id="873" w:name="_Toc468720342"/>
      <w:bookmarkStart w:id="874" w:name="_Toc468721083"/>
      <w:bookmarkStart w:id="875" w:name="_Toc468723468"/>
      <w:bookmarkStart w:id="876" w:name="_Toc468726200"/>
      <w:bookmarkStart w:id="877" w:name="_Toc468727847"/>
      <w:bookmarkStart w:id="878" w:name="_Toc468732868"/>
      <w:bookmarkStart w:id="879" w:name="_Toc468736144"/>
      <w:bookmarkStart w:id="880" w:name="_Toc468738984"/>
      <w:bookmarkStart w:id="881" w:name="_Toc468789851"/>
      <w:bookmarkStart w:id="882" w:name="_Toc468796704"/>
      <w:bookmarkStart w:id="883" w:name="_Toc468797928"/>
      <w:bookmarkStart w:id="884" w:name="_Toc468803243"/>
      <w:bookmarkStart w:id="885" w:name="_Toc468807449"/>
      <w:bookmarkStart w:id="886" w:name="_Toc468812033"/>
      <w:bookmarkStart w:id="887" w:name="_Toc468812691"/>
      <w:bookmarkStart w:id="888" w:name="_Toc468826024"/>
      <w:bookmarkStart w:id="889" w:name="_Toc468880840"/>
      <w:bookmarkStart w:id="890" w:name="_Toc473884785"/>
      <w:r w:rsidRPr="00A90249">
        <w:t>В общей численности населения Надеждинского муниципального района на конец 20</w:t>
      </w:r>
      <w:r w:rsidR="008F0686" w:rsidRPr="00A90249">
        <w:t>2</w:t>
      </w:r>
      <w:r w:rsidR="003C7A4A" w:rsidRPr="00A90249">
        <w:t>2</w:t>
      </w:r>
      <w:r w:rsidR="00922B04" w:rsidRPr="00A90249">
        <w:t> год</w:t>
      </w:r>
      <w:r w:rsidRPr="00A90249">
        <w:t xml:space="preserve">а численность Тавричанского сельского поселения </w:t>
      </w:r>
      <w:r w:rsidR="007B2C89" w:rsidRPr="00A90249">
        <w:t xml:space="preserve">составляла </w:t>
      </w:r>
      <w:r w:rsidRPr="00A90249">
        <w:t>2</w:t>
      </w:r>
      <w:r w:rsidR="008F0686" w:rsidRPr="00A90249">
        <w:t>1,</w:t>
      </w:r>
      <w:r w:rsidR="009156DC" w:rsidRPr="00A90249">
        <w:t>7</w:t>
      </w:r>
      <w:r w:rsidRPr="00A90249">
        <w:t xml:space="preserve">%. </w:t>
      </w:r>
      <w:r w:rsidR="00E37ECA" w:rsidRPr="00A90249">
        <w:t xml:space="preserve">Численность </w:t>
      </w:r>
      <w:r w:rsidR="00611329" w:rsidRPr="00A90249">
        <w:t>постоянного</w:t>
      </w:r>
      <w:r w:rsidR="00E37ECA" w:rsidRPr="00A90249">
        <w:t xml:space="preserve"> населения Тавричанского сельского посе</w:t>
      </w:r>
      <w:r w:rsidR="00F4180E" w:rsidRPr="00A90249">
        <w:t xml:space="preserve">ления на </w:t>
      </w:r>
      <w:r w:rsidR="00CD6FC2" w:rsidRPr="00A90249">
        <w:t>конец</w:t>
      </w:r>
      <w:r w:rsidR="009B16D2" w:rsidRPr="00A90249">
        <w:t xml:space="preserve"> 20</w:t>
      </w:r>
      <w:r w:rsidR="008F0686" w:rsidRPr="00A90249">
        <w:t>2</w:t>
      </w:r>
      <w:r w:rsidR="00B47BD4" w:rsidRPr="00A90249">
        <w:t>2</w:t>
      </w:r>
      <w:r w:rsidR="00922B04" w:rsidRPr="00A90249">
        <w:t> год</w:t>
      </w:r>
      <w:r w:rsidR="00F4180E" w:rsidRPr="00A90249">
        <w:t>а состав</w:t>
      </w:r>
      <w:r w:rsidR="00E37ECA" w:rsidRPr="00A90249">
        <w:t>л</w:t>
      </w:r>
      <w:r w:rsidR="00F4180E" w:rsidRPr="00A90249">
        <w:t>ял</w:t>
      </w:r>
      <w:r w:rsidR="00E37ECA" w:rsidRPr="00A90249">
        <w:t xml:space="preserve">а </w:t>
      </w:r>
      <w:r w:rsidR="00BD53B2" w:rsidRPr="00A90249">
        <w:t>8</w:t>
      </w:r>
      <w:r w:rsidR="001D2225" w:rsidRPr="00A90249">
        <w:t>,</w:t>
      </w:r>
      <w:r w:rsidR="007E143F" w:rsidRPr="00A90249">
        <w:t>81</w:t>
      </w:r>
      <w:r w:rsidR="00DB0DC9" w:rsidRPr="00A90249">
        <w:t> </w:t>
      </w:r>
      <w:r w:rsidR="001D2225" w:rsidRPr="00A90249">
        <w:t>тыс.</w:t>
      </w:r>
      <w:r w:rsidR="00E37ECA" w:rsidRPr="00A90249">
        <w:t xml:space="preserve"> человек</w:t>
      </w:r>
      <w:r w:rsidR="001D2225" w:rsidRPr="00A90249">
        <w:t>.</w:t>
      </w:r>
      <w:r w:rsidR="00CE4E9B" w:rsidRPr="00A90249">
        <w:t xml:space="preserve"> </w:t>
      </w:r>
    </w:p>
    <w:p w14:paraId="298273D7" w14:textId="6A6F51A7" w:rsidR="001D2225" w:rsidRPr="00A90249" w:rsidRDefault="001D2225" w:rsidP="00334FEA">
      <w:pPr>
        <w:pStyle w:val="a6"/>
      </w:pPr>
      <w:r w:rsidRPr="00A90249">
        <w:lastRenderedPageBreak/>
        <w:t>Динамика численности постоянного</w:t>
      </w:r>
      <w:r w:rsidR="004D3C71" w:rsidRPr="00A90249">
        <w:t xml:space="preserve"> </w:t>
      </w:r>
      <w:r w:rsidRPr="00A90249">
        <w:t xml:space="preserve">населения Тавричанского сельского поселения </w:t>
      </w:r>
      <w:r w:rsidR="001F6CBB" w:rsidRPr="00A90249">
        <w:t>за </w:t>
      </w:r>
      <w:r w:rsidRPr="00A90249">
        <w:t>период 20</w:t>
      </w:r>
      <w:r w:rsidR="00046A33" w:rsidRPr="00A90249">
        <w:t>10</w:t>
      </w:r>
      <w:r w:rsidR="00BC12DE" w:rsidRPr="00A90249">
        <w:t xml:space="preserve"> – </w:t>
      </w:r>
      <w:r w:rsidRPr="00A90249">
        <w:t>20</w:t>
      </w:r>
      <w:r w:rsidR="008F0686" w:rsidRPr="00A90249">
        <w:t>2</w:t>
      </w:r>
      <w:r w:rsidR="00461E19" w:rsidRPr="00A90249">
        <w:t>2</w:t>
      </w:r>
      <w:r w:rsidR="00922B04" w:rsidRPr="00A90249">
        <w:t> год</w:t>
      </w:r>
      <w:r w:rsidRPr="00A90249">
        <w:t xml:space="preserve">ов приведена на графике </w:t>
      </w:r>
      <w:r w:rsidR="008F0686" w:rsidRPr="00A90249">
        <w:t xml:space="preserve">ниже </w:t>
      </w:r>
      <w:r w:rsidRPr="00A90249">
        <w:t>(</w:t>
      </w:r>
      <w:r w:rsidR="004B16B4" w:rsidRPr="00A90249">
        <w:fldChar w:fldCharType="begin"/>
      </w:r>
      <w:r w:rsidR="004B16B4" w:rsidRPr="00A90249">
        <w:instrText xml:space="preserve"> REF _Ref136265436 \h </w:instrText>
      </w:r>
      <w:r w:rsidR="0021468E" w:rsidRPr="00A90249">
        <w:instrText xml:space="preserve"> \* MERGEFORMAT </w:instrText>
      </w:r>
      <w:r w:rsidR="004B16B4" w:rsidRPr="00A90249">
        <w:fldChar w:fldCharType="separate"/>
      </w:r>
      <w:r w:rsidR="00334FEA" w:rsidRPr="00A90249">
        <w:t xml:space="preserve">Рисунок </w:t>
      </w:r>
      <w:r w:rsidR="00334FEA" w:rsidRPr="00A90249">
        <w:rPr>
          <w:noProof/>
        </w:rPr>
        <w:t>3</w:t>
      </w:r>
      <w:r w:rsidR="004B16B4" w:rsidRPr="00A90249">
        <w:fldChar w:fldCharType="end"/>
      </w:r>
      <w:r w:rsidRPr="00A90249">
        <w:t>).</w:t>
      </w:r>
      <w:r w:rsidR="0021443B" w:rsidRPr="00A90249">
        <w:t xml:space="preserve"> </w:t>
      </w:r>
    </w:p>
    <w:p w14:paraId="6EAE7555" w14:textId="77777777" w:rsidR="0021443B" w:rsidRPr="00A90249" w:rsidRDefault="0021443B" w:rsidP="004B16B4">
      <w:pPr>
        <w:jc w:val="center"/>
      </w:pPr>
      <w:bookmarkStart w:id="891" w:name="_Ref478632538"/>
      <w:bookmarkStart w:id="892" w:name="_Ref495914409"/>
      <w:r w:rsidRPr="00A90249">
        <w:rPr>
          <w:noProof/>
        </w:rPr>
        <w:drawing>
          <wp:inline distT="0" distB="0" distL="0" distR="0" wp14:anchorId="5B166A73" wp14:editId="25257499">
            <wp:extent cx="4752975" cy="3457419"/>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755974" cy="3459601"/>
                    </a:xfrm>
                    <a:prstGeom prst="rect">
                      <a:avLst/>
                    </a:prstGeom>
                    <a:noFill/>
                  </pic:spPr>
                </pic:pic>
              </a:graphicData>
            </a:graphic>
          </wp:inline>
        </w:drawing>
      </w:r>
    </w:p>
    <w:p w14:paraId="0AABC9CE" w14:textId="3D892ED8" w:rsidR="00405041" w:rsidRPr="00A90249" w:rsidRDefault="00405041" w:rsidP="002A5EB2">
      <w:pPr>
        <w:pStyle w:val="af1"/>
      </w:pPr>
      <w:bookmarkStart w:id="893" w:name="_Ref136265436"/>
      <w:r w:rsidRPr="00A90249">
        <w:t xml:space="preserve">Рисунок </w:t>
      </w:r>
      <w:r w:rsidR="00017251" w:rsidRPr="00A90249">
        <w:rPr>
          <w:noProof/>
        </w:rPr>
        <w:fldChar w:fldCharType="begin"/>
      </w:r>
      <w:r w:rsidR="00017251" w:rsidRPr="00A90249">
        <w:rPr>
          <w:noProof/>
        </w:rPr>
        <w:instrText xml:space="preserve"> SEQ Рисунок \* ARABIC </w:instrText>
      </w:r>
      <w:r w:rsidR="00017251" w:rsidRPr="00A90249">
        <w:rPr>
          <w:noProof/>
        </w:rPr>
        <w:fldChar w:fldCharType="separate"/>
      </w:r>
      <w:r w:rsidR="00334FEA" w:rsidRPr="00A90249">
        <w:rPr>
          <w:noProof/>
        </w:rPr>
        <w:t>3</w:t>
      </w:r>
      <w:r w:rsidR="00017251" w:rsidRPr="00A90249">
        <w:rPr>
          <w:noProof/>
        </w:rPr>
        <w:fldChar w:fldCharType="end"/>
      </w:r>
      <w:bookmarkEnd w:id="891"/>
      <w:bookmarkEnd w:id="892"/>
      <w:bookmarkEnd w:id="893"/>
      <w:r w:rsidR="001F6CBB" w:rsidRPr="00A90249">
        <w:rPr>
          <w:noProof/>
        </w:rPr>
        <w:t xml:space="preserve"> –</w:t>
      </w:r>
      <w:r w:rsidRPr="00A90249">
        <w:t xml:space="preserve"> Динамика численности </w:t>
      </w:r>
      <w:r w:rsidR="009A0DC6" w:rsidRPr="00A90249">
        <w:t xml:space="preserve">постоянного </w:t>
      </w:r>
      <w:r w:rsidRPr="00A90249">
        <w:t>населения</w:t>
      </w:r>
      <w:r w:rsidR="001F6CBB" w:rsidRPr="00A90249">
        <w:t xml:space="preserve"> </w:t>
      </w:r>
      <w:r w:rsidR="00E250D9" w:rsidRPr="00A90249">
        <w:br/>
      </w:r>
      <w:r w:rsidR="00566D20" w:rsidRPr="00A90249">
        <w:t xml:space="preserve">Тавричанского сельского поселения (на </w:t>
      </w:r>
      <w:r w:rsidR="00046A33" w:rsidRPr="00A90249">
        <w:t>конец</w:t>
      </w:r>
      <w:r w:rsidR="00922B04" w:rsidRPr="00A90249">
        <w:t> год</w:t>
      </w:r>
      <w:r w:rsidR="00566D20" w:rsidRPr="00A90249">
        <w:t>а)</w:t>
      </w:r>
    </w:p>
    <w:p w14:paraId="6DA9775B" w14:textId="4B9C6C14" w:rsidR="00913953" w:rsidRPr="00A90249" w:rsidRDefault="00913953" w:rsidP="00334FEA">
      <w:pPr>
        <w:pStyle w:val="a6"/>
      </w:pPr>
      <w:r w:rsidRPr="00A90249">
        <w:t>Динамика показателей естественного и механического движения населения Тавричанского сельского поселения на конец</w:t>
      </w:r>
      <w:r w:rsidR="00D041BB" w:rsidRPr="00A90249">
        <w:t xml:space="preserve"> </w:t>
      </w:r>
      <w:r w:rsidRPr="00A90249">
        <w:t>года представлена на рисунках ниже</w:t>
      </w:r>
      <w:r w:rsidRPr="00A90249">
        <w:rPr>
          <w:rStyle w:val="affff"/>
        </w:rPr>
        <w:footnoteReference w:id="2"/>
      </w:r>
      <w:r w:rsidRPr="00A90249">
        <w:t xml:space="preserve"> (соответственно </w:t>
      </w:r>
      <w:r w:rsidR="00C2794A" w:rsidRPr="00A90249">
        <w:fldChar w:fldCharType="begin"/>
      </w:r>
      <w:r w:rsidR="00C2794A" w:rsidRPr="00A90249">
        <w:instrText xml:space="preserve"> REF _Ref21291835 \h </w:instrText>
      </w:r>
      <w:r w:rsidR="006F7A44" w:rsidRPr="00A90249">
        <w:instrText xml:space="preserve"> \* MERGEFORMAT </w:instrText>
      </w:r>
      <w:r w:rsidR="00C2794A" w:rsidRPr="00A90249">
        <w:fldChar w:fldCharType="separate"/>
      </w:r>
      <w:r w:rsidR="00334FEA" w:rsidRPr="00A90249">
        <w:t xml:space="preserve">Рисунок </w:t>
      </w:r>
      <w:r w:rsidR="00334FEA" w:rsidRPr="00A90249">
        <w:rPr>
          <w:noProof/>
        </w:rPr>
        <w:t>4</w:t>
      </w:r>
      <w:r w:rsidR="00C2794A" w:rsidRPr="00A90249">
        <w:fldChar w:fldCharType="end"/>
      </w:r>
      <w:r w:rsidRPr="00A90249">
        <w:t xml:space="preserve"> и </w:t>
      </w:r>
      <w:r w:rsidRPr="00A90249">
        <w:fldChar w:fldCharType="begin"/>
      </w:r>
      <w:r w:rsidRPr="00A90249">
        <w:instrText xml:space="preserve"> REF _Ref135909002 \h </w:instrText>
      </w:r>
      <w:r w:rsidR="0021468E" w:rsidRPr="00A90249">
        <w:instrText xml:space="preserve"> \* MERGEFORMAT </w:instrText>
      </w:r>
      <w:r w:rsidRPr="00A90249">
        <w:fldChar w:fldCharType="separate"/>
      </w:r>
      <w:r w:rsidR="00334FEA" w:rsidRPr="00A90249">
        <w:t xml:space="preserve">Рисунок </w:t>
      </w:r>
      <w:r w:rsidR="00334FEA" w:rsidRPr="00A90249">
        <w:rPr>
          <w:noProof/>
        </w:rPr>
        <w:t>5</w:t>
      </w:r>
      <w:r w:rsidRPr="00A90249">
        <w:fldChar w:fldCharType="end"/>
      </w:r>
      <w:r w:rsidRPr="00A90249">
        <w:t xml:space="preserve">). </w:t>
      </w:r>
    </w:p>
    <w:p w14:paraId="3AA7FCEB" w14:textId="47E13E33" w:rsidR="008F0686" w:rsidRPr="00A90249" w:rsidRDefault="0021443B" w:rsidP="002E7DB8">
      <w:pPr>
        <w:jc w:val="center"/>
        <w:rPr>
          <w:rFonts w:ascii="Tahoma" w:hAnsi="Tahoma" w:cs="Tahoma"/>
        </w:rPr>
      </w:pPr>
      <w:r w:rsidRPr="00A90249">
        <w:rPr>
          <w:noProof/>
        </w:rPr>
        <w:lastRenderedPageBreak/>
        <w:drawing>
          <wp:inline distT="0" distB="0" distL="0" distR="0" wp14:anchorId="271C0232" wp14:editId="2CC2DDF1">
            <wp:extent cx="3933825" cy="3348110"/>
            <wp:effectExtent l="0" t="0" r="0" b="508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936551" cy="3350430"/>
                    </a:xfrm>
                    <a:prstGeom prst="rect">
                      <a:avLst/>
                    </a:prstGeom>
                    <a:noFill/>
                  </pic:spPr>
                </pic:pic>
              </a:graphicData>
            </a:graphic>
          </wp:inline>
        </w:drawing>
      </w:r>
    </w:p>
    <w:p w14:paraId="44F8172D" w14:textId="24D1E5C3" w:rsidR="009A1866" w:rsidRPr="00A90249" w:rsidRDefault="009A1866" w:rsidP="002A5EB2">
      <w:pPr>
        <w:pStyle w:val="af1"/>
      </w:pPr>
      <w:bookmarkStart w:id="894" w:name="_Ref21291835"/>
      <w:r w:rsidRPr="00A90249">
        <w:t xml:space="preserve">Рисунок </w:t>
      </w:r>
      <w:r w:rsidR="00D9453E" w:rsidRPr="00A90249">
        <w:rPr>
          <w:noProof/>
        </w:rPr>
        <w:fldChar w:fldCharType="begin"/>
      </w:r>
      <w:r w:rsidR="00D9453E" w:rsidRPr="00A90249">
        <w:rPr>
          <w:noProof/>
        </w:rPr>
        <w:instrText xml:space="preserve"> SEQ Рисунок \* ARABIC </w:instrText>
      </w:r>
      <w:r w:rsidR="00D9453E" w:rsidRPr="00A90249">
        <w:rPr>
          <w:noProof/>
        </w:rPr>
        <w:fldChar w:fldCharType="separate"/>
      </w:r>
      <w:r w:rsidR="00334FEA" w:rsidRPr="00A90249">
        <w:rPr>
          <w:noProof/>
        </w:rPr>
        <w:t>4</w:t>
      </w:r>
      <w:r w:rsidR="00D9453E" w:rsidRPr="00A90249">
        <w:rPr>
          <w:noProof/>
        </w:rPr>
        <w:fldChar w:fldCharType="end"/>
      </w:r>
      <w:bookmarkEnd w:id="894"/>
      <w:r w:rsidR="001F6CBB" w:rsidRPr="00A90249">
        <w:rPr>
          <w:noProof/>
        </w:rPr>
        <w:t xml:space="preserve"> –</w:t>
      </w:r>
      <w:r w:rsidRPr="00A90249">
        <w:t xml:space="preserve"> Динамика естественного движения населения </w:t>
      </w:r>
      <w:r w:rsidR="00E250D9" w:rsidRPr="00A90249">
        <w:br/>
      </w:r>
      <w:r w:rsidRPr="00A90249">
        <w:t xml:space="preserve">Тавричанского сельского поселения (на </w:t>
      </w:r>
      <w:r w:rsidR="00046A33" w:rsidRPr="00A90249">
        <w:t>конец</w:t>
      </w:r>
      <w:r w:rsidR="00922B04" w:rsidRPr="00A90249">
        <w:t> год</w:t>
      </w:r>
      <w:r w:rsidRPr="00A90249">
        <w:t>а)</w:t>
      </w:r>
    </w:p>
    <w:p w14:paraId="5CA06DDD" w14:textId="77777777" w:rsidR="00DB4AAF" w:rsidRPr="00A90249" w:rsidRDefault="00DB4AAF" w:rsidP="002A5EB2">
      <w:pPr>
        <w:pStyle w:val="af1"/>
      </w:pPr>
      <w:bookmarkStart w:id="895" w:name="_Ref21292590"/>
      <w:r w:rsidRPr="00A90249">
        <w:rPr>
          <w:noProof/>
        </w:rPr>
        <w:drawing>
          <wp:inline distT="0" distB="0" distL="0" distR="0" wp14:anchorId="677027E2" wp14:editId="4CDCF936">
            <wp:extent cx="3952875" cy="2833258"/>
            <wp:effectExtent l="0" t="0" r="0" b="571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958441" cy="2837248"/>
                    </a:xfrm>
                    <a:prstGeom prst="rect">
                      <a:avLst/>
                    </a:prstGeom>
                    <a:noFill/>
                  </pic:spPr>
                </pic:pic>
              </a:graphicData>
            </a:graphic>
          </wp:inline>
        </w:drawing>
      </w:r>
    </w:p>
    <w:p w14:paraId="52ABE46F" w14:textId="6E99CD76" w:rsidR="00C94A63" w:rsidRPr="00A90249" w:rsidRDefault="003773B1" w:rsidP="002A5EB2">
      <w:pPr>
        <w:pStyle w:val="af1"/>
      </w:pPr>
      <w:bookmarkStart w:id="896" w:name="_Ref135909002"/>
      <w:r w:rsidRPr="00A90249">
        <w:t xml:space="preserve">Рисунок </w:t>
      </w:r>
      <w:r w:rsidR="00D9453E" w:rsidRPr="00A90249">
        <w:rPr>
          <w:noProof/>
        </w:rPr>
        <w:fldChar w:fldCharType="begin"/>
      </w:r>
      <w:r w:rsidR="00D9453E" w:rsidRPr="00A90249">
        <w:rPr>
          <w:noProof/>
        </w:rPr>
        <w:instrText xml:space="preserve"> SEQ Рисунок \* ARABIC </w:instrText>
      </w:r>
      <w:r w:rsidR="00D9453E" w:rsidRPr="00A90249">
        <w:rPr>
          <w:noProof/>
        </w:rPr>
        <w:fldChar w:fldCharType="separate"/>
      </w:r>
      <w:r w:rsidR="00334FEA" w:rsidRPr="00A90249">
        <w:rPr>
          <w:noProof/>
        </w:rPr>
        <w:t>5</w:t>
      </w:r>
      <w:r w:rsidR="00D9453E" w:rsidRPr="00A90249">
        <w:rPr>
          <w:noProof/>
        </w:rPr>
        <w:fldChar w:fldCharType="end"/>
      </w:r>
      <w:bookmarkEnd w:id="895"/>
      <w:bookmarkEnd w:id="896"/>
      <w:r w:rsidR="001F6CBB" w:rsidRPr="00A90249">
        <w:rPr>
          <w:noProof/>
        </w:rPr>
        <w:t xml:space="preserve"> –</w:t>
      </w:r>
      <w:r w:rsidRPr="00A90249">
        <w:t xml:space="preserve"> Динамика механического движения населения</w:t>
      </w:r>
      <w:r w:rsidR="00C94A63" w:rsidRPr="00A90249">
        <w:t xml:space="preserve"> </w:t>
      </w:r>
      <w:r w:rsidR="00C94A63" w:rsidRPr="00A90249">
        <w:br/>
        <w:t>Тавричанского сельского поселения (на конец года)</w:t>
      </w:r>
    </w:p>
    <w:p w14:paraId="01DF7114" w14:textId="3B9A5CF4" w:rsidR="004A2744" w:rsidRPr="00A90249" w:rsidRDefault="004A2744" w:rsidP="00334FEA">
      <w:pPr>
        <w:pStyle w:val="a6"/>
      </w:pPr>
      <w:r w:rsidRPr="00A90249">
        <w:lastRenderedPageBreak/>
        <w:t>В период 2016</w:t>
      </w:r>
      <w:r w:rsidR="00C94A63" w:rsidRPr="00A90249">
        <w:t xml:space="preserve"> – </w:t>
      </w:r>
      <w:r w:rsidRPr="00A90249">
        <w:t>2020 годов естественная убыль населения в среднем ежегодно увеличива</w:t>
      </w:r>
      <w:r w:rsidR="0081187B" w:rsidRPr="00A90249">
        <w:t>лась</w:t>
      </w:r>
      <w:r w:rsidRPr="00A90249">
        <w:t xml:space="preserve"> в </w:t>
      </w:r>
      <w:r w:rsidR="00864E3D" w:rsidRPr="00A90249">
        <w:t>2 раза и составля</w:t>
      </w:r>
      <w:r w:rsidR="0081187B" w:rsidRPr="00A90249">
        <w:t>ла</w:t>
      </w:r>
      <w:r w:rsidR="0034143E" w:rsidRPr="00A90249">
        <w:t xml:space="preserve"> минус 81 человек</w:t>
      </w:r>
      <w:r w:rsidR="00864E3D" w:rsidRPr="00A90249">
        <w:t xml:space="preserve"> в год. </w:t>
      </w:r>
      <w:r w:rsidR="00A268BC" w:rsidRPr="00A90249">
        <w:t xml:space="preserve">В этот же период миграционный прирост </w:t>
      </w:r>
      <w:r w:rsidR="0081187B" w:rsidRPr="00A90249">
        <w:t xml:space="preserve">был </w:t>
      </w:r>
      <w:r w:rsidR="00A268BC" w:rsidRPr="00A90249">
        <w:t xml:space="preserve">относительно стабилен – </w:t>
      </w:r>
      <w:r w:rsidR="009D3186" w:rsidRPr="00A90249">
        <w:t xml:space="preserve">три года из пяти </w:t>
      </w:r>
      <w:r w:rsidR="00A268BC" w:rsidRPr="00A90249">
        <w:t xml:space="preserve">на уровне </w:t>
      </w:r>
      <w:r w:rsidR="00C94A63" w:rsidRPr="00A90249">
        <w:t>34 </w:t>
      </w:r>
      <w:r w:rsidR="009D3186" w:rsidRPr="00A90249">
        <w:t xml:space="preserve">человек в год. </w:t>
      </w:r>
    </w:p>
    <w:p w14:paraId="125E7C01" w14:textId="1951744B" w:rsidR="00492CB9" w:rsidRPr="00A90249" w:rsidRDefault="004A2744" w:rsidP="00334FEA">
      <w:pPr>
        <w:pStyle w:val="a6"/>
      </w:pPr>
      <w:r w:rsidRPr="00A90249">
        <w:t>Д</w:t>
      </w:r>
      <w:r w:rsidR="001A13EB" w:rsidRPr="00A90249">
        <w:t xml:space="preserve">ля обеспечения </w:t>
      </w:r>
      <w:r w:rsidR="00D9453E" w:rsidRPr="00A90249">
        <w:t>демографическо</w:t>
      </w:r>
      <w:r w:rsidR="001A13EB" w:rsidRPr="00A90249">
        <w:t>го</w:t>
      </w:r>
      <w:r w:rsidR="00D9453E" w:rsidRPr="00A90249">
        <w:t xml:space="preserve"> развити</w:t>
      </w:r>
      <w:r w:rsidR="001A13EB" w:rsidRPr="00A90249">
        <w:t>я</w:t>
      </w:r>
      <w:r w:rsidR="00D9453E" w:rsidRPr="00A90249">
        <w:t xml:space="preserve"> муниципального </w:t>
      </w:r>
      <w:r w:rsidR="001A13EB" w:rsidRPr="00A90249">
        <w:t>образования необходима разработка и реализация комплекса эффективных мероприятий, направленных на повышение уровня рождаемости населения, продолжительности жизни, сниж</w:t>
      </w:r>
      <w:r w:rsidR="00F4684C" w:rsidRPr="00A90249">
        <w:t>ение уровня смертности населения (в том числе в трудоспособном возрасте)</w:t>
      </w:r>
      <w:r w:rsidR="00F44861" w:rsidRPr="00A90249">
        <w:t>, создание условий и</w:t>
      </w:r>
      <w:r w:rsidR="00F83669" w:rsidRPr="00A90249">
        <w:t xml:space="preserve"> </w:t>
      </w:r>
      <w:r w:rsidR="00F44861" w:rsidRPr="00A90249">
        <w:t>стимулов для закрепления молодежи</w:t>
      </w:r>
      <w:r w:rsidR="001A13EB" w:rsidRPr="00A90249">
        <w:t xml:space="preserve"> и обеспечение миграционного прироста населения трудоспособного возраста</w:t>
      </w:r>
      <w:r w:rsidR="00A268BC" w:rsidRPr="00A90249">
        <w:t>, в том числе за счет</w:t>
      </w:r>
      <w:r w:rsidR="009D3186" w:rsidRPr="00A90249">
        <w:t xml:space="preserve"> </w:t>
      </w:r>
      <w:r w:rsidR="00F44861" w:rsidRPr="00A90249">
        <w:t>улучшения качества жизни населения</w:t>
      </w:r>
      <w:r w:rsidR="009D3186" w:rsidRPr="00A90249">
        <w:t xml:space="preserve">, </w:t>
      </w:r>
      <w:r w:rsidR="00A268BC" w:rsidRPr="00A90249">
        <w:t>создания новых рабочих мест</w:t>
      </w:r>
      <w:r w:rsidR="009D3186" w:rsidRPr="00A90249">
        <w:t xml:space="preserve">, </w:t>
      </w:r>
      <w:r w:rsidR="00A268BC" w:rsidRPr="00A90249">
        <w:t>развития строительства</w:t>
      </w:r>
      <w:r w:rsidR="00C240DA" w:rsidRPr="00A90249">
        <w:t xml:space="preserve"> комфортного жилья</w:t>
      </w:r>
      <w:r w:rsidR="001A13EB" w:rsidRPr="00A90249">
        <w:t xml:space="preserve">. </w:t>
      </w:r>
    </w:p>
    <w:p w14:paraId="2782A198" w14:textId="782BE4C5" w:rsidR="004F0877" w:rsidRPr="00A90249" w:rsidRDefault="004F0877" w:rsidP="00334FEA">
      <w:pPr>
        <w:pStyle w:val="a6"/>
      </w:pPr>
      <w:r w:rsidRPr="00A90249">
        <w:t>Согласно Концепции демографической политики Дальнего Востока на период до 2025</w:t>
      </w:r>
      <w:r w:rsidR="00922B04" w:rsidRPr="00A90249">
        <w:t> год</w:t>
      </w:r>
      <w:r w:rsidRPr="00A90249">
        <w:t>а</w:t>
      </w:r>
      <w:r w:rsidR="00F83669" w:rsidRPr="00A90249">
        <w:t>,</w:t>
      </w:r>
      <w:r w:rsidRPr="00A90249">
        <w:t xml:space="preserve"> комплекс мер, направленный на повышение привлекательности территории для въезжающего на нее населения</w:t>
      </w:r>
      <w:r w:rsidR="00F83669" w:rsidRPr="00A90249">
        <w:t>,</w:t>
      </w:r>
      <w:r w:rsidRPr="00A90249">
        <w:t xml:space="preserve"> предполагает в том числе:</w:t>
      </w:r>
    </w:p>
    <w:p w14:paraId="597E1152" w14:textId="24F145AA" w:rsidR="004F0877" w:rsidRPr="00A90249" w:rsidRDefault="004F0877" w:rsidP="00334FEA">
      <w:pPr>
        <w:pStyle w:val="a0"/>
      </w:pPr>
      <w:r w:rsidRPr="00A90249">
        <w:t>создание территорий опережающего развития;</w:t>
      </w:r>
    </w:p>
    <w:p w14:paraId="546B4D1B" w14:textId="77777777" w:rsidR="004F0877" w:rsidRPr="00A90249" w:rsidRDefault="004F0877" w:rsidP="00334FEA">
      <w:pPr>
        <w:pStyle w:val="a0"/>
      </w:pPr>
      <w:r w:rsidRPr="00A90249">
        <w:t>создание свободного порта Владивосток;</w:t>
      </w:r>
    </w:p>
    <w:p w14:paraId="3379E83D" w14:textId="77777777" w:rsidR="004F0877" w:rsidRPr="00A90249" w:rsidRDefault="004F0877" w:rsidP="00334FEA">
      <w:pPr>
        <w:pStyle w:val="a0"/>
      </w:pPr>
      <w:r w:rsidRPr="00A90249">
        <w:t>внедрение уникального механизма поддержки инвестиционных проектов;</w:t>
      </w:r>
    </w:p>
    <w:p w14:paraId="66CF476C" w14:textId="77777777" w:rsidR="004F0877" w:rsidRPr="00A90249" w:rsidRDefault="004F0877" w:rsidP="00334FEA">
      <w:pPr>
        <w:pStyle w:val="a0"/>
      </w:pPr>
      <w:r w:rsidRPr="00A90249">
        <w:t>бесплатное предоставление земельных участков гражданам Российской Федерации</w:t>
      </w:r>
      <w:r w:rsidRPr="00A90249">
        <w:rPr>
          <w:lang w:val="ru-RU"/>
        </w:rPr>
        <w:t>.</w:t>
      </w:r>
    </w:p>
    <w:p w14:paraId="38F3DD37" w14:textId="4F986DE2" w:rsidR="004F0877" w:rsidRPr="00A90249" w:rsidRDefault="004F0877" w:rsidP="00334FEA">
      <w:pPr>
        <w:pStyle w:val="a6"/>
      </w:pPr>
      <w:r w:rsidRPr="00A90249">
        <w:t>Финансирование мер по привлечению населения в регионы Дальнего Востока осуществля</w:t>
      </w:r>
      <w:r w:rsidR="00BA3D70" w:rsidRPr="00A90249">
        <w:t>ется</w:t>
      </w:r>
      <w:r w:rsidRPr="00A90249">
        <w:t xml:space="preserve"> на основе региональных программ повышения трудовой мобильности населения, федеральной и региональных программ переселения соотечественников, проживающих за рубежом, специальных программ стимулирования переезда граждан на постоянное место жительства в регионы Дальнего Востока. </w:t>
      </w:r>
    </w:p>
    <w:p w14:paraId="6A366864" w14:textId="35B1AFC7" w:rsidR="00EF50F6" w:rsidRPr="00A90249" w:rsidRDefault="00EF50F6" w:rsidP="00334FEA">
      <w:pPr>
        <w:pStyle w:val="a6"/>
      </w:pPr>
      <w:r w:rsidRPr="00A90249">
        <w:t>Изменения демографической ситуации, включая ее дальнейший прогноз на период реализации проектов документов территориального планирования муниципальных образований, вошедших во Владивостокскую агломерацию, необходимо оценивать, как для постоянного населения, так и для наличного населения</w:t>
      </w:r>
      <w:r w:rsidR="00E113FF" w:rsidRPr="00A90249">
        <w:t>, учитывая близость территорий сельских поселений к краевому административному центру</w:t>
      </w:r>
      <w:r w:rsidR="00F83669" w:rsidRPr="00A90249">
        <w:t xml:space="preserve"> – </w:t>
      </w:r>
      <w:r w:rsidR="00F83669" w:rsidRPr="00A90249">
        <w:lastRenderedPageBreak/>
        <w:t>г. Владивостоку</w:t>
      </w:r>
      <w:r w:rsidR="00E113FF" w:rsidRPr="00A90249">
        <w:t xml:space="preserve">. </w:t>
      </w:r>
      <w:r w:rsidRPr="00A90249">
        <w:t xml:space="preserve">Формирование наличного населения обусловлено фактическим спросом </w:t>
      </w:r>
      <w:r w:rsidR="00E113FF" w:rsidRPr="00A90249">
        <w:t xml:space="preserve">городских </w:t>
      </w:r>
      <w:r w:rsidRPr="00A90249">
        <w:t>жителей на индивидуаль</w:t>
      </w:r>
      <w:r w:rsidR="004B16B4" w:rsidRPr="00A90249">
        <w:t>ные жилые дома, расположенные в </w:t>
      </w:r>
      <w:r w:rsidRPr="00A90249">
        <w:t>пригородных зонах, в зонах размещения объектов отдыха, туризма, спорта и</w:t>
      </w:r>
      <w:r w:rsidR="00F83669" w:rsidRPr="00A90249">
        <w:t xml:space="preserve"> </w:t>
      </w:r>
      <w:r w:rsidRPr="00A90249">
        <w:t>прочих аналогичных зонах, имеющих высокий потенциал и привлекате</w:t>
      </w:r>
      <w:r w:rsidR="00F83669" w:rsidRPr="00A90249">
        <w:t>льность для </w:t>
      </w:r>
      <w:r w:rsidRPr="00A90249">
        <w:t>систематического кратковременного отдыха.</w:t>
      </w:r>
    </w:p>
    <w:p w14:paraId="186AD40A" w14:textId="6E8D265E" w:rsidR="00E02D96" w:rsidRPr="00A90249" w:rsidRDefault="00E02D96" w:rsidP="00D44431">
      <w:pPr>
        <w:pStyle w:val="3"/>
      </w:pPr>
      <w:bookmarkStart w:id="897" w:name="_Toc169806904"/>
      <w:r w:rsidRPr="00A90249">
        <w:t>Отраслевая специализация</w:t>
      </w:r>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7"/>
    </w:p>
    <w:p w14:paraId="0D376630" w14:textId="3A6DC34B" w:rsidR="00D15247" w:rsidRPr="00A90249" w:rsidRDefault="00D15247" w:rsidP="00334FEA">
      <w:pPr>
        <w:pStyle w:val="a6"/>
      </w:pPr>
      <w:r w:rsidRPr="00A90249">
        <w:t xml:space="preserve">Текстильное производство, а именно производство орудий лова является </w:t>
      </w:r>
      <w:r w:rsidR="00980917" w:rsidRPr="00A90249">
        <w:t xml:space="preserve">одной из </w:t>
      </w:r>
      <w:r w:rsidRPr="00A90249">
        <w:t>основн</w:t>
      </w:r>
      <w:r w:rsidR="00980917" w:rsidRPr="00A90249">
        <w:t>ых</w:t>
      </w:r>
      <w:r w:rsidRPr="00A90249">
        <w:t xml:space="preserve"> специализаций Тавричанского сельского поселения. На его территории расположено несколько крупных предприятий данной отрасли, предоставляющих рабочие места для местного населения. Только на одном предприятии – ООО </w:t>
      </w:r>
      <w:r w:rsidR="00667943" w:rsidRPr="00A90249">
        <w:t>«</w:t>
      </w:r>
      <w:r w:rsidRPr="00A90249">
        <w:t>Морское снабжение</w:t>
      </w:r>
      <w:r w:rsidR="00667943" w:rsidRPr="00A90249">
        <w:t>»</w:t>
      </w:r>
      <w:r w:rsidRPr="00A90249">
        <w:t xml:space="preserve"> занято </w:t>
      </w:r>
      <w:r w:rsidR="00914162" w:rsidRPr="00A90249">
        <w:t>114</w:t>
      </w:r>
      <w:r w:rsidR="00E250D9" w:rsidRPr="00A90249">
        <w:t> </w:t>
      </w:r>
      <w:r w:rsidRPr="00A90249">
        <w:t>человек.</w:t>
      </w:r>
    </w:p>
    <w:p w14:paraId="2157E5BA" w14:textId="7286897E" w:rsidR="00D15247" w:rsidRPr="00A90249" w:rsidRDefault="00D15247" w:rsidP="00334FEA">
      <w:pPr>
        <w:pStyle w:val="a6"/>
      </w:pPr>
      <w:r w:rsidRPr="00A90249">
        <w:t>В структуре обрабатывающих производств Надеждинского муниципального района производство пищевых продуктов занимает важное место. На территории Тавричанского сельского поселения размещено несколько предприятий в данной сфере деятельности, выпускающих разнообразную продукцию, что позволяет выделить пищевую промышленность как одну из основных отраслей промышленности сельского поселения. Более подробно информация по данным ко</w:t>
      </w:r>
      <w:r w:rsidR="00106BD3" w:rsidRPr="00A90249">
        <w:t>мпаниям освещена в пункте 2.5.4 </w:t>
      </w:r>
      <w:r w:rsidR="00667943" w:rsidRPr="00A90249">
        <w:t>«</w:t>
      </w:r>
      <w:r w:rsidRPr="00A90249">
        <w:t>Промышленность</w:t>
      </w:r>
      <w:r w:rsidR="00667943" w:rsidRPr="00A90249">
        <w:t>»</w:t>
      </w:r>
      <w:r w:rsidRPr="00A90249">
        <w:t>.</w:t>
      </w:r>
    </w:p>
    <w:p w14:paraId="7380AAFC" w14:textId="77777777" w:rsidR="003928B3" w:rsidRPr="00A90249" w:rsidRDefault="003928B3" w:rsidP="00D44431">
      <w:pPr>
        <w:pStyle w:val="3"/>
      </w:pPr>
      <w:bookmarkStart w:id="898" w:name="_Toc473884786"/>
      <w:bookmarkStart w:id="899" w:name="_Toc169806905"/>
      <w:r w:rsidRPr="00A90249">
        <w:t>Сельское хозяйство</w:t>
      </w:r>
      <w:bookmarkEnd w:id="898"/>
      <w:bookmarkEnd w:id="899"/>
    </w:p>
    <w:p w14:paraId="661876C0" w14:textId="77777777" w:rsidR="00EC4ABF" w:rsidRPr="00A90249" w:rsidRDefault="00EC4ABF" w:rsidP="00334FEA">
      <w:pPr>
        <w:pStyle w:val="a6"/>
      </w:pPr>
      <w:r w:rsidRPr="00A90249">
        <w:t>Сельское хозяйство играет важную роль в снабжении населения качественными продуктами питания, продовольственной безопасности территории, его социально-экономической и политической устойчивости.</w:t>
      </w:r>
    </w:p>
    <w:p w14:paraId="53909F9B" w14:textId="010931B4" w:rsidR="00EC4ABF" w:rsidRPr="00A90249" w:rsidRDefault="00EC4ABF" w:rsidP="00334FEA">
      <w:pPr>
        <w:pStyle w:val="a6"/>
      </w:pPr>
      <w:r w:rsidRPr="00A90249">
        <w:t>Природно-климатические условия территории Тавричанского сельского поселения, как и всей территории Надеждинского муниципального района, достаточно благоприятны д</w:t>
      </w:r>
      <w:r w:rsidR="005E4D65" w:rsidRPr="00A90249">
        <w:t>ля развития сельского хозяйства</w:t>
      </w:r>
      <w:r w:rsidRPr="00A90249">
        <w:t>. Главный природный ресурс – пахотные и естественные кормовые угодья. Надеждинский м</w:t>
      </w:r>
      <w:r w:rsidR="002E7DB8" w:rsidRPr="00A90249">
        <w:t>униципальный район входит в </w:t>
      </w:r>
      <w:r w:rsidRPr="00A90249">
        <w:t>прибрежную зону сельского хозяйства, специализирующуюся на производс</w:t>
      </w:r>
      <w:r w:rsidR="001F6CBB" w:rsidRPr="00A90249">
        <w:t>тве молока, овощей, картофеля и </w:t>
      </w:r>
      <w:r w:rsidRPr="00A90249">
        <w:t>птицеводческой продукции.</w:t>
      </w:r>
      <w:r w:rsidR="00336339" w:rsidRPr="00A90249">
        <w:t xml:space="preserve"> Также в границах Тавричанского сельского </w:t>
      </w:r>
      <w:r w:rsidR="00336339" w:rsidRPr="00A90249">
        <w:lastRenderedPageBreak/>
        <w:t xml:space="preserve">поселения размещен один рыбоводный участок, который является ресурсной базой для развития </w:t>
      </w:r>
      <w:r w:rsidR="00CB3722" w:rsidRPr="00A90249">
        <w:t xml:space="preserve">рыбохозяйственного комплекса. </w:t>
      </w:r>
    </w:p>
    <w:p w14:paraId="6E47E0D0" w14:textId="0DD7A62D" w:rsidR="00EC4ABF" w:rsidRPr="00A90249" w:rsidRDefault="00EC4ABF" w:rsidP="00334FEA">
      <w:pPr>
        <w:pStyle w:val="a6"/>
      </w:pPr>
      <w:r w:rsidRPr="00A90249">
        <w:t>На территории Тав</w:t>
      </w:r>
      <w:r w:rsidR="00F877B9" w:rsidRPr="00A90249">
        <w:t xml:space="preserve">ричанского сельского поселения </w:t>
      </w:r>
      <w:r w:rsidRPr="00A90249">
        <w:t>к сельским населенным пунктам, на территории которых преобладает деятельность, связанная с производством и переработкой сельскохозяйственной продукции, относ</w:t>
      </w:r>
      <w:r w:rsidR="00335F6F" w:rsidRPr="00A90249">
        <w:t>я</w:t>
      </w:r>
      <w:r w:rsidRPr="00A90249">
        <w:t>тся пос</w:t>
      </w:r>
      <w:r w:rsidR="00335F6F" w:rsidRPr="00A90249">
        <w:t>елки Давыдовка, Девятый Вал и</w:t>
      </w:r>
      <w:r w:rsidRPr="00A90249">
        <w:t xml:space="preserve"> Тавричанка.</w:t>
      </w:r>
    </w:p>
    <w:p w14:paraId="59223E38" w14:textId="656BE445" w:rsidR="009A153A" w:rsidRPr="00A90249" w:rsidRDefault="00EC4ABF" w:rsidP="00334FEA">
      <w:pPr>
        <w:pStyle w:val="a6"/>
        <w:rPr>
          <w:lang w:val="x-none"/>
        </w:rPr>
      </w:pPr>
      <w:r w:rsidRPr="00A90249">
        <w:t>Сельское хозяйство на территории Тавричанского сельского поселения представлено крестьянскими фермерскими и личными подсобными хозяйствами.</w:t>
      </w:r>
      <w:r w:rsidR="001D0B1D" w:rsidRPr="00A90249">
        <w:t xml:space="preserve"> </w:t>
      </w:r>
    </w:p>
    <w:p w14:paraId="6373695E" w14:textId="0985AA8E" w:rsidR="00EC4ABF" w:rsidRPr="00A90249" w:rsidRDefault="00EC4ABF" w:rsidP="00334FEA">
      <w:pPr>
        <w:pStyle w:val="a6"/>
      </w:pPr>
      <w:r w:rsidRPr="00A90249">
        <w:t>По степени сельскохозяйственной освоенности территория сельского поселения является средне освоенной. Зоны сельскохозяйственного использования занимают довольно большую часть земель сельского поселения</w:t>
      </w:r>
      <w:r w:rsidR="00887B11" w:rsidRPr="00A90249">
        <w:t xml:space="preserve"> от общей площади муниципального образования – 10,84%</w:t>
      </w:r>
      <w:r w:rsidRPr="00A90249">
        <w:t>.</w:t>
      </w:r>
    </w:p>
    <w:p w14:paraId="3D83450D" w14:textId="5BB66C24" w:rsidR="00975D75" w:rsidRPr="00A90249" w:rsidRDefault="00975D75" w:rsidP="00334FEA">
      <w:pPr>
        <w:pStyle w:val="a6"/>
      </w:pPr>
      <w:r w:rsidRPr="00A90249">
        <w:t xml:space="preserve">На территории Тавричанского сельского поселения на </w:t>
      </w:r>
      <w:r w:rsidR="009A32C0" w:rsidRPr="00A90249">
        <w:t>р.</w:t>
      </w:r>
      <w:r w:rsidRPr="00A90249">
        <w:t xml:space="preserve"> Раздольная расположен частично один рыбо</w:t>
      </w:r>
      <w:r w:rsidR="00CF0949" w:rsidRPr="00A90249">
        <w:t xml:space="preserve">ловный </w:t>
      </w:r>
      <w:r w:rsidRPr="00A90249">
        <w:t>участок</w:t>
      </w:r>
      <w:r w:rsidR="002046D8" w:rsidRPr="00A90249">
        <w:t xml:space="preserve"> </w:t>
      </w:r>
      <w:r w:rsidRPr="00A90249">
        <w:t xml:space="preserve">– </w:t>
      </w:r>
      <w:r w:rsidR="002046D8" w:rsidRPr="00A90249">
        <w:t>РЛУ</w:t>
      </w:r>
      <w:r w:rsidRPr="00A90249">
        <w:t xml:space="preserve"> </w:t>
      </w:r>
      <w:r w:rsidR="00440079" w:rsidRPr="00A90249">
        <w:t>№ </w:t>
      </w:r>
      <w:r w:rsidRPr="00A90249">
        <w:t xml:space="preserve">1-Нд (пр), включенный в </w:t>
      </w:r>
      <w:r w:rsidR="002046D8" w:rsidRPr="00A90249">
        <w:t>Перечень рыболовных участков Приморского края</w:t>
      </w:r>
      <w:r w:rsidRPr="00A90249">
        <w:t xml:space="preserve">, утвержденный постановлением </w:t>
      </w:r>
      <w:r w:rsidR="002046D8" w:rsidRPr="00A90249">
        <w:t>Правительства</w:t>
      </w:r>
      <w:r w:rsidRPr="00A90249">
        <w:t xml:space="preserve"> Приморского края от </w:t>
      </w:r>
      <w:r w:rsidR="002046D8" w:rsidRPr="00A90249">
        <w:t>27.05.2020</w:t>
      </w:r>
      <w:r w:rsidRPr="00A90249">
        <w:t xml:space="preserve"> </w:t>
      </w:r>
      <w:r w:rsidR="00440079" w:rsidRPr="00A90249">
        <w:t>№ </w:t>
      </w:r>
      <w:r w:rsidR="002046D8" w:rsidRPr="00A90249">
        <w:t>478-пп</w:t>
      </w:r>
      <w:r w:rsidRPr="00A90249">
        <w:t xml:space="preserve">. Также в границах Тавричанского сельского поселения расположен рыбоводный участок РВУ </w:t>
      </w:r>
      <w:r w:rsidR="00440079" w:rsidRPr="00A90249">
        <w:t>№ </w:t>
      </w:r>
      <w:r w:rsidRPr="00A90249">
        <w:t>ПКЯМ-11, утвержденный приказом Федерального агентства по рыболовству</w:t>
      </w:r>
      <w:r w:rsidR="00CB3722" w:rsidRPr="00A90249">
        <w:t xml:space="preserve"> (данные по приказу </w:t>
      </w:r>
      <w:r w:rsidR="00A5484D" w:rsidRPr="00A90249">
        <w:t>отсутствуют</w:t>
      </w:r>
      <w:r w:rsidR="00CB3722" w:rsidRPr="00A90249">
        <w:t>)</w:t>
      </w:r>
      <w:r w:rsidRPr="00A90249">
        <w:t>.</w:t>
      </w:r>
    </w:p>
    <w:p w14:paraId="5D9E2F36" w14:textId="0C44D390" w:rsidR="00EC4ABF" w:rsidRPr="00A90249" w:rsidRDefault="00EC4ABF" w:rsidP="00334FEA">
      <w:pPr>
        <w:pStyle w:val="a6"/>
      </w:pPr>
      <w:bookmarkStart w:id="900" w:name="_Toc449446952"/>
      <w:bookmarkStart w:id="901" w:name="_Toc449517816"/>
      <w:bookmarkStart w:id="902" w:name="_Toc449622182"/>
      <w:bookmarkStart w:id="903" w:name="_Toc449708147"/>
      <w:bookmarkStart w:id="904" w:name="_Toc449708401"/>
      <w:bookmarkStart w:id="905" w:name="_Toc449716029"/>
      <w:bookmarkStart w:id="906" w:name="_Toc468459428"/>
      <w:bookmarkStart w:id="907" w:name="_Toc468459903"/>
      <w:bookmarkStart w:id="908" w:name="_Toc468460781"/>
      <w:bookmarkStart w:id="909" w:name="_Toc468464657"/>
      <w:bookmarkStart w:id="910" w:name="_Toc468466503"/>
      <w:bookmarkStart w:id="911" w:name="_Toc468466905"/>
      <w:bookmarkStart w:id="912" w:name="_Toc468469925"/>
      <w:bookmarkStart w:id="913" w:name="_Toc468471193"/>
      <w:bookmarkStart w:id="914" w:name="_Toc468471299"/>
      <w:bookmarkStart w:id="915" w:name="_Toc468475080"/>
      <w:bookmarkStart w:id="916" w:name="_Toc468549895"/>
      <w:bookmarkStart w:id="917" w:name="_Toc468551289"/>
      <w:bookmarkStart w:id="918" w:name="_Toc468555095"/>
      <w:bookmarkStart w:id="919" w:name="_Toc468556683"/>
      <w:bookmarkStart w:id="920" w:name="_Toc468561314"/>
      <w:bookmarkStart w:id="921" w:name="_Toc468696673"/>
      <w:bookmarkStart w:id="922" w:name="_Toc468698587"/>
      <w:bookmarkStart w:id="923" w:name="_Toc468704397"/>
      <w:bookmarkStart w:id="924" w:name="_Toc468704481"/>
      <w:bookmarkStart w:id="925" w:name="_Toc468708085"/>
      <w:bookmarkStart w:id="926" w:name="_Toc468711079"/>
      <w:bookmarkStart w:id="927" w:name="_Toc468712329"/>
      <w:bookmarkStart w:id="928" w:name="_Toc468712446"/>
      <w:bookmarkStart w:id="929" w:name="_Toc468712643"/>
      <w:bookmarkStart w:id="930" w:name="_Toc468720080"/>
      <w:bookmarkStart w:id="931" w:name="_Toc468720343"/>
      <w:bookmarkStart w:id="932" w:name="_Toc468721084"/>
      <w:bookmarkStart w:id="933" w:name="_Toc468723469"/>
      <w:bookmarkStart w:id="934" w:name="_Toc468726201"/>
      <w:bookmarkStart w:id="935" w:name="_Toc468727848"/>
      <w:bookmarkStart w:id="936" w:name="_Toc468732869"/>
      <w:bookmarkStart w:id="937" w:name="_Toc468736145"/>
      <w:bookmarkStart w:id="938" w:name="_Toc468738985"/>
      <w:bookmarkStart w:id="939" w:name="_Toc468789852"/>
      <w:bookmarkStart w:id="940" w:name="_Toc468796705"/>
      <w:bookmarkStart w:id="941" w:name="_Toc468797929"/>
      <w:bookmarkStart w:id="942" w:name="_Toc468803244"/>
      <w:bookmarkStart w:id="943" w:name="_Toc468807450"/>
      <w:bookmarkStart w:id="944" w:name="_Toc468812034"/>
      <w:bookmarkStart w:id="945" w:name="_Toc468812692"/>
      <w:bookmarkStart w:id="946" w:name="_Toc468826025"/>
      <w:bookmarkStart w:id="947" w:name="_Toc468880841"/>
      <w:bookmarkStart w:id="948" w:name="_Toc473884787"/>
      <w:r w:rsidRPr="00A90249">
        <w:t xml:space="preserve">Основные проблемы развития сельского хозяйства в сельском </w:t>
      </w:r>
      <w:r w:rsidR="002E7DB8" w:rsidRPr="00A90249">
        <w:t>поселении связаны с </w:t>
      </w:r>
      <w:r w:rsidRPr="00A90249">
        <w:t>необходимостью поиска территорий для создания новых производств для увеличения объемов выпуска сельскохозяйственной продукции с целью обеспечения импортозамещения и удовлетворения спроса как местных жителей, так и туристов.</w:t>
      </w:r>
    </w:p>
    <w:p w14:paraId="6860CB94" w14:textId="731BA76B" w:rsidR="007022DC" w:rsidRPr="00A90249" w:rsidRDefault="007022DC" w:rsidP="00D44431">
      <w:pPr>
        <w:pStyle w:val="3"/>
      </w:pPr>
      <w:bookmarkStart w:id="949" w:name="_Toc169806906"/>
      <w:r w:rsidRPr="00A90249">
        <w:t>Про</w:t>
      </w:r>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r w:rsidR="003928B3" w:rsidRPr="00A90249">
        <w:t>мышленность</w:t>
      </w:r>
      <w:bookmarkEnd w:id="948"/>
      <w:bookmarkEnd w:id="949"/>
    </w:p>
    <w:p w14:paraId="721406DC" w14:textId="512EA10F" w:rsidR="00572770" w:rsidRPr="00A90249" w:rsidRDefault="00AC3063" w:rsidP="00334FEA">
      <w:pPr>
        <w:pStyle w:val="a6"/>
      </w:pPr>
      <w:r w:rsidRPr="00A90249">
        <w:rPr>
          <w:rStyle w:val="aff8"/>
          <w:b w:val="0"/>
          <w:bCs w:val="0"/>
        </w:rPr>
        <w:t>С</w:t>
      </w:r>
      <w:r w:rsidR="00572770" w:rsidRPr="00A90249">
        <w:rPr>
          <w:rStyle w:val="aff8"/>
          <w:b w:val="0"/>
          <w:bCs w:val="0"/>
        </w:rPr>
        <w:t xml:space="preserve">труктура </w:t>
      </w:r>
      <w:r w:rsidRPr="00A90249">
        <w:rPr>
          <w:rStyle w:val="aff8"/>
          <w:b w:val="0"/>
          <w:bCs w:val="0"/>
        </w:rPr>
        <w:t xml:space="preserve">экономики </w:t>
      </w:r>
      <w:r w:rsidR="00572770" w:rsidRPr="00A90249">
        <w:rPr>
          <w:rStyle w:val="aff8"/>
          <w:b w:val="0"/>
          <w:bCs w:val="0"/>
        </w:rPr>
        <w:t xml:space="preserve">Тавричанского сельского поселения формировалась исторически под влиянием природно-ресурсного потенциала, с учетом территориальной близости к крупнейшему муниципальному образованию Приморского края – </w:t>
      </w:r>
      <w:r w:rsidR="00572770" w:rsidRPr="00A90249">
        <w:t xml:space="preserve">Владивостокскому городскому округу и географического положения </w:t>
      </w:r>
      <w:r w:rsidR="0008565D" w:rsidRPr="00A90249">
        <w:t>–</w:t>
      </w:r>
      <w:r w:rsidR="00572770" w:rsidRPr="00A90249">
        <w:t xml:space="preserve"> на стыке железнодорожных и автомобильных магистралей.</w:t>
      </w:r>
    </w:p>
    <w:p w14:paraId="05582707" w14:textId="2199D463" w:rsidR="00572770" w:rsidRPr="00A90249" w:rsidRDefault="00572770" w:rsidP="00334FEA">
      <w:pPr>
        <w:pStyle w:val="a6"/>
      </w:pPr>
      <w:r w:rsidRPr="00A90249">
        <w:lastRenderedPageBreak/>
        <w:t>Предприятий добывающей промышленности на территории Тавричанского сельского поселения нет.</w:t>
      </w:r>
    </w:p>
    <w:p w14:paraId="21DDE9D2" w14:textId="66963A7B" w:rsidR="00572770" w:rsidRPr="00A90249" w:rsidRDefault="00572770" w:rsidP="00334FEA">
      <w:pPr>
        <w:pStyle w:val="a6"/>
      </w:pPr>
      <w:r w:rsidRPr="00A90249">
        <w:t xml:space="preserve">Обрабатывающие производства на территории Тавричанского сельского поселения представлены в основном следующими отраслями промышленности: </w:t>
      </w:r>
      <w:r w:rsidR="00C105DB" w:rsidRPr="00A90249">
        <w:t>производство пищевых продуктов и напитков, п</w:t>
      </w:r>
      <w:r w:rsidR="00916DD8" w:rsidRPr="00A90249">
        <w:t>роизводство текстильных изделий</w:t>
      </w:r>
      <w:r w:rsidRPr="00A90249">
        <w:t>. Всего в сельском поселении находится около 1</w:t>
      </w:r>
      <w:r w:rsidR="006467FE" w:rsidRPr="00A90249">
        <w:t>7</w:t>
      </w:r>
      <w:r w:rsidR="003C2076" w:rsidRPr="00A90249">
        <w:t xml:space="preserve"> промышленных предприятий и</w:t>
      </w:r>
      <w:r w:rsidR="003C2076" w:rsidRPr="00A90249">
        <w:rPr>
          <w:lang w:val="en-US"/>
        </w:rPr>
        <w:t> </w:t>
      </w:r>
      <w:r w:rsidR="006467FE" w:rsidRPr="00A90249">
        <w:t>8</w:t>
      </w:r>
      <w:r w:rsidR="003C2076" w:rsidRPr="00A90249">
        <w:rPr>
          <w:lang w:val="en-US"/>
        </w:rPr>
        <w:t> </w:t>
      </w:r>
      <w:r w:rsidR="002E7DB8" w:rsidRPr="00A90249">
        <w:t>объектов, связанных с </w:t>
      </w:r>
      <w:r w:rsidRPr="00A90249">
        <w:t>производственной деятельностью.</w:t>
      </w:r>
    </w:p>
    <w:p w14:paraId="595FF28E" w14:textId="1967D5A8" w:rsidR="00572770" w:rsidRPr="00A90249" w:rsidRDefault="00572770" w:rsidP="00334FEA">
      <w:pPr>
        <w:pStyle w:val="a6"/>
      </w:pPr>
      <w:r w:rsidRPr="00A90249">
        <w:t xml:space="preserve">Экономическая специализация сельского поселения определяется преимущественно развитием предприятий </w:t>
      </w:r>
      <w:r w:rsidR="004A6BB8" w:rsidRPr="00A90249">
        <w:t>по п</w:t>
      </w:r>
      <w:r w:rsidR="002E7DB8" w:rsidRPr="00A90249">
        <w:t>роизводству пищевых продуктов и </w:t>
      </w:r>
      <w:r w:rsidR="004A6BB8" w:rsidRPr="00A90249">
        <w:t>напитков</w:t>
      </w:r>
      <w:r w:rsidRPr="00A90249">
        <w:t>, самыми крупными из которых являются следующие:</w:t>
      </w:r>
    </w:p>
    <w:p w14:paraId="1B78B775" w14:textId="41381AF8" w:rsidR="00572770" w:rsidRPr="00A90249" w:rsidRDefault="00572770" w:rsidP="00334FEA">
      <w:pPr>
        <w:pStyle w:val="a0"/>
      </w:pPr>
      <w:r w:rsidRPr="00A90249">
        <w:t xml:space="preserve">ООО </w:t>
      </w:r>
      <w:r w:rsidR="00667943" w:rsidRPr="00A90249">
        <w:t>«</w:t>
      </w:r>
      <w:r w:rsidRPr="00A90249">
        <w:t>Дальневосточная снэковая компания</w:t>
      </w:r>
      <w:r w:rsidR="00667943" w:rsidRPr="00A90249">
        <w:t>»</w:t>
      </w:r>
      <w:r w:rsidRPr="00A90249">
        <w:t xml:space="preserve"> в </w:t>
      </w:r>
      <w:r w:rsidR="00E250D9" w:rsidRPr="00A90249">
        <w:t>пос. Тавричанка</w:t>
      </w:r>
      <w:r w:rsidRPr="00A90249">
        <w:t xml:space="preserve"> с численностью работающих около </w:t>
      </w:r>
      <w:r w:rsidR="00B10EA0" w:rsidRPr="00A90249">
        <w:rPr>
          <w:lang w:val="ru-RU"/>
        </w:rPr>
        <w:t>11</w:t>
      </w:r>
      <w:r w:rsidRPr="00A90249">
        <w:t xml:space="preserve"> человек специализируется на производстве продуктов питания из рыбопродукции и морепродуктов, производстве пива;</w:t>
      </w:r>
    </w:p>
    <w:p w14:paraId="2C680622" w14:textId="7D0268EE" w:rsidR="00572770" w:rsidRPr="00A90249" w:rsidRDefault="00572770" w:rsidP="00334FEA">
      <w:pPr>
        <w:pStyle w:val="a0"/>
      </w:pPr>
      <w:r w:rsidRPr="00A90249">
        <w:t xml:space="preserve">ООО </w:t>
      </w:r>
      <w:r w:rsidR="00667943" w:rsidRPr="00A90249">
        <w:t>«</w:t>
      </w:r>
      <w:r w:rsidRPr="00A90249">
        <w:t>Стильная рыбка</w:t>
      </w:r>
      <w:r w:rsidR="00A9741D" w:rsidRPr="00A90249">
        <w:rPr>
          <w:lang w:val="ru-RU"/>
        </w:rPr>
        <w:t xml:space="preserve"> ДВ</w:t>
      </w:r>
      <w:r w:rsidR="00667943" w:rsidRPr="00A90249">
        <w:t>»</w:t>
      </w:r>
      <w:r w:rsidRPr="00A90249">
        <w:t xml:space="preserve"> в </w:t>
      </w:r>
      <w:r w:rsidR="00E250D9" w:rsidRPr="00A90249">
        <w:t>пос. Тавричанка</w:t>
      </w:r>
      <w:r w:rsidR="00A9741D" w:rsidRPr="00A90249">
        <w:rPr>
          <w:lang w:val="ru-RU"/>
        </w:rPr>
        <w:t xml:space="preserve"> с численностью работающих 11</w:t>
      </w:r>
      <w:r w:rsidR="002E7DB8" w:rsidRPr="00A90249">
        <w:rPr>
          <w:lang w:val="ru-RU"/>
        </w:rPr>
        <w:t> </w:t>
      </w:r>
      <w:r w:rsidR="00B10EA0" w:rsidRPr="00A90249">
        <w:rPr>
          <w:lang w:val="ru-RU"/>
        </w:rPr>
        <w:t>человек</w:t>
      </w:r>
      <w:r w:rsidR="00A503C2" w:rsidRPr="00A90249">
        <w:t>;</w:t>
      </w:r>
    </w:p>
    <w:p w14:paraId="2DC00944" w14:textId="63FCB041" w:rsidR="00572770" w:rsidRPr="00A90249" w:rsidRDefault="00572770" w:rsidP="00334FEA">
      <w:pPr>
        <w:pStyle w:val="a0"/>
      </w:pPr>
      <w:r w:rsidRPr="00A90249">
        <w:t xml:space="preserve">ОАО </w:t>
      </w:r>
      <w:r w:rsidR="00667943" w:rsidRPr="00A90249">
        <w:t>«</w:t>
      </w:r>
      <w:r w:rsidRPr="00A90249">
        <w:t xml:space="preserve">Артемовский хлебокомбинат </w:t>
      </w:r>
      <w:r w:rsidR="00440079" w:rsidRPr="00A90249">
        <w:t>№ </w:t>
      </w:r>
      <w:r w:rsidRPr="00A90249">
        <w:t>18</w:t>
      </w:r>
      <w:r w:rsidR="00667943" w:rsidRPr="00A90249">
        <w:t>»</w:t>
      </w:r>
      <w:r w:rsidRPr="00A90249">
        <w:t xml:space="preserve"> в </w:t>
      </w:r>
      <w:r w:rsidR="00E250D9" w:rsidRPr="00A90249">
        <w:t>пос. Тавричанка</w:t>
      </w:r>
      <w:r w:rsidRPr="00A90249">
        <w:t xml:space="preserve"> с численностью работающих около </w:t>
      </w:r>
      <w:r w:rsidR="00B10EA0" w:rsidRPr="00A90249">
        <w:rPr>
          <w:lang w:val="ru-RU"/>
        </w:rPr>
        <w:t xml:space="preserve">15 </w:t>
      </w:r>
      <w:r w:rsidRPr="00A90249">
        <w:t>человек;</w:t>
      </w:r>
    </w:p>
    <w:p w14:paraId="3B303C8C" w14:textId="2C9A58BC" w:rsidR="00572770" w:rsidRPr="00A90249" w:rsidRDefault="00572770" w:rsidP="00334FEA">
      <w:pPr>
        <w:pStyle w:val="a0"/>
      </w:pPr>
      <w:r w:rsidRPr="00A90249">
        <w:t xml:space="preserve">ООО </w:t>
      </w:r>
      <w:r w:rsidR="00667943" w:rsidRPr="00A90249">
        <w:t>«</w:t>
      </w:r>
      <w:r w:rsidRPr="00A90249">
        <w:t>Приморский Холод</w:t>
      </w:r>
      <w:r w:rsidR="00667943" w:rsidRPr="00A90249">
        <w:t>»</w:t>
      </w:r>
      <w:r w:rsidRPr="00A90249">
        <w:t xml:space="preserve"> в </w:t>
      </w:r>
      <w:r w:rsidR="00E250D9" w:rsidRPr="00A90249">
        <w:t>пос. Тавричанка</w:t>
      </w:r>
      <w:r w:rsidRPr="00A90249">
        <w:t>;</w:t>
      </w:r>
    </w:p>
    <w:p w14:paraId="448FA9F4" w14:textId="6FE03B29" w:rsidR="00572770" w:rsidRPr="00A90249" w:rsidRDefault="00572770" w:rsidP="00334FEA">
      <w:pPr>
        <w:pStyle w:val="a0"/>
      </w:pPr>
      <w:r w:rsidRPr="00A90249">
        <w:t xml:space="preserve">Пельменный цех в </w:t>
      </w:r>
      <w:r w:rsidR="00E250D9" w:rsidRPr="00A90249">
        <w:t>пос. Тавричанка</w:t>
      </w:r>
      <w:r w:rsidRPr="00A90249">
        <w:t xml:space="preserve"> с ч</w:t>
      </w:r>
      <w:r w:rsidR="002E7DB8" w:rsidRPr="00A90249">
        <w:t>исленностью работающих около 20</w:t>
      </w:r>
      <w:r w:rsidR="002E7DB8" w:rsidRPr="00A90249">
        <w:rPr>
          <w:lang w:val="ru-RU"/>
        </w:rPr>
        <w:t> </w:t>
      </w:r>
      <w:r w:rsidRPr="00A90249">
        <w:t>человек;</w:t>
      </w:r>
    </w:p>
    <w:p w14:paraId="5677C4C4" w14:textId="3E172434" w:rsidR="00572770" w:rsidRPr="00A90249" w:rsidRDefault="00572770" w:rsidP="00334FEA">
      <w:pPr>
        <w:pStyle w:val="a0"/>
      </w:pPr>
      <w:r w:rsidRPr="00A90249">
        <w:t xml:space="preserve">Цех по переработке сои в </w:t>
      </w:r>
      <w:r w:rsidR="00E250D9" w:rsidRPr="00A90249">
        <w:t>пос. Тавричанка</w:t>
      </w:r>
      <w:r w:rsidRPr="00A90249">
        <w:t>;</w:t>
      </w:r>
    </w:p>
    <w:p w14:paraId="4BC465D9" w14:textId="0D7799B0" w:rsidR="00572770" w:rsidRPr="00A90249" w:rsidRDefault="00572770" w:rsidP="00334FEA">
      <w:pPr>
        <w:pStyle w:val="a0"/>
      </w:pPr>
      <w:r w:rsidRPr="00A90249">
        <w:t xml:space="preserve">Рыбоконсервный цех в </w:t>
      </w:r>
      <w:r w:rsidR="00173F78" w:rsidRPr="00A90249">
        <w:t>пос. Девятый Вал</w:t>
      </w:r>
      <w:r w:rsidRPr="00A90249">
        <w:t>.</w:t>
      </w:r>
    </w:p>
    <w:p w14:paraId="48841D15" w14:textId="4A2AE59F" w:rsidR="00572770" w:rsidRPr="00A90249" w:rsidRDefault="00572770" w:rsidP="00334FEA">
      <w:pPr>
        <w:pStyle w:val="a6"/>
      </w:pPr>
      <w:r w:rsidRPr="00A90249">
        <w:t xml:space="preserve">Все предприятия </w:t>
      </w:r>
      <w:r w:rsidR="00B83CDE" w:rsidRPr="00A90249">
        <w:t>по производству текстильных изделий</w:t>
      </w:r>
      <w:r w:rsidRPr="00A90249">
        <w:t xml:space="preserve"> на территории сельского поселения сосредоточены в </w:t>
      </w:r>
      <w:r w:rsidR="00173F78" w:rsidRPr="00A90249">
        <w:t>пос. Девятый Вал</w:t>
      </w:r>
      <w:r w:rsidRPr="00A90249">
        <w:t>:</w:t>
      </w:r>
    </w:p>
    <w:p w14:paraId="0F5C9403" w14:textId="459D0868" w:rsidR="00572770" w:rsidRPr="00A90249" w:rsidRDefault="00572770" w:rsidP="00334FEA">
      <w:pPr>
        <w:pStyle w:val="a0"/>
      </w:pPr>
      <w:r w:rsidRPr="00A90249">
        <w:t xml:space="preserve">ООО </w:t>
      </w:r>
      <w:r w:rsidR="00667943" w:rsidRPr="00A90249">
        <w:t>«</w:t>
      </w:r>
      <w:r w:rsidRPr="00A90249">
        <w:t>Морское снабжение</w:t>
      </w:r>
      <w:r w:rsidR="00667943" w:rsidRPr="00A90249">
        <w:t>»</w:t>
      </w:r>
      <w:r w:rsidRPr="00A90249">
        <w:t xml:space="preserve">, численность работающих на котором составляет </w:t>
      </w:r>
      <w:r w:rsidR="00906135" w:rsidRPr="00A90249">
        <w:rPr>
          <w:lang w:val="ru-RU"/>
        </w:rPr>
        <w:t>11</w:t>
      </w:r>
      <w:r w:rsidR="005F5B8C" w:rsidRPr="00A90249">
        <w:rPr>
          <w:lang w:val="ru-RU"/>
        </w:rPr>
        <w:t>4</w:t>
      </w:r>
      <w:r w:rsidR="00E250D9" w:rsidRPr="00A90249">
        <w:rPr>
          <w:lang w:val="ru-RU"/>
        </w:rPr>
        <w:t> </w:t>
      </w:r>
      <w:r w:rsidRPr="00A90249">
        <w:t>человек, занимается изготовлением орудий лова высокой степени надежности. Предприятие выпускает канаты 8-ми прядные плетеные из по</w:t>
      </w:r>
      <w:r w:rsidR="001F6CBB" w:rsidRPr="00A90249">
        <w:t>лиамидного волокна (капрона), а </w:t>
      </w:r>
      <w:r w:rsidRPr="00A90249">
        <w:t>также из синтетического волокна МЕГО-ДАН, швартовы</w:t>
      </w:r>
      <w:r w:rsidR="001F6CBB" w:rsidRPr="00A90249">
        <w:t>е канаты, веревки рыболовные из </w:t>
      </w:r>
      <w:r w:rsidRPr="00A90249">
        <w:t xml:space="preserve">полиамида тросовой свивки, нитки, фал, наплава </w:t>
      </w:r>
      <w:r w:rsidRPr="00A90249">
        <w:lastRenderedPageBreak/>
        <w:t>полиуретано</w:t>
      </w:r>
      <w:r w:rsidR="002E7DB8" w:rsidRPr="00A90249">
        <w:t>вые, в</w:t>
      </w:r>
      <w:r w:rsidR="002E7DB8" w:rsidRPr="00A90249">
        <w:rPr>
          <w:lang w:val="ru-RU"/>
        </w:rPr>
        <w:t> </w:t>
      </w:r>
      <w:r w:rsidRPr="00A90249">
        <w:t>комплекс орудиям лова поставляются стальные троса различных диаметров. Единс</w:t>
      </w:r>
      <w:r w:rsidR="001F6CBB" w:rsidRPr="00A90249">
        <w:t>твенное предприятие в России по </w:t>
      </w:r>
      <w:r w:rsidRPr="00A90249">
        <w:t>изготовлению наплавов из вспененного этиленвинила</w:t>
      </w:r>
      <w:r w:rsidR="001F6CBB" w:rsidRPr="00A90249">
        <w:t>цетата. Наплавы производятся по </w:t>
      </w:r>
      <w:r w:rsidRPr="00A90249">
        <w:t>современной японской технологии, на современном оборудовании производ</w:t>
      </w:r>
      <w:r w:rsidR="001B1511" w:rsidRPr="00A90249">
        <w:t>ства Южной Кореи. Продукция ООО</w:t>
      </w:r>
      <w:r w:rsidR="001B1511" w:rsidRPr="00A90249">
        <w:rPr>
          <w:lang w:val="ru-RU"/>
        </w:rPr>
        <w:t> </w:t>
      </w:r>
      <w:r w:rsidR="00667943" w:rsidRPr="00A90249">
        <w:t>«</w:t>
      </w:r>
      <w:r w:rsidRPr="00A90249">
        <w:t>Морское снабжение</w:t>
      </w:r>
      <w:r w:rsidR="00667943" w:rsidRPr="00A90249">
        <w:t>»</w:t>
      </w:r>
      <w:r w:rsidRPr="00A90249">
        <w:t xml:space="preserve"> поставляется в различные страны АТР.</w:t>
      </w:r>
    </w:p>
    <w:p w14:paraId="6DA6E159" w14:textId="2D2C40E9" w:rsidR="00572770" w:rsidRPr="00A90249" w:rsidRDefault="00572770" w:rsidP="00334FEA">
      <w:pPr>
        <w:pStyle w:val="a0"/>
      </w:pPr>
      <w:r w:rsidRPr="00A90249">
        <w:t xml:space="preserve">ООО </w:t>
      </w:r>
      <w:r w:rsidR="00667943" w:rsidRPr="00A90249">
        <w:t>«</w:t>
      </w:r>
      <w:r w:rsidRPr="00A90249">
        <w:t>Калан</w:t>
      </w:r>
      <w:r w:rsidR="00667943" w:rsidRPr="00A90249">
        <w:t>»</w:t>
      </w:r>
      <w:r w:rsidR="002E1D9C" w:rsidRPr="00A90249">
        <w:t xml:space="preserve"> с численностью работающих </w:t>
      </w:r>
      <w:r w:rsidR="005F5B8C" w:rsidRPr="00A90249">
        <w:rPr>
          <w:lang w:val="ru-RU"/>
        </w:rPr>
        <w:t>7</w:t>
      </w:r>
      <w:r w:rsidR="002E1D9C" w:rsidRPr="00A90249">
        <w:t xml:space="preserve"> человек </w:t>
      </w:r>
      <w:r w:rsidRPr="00A90249">
        <w:t>;</w:t>
      </w:r>
    </w:p>
    <w:p w14:paraId="361FFE41" w14:textId="5C2B099F" w:rsidR="00572770" w:rsidRPr="00A90249" w:rsidRDefault="00572770" w:rsidP="00334FEA">
      <w:pPr>
        <w:pStyle w:val="a0"/>
      </w:pPr>
      <w:r w:rsidRPr="00A90249">
        <w:t xml:space="preserve">ООО </w:t>
      </w:r>
      <w:r w:rsidR="00667943" w:rsidRPr="00A90249">
        <w:t>«</w:t>
      </w:r>
      <w:r w:rsidRPr="00A90249">
        <w:t>Тавричанская сетевязальная фабрика</w:t>
      </w:r>
      <w:r w:rsidR="00667943" w:rsidRPr="00A90249">
        <w:t>»</w:t>
      </w:r>
      <w:r w:rsidR="005F5B8C" w:rsidRPr="00A90249">
        <w:rPr>
          <w:lang w:val="ru-RU"/>
        </w:rPr>
        <w:t xml:space="preserve"> с численностью работающих 73</w:t>
      </w:r>
      <w:r w:rsidR="002E7DB8" w:rsidRPr="00A90249">
        <w:rPr>
          <w:lang w:val="ru-RU"/>
        </w:rPr>
        <w:t> </w:t>
      </w:r>
      <w:r w:rsidR="002E1D9C" w:rsidRPr="00A90249">
        <w:rPr>
          <w:lang w:val="ru-RU"/>
        </w:rPr>
        <w:t>человек</w:t>
      </w:r>
      <w:r w:rsidR="00A9741D" w:rsidRPr="00A90249">
        <w:rPr>
          <w:lang w:val="ru-RU"/>
        </w:rPr>
        <w:t>а</w:t>
      </w:r>
      <w:r w:rsidRPr="00A90249">
        <w:t>;</w:t>
      </w:r>
    </w:p>
    <w:p w14:paraId="0469E540" w14:textId="77777777" w:rsidR="00572770" w:rsidRPr="00A90249" w:rsidRDefault="00572770" w:rsidP="00334FEA">
      <w:pPr>
        <w:pStyle w:val="a0"/>
      </w:pPr>
      <w:r w:rsidRPr="00A90249">
        <w:t xml:space="preserve">2 сетевязальных цеха. </w:t>
      </w:r>
    </w:p>
    <w:p w14:paraId="6D8C6F5C" w14:textId="30391837" w:rsidR="00572770" w:rsidRPr="00A90249" w:rsidRDefault="00572770" w:rsidP="00334FEA">
      <w:pPr>
        <w:pStyle w:val="a6"/>
      </w:pPr>
      <w:r w:rsidRPr="00A90249">
        <w:t xml:space="preserve">На территории сельского поселения в </w:t>
      </w:r>
      <w:r w:rsidR="00E250D9" w:rsidRPr="00A90249">
        <w:t>пос. Тавричанка</w:t>
      </w:r>
      <w:r w:rsidR="001F6CBB" w:rsidRPr="00A90249">
        <w:t xml:space="preserve"> функционируют также Цех по </w:t>
      </w:r>
      <w:r w:rsidRPr="00A90249">
        <w:t>производству экструдированного пенополистирола и Растворобетонный узел.</w:t>
      </w:r>
    </w:p>
    <w:p w14:paraId="3F991595" w14:textId="70073E17" w:rsidR="00572770" w:rsidRPr="00A90249" w:rsidRDefault="00572770" w:rsidP="00334FEA">
      <w:pPr>
        <w:pStyle w:val="a6"/>
      </w:pPr>
      <w:r w:rsidRPr="00A90249">
        <w:t xml:space="preserve">В Тавричанском сельском поселении </w:t>
      </w:r>
      <w:r w:rsidR="008844D2" w:rsidRPr="00A90249">
        <w:t>площадь</w:t>
      </w:r>
      <w:r w:rsidRPr="00A90249">
        <w:t xml:space="preserve"> коммунальн</w:t>
      </w:r>
      <w:r w:rsidR="008844D2" w:rsidRPr="00A90249">
        <w:t>ой</w:t>
      </w:r>
      <w:r w:rsidRPr="00A90249">
        <w:t xml:space="preserve"> зон</w:t>
      </w:r>
      <w:r w:rsidR="008844D2" w:rsidRPr="00A90249">
        <w:t>ы</w:t>
      </w:r>
      <w:r w:rsidRPr="00A90249">
        <w:t xml:space="preserve"> </w:t>
      </w:r>
      <w:r w:rsidR="008844D2" w:rsidRPr="00A90249">
        <w:t>составляет</w:t>
      </w:r>
      <w:r w:rsidRPr="00A90249">
        <w:t xml:space="preserve"> 0,01% от общей </w:t>
      </w:r>
      <w:r w:rsidR="008844D2" w:rsidRPr="00A90249">
        <w:t>площади</w:t>
      </w:r>
      <w:r w:rsidRPr="00A90249">
        <w:t xml:space="preserve"> территории муниципального образования</w:t>
      </w:r>
      <w:r w:rsidR="008844D2" w:rsidRPr="00A90249">
        <w:t>. В</w:t>
      </w:r>
      <w:r w:rsidRPr="00A90249">
        <w:t xml:space="preserve"> </w:t>
      </w:r>
      <w:r w:rsidR="00E250D9" w:rsidRPr="00A90249">
        <w:t>пос. Давыдовка</w:t>
      </w:r>
      <w:r w:rsidRPr="00A90249">
        <w:t xml:space="preserve"> коммунальная зона </w:t>
      </w:r>
      <w:r w:rsidR="0099756E" w:rsidRPr="00A90249">
        <w:t>занимает</w:t>
      </w:r>
      <w:r w:rsidRPr="00A90249">
        <w:t xml:space="preserve"> 2,25%</w:t>
      </w:r>
      <w:r w:rsidR="008844D2" w:rsidRPr="00A90249">
        <w:t xml:space="preserve"> от общей площади населенного </w:t>
      </w:r>
      <w:r w:rsidR="0099756E" w:rsidRPr="00A90249">
        <w:t>пункта.</w:t>
      </w:r>
      <w:r w:rsidRPr="00A90249">
        <w:t xml:space="preserve"> </w:t>
      </w:r>
      <w:r w:rsidR="0099756E" w:rsidRPr="00A90249">
        <w:t>В</w:t>
      </w:r>
      <w:r w:rsidR="002E7DB8" w:rsidRPr="00A90249">
        <w:t> </w:t>
      </w:r>
      <w:r w:rsidR="00173F78" w:rsidRPr="00A90249">
        <w:t>пос. Девятый Вал</w:t>
      </w:r>
      <w:r w:rsidRPr="00A90249">
        <w:t xml:space="preserve"> производственная зона </w:t>
      </w:r>
      <w:r w:rsidR="00EB4A40" w:rsidRPr="00A90249">
        <w:t>равна</w:t>
      </w:r>
      <w:r w:rsidRPr="00A90249">
        <w:t xml:space="preserve"> 3,62%</w:t>
      </w:r>
      <w:r w:rsidR="0099756E" w:rsidRPr="00A90249">
        <w:t xml:space="preserve"> от общей площади населенного пункта</w:t>
      </w:r>
      <w:r w:rsidRPr="00A90249">
        <w:t xml:space="preserve">, в </w:t>
      </w:r>
      <w:r w:rsidR="00E250D9" w:rsidRPr="00A90249">
        <w:t>пос. Тавричанка</w:t>
      </w:r>
      <w:r w:rsidRPr="00A90249">
        <w:t xml:space="preserve"> </w:t>
      </w:r>
      <w:r w:rsidR="00EB4A40" w:rsidRPr="00A90249">
        <w:t xml:space="preserve">производственная зона – 0,29% и </w:t>
      </w:r>
      <w:r w:rsidRPr="00A90249">
        <w:t xml:space="preserve">коммунальная зона </w:t>
      </w:r>
      <w:r w:rsidR="0099756E" w:rsidRPr="00A90249">
        <w:t>–</w:t>
      </w:r>
      <w:r w:rsidRPr="00A90249">
        <w:t xml:space="preserve"> 1,</w:t>
      </w:r>
      <w:r w:rsidR="00EB4A40" w:rsidRPr="00A90249">
        <w:t>0</w:t>
      </w:r>
      <w:r w:rsidRPr="00A90249">
        <w:t>3%</w:t>
      </w:r>
      <w:r w:rsidR="002E7DB8" w:rsidRPr="00A90249">
        <w:t> </w:t>
      </w:r>
      <w:r w:rsidR="0099756E" w:rsidRPr="00A90249">
        <w:t>от общей площади населенного пункта</w:t>
      </w:r>
      <w:r w:rsidRPr="00A90249">
        <w:t xml:space="preserve">. </w:t>
      </w:r>
    </w:p>
    <w:p w14:paraId="5C335043" w14:textId="49976DE4" w:rsidR="00A45557" w:rsidRPr="00A90249" w:rsidRDefault="00572770" w:rsidP="00334FEA">
      <w:pPr>
        <w:pStyle w:val="a6"/>
      </w:pPr>
      <w:bookmarkStart w:id="950" w:name="_Toc449446954"/>
      <w:bookmarkStart w:id="951" w:name="_Toc449517818"/>
      <w:bookmarkStart w:id="952" w:name="_Toc449622184"/>
      <w:bookmarkStart w:id="953" w:name="_Toc449708149"/>
      <w:bookmarkStart w:id="954" w:name="_Toc449708403"/>
      <w:bookmarkStart w:id="955" w:name="_Toc449716031"/>
      <w:bookmarkStart w:id="956" w:name="_Toc468459430"/>
      <w:bookmarkStart w:id="957" w:name="_Toc468459905"/>
      <w:bookmarkStart w:id="958" w:name="_Toc468460783"/>
      <w:bookmarkStart w:id="959" w:name="_Toc468464659"/>
      <w:bookmarkStart w:id="960" w:name="_Toc468466505"/>
      <w:bookmarkStart w:id="961" w:name="_Toc468466907"/>
      <w:bookmarkStart w:id="962" w:name="_Toc468469927"/>
      <w:bookmarkStart w:id="963" w:name="_Toc468471195"/>
      <w:bookmarkStart w:id="964" w:name="_Toc468471301"/>
      <w:bookmarkStart w:id="965" w:name="_Toc468475082"/>
      <w:bookmarkStart w:id="966" w:name="_Toc468549897"/>
      <w:bookmarkStart w:id="967" w:name="_Toc468551291"/>
      <w:bookmarkStart w:id="968" w:name="_Toc468555097"/>
      <w:bookmarkStart w:id="969" w:name="_Toc468556685"/>
      <w:bookmarkStart w:id="970" w:name="_Toc468561316"/>
      <w:bookmarkStart w:id="971" w:name="_Toc468696675"/>
      <w:bookmarkStart w:id="972" w:name="_Toc468698589"/>
      <w:bookmarkStart w:id="973" w:name="_Toc468704399"/>
      <w:bookmarkStart w:id="974" w:name="_Toc468704483"/>
      <w:bookmarkStart w:id="975" w:name="_Toc468708087"/>
      <w:bookmarkStart w:id="976" w:name="_Toc468711081"/>
      <w:bookmarkStart w:id="977" w:name="_Toc468712331"/>
      <w:bookmarkStart w:id="978" w:name="_Toc468712448"/>
      <w:bookmarkStart w:id="979" w:name="_Toc468712645"/>
      <w:bookmarkStart w:id="980" w:name="_Toc468720082"/>
      <w:bookmarkStart w:id="981" w:name="_Toc468720345"/>
      <w:bookmarkStart w:id="982" w:name="_Toc468721086"/>
      <w:bookmarkStart w:id="983" w:name="_Toc468723471"/>
      <w:bookmarkStart w:id="984" w:name="_Toc468726203"/>
      <w:bookmarkStart w:id="985" w:name="_Toc468727850"/>
      <w:bookmarkStart w:id="986" w:name="_Toc468732871"/>
      <w:bookmarkStart w:id="987" w:name="_Toc468736147"/>
      <w:bookmarkStart w:id="988" w:name="_Toc468738987"/>
      <w:bookmarkStart w:id="989" w:name="_Toc468789854"/>
      <w:bookmarkStart w:id="990" w:name="_Toc468796707"/>
      <w:bookmarkStart w:id="991" w:name="_Toc468797931"/>
      <w:bookmarkStart w:id="992" w:name="_Toc468803246"/>
      <w:bookmarkStart w:id="993" w:name="_Toc468807452"/>
      <w:bookmarkStart w:id="994" w:name="_Toc468812036"/>
      <w:bookmarkStart w:id="995" w:name="_Toc468812694"/>
      <w:bookmarkStart w:id="996" w:name="_Toc468826027"/>
      <w:bookmarkStart w:id="997" w:name="_Toc468880843"/>
      <w:bookmarkStart w:id="998" w:name="_Toc473884788"/>
      <w:bookmarkStart w:id="999" w:name="_Toc449446956"/>
      <w:bookmarkStart w:id="1000" w:name="_Toc449517820"/>
      <w:bookmarkStart w:id="1001" w:name="_Toc449622186"/>
      <w:bookmarkStart w:id="1002" w:name="_Toc449708151"/>
      <w:bookmarkStart w:id="1003" w:name="_Toc449708405"/>
      <w:bookmarkStart w:id="1004" w:name="_Toc449716033"/>
      <w:r w:rsidRPr="00A90249">
        <w:t>Основными проблемами развития промышленности на территории Тавричанского сельского поселения на сегодняшний день являются неудовлетворительное материально-техническое состояние некоторых промышленных</w:t>
      </w:r>
      <w:r w:rsidR="002E7DB8" w:rsidRPr="00A90249">
        <w:t xml:space="preserve"> производств и </w:t>
      </w:r>
      <w:r w:rsidRPr="00A90249">
        <w:t>использование устаревших технологий.</w:t>
      </w:r>
    </w:p>
    <w:p w14:paraId="54B04ED2" w14:textId="7A1CFFA3" w:rsidR="00A45557" w:rsidRPr="00A90249" w:rsidRDefault="00A45557" w:rsidP="00334FEA">
      <w:pPr>
        <w:pStyle w:val="a6"/>
      </w:pPr>
      <w:r w:rsidRPr="00A90249">
        <w:t>За период 2017</w:t>
      </w:r>
      <w:r w:rsidR="009E26AF" w:rsidRPr="00A90249">
        <w:t xml:space="preserve"> – </w:t>
      </w:r>
      <w:r w:rsidRPr="00A90249">
        <w:t xml:space="preserve">2021 </w:t>
      </w:r>
      <w:r w:rsidR="00E250D9" w:rsidRPr="00A90249">
        <w:t>годы</w:t>
      </w:r>
      <w:r w:rsidRPr="00A90249">
        <w:t xml:space="preserve"> на территории Тавричанского сельского поселения реализованы инвестиционные проекты по перера</w:t>
      </w:r>
      <w:r w:rsidR="002E7DB8" w:rsidRPr="00A90249">
        <w:t>ботке и консервированию рыбо- и </w:t>
      </w:r>
      <w:r w:rsidRPr="00A90249">
        <w:t>морепродуктов (инвестор ООО «Стильн</w:t>
      </w:r>
      <w:r w:rsidR="003C2076" w:rsidRPr="00A90249">
        <w:t>ая Рыбка ДВ») и строительству и</w:t>
      </w:r>
      <w:r w:rsidR="003C2076" w:rsidRPr="00A90249">
        <w:rPr>
          <w:lang w:val="en-US"/>
        </w:rPr>
        <w:t> </w:t>
      </w:r>
      <w:r w:rsidRPr="00A90249">
        <w:t>реконструкции административных зданий на территории Надеждинского района (инвестор «ООО Алиса Групп»). Реализация данны</w:t>
      </w:r>
      <w:r w:rsidR="003C2076" w:rsidRPr="00A90249">
        <w:t>х проектов позволила создать 43</w:t>
      </w:r>
      <w:r w:rsidR="003C2076" w:rsidRPr="00A90249">
        <w:rPr>
          <w:lang w:val="en-US"/>
        </w:rPr>
        <w:t> </w:t>
      </w:r>
      <w:r w:rsidRPr="00A90249">
        <w:t>рабочих места. Суммарный объем инвестиций составил 23,69 млн</w:t>
      </w:r>
      <w:r w:rsidR="009E26AF" w:rsidRPr="00A90249">
        <w:t xml:space="preserve"> </w:t>
      </w:r>
      <w:r w:rsidRPr="00A90249">
        <w:t>руб</w:t>
      </w:r>
      <w:r w:rsidR="009E26AF" w:rsidRPr="00A90249">
        <w:t>лей</w:t>
      </w:r>
      <w:r w:rsidRPr="00A90249">
        <w:t>.</w:t>
      </w:r>
    </w:p>
    <w:p w14:paraId="09432188" w14:textId="77777777" w:rsidR="00E02D96" w:rsidRPr="00A90249" w:rsidRDefault="00E02D96" w:rsidP="00D44431">
      <w:pPr>
        <w:pStyle w:val="3"/>
      </w:pPr>
      <w:bookmarkStart w:id="1005" w:name="_Toc169806907"/>
      <w:r w:rsidRPr="00A90249">
        <w:lastRenderedPageBreak/>
        <w:t>Жилищный фонд</w:t>
      </w:r>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1005"/>
    </w:p>
    <w:p w14:paraId="2717ADA0" w14:textId="2C4C6C29" w:rsidR="004977BD" w:rsidRPr="00A90249" w:rsidRDefault="004977BD" w:rsidP="00334FEA">
      <w:pPr>
        <w:pStyle w:val="a6"/>
      </w:pPr>
      <w:bookmarkStart w:id="1006" w:name="_Toc449446955"/>
      <w:bookmarkStart w:id="1007" w:name="_Toc449517819"/>
      <w:bookmarkStart w:id="1008" w:name="_Toc449622185"/>
      <w:bookmarkStart w:id="1009" w:name="_Toc449708150"/>
      <w:bookmarkStart w:id="1010" w:name="_Toc449708404"/>
      <w:bookmarkStart w:id="1011" w:name="_Toc449716032"/>
      <w:bookmarkStart w:id="1012" w:name="_Toc468459431"/>
      <w:bookmarkStart w:id="1013" w:name="_Toc468459906"/>
      <w:bookmarkStart w:id="1014" w:name="_Toc468460784"/>
      <w:bookmarkStart w:id="1015" w:name="_Toc468464660"/>
      <w:bookmarkStart w:id="1016" w:name="_Toc468466506"/>
      <w:bookmarkStart w:id="1017" w:name="_Toc468466908"/>
      <w:bookmarkStart w:id="1018" w:name="_Toc468469928"/>
      <w:bookmarkStart w:id="1019" w:name="_Toc468471196"/>
      <w:bookmarkStart w:id="1020" w:name="_Toc468471302"/>
      <w:bookmarkStart w:id="1021" w:name="_Toc468475083"/>
      <w:bookmarkStart w:id="1022" w:name="_Toc468549898"/>
      <w:bookmarkStart w:id="1023" w:name="_Toc468551292"/>
      <w:bookmarkStart w:id="1024" w:name="_Toc468555098"/>
      <w:bookmarkStart w:id="1025" w:name="_Toc468556686"/>
      <w:bookmarkStart w:id="1026" w:name="_Toc468561317"/>
      <w:bookmarkStart w:id="1027" w:name="_Toc468696676"/>
      <w:bookmarkStart w:id="1028" w:name="_Toc468698590"/>
      <w:bookmarkStart w:id="1029" w:name="_Toc468704400"/>
      <w:bookmarkStart w:id="1030" w:name="_Toc468704484"/>
      <w:bookmarkStart w:id="1031" w:name="_Toc468708088"/>
      <w:bookmarkStart w:id="1032" w:name="_Toc468711082"/>
      <w:bookmarkStart w:id="1033" w:name="_Toc468712332"/>
      <w:bookmarkStart w:id="1034" w:name="_Toc468712449"/>
      <w:bookmarkStart w:id="1035" w:name="_Toc468712646"/>
      <w:bookmarkStart w:id="1036" w:name="_Toc468720083"/>
      <w:bookmarkStart w:id="1037" w:name="_Toc468720346"/>
      <w:bookmarkStart w:id="1038" w:name="_Toc468721087"/>
      <w:bookmarkStart w:id="1039" w:name="_Toc468723472"/>
      <w:bookmarkStart w:id="1040" w:name="_Toc468726204"/>
      <w:bookmarkStart w:id="1041" w:name="_Toc468727851"/>
      <w:bookmarkStart w:id="1042" w:name="_Toc468732872"/>
      <w:bookmarkStart w:id="1043" w:name="_Toc468736148"/>
      <w:bookmarkStart w:id="1044" w:name="_Toc468738988"/>
      <w:bookmarkStart w:id="1045" w:name="_Toc468789855"/>
      <w:bookmarkStart w:id="1046" w:name="_Toc468796708"/>
      <w:bookmarkStart w:id="1047" w:name="_Toc468797932"/>
      <w:bookmarkStart w:id="1048" w:name="_Toc468803247"/>
      <w:bookmarkStart w:id="1049" w:name="_Toc468807453"/>
      <w:bookmarkStart w:id="1050" w:name="_Toc468812037"/>
      <w:bookmarkStart w:id="1051" w:name="_Toc468812695"/>
      <w:bookmarkStart w:id="1052" w:name="_Toc468826028"/>
      <w:bookmarkStart w:id="1053" w:name="_Toc468880844"/>
      <w:bookmarkStart w:id="1054" w:name="_Toc473884789"/>
      <w:r w:rsidRPr="00A90249">
        <w:t>На территории Надеждинского муниципального</w:t>
      </w:r>
      <w:r w:rsidR="002123EB" w:rsidRPr="00A90249">
        <w:t xml:space="preserve"> района по данным на конец 2021</w:t>
      </w:r>
      <w:r w:rsidR="002123EB" w:rsidRPr="00A90249">
        <w:rPr>
          <w:lang w:val="en-US"/>
        </w:rPr>
        <w:t> </w:t>
      </w:r>
      <w:r w:rsidRPr="00A90249">
        <w:t xml:space="preserve">года </w:t>
      </w:r>
      <w:r w:rsidR="003D5F49" w:rsidRPr="00A90249">
        <w:t>обеспеченность</w:t>
      </w:r>
      <w:r w:rsidRPr="00A90249">
        <w:t xml:space="preserve"> населения составляла 23,0 кв. м </w:t>
      </w:r>
      <w:r w:rsidR="003D5F49" w:rsidRPr="00A90249">
        <w:t xml:space="preserve">площади жилых помещений на человека. </w:t>
      </w:r>
    </w:p>
    <w:p w14:paraId="37A6754C" w14:textId="0FE452F0" w:rsidR="00C55863" w:rsidRPr="00A90249" w:rsidRDefault="00EE4C48" w:rsidP="00334FEA">
      <w:pPr>
        <w:pStyle w:val="a6"/>
      </w:pPr>
      <w:r w:rsidRPr="00A90249">
        <w:t xml:space="preserve">По данным </w:t>
      </w:r>
      <w:hyperlink r:id="rId24" w:history="1">
        <w:r w:rsidRPr="00A90249">
          <w:t>Территориального органа Федеральной службы государственной статистики по Приморскому краю</w:t>
        </w:r>
      </w:hyperlink>
      <w:r w:rsidR="00D242F6" w:rsidRPr="00A90249">
        <w:t xml:space="preserve"> (Приморскстат)</w:t>
      </w:r>
      <w:r w:rsidRPr="00A90249">
        <w:t xml:space="preserve"> общая </w:t>
      </w:r>
      <w:r w:rsidR="002123EB" w:rsidRPr="00A90249">
        <w:t>площадь жилых помещений на</w:t>
      </w:r>
      <w:r w:rsidR="002123EB" w:rsidRPr="00A90249">
        <w:rPr>
          <w:lang w:val="en-US"/>
        </w:rPr>
        <w:t> </w:t>
      </w:r>
      <w:r w:rsidR="00CD6FC2" w:rsidRPr="00A90249">
        <w:t>конец</w:t>
      </w:r>
      <w:r w:rsidR="002123EB" w:rsidRPr="00A90249">
        <w:rPr>
          <w:lang w:val="en-US"/>
        </w:rPr>
        <w:t> </w:t>
      </w:r>
      <w:r w:rsidR="00D53062" w:rsidRPr="00A90249">
        <w:t>2020</w:t>
      </w:r>
      <w:r w:rsidR="00922B04" w:rsidRPr="00A90249">
        <w:t> год</w:t>
      </w:r>
      <w:r w:rsidR="000D49B2" w:rsidRPr="00A90249">
        <w:t xml:space="preserve">а в Тавричанском сельском поселении составила </w:t>
      </w:r>
      <w:r w:rsidR="00D53062" w:rsidRPr="00A90249">
        <w:t>175,</w:t>
      </w:r>
      <w:r w:rsidR="00237669" w:rsidRPr="00A90249">
        <w:t xml:space="preserve">6 </w:t>
      </w:r>
      <w:r w:rsidR="000D49B2" w:rsidRPr="00A90249">
        <w:t xml:space="preserve">тыс. кв. м. Средняя жилищная обеспеченность составила </w:t>
      </w:r>
      <w:r w:rsidR="00D53062" w:rsidRPr="00A90249">
        <w:t>20,</w:t>
      </w:r>
      <w:r w:rsidR="002E7ED0" w:rsidRPr="00A90249">
        <w:t>5</w:t>
      </w:r>
      <w:r w:rsidR="000D49B2" w:rsidRPr="00A90249">
        <w:t xml:space="preserve"> кв. м площа</w:t>
      </w:r>
      <w:r w:rsidR="002123EB" w:rsidRPr="00A90249">
        <w:t>ди жилых помещений на</w:t>
      </w:r>
      <w:r w:rsidR="002123EB" w:rsidRPr="00A90249">
        <w:rPr>
          <w:lang w:val="en-US"/>
        </w:rPr>
        <w:t> </w:t>
      </w:r>
      <w:r w:rsidR="000D49B2" w:rsidRPr="00A90249">
        <w:t>человека.</w:t>
      </w:r>
      <w:r w:rsidR="00033CB9" w:rsidRPr="00A90249">
        <w:t xml:space="preserve"> </w:t>
      </w:r>
      <w:r w:rsidR="00C55863" w:rsidRPr="00A90249">
        <w:t>Динамика показателей жилищного фонда Тавричанского сельск</w:t>
      </w:r>
      <w:r w:rsidR="00D31046" w:rsidRPr="00A90249">
        <w:t>ого поселения представлена ниже</w:t>
      </w:r>
      <w:r w:rsidR="000D49B2" w:rsidRPr="00A90249">
        <w:t xml:space="preserve"> на </w:t>
      </w:r>
      <w:r w:rsidRPr="00A90249">
        <w:t>графике</w:t>
      </w:r>
      <w:r w:rsidRPr="00A90249">
        <w:rPr>
          <w:rStyle w:val="affff"/>
        </w:rPr>
        <w:footnoteReference w:id="3"/>
      </w:r>
      <w:r w:rsidRPr="00A90249">
        <w:t xml:space="preserve"> </w:t>
      </w:r>
      <w:r w:rsidR="00C55863" w:rsidRPr="00A90249">
        <w:t>(</w:t>
      </w:r>
      <w:r w:rsidR="005D4FCE" w:rsidRPr="00A90249">
        <w:fldChar w:fldCharType="begin"/>
      </w:r>
      <w:r w:rsidR="005D4FCE" w:rsidRPr="00A90249">
        <w:instrText xml:space="preserve"> REF _Ref27744791 \h </w:instrText>
      </w:r>
      <w:r w:rsidR="000B0327" w:rsidRPr="00A90249">
        <w:instrText xml:space="preserve"> \* MERGEFORMAT </w:instrText>
      </w:r>
      <w:r w:rsidR="005D4FCE" w:rsidRPr="00A90249">
        <w:fldChar w:fldCharType="separate"/>
      </w:r>
      <w:r w:rsidR="00334FEA" w:rsidRPr="00A90249">
        <w:t xml:space="preserve">Рисунок </w:t>
      </w:r>
      <w:r w:rsidR="00334FEA" w:rsidRPr="00A90249">
        <w:rPr>
          <w:noProof/>
        </w:rPr>
        <w:t>6</w:t>
      </w:r>
      <w:r w:rsidR="005D4FCE" w:rsidRPr="00A90249">
        <w:fldChar w:fldCharType="end"/>
      </w:r>
      <w:r w:rsidR="00C55863" w:rsidRPr="00A90249">
        <w:t>).</w:t>
      </w:r>
    </w:p>
    <w:p w14:paraId="19867636" w14:textId="77777777" w:rsidR="003C2076" w:rsidRPr="00A90249" w:rsidRDefault="003C2076" w:rsidP="00334FEA">
      <w:pPr>
        <w:pStyle w:val="a6"/>
      </w:pPr>
    </w:p>
    <w:p w14:paraId="6ECD7B2B" w14:textId="0A04D72D" w:rsidR="000D49B2" w:rsidRPr="00A90249" w:rsidRDefault="00E250D9" w:rsidP="002E7DB8">
      <w:pPr>
        <w:jc w:val="center"/>
        <w:rPr>
          <w:rFonts w:ascii="Tahoma" w:hAnsi="Tahoma" w:cs="Tahoma"/>
        </w:rPr>
      </w:pPr>
      <w:r w:rsidRPr="00A90249">
        <w:rPr>
          <w:rFonts w:ascii="Tahoma" w:hAnsi="Tahoma" w:cs="Tahoma"/>
          <w:noProof/>
        </w:rPr>
        <w:drawing>
          <wp:inline distT="0" distB="0" distL="0" distR="0" wp14:anchorId="4E87DCA2" wp14:editId="2A0C45D2">
            <wp:extent cx="4561200" cy="3067200"/>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561200" cy="3067200"/>
                    </a:xfrm>
                    <a:prstGeom prst="rect">
                      <a:avLst/>
                    </a:prstGeom>
                    <a:noFill/>
                  </pic:spPr>
                </pic:pic>
              </a:graphicData>
            </a:graphic>
          </wp:inline>
        </w:drawing>
      </w:r>
    </w:p>
    <w:p w14:paraId="3C81CC9C" w14:textId="3ED112D7" w:rsidR="002E7ED0" w:rsidRPr="00A90249" w:rsidRDefault="005D4FCE" w:rsidP="002A5EB2">
      <w:pPr>
        <w:pStyle w:val="af1"/>
      </w:pPr>
      <w:bookmarkStart w:id="1055" w:name="_Ref27744791"/>
      <w:r w:rsidRPr="00A90249">
        <w:t xml:space="preserve">Рисунок </w:t>
      </w:r>
      <w:r w:rsidR="009B21D7" w:rsidRPr="00A90249">
        <w:rPr>
          <w:noProof/>
        </w:rPr>
        <w:fldChar w:fldCharType="begin"/>
      </w:r>
      <w:r w:rsidR="009B21D7" w:rsidRPr="00A90249">
        <w:rPr>
          <w:noProof/>
        </w:rPr>
        <w:instrText xml:space="preserve"> SEQ Рисунок \* ARABIC </w:instrText>
      </w:r>
      <w:r w:rsidR="009B21D7" w:rsidRPr="00A90249">
        <w:rPr>
          <w:noProof/>
        </w:rPr>
        <w:fldChar w:fldCharType="separate"/>
      </w:r>
      <w:r w:rsidR="00334FEA" w:rsidRPr="00A90249">
        <w:rPr>
          <w:noProof/>
        </w:rPr>
        <w:t>6</w:t>
      </w:r>
      <w:r w:rsidR="009B21D7" w:rsidRPr="00A90249">
        <w:rPr>
          <w:noProof/>
        </w:rPr>
        <w:fldChar w:fldCharType="end"/>
      </w:r>
      <w:bookmarkEnd w:id="1055"/>
      <w:r w:rsidRPr="00A90249">
        <w:t xml:space="preserve"> </w:t>
      </w:r>
      <w:r w:rsidR="001F6CBB" w:rsidRPr="00A90249">
        <w:t>–</w:t>
      </w:r>
      <w:r w:rsidR="002E7ED0" w:rsidRPr="00A90249">
        <w:t xml:space="preserve"> Показатели жилищного фонда </w:t>
      </w:r>
      <w:r w:rsidR="00922B04" w:rsidRPr="00A90249">
        <w:br/>
      </w:r>
      <w:r w:rsidR="00B20A0C" w:rsidRPr="00A90249">
        <w:t>Тавричанского</w:t>
      </w:r>
      <w:r w:rsidR="002E7ED0" w:rsidRPr="00A90249">
        <w:t xml:space="preserve"> сельского поселения за период 2013</w:t>
      </w:r>
      <w:r w:rsidR="00922B04" w:rsidRPr="00A90249">
        <w:t xml:space="preserve"> – </w:t>
      </w:r>
      <w:r w:rsidR="002E7ED0" w:rsidRPr="00A90249">
        <w:t>20</w:t>
      </w:r>
      <w:r w:rsidR="00D53062" w:rsidRPr="00A90249">
        <w:t>20</w:t>
      </w:r>
      <w:r w:rsidR="00922B04" w:rsidRPr="00A90249">
        <w:t> год</w:t>
      </w:r>
      <w:r w:rsidR="002E7ED0" w:rsidRPr="00A90249">
        <w:t xml:space="preserve">ов </w:t>
      </w:r>
      <w:r w:rsidR="00CC57CA" w:rsidRPr="00A90249">
        <w:t>(на конец</w:t>
      </w:r>
      <w:r w:rsidR="00922B04" w:rsidRPr="00A90249">
        <w:t> год</w:t>
      </w:r>
      <w:r w:rsidR="00CC57CA" w:rsidRPr="00A90249">
        <w:t>а)</w:t>
      </w:r>
    </w:p>
    <w:p w14:paraId="13B6081B" w14:textId="5CA90F92" w:rsidR="00457D00" w:rsidRPr="00A90249" w:rsidRDefault="00457D00" w:rsidP="00334FEA">
      <w:pPr>
        <w:pStyle w:val="a6"/>
      </w:pPr>
      <w:r w:rsidRPr="00A90249">
        <w:lastRenderedPageBreak/>
        <w:t xml:space="preserve">В соответствии с Законом Приморского края от 18.11.2014 </w:t>
      </w:r>
      <w:r w:rsidR="00440079" w:rsidRPr="00A90249">
        <w:t>№ </w:t>
      </w:r>
      <w:r w:rsidR="00167626" w:rsidRPr="00A90249">
        <w:t>497-КЗ «О </w:t>
      </w:r>
      <w:r w:rsidRPr="00A90249">
        <w:t>перераспределении полномочий между органами местного самоуправления муниципальных образований Приморского края и органами государств</w:t>
      </w:r>
      <w:r w:rsidR="00167626" w:rsidRPr="00A90249">
        <w:t>енной власти Приморского края и </w:t>
      </w:r>
      <w:r w:rsidRPr="00A90249">
        <w:t xml:space="preserve">внесении изменений в отдельные законодательные акты Приморского края» уполномоченные органы местного самоуправления </w:t>
      </w:r>
      <w:r w:rsidR="002E6512" w:rsidRPr="00A90249">
        <w:t xml:space="preserve">Владивостокского </w:t>
      </w:r>
      <w:r w:rsidRPr="00A90249">
        <w:t xml:space="preserve">городского округа, </w:t>
      </w:r>
      <w:r w:rsidR="002E6512" w:rsidRPr="00A90249">
        <w:t xml:space="preserve">Артемовского </w:t>
      </w:r>
      <w:r w:rsidRPr="00A90249">
        <w:t xml:space="preserve">городского округа, </w:t>
      </w:r>
      <w:r w:rsidR="002E6512" w:rsidRPr="00A90249">
        <w:t xml:space="preserve">Шкотовского муниципального округа, </w:t>
      </w:r>
      <w:r w:rsidRPr="00A90249">
        <w:t>а также поселений, вх</w:t>
      </w:r>
      <w:r w:rsidR="003C2076" w:rsidRPr="00A90249">
        <w:t xml:space="preserve">одящих в состав Надеждинского </w:t>
      </w:r>
      <w:r w:rsidR="00404D72" w:rsidRPr="00A90249">
        <w:t>муниципального района</w:t>
      </w:r>
      <w:r w:rsidRPr="00A90249">
        <w:t>, осуществляют полномочия по распоряжению земельными участками, государственная собственност</w:t>
      </w:r>
      <w:r w:rsidR="003C2076" w:rsidRPr="00A90249">
        <w:t>ь на которые не разграничена, в</w:t>
      </w:r>
      <w:r w:rsidR="003C2076" w:rsidRPr="00A90249">
        <w:rPr>
          <w:lang w:val="en-US"/>
        </w:rPr>
        <w:t> </w:t>
      </w:r>
      <w:r w:rsidRPr="00A90249">
        <w:t>границах соответствующего муниципального образования, в отношении:</w:t>
      </w:r>
    </w:p>
    <w:p w14:paraId="49619E38" w14:textId="757AA8D5" w:rsidR="00457D00" w:rsidRPr="00A90249" w:rsidRDefault="00457D00" w:rsidP="00334FEA">
      <w:pPr>
        <w:pStyle w:val="a6"/>
      </w:pPr>
      <w:r w:rsidRPr="00A90249">
        <w:t>1) земельных участков, бесплатно предоставл</w:t>
      </w:r>
      <w:r w:rsidR="002E7DB8" w:rsidRPr="00A90249">
        <w:t>яемых гражданам, имеющим трех и </w:t>
      </w:r>
      <w:r w:rsidRPr="00A90249">
        <w:t>более детей, для индивидуального жилищного строительства;</w:t>
      </w:r>
    </w:p>
    <w:p w14:paraId="40FF9CD7" w14:textId="1AF3DD2A" w:rsidR="00457D00" w:rsidRPr="00A90249" w:rsidRDefault="00457D00" w:rsidP="00334FEA">
      <w:pPr>
        <w:pStyle w:val="a6"/>
      </w:pPr>
      <w:r w:rsidRPr="00A90249">
        <w:t>2) земельных участков, бесплатно предоставляемых г</w:t>
      </w:r>
      <w:r w:rsidR="00167626" w:rsidRPr="00A90249">
        <w:t>ражданам, имеющим двух детей, а </w:t>
      </w:r>
      <w:r w:rsidRPr="00A90249">
        <w:t>также молодым семьям для индивидуального жилищного строительства.</w:t>
      </w:r>
    </w:p>
    <w:p w14:paraId="2930BD6C" w14:textId="63ECDE64" w:rsidR="00457D00" w:rsidRPr="00A90249" w:rsidRDefault="00457D00" w:rsidP="00334FEA">
      <w:pPr>
        <w:pStyle w:val="a6"/>
      </w:pPr>
      <w:r w:rsidRPr="00A90249">
        <w:t>Следовательно, земельные участки для индивидуального жилищного строительства, сформированные на территории Тавричанского сельского поселения Надеждинского муниципального района согласно Закону Приморского</w:t>
      </w:r>
      <w:r w:rsidR="00167626" w:rsidRPr="00A90249">
        <w:t xml:space="preserve"> края от 08.11.2011 </w:t>
      </w:r>
      <w:r w:rsidR="00440079" w:rsidRPr="00A90249">
        <w:t>№ </w:t>
      </w:r>
      <w:r w:rsidR="00167626" w:rsidRPr="00A90249">
        <w:t>837-КЗ «О </w:t>
      </w:r>
      <w:r w:rsidRPr="00A90249">
        <w:t>бесплатном предоставлении земельных участков гражданам</w:t>
      </w:r>
      <w:r w:rsidR="00167626" w:rsidRPr="00A90249">
        <w:t>, имеющим трех и более детей, в </w:t>
      </w:r>
      <w:r w:rsidRPr="00A90249">
        <w:t xml:space="preserve">Приморском крае» (далее – Закон Приморского края </w:t>
      </w:r>
      <w:r w:rsidR="00440079" w:rsidRPr="00A90249">
        <w:t>№ </w:t>
      </w:r>
      <w:r w:rsidRPr="00A90249">
        <w:t>837-КЗ)</w:t>
      </w:r>
      <w:r w:rsidR="001B1511" w:rsidRPr="00A90249">
        <w:t xml:space="preserve"> могут быть предоставлены </w:t>
      </w:r>
      <w:r w:rsidRPr="00A90249">
        <w:t xml:space="preserve">гражданам, имеющим трех и более детей, проживающим на территории Владивостокской агломерации, а, </w:t>
      </w:r>
      <w:r w:rsidR="00806945" w:rsidRPr="00A90249">
        <w:t>согласно</w:t>
      </w:r>
      <w:r w:rsidRPr="00A90249">
        <w:t xml:space="preserve"> Закону Приморского края от 27.09.2013 </w:t>
      </w:r>
      <w:r w:rsidR="00440079" w:rsidRPr="00A90249">
        <w:t>№ </w:t>
      </w:r>
      <w:r w:rsidRPr="00A90249">
        <w:t xml:space="preserve">250-КЗ «О бесплатном предоставлении земельных участков для индивидуального жилищного строительства на территории Приморского края» (далее – Закон Приморского края </w:t>
      </w:r>
      <w:r w:rsidR="00440079" w:rsidRPr="00A90249">
        <w:t>№ </w:t>
      </w:r>
      <w:r w:rsidRPr="00A90249">
        <w:t xml:space="preserve">250-КЗ) – гражданам, имеющим двух детей, а также молодым семьям, проживающим на территории Владивостокской агломерации.  </w:t>
      </w:r>
    </w:p>
    <w:p w14:paraId="6935DE10" w14:textId="02C517D2" w:rsidR="0071558D" w:rsidRPr="00A90249" w:rsidRDefault="002E7ED0" w:rsidP="00334FEA">
      <w:pPr>
        <w:pStyle w:val="a6"/>
      </w:pPr>
      <w:r w:rsidRPr="00A90249">
        <w:t xml:space="preserve">Территория муниципального образования имеет высокий спрос </w:t>
      </w:r>
      <w:r w:rsidR="001F6CBB" w:rsidRPr="00A90249">
        <w:t>на земельные участки в </w:t>
      </w:r>
      <w:r w:rsidRPr="00A90249">
        <w:t xml:space="preserve">целях жилищного строительства, как для </w:t>
      </w:r>
      <w:r w:rsidR="002E7DB8" w:rsidRPr="00A90249">
        <w:t>постоянного проживания, так и в </w:t>
      </w:r>
      <w:r w:rsidRPr="00A90249">
        <w:t xml:space="preserve">качестве «второго жилья» для жителей города Владивостока. </w:t>
      </w:r>
    </w:p>
    <w:p w14:paraId="272D7969" w14:textId="77777777" w:rsidR="0071558D" w:rsidRPr="00A90249" w:rsidRDefault="002E7ED0" w:rsidP="00334FEA">
      <w:pPr>
        <w:pStyle w:val="a6"/>
      </w:pPr>
      <w:r w:rsidRPr="00A90249">
        <w:lastRenderedPageBreak/>
        <w:t xml:space="preserve">Спрос на жилье повышается в результате реализации мероприятий, предусмотренных государственными программами, стимулирующими миграционный прирост. </w:t>
      </w:r>
    </w:p>
    <w:p w14:paraId="6B171AE5" w14:textId="6C1E039A" w:rsidR="005B13E3" w:rsidRPr="00A90249" w:rsidRDefault="002E7ED0" w:rsidP="00334FEA">
      <w:pPr>
        <w:pStyle w:val="a6"/>
      </w:pPr>
      <w:r w:rsidRPr="00A90249">
        <w:t xml:space="preserve">Территория Надеждинского муниципального района предусмотрена для вселения </w:t>
      </w:r>
      <w:hyperlink w:anchor="P13364" w:history="1">
        <w:r w:rsidRPr="00A90249">
          <w:t>подпрограммой</w:t>
        </w:r>
      </w:hyperlink>
      <w:r w:rsidRPr="00A90249">
        <w:t xml:space="preserve"> «Об оказании содейст</w:t>
      </w:r>
      <w:r w:rsidR="001F6CBB" w:rsidRPr="00A90249">
        <w:t>вия добровольному переселению в </w:t>
      </w:r>
      <w:r w:rsidRPr="00A90249">
        <w:t xml:space="preserve">Приморский край соотечественников, проживающих за рубежом» </w:t>
      </w:r>
      <w:r w:rsidR="00D242F6" w:rsidRPr="00A90249">
        <w:t xml:space="preserve">государственной </w:t>
      </w:r>
      <w:r w:rsidRPr="00A90249">
        <w:t>программы Приморского края «Содействие занятости населения Приморского края»,</w:t>
      </w:r>
      <w:r w:rsidR="00E83540" w:rsidRPr="00A90249">
        <w:t xml:space="preserve"> утвержденной постановлением Администрации Приморского края от 24.12.2019 </w:t>
      </w:r>
      <w:r w:rsidR="00440079" w:rsidRPr="00A90249">
        <w:t>№ </w:t>
      </w:r>
      <w:r w:rsidR="00E83540" w:rsidRPr="00A90249">
        <w:t>870-па</w:t>
      </w:r>
      <w:r w:rsidRPr="00A90249">
        <w:t>. Для участников программы предусмотрены государственные гарантии и социальная поддержка, в том числе</w:t>
      </w:r>
      <w:r w:rsidR="0071558D" w:rsidRPr="00A90249">
        <w:t xml:space="preserve"> на территории Надеждинского муниципального района</w:t>
      </w:r>
      <w:r w:rsidRPr="00A90249">
        <w:t xml:space="preserve"> </w:t>
      </w:r>
      <w:r w:rsidR="0071558D" w:rsidRPr="00A90249">
        <w:t>н</w:t>
      </w:r>
      <w:r w:rsidR="005B13E3" w:rsidRPr="00A90249">
        <w:t xml:space="preserve">а этапе постоянного жительства </w:t>
      </w:r>
      <w:r w:rsidR="0071558D" w:rsidRPr="00A90249">
        <w:t xml:space="preserve">(2 этап) </w:t>
      </w:r>
      <w:r w:rsidR="005B13E3" w:rsidRPr="00A90249">
        <w:t xml:space="preserve">предполагается содействие жилищному обустройству соотечественников </w:t>
      </w:r>
      <w:r w:rsidR="0071558D" w:rsidRPr="00A90249">
        <w:t xml:space="preserve">посредством </w:t>
      </w:r>
      <w:r w:rsidR="005B13E3" w:rsidRPr="00A90249">
        <w:t>выделени</w:t>
      </w:r>
      <w:r w:rsidR="0071558D" w:rsidRPr="00A90249">
        <w:t>я</w:t>
      </w:r>
      <w:r w:rsidR="005B13E3" w:rsidRPr="00A90249">
        <w:t xml:space="preserve"> земельных участков под индивидуальное жилищное строительство.</w:t>
      </w:r>
      <w:r w:rsidR="0071558D" w:rsidRPr="00A90249">
        <w:t xml:space="preserve"> Но, с</w:t>
      </w:r>
      <w:r w:rsidR="005B13E3" w:rsidRPr="00A90249">
        <w:t>огласно информации о наличии свободных земель (земельных участков), которые могут быть предоставлены в аренду прибывшим соотечественникам для индивидуального жилищного строительства для ведения сельскохозяйственной деятельности (в том числе крестьянско-фермерских хозяйств</w:t>
      </w:r>
      <w:r w:rsidR="0071558D" w:rsidRPr="00A90249">
        <w:t>)</w:t>
      </w:r>
      <w:r w:rsidR="005B13E3" w:rsidRPr="00A90249">
        <w:t xml:space="preserve"> земельные участки отсутствуют. Следовательно, при </w:t>
      </w:r>
      <w:r w:rsidR="0071558D" w:rsidRPr="00A90249">
        <w:t>планировани</w:t>
      </w:r>
      <w:r w:rsidR="001B1511" w:rsidRPr="00A90249">
        <w:t>и</w:t>
      </w:r>
      <w:r w:rsidR="001C2AFD" w:rsidRPr="00A90249">
        <w:t xml:space="preserve"> развития индивидуального жилищного строительства необходимо формировать резервные территории, </w:t>
      </w:r>
      <w:r w:rsidR="0071558D" w:rsidRPr="00A90249">
        <w:t>потенциальные</w:t>
      </w:r>
      <w:r w:rsidR="001C2AFD" w:rsidRPr="00A90249">
        <w:t xml:space="preserve"> для </w:t>
      </w:r>
      <w:r w:rsidR="0071558D" w:rsidRPr="00A90249">
        <w:t xml:space="preserve">дальнейшего </w:t>
      </w:r>
      <w:r w:rsidR="002E7DB8" w:rsidRPr="00A90249">
        <w:t>заселения в </w:t>
      </w:r>
      <w:r w:rsidR="001C2AFD" w:rsidRPr="00A90249">
        <w:t xml:space="preserve">рамках реализации </w:t>
      </w:r>
      <w:r w:rsidR="0071558D" w:rsidRPr="00A90249">
        <w:t xml:space="preserve">государственных программ. </w:t>
      </w:r>
    </w:p>
    <w:p w14:paraId="0A62FAE8" w14:textId="33AD3A3B" w:rsidR="002E7ED0" w:rsidRPr="00A90249" w:rsidRDefault="002E7ED0" w:rsidP="00334FEA">
      <w:pPr>
        <w:pStyle w:val="a6"/>
      </w:pPr>
      <w:r w:rsidRPr="00A90249">
        <w:t>Таким образом, выявлены основные направления дальнейшего развития жилищного строительства Тавричанского сельского поселения:</w:t>
      </w:r>
    </w:p>
    <w:p w14:paraId="0A1AE7E9" w14:textId="7E683EFB" w:rsidR="002E7ED0" w:rsidRPr="00A90249" w:rsidRDefault="00806945" w:rsidP="00DD50F0">
      <w:pPr>
        <w:pStyle w:val="14"/>
        <w:numPr>
          <w:ilvl w:val="0"/>
          <w:numId w:val="33"/>
        </w:numPr>
        <w:ind w:left="0" w:firstLine="567"/>
      </w:pPr>
      <w:r w:rsidRPr="00A90249">
        <w:t xml:space="preserve">Планирование объемов нового жилищного строительства в целях </w:t>
      </w:r>
      <w:r w:rsidR="000A7B19" w:rsidRPr="00A90249">
        <w:t>сноса</w:t>
      </w:r>
      <w:r w:rsidRPr="00A90249">
        <w:t xml:space="preserve"> непригодного для проживания жилищного фонда и обеспечения соответствия объемов жилищного строительства фактическому спросу (с учетом создани</w:t>
      </w:r>
      <w:r w:rsidR="00871A24" w:rsidRPr="00A90249">
        <w:t>я</w:t>
      </w:r>
      <w:r w:rsidRPr="00A90249">
        <w:t xml:space="preserve"> условий для </w:t>
      </w:r>
      <w:r w:rsidR="002E7ED0" w:rsidRPr="00A90249">
        <w:t xml:space="preserve">расселения </w:t>
      </w:r>
      <w:r w:rsidR="00871A24" w:rsidRPr="00A90249">
        <w:t xml:space="preserve">населения, </w:t>
      </w:r>
      <w:r w:rsidR="002E7ED0" w:rsidRPr="00A90249">
        <w:t>прибывшего на территорию в результате реализации ключевых проектов экономики и реализации государственных программ, стимулирующих миграционный прирост</w:t>
      </w:r>
      <w:r w:rsidRPr="00A90249">
        <w:t>)</w:t>
      </w:r>
      <w:r w:rsidR="002E7ED0" w:rsidRPr="00A90249">
        <w:t>;</w:t>
      </w:r>
    </w:p>
    <w:p w14:paraId="4071AD01" w14:textId="62330B7F" w:rsidR="002E7ED0" w:rsidRPr="00A90249" w:rsidRDefault="002E7ED0" w:rsidP="00782131">
      <w:pPr>
        <w:pStyle w:val="14"/>
      </w:pPr>
      <w:r w:rsidRPr="00A90249">
        <w:lastRenderedPageBreak/>
        <w:t>Резервирование территории для индивидуал</w:t>
      </w:r>
      <w:r w:rsidR="002E7DB8" w:rsidRPr="00A90249">
        <w:t>ьного жилищного строительства в </w:t>
      </w:r>
      <w:r w:rsidRPr="00A90249">
        <w:t xml:space="preserve">целях предоставления земельных участков гражданам, имеющим </w:t>
      </w:r>
      <w:r w:rsidR="001F6CBB" w:rsidRPr="00A90249">
        <w:t>на них гарантированное право, с </w:t>
      </w:r>
      <w:r w:rsidRPr="00A90249">
        <w:t>учетом потребности муниципальных образований, вошедших во Владивостокскую агломерацию.</w:t>
      </w:r>
    </w:p>
    <w:p w14:paraId="2EDC064F" w14:textId="39F5E458" w:rsidR="00E02D96" w:rsidRPr="00A90249" w:rsidRDefault="00E02D96" w:rsidP="00D44431">
      <w:pPr>
        <w:pStyle w:val="3"/>
      </w:pPr>
      <w:bookmarkStart w:id="1056" w:name="_Toc169806908"/>
      <w:r w:rsidRPr="00A90249">
        <w:t>Социально</w:t>
      </w:r>
      <w:r w:rsidR="008834D8" w:rsidRPr="00A90249">
        <w:t>е</w:t>
      </w:r>
      <w:r w:rsidRPr="00A90249">
        <w:t xml:space="preserve"> и культурно-бытовое обслуживание населения</w:t>
      </w:r>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6"/>
    </w:p>
    <w:p w14:paraId="7188CA22" w14:textId="3FD0C1EF" w:rsidR="00D06D7F" w:rsidRPr="00A90249" w:rsidRDefault="00D06D7F" w:rsidP="00334FEA">
      <w:pPr>
        <w:pStyle w:val="a6"/>
      </w:pPr>
      <w:r w:rsidRPr="00A90249">
        <w:t>Важными показателями качества жиз</w:t>
      </w:r>
      <w:r w:rsidR="002E7DB8" w:rsidRPr="00A90249">
        <w:t>ни населения являются наличие и </w:t>
      </w:r>
      <w:r w:rsidRPr="00A90249">
        <w:t xml:space="preserve">разнообразие объектов </w:t>
      </w:r>
      <w:r w:rsidR="008834D8" w:rsidRPr="00A90249">
        <w:t>социального и культурно-бытового</w:t>
      </w:r>
      <w:r w:rsidR="00F83669" w:rsidRPr="00A90249">
        <w:t xml:space="preserve"> обслуживания, их </w:t>
      </w:r>
      <w:r w:rsidRPr="00A90249">
        <w:t>пространственная, социальная и экономическая доступность.</w:t>
      </w:r>
    </w:p>
    <w:p w14:paraId="782F26EF" w14:textId="2DA1B601" w:rsidR="00D06D7F" w:rsidRPr="00A90249" w:rsidRDefault="00D06D7F" w:rsidP="00334FEA">
      <w:pPr>
        <w:pStyle w:val="a6"/>
      </w:pPr>
      <w:r w:rsidRPr="00A90249">
        <w:t>Главной целью формирования и развития</w:t>
      </w:r>
      <w:r w:rsidR="002E7DB8" w:rsidRPr="00A90249">
        <w:t xml:space="preserve"> системы объектов социального и </w:t>
      </w:r>
      <w:r w:rsidRPr="00A90249">
        <w:t>культурно-бытового обслуживания населения является удовлетворение потребностей населения, создание комфортных условий для жизнедеятельности.</w:t>
      </w:r>
    </w:p>
    <w:p w14:paraId="43F58C85" w14:textId="6768E45E" w:rsidR="00D06D7F" w:rsidRPr="00A90249" w:rsidRDefault="009F4404" w:rsidP="00334FEA">
      <w:pPr>
        <w:pStyle w:val="a6"/>
      </w:pPr>
      <w:r w:rsidRPr="00A90249">
        <w:t>В результате</w:t>
      </w:r>
      <w:r w:rsidR="00D06D7F" w:rsidRPr="00A90249">
        <w:t xml:space="preserve"> оценки уровня развития социального и культурно-бытового </w:t>
      </w:r>
      <w:r w:rsidR="00D06D7F" w:rsidRPr="00A90249">
        <w:rPr>
          <w:rFonts w:eastAsia="Calibri"/>
        </w:rPr>
        <w:t>обслуживания</w:t>
      </w:r>
      <w:r w:rsidR="00D06D7F" w:rsidRPr="00A90249">
        <w:t xml:space="preserve"> населения </w:t>
      </w:r>
      <w:r w:rsidRPr="00A90249">
        <w:t xml:space="preserve">определяется </w:t>
      </w:r>
      <w:r w:rsidR="00D06D7F" w:rsidRPr="00A90249">
        <w:t>количественн</w:t>
      </w:r>
      <w:r w:rsidRPr="00A90249">
        <w:t>ый</w:t>
      </w:r>
      <w:r w:rsidR="00D06D7F" w:rsidRPr="00A90249">
        <w:t xml:space="preserve"> и качественн</w:t>
      </w:r>
      <w:r w:rsidRPr="00A90249">
        <w:t>ый</w:t>
      </w:r>
      <w:r w:rsidR="00D06D7F" w:rsidRPr="00A90249">
        <w:t xml:space="preserve"> состав действующих объектов,</w:t>
      </w:r>
      <w:r w:rsidR="00D06D7F" w:rsidRPr="00A90249">
        <w:rPr>
          <w:rFonts w:eastAsia="Calibri"/>
        </w:rPr>
        <w:t xml:space="preserve"> уров</w:t>
      </w:r>
      <w:r w:rsidRPr="00A90249">
        <w:rPr>
          <w:rFonts w:eastAsia="Calibri"/>
        </w:rPr>
        <w:t>ень</w:t>
      </w:r>
      <w:r w:rsidR="00D06D7F" w:rsidRPr="00A90249">
        <w:rPr>
          <w:rFonts w:eastAsia="Calibri"/>
        </w:rPr>
        <w:t xml:space="preserve"> обеспеченности населения учреждениями социального обслуживания</w:t>
      </w:r>
      <w:r w:rsidR="00D06D7F" w:rsidRPr="00A90249">
        <w:t xml:space="preserve"> путем сопоставления проектных м</w:t>
      </w:r>
      <w:r w:rsidR="00F83669" w:rsidRPr="00A90249">
        <w:t>ощностей действующих объектов с </w:t>
      </w:r>
      <w:r w:rsidR="00D06D7F" w:rsidRPr="00A90249">
        <w:t>нормативной потребностью, техническо</w:t>
      </w:r>
      <w:r w:rsidRPr="00A90249">
        <w:t>е состояние</w:t>
      </w:r>
      <w:r w:rsidR="00D06D7F" w:rsidRPr="00A90249">
        <w:t xml:space="preserve"> зданий.</w:t>
      </w:r>
    </w:p>
    <w:p w14:paraId="7833643D" w14:textId="3F0F8F6D" w:rsidR="00D51A38" w:rsidRPr="00A90249" w:rsidRDefault="00D51A38" w:rsidP="00334FEA">
      <w:pPr>
        <w:pStyle w:val="a6"/>
      </w:pPr>
      <w:r w:rsidRPr="00A90249">
        <w:t xml:space="preserve">Комплексная оценка в области социальной инфраструктуры выполнена на основании перечня объектов, информация о которых предоставлена </w:t>
      </w:r>
      <w:r w:rsidR="00742329" w:rsidRPr="00A90249">
        <w:t xml:space="preserve">администрацией </w:t>
      </w:r>
      <w:r w:rsidRPr="00A90249">
        <w:t>Надеждинского муниципального района.</w:t>
      </w:r>
    </w:p>
    <w:p w14:paraId="7FFF7FCE" w14:textId="17C828CD" w:rsidR="00806945" w:rsidRPr="00A90249" w:rsidRDefault="00D06D7F" w:rsidP="00334FEA">
      <w:pPr>
        <w:pStyle w:val="a6"/>
      </w:pPr>
      <w:r w:rsidRPr="00A90249">
        <w:t>При разработке генеральн</w:t>
      </w:r>
      <w:r w:rsidR="00493899" w:rsidRPr="00A90249">
        <w:t>ого</w:t>
      </w:r>
      <w:r w:rsidRPr="00A90249">
        <w:t xml:space="preserve"> план</w:t>
      </w:r>
      <w:r w:rsidR="00493899" w:rsidRPr="00A90249">
        <w:t>а</w:t>
      </w:r>
      <w:r w:rsidRPr="00A90249">
        <w:t xml:space="preserve"> Тавричанского сельского поселения оценка существующей организации системы социального и культурно-бытового обслуживания населения выполнена в соответствии РНГП в Приморском крае</w:t>
      </w:r>
      <w:r w:rsidR="00806945" w:rsidRPr="00A90249">
        <w:t xml:space="preserve"> </w:t>
      </w:r>
      <w:r w:rsidR="009F4404" w:rsidRPr="00A90249">
        <w:t>и</w:t>
      </w:r>
      <w:r w:rsidR="00806945" w:rsidRPr="00A90249">
        <w:t xml:space="preserve"> МНГП Надеждинского муниципального района.</w:t>
      </w:r>
    </w:p>
    <w:p w14:paraId="5F1FA44F" w14:textId="77777777" w:rsidR="00F40A8C" w:rsidRPr="00A90249" w:rsidRDefault="00F40A8C" w:rsidP="002A5EB2">
      <w:pPr>
        <w:pStyle w:val="4"/>
      </w:pPr>
      <w:r w:rsidRPr="00A90249">
        <w:t>Физическая культура и массовый спорт</w:t>
      </w:r>
    </w:p>
    <w:p w14:paraId="33F4A552" w14:textId="5BB4AF24" w:rsidR="00BF3845" w:rsidRPr="00A90249" w:rsidRDefault="004E60CD" w:rsidP="00334FEA">
      <w:pPr>
        <w:pStyle w:val="a6"/>
      </w:pPr>
      <w:r w:rsidRPr="00A90249">
        <w:t>Объекты</w:t>
      </w:r>
      <w:r w:rsidR="0050690C" w:rsidRPr="00A90249">
        <w:t xml:space="preserve"> физической культуры и массового спорта Тавричанского сельского поселения представлены плоскостными спортивными сооружениями и физкультурно-спортивными залами, пла</w:t>
      </w:r>
      <w:r w:rsidR="002E7ED0" w:rsidRPr="00A90249">
        <w:t xml:space="preserve">вательные бассейны отсутствуют. </w:t>
      </w:r>
      <w:r w:rsidR="0050690C" w:rsidRPr="00A90249">
        <w:t xml:space="preserve">Характеристика объектов физической культуры и массового спорта сельского поселения </w:t>
      </w:r>
      <w:r w:rsidR="00142C49" w:rsidRPr="00A90249">
        <w:t xml:space="preserve">представлена в таблице </w:t>
      </w:r>
      <w:r w:rsidR="0050690C" w:rsidRPr="00A90249">
        <w:t>ниже (</w:t>
      </w:r>
      <w:r w:rsidR="001F6CBB" w:rsidRPr="00A90249">
        <w:fldChar w:fldCharType="begin"/>
      </w:r>
      <w:r w:rsidR="001F6CBB" w:rsidRPr="00A90249">
        <w:instrText xml:space="preserve"> REF _Ref25088072 \h </w:instrText>
      </w:r>
      <w:r w:rsidR="000B0327" w:rsidRPr="00A90249">
        <w:instrText xml:space="preserve"> \* MERGEFORMAT </w:instrText>
      </w:r>
      <w:r w:rsidR="001F6CBB" w:rsidRPr="00A90249">
        <w:fldChar w:fldCharType="separate"/>
      </w:r>
      <w:r w:rsidR="00334FEA" w:rsidRPr="00A90249">
        <w:t>Таблица 7</w:t>
      </w:r>
      <w:r w:rsidR="001F6CBB" w:rsidRPr="00A90249">
        <w:fldChar w:fldCharType="end"/>
      </w:r>
      <w:r w:rsidR="0050690C" w:rsidRPr="00A90249">
        <w:t>).</w:t>
      </w:r>
    </w:p>
    <w:p w14:paraId="72EC7AE4" w14:textId="41B6A241" w:rsidR="0050690C" w:rsidRPr="00A90249" w:rsidRDefault="001F6CBB" w:rsidP="002A5EB2">
      <w:pPr>
        <w:pStyle w:val="af2"/>
      </w:pPr>
      <w:bookmarkStart w:id="1057" w:name="_Ref25088072"/>
      <w:r w:rsidRPr="00A90249">
        <w:lastRenderedPageBreak/>
        <w:t xml:space="preserve">Таблица </w:t>
      </w:r>
      <w:r w:rsidR="002422BA" w:rsidRPr="00A90249">
        <w:rPr>
          <w:noProof/>
        </w:rPr>
        <w:fldChar w:fldCharType="begin"/>
      </w:r>
      <w:r w:rsidR="002422BA" w:rsidRPr="00A90249">
        <w:rPr>
          <w:noProof/>
        </w:rPr>
        <w:instrText xml:space="preserve"> SEQ Таблица \* ARABIC </w:instrText>
      </w:r>
      <w:r w:rsidR="002422BA" w:rsidRPr="00A90249">
        <w:rPr>
          <w:noProof/>
        </w:rPr>
        <w:fldChar w:fldCharType="separate"/>
      </w:r>
      <w:r w:rsidR="00334FEA" w:rsidRPr="00A90249">
        <w:rPr>
          <w:noProof/>
        </w:rPr>
        <w:t>7</w:t>
      </w:r>
      <w:r w:rsidR="002422BA" w:rsidRPr="00A90249">
        <w:rPr>
          <w:noProof/>
        </w:rPr>
        <w:fldChar w:fldCharType="end"/>
      </w:r>
      <w:bookmarkEnd w:id="1057"/>
      <w:r w:rsidRPr="00A90249">
        <w:t xml:space="preserve"> –</w:t>
      </w:r>
      <w:r w:rsidR="0050690C" w:rsidRPr="00A90249">
        <w:t xml:space="preserve"> Характеристика объектов физической культуры и массового спорта Тавричанского сельского поселения</w:t>
      </w:r>
    </w:p>
    <w:tbl>
      <w:tblPr>
        <w:tblStyle w:val="aff0"/>
        <w:tblW w:w="0" w:type="auto"/>
        <w:jc w:val="center"/>
        <w:tblLayout w:type="fixed"/>
        <w:tblLook w:val="04A0" w:firstRow="1" w:lastRow="0" w:firstColumn="1" w:lastColumn="0" w:noHBand="0" w:noVBand="1"/>
      </w:tblPr>
      <w:tblGrid>
        <w:gridCol w:w="591"/>
        <w:gridCol w:w="3373"/>
        <w:gridCol w:w="1911"/>
        <w:gridCol w:w="1350"/>
        <w:gridCol w:w="1334"/>
        <w:gridCol w:w="1352"/>
      </w:tblGrid>
      <w:tr w:rsidR="00A90249" w:rsidRPr="00A90249" w14:paraId="1E785F16" w14:textId="77777777" w:rsidTr="00070622">
        <w:trPr>
          <w:cantSplit/>
          <w:tblHeader/>
          <w:jc w:val="center"/>
        </w:trPr>
        <w:tc>
          <w:tcPr>
            <w:tcW w:w="591" w:type="dxa"/>
            <w:vAlign w:val="center"/>
          </w:tcPr>
          <w:p w14:paraId="129731EC" w14:textId="6BADBD43" w:rsidR="00C7640E" w:rsidRPr="00A90249" w:rsidRDefault="002F3D0E" w:rsidP="00001EE4">
            <w:pPr>
              <w:pStyle w:val="af4"/>
              <w:rPr>
                <w:rFonts w:ascii="Tahoma" w:hAnsi="Tahoma" w:cs="Tahoma"/>
                <w:b w:val="0"/>
              </w:rPr>
            </w:pPr>
            <w:r w:rsidRPr="00A90249">
              <w:rPr>
                <w:rFonts w:ascii="Tahoma" w:hAnsi="Tahoma" w:cs="Tahoma"/>
                <w:b w:val="0"/>
              </w:rPr>
              <w:t>№ п/п</w:t>
            </w:r>
          </w:p>
        </w:tc>
        <w:tc>
          <w:tcPr>
            <w:tcW w:w="3373" w:type="dxa"/>
            <w:vAlign w:val="center"/>
          </w:tcPr>
          <w:p w14:paraId="4D62EA0C" w14:textId="43EB2DB9" w:rsidR="00C7640E" w:rsidRPr="00A90249" w:rsidRDefault="00C7640E" w:rsidP="00001EE4">
            <w:pPr>
              <w:pStyle w:val="af4"/>
              <w:rPr>
                <w:rFonts w:ascii="Tahoma" w:hAnsi="Tahoma" w:cs="Tahoma"/>
                <w:b w:val="0"/>
              </w:rPr>
            </w:pPr>
            <w:r w:rsidRPr="00A90249">
              <w:rPr>
                <w:rFonts w:ascii="Tahoma" w:hAnsi="Tahoma" w:cs="Tahoma"/>
                <w:b w:val="0"/>
              </w:rPr>
              <w:t>Наименование объекта</w:t>
            </w:r>
          </w:p>
        </w:tc>
        <w:tc>
          <w:tcPr>
            <w:tcW w:w="1911" w:type="dxa"/>
            <w:vAlign w:val="center"/>
          </w:tcPr>
          <w:p w14:paraId="66B9BADA" w14:textId="570D69B1" w:rsidR="00C7640E" w:rsidRPr="00A90249" w:rsidRDefault="00C7640E" w:rsidP="00001EE4">
            <w:pPr>
              <w:pStyle w:val="af4"/>
              <w:rPr>
                <w:rFonts w:ascii="Tahoma" w:hAnsi="Tahoma" w:cs="Tahoma"/>
                <w:b w:val="0"/>
              </w:rPr>
            </w:pPr>
            <w:r w:rsidRPr="00A90249">
              <w:rPr>
                <w:rFonts w:ascii="Tahoma" w:hAnsi="Tahoma" w:cs="Tahoma"/>
                <w:b w:val="0"/>
              </w:rPr>
              <w:t>Местоположение</w:t>
            </w:r>
          </w:p>
        </w:tc>
        <w:tc>
          <w:tcPr>
            <w:tcW w:w="1350" w:type="dxa"/>
            <w:vAlign w:val="center"/>
          </w:tcPr>
          <w:p w14:paraId="78D2FA75" w14:textId="5813B1C5" w:rsidR="00C7640E" w:rsidRPr="00A90249" w:rsidRDefault="00742329" w:rsidP="00001EE4">
            <w:pPr>
              <w:pStyle w:val="af4"/>
              <w:rPr>
                <w:rFonts w:ascii="Tahoma" w:hAnsi="Tahoma" w:cs="Tahoma"/>
                <w:b w:val="0"/>
              </w:rPr>
            </w:pPr>
            <w:r w:rsidRPr="00A90249">
              <w:rPr>
                <w:rFonts w:ascii="Tahoma" w:hAnsi="Tahoma" w:cs="Tahoma"/>
                <w:b w:val="0"/>
              </w:rPr>
              <w:t>Единица измерения</w:t>
            </w:r>
          </w:p>
        </w:tc>
        <w:tc>
          <w:tcPr>
            <w:tcW w:w="1334" w:type="dxa"/>
            <w:vAlign w:val="center"/>
          </w:tcPr>
          <w:p w14:paraId="1172DD17" w14:textId="5859069A" w:rsidR="00C7640E" w:rsidRPr="00A90249" w:rsidRDefault="002A698D" w:rsidP="002A698D">
            <w:pPr>
              <w:pStyle w:val="af4"/>
              <w:rPr>
                <w:rFonts w:ascii="Tahoma" w:hAnsi="Tahoma" w:cs="Tahoma"/>
                <w:b w:val="0"/>
              </w:rPr>
            </w:pPr>
            <w:r w:rsidRPr="00A90249">
              <w:rPr>
                <w:rFonts w:ascii="Tahoma" w:hAnsi="Tahoma" w:cs="Tahoma"/>
                <w:b w:val="0"/>
              </w:rPr>
              <w:t>Проектная м</w:t>
            </w:r>
            <w:r w:rsidR="00C7640E" w:rsidRPr="00A90249">
              <w:rPr>
                <w:rFonts w:ascii="Tahoma" w:hAnsi="Tahoma" w:cs="Tahoma"/>
                <w:b w:val="0"/>
              </w:rPr>
              <w:t>ощность</w:t>
            </w:r>
          </w:p>
        </w:tc>
        <w:tc>
          <w:tcPr>
            <w:tcW w:w="1352" w:type="dxa"/>
            <w:vAlign w:val="center"/>
          </w:tcPr>
          <w:p w14:paraId="332DE5AC" w14:textId="72716411" w:rsidR="00C7640E" w:rsidRPr="00A90249" w:rsidRDefault="00C7640E" w:rsidP="00001EE4">
            <w:pPr>
              <w:pStyle w:val="af4"/>
              <w:rPr>
                <w:rFonts w:ascii="Tahoma" w:hAnsi="Tahoma" w:cs="Tahoma"/>
                <w:b w:val="0"/>
              </w:rPr>
            </w:pPr>
            <w:r w:rsidRPr="00A90249">
              <w:rPr>
                <w:rFonts w:ascii="Tahoma" w:hAnsi="Tahoma" w:cs="Tahoma"/>
                <w:b w:val="0"/>
              </w:rPr>
              <w:t>Значение объекта</w:t>
            </w:r>
          </w:p>
        </w:tc>
      </w:tr>
      <w:tr w:rsidR="00A90249" w:rsidRPr="00A90249" w14:paraId="23D66570" w14:textId="77777777" w:rsidTr="002123EB">
        <w:trPr>
          <w:cantSplit/>
          <w:jc w:val="center"/>
        </w:trPr>
        <w:tc>
          <w:tcPr>
            <w:tcW w:w="9911" w:type="dxa"/>
            <w:gridSpan w:val="6"/>
            <w:vAlign w:val="center"/>
          </w:tcPr>
          <w:p w14:paraId="2D72AFFE" w14:textId="1918E5AE" w:rsidR="00C7640E" w:rsidRPr="00A90249" w:rsidRDefault="00C7640E" w:rsidP="00001EE4">
            <w:pPr>
              <w:pStyle w:val="af4"/>
              <w:rPr>
                <w:rFonts w:ascii="Tahoma" w:hAnsi="Tahoma" w:cs="Tahoma"/>
              </w:rPr>
            </w:pPr>
            <w:r w:rsidRPr="00A90249">
              <w:rPr>
                <w:rFonts w:ascii="Tahoma" w:hAnsi="Tahoma" w:cs="Tahoma"/>
              </w:rPr>
              <w:t>Плоскостные спортивные сооружения</w:t>
            </w:r>
          </w:p>
        </w:tc>
      </w:tr>
      <w:tr w:rsidR="00A90249" w:rsidRPr="00A90249" w14:paraId="3D5F5A39" w14:textId="77777777" w:rsidTr="00070622">
        <w:trPr>
          <w:cantSplit/>
          <w:jc w:val="center"/>
        </w:trPr>
        <w:tc>
          <w:tcPr>
            <w:tcW w:w="591" w:type="dxa"/>
          </w:tcPr>
          <w:p w14:paraId="0AD88B25" w14:textId="6B489742" w:rsidR="00D81111" w:rsidRPr="00A90249" w:rsidRDefault="00D81111" w:rsidP="00E250D9">
            <w:pPr>
              <w:jc w:val="center"/>
              <w:rPr>
                <w:rFonts w:ascii="Tahoma" w:hAnsi="Tahoma" w:cs="Tahoma"/>
                <w:sz w:val="20"/>
                <w:szCs w:val="20"/>
              </w:rPr>
            </w:pPr>
            <w:r w:rsidRPr="00A90249">
              <w:rPr>
                <w:rFonts w:ascii="Tahoma" w:hAnsi="Tahoma" w:cs="Tahoma"/>
                <w:sz w:val="20"/>
                <w:szCs w:val="20"/>
              </w:rPr>
              <w:t>1</w:t>
            </w:r>
          </w:p>
        </w:tc>
        <w:tc>
          <w:tcPr>
            <w:tcW w:w="3373" w:type="dxa"/>
          </w:tcPr>
          <w:p w14:paraId="305EBBD2" w14:textId="731648B9" w:rsidR="00D81111" w:rsidRPr="00A90249" w:rsidRDefault="00D81111" w:rsidP="00E250D9">
            <w:pPr>
              <w:rPr>
                <w:rFonts w:ascii="Tahoma" w:hAnsi="Tahoma" w:cs="Tahoma"/>
                <w:sz w:val="20"/>
                <w:szCs w:val="20"/>
              </w:rPr>
            </w:pPr>
            <w:r w:rsidRPr="00A90249">
              <w:rPr>
                <w:rFonts w:ascii="Tahoma" w:hAnsi="Tahoma" w:cs="Tahoma"/>
                <w:sz w:val="20"/>
                <w:szCs w:val="20"/>
              </w:rPr>
              <w:t>Футбольное поле</w:t>
            </w:r>
          </w:p>
        </w:tc>
        <w:tc>
          <w:tcPr>
            <w:tcW w:w="1911" w:type="dxa"/>
            <w:vAlign w:val="center"/>
          </w:tcPr>
          <w:p w14:paraId="3D5835AA" w14:textId="4EA03D94" w:rsidR="00D81111" w:rsidRPr="00A90249" w:rsidRDefault="00E250D9" w:rsidP="00001EE4">
            <w:pPr>
              <w:jc w:val="center"/>
              <w:rPr>
                <w:rFonts w:ascii="Tahoma" w:hAnsi="Tahoma" w:cs="Tahoma"/>
                <w:sz w:val="20"/>
                <w:szCs w:val="20"/>
              </w:rPr>
            </w:pPr>
            <w:r w:rsidRPr="00A90249">
              <w:rPr>
                <w:rFonts w:ascii="Tahoma" w:hAnsi="Tahoma" w:cs="Tahoma"/>
                <w:sz w:val="20"/>
                <w:szCs w:val="20"/>
              </w:rPr>
              <w:t>пос. Тавричанка</w:t>
            </w:r>
          </w:p>
        </w:tc>
        <w:tc>
          <w:tcPr>
            <w:tcW w:w="1350" w:type="dxa"/>
            <w:vAlign w:val="center"/>
          </w:tcPr>
          <w:p w14:paraId="145788AD" w14:textId="12CFFC88" w:rsidR="00D81111" w:rsidRPr="00A90249" w:rsidRDefault="00D81111" w:rsidP="00001EE4">
            <w:pPr>
              <w:jc w:val="center"/>
              <w:rPr>
                <w:rFonts w:ascii="Tahoma" w:hAnsi="Tahoma" w:cs="Tahoma"/>
                <w:sz w:val="20"/>
                <w:szCs w:val="20"/>
              </w:rPr>
            </w:pPr>
            <w:r w:rsidRPr="00A90249">
              <w:rPr>
                <w:rFonts w:ascii="Tahoma" w:hAnsi="Tahoma" w:cs="Tahoma"/>
                <w:sz w:val="20"/>
                <w:szCs w:val="20"/>
              </w:rPr>
              <w:t>кв. м</w:t>
            </w:r>
            <w:r w:rsidR="00E26272" w:rsidRPr="00A90249">
              <w:rPr>
                <w:rFonts w:ascii="Tahoma" w:hAnsi="Tahoma" w:cs="Tahoma"/>
                <w:sz w:val="20"/>
                <w:szCs w:val="20"/>
              </w:rPr>
              <w:t>/ЕПС</w:t>
            </w:r>
          </w:p>
        </w:tc>
        <w:tc>
          <w:tcPr>
            <w:tcW w:w="1334" w:type="dxa"/>
            <w:vAlign w:val="center"/>
          </w:tcPr>
          <w:p w14:paraId="6149AF0D" w14:textId="5A20DCB2" w:rsidR="00D81111" w:rsidRPr="00A90249" w:rsidRDefault="00D81111" w:rsidP="00001EE4">
            <w:pPr>
              <w:jc w:val="center"/>
              <w:rPr>
                <w:rFonts w:ascii="Tahoma" w:hAnsi="Tahoma" w:cs="Tahoma"/>
                <w:sz w:val="20"/>
                <w:szCs w:val="20"/>
              </w:rPr>
            </w:pPr>
            <w:r w:rsidRPr="00A90249">
              <w:rPr>
                <w:rFonts w:ascii="Tahoma" w:hAnsi="Tahoma" w:cs="Tahoma"/>
                <w:sz w:val="20"/>
                <w:szCs w:val="20"/>
              </w:rPr>
              <w:t>5400</w:t>
            </w:r>
            <w:r w:rsidR="00E26272" w:rsidRPr="00A90249">
              <w:rPr>
                <w:rFonts w:ascii="Tahoma" w:hAnsi="Tahoma" w:cs="Tahoma"/>
                <w:sz w:val="20"/>
                <w:szCs w:val="20"/>
              </w:rPr>
              <w:t>/30*</w:t>
            </w:r>
          </w:p>
        </w:tc>
        <w:tc>
          <w:tcPr>
            <w:tcW w:w="1352" w:type="dxa"/>
            <w:vAlign w:val="center"/>
          </w:tcPr>
          <w:p w14:paraId="22A013E1" w14:textId="6B2AFD69" w:rsidR="00D81111" w:rsidRPr="00A90249" w:rsidRDefault="00D81111" w:rsidP="00001EE4">
            <w:pPr>
              <w:jc w:val="center"/>
              <w:rPr>
                <w:rFonts w:ascii="Tahoma" w:hAnsi="Tahoma" w:cs="Tahoma"/>
                <w:sz w:val="20"/>
                <w:szCs w:val="20"/>
              </w:rPr>
            </w:pPr>
            <w:r w:rsidRPr="00A90249">
              <w:rPr>
                <w:rFonts w:ascii="Tahoma" w:hAnsi="Tahoma" w:cs="Tahoma"/>
                <w:sz w:val="20"/>
                <w:szCs w:val="20"/>
              </w:rPr>
              <w:t>ОМЗ МР</w:t>
            </w:r>
          </w:p>
        </w:tc>
      </w:tr>
      <w:tr w:rsidR="00A90249" w:rsidRPr="00A90249" w14:paraId="3AF5512A" w14:textId="77777777" w:rsidTr="00070622">
        <w:trPr>
          <w:cantSplit/>
          <w:trHeight w:val="1956"/>
          <w:jc w:val="center"/>
        </w:trPr>
        <w:tc>
          <w:tcPr>
            <w:tcW w:w="591" w:type="dxa"/>
          </w:tcPr>
          <w:p w14:paraId="5AB7BC92" w14:textId="15A46FE2" w:rsidR="00D81111" w:rsidRPr="00A90249" w:rsidRDefault="00D81111" w:rsidP="00E250D9">
            <w:pPr>
              <w:jc w:val="center"/>
              <w:rPr>
                <w:rFonts w:ascii="Tahoma" w:hAnsi="Tahoma" w:cs="Tahoma"/>
                <w:sz w:val="20"/>
                <w:szCs w:val="20"/>
              </w:rPr>
            </w:pPr>
            <w:r w:rsidRPr="00A90249">
              <w:rPr>
                <w:rFonts w:ascii="Tahoma" w:hAnsi="Tahoma" w:cs="Tahoma"/>
                <w:sz w:val="20"/>
                <w:szCs w:val="20"/>
              </w:rPr>
              <w:t>2</w:t>
            </w:r>
          </w:p>
        </w:tc>
        <w:tc>
          <w:tcPr>
            <w:tcW w:w="3373" w:type="dxa"/>
          </w:tcPr>
          <w:p w14:paraId="55CA24A0" w14:textId="2D92A24E" w:rsidR="00D81111" w:rsidRPr="00A90249" w:rsidRDefault="000D0834" w:rsidP="00E250D9">
            <w:pPr>
              <w:rPr>
                <w:rFonts w:ascii="Tahoma" w:hAnsi="Tahoma" w:cs="Tahoma"/>
                <w:sz w:val="20"/>
                <w:szCs w:val="20"/>
              </w:rPr>
            </w:pPr>
            <w:r w:rsidRPr="00A90249">
              <w:rPr>
                <w:rFonts w:ascii="Tahoma" w:hAnsi="Tahoma" w:cs="Tahoma"/>
                <w:sz w:val="20"/>
                <w:szCs w:val="20"/>
              </w:rPr>
              <w:t>Многофункциональная с</w:t>
            </w:r>
            <w:r w:rsidR="002E7DB8" w:rsidRPr="00A90249">
              <w:rPr>
                <w:rFonts w:ascii="Tahoma" w:hAnsi="Tahoma" w:cs="Tahoma"/>
                <w:sz w:val="20"/>
                <w:szCs w:val="20"/>
              </w:rPr>
              <w:t>портивная площадка МБОУ </w:t>
            </w:r>
            <w:r w:rsidR="00D81111" w:rsidRPr="00A90249">
              <w:rPr>
                <w:rFonts w:ascii="Tahoma" w:hAnsi="Tahoma" w:cs="Tahoma"/>
                <w:sz w:val="20"/>
                <w:szCs w:val="20"/>
              </w:rPr>
              <w:t xml:space="preserve">«Средняя общеобразовательная школа </w:t>
            </w:r>
            <w:r w:rsidR="00440079" w:rsidRPr="00A90249">
              <w:rPr>
                <w:rFonts w:ascii="Tahoma" w:hAnsi="Tahoma" w:cs="Tahoma"/>
                <w:sz w:val="20"/>
                <w:szCs w:val="20"/>
              </w:rPr>
              <w:t>№ </w:t>
            </w:r>
            <w:r w:rsidR="00D81111" w:rsidRPr="00A90249">
              <w:rPr>
                <w:rFonts w:ascii="Tahoma" w:hAnsi="Tahoma" w:cs="Tahoma"/>
                <w:sz w:val="20"/>
                <w:szCs w:val="20"/>
              </w:rPr>
              <w:t>5»</w:t>
            </w:r>
            <w:r w:rsidRPr="00A90249">
              <w:rPr>
                <w:rFonts w:ascii="Tahoma" w:hAnsi="Tahoma" w:cs="Tahoma"/>
                <w:sz w:val="20"/>
                <w:szCs w:val="20"/>
              </w:rPr>
              <w:t xml:space="preserve"> (футбольное поле/каток, баскетбольная площадка, т</w:t>
            </w:r>
            <w:r w:rsidR="00E250D9" w:rsidRPr="00A90249">
              <w:rPr>
                <w:rFonts w:ascii="Tahoma" w:hAnsi="Tahoma" w:cs="Tahoma"/>
                <w:sz w:val="20"/>
                <w:szCs w:val="20"/>
              </w:rPr>
              <w:t>ренажерная площадка, трибуна на </w:t>
            </w:r>
            <w:r w:rsidRPr="00A90249">
              <w:rPr>
                <w:rFonts w:ascii="Tahoma" w:hAnsi="Tahoma" w:cs="Tahoma"/>
                <w:sz w:val="20"/>
                <w:szCs w:val="20"/>
              </w:rPr>
              <w:t>100 зрителей)</w:t>
            </w:r>
          </w:p>
        </w:tc>
        <w:tc>
          <w:tcPr>
            <w:tcW w:w="1911" w:type="dxa"/>
          </w:tcPr>
          <w:p w14:paraId="46EBE411" w14:textId="35F159C8" w:rsidR="00D81111" w:rsidRPr="00A90249" w:rsidRDefault="00E250D9" w:rsidP="00E250D9">
            <w:pPr>
              <w:jc w:val="center"/>
              <w:rPr>
                <w:rFonts w:ascii="Tahoma" w:hAnsi="Tahoma" w:cs="Tahoma"/>
                <w:sz w:val="20"/>
                <w:szCs w:val="20"/>
              </w:rPr>
            </w:pPr>
            <w:r w:rsidRPr="00A90249">
              <w:rPr>
                <w:rFonts w:ascii="Tahoma" w:hAnsi="Tahoma" w:cs="Tahoma"/>
                <w:sz w:val="20"/>
                <w:szCs w:val="20"/>
              </w:rPr>
              <w:t>пос. Тавричанка</w:t>
            </w:r>
          </w:p>
        </w:tc>
        <w:tc>
          <w:tcPr>
            <w:tcW w:w="1350" w:type="dxa"/>
          </w:tcPr>
          <w:p w14:paraId="62994720" w14:textId="34759BEE" w:rsidR="00D81111" w:rsidRPr="00A90249" w:rsidRDefault="00D81111" w:rsidP="00E250D9">
            <w:pPr>
              <w:jc w:val="center"/>
              <w:rPr>
                <w:rFonts w:ascii="Tahoma" w:hAnsi="Tahoma" w:cs="Tahoma"/>
                <w:sz w:val="20"/>
                <w:szCs w:val="20"/>
              </w:rPr>
            </w:pPr>
            <w:r w:rsidRPr="00A90249">
              <w:rPr>
                <w:rFonts w:ascii="Tahoma" w:hAnsi="Tahoma" w:cs="Tahoma"/>
                <w:sz w:val="20"/>
                <w:szCs w:val="20"/>
              </w:rPr>
              <w:t>кв. м</w:t>
            </w:r>
            <w:r w:rsidR="00E26272" w:rsidRPr="00A90249">
              <w:rPr>
                <w:rFonts w:ascii="Tahoma" w:hAnsi="Tahoma" w:cs="Tahoma"/>
                <w:sz w:val="20"/>
                <w:szCs w:val="20"/>
              </w:rPr>
              <w:t>/ЕПС</w:t>
            </w:r>
          </w:p>
        </w:tc>
        <w:tc>
          <w:tcPr>
            <w:tcW w:w="1334" w:type="dxa"/>
          </w:tcPr>
          <w:p w14:paraId="2D4A867F" w14:textId="12A94AF0" w:rsidR="00D81111" w:rsidRPr="00A90249" w:rsidRDefault="006B7E1F" w:rsidP="00E250D9">
            <w:pPr>
              <w:jc w:val="center"/>
              <w:rPr>
                <w:rFonts w:ascii="Tahoma" w:hAnsi="Tahoma" w:cs="Tahoma"/>
                <w:sz w:val="20"/>
                <w:szCs w:val="20"/>
              </w:rPr>
            </w:pPr>
            <w:r w:rsidRPr="00A90249">
              <w:rPr>
                <w:rFonts w:ascii="Tahoma" w:hAnsi="Tahoma" w:cs="Tahoma"/>
                <w:sz w:val="20"/>
                <w:szCs w:val="20"/>
              </w:rPr>
              <w:t>2400</w:t>
            </w:r>
            <w:r w:rsidR="00596296" w:rsidRPr="00A90249">
              <w:rPr>
                <w:rFonts w:ascii="Tahoma" w:hAnsi="Tahoma" w:cs="Tahoma"/>
                <w:sz w:val="20"/>
                <w:szCs w:val="20"/>
              </w:rPr>
              <w:t>/50*</w:t>
            </w:r>
          </w:p>
        </w:tc>
        <w:tc>
          <w:tcPr>
            <w:tcW w:w="1352" w:type="dxa"/>
          </w:tcPr>
          <w:p w14:paraId="1F1670E2" w14:textId="0E31555C" w:rsidR="00D81111" w:rsidRPr="00A90249" w:rsidRDefault="00D81111" w:rsidP="00E250D9">
            <w:pPr>
              <w:jc w:val="center"/>
              <w:rPr>
                <w:rFonts w:ascii="Tahoma" w:hAnsi="Tahoma" w:cs="Tahoma"/>
                <w:sz w:val="20"/>
                <w:szCs w:val="20"/>
              </w:rPr>
            </w:pPr>
            <w:r w:rsidRPr="00A90249">
              <w:rPr>
                <w:rFonts w:ascii="Tahoma" w:hAnsi="Tahoma" w:cs="Tahoma"/>
                <w:sz w:val="20"/>
                <w:szCs w:val="20"/>
              </w:rPr>
              <w:t>ОМЗ МР</w:t>
            </w:r>
          </w:p>
        </w:tc>
      </w:tr>
      <w:tr w:rsidR="00A90249" w:rsidRPr="00A90249" w14:paraId="281D160F" w14:textId="77777777" w:rsidTr="00070622">
        <w:trPr>
          <w:cantSplit/>
          <w:jc w:val="center"/>
        </w:trPr>
        <w:tc>
          <w:tcPr>
            <w:tcW w:w="591" w:type="dxa"/>
          </w:tcPr>
          <w:p w14:paraId="30D6BFCD" w14:textId="6D025BD8" w:rsidR="0017224A" w:rsidRPr="00A90249" w:rsidRDefault="0017224A" w:rsidP="00E250D9">
            <w:pPr>
              <w:jc w:val="center"/>
              <w:rPr>
                <w:rFonts w:ascii="Tahoma" w:hAnsi="Tahoma" w:cs="Tahoma"/>
                <w:sz w:val="20"/>
                <w:szCs w:val="20"/>
              </w:rPr>
            </w:pPr>
            <w:r w:rsidRPr="00A90249">
              <w:rPr>
                <w:rFonts w:ascii="Tahoma" w:hAnsi="Tahoma" w:cs="Tahoma"/>
                <w:sz w:val="20"/>
                <w:szCs w:val="20"/>
              </w:rPr>
              <w:t>3</w:t>
            </w:r>
          </w:p>
        </w:tc>
        <w:tc>
          <w:tcPr>
            <w:tcW w:w="3373" w:type="dxa"/>
          </w:tcPr>
          <w:p w14:paraId="3988F084" w14:textId="42C57904" w:rsidR="0017224A" w:rsidRPr="00A90249" w:rsidRDefault="0017224A" w:rsidP="00E250D9">
            <w:pPr>
              <w:rPr>
                <w:rFonts w:ascii="Tahoma" w:hAnsi="Tahoma" w:cs="Tahoma"/>
                <w:sz w:val="20"/>
                <w:szCs w:val="20"/>
              </w:rPr>
            </w:pPr>
            <w:r w:rsidRPr="00A90249">
              <w:rPr>
                <w:rFonts w:ascii="Tahoma" w:hAnsi="Tahoma" w:cs="Tahoma"/>
                <w:sz w:val="20"/>
                <w:szCs w:val="20"/>
              </w:rPr>
              <w:t>Хоккейная коробка</w:t>
            </w:r>
            <w:r w:rsidR="003638C6" w:rsidRPr="00A90249">
              <w:rPr>
                <w:rFonts w:ascii="Tahoma" w:hAnsi="Tahoma" w:cs="Tahoma"/>
                <w:sz w:val="20"/>
                <w:szCs w:val="20"/>
              </w:rPr>
              <w:t>**</w:t>
            </w:r>
          </w:p>
        </w:tc>
        <w:tc>
          <w:tcPr>
            <w:tcW w:w="1911" w:type="dxa"/>
          </w:tcPr>
          <w:p w14:paraId="557FD803" w14:textId="45FF79F2" w:rsidR="0017224A" w:rsidRPr="00A90249" w:rsidRDefault="00E250D9" w:rsidP="00E250D9">
            <w:pPr>
              <w:jc w:val="center"/>
              <w:rPr>
                <w:rFonts w:ascii="Tahoma" w:hAnsi="Tahoma" w:cs="Tahoma"/>
                <w:sz w:val="20"/>
                <w:szCs w:val="20"/>
              </w:rPr>
            </w:pPr>
            <w:r w:rsidRPr="00A90249">
              <w:rPr>
                <w:rFonts w:ascii="Tahoma" w:hAnsi="Tahoma" w:cs="Tahoma"/>
                <w:sz w:val="20"/>
                <w:szCs w:val="20"/>
              </w:rPr>
              <w:t>пос. Тавричанка</w:t>
            </w:r>
          </w:p>
        </w:tc>
        <w:tc>
          <w:tcPr>
            <w:tcW w:w="1350" w:type="dxa"/>
          </w:tcPr>
          <w:p w14:paraId="248EBFB0" w14:textId="538A8085" w:rsidR="0017224A" w:rsidRPr="00A90249" w:rsidRDefault="006F602F" w:rsidP="00E250D9">
            <w:pPr>
              <w:jc w:val="center"/>
              <w:rPr>
                <w:rFonts w:ascii="Tahoma" w:hAnsi="Tahoma" w:cs="Tahoma"/>
                <w:sz w:val="20"/>
                <w:szCs w:val="20"/>
              </w:rPr>
            </w:pPr>
            <w:r w:rsidRPr="00A90249">
              <w:rPr>
                <w:rFonts w:ascii="Tahoma" w:hAnsi="Tahoma" w:cs="Tahoma"/>
                <w:sz w:val="20"/>
                <w:szCs w:val="20"/>
              </w:rPr>
              <w:t>кв. м</w:t>
            </w:r>
            <w:r w:rsidR="00E26272" w:rsidRPr="00A90249">
              <w:rPr>
                <w:rFonts w:ascii="Tahoma" w:hAnsi="Tahoma" w:cs="Tahoma"/>
                <w:sz w:val="20"/>
                <w:szCs w:val="20"/>
              </w:rPr>
              <w:t>/ЕПС</w:t>
            </w:r>
          </w:p>
        </w:tc>
        <w:tc>
          <w:tcPr>
            <w:tcW w:w="1334" w:type="dxa"/>
          </w:tcPr>
          <w:p w14:paraId="135C7930" w14:textId="7BA32B1F" w:rsidR="0017224A" w:rsidRPr="00A90249" w:rsidRDefault="0017224A" w:rsidP="00E250D9">
            <w:pPr>
              <w:jc w:val="center"/>
              <w:rPr>
                <w:rFonts w:ascii="Tahoma" w:hAnsi="Tahoma" w:cs="Tahoma"/>
                <w:sz w:val="20"/>
                <w:szCs w:val="20"/>
              </w:rPr>
            </w:pPr>
            <w:r w:rsidRPr="00A90249">
              <w:rPr>
                <w:rFonts w:ascii="Tahoma" w:hAnsi="Tahoma" w:cs="Tahoma"/>
                <w:sz w:val="20"/>
                <w:szCs w:val="20"/>
              </w:rPr>
              <w:t>1800</w:t>
            </w:r>
            <w:r w:rsidR="00596296" w:rsidRPr="00A90249">
              <w:rPr>
                <w:rFonts w:ascii="Tahoma" w:hAnsi="Tahoma" w:cs="Tahoma"/>
                <w:sz w:val="20"/>
                <w:szCs w:val="20"/>
              </w:rPr>
              <w:t>/25*</w:t>
            </w:r>
          </w:p>
        </w:tc>
        <w:tc>
          <w:tcPr>
            <w:tcW w:w="1352" w:type="dxa"/>
          </w:tcPr>
          <w:p w14:paraId="5DA1ED65" w14:textId="7A82B668" w:rsidR="0017224A" w:rsidRPr="00A90249" w:rsidRDefault="0017224A" w:rsidP="00E250D9">
            <w:pPr>
              <w:jc w:val="center"/>
              <w:rPr>
                <w:rFonts w:ascii="Tahoma" w:hAnsi="Tahoma" w:cs="Tahoma"/>
                <w:sz w:val="20"/>
                <w:szCs w:val="20"/>
              </w:rPr>
            </w:pPr>
            <w:r w:rsidRPr="00A90249">
              <w:rPr>
                <w:rFonts w:ascii="Tahoma" w:hAnsi="Tahoma" w:cs="Tahoma"/>
                <w:sz w:val="20"/>
                <w:szCs w:val="20"/>
              </w:rPr>
              <w:t>ОМЗ поселения</w:t>
            </w:r>
          </w:p>
        </w:tc>
      </w:tr>
      <w:tr w:rsidR="00A90249" w:rsidRPr="00A90249" w14:paraId="3B0C50E4" w14:textId="77777777" w:rsidTr="00070622">
        <w:trPr>
          <w:cantSplit/>
          <w:jc w:val="center"/>
        </w:trPr>
        <w:tc>
          <w:tcPr>
            <w:tcW w:w="591" w:type="dxa"/>
          </w:tcPr>
          <w:p w14:paraId="30120020" w14:textId="0E8A5C24" w:rsidR="0017224A" w:rsidRPr="00A90249" w:rsidRDefault="0017224A" w:rsidP="00E250D9">
            <w:pPr>
              <w:jc w:val="center"/>
              <w:rPr>
                <w:rFonts w:ascii="Tahoma" w:hAnsi="Tahoma" w:cs="Tahoma"/>
                <w:sz w:val="20"/>
                <w:szCs w:val="20"/>
              </w:rPr>
            </w:pPr>
            <w:r w:rsidRPr="00A90249">
              <w:rPr>
                <w:rFonts w:ascii="Tahoma" w:hAnsi="Tahoma" w:cs="Tahoma"/>
                <w:sz w:val="20"/>
                <w:szCs w:val="20"/>
              </w:rPr>
              <w:t>4</w:t>
            </w:r>
          </w:p>
        </w:tc>
        <w:tc>
          <w:tcPr>
            <w:tcW w:w="3373" w:type="dxa"/>
          </w:tcPr>
          <w:p w14:paraId="3D9BA5B0" w14:textId="1EE9AEE4" w:rsidR="0017224A" w:rsidRPr="00A90249" w:rsidRDefault="0017224A" w:rsidP="00E250D9">
            <w:pPr>
              <w:rPr>
                <w:rFonts w:ascii="Tahoma" w:hAnsi="Tahoma" w:cs="Tahoma"/>
                <w:sz w:val="20"/>
                <w:szCs w:val="20"/>
              </w:rPr>
            </w:pPr>
            <w:r w:rsidRPr="00A90249">
              <w:rPr>
                <w:rFonts w:ascii="Tahoma" w:hAnsi="Tahoma" w:cs="Tahoma"/>
                <w:sz w:val="20"/>
                <w:szCs w:val="20"/>
              </w:rPr>
              <w:t>Хоккейная коробка</w:t>
            </w:r>
            <w:r w:rsidR="003638C6" w:rsidRPr="00A90249">
              <w:rPr>
                <w:rFonts w:ascii="Tahoma" w:hAnsi="Tahoma" w:cs="Tahoma"/>
                <w:sz w:val="20"/>
                <w:szCs w:val="20"/>
              </w:rPr>
              <w:t>**</w:t>
            </w:r>
          </w:p>
        </w:tc>
        <w:tc>
          <w:tcPr>
            <w:tcW w:w="1911" w:type="dxa"/>
          </w:tcPr>
          <w:p w14:paraId="17303784" w14:textId="1F068A1E" w:rsidR="0017224A" w:rsidRPr="00A90249" w:rsidRDefault="00E250D9" w:rsidP="00E250D9">
            <w:pPr>
              <w:jc w:val="center"/>
              <w:rPr>
                <w:rFonts w:ascii="Tahoma" w:hAnsi="Tahoma" w:cs="Tahoma"/>
                <w:sz w:val="20"/>
                <w:szCs w:val="20"/>
              </w:rPr>
            </w:pPr>
            <w:r w:rsidRPr="00A90249">
              <w:rPr>
                <w:rFonts w:ascii="Tahoma" w:hAnsi="Tahoma" w:cs="Tahoma"/>
                <w:sz w:val="20"/>
                <w:szCs w:val="20"/>
              </w:rPr>
              <w:t>пос. Тавричанка</w:t>
            </w:r>
          </w:p>
        </w:tc>
        <w:tc>
          <w:tcPr>
            <w:tcW w:w="1350" w:type="dxa"/>
          </w:tcPr>
          <w:p w14:paraId="2FCE8FFB" w14:textId="49C49F2C" w:rsidR="0017224A" w:rsidRPr="00A90249" w:rsidRDefault="006F602F" w:rsidP="00E250D9">
            <w:pPr>
              <w:jc w:val="center"/>
              <w:rPr>
                <w:rFonts w:ascii="Tahoma" w:hAnsi="Tahoma" w:cs="Tahoma"/>
                <w:sz w:val="20"/>
                <w:szCs w:val="20"/>
              </w:rPr>
            </w:pPr>
            <w:r w:rsidRPr="00A90249">
              <w:rPr>
                <w:rFonts w:ascii="Tahoma" w:hAnsi="Tahoma" w:cs="Tahoma"/>
                <w:sz w:val="20"/>
                <w:szCs w:val="20"/>
              </w:rPr>
              <w:t>кв. м</w:t>
            </w:r>
            <w:r w:rsidR="00E26272" w:rsidRPr="00A90249">
              <w:rPr>
                <w:rFonts w:ascii="Tahoma" w:hAnsi="Tahoma" w:cs="Tahoma"/>
                <w:sz w:val="20"/>
                <w:szCs w:val="20"/>
              </w:rPr>
              <w:t>/ЕПС</w:t>
            </w:r>
          </w:p>
        </w:tc>
        <w:tc>
          <w:tcPr>
            <w:tcW w:w="1334" w:type="dxa"/>
          </w:tcPr>
          <w:p w14:paraId="22765F89" w14:textId="4546E572" w:rsidR="0017224A" w:rsidRPr="00A90249" w:rsidRDefault="0017224A" w:rsidP="00E250D9">
            <w:pPr>
              <w:jc w:val="center"/>
              <w:rPr>
                <w:rFonts w:ascii="Tahoma" w:hAnsi="Tahoma" w:cs="Tahoma"/>
                <w:sz w:val="20"/>
                <w:szCs w:val="20"/>
              </w:rPr>
            </w:pPr>
            <w:r w:rsidRPr="00A90249">
              <w:rPr>
                <w:rFonts w:ascii="Tahoma" w:hAnsi="Tahoma" w:cs="Tahoma"/>
                <w:sz w:val="20"/>
                <w:szCs w:val="20"/>
              </w:rPr>
              <w:t>1800</w:t>
            </w:r>
            <w:r w:rsidR="00596296" w:rsidRPr="00A90249">
              <w:rPr>
                <w:rFonts w:ascii="Tahoma" w:hAnsi="Tahoma" w:cs="Tahoma"/>
                <w:sz w:val="20"/>
                <w:szCs w:val="20"/>
              </w:rPr>
              <w:t>/25*</w:t>
            </w:r>
          </w:p>
        </w:tc>
        <w:tc>
          <w:tcPr>
            <w:tcW w:w="1352" w:type="dxa"/>
          </w:tcPr>
          <w:p w14:paraId="323BCBF5" w14:textId="14A2AB92" w:rsidR="0017224A" w:rsidRPr="00A90249" w:rsidRDefault="0017224A" w:rsidP="00E250D9">
            <w:pPr>
              <w:jc w:val="center"/>
              <w:rPr>
                <w:rFonts w:ascii="Tahoma" w:hAnsi="Tahoma" w:cs="Tahoma"/>
                <w:sz w:val="20"/>
                <w:szCs w:val="20"/>
              </w:rPr>
            </w:pPr>
            <w:r w:rsidRPr="00A90249">
              <w:rPr>
                <w:rFonts w:ascii="Tahoma" w:hAnsi="Tahoma" w:cs="Tahoma"/>
                <w:sz w:val="20"/>
                <w:szCs w:val="20"/>
              </w:rPr>
              <w:t>ОМЗ поселения</w:t>
            </w:r>
          </w:p>
        </w:tc>
      </w:tr>
      <w:tr w:rsidR="00A90249" w:rsidRPr="00A90249" w14:paraId="6F7A55F4" w14:textId="77777777" w:rsidTr="00070622">
        <w:trPr>
          <w:cantSplit/>
          <w:jc w:val="center"/>
        </w:trPr>
        <w:tc>
          <w:tcPr>
            <w:tcW w:w="591" w:type="dxa"/>
          </w:tcPr>
          <w:p w14:paraId="649869F7" w14:textId="6CFD8F7E" w:rsidR="0017224A" w:rsidRPr="00A90249" w:rsidRDefault="0017224A" w:rsidP="00E250D9">
            <w:pPr>
              <w:jc w:val="center"/>
              <w:rPr>
                <w:rFonts w:ascii="Tahoma" w:hAnsi="Tahoma" w:cs="Tahoma"/>
                <w:sz w:val="20"/>
                <w:szCs w:val="20"/>
              </w:rPr>
            </w:pPr>
            <w:r w:rsidRPr="00A90249">
              <w:rPr>
                <w:rFonts w:ascii="Tahoma" w:hAnsi="Tahoma" w:cs="Tahoma"/>
                <w:sz w:val="20"/>
                <w:szCs w:val="20"/>
              </w:rPr>
              <w:t>5</w:t>
            </w:r>
          </w:p>
        </w:tc>
        <w:tc>
          <w:tcPr>
            <w:tcW w:w="3373" w:type="dxa"/>
          </w:tcPr>
          <w:p w14:paraId="46261D2B" w14:textId="7FF8F8B5" w:rsidR="0017224A" w:rsidRPr="00A90249" w:rsidRDefault="003F0CBE" w:rsidP="00E250D9">
            <w:pPr>
              <w:rPr>
                <w:rFonts w:ascii="Tahoma" w:hAnsi="Tahoma" w:cs="Tahoma"/>
                <w:sz w:val="20"/>
                <w:szCs w:val="20"/>
              </w:rPr>
            </w:pPr>
            <w:r w:rsidRPr="00A90249">
              <w:rPr>
                <w:rFonts w:ascii="Tahoma" w:hAnsi="Tahoma" w:cs="Tahoma"/>
                <w:sz w:val="20"/>
                <w:szCs w:val="20"/>
              </w:rPr>
              <w:t xml:space="preserve">Стадион </w:t>
            </w:r>
            <w:r w:rsidR="0017224A" w:rsidRPr="00A90249">
              <w:rPr>
                <w:rFonts w:ascii="Tahoma" w:hAnsi="Tahoma" w:cs="Tahoma"/>
                <w:sz w:val="20"/>
                <w:szCs w:val="20"/>
              </w:rPr>
              <w:t xml:space="preserve">МБОУ «Средняя общеобразовательная школа </w:t>
            </w:r>
            <w:r w:rsidR="00440079" w:rsidRPr="00A90249">
              <w:rPr>
                <w:rFonts w:ascii="Tahoma" w:hAnsi="Tahoma" w:cs="Tahoma"/>
                <w:sz w:val="20"/>
                <w:szCs w:val="20"/>
              </w:rPr>
              <w:t>№ </w:t>
            </w:r>
            <w:r w:rsidR="0017224A" w:rsidRPr="00A90249">
              <w:rPr>
                <w:rFonts w:ascii="Tahoma" w:hAnsi="Tahoma" w:cs="Tahoma"/>
                <w:sz w:val="20"/>
                <w:szCs w:val="20"/>
              </w:rPr>
              <w:t>4»</w:t>
            </w:r>
          </w:p>
        </w:tc>
        <w:tc>
          <w:tcPr>
            <w:tcW w:w="1911" w:type="dxa"/>
          </w:tcPr>
          <w:p w14:paraId="3F39DECD" w14:textId="2357BDB9" w:rsidR="0017224A" w:rsidRPr="00A90249" w:rsidRDefault="00E250D9" w:rsidP="00E250D9">
            <w:pPr>
              <w:jc w:val="center"/>
              <w:rPr>
                <w:rFonts w:ascii="Tahoma" w:hAnsi="Tahoma" w:cs="Tahoma"/>
                <w:sz w:val="20"/>
                <w:szCs w:val="20"/>
              </w:rPr>
            </w:pPr>
            <w:r w:rsidRPr="00A90249">
              <w:rPr>
                <w:rFonts w:ascii="Tahoma" w:hAnsi="Tahoma" w:cs="Tahoma"/>
                <w:sz w:val="20"/>
                <w:szCs w:val="20"/>
              </w:rPr>
              <w:t>пос. Тавричанка</w:t>
            </w:r>
          </w:p>
        </w:tc>
        <w:tc>
          <w:tcPr>
            <w:tcW w:w="1350" w:type="dxa"/>
          </w:tcPr>
          <w:p w14:paraId="2A2532B2" w14:textId="53601EF4" w:rsidR="0017224A" w:rsidRPr="00A90249" w:rsidRDefault="0017224A" w:rsidP="00E250D9">
            <w:pPr>
              <w:jc w:val="center"/>
              <w:rPr>
                <w:rFonts w:ascii="Tahoma" w:hAnsi="Tahoma" w:cs="Tahoma"/>
                <w:sz w:val="20"/>
                <w:szCs w:val="20"/>
              </w:rPr>
            </w:pPr>
            <w:r w:rsidRPr="00A90249">
              <w:rPr>
                <w:rFonts w:ascii="Tahoma" w:hAnsi="Tahoma" w:cs="Tahoma"/>
                <w:sz w:val="20"/>
                <w:szCs w:val="20"/>
              </w:rPr>
              <w:t>кв. м</w:t>
            </w:r>
            <w:r w:rsidR="00E26272" w:rsidRPr="00A90249">
              <w:rPr>
                <w:rFonts w:ascii="Tahoma" w:hAnsi="Tahoma" w:cs="Tahoma"/>
                <w:sz w:val="20"/>
                <w:szCs w:val="20"/>
              </w:rPr>
              <w:t>/ЕПС</w:t>
            </w:r>
          </w:p>
        </w:tc>
        <w:tc>
          <w:tcPr>
            <w:tcW w:w="1334" w:type="dxa"/>
          </w:tcPr>
          <w:p w14:paraId="7016906E" w14:textId="0A483930" w:rsidR="0017224A" w:rsidRPr="00A90249" w:rsidRDefault="0017224A" w:rsidP="00E250D9">
            <w:pPr>
              <w:jc w:val="center"/>
              <w:rPr>
                <w:rFonts w:ascii="Tahoma" w:hAnsi="Tahoma" w:cs="Tahoma"/>
                <w:sz w:val="20"/>
                <w:szCs w:val="20"/>
              </w:rPr>
            </w:pPr>
            <w:r w:rsidRPr="00A90249">
              <w:rPr>
                <w:rFonts w:ascii="Tahoma" w:hAnsi="Tahoma" w:cs="Tahoma"/>
                <w:sz w:val="20"/>
                <w:szCs w:val="20"/>
              </w:rPr>
              <w:t>1600</w:t>
            </w:r>
            <w:r w:rsidR="00596296" w:rsidRPr="00A90249">
              <w:rPr>
                <w:rFonts w:ascii="Tahoma" w:hAnsi="Tahoma" w:cs="Tahoma"/>
                <w:sz w:val="20"/>
                <w:szCs w:val="20"/>
              </w:rPr>
              <w:t>/50*</w:t>
            </w:r>
          </w:p>
        </w:tc>
        <w:tc>
          <w:tcPr>
            <w:tcW w:w="1352" w:type="dxa"/>
          </w:tcPr>
          <w:p w14:paraId="2CAFCDE3" w14:textId="0A1AE744" w:rsidR="0017224A" w:rsidRPr="00A90249" w:rsidRDefault="0017224A" w:rsidP="00E250D9">
            <w:pPr>
              <w:jc w:val="center"/>
              <w:rPr>
                <w:rFonts w:ascii="Tahoma" w:hAnsi="Tahoma" w:cs="Tahoma"/>
                <w:sz w:val="20"/>
                <w:szCs w:val="20"/>
              </w:rPr>
            </w:pPr>
            <w:r w:rsidRPr="00A90249">
              <w:rPr>
                <w:rFonts w:ascii="Tahoma" w:hAnsi="Tahoma" w:cs="Tahoma"/>
                <w:sz w:val="20"/>
                <w:szCs w:val="20"/>
              </w:rPr>
              <w:t>ОМЗ МР</w:t>
            </w:r>
          </w:p>
        </w:tc>
      </w:tr>
      <w:tr w:rsidR="00A90249" w:rsidRPr="00A90249" w14:paraId="287C912F" w14:textId="77777777" w:rsidTr="00070622">
        <w:trPr>
          <w:cantSplit/>
          <w:jc w:val="center"/>
        </w:trPr>
        <w:tc>
          <w:tcPr>
            <w:tcW w:w="591" w:type="dxa"/>
          </w:tcPr>
          <w:p w14:paraId="7198F047" w14:textId="5676BA60" w:rsidR="0017224A" w:rsidRPr="00A90249" w:rsidRDefault="0017224A" w:rsidP="00E250D9">
            <w:pPr>
              <w:jc w:val="center"/>
              <w:rPr>
                <w:rFonts w:ascii="Tahoma" w:hAnsi="Tahoma" w:cs="Tahoma"/>
                <w:sz w:val="20"/>
                <w:szCs w:val="20"/>
              </w:rPr>
            </w:pPr>
            <w:r w:rsidRPr="00A90249">
              <w:rPr>
                <w:rFonts w:ascii="Tahoma" w:hAnsi="Tahoma" w:cs="Tahoma"/>
                <w:sz w:val="20"/>
                <w:szCs w:val="20"/>
              </w:rPr>
              <w:t>6</w:t>
            </w:r>
          </w:p>
        </w:tc>
        <w:tc>
          <w:tcPr>
            <w:tcW w:w="3373" w:type="dxa"/>
          </w:tcPr>
          <w:p w14:paraId="1346BF18" w14:textId="19B562FD" w:rsidR="0017224A" w:rsidRPr="00A90249" w:rsidRDefault="0017224A" w:rsidP="00E250D9">
            <w:pPr>
              <w:rPr>
                <w:rFonts w:ascii="Tahoma" w:hAnsi="Tahoma" w:cs="Tahoma"/>
                <w:sz w:val="20"/>
                <w:szCs w:val="20"/>
              </w:rPr>
            </w:pPr>
            <w:r w:rsidRPr="00A90249">
              <w:rPr>
                <w:rFonts w:ascii="Tahoma" w:hAnsi="Tahoma" w:cs="Tahoma"/>
                <w:sz w:val="20"/>
                <w:szCs w:val="20"/>
              </w:rPr>
              <w:t>Волейбольная площадка</w:t>
            </w:r>
          </w:p>
        </w:tc>
        <w:tc>
          <w:tcPr>
            <w:tcW w:w="1911" w:type="dxa"/>
          </w:tcPr>
          <w:p w14:paraId="1C1DB365" w14:textId="03EE595E" w:rsidR="0017224A" w:rsidRPr="00A90249" w:rsidRDefault="00E250D9" w:rsidP="00E250D9">
            <w:pPr>
              <w:jc w:val="center"/>
              <w:rPr>
                <w:rFonts w:ascii="Tahoma" w:hAnsi="Tahoma" w:cs="Tahoma"/>
                <w:sz w:val="20"/>
                <w:szCs w:val="20"/>
              </w:rPr>
            </w:pPr>
            <w:r w:rsidRPr="00A90249">
              <w:rPr>
                <w:rFonts w:ascii="Tahoma" w:hAnsi="Tahoma" w:cs="Tahoma"/>
                <w:sz w:val="20"/>
                <w:szCs w:val="20"/>
              </w:rPr>
              <w:t>пос. Тавричанка</w:t>
            </w:r>
          </w:p>
        </w:tc>
        <w:tc>
          <w:tcPr>
            <w:tcW w:w="1350" w:type="dxa"/>
          </w:tcPr>
          <w:p w14:paraId="3A77DB98" w14:textId="4AA93E70" w:rsidR="0017224A" w:rsidRPr="00A90249" w:rsidRDefault="0017224A" w:rsidP="00E250D9">
            <w:pPr>
              <w:jc w:val="center"/>
              <w:rPr>
                <w:rFonts w:ascii="Tahoma" w:hAnsi="Tahoma" w:cs="Tahoma"/>
                <w:sz w:val="20"/>
                <w:szCs w:val="20"/>
              </w:rPr>
            </w:pPr>
            <w:r w:rsidRPr="00A90249">
              <w:rPr>
                <w:rFonts w:ascii="Tahoma" w:hAnsi="Tahoma" w:cs="Tahoma"/>
                <w:sz w:val="20"/>
                <w:szCs w:val="20"/>
              </w:rPr>
              <w:t>кв. м</w:t>
            </w:r>
            <w:r w:rsidR="00E26272" w:rsidRPr="00A90249">
              <w:rPr>
                <w:rFonts w:ascii="Tahoma" w:hAnsi="Tahoma" w:cs="Tahoma"/>
                <w:sz w:val="20"/>
                <w:szCs w:val="20"/>
              </w:rPr>
              <w:t>/ЕПС</w:t>
            </w:r>
          </w:p>
        </w:tc>
        <w:tc>
          <w:tcPr>
            <w:tcW w:w="1334" w:type="dxa"/>
          </w:tcPr>
          <w:p w14:paraId="23302F03" w14:textId="592C1F52" w:rsidR="0017224A" w:rsidRPr="00A90249" w:rsidRDefault="0017224A" w:rsidP="00E250D9">
            <w:pPr>
              <w:jc w:val="center"/>
              <w:rPr>
                <w:rFonts w:ascii="Tahoma" w:hAnsi="Tahoma" w:cs="Tahoma"/>
                <w:sz w:val="20"/>
                <w:szCs w:val="20"/>
              </w:rPr>
            </w:pPr>
            <w:r w:rsidRPr="00A90249">
              <w:rPr>
                <w:rFonts w:ascii="Tahoma" w:hAnsi="Tahoma" w:cs="Tahoma"/>
                <w:sz w:val="20"/>
                <w:szCs w:val="20"/>
              </w:rPr>
              <w:t>162</w:t>
            </w:r>
            <w:r w:rsidR="00E26272" w:rsidRPr="00A90249">
              <w:rPr>
                <w:rFonts w:ascii="Tahoma" w:hAnsi="Tahoma" w:cs="Tahoma"/>
                <w:sz w:val="20"/>
                <w:szCs w:val="20"/>
              </w:rPr>
              <w:t>/16*</w:t>
            </w:r>
          </w:p>
        </w:tc>
        <w:tc>
          <w:tcPr>
            <w:tcW w:w="1352" w:type="dxa"/>
          </w:tcPr>
          <w:p w14:paraId="0A8842EF" w14:textId="5DDB0AED" w:rsidR="0017224A" w:rsidRPr="00A90249" w:rsidRDefault="0017224A" w:rsidP="00E250D9">
            <w:pPr>
              <w:jc w:val="center"/>
              <w:rPr>
                <w:rFonts w:ascii="Tahoma" w:hAnsi="Tahoma" w:cs="Tahoma"/>
                <w:sz w:val="20"/>
                <w:szCs w:val="20"/>
              </w:rPr>
            </w:pPr>
            <w:r w:rsidRPr="00A90249">
              <w:rPr>
                <w:rFonts w:ascii="Tahoma" w:hAnsi="Tahoma" w:cs="Tahoma"/>
                <w:sz w:val="20"/>
                <w:szCs w:val="20"/>
              </w:rPr>
              <w:t>ОМЗ МР</w:t>
            </w:r>
          </w:p>
        </w:tc>
      </w:tr>
      <w:tr w:rsidR="00A90249" w:rsidRPr="00A90249" w14:paraId="7A771F51" w14:textId="77777777" w:rsidTr="00070622">
        <w:trPr>
          <w:cantSplit/>
          <w:jc w:val="center"/>
        </w:trPr>
        <w:tc>
          <w:tcPr>
            <w:tcW w:w="591" w:type="dxa"/>
          </w:tcPr>
          <w:p w14:paraId="59E8474F" w14:textId="23D8DA68" w:rsidR="0017224A" w:rsidRPr="00A90249" w:rsidRDefault="0017224A" w:rsidP="00E250D9">
            <w:pPr>
              <w:jc w:val="center"/>
              <w:rPr>
                <w:rFonts w:ascii="Tahoma" w:hAnsi="Tahoma" w:cs="Tahoma"/>
                <w:sz w:val="20"/>
                <w:szCs w:val="20"/>
              </w:rPr>
            </w:pPr>
            <w:r w:rsidRPr="00A90249">
              <w:rPr>
                <w:rFonts w:ascii="Tahoma" w:hAnsi="Tahoma" w:cs="Tahoma"/>
                <w:sz w:val="20"/>
                <w:szCs w:val="20"/>
              </w:rPr>
              <w:t>7</w:t>
            </w:r>
          </w:p>
        </w:tc>
        <w:tc>
          <w:tcPr>
            <w:tcW w:w="3373" w:type="dxa"/>
          </w:tcPr>
          <w:p w14:paraId="3F049251" w14:textId="1062B6CF" w:rsidR="0017224A" w:rsidRPr="00A90249" w:rsidRDefault="0017224A" w:rsidP="00E250D9">
            <w:pPr>
              <w:rPr>
                <w:rFonts w:ascii="Tahoma" w:hAnsi="Tahoma" w:cs="Tahoma"/>
                <w:sz w:val="20"/>
                <w:szCs w:val="20"/>
              </w:rPr>
            </w:pPr>
            <w:r w:rsidRPr="00A90249">
              <w:rPr>
                <w:rFonts w:ascii="Tahoma" w:hAnsi="Tahoma" w:cs="Tahoma"/>
                <w:sz w:val="20"/>
                <w:szCs w:val="20"/>
              </w:rPr>
              <w:t>Футбольное поле</w:t>
            </w:r>
          </w:p>
        </w:tc>
        <w:tc>
          <w:tcPr>
            <w:tcW w:w="1911" w:type="dxa"/>
          </w:tcPr>
          <w:p w14:paraId="2D6E077E" w14:textId="23ABA2F8" w:rsidR="0017224A" w:rsidRPr="00A90249" w:rsidRDefault="00173F78" w:rsidP="00E250D9">
            <w:pPr>
              <w:jc w:val="center"/>
              <w:rPr>
                <w:rFonts w:ascii="Tahoma" w:hAnsi="Tahoma" w:cs="Tahoma"/>
                <w:sz w:val="20"/>
                <w:szCs w:val="20"/>
              </w:rPr>
            </w:pPr>
            <w:r w:rsidRPr="00A90249">
              <w:rPr>
                <w:rFonts w:ascii="Tahoma" w:hAnsi="Tahoma" w:cs="Tahoma"/>
                <w:sz w:val="20"/>
                <w:szCs w:val="20"/>
              </w:rPr>
              <w:t>пос. Девятый Вал</w:t>
            </w:r>
          </w:p>
        </w:tc>
        <w:tc>
          <w:tcPr>
            <w:tcW w:w="1350" w:type="dxa"/>
          </w:tcPr>
          <w:p w14:paraId="71222CFC" w14:textId="02C49EC2" w:rsidR="0017224A" w:rsidRPr="00A90249" w:rsidRDefault="0017224A" w:rsidP="00E250D9">
            <w:pPr>
              <w:jc w:val="center"/>
              <w:rPr>
                <w:rFonts w:ascii="Tahoma" w:hAnsi="Tahoma" w:cs="Tahoma"/>
                <w:sz w:val="20"/>
                <w:szCs w:val="20"/>
              </w:rPr>
            </w:pPr>
            <w:r w:rsidRPr="00A90249">
              <w:rPr>
                <w:rFonts w:ascii="Tahoma" w:hAnsi="Tahoma" w:cs="Tahoma"/>
                <w:sz w:val="20"/>
                <w:szCs w:val="20"/>
              </w:rPr>
              <w:t>кв. м</w:t>
            </w:r>
            <w:r w:rsidR="00E26272" w:rsidRPr="00A90249">
              <w:rPr>
                <w:rFonts w:ascii="Tahoma" w:hAnsi="Tahoma" w:cs="Tahoma"/>
                <w:sz w:val="20"/>
                <w:szCs w:val="20"/>
              </w:rPr>
              <w:t>/ЕПС</w:t>
            </w:r>
          </w:p>
        </w:tc>
        <w:tc>
          <w:tcPr>
            <w:tcW w:w="1334" w:type="dxa"/>
          </w:tcPr>
          <w:p w14:paraId="4724B2F0" w14:textId="73A3749A" w:rsidR="0017224A" w:rsidRPr="00A90249" w:rsidRDefault="0017224A" w:rsidP="00E250D9">
            <w:pPr>
              <w:jc w:val="center"/>
              <w:rPr>
                <w:rFonts w:ascii="Tahoma" w:hAnsi="Tahoma" w:cs="Tahoma"/>
                <w:sz w:val="20"/>
                <w:szCs w:val="20"/>
              </w:rPr>
            </w:pPr>
            <w:r w:rsidRPr="00A90249">
              <w:rPr>
                <w:rFonts w:ascii="Tahoma" w:hAnsi="Tahoma" w:cs="Tahoma"/>
                <w:sz w:val="20"/>
                <w:szCs w:val="20"/>
              </w:rPr>
              <w:t>5400</w:t>
            </w:r>
            <w:r w:rsidR="00E26272" w:rsidRPr="00A90249">
              <w:rPr>
                <w:rFonts w:ascii="Tahoma" w:hAnsi="Tahoma" w:cs="Tahoma"/>
                <w:sz w:val="20"/>
                <w:szCs w:val="20"/>
              </w:rPr>
              <w:t>/30*</w:t>
            </w:r>
          </w:p>
        </w:tc>
        <w:tc>
          <w:tcPr>
            <w:tcW w:w="1352" w:type="dxa"/>
          </w:tcPr>
          <w:p w14:paraId="65F17089" w14:textId="69EB9870" w:rsidR="0017224A" w:rsidRPr="00A90249" w:rsidRDefault="0017224A" w:rsidP="00E250D9">
            <w:pPr>
              <w:jc w:val="center"/>
              <w:rPr>
                <w:rFonts w:ascii="Tahoma" w:hAnsi="Tahoma" w:cs="Tahoma"/>
                <w:sz w:val="20"/>
                <w:szCs w:val="20"/>
              </w:rPr>
            </w:pPr>
            <w:r w:rsidRPr="00A90249">
              <w:rPr>
                <w:rFonts w:ascii="Tahoma" w:hAnsi="Tahoma" w:cs="Tahoma"/>
                <w:sz w:val="20"/>
                <w:szCs w:val="20"/>
              </w:rPr>
              <w:t>ОМЗ МР</w:t>
            </w:r>
          </w:p>
        </w:tc>
      </w:tr>
      <w:tr w:rsidR="00A90249" w:rsidRPr="00A90249" w14:paraId="1A8EB812" w14:textId="77777777" w:rsidTr="00070622">
        <w:trPr>
          <w:cantSplit/>
          <w:jc w:val="center"/>
        </w:trPr>
        <w:tc>
          <w:tcPr>
            <w:tcW w:w="591" w:type="dxa"/>
          </w:tcPr>
          <w:p w14:paraId="2360ABEE" w14:textId="47D624D8" w:rsidR="0017224A" w:rsidRPr="00A90249" w:rsidRDefault="0017224A" w:rsidP="00E250D9">
            <w:pPr>
              <w:jc w:val="center"/>
              <w:rPr>
                <w:rFonts w:ascii="Tahoma" w:hAnsi="Tahoma" w:cs="Tahoma"/>
                <w:sz w:val="20"/>
                <w:szCs w:val="20"/>
              </w:rPr>
            </w:pPr>
            <w:r w:rsidRPr="00A90249">
              <w:rPr>
                <w:rFonts w:ascii="Tahoma" w:hAnsi="Tahoma" w:cs="Tahoma"/>
                <w:sz w:val="20"/>
                <w:szCs w:val="20"/>
              </w:rPr>
              <w:t>8</w:t>
            </w:r>
          </w:p>
        </w:tc>
        <w:tc>
          <w:tcPr>
            <w:tcW w:w="3373" w:type="dxa"/>
          </w:tcPr>
          <w:p w14:paraId="4EB0A1E0" w14:textId="6D1486C8" w:rsidR="0017224A" w:rsidRPr="00A90249" w:rsidRDefault="0017224A" w:rsidP="00E250D9">
            <w:pPr>
              <w:rPr>
                <w:rFonts w:ascii="Tahoma" w:hAnsi="Tahoma" w:cs="Tahoma"/>
                <w:sz w:val="20"/>
                <w:szCs w:val="20"/>
              </w:rPr>
            </w:pPr>
            <w:r w:rsidRPr="00A90249">
              <w:rPr>
                <w:rFonts w:ascii="Tahoma" w:hAnsi="Tahoma" w:cs="Tahoma"/>
                <w:sz w:val="20"/>
                <w:szCs w:val="20"/>
              </w:rPr>
              <w:t>Баскетбольная площадка</w:t>
            </w:r>
          </w:p>
        </w:tc>
        <w:tc>
          <w:tcPr>
            <w:tcW w:w="1911" w:type="dxa"/>
          </w:tcPr>
          <w:p w14:paraId="693EF519" w14:textId="7CFC4495" w:rsidR="0017224A" w:rsidRPr="00A90249" w:rsidRDefault="00173F78" w:rsidP="00E250D9">
            <w:pPr>
              <w:jc w:val="center"/>
              <w:rPr>
                <w:rFonts w:ascii="Tahoma" w:hAnsi="Tahoma" w:cs="Tahoma"/>
                <w:sz w:val="20"/>
                <w:szCs w:val="20"/>
              </w:rPr>
            </w:pPr>
            <w:r w:rsidRPr="00A90249">
              <w:rPr>
                <w:rFonts w:ascii="Tahoma" w:hAnsi="Tahoma" w:cs="Tahoma"/>
                <w:sz w:val="20"/>
                <w:szCs w:val="20"/>
              </w:rPr>
              <w:t>пос. Девятый Вал</w:t>
            </w:r>
          </w:p>
        </w:tc>
        <w:tc>
          <w:tcPr>
            <w:tcW w:w="1350" w:type="dxa"/>
          </w:tcPr>
          <w:p w14:paraId="2F4DC169" w14:textId="1FE085CA" w:rsidR="0017224A" w:rsidRPr="00A90249" w:rsidRDefault="0017224A" w:rsidP="00E250D9">
            <w:pPr>
              <w:jc w:val="center"/>
              <w:rPr>
                <w:rFonts w:ascii="Tahoma" w:hAnsi="Tahoma" w:cs="Tahoma"/>
                <w:sz w:val="20"/>
                <w:szCs w:val="20"/>
              </w:rPr>
            </w:pPr>
            <w:r w:rsidRPr="00A90249">
              <w:rPr>
                <w:rFonts w:ascii="Tahoma" w:hAnsi="Tahoma" w:cs="Tahoma"/>
                <w:sz w:val="20"/>
                <w:szCs w:val="20"/>
              </w:rPr>
              <w:t>кв. м</w:t>
            </w:r>
            <w:r w:rsidR="00E26272" w:rsidRPr="00A90249">
              <w:rPr>
                <w:rFonts w:ascii="Tahoma" w:hAnsi="Tahoma" w:cs="Tahoma"/>
                <w:sz w:val="20"/>
                <w:szCs w:val="20"/>
              </w:rPr>
              <w:t>/ЕПС</w:t>
            </w:r>
          </w:p>
        </w:tc>
        <w:tc>
          <w:tcPr>
            <w:tcW w:w="1334" w:type="dxa"/>
          </w:tcPr>
          <w:p w14:paraId="5501A040" w14:textId="02BFFBC9" w:rsidR="0017224A" w:rsidRPr="00A90249" w:rsidRDefault="0017224A" w:rsidP="00E250D9">
            <w:pPr>
              <w:jc w:val="center"/>
              <w:rPr>
                <w:rFonts w:ascii="Tahoma" w:hAnsi="Tahoma" w:cs="Tahoma"/>
                <w:sz w:val="20"/>
                <w:szCs w:val="20"/>
              </w:rPr>
            </w:pPr>
            <w:r w:rsidRPr="00A90249">
              <w:rPr>
                <w:rFonts w:ascii="Tahoma" w:hAnsi="Tahoma" w:cs="Tahoma"/>
                <w:sz w:val="20"/>
                <w:szCs w:val="20"/>
              </w:rPr>
              <w:t>273</w:t>
            </w:r>
            <w:r w:rsidR="00E26272" w:rsidRPr="00A90249">
              <w:rPr>
                <w:rFonts w:ascii="Tahoma" w:hAnsi="Tahoma" w:cs="Tahoma"/>
                <w:sz w:val="20"/>
                <w:szCs w:val="20"/>
              </w:rPr>
              <w:t>/15*</w:t>
            </w:r>
          </w:p>
        </w:tc>
        <w:tc>
          <w:tcPr>
            <w:tcW w:w="1352" w:type="dxa"/>
          </w:tcPr>
          <w:p w14:paraId="3A6D9F8D" w14:textId="31F36951" w:rsidR="0017224A" w:rsidRPr="00A90249" w:rsidRDefault="0017224A" w:rsidP="00E250D9">
            <w:pPr>
              <w:jc w:val="center"/>
              <w:rPr>
                <w:rFonts w:ascii="Tahoma" w:hAnsi="Tahoma" w:cs="Tahoma"/>
                <w:sz w:val="20"/>
                <w:szCs w:val="20"/>
              </w:rPr>
            </w:pPr>
            <w:r w:rsidRPr="00A90249">
              <w:rPr>
                <w:rFonts w:ascii="Tahoma" w:hAnsi="Tahoma" w:cs="Tahoma"/>
                <w:sz w:val="20"/>
                <w:szCs w:val="20"/>
              </w:rPr>
              <w:t>ОМЗ МР</w:t>
            </w:r>
          </w:p>
        </w:tc>
      </w:tr>
      <w:tr w:rsidR="00A90249" w:rsidRPr="00A90249" w14:paraId="18BF274F" w14:textId="77777777" w:rsidTr="00070622">
        <w:trPr>
          <w:cantSplit/>
          <w:jc w:val="center"/>
        </w:trPr>
        <w:tc>
          <w:tcPr>
            <w:tcW w:w="591" w:type="dxa"/>
          </w:tcPr>
          <w:p w14:paraId="2C846D13" w14:textId="7D505140" w:rsidR="0017224A" w:rsidRPr="00A90249" w:rsidRDefault="0017224A" w:rsidP="00E250D9">
            <w:pPr>
              <w:jc w:val="center"/>
              <w:rPr>
                <w:rFonts w:ascii="Tahoma" w:hAnsi="Tahoma" w:cs="Tahoma"/>
                <w:sz w:val="20"/>
                <w:szCs w:val="20"/>
              </w:rPr>
            </w:pPr>
            <w:r w:rsidRPr="00A90249">
              <w:rPr>
                <w:rFonts w:ascii="Tahoma" w:hAnsi="Tahoma" w:cs="Tahoma"/>
                <w:sz w:val="20"/>
                <w:szCs w:val="20"/>
              </w:rPr>
              <w:t>9</w:t>
            </w:r>
          </w:p>
        </w:tc>
        <w:tc>
          <w:tcPr>
            <w:tcW w:w="3373" w:type="dxa"/>
          </w:tcPr>
          <w:p w14:paraId="6F592E97" w14:textId="31F4F4DE" w:rsidR="0017224A" w:rsidRPr="00A90249" w:rsidRDefault="0017224A" w:rsidP="00E250D9">
            <w:pPr>
              <w:rPr>
                <w:rFonts w:ascii="Tahoma" w:hAnsi="Tahoma" w:cs="Tahoma"/>
                <w:sz w:val="20"/>
                <w:szCs w:val="20"/>
              </w:rPr>
            </w:pPr>
            <w:r w:rsidRPr="00A90249">
              <w:rPr>
                <w:rFonts w:ascii="Tahoma" w:hAnsi="Tahoma" w:cs="Tahoma"/>
                <w:sz w:val="20"/>
                <w:szCs w:val="20"/>
              </w:rPr>
              <w:t>Волейбольная площадка</w:t>
            </w:r>
            <w:r w:rsidR="003638C6" w:rsidRPr="00A90249">
              <w:rPr>
                <w:rFonts w:ascii="Tahoma" w:hAnsi="Tahoma" w:cs="Tahoma"/>
                <w:sz w:val="20"/>
                <w:szCs w:val="20"/>
              </w:rPr>
              <w:t>**</w:t>
            </w:r>
          </w:p>
        </w:tc>
        <w:tc>
          <w:tcPr>
            <w:tcW w:w="1911" w:type="dxa"/>
          </w:tcPr>
          <w:p w14:paraId="4B5D5C01" w14:textId="50AF8201" w:rsidR="0017224A" w:rsidRPr="00A90249" w:rsidRDefault="00173F78" w:rsidP="00E250D9">
            <w:pPr>
              <w:jc w:val="center"/>
              <w:rPr>
                <w:rFonts w:ascii="Tahoma" w:hAnsi="Tahoma" w:cs="Tahoma"/>
                <w:sz w:val="20"/>
                <w:szCs w:val="20"/>
              </w:rPr>
            </w:pPr>
            <w:r w:rsidRPr="00A90249">
              <w:rPr>
                <w:rFonts w:ascii="Tahoma" w:hAnsi="Tahoma" w:cs="Tahoma"/>
                <w:sz w:val="20"/>
                <w:szCs w:val="20"/>
              </w:rPr>
              <w:t>пос. Девятый Вал</w:t>
            </w:r>
          </w:p>
        </w:tc>
        <w:tc>
          <w:tcPr>
            <w:tcW w:w="1350" w:type="dxa"/>
          </w:tcPr>
          <w:p w14:paraId="306A58D6" w14:textId="00B4F571" w:rsidR="0017224A" w:rsidRPr="00A90249" w:rsidRDefault="0017224A" w:rsidP="00E250D9">
            <w:pPr>
              <w:jc w:val="center"/>
              <w:rPr>
                <w:rFonts w:ascii="Tahoma" w:hAnsi="Tahoma" w:cs="Tahoma"/>
                <w:sz w:val="20"/>
                <w:szCs w:val="20"/>
              </w:rPr>
            </w:pPr>
            <w:r w:rsidRPr="00A90249">
              <w:rPr>
                <w:rFonts w:ascii="Tahoma" w:hAnsi="Tahoma" w:cs="Tahoma"/>
                <w:sz w:val="20"/>
                <w:szCs w:val="20"/>
              </w:rPr>
              <w:t>кв. м</w:t>
            </w:r>
            <w:r w:rsidR="00E26272" w:rsidRPr="00A90249">
              <w:rPr>
                <w:rFonts w:ascii="Tahoma" w:hAnsi="Tahoma" w:cs="Tahoma"/>
                <w:sz w:val="20"/>
                <w:szCs w:val="20"/>
              </w:rPr>
              <w:t>/ЕПС</w:t>
            </w:r>
          </w:p>
        </w:tc>
        <w:tc>
          <w:tcPr>
            <w:tcW w:w="1334" w:type="dxa"/>
          </w:tcPr>
          <w:p w14:paraId="37DC8132" w14:textId="503A2C0B" w:rsidR="0017224A" w:rsidRPr="00A90249" w:rsidRDefault="0017224A" w:rsidP="00E250D9">
            <w:pPr>
              <w:jc w:val="center"/>
              <w:rPr>
                <w:rFonts w:ascii="Tahoma" w:hAnsi="Tahoma" w:cs="Tahoma"/>
                <w:sz w:val="20"/>
                <w:szCs w:val="20"/>
              </w:rPr>
            </w:pPr>
            <w:r w:rsidRPr="00A90249">
              <w:rPr>
                <w:rFonts w:ascii="Tahoma" w:hAnsi="Tahoma" w:cs="Tahoma"/>
                <w:sz w:val="20"/>
                <w:szCs w:val="20"/>
              </w:rPr>
              <w:t>162</w:t>
            </w:r>
            <w:r w:rsidR="00E26272" w:rsidRPr="00A90249">
              <w:rPr>
                <w:rFonts w:ascii="Tahoma" w:hAnsi="Tahoma" w:cs="Tahoma"/>
                <w:sz w:val="20"/>
                <w:szCs w:val="20"/>
              </w:rPr>
              <w:t>/16*</w:t>
            </w:r>
          </w:p>
        </w:tc>
        <w:tc>
          <w:tcPr>
            <w:tcW w:w="1352" w:type="dxa"/>
          </w:tcPr>
          <w:p w14:paraId="66B1415D" w14:textId="502C1AC6" w:rsidR="0017224A" w:rsidRPr="00A90249" w:rsidRDefault="0017224A" w:rsidP="00E250D9">
            <w:pPr>
              <w:jc w:val="center"/>
              <w:rPr>
                <w:rFonts w:ascii="Tahoma" w:hAnsi="Tahoma" w:cs="Tahoma"/>
                <w:sz w:val="20"/>
                <w:szCs w:val="20"/>
              </w:rPr>
            </w:pPr>
            <w:r w:rsidRPr="00A90249">
              <w:rPr>
                <w:rFonts w:ascii="Tahoma" w:hAnsi="Tahoma" w:cs="Tahoma"/>
                <w:sz w:val="20"/>
                <w:szCs w:val="20"/>
              </w:rPr>
              <w:t>ОМЗ МР</w:t>
            </w:r>
          </w:p>
        </w:tc>
      </w:tr>
      <w:tr w:rsidR="00A90249" w:rsidRPr="00A90249" w14:paraId="28919154" w14:textId="77777777" w:rsidTr="002123EB">
        <w:trPr>
          <w:cantSplit/>
          <w:jc w:val="center"/>
        </w:trPr>
        <w:tc>
          <w:tcPr>
            <w:tcW w:w="9911" w:type="dxa"/>
            <w:gridSpan w:val="6"/>
            <w:vAlign w:val="center"/>
          </w:tcPr>
          <w:p w14:paraId="3D600AF8" w14:textId="542FFDE5" w:rsidR="0017224A" w:rsidRPr="00A90249" w:rsidRDefault="0017224A" w:rsidP="00001EE4">
            <w:pPr>
              <w:jc w:val="center"/>
              <w:rPr>
                <w:rFonts w:ascii="Tahoma" w:hAnsi="Tahoma" w:cs="Tahoma"/>
                <w:sz w:val="20"/>
                <w:szCs w:val="20"/>
              </w:rPr>
            </w:pPr>
            <w:r w:rsidRPr="00A90249">
              <w:rPr>
                <w:rFonts w:ascii="Tahoma" w:hAnsi="Tahoma" w:cs="Tahoma"/>
                <w:b/>
                <w:sz w:val="20"/>
                <w:szCs w:val="20"/>
              </w:rPr>
              <w:t>Физкультурно-спортивные залы</w:t>
            </w:r>
          </w:p>
        </w:tc>
      </w:tr>
      <w:tr w:rsidR="00A90249" w:rsidRPr="00A90249" w14:paraId="061EB161" w14:textId="77777777" w:rsidTr="00070622">
        <w:trPr>
          <w:cantSplit/>
          <w:jc w:val="center"/>
        </w:trPr>
        <w:tc>
          <w:tcPr>
            <w:tcW w:w="591" w:type="dxa"/>
          </w:tcPr>
          <w:p w14:paraId="6B01E5D0" w14:textId="0D49FBD7" w:rsidR="0017224A" w:rsidRPr="00A90249" w:rsidRDefault="0017224A" w:rsidP="00E250D9">
            <w:pPr>
              <w:jc w:val="center"/>
              <w:rPr>
                <w:rFonts w:ascii="Tahoma" w:hAnsi="Tahoma" w:cs="Tahoma"/>
                <w:sz w:val="20"/>
                <w:szCs w:val="20"/>
              </w:rPr>
            </w:pPr>
            <w:r w:rsidRPr="00A90249">
              <w:rPr>
                <w:rFonts w:ascii="Tahoma" w:hAnsi="Tahoma" w:cs="Tahoma"/>
                <w:sz w:val="20"/>
                <w:szCs w:val="20"/>
              </w:rPr>
              <w:t>1</w:t>
            </w:r>
          </w:p>
        </w:tc>
        <w:tc>
          <w:tcPr>
            <w:tcW w:w="3373" w:type="dxa"/>
          </w:tcPr>
          <w:p w14:paraId="42DA52F3" w14:textId="08B44190" w:rsidR="0017224A" w:rsidRPr="00A90249" w:rsidRDefault="0017224A" w:rsidP="002123EB">
            <w:pPr>
              <w:rPr>
                <w:rFonts w:ascii="Tahoma" w:hAnsi="Tahoma" w:cs="Tahoma"/>
                <w:sz w:val="20"/>
                <w:szCs w:val="20"/>
              </w:rPr>
            </w:pPr>
            <w:r w:rsidRPr="00A90249">
              <w:rPr>
                <w:rFonts w:ascii="Tahoma" w:hAnsi="Tahoma" w:cs="Tahoma"/>
                <w:sz w:val="20"/>
                <w:szCs w:val="20"/>
              </w:rPr>
              <w:t>Спортивный зал МБОУ</w:t>
            </w:r>
            <w:r w:rsidR="002123EB" w:rsidRPr="00A90249">
              <w:rPr>
                <w:rFonts w:ascii="Tahoma" w:hAnsi="Tahoma" w:cs="Tahoma"/>
                <w:sz w:val="20"/>
                <w:szCs w:val="20"/>
                <w:lang w:val="en-US"/>
              </w:rPr>
              <w:t> </w:t>
            </w:r>
            <w:r w:rsidRPr="00A90249">
              <w:rPr>
                <w:rFonts w:ascii="Tahoma" w:hAnsi="Tahoma" w:cs="Tahoma"/>
                <w:sz w:val="20"/>
                <w:szCs w:val="20"/>
              </w:rPr>
              <w:t>ДОД</w:t>
            </w:r>
            <w:r w:rsidR="002123EB" w:rsidRPr="00A90249">
              <w:rPr>
                <w:rFonts w:ascii="Tahoma" w:hAnsi="Tahoma" w:cs="Tahoma"/>
                <w:sz w:val="20"/>
                <w:szCs w:val="20"/>
              </w:rPr>
              <w:t> </w:t>
            </w:r>
            <w:r w:rsidRPr="00A90249">
              <w:rPr>
                <w:rFonts w:ascii="Tahoma" w:hAnsi="Tahoma" w:cs="Tahoma"/>
                <w:sz w:val="20"/>
                <w:szCs w:val="20"/>
              </w:rPr>
              <w:t>ДЮСЦ «Надежда»</w:t>
            </w:r>
          </w:p>
        </w:tc>
        <w:tc>
          <w:tcPr>
            <w:tcW w:w="1911" w:type="dxa"/>
          </w:tcPr>
          <w:p w14:paraId="4CAD0DD1" w14:textId="644F1D9F" w:rsidR="0017224A" w:rsidRPr="00A90249" w:rsidRDefault="00E250D9" w:rsidP="00E250D9">
            <w:pPr>
              <w:jc w:val="center"/>
              <w:rPr>
                <w:rFonts w:ascii="Tahoma" w:hAnsi="Tahoma" w:cs="Tahoma"/>
                <w:sz w:val="20"/>
                <w:szCs w:val="20"/>
              </w:rPr>
            </w:pPr>
            <w:r w:rsidRPr="00A90249">
              <w:rPr>
                <w:rFonts w:ascii="Tahoma" w:hAnsi="Tahoma" w:cs="Tahoma"/>
                <w:sz w:val="20"/>
                <w:szCs w:val="20"/>
              </w:rPr>
              <w:t>пос. Тавричанка</w:t>
            </w:r>
          </w:p>
        </w:tc>
        <w:tc>
          <w:tcPr>
            <w:tcW w:w="1350" w:type="dxa"/>
          </w:tcPr>
          <w:p w14:paraId="3C5C5D61" w14:textId="6A00856D" w:rsidR="0017224A" w:rsidRPr="00A90249" w:rsidRDefault="0017224A" w:rsidP="00E250D9">
            <w:pPr>
              <w:jc w:val="center"/>
              <w:rPr>
                <w:rFonts w:ascii="Tahoma" w:hAnsi="Tahoma" w:cs="Tahoma"/>
                <w:sz w:val="20"/>
                <w:szCs w:val="20"/>
              </w:rPr>
            </w:pPr>
            <w:r w:rsidRPr="00A90249">
              <w:rPr>
                <w:rFonts w:ascii="Tahoma" w:hAnsi="Tahoma" w:cs="Tahoma"/>
                <w:sz w:val="20"/>
                <w:szCs w:val="20"/>
              </w:rPr>
              <w:t>кв. м площади пола</w:t>
            </w:r>
            <w:r w:rsidR="00E26272" w:rsidRPr="00A90249">
              <w:rPr>
                <w:rFonts w:ascii="Tahoma" w:hAnsi="Tahoma" w:cs="Tahoma"/>
                <w:sz w:val="20"/>
                <w:szCs w:val="20"/>
              </w:rPr>
              <w:t>/ЕПС</w:t>
            </w:r>
          </w:p>
        </w:tc>
        <w:tc>
          <w:tcPr>
            <w:tcW w:w="1334" w:type="dxa"/>
          </w:tcPr>
          <w:p w14:paraId="7D77ED5E" w14:textId="7B87C881" w:rsidR="0017224A" w:rsidRPr="00A90249" w:rsidRDefault="00D03025" w:rsidP="00E250D9">
            <w:pPr>
              <w:jc w:val="center"/>
              <w:rPr>
                <w:rFonts w:ascii="Tahoma" w:hAnsi="Tahoma" w:cs="Tahoma"/>
                <w:sz w:val="20"/>
                <w:szCs w:val="20"/>
              </w:rPr>
            </w:pPr>
            <w:r w:rsidRPr="00A90249">
              <w:rPr>
                <w:rFonts w:ascii="Tahoma" w:hAnsi="Tahoma" w:cs="Tahoma"/>
                <w:sz w:val="20"/>
                <w:szCs w:val="20"/>
              </w:rPr>
              <w:t>321,5</w:t>
            </w:r>
            <w:r w:rsidR="00596296" w:rsidRPr="00A90249">
              <w:rPr>
                <w:rFonts w:ascii="Tahoma" w:hAnsi="Tahoma" w:cs="Tahoma"/>
                <w:sz w:val="20"/>
                <w:szCs w:val="20"/>
              </w:rPr>
              <w:t>/30</w:t>
            </w:r>
          </w:p>
        </w:tc>
        <w:tc>
          <w:tcPr>
            <w:tcW w:w="1352" w:type="dxa"/>
          </w:tcPr>
          <w:p w14:paraId="08306BB8" w14:textId="6B6FC6FB" w:rsidR="0017224A" w:rsidRPr="00A90249" w:rsidRDefault="0017224A" w:rsidP="00E250D9">
            <w:pPr>
              <w:jc w:val="center"/>
              <w:rPr>
                <w:rFonts w:ascii="Tahoma" w:hAnsi="Tahoma" w:cs="Tahoma"/>
                <w:sz w:val="20"/>
                <w:szCs w:val="20"/>
              </w:rPr>
            </w:pPr>
            <w:r w:rsidRPr="00A90249">
              <w:rPr>
                <w:rFonts w:ascii="Tahoma" w:hAnsi="Tahoma" w:cs="Tahoma"/>
                <w:sz w:val="20"/>
                <w:szCs w:val="20"/>
              </w:rPr>
              <w:t>ОМЗ МР</w:t>
            </w:r>
          </w:p>
        </w:tc>
      </w:tr>
      <w:tr w:rsidR="00A90249" w:rsidRPr="00A90249" w14:paraId="000AB69D" w14:textId="77777777" w:rsidTr="00070622">
        <w:trPr>
          <w:cantSplit/>
          <w:jc w:val="center"/>
        </w:trPr>
        <w:tc>
          <w:tcPr>
            <w:tcW w:w="591" w:type="dxa"/>
          </w:tcPr>
          <w:p w14:paraId="3ACF38B7" w14:textId="13780F0E" w:rsidR="006B7E1F" w:rsidRPr="00A90249" w:rsidRDefault="006B7E1F" w:rsidP="00E250D9">
            <w:pPr>
              <w:jc w:val="center"/>
              <w:rPr>
                <w:rFonts w:ascii="Tahoma" w:hAnsi="Tahoma" w:cs="Tahoma"/>
                <w:sz w:val="20"/>
                <w:szCs w:val="20"/>
              </w:rPr>
            </w:pPr>
            <w:r w:rsidRPr="00A90249">
              <w:rPr>
                <w:rFonts w:ascii="Tahoma" w:hAnsi="Tahoma" w:cs="Tahoma"/>
                <w:sz w:val="20"/>
                <w:szCs w:val="20"/>
              </w:rPr>
              <w:t>2</w:t>
            </w:r>
          </w:p>
        </w:tc>
        <w:tc>
          <w:tcPr>
            <w:tcW w:w="3373" w:type="dxa"/>
          </w:tcPr>
          <w:p w14:paraId="3ABF928E" w14:textId="06A03BDE" w:rsidR="006B7E1F" w:rsidRPr="00A90249" w:rsidRDefault="006B7E1F" w:rsidP="00E250D9">
            <w:pPr>
              <w:rPr>
                <w:rFonts w:ascii="Tahoma" w:hAnsi="Tahoma" w:cs="Tahoma"/>
                <w:sz w:val="20"/>
                <w:szCs w:val="20"/>
              </w:rPr>
            </w:pPr>
            <w:r w:rsidRPr="00A90249">
              <w:rPr>
                <w:rFonts w:ascii="Tahoma" w:hAnsi="Tahoma" w:cs="Tahoma"/>
                <w:sz w:val="20"/>
                <w:szCs w:val="20"/>
              </w:rPr>
              <w:t xml:space="preserve">Спортивный зал МБОУ «Средняя общеобразовательная школа </w:t>
            </w:r>
            <w:r w:rsidR="00440079" w:rsidRPr="00A90249">
              <w:rPr>
                <w:rFonts w:ascii="Tahoma" w:hAnsi="Tahoma" w:cs="Tahoma"/>
                <w:sz w:val="20"/>
                <w:szCs w:val="20"/>
              </w:rPr>
              <w:t>№ </w:t>
            </w:r>
            <w:r w:rsidRPr="00A90249">
              <w:rPr>
                <w:rFonts w:ascii="Tahoma" w:hAnsi="Tahoma" w:cs="Tahoma"/>
                <w:sz w:val="20"/>
                <w:szCs w:val="20"/>
              </w:rPr>
              <w:t>4»</w:t>
            </w:r>
            <w:r w:rsidR="001842F6" w:rsidRPr="00A90249">
              <w:rPr>
                <w:rFonts w:ascii="Tahoma" w:hAnsi="Tahoma" w:cs="Tahoma"/>
                <w:sz w:val="20"/>
                <w:szCs w:val="20"/>
              </w:rPr>
              <w:t xml:space="preserve"> </w:t>
            </w:r>
          </w:p>
        </w:tc>
        <w:tc>
          <w:tcPr>
            <w:tcW w:w="1911" w:type="dxa"/>
          </w:tcPr>
          <w:p w14:paraId="626635C3" w14:textId="37FEB45C" w:rsidR="006B7E1F" w:rsidRPr="00A90249" w:rsidRDefault="00E250D9" w:rsidP="00E250D9">
            <w:pPr>
              <w:jc w:val="center"/>
              <w:rPr>
                <w:rFonts w:ascii="Tahoma" w:hAnsi="Tahoma" w:cs="Tahoma"/>
                <w:sz w:val="20"/>
                <w:szCs w:val="20"/>
              </w:rPr>
            </w:pPr>
            <w:r w:rsidRPr="00A90249">
              <w:rPr>
                <w:rFonts w:ascii="Tahoma" w:hAnsi="Tahoma" w:cs="Tahoma"/>
                <w:sz w:val="20"/>
                <w:szCs w:val="20"/>
              </w:rPr>
              <w:t>пос. Тавричанка</w:t>
            </w:r>
          </w:p>
        </w:tc>
        <w:tc>
          <w:tcPr>
            <w:tcW w:w="1350" w:type="dxa"/>
          </w:tcPr>
          <w:p w14:paraId="0629746D" w14:textId="0041CEF3" w:rsidR="006B7E1F" w:rsidRPr="00A90249" w:rsidRDefault="006B7E1F" w:rsidP="00E250D9">
            <w:pPr>
              <w:jc w:val="center"/>
              <w:rPr>
                <w:rFonts w:ascii="Tahoma" w:hAnsi="Tahoma" w:cs="Tahoma"/>
                <w:sz w:val="20"/>
                <w:szCs w:val="20"/>
              </w:rPr>
            </w:pPr>
            <w:r w:rsidRPr="00A90249">
              <w:rPr>
                <w:rFonts w:ascii="Tahoma" w:hAnsi="Tahoma" w:cs="Tahoma"/>
                <w:sz w:val="20"/>
                <w:szCs w:val="20"/>
              </w:rPr>
              <w:t>кв. м площади пола</w:t>
            </w:r>
            <w:r w:rsidR="00E26272" w:rsidRPr="00A90249">
              <w:rPr>
                <w:rFonts w:ascii="Tahoma" w:hAnsi="Tahoma" w:cs="Tahoma"/>
                <w:sz w:val="20"/>
                <w:szCs w:val="20"/>
              </w:rPr>
              <w:t>/ЕПС</w:t>
            </w:r>
          </w:p>
        </w:tc>
        <w:tc>
          <w:tcPr>
            <w:tcW w:w="1334" w:type="dxa"/>
          </w:tcPr>
          <w:p w14:paraId="7F64335D" w14:textId="1A9A6F34" w:rsidR="006B7E1F" w:rsidRPr="00A90249" w:rsidRDefault="006B7E1F" w:rsidP="00E250D9">
            <w:pPr>
              <w:jc w:val="center"/>
              <w:rPr>
                <w:rFonts w:ascii="Tahoma" w:hAnsi="Tahoma" w:cs="Tahoma"/>
                <w:sz w:val="20"/>
                <w:szCs w:val="20"/>
              </w:rPr>
            </w:pPr>
            <w:r w:rsidRPr="00A90249">
              <w:rPr>
                <w:rFonts w:ascii="Tahoma" w:hAnsi="Tahoma" w:cs="Tahoma"/>
                <w:sz w:val="20"/>
                <w:szCs w:val="20"/>
              </w:rPr>
              <w:t>288*</w:t>
            </w:r>
            <w:r w:rsidR="00596296" w:rsidRPr="00A90249">
              <w:rPr>
                <w:rFonts w:ascii="Tahoma" w:hAnsi="Tahoma" w:cs="Tahoma"/>
                <w:sz w:val="20"/>
                <w:szCs w:val="20"/>
              </w:rPr>
              <w:t>/25</w:t>
            </w:r>
            <w:r w:rsidRPr="00A90249">
              <w:rPr>
                <w:rFonts w:ascii="Tahoma" w:hAnsi="Tahoma" w:cs="Tahoma"/>
                <w:sz w:val="20"/>
                <w:szCs w:val="20"/>
              </w:rPr>
              <w:t>*</w:t>
            </w:r>
          </w:p>
        </w:tc>
        <w:tc>
          <w:tcPr>
            <w:tcW w:w="1352" w:type="dxa"/>
          </w:tcPr>
          <w:p w14:paraId="421378B6" w14:textId="19E53B4E" w:rsidR="006B7E1F" w:rsidRPr="00A90249" w:rsidRDefault="006B7E1F" w:rsidP="00E250D9">
            <w:pPr>
              <w:jc w:val="center"/>
              <w:rPr>
                <w:rFonts w:ascii="Tahoma" w:hAnsi="Tahoma" w:cs="Tahoma"/>
                <w:sz w:val="20"/>
                <w:szCs w:val="20"/>
              </w:rPr>
            </w:pPr>
            <w:r w:rsidRPr="00A90249">
              <w:rPr>
                <w:rFonts w:ascii="Tahoma" w:hAnsi="Tahoma" w:cs="Tahoma"/>
                <w:sz w:val="20"/>
                <w:szCs w:val="20"/>
              </w:rPr>
              <w:t>ОМЗ МР</w:t>
            </w:r>
          </w:p>
        </w:tc>
      </w:tr>
      <w:tr w:rsidR="00A90249" w:rsidRPr="00A90249" w14:paraId="67439796" w14:textId="77777777" w:rsidTr="00070622">
        <w:trPr>
          <w:cantSplit/>
          <w:jc w:val="center"/>
        </w:trPr>
        <w:tc>
          <w:tcPr>
            <w:tcW w:w="591" w:type="dxa"/>
          </w:tcPr>
          <w:p w14:paraId="3BA9F583" w14:textId="0C42CBB6" w:rsidR="007545EC" w:rsidRPr="00A90249" w:rsidRDefault="007545EC" w:rsidP="00E250D9">
            <w:pPr>
              <w:jc w:val="center"/>
              <w:rPr>
                <w:rFonts w:ascii="Tahoma" w:hAnsi="Tahoma" w:cs="Tahoma"/>
                <w:sz w:val="20"/>
                <w:szCs w:val="20"/>
              </w:rPr>
            </w:pPr>
            <w:r w:rsidRPr="00A90249">
              <w:rPr>
                <w:rFonts w:ascii="Tahoma" w:hAnsi="Tahoma" w:cs="Tahoma"/>
                <w:sz w:val="20"/>
                <w:szCs w:val="20"/>
              </w:rPr>
              <w:t>3</w:t>
            </w:r>
          </w:p>
        </w:tc>
        <w:tc>
          <w:tcPr>
            <w:tcW w:w="3373" w:type="dxa"/>
          </w:tcPr>
          <w:p w14:paraId="023C6B6D" w14:textId="58874ED5" w:rsidR="007545EC" w:rsidRPr="00A90249" w:rsidRDefault="007545EC" w:rsidP="00E250D9">
            <w:pPr>
              <w:rPr>
                <w:rFonts w:ascii="Tahoma" w:hAnsi="Tahoma" w:cs="Tahoma"/>
                <w:sz w:val="20"/>
                <w:szCs w:val="20"/>
              </w:rPr>
            </w:pPr>
            <w:r w:rsidRPr="00A90249">
              <w:rPr>
                <w:rFonts w:ascii="Tahoma" w:hAnsi="Tahoma" w:cs="Tahoma"/>
                <w:sz w:val="20"/>
                <w:szCs w:val="20"/>
              </w:rPr>
              <w:t xml:space="preserve">Тренажерный зал «Средняя общеобразовательная школа </w:t>
            </w:r>
            <w:r w:rsidR="00440079" w:rsidRPr="00A90249">
              <w:rPr>
                <w:rFonts w:ascii="Tahoma" w:hAnsi="Tahoma" w:cs="Tahoma"/>
                <w:sz w:val="20"/>
                <w:szCs w:val="20"/>
              </w:rPr>
              <w:t>№ </w:t>
            </w:r>
            <w:r w:rsidRPr="00A90249">
              <w:rPr>
                <w:rFonts w:ascii="Tahoma" w:hAnsi="Tahoma" w:cs="Tahoma"/>
                <w:sz w:val="20"/>
                <w:szCs w:val="20"/>
              </w:rPr>
              <w:t>4»</w:t>
            </w:r>
            <w:r w:rsidR="001842F6" w:rsidRPr="00A90249">
              <w:rPr>
                <w:rFonts w:ascii="Tahoma" w:hAnsi="Tahoma" w:cs="Tahoma"/>
                <w:sz w:val="20"/>
                <w:szCs w:val="20"/>
              </w:rPr>
              <w:t xml:space="preserve"> </w:t>
            </w:r>
          </w:p>
        </w:tc>
        <w:tc>
          <w:tcPr>
            <w:tcW w:w="1911" w:type="dxa"/>
          </w:tcPr>
          <w:p w14:paraId="62F1D6FD" w14:textId="31E19489" w:rsidR="007545EC" w:rsidRPr="00A90249" w:rsidRDefault="00E250D9" w:rsidP="00E250D9">
            <w:pPr>
              <w:jc w:val="center"/>
              <w:rPr>
                <w:rFonts w:ascii="Tahoma" w:hAnsi="Tahoma" w:cs="Tahoma"/>
                <w:sz w:val="20"/>
                <w:szCs w:val="20"/>
              </w:rPr>
            </w:pPr>
            <w:r w:rsidRPr="00A90249">
              <w:rPr>
                <w:rFonts w:ascii="Tahoma" w:hAnsi="Tahoma" w:cs="Tahoma"/>
                <w:sz w:val="20"/>
                <w:szCs w:val="20"/>
              </w:rPr>
              <w:t>пос. Тавричанка</w:t>
            </w:r>
          </w:p>
        </w:tc>
        <w:tc>
          <w:tcPr>
            <w:tcW w:w="1350" w:type="dxa"/>
          </w:tcPr>
          <w:p w14:paraId="72D1900F" w14:textId="0358704C" w:rsidR="007545EC" w:rsidRPr="00A90249" w:rsidRDefault="007545EC" w:rsidP="00E250D9">
            <w:pPr>
              <w:jc w:val="center"/>
              <w:rPr>
                <w:rFonts w:ascii="Tahoma" w:hAnsi="Tahoma" w:cs="Tahoma"/>
                <w:sz w:val="20"/>
                <w:szCs w:val="20"/>
              </w:rPr>
            </w:pPr>
            <w:r w:rsidRPr="00A90249">
              <w:rPr>
                <w:rFonts w:ascii="Tahoma" w:hAnsi="Tahoma" w:cs="Tahoma"/>
                <w:sz w:val="20"/>
                <w:szCs w:val="20"/>
              </w:rPr>
              <w:t>кв. м площади пола</w:t>
            </w:r>
            <w:r w:rsidR="00E26272" w:rsidRPr="00A90249">
              <w:rPr>
                <w:rFonts w:ascii="Tahoma" w:hAnsi="Tahoma" w:cs="Tahoma"/>
                <w:sz w:val="20"/>
                <w:szCs w:val="20"/>
              </w:rPr>
              <w:t>/ЕПС</w:t>
            </w:r>
          </w:p>
        </w:tc>
        <w:tc>
          <w:tcPr>
            <w:tcW w:w="1334" w:type="dxa"/>
          </w:tcPr>
          <w:p w14:paraId="6C9092B9" w14:textId="652BD9A7" w:rsidR="007545EC" w:rsidRPr="00A90249" w:rsidRDefault="007545EC" w:rsidP="00E250D9">
            <w:pPr>
              <w:jc w:val="center"/>
              <w:rPr>
                <w:rFonts w:ascii="Tahoma" w:hAnsi="Tahoma" w:cs="Tahoma"/>
                <w:sz w:val="20"/>
                <w:szCs w:val="20"/>
              </w:rPr>
            </w:pPr>
            <w:r w:rsidRPr="00A90249">
              <w:rPr>
                <w:rFonts w:ascii="Tahoma" w:hAnsi="Tahoma" w:cs="Tahoma"/>
                <w:sz w:val="20"/>
                <w:szCs w:val="20"/>
              </w:rPr>
              <w:t>37</w:t>
            </w:r>
            <w:r w:rsidR="00596296" w:rsidRPr="00A90249">
              <w:rPr>
                <w:rFonts w:ascii="Tahoma" w:hAnsi="Tahoma" w:cs="Tahoma"/>
                <w:sz w:val="20"/>
                <w:szCs w:val="20"/>
              </w:rPr>
              <w:t>/10*</w:t>
            </w:r>
          </w:p>
        </w:tc>
        <w:tc>
          <w:tcPr>
            <w:tcW w:w="1352" w:type="dxa"/>
          </w:tcPr>
          <w:p w14:paraId="0159A60B" w14:textId="34BE86B6" w:rsidR="007545EC" w:rsidRPr="00A90249" w:rsidRDefault="007545EC" w:rsidP="00E250D9">
            <w:pPr>
              <w:jc w:val="center"/>
              <w:rPr>
                <w:rFonts w:ascii="Tahoma" w:hAnsi="Tahoma" w:cs="Tahoma"/>
                <w:sz w:val="20"/>
                <w:szCs w:val="20"/>
              </w:rPr>
            </w:pPr>
            <w:r w:rsidRPr="00A90249">
              <w:rPr>
                <w:rFonts w:ascii="Tahoma" w:hAnsi="Tahoma" w:cs="Tahoma"/>
                <w:sz w:val="20"/>
                <w:szCs w:val="20"/>
              </w:rPr>
              <w:t>ОМЗ МР</w:t>
            </w:r>
          </w:p>
        </w:tc>
      </w:tr>
      <w:tr w:rsidR="00A90249" w:rsidRPr="00A90249" w14:paraId="4D50B056" w14:textId="77777777" w:rsidTr="00070622">
        <w:trPr>
          <w:cantSplit/>
          <w:jc w:val="center"/>
        </w:trPr>
        <w:tc>
          <w:tcPr>
            <w:tcW w:w="591" w:type="dxa"/>
          </w:tcPr>
          <w:p w14:paraId="7AA40760" w14:textId="79DB84B7" w:rsidR="007545EC" w:rsidRPr="00A90249" w:rsidRDefault="007545EC" w:rsidP="00E250D9">
            <w:pPr>
              <w:jc w:val="center"/>
              <w:rPr>
                <w:rFonts w:ascii="Tahoma" w:hAnsi="Tahoma" w:cs="Tahoma"/>
                <w:sz w:val="20"/>
                <w:szCs w:val="20"/>
              </w:rPr>
            </w:pPr>
            <w:r w:rsidRPr="00A90249">
              <w:rPr>
                <w:rFonts w:ascii="Tahoma" w:hAnsi="Tahoma" w:cs="Tahoma"/>
                <w:sz w:val="20"/>
                <w:szCs w:val="20"/>
              </w:rPr>
              <w:t>4</w:t>
            </w:r>
          </w:p>
        </w:tc>
        <w:tc>
          <w:tcPr>
            <w:tcW w:w="3373" w:type="dxa"/>
          </w:tcPr>
          <w:p w14:paraId="01BBE038" w14:textId="2D23762C" w:rsidR="007545EC" w:rsidRPr="00A90249" w:rsidRDefault="007545EC" w:rsidP="00E250D9">
            <w:pPr>
              <w:rPr>
                <w:rFonts w:ascii="Tahoma" w:hAnsi="Tahoma" w:cs="Tahoma"/>
                <w:sz w:val="20"/>
                <w:szCs w:val="20"/>
              </w:rPr>
            </w:pPr>
            <w:r w:rsidRPr="00A90249">
              <w:rPr>
                <w:rFonts w:ascii="Tahoma" w:hAnsi="Tahoma" w:cs="Tahoma"/>
                <w:sz w:val="20"/>
                <w:szCs w:val="20"/>
              </w:rPr>
              <w:t xml:space="preserve">Спортивный зал МБОУ «Средняя общеобразовательная школа </w:t>
            </w:r>
            <w:r w:rsidR="00440079" w:rsidRPr="00A90249">
              <w:rPr>
                <w:rFonts w:ascii="Tahoma" w:hAnsi="Tahoma" w:cs="Tahoma"/>
                <w:sz w:val="20"/>
                <w:szCs w:val="20"/>
              </w:rPr>
              <w:t>№ </w:t>
            </w:r>
            <w:r w:rsidRPr="00A90249">
              <w:rPr>
                <w:rFonts w:ascii="Tahoma" w:hAnsi="Tahoma" w:cs="Tahoma"/>
                <w:sz w:val="20"/>
                <w:szCs w:val="20"/>
              </w:rPr>
              <w:t>5»</w:t>
            </w:r>
            <w:r w:rsidR="001842F6" w:rsidRPr="00A90249">
              <w:rPr>
                <w:rFonts w:ascii="Tahoma" w:hAnsi="Tahoma" w:cs="Tahoma"/>
                <w:sz w:val="20"/>
                <w:szCs w:val="20"/>
              </w:rPr>
              <w:t xml:space="preserve"> </w:t>
            </w:r>
          </w:p>
        </w:tc>
        <w:tc>
          <w:tcPr>
            <w:tcW w:w="1911" w:type="dxa"/>
          </w:tcPr>
          <w:p w14:paraId="1F957EDD" w14:textId="09E6708A" w:rsidR="007545EC" w:rsidRPr="00A90249" w:rsidRDefault="00E250D9" w:rsidP="00E250D9">
            <w:pPr>
              <w:jc w:val="center"/>
              <w:rPr>
                <w:rFonts w:ascii="Tahoma" w:hAnsi="Tahoma" w:cs="Tahoma"/>
                <w:sz w:val="20"/>
                <w:szCs w:val="20"/>
              </w:rPr>
            </w:pPr>
            <w:r w:rsidRPr="00A90249">
              <w:rPr>
                <w:rFonts w:ascii="Tahoma" w:hAnsi="Tahoma" w:cs="Tahoma"/>
                <w:sz w:val="20"/>
                <w:szCs w:val="20"/>
              </w:rPr>
              <w:t>пос. Тавричанка</w:t>
            </w:r>
          </w:p>
        </w:tc>
        <w:tc>
          <w:tcPr>
            <w:tcW w:w="1350" w:type="dxa"/>
          </w:tcPr>
          <w:p w14:paraId="4530B8CE" w14:textId="3018693B" w:rsidR="007545EC" w:rsidRPr="00A90249" w:rsidRDefault="007545EC" w:rsidP="00E250D9">
            <w:pPr>
              <w:jc w:val="center"/>
              <w:rPr>
                <w:rFonts w:ascii="Tahoma" w:hAnsi="Tahoma" w:cs="Tahoma"/>
                <w:sz w:val="20"/>
                <w:szCs w:val="20"/>
              </w:rPr>
            </w:pPr>
            <w:r w:rsidRPr="00A90249">
              <w:rPr>
                <w:rFonts w:ascii="Tahoma" w:hAnsi="Tahoma" w:cs="Tahoma"/>
                <w:sz w:val="20"/>
                <w:szCs w:val="20"/>
              </w:rPr>
              <w:t>кв. м площади пола</w:t>
            </w:r>
            <w:r w:rsidR="00E26272" w:rsidRPr="00A90249">
              <w:rPr>
                <w:rFonts w:ascii="Tahoma" w:hAnsi="Tahoma" w:cs="Tahoma"/>
                <w:sz w:val="20"/>
                <w:szCs w:val="20"/>
              </w:rPr>
              <w:t>/ЕПС</w:t>
            </w:r>
          </w:p>
        </w:tc>
        <w:tc>
          <w:tcPr>
            <w:tcW w:w="1334" w:type="dxa"/>
          </w:tcPr>
          <w:p w14:paraId="792EA37B" w14:textId="688E7E61" w:rsidR="007545EC" w:rsidRPr="00A90249" w:rsidRDefault="007545EC" w:rsidP="00E250D9">
            <w:pPr>
              <w:jc w:val="center"/>
              <w:rPr>
                <w:rFonts w:ascii="Tahoma" w:hAnsi="Tahoma" w:cs="Tahoma"/>
                <w:sz w:val="20"/>
                <w:szCs w:val="20"/>
              </w:rPr>
            </w:pPr>
            <w:r w:rsidRPr="00A90249">
              <w:rPr>
                <w:rFonts w:ascii="Tahoma" w:hAnsi="Tahoma" w:cs="Tahoma"/>
                <w:sz w:val="20"/>
                <w:szCs w:val="20"/>
              </w:rPr>
              <w:t>288*</w:t>
            </w:r>
            <w:r w:rsidR="00596296" w:rsidRPr="00A90249">
              <w:rPr>
                <w:rFonts w:ascii="Tahoma" w:hAnsi="Tahoma" w:cs="Tahoma"/>
                <w:sz w:val="20"/>
                <w:szCs w:val="20"/>
              </w:rPr>
              <w:t>/25</w:t>
            </w:r>
            <w:r w:rsidRPr="00A90249">
              <w:rPr>
                <w:rFonts w:ascii="Tahoma" w:hAnsi="Tahoma" w:cs="Tahoma"/>
                <w:sz w:val="20"/>
                <w:szCs w:val="20"/>
              </w:rPr>
              <w:t>*</w:t>
            </w:r>
          </w:p>
        </w:tc>
        <w:tc>
          <w:tcPr>
            <w:tcW w:w="1352" w:type="dxa"/>
          </w:tcPr>
          <w:p w14:paraId="0D428E10" w14:textId="2913B8D0" w:rsidR="007545EC" w:rsidRPr="00A90249" w:rsidRDefault="007545EC" w:rsidP="00E250D9">
            <w:pPr>
              <w:jc w:val="center"/>
              <w:rPr>
                <w:rFonts w:ascii="Tahoma" w:hAnsi="Tahoma" w:cs="Tahoma"/>
                <w:sz w:val="20"/>
                <w:szCs w:val="20"/>
              </w:rPr>
            </w:pPr>
            <w:r w:rsidRPr="00A90249">
              <w:rPr>
                <w:rFonts w:ascii="Tahoma" w:hAnsi="Tahoma" w:cs="Tahoma"/>
                <w:sz w:val="20"/>
                <w:szCs w:val="20"/>
              </w:rPr>
              <w:t>ОМЗ МР</w:t>
            </w:r>
          </w:p>
        </w:tc>
      </w:tr>
      <w:tr w:rsidR="00A90249" w:rsidRPr="00A90249" w14:paraId="28628B06" w14:textId="77777777" w:rsidTr="00070622">
        <w:trPr>
          <w:cantSplit/>
          <w:jc w:val="center"/>
        </w:trPr>
        <w:tc>
          <w:tcPr>
            <w:tcW w:w="591" w:type="dxa"/>
          </w:tcPr>
          <w:p w14:paraId="7D08BBEF" w14:textId="757F6C5E" w:rsidR="007545EC" w:rsidRPr="00A90249" w:rsidRDefault="007545EC" w:rsidP="00E250D9">
            <w:pPr>
              <w:jc w:val="center"/>
              <w:rPr>
                <w:rFonts w:ascii="Tahoma" w:hAnsi="Tahoma" w:cs="Tahoma"/>
                <w:sz w:val="20"/>
                <w:szCs w:val="20"/>
              </w:rPr>
            </w:pPr>
            <w:r w:rsidRPr="00A90249">
              <w:rPr>
                <w:rFonts w:ascii="Tahoma" w:hAnsi="Tahoma" w:cs="Tahoma"/>
                <w:sz w:val="20"/>
                <w:szCs w:val="20"/>
              </w:rPr>
              <w:t>5</w:t>
            </w:r>
          </w:p>
        </w:tc>
        <w:tc>
          <w:tcPr>
            <w:tcW w:w="3373" w:type="dxa"/>
          </w:tcPr>
          <w:p w14:paraId="531EC2CC" w14:textId="6ED08F1F" w:rsidR="007545EC" w:rsidRPr="00A90249" w:rsidRDefault="002E7DB8" w:rsidP="00E250D9">
            <w:pPr>
              <w:rPr>
                <w:rFonts w:ascii="Tahoma" w:hAnsi="Tahoma" w:cs="Tahoma"/>
                <w:sz w:val="20"/>
                <w:szCs w:val="20"/>
              </w:rPr>
            </w:pPr>
            <w:r w:rsidRPr="00A90249">
              <w:rPr>
                <w:rFonts w:ascii="Tahoma" w:hAnsi="Tahoma" w:cs="Tahoma"/>
                <w:sz w:val="20"/>
                <w:szCs w:val="20"/>
              </w:rPr>
              <w:t>Спортивный зал МКДОУ </w:t>
            </w:r>
            <w:r w:rsidR="007545EC" w:rsidRPr="00A90249">
              <w:rPr>
                <w:rFonts w:ascii="Tahoma" w:hAnsi="Tahoma" w:cs="Tahoma"/>
                <w:sz w:val="20"/>
                <w:szCs w:val="20"/>
              </w:rPr>
              <w:t xml:space="preserve">«Детский сад общеразвивающего вида </w:t>
            </w:r>
            <w:r w:rsidR="00440079" w:rsidRPr="00A90249">
              <w:rPr>
                <w:rFonts w:ascii="Tahoma" w:hAnsi="Tahoma" w:cs="Tahoma"/>
                <w:sz w:val="20"/>
                <w:szCs w:val="20"/>
              </w:rPr>
              <w:t>№ </w:t>
            </w:r>
            <w:r w:rsidR="007545EC" w:rsidRPr="00A90249">
              <w:rPr>
                <w:rFonts w:ascii="Tahoma" w:hAnsi="Tahoma" w:cs="Tahoma"/>
                <w:sz w:val="20"/>
                <w:szCs w:val="20"/>
              </w:rPr>
              <w:t>1»</w:t>
            </w:r>
            <w:r w:rsidR="001842F6" w:rsidRPr="00A90249">
              <w:rPr>
                <w:rFonts w:ascii="Tahoma" w:hAnsi="Tahoma" w:cs="Tahoma"/>
                <w:sz w:val="20"/>
                <w:szCs w:val="20"/>
              </w:rPr>
              <w:t xml:space="preserve"> </w:t>
            </w:r>
            <w:r w:rsidR="00864192" w:rsidRPr="00A90249">
              <w:rPr>
                <w:rFonts w:ascii="Tahoma" w:hAnsi="Tahoma" w:cs="Tahoma"/>
                <w:sz w:val="20"/>
                <w:szCs w:val="20"/>
              </w:rPr>
              <w:t>**</w:t>
            </w:r>
          </w:p>
        </w:tc>
        <w:tc>
          <w:tcPr>
            <w:tcW w:w="1911" w:type="dxa"/>
          </w:tcPr>
          <w:p w14:paraId="5E23F96E" w14:textId="60F7E2F7" w:rsidR="007545EC" w:rsidRPr="00A90249" w:rsidRDefault="00E250D9" w:rsidP="00E250D9">
            <w:pPr>
              <w:jc w:val="center"/>
              <w:rPr>
                <w:rFonts w:ascii="Tahoma" w:hAnsi="Tahoma" w:cs="Tahoma"/>
                <w:sz w:val="20"/>
                <w:szCs w:val="20"/>
              </w:rPr>
            </w:pPr>
            <w:r w:rsidRPr="00A90249">
              <w:rPr>
                <w:rFonts w:ascii="Tahoma" w:hAnsi="Tahoma" w:cs="Tahoma"/>
                <w:sz w:val="20"/>
                <w:szCs w:val="20"/>
              </w:rPr>
              <w:t>пос. Тавричанка</w:t>
            </w:r>
          </w:p>
        </w:tc>
        <w:tc>
          <w:tcPr>
            <w:tcW w:w="1350" w:type="dxa"/>
          </w:tcPr>
          <w:p w14:paraId="2524CB54" w14:textId="79AD5295" w:rsidR="007545EC" w:rsidRPr="00A90249" w:rsidRDefault="007545EC" w:rsidP="00E250D9">
            <w:pPr>
              <w:jc w:val="center"/>
              <w:rPr>
                <w:rFonts w:ascii="Tahoma" w:hAnsi="Tahoma" w:cs="Tahoma"/>
                <w:sz w:val="20"/>
                <w:szCs w:val="20"/>
              </w:rPr>
            </w:pPr>
            <w:r w:rsidRPr="00A90249">
              <w:rPr>
                <w:rFonts w:ascii="Tahoma" w:hAnsi="Tahoma" w:cs="Tahoma"/>
                <w:sz w:val="20"/>
                <w:szCs w:val="20"/>
              </w:rPr>
              <w:t>кв. м площади пола</w:t>
            </w:r>
            <w:r w:rsidR="00E26272" w:rsidRPr="00A90249">
              <w:rPr>
                <w:rFonts w:ascii="Tahoma" w:hAnsi="Tahoma" w:cs="Tahoma"/>
                <w:sz w:val="20"/>
                <w:szCs w:val="20"/>
              </w:rPr>
              <w:t>/ЕПС</w:t>
            </w:r>
          </w:p>
        </w:tc>
        <w:tc>
          <w:tcPr>
            <w:tcW w:w="1334" w:type="dxa"/>
          </w:tcPr>
          <w:p w14:paraId="0F990B3E" w14:textId="6D61D597" w:rsidR="007545EC" w:rsidRPr="00A90249" w:rsidRDefault="007545EC" w:rsidP="00E250D9">
            <w:pPr>
              <w:jc w:val="center"/>
              <w:rPr>
                <w:rFonts w:ascii="Tahoma" w:hAnsi="Tahoma" w:cs="Tahoma"/>
                <w:sz w:val="20"/>
                <w:szCs w:val="20"/>
              </w:rPr>
            </w:pPr>
            <w:r w:rsidRPr="00A90249">
              <w:rPr>
                <w:rFonts w:ascii="Tahoma" w:hAnsi="Tahoma" w:cs="Tahoma"/>
                <w:sz w:val="20"/>
                <w:szCs w:val="20"/>
              </w:rPr>
              <w:t>75*</w:t>
            </w:r>
            <w:r w:rsidR="00596296" w:rsidRPr="00A90249">
              <w:rPr>
                <w:rFonts w:ascii="Tahoma" w:hAnsi="Tahoma" w:cs="Tahoma"/>
                <w:sz w:val="20"/>
                <w:szCs w:val="20"/>
              </w:rPr>
              <w:t>/25</w:t>
            </w:r>
            <w:r w:rsidRPr="00A90249">
              <w:rPr>
                <w:rFonts w:ascii="Tahoma" w:hAnsi="Tahoma" w:cs="Tahoma"/>
                <w:sz w:val="20"/>
                <w:szCs w:val="20"/>
              </w:rPr>
              <w:t>*</w:t>
            </w:r>
          </w:p>
        </w:tc>
        <w:tc>
          <w:tcPr>
            <w:tcW w:w="1352" w:type="dxa"/>
          </w:tcPr>
          <w:p w14:paraId="7D510610" w14:textId="46495F4D" w:rsidR="007545EC" w:rsidRPr="00A90249" w:rsidRDefault="007545EC" w:rsidP="00E250D9">
            <w:pPr>
              <w:jc w:val="center"/>
              <w:rPr>
                <w:rFonts w:ascii="Tahoma" w:hAnsi="Tahoma" w:cs="Tahoma"/>
                <w:sz w:val="20"/>
                <w:szCs w:val="20"/>
              </w:rPr>
            </w:pPr>
            <w:r w:rsidRPr="00A90249">
              <w:rPr>
                <w:rFonts w:ascii="Tahoma" w:hAnsi="Tahoma" w:cs="Tahoma"/>
                <w:sz w:val="20"/>
                <w:szCs w:val="20"/>
              </w:rPr>
              <w:t>ОМЗ МР</w:t>
            </w:r>
          </w:p>
        </w:tc>
      </w:tr>
      <w:tr w:rsidR="00A90249" w:rsidRPr="00A90249" w14:paraId="24636FBE" w14:textId="77777777" w:rsidTr="00070622">
        <w:trPr>
          <w:cantSplit/>
          <w:jc w:val="center"/>
        </w:trPr>
        <w:tc>
          <w:tcPr>
            <w:tcW w:w="591" w:type="dxa"/>
          </w:tcPr>
          <w:p w14:paraId="6915E157" w14:textId="2C335547" w:rsidR="007545EC" w:rsidRPr="00A90249" w:rsidRDefault="007545EC" w:rsidP="00E250D9">
            <w:pPr>
              <w:jc w:val="center"/>
              <w:rPr>
                <w:rFonts w:ascii="Tahoma" w:hAnsi="Tahoma" w:cs="Tahoma"/>
                <w:sz w:val="20"/>
                <w:szCs w:val="20"/>
              </w:rPr>
            </w:pPr>
            <w:r w:rsidRPr="00A90249">
              <w:rPr>
                <w:rFonts w:ascii="Tahoma" w:hAnsi="Tahoma" w:cs="Tahoma"/>
                <w:sz w:val="20"/>
                <w:szCs w:val="20"/>
              </w:rPr>
              <w:t>6</w:t>
            </w:r>
          </w:p>
        </w:tc>
        <w:tc>
          <w:tcPr>
            <w:tcW w:w="3373" w:type="dxa"/>
          </w:tcPr>
          <w:p w14:paraId="0772BC52" w14:textId="1A075726" w:rsidR="007545EC" w:rsidRPr="00A90249" w:rsidRDefault="002123EB" w:rsidP="00E250D9">
            <w:pPr>
              <w:rPr>
                <w:rFonts w:ascii="Tahoma" w:hAnsi="Tahoma" w:cs="Tahoma"/>
                <w:sz w:val="20"/>
                <w:szCs w:val="20"/>
              </w:rPr>
            </w:pPr>
            <w:r w:rsidRPr="00A90249">
              <w:rPr>
                <w:rFonts w:ascii="Tahoma" w:hAnsi="Tahoma" w:cs="Tahoma"/>
                <w:sz w:val="20"/>
                <w:szCs w:val="20"/>
              </w:rPr>
              <w:t>Спортивный зал МКДОУ</w:t>
            </w:r>
            <w:r w:rsidRPr="00A90249">
              <w:rPr>
                <w:rFonts w:ascii="Tahoma" w:hAnsi="Tahoma" w:cs="Tahoma"/>
                <w:sz w:val="20"/>
                <w:szCs w:val="20"/>
                <w:lang w:val="en-US"/>
              </w:rPr>
              <w:t> </w:t>
            </w:r>
            <w:r w:rsidR="007545EC" w:rsidRPr="00A90249">
              <w:rPr>
                <w:rFonts w:ascii="Tahoma" w:hAnsi="Tahoma" w:cs="Tahoma"/>
                <w:sz w:val="20"/>
                <w:szCs w:val="20"/>
              </w:rPr>
              <w:t xml:space="preserve">«Детский сад общеразвивающего вида </w:t>
            </w:r>
            <w:r w:rsidR="00440079" w:rsidRPr="00A90249">
              <w:rPr>
                <w:rFonts w:ascii="Tahoma" w:hAnsi="Tahoma" w:cs="Tahoma"/>
                <w:sz w:val="20"/>
                <w:szCs w:val="20"/>
              </w:rPr>
              <w:t>№ </w:t>
            </w:r>
            <w:r w:rsidR="007545EC" w:rsidRPr="00A90249">
              <w:rPr>
                <w:rFonts w:ascii="Tahoma" w:hAnsi="Tahoma" w:cs="Tahoma"/>
                <w:sz w:val="20"/>
                <w:szCs w:val="20"/>
              </w:rPr>
              <w:t>29»</w:t>
            </w:r>
            <w:r w:rsidR="001842F6" w:rsidRPr="00A90249">
              <w:rPr>
                <w:rFonts w:ascii="Tahoma" w:hAnsi="Tahoma" w:cs="Tahoma"/>
                <w:sz w:val="20"/>
                <w:szCs w:val="20"/>
              </w:rPr>
              <w:t xml:space="preserve"> </w:t>
            </w:r>
            <w:r w:rsidR="00864192" w:rsidRPr="00A90249">
              <w:rPr>
                <w:rFonts w:ascii="Tahoma" w:hAnsi="Tahoma" w:cs="Tahoma"/>
                <w:sz w:val="20"/>
                <w:szCs w:val="20"/>
              </w:rPr>
              <w:t>**</w:t>
            </w:r>
          </w:p>
        </w:tc>
        <w:tc>
          <w:tcPr>
            <w:tcW w:w="1911" w:type="dxa"/>
          </w:tcPr>
          <w:p w14:paraId="57AF56FA" w14:textId="2582ADF9" w:rsidR="007545EC" w:rsidRPr="00A90249" w:rsidRDefault="00E250D9" w:rsidP="00E250D9">
            <w:pPr>
              <w:jc w:val="center"/>
              <w:rPr>
                <w:rFonts w:ascii="Tahoma" w:hAnsi="Tahoma" w:cs="Tahoma"/>
                <w:sz w:val="20"/>
                <w:szCs w:val="20"/>
              </w:rPr>
            </w:pPr>
            <w:r w:rsidRPr="00A90249">
              <w:rPr>
                <w:rFonts w:ascii="Tahoma" w:hAnsi="Tahoma" w:cs="Tahoma"/>
                <w:sz w:val="20"/>
                <w:szCs w:val="20"/>
              </w:rPr>
              <w:t>пос. Тавричанка</w:t>
            </w:r>
          </w:p>
        </w:tc>
        <w:tc>
          <w:tcPr>
            <w:tcW w:w="1350" w:type="dxa"/>
          </w:tcPr>
          <w:p w14:paraId="7CA88FB4" w14:textId="4A134751" w:rsidR="007545EC" w:rsidRPr="00A90249" w:rsidRDefault="007545EC" w:rsidP="00E250D9">
            <w:pPr>
              <w:jc w:val="center"/>
              <w:rPr>
                <w:rFonts w:ascii="Tahoma" w:hAnsi="Tahoma" w:cs="Tahoma"/>
                <w:sz w:val="20"/>
                <w:szCs w:val="20"/>
              </w:rPr>
            </w:pPr>
            <w:r w:rsidRPr="00A90249">
              <w:rPr>
                <w:rFonts w:ascii="Tahoma" w:hAnsi="Tahoma" w:cs="Tahoma"/>
                <w:sz w:val="20"/>
                <w:szCs w:val="20"/>
              </w:rPr>
              <w:t>кв. м площади пола</w:t>
            </w:r>
            <w:r w:rsidR="00E26272" w:rsidRPr="00A90249">
              <w:rPr>
                <w:rFonts w:ascii="Tahoma" w:hAnsi="Tahoma" w:cs="Tahoma"/>
                <w:sz w:val="20"/>
                <w:szCs w:val="20"/>
              </w:rPr>
              <w:t>/ЕПС</w:t>
            </w:r>
          </w:p>
        </w:tc>
        <w:tc>
          <w:tcPr>
            <w:tcW w:w="1334" w:type="dxa"/>
          </w:tcPr>
          <w:p w14:paraId="699DF941" w14:textId="2521A547" w:rsidR="007545EC" w:rsidRPr="00A90249" w:rsidRDefault="007545EC" w:rsidP="00E250D9">
            <w:pPr>
              <w:jc w:val="center"/>
              <w:rPr>
                <w:rFonts w:ascii="Tahoma" w:hAnsi="Tahoma" w:cs="Tahoma"/>
                <w:sz w:val="20"/>
                <w:szCs w:val="20"/>
              </w:rPr>
            </w:pPr>
            <w:r w:rsidRPr="00A90249">
              <w:rPr>
                <w:rFonts w:ascii="Tahoma" w:hAnsi="Tahoma" w:cs="Tahoma"/>
                <w:sz w:val="20"/>
                <w:szCs w:val="20"/>
              </w:rPr>
              <w:t>75*</w:t>
            </w:r>
            <w:r w:rsidR="00596296" w:rsidRPr="00A90249">
              <w:rPr>
                <w:rFonts w:ascii="Tahoma" w:hAnsi="Tahoma" w:cs="Tahoma"/>
                <w:sz w:val="20"/>
                <w:szCs w:val="20"/>
              </w:rPr>
              <w:t>/25</w:t>
            </w:r>
            <w:r w:rsidRPr="00A90249">
              <w:rPr>
                <w:rFonts w:ascii="Tahoma" w:hAnsi="Tahoma" w:cs="Tahoma"/>
                <w:sz w:val="20"/>
                <w:szCs w:val="20"/>
              </w:rPr>
              <w:t>*</w:t>
            </w:r>
          </w:p>
        </w:tc>
        <w:tc>
          <w:tcPr>
            <w:tcW w:w="1352" w:type="dxa"/>
          </w:tcPr>
          <w:p w14:paraId="6C701F08" w14:textId="533BFB06" w:rsidR="007545EC" w:rsidRPr="00A90249" w:rsidRDefault="007545EC" w:rsidP="00E250D9">
            <w:pPr>
              <w:jc w:val="center"/>
              <w:rPr>
                <w:rFonts w:ascii="Tahoma" w:hAnsi="Tahoma" w:cs="Tahoma"/>
                <w:sz w:val="20"/>
                <w:szCs w:val="20"/>
              </w:rPr>
            </w:pPr>
            <w:r w:rsidRPr="00A90249">
              <w:rPr>
                <w:rFonts w:ascii="Tahoma" w:hAnsi="Tahoma" w:cs="Tahoma"/>
                <w:sz w:val="20"/>
                <w:szCs w:val="20"/>
              </w:rPr>
              <w:t>ОМЗ МР</w:t>
            </w:r>
          </w:p>
        </w:tc>
      </w:tr>
      <w:tr w:rsidR="00A90249" w:rsidRPr="00A90249" w14:paraId="41487C60" w14:textId="77777777" w:rsidTr="002123EB">
        <w:trPr>
          <w:cantSplit/>
          <w:jc w:val="center"/>
        </w:trPr>
        <w:tc>
          <w:tcPr>
            <w:tcW w:w="9911" w:type="dxa"/>
            <w:gridSpan w:val="6"/>
            <w:vAlign w:val="center"/>
          </w:tcPr>
          <w:p w14:paraId="19BCBC32" w14:textId="415D7A78" w:rsidR="007545EC" w:rsidRPr="00A90249" w:rsidRDefault="00742329" w:rsidP="00001EE4">
            <w:pPr>
              <w:rPr>
                <w:rFonts w:ascii="Tahoma" w:hAnsi="Tahoma" w:cs="Tahoma"/>
                <w:sz w:val="20"/>
                <w:szCs w:val="20"/>
              </w:rPr>
            </w:pPr>
            <w:r w:rsidRPr="00A90249">
              <w:rPr>
                <w:rFonts w:ascii="Tahoma" w:hAnsi="Tahoma" w:cs="Tahoma"/>
                <w:sz w:val="20"/>
                <w:szCs w:val="20"/>
              </w:rPr>
              <w:t>Примечания</w:t>
            </w:r>
          </w:p>
          <w:p w14:paraId="788C88CD" w14:textId="1A5E8451" w:rsidR="007545EC" w:rsidRPr="00A90249" w:rsidRDefault="007545EC" w:rsidP="00001EE4">
            <w:pPr>
              <w:rPr>
                <w:rFonts w:ascii="Tahoma" w:hAnsi="Tahoma" w:cs="Tahoma"/>
                <w:sz w:val="20"/>
                <w:szCs w:val="20"/>
              </w:rPr>
            </w:pPr>
            <w:r w:rsidRPr="00A90249">
              <w:rPr>
                <w:rFonts w:ascii="Tahoma" w:hAnsi="Tahoma" w:cs="Tahoma"/>
                <w:sz w:val="20"/>
                <w:szCs w:val="20"/>
              </w:rPr>
              <w:t>1</w:t>
            </w:r>
            <w:r w:rsidR="00742329" w:rsidRPr="00A90249">
              <w:rPr>
                <w:rFonts w:ascii="Tahoma" w:hAnsi="Tahoma" w:cs="Tahoma"/>
                <w:sz w:val="20"/>
                <w:szCs w:val="20"/>
              </w:rPr>
              <w:t>.</w:t>
            </w:r>
            <w:r w:rsidRPr="00A90249">
              <w:rPr>
                <w:rFonts w:ascii="Tahoma" w:hAnsi="Tahoma" w:cs="Tahoma"/>
                <w:sz w:val="20"/>
                <w:szCs w:val="20"/>
              </w:rPr>
              <w:t xml:space="preserve"> * – мощность устано</w:t>
            </w:r>
            <w:r w:rsidR="00BE7C56" w:rsidRPr="00A90249">
              <w:rPr>
                <w:rFonts w:ascii="Tahoma" w:hAnsi="Tahoma" w:cs="Tahoma"/>
                <w:sz w:val="20"/>
                <w:szCs w:val="20"/>
              </w:rPr>
              <w:t>влена методом экспертной оценки.</w:t>
            </w:r>
          </w:p>
          <w:p w14:paraId="62407EFC" w14:textId="7B5C0B6B" w:rsidR="00864192" w:rsidRPr="00A90249" w:rsidRDefault="00864192" w:rsidP="00001EE4">
            <w:pPr>
              <w:rPr>
                <w:rFonts w:ascii="Tahoma" w:hAnsi="Tahoma" w:cs="Tahoma"/>
                <w:sz w:val="20"/>
                <w:szCs w:val="20"/>
              </w:rPr>
            </w:pPr>
            <w:r w:rsidRPr="00A90249">
              <w:rPr>
                <w:rFonts w:ascii="Tahoma" w:hAnsi="Tahoma" w:cs="Tahoma"/>
                <w:sz w:val="20"/>
                <w:szCs w:val="20"/>
              </w:rPr>
              <w:t>2</w:t>
            </w:r>
            <w:r w:rsidR="00742329" w:rsidRPr="00A90249">
              <w:rPr>
                <w:rFonts w:ascii="Tahoma" w:hAnsi="Tahoma" w:cs="Tahoma"/>
                <w:sz w:val="20"/>
                <w:szCs w:val="20"/>
              </w:rPr>
              <w:t>.</w:t>
            </w:r>
            <w:r w:rsidRPr="00A90249">
              <w:rPr>
                <w:rFonts w:ascii="Tahoma" w:hAnsi="Tahoma" w:cs="Tahoma"/>
                <w:sz w:val="20"/>
                <w:szCs w:val="20"/>
              </w:rPr>
              <w:t xml:space="preserve"> ** – спортивные сооружения не отображ</w:t>
            </w:r>
            <w:r w:rsidR="003638C6" w:rsidRPr="00A90249">
              <w:rPr>
                <w:rFonts w:ascii="Tahoma" w:hAnsi="Tahoma" w:cs="Tahoma"/>
                <w:sz w:val="20"/>
                <w:szCs w:val="20"/>
              </w:rPr>
              <w:t>ены</w:t>
            </w:r>
            <w:r w:rsidR="00BE7C56" w:rsidRPr="00A90249">
              <w:rPr>
                <w:rFonts w:ascii="Tahoma" w:hAnsi="Tahoma" w:cs="Tahoma"/>
                <w:sz w:val="20"/>
                <w:szCs w:val="20"/>
              </w:rPr>
              <w:t xml:space="preserve"> в графической части проекта.</w:t>
            </w:r>
          </w:p>
          <w:p w14:paraId="6FAA6680" w14:textId="1B513456" w:rsidR="007545EC" w:rsidRPr="00A90249" w:rsidRDefault="007545EC" w:rsidP="00001EE4">
            <w:pPr>
              <w:rPr>
                <w:rFonts w:ascii="Tahoma" w:hAnsi="Tahoma" w:cs="Tahoma"/>
                <w:sz w:val="20"/>
                <w:szCs w:val="20"/>
              </w:rPr>
            </w:pPr>
            <w:r w:rsidRPr="00A90249">
              <w:rPr>
                <w:rFonts w:ascii="Tahoma" w:hAnsi="Tahoma" w:cs="Tahoma"/>
                <w:sz w:val="20"/>
                <w:szCs w:val="20"/>
              </w:rPr>
              <w:t>2</w:t>
            </w:r>
            <w:r w:rsidR="00742329" w:rsidRPr="00A90249">
              <w:rPr>
                <w:rFonts w:ascii="Tahoma" w:hAnsi="Tahoma" w:cs="Tahoma"/>
                <w:sz w:val="20"/>
                <w:szCs w:val="20"/>
              </w:rPr>
              <w:t>.</w:t>
            </w:r>
            <w:r w:rsidRPr="00A90249">
              <w:rPr>
                <w:rFonts w:ascii="Tahoma" w:hAnsi="Tahoma" w:cs="Tahoma"/>
                <w:sz w:val="20"/>
                <w:szCs w:val="20"/>
              </w:rPr>
              <w:t xml:space="preserve"> ОМЗ МР – объект местного значения муни</w:t>
            </w:r>
            <w:r w:rsidR="00BE7C56" w:rsidRPr="00A90249">
              <w:rPr>
                <w:rFonts w:ascii="Tahoma" w:hAnsi="Tahoma" w:cs="Tahoma"/>
                <w:sz w:val="20"/>
                <w:szCs w:val="20"/>
              </w:rPr>
              <w:t>ципального района.</w:t>
            </w:r>
          </w:p>
          <w:p w14:paraId="35FCE0CA" w14:textId="5E06750D" w:rsidR="007545EC" w:rsidRPr="00A90249" w:rsidRDefault="007545EC" w:rsidP="000414E7">
            <w:pPr>
              <w:rPr>
                <w:rFonts w:ascii="Tahoma" w:hAnsi="Tahoma" w:cs="Tahoma"/>
                <w:sz w:val="20"/>
                <w:szCs w:val="20"/>
              </w:rPr>
            </w:pPr>
            <w:r w:rsidRPr="00A90249">
              <w:rPr>
                <w:rFonts w:ascii="Tahoma" w:hAnsi="Tahoma" w:cs="Tahoma"/>
                <w:sz w:val="20"/>
                <w:szCs w:val="20"/>
              </w:rPr>
              <w:lastRenderedPageBreak/>
              <w:t>3</w:t>
            </w:r>
            <w:r w:rsidR="00742329" w:rsidRPr="00A90249">
              <w:rPr>
                <w:rFonts w:ascii="Tahoma" w:hAnsi="Tahoma" w:cs="Tahoma"/>
                <w:sz w:val="20"/>
                <w:szCs w:val="20"/>
              </w:rPr>
              <w:t>.</w:t>
            </w:r>
            <w:r w:rsidRPr="00A90249">
              <w:rPr>
                <w:rFonts w:ascii="Tahoma" w:hAnsi="Tahoma" w:cs="Tahoma"/>
                <w:sz w:val="20"/>
                <w:szCs w:val="20"/>
              </w:rPr>
              <w:t xml:space="preserve"> ОМЗ поселения – объект местного значения поселения.</w:t>
            </w:r>
          </w:p>
        </w:tc>
      </w:tr>
    </w:tbl>
    <w:p w14:paraId="1A3DBAE9" w14:textId="60F85489" w:rsidR="008834D8" w:rsidRPr="00A90249" w:rsidRDefault="002D219E" w:rsidP="00334FEA">
      <w:pPr>
        <w:pStyle w:val="a6"/>
      </w:pPr>
      <w:r w:rsidRPr="00A90249">
        <w:t xml:space="preserve">Физкультурно-спортивной подготовкой детей занимается </w:t>
      </w:r>
      <w:r w:rsidR="008834D8" w:rsidRPr="00A90249">
        <w:t xml:space="preserve">филиал </w:t>
      </w:r>
      <w:r w:rsidR="002E7DB8" w:rsidRPr="00A90249">
        <w:t>МБОУ ДОД </w:t>
      </w:r>
      <w:r w:rsidR="00667943" w:rsidRPr="00A90249">
        <w:t>«</w:t>
      </w:r>
      <w:r w:rsidRPr="00A90249">
        <w:t xml:space="preserve">Детско-юношеский спортивный центр </w:t>
      </w:r>
      <w:r w:rsidR="00667943" w:rsidRPr="00A90249">
        <w:t>«</w:t>
      </w:r>
      <w:r w:rsidRPr="00A90249">
        <w:t>Надежда</w:t>
      </w:r>
      <w:r w:rsidR="00667943" w:rsidRPr="00A90249">
        <w:t>»</w:t>
      </w:r>
      <w:r w:rsidR="002E7DB8" w:rsidRPr="00A90249">
        <w:t>, расположенный в </w:t>
      </w:r>
      <w:r w:rsidR="00E250D9" w:rsidRPr="00A90249">
        <w:t>пос. Тавричанка</w:t>
      </w:r>
      <w:r w:rsidRPr="00A90249">
        <w:t>.</w:t>
      </w:r>
    </w:p>
    <w:p w14:paraId="2BE365DC" w14:textId="4B2C852E" w:rsidR="00F94CA2" w:rsidRPr="00A90249" w:rsidRDefault="00B53C22" w:rsidP="00334FEA">
      <w:pPr>
        <w:pStyle w:val="a6"/>
      </w:pPr>
      <w:r w:rsidRPr="00A90249">
        <w:t xml:space="preserve">В </w:t>
      </w:r>
      <w:r w:rsidR="00173F78" w:rsidRPr="00A90249">
        <w:t>пос. Девятый Вал</w:t>
      </w:r>
      <w:r w:rsidRPr="00A90249">
        <w:t xml:space="preserve"> отсутству</w:t>
      </w:r>
      <w:r w:rsidR="008834D8" w:rsidRPr="00A90249">
        <w:t>ю</w:t>
      </w:r>
      <w:r w:rsidRPr="00A90249">
        <w:t>т</w:t>
      </w:r>
      <w:r w:rsidR="00DC485B" w:rsidRPr="00A90249">
        <w:t xml:space="preserve"> физкультурно-спортивные залы</w:t>
      </w:r>
      <w:r w:rsidRPr="00A90249">
        <w:t>.</w:t>
      </w:r>
      <w:r w:rsidR="00E17699" w:rsidRPr="00A90249">
        <w:t xml:space="preserve"> </w:t>
      </w:r>
    </w:p>
    <w:p w14:paraId="75191B40" w14:textId="033FF7CF" w:rsidR="006072B0" w:rsidRPr="00A90249" w:rsidRDefault="00E17699" w:rsidP="00334FEA">
      <w:pPr>
        <w:pStyle w:val="a6"/>
      </w:pPr>
      <w:r w:rsidRPr="00A90249">
        <w:t xml:space="preserve">В </w:t>
      </w:r>
      <w:r w:rsidR="00E250D9" w:rsidRPr="00A90249">
        <w:t>пос. Давыдовка</w:t>
      </w:r>
      <w:r w:rsidRPr="00A90249">
        <w:t xml:space="preserve"> </w:t>
      </w:r>
      <w:r w:rsidR="00DC485B" w:rsidRPr="00A90249">
        <w:t xml:space="preserve">отсутствуют все виды </w:t>
      </w:r>
      <w:r w:rsidRPr="00A90249">
        <w:t>объект</w:t>
      </w:r>
      <w:r w:rsidR="00DC485B" w:rsidRPr="00A90249">
        <w:t>ов</w:t>
      </w:r>
      <w:r w:rsidR="003C2076" w:rsidRPr="00A90249">
        <w:t xml:space="preserve"> физической культуры и</w:t>
      </w:r>
      <w:r w:rsidR="003C2076" w:rsidRPr="00A90249">
        <w:rPr>
          <w:lang w:val="en-US"/>
        </w:rPr>
        <w:t> </w:t>
      </w:r>
      <w:r w:rsidRPr="00A90249">
        <w:t>массового спорта</w:t>
      </w:r>
      <w:r w:rsidR="00B53C22" w:rsidRPr="00A90249">
        <w:t>.</w:t>
      </w:r>
    </w:p>
    <w:p w14:paraId="219F92AD" w14:textId="0D81D95C" w:rsidR="005F1565" w:rsidRPr="00A90249" w:rsidRDefault="005F1565" w:rsidP="00334FEA">
      <w:pPr>
        <w:pStyle w:val="a6"/>
      </w:pPr>
      <w:r w:rsidRPr="00A90249">
        <w:t xml:space="preserve">В </w:t>
      </w:r>
      <w:r w:rsidR="00E250D9" w:rsidRPr="00A90249">
        <w:t>пос. Тавричанка</w:t>
      </w:r>
      <w:r w:rsidRPr="00A90249">
        <w:t xml:space="preserve"> по ул. Осипенко 16 (земельный участок с кадастровым номером 25:10:230005:2366) запланировано строительство стадиона.</w:t>
      </w:r>
    </w:p>
    <w:p w14:paraId="10E67370" w14:textId="445E997E" w:rsidR="005F1565" w:rsidRPr="00A90249" w:rsidRDefault="00142C49" w:rsidP="00334FEA">
      <w:pPr>
        <w:pStyle w:val="a6"/>
      </w:pPr>
      <w:r w:rsidRPr="00A90249">
        <w:t>Пос</w:t>
      </w:r>
      <w:r w:rsidR="005F1565" w:rsidRPr="00A90249">
        <w:t>.</w:t>
      </w:r>
      <w:r w:rsidRPr="00A90249">
        <w:t xml:space="preserve"> Тавричанка</w:t>
      </w:r>
      <w:r w:rsidR="005F1565" w:rsidRPr="00A90249">
        <w:t xml:space="preserve"> и </w:t>
      </w:r>
      <w:r w:rsidR="00173F78" w:rsidRPr="00A90249">
        <w:t>пос. Девятый Вал</w:t>
      </w:r>
      <w:r w:rsidRPr="00A90249">
        <w:t xml:space="preserve"> относ</w:t>
      </w:r>
      <w:r w:rsidR="005F1565" w:rsidRPr="00A90249">
        <w:t>я</w:t>
      </w:r>
      <w:r w:rsidRPr="00A90249">
        <w:t xml:space="preserve">тся к населённым пунктам муниципального района, в которых строительство спортивных сооружений необходимо осуществлять в первую очередь. По данным </w:t>
      </w:r>
      <w:r w:rsidR="00742329" w:rsidRPr="00A90249">
        <w:t xml:space="preserve">администрации </w:t>
      </w:r>
      <w:r w:rsidRPr="00A90249">
        <w:t xml:space="preserve">Надеждинского муниципального района </w:t>
      </w:r>
      <w:r w:rsidR="005F1565" w:rsidRPr="00A90249">
        <w:t>в</w:t>
      </w:r>
      <w:r w:rsidRPr="00A90249">
        <w:t xml:space="preserve"> Та</w:t>
      </w:r>
      <w:r w:rsidR="005F1565" w:rsidRPr="00A90249">
        <w:t>вричанском сельском поселении</w:t>
      </w:r>
      <w:r w:rsidRPr="00A90249">
        <w:t xml:space="preserve"> </w:t>
      </w:r>
      <w:r w:rsidR="005F1565" w:rsidRPr="00A90249">
        <w:t xml:space="preserve">для строительства спортивных сооружений выделены </w:t>
      </w:r>
      <w:r w:rsidRPr="00A90249">
        <w:t>земельн</w:t>
      </w:r>
      <w:r w:rsidR="005F1565" w:rsidRPr="00A90249">
        <w:t>ые</w:t>
      </w:r>
      <w:r w:rsidRPr="00A90249">
        <w:t xml:space="preserve"> участк</w:t>
      </w:r>
      <w:r w:rsidR="005F1565" w:rsidRPr="00A90249">
        <w:t>и</w:t>
      </w:r>
      <w:r w:rsidRPr="00A90249">
        <w:t xml:space="preserve"> с кадастровым</w:t>
      </w:r>
      <w:r w:rsidR="005F1565" w:rsidRPr="00A90249">
        <w:t>и</w:t>
      </w:r>
      <w:r w:rsidRPr="00A90249">
        <w:t xml:space="preserve"> </w:t>
      </w:r>
      <w:r w:rsidR="005F1565" w:rsidRPr="00A90249">
        <w:t>номерами</w:t>
      </w:r>
      <w:r w:rsidRPr="00A90249">
        <w:t xml:space="preserve"> </w:t>
      </w:r>
      <w:r w:rsidR="005F1565" w:rsidRPr="00A90249">
        <w:t>25:10:230004:1670, 25:10:230004:1585, 25:10:230004:1675, 25:10:2</w:t>
      </w:r>
      <w:r w:rsidR="00F83669" w:rsidRPr="00A90249">
        <w:t>30005:2543, 25:10:220001:1286.</w:t>
      </w:r>
    </w:p>
    <w:p w14:paraId="0A463F85" w14:textId="7C3355DB" w:rsidR="00784AA7" w:rsidRPr="00A90249" w:rsidRDefault="009D5D1F" w:rsidP="00334FEA">
      <w:pPr>
        <w:pStyle w:val="a6"/>
      </w:pPr>
      <w:r w:rsidRPr="00A90249">
        <w:t xml:space="preserve">К основным направлениям дальнейшего развития спортивной инфраструктуры </w:t>
      </w:r>
      <w:r w:rsidR="00784AA7" w:rsidRPr="00A90249">
        <w:t xml:space="preserve">муниципального образования </w:t>
      </w:r>
      <w:r w:rsidRPr="00A90249">
        <w:t>посредством территориального планирования можно отнести</w:t>
      </w:r>
      <w:r w:rsidR="00F94CA2" w:rsidRPr="00A90249">
        <w:t xml:space="preserve"> </w:t>
      </w:r>
      <w:r w:rsidR="00784AA7" w:rsidRPr="00A90249">
        <w:t xml:space="preserve">обеспечение территориальной доступности услуг в сфере физической культуры и массового спорта через планирование к размещению спортивных сооружений, в </w:t>
      </w:r>
      <w:r w:rsidR="00C41B9B" w:rsidRPr="00A90249">
        <w:t xml:space="preserve">том числе </w:t>
      </w:r>
      <w:r w:rsidR="00784AA7" w:rsidRPr="00A90249">
        <w:t>плоскостных спортивных сооружений в шаговой доступности к местам концентрации жилой застройки, соразмерно фактическим и планируемым</w:t>
      </w:r>
      <w:r w:rsidR="00A64BDB" w:rsidRPr="00A90249">
        <w:t xml:space="preserve"> темпам жилищного строительства.</w:t>
      </w:r>
    </w:p>
    <w:p w14:paraId="1E59C752" w14:textId="77777777" w:rsidR="006E6C07" w:rsidRPr="00A90249" w:rsidRDefault="006E6C07" w:rsidP="002A5EB2">
      <w:pPr>
        <w:pStyle w:val="4"/>
      </w:pPr>
      <w:r w:rsidRPr="00A90249">
        <w:t xml:space="preserve">Образование </w:t>
      </w:r>
    </w:p>
    <w:p w14:paraId="283C51C3" w14:textId="773F5154" w:rsidR="00BF3845" w:rsidRPr="00A90249" w:rsidRDefault="00493899" w:rsidP="002A5EB2">
      <w:pPr>
        <w:pStyle w:val="af1"/>
      </w:pPr>
      <w:r w:rsidRPr="00A90249">
        <w:t>Дошкольные образовательные организации</w:t>
      </w:r>
    </w:p>
    <w:p w14:paraId="5726093B" w14:textId="5D8BF770" w:rsidR="0056018E" w:rsidRPr="00A90249" w:rsidRDefault="00663C97" w:rsidP="00334FEA">
      <w:pPr>
        <w:pStyle w:val="a6"/>
      </w:pPr>
      <w:r w:rsidRPr="00A90249">
        <w:t>Система</w:t>
      </w:r>
      <w:r w:rsidR="00352C9D" w:rsidRPr="00A90249">
        <w:t xml:space="preserve"> дошкольного образования Тавричанского сельского поселения включа</w:t>
      </w:r>
      <w:r w:rsidR="00826036" w:rsidRPr="00A90249">
        <w:t>ет</w:t>
      </w:r>
      <w:r w:rsidR="002E7DB8" w:rsidRPr="00A90249">
        <w:t xml:space="preserve"> в </w:t>
      </w:r>
      <w:r w:rsidR="00352C9D" w:rsidRPr="00A90249">
        <w:t>себя</w:t>
      </w:r>
      <w:r w:rsidR="00C96E1D" w:rsidRPr="00A90249">
        <w:t xml:space="preserve"> </w:t>
      </w:r>
      <w:r w:rsidR="00BC2392" w:rsidRPr="00A90249">
        <w:t xml:space="preserve">три </w:t>
      </w:r>
      <w:r w:rsidR="000550AF" w:rsidRPr="00A90249">
        <w:t>муниципальных дошкольных образовательных организации</w:t>
      </w:r>
      <w:r w:rsidR="003F2E51" w:rsidRPr="00A90249">
        <w:t>. Характеристика муниципальных дошкольных образовательных организаций сельского поселения представлена ниже</w:t>
      </w:r>
      <w:r w:rsidR="00352C9D" w:rsidRPr="00A90249">
        <w:t xml:space="preserve"> (</w:t>
      </w:r>
      <w:r w:rsidR="006C4BE3" w:rsidRPr="00A90249">
        <w:fldChar w:fldCharType="begin"/>
      </w:r>
      <w:r w:rsidR="006C4BE3" w:rsidRPr="00A90249">
        <w:instrText xml:space="preserve"> REF _Ref478639619 \h </w:instrText>
      </w:r>
      <w:r w:rsidR="009E48D6" w:rsidRPr="00A90249">
        <w:instrText xml:space="preserve"> \* MERGEFORMAT </w:instrText>
      </w:r>
      <w:r w:rsidR="006C4BE3" w:rsidRPr="00A90249">
        <w:fldChar w:fldCharType="separate"/>
      </w:r>
      <w:r w:rsidR="00334FEA" w:rsidRPr="00A90249">
        <w:t>Таблица 8</w:t>
      </w:r>
      <w:r w:rsidR="006C4BE3" w:rsidRPr="00A90249">
        <w:fldChar w:fldCharType="end"/>
      </w:r>
      <w:r w:rsidR="00352C9D" w:rsidRPr="00A90249">
        <w:t>).</w:t>
      </w:r>
    </w:p>
    <w:p w14:paraId="6FC6C8C8" w14:textId="68C22B32" w:rsidR="00352C9D" w:rsidRPr="00A90249" w:rsidRDefault="001F6CBB" w:rsidP="002A5EB2">
      <w:pPr>
        <w:pStyle w:val="af2"/>
      </w:pPr>
      <w:bookmarkStart w:id="1058" w:name="_Ref478639619"/>
      <w:r w:rsidRPr="00A90249">
        <w:lastRenderedPageBreak/>
        <w:t xml:space="preserve">Таблица </w:t>
      </w:r>
      <w:r w:rsidR="002422BA" w:rsidRPr="00A90249">
        <w:rPr>
          <w:noProof/>
        </w:rPr>
        <w:fldChar w:fldCharType="begin"/>
      </w:r>
      <w:r w:rsidR="002422BA" w:rsidRPr="00A90249">
        <w:rPr>
          <w:noProof/>
        </w:rPr>
        <w:instrText xml:space="preserve"> SEQ Таблица \* ARABIC </w:instrText>
      </w:r>
      <w:r w:rsidR="002422BA" w:rsidRPr="00A90249">
        <w:rPr>
          <w:noProof/>
        </w:rPr>
        <w:fldChar w:fldCharType="separate"/>
      </w:r>
      <w:r w:rsidR="00334FEA" w:rsidRPr="00A90249">
        <w:rPr>
          <w:noProof/>
        </w:rPr>
        <w:t>8</w:t>
      </w:r>
      <w:r w:rsidR="002422BA" w:rsidRPr="00A90249">
        <w:rPr>
          <w:noProof/>
        </w:rPr>
        <w:fldChar w:fldCharType="end"/>
      </w:r>
      <w:bookmarkEnd w:id="1058"/>
      <w:r w:rsidRPr="00A90249">
        <w:t xml:space="preserve"> –</w:t>
      </w:r>
      <w:r w:rsidR="00352C9D" w:rsidRPr="00A90249">
        <w:t xml:space="preserve"> Характеристика муниципальных дошкольных образовательных организаций Тавричанского сельского поселения</w:t>
      </w:r>
    </w:p>
    <w:tbl>
      <w:tblPr>
        <w:tblStyle w:val="aff0"/>
        <w:tblW w:w="5000" w:type="pct"/>
        <w:jc w:val="center"/>
        <w:tblLook w:val="04A0" w:firstRow="1" w:lastRow="0" w:firstColumn="1" w:lastColumn="0" w:noHBand="0" w:noVBand="1"/>
      </w:tblPr>
      <w:tblGrid>
        <w:gridCol w:w="531"/>
        <w:gridCol w:w="3582"/>
        <w:gridCol w:w="1898"/>
        <w:gridCol w:w="1200"/>
        <w:gridCol w:w="1367"/>
        <w:gridCol w:w="1333"/>
      </w:tblGrid>
      <w:tr w:rsidR="00A90249" w:rsidRPr="00A90249" w14:paraId="6F4C8E90" w14:textId="77777777" w:rsidTr="00BC2392">
        <w:trPr>
          <w:tblHeader/>
          <w:jc w:val="center"/>
        </w:trPr>
        <w:tc>
          <w:tcPr>
            <w:tcW w:w="271" w:type="pct"/>
          </w:tcPr>
          <w:p w14:paraId="2768560C" w14:textId="31562897" w:rsidR="005C03BE" w:rsidRPr="00A90249" w:rsidRDefault="002F3D0E" w:rsidP="00BC2392">
            <w:pPr>
              <w:pStyle w:val="af4"/>
              <w:rPr>
                <w:rFonts w:ascii="Tahoma" w:hAnsi="Tahoma" w:cs="Tahoma"/>
                <w:b w:val="0"/>
              </w:rPr>
            </w:pPr>
            <w:r w:rsidRPr="00A90249">
              <w:rPr>
                <w:rFonts w:ascii="Tahoma" w:hAnsi="Tahoma" w:cs="Tahoma"/>
                <w:b w:val="0"/>
              </w:rPr>
              <w:t>№ п/п</w:t>
            </w:r>
          </w:p>
        </w:tc>
        <w:tc>
          <w:tcPr>
            <w:tcW w:w="1810" w:type="pct"/>
            <w:vAlign w:val="center"/>
          </w:tcPr>
          <w:p w14:paraId="68B9CB9F" w14:textId="0B8B5805" w:rsidR="005C03BE" w:rsidRPr="00A90249" w:rsidRDefault="005C03BE" w:rsidP="005C03BE">
            <w:pPr>
              <w:pStyle w:val="af4"/>
              <w:rPr>
                <w:rFonts w:ascii="Tahoma" w:hAnsi="Tahoma" w:cs="Tahoma"/>
                <w:b w:val="0"/>
              </w:rPr>
            </w:pPr>
            <w:r w:rsidRPr="00A90249">
              <w:rPr>
                <w:rFonts w:ascii="Tahoma" w:hAnsi="Tahoma" w:cs="Tahoma"/>
                <w:b w:val="0"/>
              </w:rPr>
              <w:t>Наименование объекта</w:t>
            </w:r>
          </w:p>
        </w:tc>
        <w:tc>
          <w:tcPr>
            <w:tcW w:w="960" w:type="pct"/>
            <w:vAlign w:val="center"/>
          </w:tcPr>
          <w:p w14:paraId="3AC5749E" w14:textId="699D368A" w:rsidR="005C03BE" w:rsidRPr="00A90249" w:rsidRDefault="005C03BE" w:rsidP="005C03BE">
            <w:pPr>
              <w:pStyle w:val="af4"/>
              <w:rPr>
                <w:rFonts w:ascii="Tahoma" w:hAnsi="Tahoma" w:cs="Tahoma"/>
                <w:b w:val="0"/>
              </w:rPr>
            </w:pPr>
            <w:r w:rsidRPr="00A90249">
              <w:rPr>
                <w:rFonts w:ascii="Tahoma" w:hAnsi="Tahoma" w:cs="Tahoma"/>
                <w:b w:val="0"/>
              </w:rPr>
              <w:t>Местоположение</w:t>
            </w:r>
          </w:p>
        </w:tc>
        <w:tc>
          <w:tcPr>
            <w:tcW w:w="592" w:type="pct"/>
            <w:vAlign w:val="center"/>
          </w:tcPr>
          <w:p w14:paraId="3F28F897" w14:textId="45F4A232" w:rsidR="005C03BE" w:rsidRPr="00A90249" w:rsidRDefault="00742329" w:rsidP="005C03BE">
            <w:pPr>
              <w:pStyle w:val="af4"/>
              <w:rPr>
                <w:rFonts w:ascii="Tahoma" w:hAnsi="Tahoma" w:cs="Tahoma"/>
                <w:b w:val="0"/>
              </w:rPr>
            </w:pPr>
            <w:r w:rsidRPr="00A90249">
              <w:rPr>
                <w:rFonts w:ascii="Tahoma" w:hAnsi="Tahoma" w:cs="Tahoma"/>
                <w:b w:val="0"/>
              </w:rPr>
              <w:t>Единица измерения</w:t>
            </w:r>
          </w:p>
        </w:tc>
        <w:tc>
          <w:tcPr>
            <w:tcW w:w="692" w:type="pct"/>
            <w:vAlign w:val="center"/>
          </w:tcPr>
          <w:p w14:paraId="5C58C616" w14:textId="28C2A879" w:rsidR="005C03BE" w:rsidRPr="00A90249" w:rsidRDefault="005C03BE" w:rsidP="005C03BE">
            <w:pPr>
              <w:pStyle w:val="af4"/>
              <w:rPr>
                <w:rFonts w:ascii="Tahoma" w:hAnsi="Tahoma" w:cs="Tahoma"/>
                <w:b w:val="0"/>
              </w:rPr>
            </w:pPr>
            <w:r w:rsidRPr="00A90249">
              <w:rPr>
                <w:rFonts w:ascii="Tahoma" w:hAnsi="Tahoma" w:cs="Tahoma"/>
                <w:b w:val="0"/>
              </w:rPr>
              <w:t>Проектная мощность</w:t>
            </w:r>
          </w:p>
        </w:tc>
        <w:tc>
          <w:tcPr>
            <w:tcW w:w="676" w:type="pct"/>
            <w:vAlign w:val="center"/>
          </w:tcPr>
          <w:p w14:paraId="54B4304E" w14:textId="2B229C3C" w:rsidR="005C03BE" w:rsidRPr="00A90249" w:rsidRDefault="005C03BE" w:rsidP="005C03BE">
            <w:pPr>
              <w:pStyle w:val="af4"/>
              <w:rPr>
                <w:rFonts w:ascii="Tahoma" w:hAnsi="Tahoma" w:cs="Tahoma"/>
                <w:b w:val="0"/>
              </w:rPr>
            </w:pPr>
            <w:r w:rsidRPr="00A90249">
              <w:rPr>
                <w:rFonts w:ascii="Tahoma" w:hAnsi="Tahoma" w:cs="Tahoma"/>
                <w:b w:val="0"/>
              </w:rPr>
              <w:t>Значение объекта</w:t>
            </w:r>
          </w:p>
        </w:tc>
      </w:tr>
      <w:tr w:rsidR="00A90249" w:rsidRPr="00A90249" w14:paraId="4302BA89" w14:textId="77777777" w:rsidTr="00BC2392">
        <w:trPr>
          <w:jc w:val="center"/>
        </w:trPr>
        <w:tc>
          <w:tcPr>
            <w:tcW w:w="271" w:type="pct"/>
          </w:tcPr>
          <w:p w14:paraId="670613CF" w14:textId="245139BE" w:rsidR="005C03BE" w:rsidRPr="00A90249" w:rsidRDefault="005C03BE" w:rsidP="00BC2392">
            <w:pPr>
              <w:jc w:val="center"/>
              <w:rPr>
                <w:rFonts w:ascii="Tahoma" w:hAnsi="Tahoma" w:cs="Tahoma"/>
                <w:sz w:val="20"/>
                <w:szCs w:val="20"/>
              </w:rPr>
            </w:pPr>
            <w:r w:rsidRPr="00A90249">
              <w:rPr>
                <w:rFonts w:ascii="Tahoma" w:hAnsi="Tahoma" w:cs="Tahoma"/>
                <w:sz w:val="20"/>
                <w:szCs w:val="20"/>
              </w:rPr>
              <w:t>1</w:t>
            </w:r>
          </w:p>
        </w:tc>
        <w:tc>
          <w:tcPr>
            <w:tcW w:w="1810" w:type="pct"/>
            <w:shd w:val="clear" w:color="auto" w:fill="auto"/>
            <w:vAlign w:val="center"/>
          </w:tcPr>
          <w:p w14:paraId="6F32E2CF" w14:textId="28610448" w:rsidR="005C03BE" w:rsidRPr="00A90249" w:rsidRDefault="00EB21ED" w:rsidP="00BC2392">
            <w:pPr>
              <w:rPr>
                <w:rFonts w:ascii="Tahoma" w:hAnsi="Tahoma" w:cs="Tahoma"/>
                <w:sz w:val="20"/>
                <w:szCs w:val="20"/>
              </w:rPr>
            </w:pPr>
            <w:r w:rsidRPr="00A90249">
              <w:rPr>
                <w:rFonts w:ascii="Tahoma" w:hAnsi="Tahoma" w:cs="Tahoma"/>
                <w:sz w:val="20"/>
                <w:szCs w:val="20"/>
              </w:rPr>
              <w:t>Муниципальное</w:t>
            </w:r>
            <w:r w:rsidR="00BC2392" w:rsidRPr="00A90249">
              <w:rPr>
                <w:rFonts w:ascii="Tahoma" w:hAnsi="Tahoma" w:cs="Tahoma"/>
                <w:sz w:val="20"/>
                <w:szCs w:val="20"/>
              </w:rPr>
              <w:t xml:space="preserve"> </w:t>
            </w:r>
            <w:r w:rsidRPr="00A90249">
              <w:rPr>
                <w:rFonts w:ascii="Tahoma" w:hAnsi="Tahoma" w:cs="Tahoma"/>
                <w:sz w:val="20"/>
                <w:szCs w:val="20"/>
              </w:rPr>
              <w:t>бюджетное</w:t>
            </w:r>
            <w:r w:rsidR="00BC2392" w:rsidRPr="00A90249">
              <w:rPr>
                <w:rFonts w:ascii="Tahoma" w:hAnsi="Tahoma" w:cs="Tahoma"/>
                <w:sz w:val="20"/>
                <w:szCs w:val="20"/>
              </w:rPr>
              <w:t xml:space="preserve"> </w:t>
            </w:r>
            <w:r w:rsidRPr="00A90249">
              <w:rPr>
                <w:rFonts w:ascii="Tahoma" w:hAnsi="Tahoma" w:cs="Tahoma"/>
                <w:sz w:val="20"/>
                <w:szCs w:val="20"/>
              </w:rPr>
              <w:t>дошкольное образовательное учреждение</w:t>
            </w:r>
            <w:r w:rsidR="005C03BE" w:rsidRPr="00A90249">
              <w:rPr>
                <w:rFonts w:ascii="Tahoma" w:hAnsi="Tahoma" w:cs="Tahoma"/>
                <w:sz w:val="20"/>
                <w:szCs w:val="20"/>
              </w:rPr>
              <w:t xml:space="preserve"> «Детский сад общеразвивающего вида </w:t>
            </w:r>
            <w:r w:rsidR="00440079" w:rsidRPr="00A90249">
              <w:rPr>
                <w:rFonts w:ascii="Tahoma" w:hAnsi="Tahoma" w:cs="Tahoma"/>
                <w:sz w:val="20"/>
                <w:szCs w:val="20"/>
              </w:rPr>
              <w:t>№</w:t>
            </w:r>
            <w:r w:rsidR="00BC2392" w:rsidRPr="00A90249">
              <w:rPr>
                <w:rFonts w:ascii="Tahoma" w:hAnsi="Tahoma" w:cs="Tahoma"/>
                <w:sz w:val="20"/>
                <w:szCs w:val="20"/>
              </w:rPr>
              <w:t> </w:t>
            </w:r>
            <w:r w:rsidR="005C03BE" w:rsidRPr="00A90249">
              <w:rPr>
                <w:rFonts w:ascii="Tahoma" w:hAnsi="Tahoma" w:cs="Tahoma"/>
                <w:sz w:val="20"/>
                <w:szCs w:val="20"/>
              </w:rPr>
              <w:t>1</w:t>
            </w:r>
            <w:r w:rsidR="00BC2392" w:rsidRPr="00A90249">
              <w:rPr>
                <w:rFonts w:ascii="Tahoma" w:hAnsi="Tahoma" w:cs="Tahoma"/>
                <w:sz w:val="20"/>
                <w:szCs w:val="20"/>
              </w:rPr>
              <w:t xml:space="preserve"> </w:t>
            </w:r>
            <w:r w:rsidR="00DA3BCF" w:rsidRPr="00A90249">
              <w:rPr>
                <w:rFonts w:ascii="Tahoma" w:hAnsi="Tahoma" w:cs="Tahoma"/>
                <w:sz w:val="20"/>
                <w:szCs w:val="20"/>
              </w:rPr>
              <w:t>п.</w:t>
            </w:r>
            <w:r w:rsidR="00BC2392" w:rsidRPr="00A90249">
              <w:rPr>
                <w:rFonts w:ascii="Tahoma" w:hAnsi="Tahoma" w:cs="Tahoma"/>
                <w:sz w:val="20"/>
                <w:szCs w:val="20"/>
              </w:rPr>
              <w:t> </w:t>
            </w:r>
            <w:r w:rsidRPr="00A90249">
              <w:rPr>
                <w:rFonts w:ascii="Tahoma" w:hAnsi="Tahoma" w:cs="Tahoma"/>
                <w:sz w:val="20"/>
                <w:szCs w:val="20"/>
              </w:rPr>
              <w:t>Тавричанка Надеждинского района»</w:t>
            </w:r>
          </w:p>
        </w:tc>
        <w:tc>
          <w:tcPr>
            <w:tcW w:w="960" w:type="pct"/>
            <w:shd w:val="clear" w:color="auto" w:fill="auto"/>
            <w:vAlign w:val="center"/>
          </w:tcPr>
          <w:p w14:paraId="0E340DA6" w14:textId="41DD3089" w:rsidR="005C03BE" w:rsidRPr="00A90249" w:rsidRDefault="00E250D9" w:rsidP="005C03BE">
            <w:pPr>
              <w:jc w:val="center"/>
              <w:rPr>
                <w:rFonts w:ascii="Tahoma" w:hAnsi="Tahoma" w:cs="Tahoma"/>
                <w:sz w:val="20"/>
                <w:szCs w:val="20"/>
              </w:rPr>
            </w:pPr>
            <w:r w:rsidRPr="00A90249">
              <w:rPr>
                <w:rFonts w:ascii="Tahoma" w:hAnsi="Tahoma" w:cs="Tahoma"/>
                <w:sz w:val="20"/>
                <w:szCs w:val="20"/>
              </w:rPr>
              <w:t>пос. Тавричанка</w:t>
            </w:r>
          </w:p>
        </w:tc>
        <w:tc>
          <w:tcPr>
            <w:tcW w:w="592" w:type="pct"/>
            <w:vAlign w:val="center"/>
          </w:tcPr>
          <w:p w14:paraId="2CBE9B3C" w14:textId="4086F4E0" w:rsidR="005C03BE" w:rsidRPr="00A90249" w:rsidRDefault="005C03BE" w:rsidP="005C03BE">
            <w:pPr>
              <w:jc w:val="center"/>
              <w:rPr>
                <w:rFonts w:ascii="Tahoma" w:hAnsi="Tahoma" w:cs="Tahoma"/>
                <w:sz w:val="20"/>
                <w:szCs w:val="20"/>
              </w:rPr>
            </w:pPr>
            <w:r w:rsidRPr="00A90249">
              <w:rPr>
                <w:rFonts w:ascii="Tahoma" w:hAnsi="Tahoma" w:cs="Tahoma"/>
                <w:sz w:val="20"/>
                <w:szCs w:val="20"/>
              </w:rPr>
              <w:t>мест</w:t>
            </w:r>
          </w:p>
        </w:tc>
        <w:tc>
          <w:tcPr>
            <w:tcW w:w="692" w:type="pct"/>
            <w:vAlign w:val="center"/>
          </w:tcPr>
          <w:p w14:paraId="519937A8" w14:textId="0153A472" w:rsidR="005C03BE" w:rsidRPr="00A90249" w:rsidRDefault="005C03BE" w:rsidP="005C03BE">
            <w:pPr>
              <w:jc w:val="center"/>
              <w:rPr>
                <w:rFonts w:ascii="Tahoma" w:hAnsi="Tahoma" w:cs="Tahoma"/>
                <w:sz w:val="20"/>
                <w:szCs w:val="20"/>
              </w:rPr>
            </w:pPr>
            <w:r w:rsidRPr="00A90249">
              <w:rPr>
                <w:rFonts w:ascii="Tahoma" w:hAnsi="Tahoma" w:cs="Tahoma"/>
                <w:sz w:val="20"/>
                <w:szCs w:val="20"/>
              </w:rPr>
              <w:t>120</w:t>
            </w:r>
          </w:p>
        </w:tc>
        <w:tc>
          <w:tcPr>
            <w:tcW w:w="676" w:type="pct"/>
            <w:vAlign w:val="center"/>
          </w:tcPr>
          <w:p w14:paraId="7DF9108E" w14:textId="13311E7C" w:rsidR="005C03BE" w:rsidRPr="00A90249" w:rsidRDefault="005C03BE" w:rsidP="005C03BE">
            <w:pPr>
              <w:jc w:val="center"/>
              <w:rPr>
                <w:rFonts w:ascii="Tahoma" w:hAnsi="Tahoma" w:cs="Tahoma"/>
                <w:sz w:val="20"/>
                <w:szCs w:val="20"/>
              </w:rPr>
            </w:pPr>
            <w:r w:rsidRPr="00A90249">
              <w:rPr>
                <w:rFonts w:ascii="Tahoma" w:hAnsi="Tahoma" w:cs="Tahoma"/>
                <w:sz w:val="20"/>
                <w:szCs w:val="20"/>
              </w:rPr>
              <w:t>ОМЗ МР</w:t>
            </w:r>
          </w:p>
        </w:tc>
      </w:tr>
      <w:tr w:rsidR="00A90249" w:rsidRPr="00A90249" w14:paraId="0345E066" w14:textId="77777777" w:rsidTr="00BC2392">
        <w:trPr>
          <w:jc w:val="center"/>
        </w:trPr>
        <w:tc>
          <w:tcPr>
            <w:tcW w:w="271" w:type="pct"/>
          </w:tcPr>
          <w:p w14:paraId="3631DD80" w14:textId="5B20E146" w:rsidR="005C03BE" w:rsidRPr="00A90249" w:rsidRDefault="005C03BE" w:rsidP="00BC2392">
            <w:pPr>
              <w:jc w:val="center"/>
              <w:rPr>
                <w:rFonts w:ascii="Tahoma" w:hAnsi="Tahoma" w:cs="Tahoma"/>
                <w:sz w:val="20"/>
                <w:szCs w:val="20"/>
              </w:rPr>
            </w:pPr>
            <w:r w:rsidRPr="00A90249">
              <w:rPr>
                <w:rFonts w:ascii="Tahoma" w:hAnsi="Tahoma" w:cs="Tahoma"/>
                <w:sz w:val="20"/>
                <w:szCs w:val="20"/>
              </w:rPr>
              <w:t>2</w:t>
            </w:r>
          </w:p>
        </w:tc>
        <w:tc>
          <w:tcPr>
            <w:tcW w:w="1810" w:type="pct"/>
            <w:shd w:val="clear" w:color="auto" w:fill="auto"/>
            <w:vAlign w:val="center"/>
          </w:tcPr>
          <w:p w14:paraId="320B4CC5" w14:textId="1B207202" w:rsidR="005C03BE" w:rsidRPr="00A90249" w:rsidRDefault="00004259" w:rsidP="00BC2392">
            <w:pPr>
              <w:rPr>
                <w:rFonts w:ascii="Tahoma" w:hAnsi="Tahoma" w:cs="Tahoma"/>
                <w:sz w:val="20"/>
                <w:szCs w:val="20"/>
              </w:rPr>
            </w:pPr>
            <w:r w:rsidRPr="00A90249">
              <w:rPr>
                <w:rFonts w:ascii="Tahoma" w:hAnsi="Tahoma" w:cs="Tahoma"/>
                <w:sz w:val="20"/>
                <w:szCs w:val="20"/>
              </w:rPr>
              <w:t>Муниципальное бюджетное дошкольное образовательное учреждение «Детский сад общеразвивающего вида №</w:t>
            </w:r>
            <w:r w:rsidR="00BC2392" w:rsidRPr="00A90249">
              <w:rPr>
                <w:rFonts w:ascii="Tahoma" w:hAnsi="Tahoma" w:cs="Tahoma"/>
                <w:sz w:val="20"/>
                <w:szCs w:val="20"/>
                <w:lang w:val="en-US"/>
              </w:rPr>
              <w:t> </w:t>
            </w:r>
            <w:r w:rsidRPr="00A90249">
              <w:rPr>
                <w:rFonts w:ascii="Tahoma" w:hAnsi="Tahoma" w:cs="Tahoma"/>
                <w:sz w:val="20"/>
                <w:szCs w:val="20"/>
              </w:rPr>
              <w:t>29 п.</w:t>
            </w:r>
            <w:r w:rsidR="00BC2392" w:rsidRPr="00A90249">
              <w:rPr>
                <w:rFonts w:ascii="Tahoma" w:hAnsi="Tahoma" w:cs="Tahoma"/>
                <w:sz w:val="20"/>
                <w:szCs w:val="20"/>
                <w:lang w:val="en-US"/>
              </w:rPr>
              <w:t> </w:t>
            </w:r>
            <w:r w:rsidRPr="00A90249">
              <w:rPr>
                <w:rFonts w:ascii="Tahoma" w:hAnsi="Tahoma" w:cs="Tahoma"/>
                <w:sz w:val="20"/>
                <w:szCs w:val="20"/>
              </w:rPr>
              <w:t>Тавричанка Надеждинского района»</w:t>
            </w:r>
          </w:p>
        </w:tc>
        <w:tc>
          <w:tcPr>
            <w:tcW w:w="960" w:type="pct"/>
            <w:shd w:val="clear" w:color="auto" w:fill="auto"/>
            <w:vAlign w:val="center"/>
          </w:tcPr>
          <w:p w14:paraId="768CF02A" w14:textId="3F464E04" w:rsidR="005C03BE" w:rsidRPr="00A90249" w:rsidRDefault="00E250D9" w:rsidP="005C03BE">
            <w:pPr>
              <w:jc w:val="center"/>
              <w:rPr>
                <w:rFonts w:ascii="Tahoma" w:hAnsi="Tahoma" w:cs="Tahoma"/>
                <w:sz w:val="20"/>
                <w:szCs w:val="20"/>
              </w:rPr>
            </w:pPr>
            <w:r w:rsidRPr="00A90249">
              <w:rPr>
                <w:rFonts w:ascii="Tahoma" w:hAnsi="Tahoma" w:cs="Tahoma"/>
                <w:sz w:val="20"/>
                <w:szCs w:val="20"/>
              </w:rPr>
              <w:t>пос. Тавричанка</w:t>
            </w:r>
          </w:p>
        </w:tc>
        <w:tc>
          <w:tcPr>
            <w:tcW w:w="592" w:type="pct"/>
            <w:vAlign w:val="center"/>
          </w:tcPr>
          <w:p w14:paraId="760D1E75" w14:textId="146D149D" w:rsidR="005C03BE" w:rsidRPr="00A90249" w:rsidRDefault="005C03BE" w:rsidP="005C03BE">
            <w:pPr>
              <w:jc w:val="center"/>
              <w:rPr>
                <w:rFonts w:ascii="Tahoma" w:hAnsi="Tahoma" w:cs="Tahoma"/>
                <w:sz w:val="20"/>
                <w:szCs w:val="20"/>
              </w:rPr>
            </w:pPr>
            <w:r w:rsidRPr="00A90249">
              <w:rPr>
                <w:rFonts w:ascii="Tahoma" w:hAnsi="Tahoma" w:cs="Tahoma"/>
                <w:sz w:val="20"/>
                <w:szCs w:val="20"/>
              </w:rPr>
              <w:t>мест</w:t>
            </w:r>
          </w:p>
        </w:tc>
        <w:tc>
          <w:tcPr>
            <w:tcW w:w="692" w:type="pct"/>
            <w:vAlign w:val="center"/>
          </w:tcPr>
          <w:p w14:paraId="7D77ADED" w14:textId="2401F6B8" w:rsidR="005C03BE" w:rsidRPr="00A90249" w:rsidRDefault="00F87541" w:rsidP="005C03BE">
            <w:pPr>
              <w:jc w:val="center"/>
              <w:rPr>
                <w:rFonts w:ascii="Tahoma" w:hAnsi="Tahoma" w:cs="Tahoma"/>
                <w:sz w:val="20"/>
                <w:szCs w:val="20"/>
              </w:rPr>
            </w:pPr>
            <w:r w:rsidRPr="00A90249">
              <w:rPr>
                <w:rFonts w:ascii="Tahoma" w:hAnsi="Tahoma" w:cs="Tahoma"/>
                <w:sz w:val="20"/>
                <w:szCs w:val="20"/>
              </w:rPr>
              <w:t>220</w:t>
            </w:r>
          </w:p>
        </w:tc>
        <w:tc>
          <w:tcPr>
            <w:tcW w:w="676" w:type="pct"/>
            <w:vAlign w:val="center"/>
          </w:tcPr>
          <w:p w14:paraId="73586637" w14:textId="5E6B4779" w:rsidR="005C03BE" w:rsidRPr="00A90249" w:rsidRDefault="005C03BE" w:rsidP="005C03BE">
            <w:pPr>
              <w:jc w:val="center"/>
              <w:rPr>
                <w:rFonts w:ascii="Tahoma" w:hAnsi="Tahoma" w:cs="Tahoma"/>
                <w:sz w:val="20"/>
                <w:szCs w:val="20"/>
              </w:rPr>
            </w:pPr>
            <w:r w:rsidRPr="00A90249">
              <w:rPr>
                <w:rFonts w:ascii="Tahoma" w:hAnsi="Tahoma" w:cs="Tahoma"/>
                <w:sz w:val="20"/>
                <w:szCs w:val="20"/>
              </w:rPr>
              <w:t>ОМЗ МР</w:t>
            </w:r>
          </w:p>
        </w:tc>
      </w:tr>
      <w:tr w:rsidR="00A90249" w:rsidRPr="00A90249" w14:paraId="6D43E181" w14:textId="77777777" w:rsidTr="00BC2392">
        <w:trPr>
          <w:jc w:val="center"/>
        </w:trPr>
        <w:tc>
          <w:tcPr>
            <w:tcW w:w="271" w:type="pct"/>
          </w:tcPr>
          <w:p w14:paraId="5ABAE4B2" w14:textId="176F1D90" w:rsidR="005C03BE" w:rsidRPr="00A90249" w:rsidRDefault="005C03BE" w:rsidP="00BC2392">
            <w:pPr>
              <w:jc w:val="center"/>
              <w:rPr>
                <w:rFonts w:ascii="Tahoma" w:hAnsi="Tahoma" w:cs="Tahoma"/>
                <w:strike/>
                <w:sz w:val="20"/>
                <w:szCs w:val="20"/>
              </w:rPr>
            </w:pPr>
            <w:r w:rsidRPr="00A90249">
              <w:rPr>
                <w:rFonts w:ascii="Tahoma" w:hAnsi="Tahoma" w:cs="Tahoma"/>
                <w:strike/>
                <w:sz w:val="20"/>
                <w:szCs w:val="20"/>
              </w:rPr>
              <w:t>3</w:t>
            </w:r>
          </w:p>
        </w:tc>
        <w:tc>
          <w:tcPr>
            <w:tcW w:w="1810" w:type="pct"/>
            <w:shd w:val="clear" w:color="auto" w:fill="auto"/>
            <w:vAlign w:val="center"/>
          </w:tcPr>
          <w:p w14:paraId="4EE47314" w14:textId="26D2823B" w:rsidR="005C03BE" w:rsidRPr="00A90249" w:rsidRDefault="000405C4" w:rsidP="00BC2392">
            <w:pPr>
              <w:rPr>
                <w:rFonts w:ascii="Tahoma" w:hAnsi="Tahoma" w:cs="Tahoma"/>
                <w:strike/>
                <w:sz w:val="20"/>
                <w:szCs w:val="20"/>
              </w:rPr>
            </w:pPr>
            <w:r w:rsidRPr="00A90249">
              <w:rPr>
                <w:rFonts w:ascii="Tahoma" w:hAnsi="Tahoma" w:cs="Tahoma"/>
                <w:sz w:val="20"/>
                <w:szCs w:val="20"/>
              </w:rPr>
              <w:t>Муниципальное бюджетное дошкольное образовательное</w:t>
            </w:r>
            <w:r w:rsidR="00BC2392" w:rsidRPr="00A90249">
              <w:rPr>
                <w:rFonts w:ascii="Tahoma" w:hAnsi="Tahoma" w:cs="Tahoma"/>
                <w:sz w:val="20"/>
                <w:szCs w:val="20"/>
              </w:rPr>
              <w:t xml:space="preserve"> </w:t>
            </w:r>
            <w:r w:rsidRPr="00A90249">
              <w:rPr>
                <w:rFonts w:ascii="Tahoma" w:hAnsi="Tahoma" w:cs="Tahoma"/>
                <w:sz w:val="20"/>
                <w:szCs w:val="20"/>
              </w:rPr>
              <w:t>учреждение «Детский сад общеразвивающего вида №</w:t>
            </w:r>
            <w:r w:rsidR="00BC2392" w:rsidRPr="00A90249">
              <w:rPr>
                <w:rFonts w:ascii="Tahoma" w:hAnsi="Tahoma" w:cs="Tahoma"/>
                <w:sz w:val="20"/>
                <w:szCs w:val="20"/>
                <w:lang w:val="en-US"/>
              </w:rPr>
              <w:t> </w:t>
            </w:r>
            <w:r w:rsidRPr="00A90249">
              <w:rPr>
                <w:rFonts w:ascii="Tahoma" w:hAnsi="Tahoma" w:cs="Tahoma"/>
                <w:sz w:val="20"/>
                <w:szCs w:val="20"/>
              </w:rPr>
              <w:t xml:space="preserve">15» </w:t>
            </w:r>
            <w:r w:rsidR="00BC2392" w:rsidRPr="00A90249">
              <w:rPr>
                <w:rFonts w:ascii="Tahoma" w:hAnsi="Tahoma" w:cs="Tahoma"/>
                <w:sz w:val="20"/>
                <w:szCs w:val="20"/>
              </w:rPr>
              <w:t>п.</w:t>
            </w:r>
            <w:r w:rsidR="00BC2392" w:rsidRPr="00A90249">
              <w:rPr>
                <w:rFonts w:ascii="Tahoma" w:hAnsi="Tahoma" w:cs="Tahoma"/>
                <w:sz w:val="20"/>
                <w:szCs w:val="20"/>
                <w:lang w:val="en-US"/>
              </w:rPr>
              <w:t> </w:t>
            </w:r>
            <w:r w:rsidRPr="00A90249">
              <w:rPr>
                <w:rFonts w:ascii="Tahoma" w:hAnsi="Tahoma" w:cs="Tahoma"/>
                <w:sz w:val="20"/>
                <w:szCs w:val="20"/>
              </w:rPr>
              <w:t>Девятый Вал Надеждинского</w:t>
            </w:r>
            <w:r w:rsidR="00BC2392" w:rsidRPr="00A90249">
              <w:rPr>
                <w:rFonts w:ascii="Tahoma" w:hAnsi="Tahoma" w:cs="Tahoma"/>
                <w:sz w:val="20"/>
                <w:szCs w:val="20"/>
              </w:rPr>
              <w:t xml:space="preserve"> </w:t>
            </w:r>
            <w:r w:rsidRPr="00A90249">
              <w:rPr>
                <w:rFonts w:ascii="Tahoma" w:hAnsi="Tahoma" w:cs="Tahoma"/>
                <w:sz w:val="20"/>
                <w:szCs w:val="20"/>
              </w:rPr>
              <w:t>района</w:t>
            </w:r>
          </w:p>
        </w:tc>
        <w:tc>
          <w:tcPr>
            <w:tcW w:w="960" w:type="pct"/>
            <w:shd w:val="clear" w:color="auto" w:fill="auto"/>
            <w:vAlign w:val="center"/>
          </w:tcPr>
          <w:p w14:paraId="2D1FAE1E" w14:textId="571349B0" w:rsidR="005C03BE" w:rsidRPr="00A90249" w:rsidRDefault="00173F78" w:rsidP="005C03BE">
            <w:pPr>
              <w:jc w:val="center"/>
              <w:rPr>
                <w:rFonts w:ascii="Tahoma" w:hAnsi="Tahoma" w:cs="Tahoma"/>
                <w:sz w:val="20"/>
                <w:szCs w:val="20"/>
              </w:rPr>
            </w:pPr>
            <w:r w:rsidRPr="00A90249">
              <w:rPr>
                <w:rFonts w:ascii="Tahoma" w:hAnsi="Tahoma" w:cs="Tahoma"/>
                <w:sz w:val="20"/>
                <w:szCs w:val="20"/>
              </w:rPr>
              <w:t>пос. Девятый Вал</w:t>
            </w:r>
          </w:p>
        </w:tc>
        <w:tc>
          <w:tcPr>
            <w:tcW w:w="592" w:type="pct"/>
            <w:vAlign w:val="center"/>
          </w:tcPr>
          <w:p w14:paraId="1D709547" w14:textId="37BC7957" w:rsidR="005C03BE" w:rsidRPr="00A90249" w:rsidRDefault="005C03BE" w:rsidP="005C03BE">
            <w:pPr>
              <w:jc w:val="center"/>
              <w:rPr>
                <w:rFonts w:ascii="Tahoma" w:hAnsi="Tahoma" w:cs="Tahoma"/>
                <w:sz w:val="20"/>
                <w:szCs w:val="20"/>
              </w:rPr>
            </w:pPr>
            <w:r w:rsidRPr="00A90249">
              <w:rPr>
                <w:rFonts w:ascii="Tahoma" w:hAnsi="Tahoma" w:cs="Tahoma"/>
                <w:sz w:val="20"/>
                <w:szCs w:val="20"/>
              </w:rPr>
              <w:t>мест</w:t>
            </w:r>
          </w:p>
        </w:tc>
        <w:tc>
          <w:tcPr>
            <w:tcW w:w="692" w:type="pct"/>
            <w:vAlign w:val="center"/>
          </w:tcPr>
          <w:p w14:paraId="25718AA1" w14:textId="35DC28BD" w:rsidR="005C03BE" w:rsidRPr="00A90249" w:rsidRDefault="005C03BE" w:rsidP="00F87541">
            <w:pPr>
              <w:jc w:val="center"/>
              <w:rPr>
                <w:rFonts w:ascii="Tahoma" w:hAnsi="Tahoma" w:cs="Tahoma"/>
                <w:sz w:val="20"/>
                <w:szCs w:val="20"/>
              </w:rPr>
            </w:pPr>
            <w:r w:rsidRPr="00A90249">
              <w:rPr>
                <w:rFonts w:ascii="Tahoma" w:hAnsi="Tahoma" w:cs="Tahoma"/>
                <w:sz w:val="20"/>
                <w:szCs w:val="20"/>
              </w:rPr>
              <w:t>4</w:t>
            </w:r>
            <w:r w:rsidR="00F87541" w:rsidRPr="00A90249">
              <w:rPr>
                <w:rFonts w:ascii="Tahoma" w:hAnsi="Tahoma" w:cs="Tahoma"/>
                <w:sz w:val="20"/>
                <w:szCs w:val="20"/>
              </w:rPr>
              <w:t>2</w:t>
            </w:r>
          </w:p>
        </w:tc>
        <w:tc>
          <w:tcPr>
            <w:tcW w:w="676" w:type="pct"/>
            <w:vAlign w:val="center"/>
          </w:tcPr>
          <w:p w14:paraId="0FE00A0C" w14:textId="54A1DCC9" w:rsidR="005C03BE" w:rsidRPr="00A90249" w:rsidRDefault="005C03BE" w:rsidP="005C03BE">
            <w:pPr>
              <w:jc w:val="center"/>
              <w:rPr>
                <w:rFonts w:ascii="Tahoma" w:hAnsi="Tahoma" w:cs="Tahoma"/>
                <w:sz w:val="20"/>
                <w:szCs w:val="20"/>
              </w:rPr>
            </w:pPr>
            <w:r w:rsidRPr="00A90249">
              <w:rPr>
                <w:rFonts w:ascii="Tahoma" w:hAnsi="Tahoma" w:cs="Tahoma"/>
                <w:sz w:val="20"/>
                <w:szCs w:val="20"/>
              </w:rPr>
              <w:t>ОМЗ МР</w:t>
            </w:r>
          </w:p>
        </w:tc>
      </w:tr>
      <w:tr w:rsidR="00A90249" w:rsidRPr="00A90249" w14:paraId="0386F095" w14:textId="77777777" w:rsidTr="00BC2392">
        <w:trPr>
          <w:jc w:val="center"/>
        </w:trPr>
        <w:tc>
          <w:tcPr>
            <w:tcW w:w="5000" w:type="pct"/>
            <w:gridSpan w:val="6"/>
          </w:tcPr>
          <w:p w14:paraId="71230503" w14:textId="05A64B90" w:rsidR="007E1BEB" w:rsidRPr="00A90249" w:rsidRDefault="005C03BE" w:rsidP="00BC2392">
            <w:pPr>
              <w:jc w:val="both"/>
              <w:rPr>
                <w:rFonts w:ascii="Tahoma" w:hAnsi="Tahoma" w:cs="Tahoma"/>
                <w:sz w:val="20"/>
                <w:szCs w:val="20"/>
              </w:rPr>
            </w:pPr>
            <w:r w:rsidRPr="00A90249">
              <w:rPr>
                <w:rFonts w:ascii="Tahoma" w:hAnsi="Tahoma" w:cs="Tahoma"/>
                <w:sz w:val="20"/>
                <w:szCs w:val="20"/>
              </w:rPr>
              <w:t>Примечани</w:t>
            </w:r>
            <w:r w:rsidR="00742329" w:rsidRPr="00A90249">
              <w:rPr>
                <w:rFonts w:ascii="Tahoma" w:hAnsi="Tahoma" w:cs="Tahoma"/>
                <w:sz w:val="20"/>
                <w:szCs w:val="20"/>
              </w:rPr>
              <w:t>я</w:t>
            </w:r>
          </w:p>
          <w:p w14:paraId="4B8EA1A4" w14:textId="773E1D72" w:rsidR="007E1BEB" w:rsidRPr="00A90249" w:rsidRDefault="007E1BEB" w:rsidP="00BC2392">
            <w:pPr>
              <w:jc w:val="both"/>
              <w:rPr>
                <w:rFonts w:ascii="Tahoma" w:hAnsi="Tahoma" w:cs="Tahoma"/>
                <w:sz w:val="20"/>
                <w:szCs w:val="20"/>
              </w:rPr>
            </w:pPr>
            <w:r w:rsidRPr="00A90249">
              <w:rPr>
                <w:rFonts w:ascii="Tahoma" w:hAnsi="Tahoma" w:cs="Tahoma"/>
                <w:sz w:val="20"/>
                <w:szCs w:val="20"/>
              </w:rPr>
              <w:t>1</w:t>
            </w:r>
            <w:r w:rsidR="00BC2392" w:rsidRPr="00A90249">
              <w:rPr>
                <w:rFonts w:ascii="Tahoma" w:hAnsi="Tahoma" w:cs="Tahoma"/>
                <w:sz w:val="20"/>
                <w:szCs w:val="20"/>
              </w:rPr>
              <w:t>. </w:t>
            </w:r>
            <w:r w:rsidR="005C03BE" w:rsidRPr="00A90249">
              <w:rPr>
                <w:rFonts w:ascii="Tahoma" w:hAnsi="Tahoma" w:cs="Tahoma"/>
                <w:sz w:val="20"/>
                <w:szCs w:val="20"/>
              </w:rPr>
              <w:t>ОМЗ МР – объект местного</w:t>
            </w:r>
            <w:r w:rsidR="00BC2392" w:rsidRPr="00A90249">
              <w:rPr>
                <w:rFonts w:ascii="Tahoma" w:hAnsi="Tahoma" w:cs="Tahoma"/>
                <w:sz w:val="20"/>
                <w:szCs w:val="20"/>
              </w:rPr>
              <w:t xml:space="preserve"> значения муниципального района.</w:t>
            </w:r>
          </w:p>
          <w:p w14:paraId="7CA2904E" w14:textId="654F8C92" w:rsidR="005C03BE" w:rsidRPr="00A90249" w:rsidRDefault="007E1BEB" w:rsidP="00BC2392">
            <w:pPr>
              <w:jc w:val="both"/>
              <w:rPr>
                <w:rFonts w:ascii="Tahoma" w:hAnsi="Tahoma" w:cs="Tahoma"/>
                <w:sz w:val="20"/>
                <w:szCs w:val="20"/>
              </w:rPr>
            </w:pPr>
            <w:r w:rsidRPr="00A90249">
              <w:rPr>
                <w:rFonts w:ascii="Tahoma" w:hAnsi="Tahoma" w:cs="Tahoma"/>
                <w:sz w:val="20"/>
                <w:szCs w:val="20"/>
              </w:rPr>
              <w:t>2</w:t>
            </w:r>
            <w:r w:rsidR="00BC2392" w:rsidRPr="00A90249">
              <w:rPr>
                <w:rFonts w:ascii="Tahoma" w:hAnsi="Tahoma" w:cs="Tahoma"/>
                <w:sz w:val="20"/>
                <w:szCs w:val="20"/>
              </w:rPr>
              <w:t>. </w:t>
            </w:r>
            <w:r w:rsidRPr="00A90249">
              <w:rPr>
                <w:rFonts w:ascii="Tahoma" w:hAnsi="Tahoma" w:cs="Tahoma"/>
                <w:sz w:val="20"/>
                <w:szCs w:val="20"/>
              </w:rPr>
              <w:t xml:space="preserve">МКДОУ «Детский сад общеразвивающего вида </w:t>
            </w:r>
            <w:r w:rsidR="00440079" w:rsidRPr="00A90249">
              <w:rPr>
                <w:rFonts w:ascii="Tahoma" w:hAnsi="Tahoma" w:cs="Tahoma"/>
                <w:sz w:val="20"/>
                <w:szCs w:val="20"/>
              </w:rPr>
              <w:t>№ </w:t>
            </w:r>
            <w:r w:rsidRPr="00A90249">
              <w:rPr>
                <w:rFonts w:ascii="Tahoma" w:hAnsi="Tahoma" w:cs="Tahoma"/>
                <w:sz w:val="20"/>
                <w:szCs w:val="20"/>
              </w:rPr>
              <w:t xml:space="preserve">29» обслуживает жителей </w:t>
            </w:r>
            <w:r w:rsidR="00E250D9" w:rsidRPr="00A90249">
              <w:rPr>
                <w:rFonts w:ascii="Tahoma" w:hAnsi="Tahoma" w:cs="Tahoma"/>
                <w:sz w:val="20"/>
                <w:szCs w:val="20"/>
              </w:rPr>
              <w:t>пос. Давыдовка</w:t>
            </w:r>
            <w:r w:rsidRPr="00A90249">
              <w:rPr>
                <w:rFonts w:ascii="Tahoma" w:hAnsi="Tahoma" w:cs="Tahoma"/>
                <w:sz w:val="20"/>
                <w:szCs w:val="20"/>
              </w:rPr>
              <w:t>.</w:t>
            </w:r>
          </w:p>
        </w:tc>
      </w:tr>
    </w:tbl>
    <w:p w14:paraId="78091294" w14:textId="4E3D1600" w:rsidR="00B14190" w:rsidRPr="00A90249" w:rsidRDefault="005C03BE" w:rsidP="00334FEA">
      <w:pPr>
        <w:pStyle w:val="a6"/>
      </w:pPr>
      <w:r w:rsidRPr="00A90249">
        <w:t>В 2019</w:t>
      </w:r>
      <w:r w:rsidR="00922B04" w:rsidRPr="00A90249">
        <w:t xml:space="preserve"> – </w:t>
      </w:r>
      <w:r w:rsidR="00B14190" w:rsidRPr="00A90249">
        <w:t>2020</w:t>
      </w:r>
      <w:r w:rsidR="00922B04" w:rsidRPr="00A90249">
        <w:t> год</w:t>
      </w:r>
      <w:r w:rsidR="00B14190" w:rsidRPr="00A90249">
        <w:t>ах</w:t>
      </w:r>
      <w:r w:rsidRPr="00A90249">
        <w:t xml:space="preserve"> была проведена реконструкция дошкольных образовательных организаций, расположенных в поселке Тавричанка с целью </w:t>
      </w:r>
      <w:r w:rsidR="00B14190" w:rsidRPr="00A90249">
        <w:t xml:space="preserve">организации групп раннего возраста (с 2 до 3 лет) на 25 мест в каждом. </w:t>
      </w:r>
    </w:p>
    <w:p w14:paraId="1BE2FD59" w14:textId="0D1F263B" w:rsidR="00D570DB" w:rsidRPr="00A90249" w:rsidRDefault="00493899" w:rsidP="002A5EB2">
      <w:pPr>
        <w:pStyle w:val="af1"/>
      </w:pPr>
      <w:r w:rsidRPr="00A90249">
        <w:t>Общеобразовательные организации</w:t>
      </w:r>
    </w:p>
    <w:p w14:paraId="15DE6294" w14:textId="395C1ACB" w:rsidR="00DB577F" w:rsidRPr="00A90249" w:rsidRDefault="00663C97" w:rsidP="00334FEA">
      <w:pPr>
        <w:pStyle w:val="a6"/>
        <w:rPr>
          <w:strike/>
        </w:rPr>
      </w:pPr>
      <w:r w:rsidRPr="00A90249">
        <w:t xml:space="preserve">Система </w:t>
      </w:r>
      <w:r w:rsidR="00367CFD" w:rsidRPr="00A90249">
        <w:t xml:space="preserve">общего образования Тавричанского сельского поселения </w:t>
      </w:r>
      <w:r w:rsidR="0092360D" w:rsidRPr="00A90249">
        <w:t>представлена</w:t>
      </w:r>
      <w:r w:rsidR="00367CFD" w:rsidRPr="00A90249">
        <w:t xml:space="preserve"> </w:t>
      </w:r>
      <w:r w:rsidR="002551A2" w:rsidRPr="00A90249">
        <w:t>2</w:t>
      </w:r>
      <w:r w:rsidR="00167626" w:rsidRPr="00A90249">
        <w:t> </w:t>
      </w:r>
      <w:r w:rsidR="00F75922" w:rsidRPr="00A90249">
        <w:t>муниципальны</w:t>
      </w:r>
      <w:r w:rsidR="0092360D" w:rsidRPr="00A90249">
        <w:t>ми</w:t>
      </w:r>
      <w:r w:rsidR="00F75922" w:rsidRPr="00A90249">
        <w:t xml:space="preserve"> общеобразовательны</w:t>
      </w:r>
      <w:r w:rsidR="0092360D" w:rsidRPr="00A90249">
        <w:t>ми организациями</w:t>
      </w:r>
      <w:r w:rsidR="00F75922" w:rsidRPr="00A90249">
        <w:t xml:space="preserve">. </w:t>
      </w:r>
    </w:p>
    <w:p w14:paraId="1C18C236" w14:textId="63E564DD" w:rsidR="004D3C71" w:rsidRPr="00A90249" w:rsidRDefault="00F75922" w:rsidP="00334FEA">
      <w:pPr>
        <w:pStyle w:val="a6"/>
      </w:pPr>
      <w:r w:rsidRPr="00A90249">
        <w:t xml:space="preserve">Характеристика </w:t>
      </w:r>
      <w:r w:rsidR="00DB577F" w:rsidRPr="00A90249">
        <w:t xml:space="preserve">действующих </w:t>
      </w:r>
      <w:r w:rsidRPr="00A90249">
        <w:t>муниципальных общеобразовательных организаций сельского поселения представлена ниже (</w:t>
      </w:r>
      <w:r w:rsidR="004D3C71" w:rsidRPr="00A90249">
        <w:fldChar w:fldCharType="begin"/>
      </w:r>
      <w:r w:rsidR="004D3C71" w:rsidRPr="00A90249">
        <w:instrText xml:space="preserve"> REF _Ref478639719 \h </w:instrText>
      </w:r>
      <w:r w:rsidR="006F7A44" w:rsidRPr="00A90249">
        <w:instrText xml:space="preserve"> \* MERGEFORMAT </w:instrText>
      </w:r>
      <w:r w:rsidR="004D3C71" w:rsidRPr="00A90249">
        <w:fldChar w:fldCharType="separate"/>
      </w:r>
      <w:r w:rsidR="00334FEA" w:rsidRPr="00A90249">
        <w:t>Таблица 9</w:t>
      </w:r>
      <w:r w:rsidR="004D3C71" w:rsidRPr="00A90249">
        <w:fldChar w:fldCharType="end"/>
      </w:r>
      <w:r w:rsidR="00D6163A" w:rsidRPr="00A90249">
        <w:t>).</w:t>
      </w:r>
      <w:r w:rsidRPr="00A90249">
        <w:t xml:space="preserve"> </w:t>
      </w:r>
    </w:p>
    <w:p w14:paraId="4711EA86" w14:textId="37F5BC4D" w:rsidR="00367CFD" w:rsidRPr="00A90249" w:rsidRDefault="00367CFD" w:rsidP="002A5EB2">
      <w:pPr>
        <w:pStyle w:val="af2"/>
      </w:pPr>
      <w:bookmarkStart w:id="1059" w:name="_Ref478639719"/>
      <w:r w:rsidRPr="00A90249">
        <w:t xml:space="preserve">Таблица </w:t>
      </w:r>
      <w:r w:rsidR="002422BA" w:rsidRPr="00A90249">
        <w:rPr>
          <w:noProof/>
        </w:rPr>
        <w:fldChar w:fldCharType="begin"/>
      </w:r>
      <w:r w:rsidR="002422BA" w:rsidRPr="00A90249">
        <w:rPr>
          <w:noProof/>
        </w:rPr>
        <w:instrText xml:space="preserve"> SEQ Таблица \* ARABIC </w:instrText>
      </w:r>
      <w:r w:rsidR="002422BA" w:rsidRPr="00A90249">
        <w:rPr>
          <w:noProof/>
        </w:rPr>
        <w:fldChar w:fldCharType="separate"/>
      </w:r>
      <w:r w:rsidR="00334FEA" w:rsidRPr="00A90249">
        <w:rPr>
          <w:noProof/>
        </w:rPr>
        <w:t>9</w:t>
      </w:r>
      <w:r w:rsidR="002422BA" w:rsidRPr="00A90249">
        <w:rPr>
          <w:noProof/>
        </w:rPr>
        <w:fldChar w:fldCharType="end"/>
      </w:r>
      <w:bookmarkEnd w:id="1059"/>
      <w:r w:rsidR="001F6CBB" w:rsidRPr="00A90249">
        <w:t xml:space="preserve"> –</w:t>
      </w:r>
      <w:r w:rsidRPr="00A90249">
        <w:t xml:space="preserve"> Характеристика муниципальных общеобразовательных организаций Тавричанского сельского поселения</w:t>
      </w:r>
    </w:p>
    <w:tbl>
      <w:tblPr>
        <w:tblStyle w:val="aff0"/>
        <w:tblW w:w="5000" w:type="pct"/>
        <w:jc w:val="center"/>
        <w:tblLook w:val="04A0" w:firstRow="1" w:lastRow="0" w:firstColumn="1" w:lastColumn="0" w:noHBand="0" w:noVBand="1"/>
      </w:tblPr>
      <w:tblGrid>
        <w:gridCol w:w="518"/>
        <w:gridCol w:w="4123"/>
        <w:gridCol w:w="1793"/>
        <w:gridCol w:w="1200"/>
        <w:gridCol w:w="1192"/>
        <w:gridCol w:w="1085"/>
      </w:tblGrid>
      <w:tr w:rsidR="00A90249" w:rsidRPr="00A90249" w14:paraId="5C200795" w14:textId="77777777" w:rsidTr="003D1786">
        <w:trPr>
          <w:tblHeader/>
          <w:jc w:val="center"/>
        </w:trPr>
        <w:tc>
          <w:tcPr>
            <w:tcW w:w="282" w:type="pct"/>
            <w:vAlign w:val="center"/>
          </w:tcPr>
          <w:p w14:paraId="48203183" w14:textId="67521D82" w:rsidR="00933965" w:rsidRPr="00A90249" w:rsidRDefault="002F3D0E" w:rsidP="00335F6B">
            <w:pPr>
              <w:pStyle w:val="af4"/>
              <w:rPr>
                <w:rFonts w:ascii="Tahoma" w:hAnsi="Tahoma" w:cs="Tahoma"/>
                <w:b w:val="0"/>
              </w:rPr>
            </w:pPr>
            <w:r w:rsidRPr="00A90249">
              <w:rPr>
                <w:rFonts w:ascii="Tahoma" w:hAnsi="Tahoma" w:cs="Tahoma"/>
                <w:b w:val="0"/>
              </w:rPr>
              <w:t>№ п/п</w:t>
            </w:r>
          </w:p>
        </w:tc>
        <w:tc>
          <w:tcPr>
            <w:tcW w:w="2217" w:type="pct"/>
            <w:vAlign w:val="center"/>
          </w:tcPr>
          <w:p w14:paraId="1618523F" w14:textId="440E7540" w:rsidR="00933965" w:rsidRPr="00A90249" w:rsidRDefault="00933965" w:rsidP="00335F6B">
            <w:pPr>
              <w:pStyle w:val="af4"/>
              <w:rPr>
                <w:rFonts w:ascii="Tahoma" w:hAnsi="Tahoma" w:cs="Tahoma"/>
                <w:b w:val="0"/>
              </w:rPr>
            </w:pPr>
            <w:r w:rsidRPr="00A90249">
              <w:rPr>
                <w:rFonts w:ascii="Tahoma" w:hAnsi="Tahoma" w:cs="Tahoma"/>
                <w:b w:val="0"/>
              </w:rPr>
              <w:t>Наименование объекта</w:t>
            </w:r>
          </w:p>
        </w:tc>
        <w:tc>
          <w:tcPr>
            <w:tcW w:w="869" w:type="pct"/>
            <w:vAlign w:val="center"/>
          </w:tcPr>
          <w:p w14:paraId="3E1804B1" w14:textId="79B4E0B4" w:rsidR="00933965" w:rsidRPr="00A90249" w:rsidRDefault="00933965" w:rsidP="00335F6B">
            <w:pPr>
              <w:pStyle w:val="af4"/>
              <w:rPr>
                <w:rFonts w:ascii="Tahoma" w:hAnsi="Tahoma" w:cs="Tahoma"/>
                <w:b w:val="0"/>
              </w:rPr>
            </w:pPr>
            <w:r w:rsidRPr="00A90249">
              <w:rPr>
                <w:rFonts w:ascii="Tahoma" w:hAnsi="Tahoma" w:cs="Tahoma"/>
                <w:b w:val="0"/>
              </w:rPr>
              <w:t>Местоположение</w:t>
            </w:r>
          </w:p>
        </w:tc>
        <w:tc>
          <w:tcPr>
            <w:tcW w:w="461" w:type="pct"/>
            <w:vAlign w:val="center"/>
          </w:tcPr>
          <w:p w14:paraId="3A78D0EB" w14:textId="134C38CF" w:rsidR="00933965" w:rsidRPr="00A90249" w:rsidRDefault="00742329" w:rsidP="00732252">
            <w:pPr>
              <w:pStyle w:val="af4"/>
              <w:rPr>
                <w:rFonts w:ascii="Tahoma" w:hAnsi="Tahoma" w:cs="Tahoma"/>
                <w:b w:val="0"/>
              </w:rPr>
            </w:pPr>
            <w:r w:rsidRPr="00A90249">
              <w:rPr>
                <w:rFonts w:ascii="Tahoma" w:hAnsi="Tahoma" w:cs="Tahoma"/>
                <w:b w:val="0"/>
              </w:rPr>
              <w:t>Единица измерения</w:t>
            </w:r>
          </w:p>
        </w:tc>
        <w:tc>
          <w:tcPr>
            <w:tcW w:w="630" w:type="pct"/>
            <w:vAlign w:val="center"/>
          </w:tcPr>
          <w:p w14:paraId="47F3A050" w14:textId="773217AC" w:rsidR="00933965" w:rsidRPr="00A90249" w:rsidRDefault="00933965" w:rsidP="00732252">
            <w:pPr>
              <w:pStyle w:val="af4"/>
              <w:rPr>
                <w:rFonts w:ascii="Tahoma" w:hAnsi="Tahoma" w:cs="Tahoma"/>
                <w:b w:val="0"/>
              </w:rPr>
            </w:pPr>
            <w:r w:rsidRPr="00A90249">
              <w:rPr>
                <w:rFonts w:ascii="Tahoma" w:hAnsi="Tahoma" w:cs="Tahoma"/>
                <w:b w:val="0"/>
              </w:rPr>
              <w:t>Проектная мощность</w:t>
            </w:r>
          </w:p>
        </w:tc>
        <w:tc>
          <w:tcPr>
            <w:tcW w:w="541" w:type="pct"/>
            <w:vAlign w:val="center"/>
          </w:tcPr>
          <w:p w14:paraId="6859E7D7" w14:textId="02C5F1C9" w:rsidR="00933965" w:rsidRPr="00A90249" w:rsidRDefault="00933965" w:rsidP="00335F6B">
            <w:pPr>
              <w:pStyle w:val="af4"/>
              <w:rPr>
                <w:rFonts w:ascii="Tahoma" w:hAnsi="Tahoma" w:cs="Tahoma"/>
                <w:b w:val="0"/>
              </w:rPr>
            </w:pPr>
            <w:r w:rsidRPr="00A90249">
              <w:rPr>
                <w:rFonts w:ascii="Tahoma" w:hAnsi="Tahoma" w:cs="Tahoma"/>
                <w:b w:val="0"/>
              </w:rPr>
              <w:t>Значение объекта</w:t>
            </w:r>
          </w:p>
        </w:tc>
      </w:tr>
      <w:tr w:rsidR="00A90249" w:rsidRPr="00A90249" w14:paraId="25508657" w14:textId="77777777" w:rsidTr="003D1786">
        <w:trPr>
          <w:jc w:val="center"/>
        </w:trPr>
        <w:tc>
          <w:tcPr>
            <w:tcW w:w="282" w:type="pct"/>
            <w:vAlign w:val="center"/>
          </w:tcPr>
          <w:p w14:paraId="53CFCF39" w14:textId="03E92BCC" w:rsidR="00933965" w:rsidRPr="00A90249" w:rsidRDefault="00933965" w:rsidP="00335F6B">
            <w:pPr>
              <w:jc w:val="center"/>
              <w:rPr>
                <w:rFonts w:ascii="Tahoma" w:hAnsi="Tahoma" w:cs="Tahoma"/>
                <w:sz w:val="20"/>
                <w:szCs w:val="20"/>
              </w:rPr>
            </w:pPr>
            <w:r w:rsidRPr="00A90249">
              <w:rPr>
                <w:rFonts w:ascii="Tahoma" w:hAnsi="Tahoma" w:cs="Tahoma"/>
                <w:sz w:val="20"/>
                <w:szCs w:val="20"/>
              </w:rPr>
              <w:t>1</w:t>
            </w:r>
          </w:p>
        </w:tc>
        <w:tc>
          <w:tcPr>
            <w:tcW w:w="2217" w:type="pct"/>
          </w:tcPr>
          <w:p w14:paraId="664D8D5B" w14:textId="609C3018" w:rsidR="00933965" w:rsidRPr="00A90249" w:rsidRDefault="00DA3BCF" w:rsidP="00317FF3">
            <w:pPr>
              <w:rPr>
                <w:rFonts w:ascii="Tahoma" w:hAnsi="Tahoma" w:cs="Tahoma"/>
                <w:sz w:val="20"/>
                <w:szCs w:val="20"/>
              </w:rPr>
            </w:pPr>
            <w:r w:rsidRPr="00A90249">
              <w:rPr>
                <w:rFonts w:ascii="Tahoma" w:hAnsi="Tahoma" w:cs="Tahoma"/>
                <w:sz w:val="20"/>
                <w:szCs w:val="20"/>
              </w:rPr>
              <w:t>Муниципальное бюджетное общеобразовательное учреждение</w:t>
            </w:r>
            <w:r w:rsidR="00933965" w:rsidRPr="00A90249">
              <w:rPr>
                <w:rFonts w:ascii="Tahoma" w:hAnsi="Tahoma" w:cs="Tahoma"/>
                <w:sz w:val="20"/>
                <w:szCs w:val="20"/>
              </w:rPr>
              <w:t xml:space="preserve"> «Средняя общеобразовательная школа </w:t>
            </w:r>
            <w:r w:rsidR="00440079" w:rsidRPr="00A90249">
              <w:rPr>
                <w:rFonts w:ascii="Tahoma" w:hAnsi="Tahoma" w:cs="Tahoma"/>
                <w:sz w:val="20"/>
                <w:szCs w:val="20"/>
              </w:rPr>
              <w:t>№</w:t>
            </w:r>
            <w:r w:rsidR="00317FF3" w:rsidRPr="00A90249">
              <w:rPr>
                <w:rFonts w:ascii="Tahoma" w:hAnsi="Tahoma" w:cs="Tahoma"/>
                <w:sz w:val="20"/>
                <w:szCs w:val="20"/>
              </w:rPr>
              <w:t> </w:t>
            </w:r>
            <w:r w:rsidR="00933965" w:rsidRPr="00A90249">
              <w:rPr>
                <w:rFonts w:ascii="Tahoma" w:hAnsi="Tahoma" w:cs="Tahoma"/>
                <w:sz w:val="20"/>
                <w:szCs w:val="20"/>
              </w:rPr>
              <w:t>4 п.</w:t>
            </w:r>
            <w:r w:rsidR="00317FF3" w:rsidRPr="00A90249">
              <w:rPr>
                <w:rFonts w:ascii="Tahoma" w:hAnsi="Tahoma" w:cs="Tahoma"/>
                <w:sz w:val="20"/>
                <w:szCs w:val="20"/>
              </w:rPr>
              <w:t> </w:t>
            </w:r>
            <w:r w:rsidR="00933965" w:rsidRPr="00A90249">
              <w:rPr>
                <w:rFonts w:ascii="Tahoma" w:hAnsi="Tahoma" w:cs="Tahoma"/>
                <w:sz w:val="20"/>
                <w:szCs w:val="20"/>
              </w:rPr>
              <w:t>Тавричанка Надеждинского района»</w:t>
            </w:r>
            <w:r w:rsidRPr="00A90249">
              <w:rPr>
                <w:rFonts w:ascii="Tahoma" w:hAnsi="Tahoma" w:cs="Tahoma"/>
                <w:sz w:val="20"/>
                <w:szCs w:val="20"/>
              </w:rPr>
              <w:t xml:space="preserve"> имени В.Н. Косова</w:t>
            </w:r>
          </w:p>
        </w:tc>
        <w:tc>
          <w:tcPr>
            <w:tcW w:w="869" w:type="pct"/>
            <w:vAlign w:val="center"/>
          </w:tcPr>
          <w:p w14:paraId="4834B91F" w14:textId="33802ED2" w:rsidR="00933965" w:rsidRPr="00A90249" w:rsidRDefault="00E250D9" w:rsidP="00335F6B">
            <w:pPr>
              <w:jc w:val="center"/>
              <w:rPr>
                <w:rFonts w:ascii="Tahoma" w:hAnsi="Tahoma" w:cs="Tahoma"/>
                <w:sz w:val="20"/>
                <w:szCs w:val="20"/>
              </w:rPr>
            </w:pPr>
            <w:r w:rsidRPr="00A90249">
              <w:rPr>
                <w:rFonts w:ascii="Tahoma" w:hAnsi="Tahoma" w:cs="Tahoma"/>
                <w:sz w:val="20"/>
                <w:szCs w:val="20"/>
              </w:rPr>
              <w:t>пос. Тавричанка</w:t>
            </w:r>
          </w:p>
        </w:tc>
        <w:tc>
          <w:tcPr>
            <w:tcW w:w="461" w:type="pct"/>
            <w:vAlign w:val="center"/>
          </w:tcPr>
          <w:p w14:paraId="29AEA4AB" w14:textId="7D927BAC" w:rsidR="00933965" w:rsidRPr="00A90249" w:rsidRDefault="00933965" w:rsidP="00335F6B">
            <w:pPr>
              <w:jc w:val="center"/>
              <w:rPr>
                <w:rFonts w:ascii="Tahoma" w:hAnsi="Tahoma" w:cs="Tahoma"/>
                <w:sz w:val="20"/>
                <w:szCs w:val="20"/>
              </w:rPr>
            </w:pPr>
            <w:r w:rsidRPr="00A90249">
              <w:rPr>
                <w:rFonts w:ascii="Tahoma" w:hAnsi="Tahoma" w:cs="Tahoma"/>
                <w:sz w:val="20"/>
                <w:szCs w:val="20"/>
              </w:rPr>
              <w:t>мест</w:t>
            </w:r>
          </w:p>
        </w:tc>
        <w:tc>
          <w:tcPr>
            <w:tcW w:w="630" w:type="pct"/>
            <w:vAlign w:val="center"/>
          </w:tcPr>
          <w:p w14:paraId="2BEFF5C3" w14:textId="0DE53E66" w:rsidR="00933965" w:rsidRPr="00A90249" w:rsidRDefault="00057446" w:rsidP="00933965">
            <w:pPr>
              <w:jc w:val="center"/>
              <w:rPr>
                <w:rFonts w:ascii="Tahoma" w:hAnsi="Tahoma" w:cs="Tahoma"/>
                <w:sz w:val="20"/>
                <w:szCs w:val="20"/>
              </w:rPr>
            </w:pPr>
            <w:r w:rsidRPr="00A90249">
              <w:rPr>
                <w:rFonts w:ascii="Tahoma" w:hAnsi="Tahoma" w:cs="Tahoma"/>
                <w:sz w:val="20"/>
                <w:szCs w:val="20"/>
              </w:rPr>
              <w:t>500</w:t>
            </w:r>
          </w:p>
        </w:tc>
        <w:tc>
          <w:tcPr>
            <w:tcW w:w="541" w:type="pct"/>
            <w:vAlign w:val="center"/>
          </w:tcPr>
          <w:p w14:paraId="2FB3F1D0" w14:textId="2573A33B" w:rsidR="00933965" w:rsidRPr="00A90249" w:rsidRDefault="00933965" w:rsidP="00335F6B">
            <w:pPr>
              <w:jc w:val="center"/>
              <w:rPr>
                <w:rFonts w:ascii="Tahoma" w:hAnsi="Tahoma" w:cs="Tahoma"/>
                <w:sz w:val="20"/>
                <w:szCs w:val="20"/>
              </w:rPr>
            </w:pPr>
            <w:r w:rsidRPr="00A90249">
              <w:rPr>
                <w:rFonts w:ascii="Tahoma" w:hAnsi="Tahoma" w:cs="Tahoma"/>
                <w:sz w:val="20"/>
                <w:szCs w:val="20"/>
              </w:rPr>
              <w:t>ОМЗ МР</w:t>
            </w:r>
          </w:p>
        </w:tc>
      </w:tr>
      <w:tr w:rsidR="00A90249" w:rsidRPr="00A90249" w14:paraId="148BAAA7" w14:textId="77777777" w:rsidTr="003D1786">
        <w:trPr>
          <w:jc w:val="center"/>
        </w:trPr>
        <w:tc>
          <w:tcPr>
            <w:tcW w:w="282" w:type="pct"/>
            <w:vAlign w:val="center"/>
          </w:tcPr>
          <w:p w14:paraId="1D3E7FEA" w14:textId="611FB937" w:rsidR="00933965" w:rsidRPr="00A90249" w:rsidRDefault="00933965" w:rsidP="00335F6B">
            <w:pPr>
              <w:jc w:val="center"/>
              <w:rPr>
                <w:rFonts w:ascii="Tahoma" w:hAnsi="Tahoma" w:cs="Tahoma"/>
                <w:sz w:val="20"/>
                <w:szCs w:val="20"/>
              </w:rPr>
            </w:pPr>
            <w:r w:rsidRPr="00A90249">
              <w:rPr>
                <w:rFonts w:ascii="Tahoma" w:hAnsi="Tahoma" w:cs="Tahoma"/>
                <w:sz w:val="20"/>
                <w:szCs w:val="20"/>
              </w:rPr>
              <w:t>2</w:t>
            </w:r>
          </w:p>
        </w:tc>
        <w:tc>
          <w:tcPr>
            <w:tcW w:w="2217" w:type="pct"/>
          </w:tcPr>
          <w:p w14:paraId="01BDF25A" w14:textId="6A9418DB" w:rsidR="00933965" w:rsidRPr="00A90249" w:rsidRDefault="00DA3BCF" w:rsidP="00317FF3">
            <w:pPr>
              <w:rPr>
                <w:rFonts w:ascii="Tahoma" w:hAnsi="Tahoma" w:cs="Tahoma"/>
                <w:sz w:val="20"/>
                <w:szCs w:val="20"/>
              </w:rPr>
            </w:pPr>
            <w:r w:rsidRPr="00A90249">
              <w:rPr>
                <w:rFonts w:ascii="Tahoma" w:hAnsi="Tahoma" w:cs="Tahoma"/>
                <w:sz w:val="20"/>
                <w:szCs w:val="20"/>
              </w:rPr>
              <w:t>Муниципальное бюджетное общеобразовательное учреждение</w:t>
            </w:r>
            <w:r w:rsidR="00933965" w:rsidRPr="00A90249">
              <w:rPr>
                <w:rFonts w:ascii="Tahoma" w:hAnsi="Tahoma" w:cs="Tahoma"/>
                <w:sz w:val="20"/>
                <w:szCs w:val="20"/>
              </w:rPr>
              <w:t xml:space="preserve"> «Средняя общеобразовательная школа </w:t>
            </w:r>
            <w:r w:rsidR="00440079" w:rsidRPr="00A90249">
              <w:rPr>
                <w:rFonts w:ascii="Tahoma" w:hAnsi="Tahoma" w:cs="Tahoma"/>
                <w:sz w:val="20"/>
                <w:szCs w:val="20"/>
              </w:rPr>
              <w:t>№</w:t>
            </w:r>
            <w:r w:rsidR="00317FF3" w:rsidRPr="00A90249">
              <w:rPr>
                <w:rFonts w:ascii="Tahoma" w:hAnsi="Tahoma" w:cs="Tahoma"/>
                <w:sz w:val="20"/>
                <w:szCs w:val="20"/>
              </w:rPr>
              <w:t> </w:t>
            </w:r>
            <w:r w:rsidR="00933965" w:rsidRPr="00A90249">
              <w:rPr>
                <w:rFonts w:ascii="Tahoma" w:hAnsi="Tahoma" w:cs="Tahoma"/>
                <w:sz w:val="20"/>
                <w:szCs w:val="20"/>
              </w:rPr>
              <w:t>5 п.</w:t>
            </w:r>
            <w:r w:rsidR="00317FF3" w:rsidRPr="00A90249">
              <w:rPr>
                <w:rFonts w:ascii="Tahoma" w:hAnsi="Tahoma" w:cs="Tahoma"/>
                <w:sz w:val="20"/>
                <w:szCs w:val="20"/>
              </w:rPr>
              <w:t> </w:t>
            </w:r>
            <w:r w:rsidR="00933965" w:rsidRPr="00A90249">
              <w:rPr>
                <w:rFonts w:ascii="Tahoma" w:hAnsi="Tahoma" w:cs="Tahoma"/>
                <w:sz w:val="20"/>
                <w:szCs w:val="20"/>
              </w:rPr>
              <w:t>Тавричанка Надеждинского района»</w:t>
            </w:r>
          </w:p>
        </w:tc>
        <w:tc>
          <w:tcPr>
            <w:tcW w:w="869" w:type="pct"/>
            <w:vAlign w:val="center"/>
          </w:tcPr>
          <w:p w14:paraId="6F071EF7" w14:textId="6E1A97E3" w:rsidR="00933965" w:rsidRPr="00A90249" w:rsidRDefault="00E250D9" w:rsidP="00335F6B">
            <w:pPr>
              <w:jc w:val="center"/>
              <w:rPr>
                <w:rFonts w:ascii="Tahoma" w:hAnsi="Tahoma" w:cs="Tahoma"/>
                <w:sz w:val="20"/>
                <w:szCs w:val="20"/>
              </w:rPr>
            </w:pPr>
            <w:r w:rsidRPr="00A90249">
              <w:rPr>
                <w:rFonts w:ascii="Tahoma" w:hAnsi="Tahoma" w:cs="Tahoma"/>
                <w:sz w:val="20"/>
                <w:szCs w:val="20"/>
              </w:rPr>
              <w:t>пос. Тавричанка</w:t>
            </w:r>
          </w:p>
        </w:tc>
        <w:tc>
          <w:tcPr>
            <w:tcW w:w="461" w:type="pct"/>
            <w:vAlign w:val="center"/>
          </w:tcPr>
          <w:p w14:paraId="7F3BD361" w14:textId="779F7CA7" w:rsidR="00933965" w:rsidRPr="00A90249" w:rsidRDefault="00933965" w:rsidP="00335F6B">
            <w:pPr>
              <w:jc w:val="center"/>
              <w:rPr>
                <w:rFonts w:ascii="Tahoma" w:hAnsi="Tahoma" w:cs="Tahoma"/>
                <w:sz w:val="20"/>
                <w:szCs w:val="20"/>
              </w:rPr>
            </w:pPr>
            <w:r w:rsidRPr="00A90249">
              <w:rPr>
                <w:rFonts w:ascii="Tahoma" w:hAnsi="Tahoma" w:cs="Tahoma"/>
                <w:sz w:val="20"/>
                <w:szCs w:val="20"/>
              </w:rPr>
              <w:t>мест</w:t>
            </w:r>
          </w:p>
        </w:tc>
        <w:tc>
          <w:tcPr>
            <w:tcW w:w="630" w:type="pct"/>
            <w:vAlign w:val="center"/>
          </w:tcPr>
          <w:p w14:paraId="3529255A" w14:textId="7CB5B2DE" w:rsidR="00933965" w:rsidRPr="00A90249" w:rsidRDefault="0092360D" w:rsidP="00933965">
            <w:pPr>
              <w:jc w:val="center"/>
              <w:rPr>
                <w:rFonts w:ascii="Tahoma" w:hAnsi="Tahoma" w:cs="Tahoma"/>
                <w:sz w:val="20"/>
                <w:szCs w:val="20"/>
              </w:rPr>
            </w:pPr>
            <w:r w:rsidRPr="00A90249">
              <w:rPr>
                <w:rFonts w:ascii="Tahoma" w:hAnsi="Tahoma" w:cs="Tahoma"/>
                <w:sz w:val="20"/>
                <w:szCs w:val="20"/>
              </w:rPr>
              <w:t>506</w:t>
            </w:r>
          </w:p>
        </w:tc>
        <w:tc>
          <w:tcPr>
            <w:tcW w:w="541" w:type="pct"/>
            <w:vAlign w:val="center"/>
          </w:tcPr>
          <w:p w14:paraId="068AC3F1" w14:textId="0BF692E9" w:rsidR="00933965" w:rsidRPr="00A90249" w:rsidRDefault="00933965" w:rsidP="00335F6B">
            <w:pPr>
              <w:jc w:val="center"/>
              <w:rPr>
                <w:rFonts w:ascii="Tahoma" w:hAnsi="Tahoma" w:cs="Tahoma"/>
                <w:sz w:val="20"/>
                <w:szCs w:val="20"/>
              </w:rPr>
            </w:pPr>
            <w:r w:rsidRPr="00A90249">
              <w:rPr>
                <w:rFonts w:ascii="Tahoma" w:hAnsi="Tahoma" w:cs="Tahoma"/>
                <w:sz w:val="20"/>
                <w:szCs w:val="20"/>
              </w:rPr>
              <w:t>ОМЗ МР</w:t>
            </w:r>
          </w:p>
        </w:tc>
      </w:tr>
      <w:tr w:rsidR="00A90249" w:rsidRPr="00A90249" w14:paraId="00A0EFD8" w14:textId="77777777" w:rsidTr="003D1786">
        <w:trPr>
          <w:jc w:val="center"/>
        </w:trPr>
        <w:tc>
          <w:tcPr>
            <w:tcW w:w="5000" w:type="pct"/>
            <w:gridSpan w:val="6"/>
            <w:vAlign w:val="center"/>
          </w:tcPr>
          <w:p w14:paraId="3683FD80" w14:textId="4A5AA74C" w:rsidR="005878F7" w:rsidRPr="00A90249" w:rsidRDefault="005878F7" w:rsidP="002E33EC">
            <w:pPr>
              <w:rPr>
                <w:rFonts w:ascii="Tahoma" w:hAnsi="Tahoma" w:cs="Tahoma"/>
                <w:sz w:val="20"/>
                <w:szCs w:val="20"/>
              </w:rPr>
            </w:pPr>
            <w:r w:rsidRPr="00A90249">
              <w:rPr>
                <w:rFonts w:ascii="Tahoma" w:hAnsi="Tahoma" w:cs="Tahoma"/>
                <w:sz w:val="20"/>
                <w:szCs w:val="20"/>
              </w:rPr>
              <w:t>Примечание</w:t>
            </w:r>
            <w:r w:rsidR="002E33EC" w:rsidRPr="00A90249">
              <w:rPr>
                <w:rFonts w:ascii="Tahoma" w:hAnsi="Tahoma" w:cs="Tahoma"/>
                <w:sz w:val="20"/>
                <w:szCs w:val="20"/>
              </w:rPr>
              <w:t xml:space="preserve"> –</w:t>
            </w:r>
            <w:r w:rsidRPr="00A90249">
              <w:rPr>
                <w:rFonts w:ascii="Tahoma" w:hAnsi="Tahoma" w:cs="Tahoma"/>
                <w:sz w:val="20"/>
                <w:szCs w:val="20"/>
              </w:rPr>
              <w:t xml:space="preserve"> ОМЗ МР – объект местного значения муниципального района.</w:t>
            </w:r>
          </w:p>
        </w:tc>
      </w:tr>
    </w:tbl>
    <w:p w14:paraId="0AEEABAF" w14:textId="77777777" w:rsidR="005875AA" w:rsidRPr="00A90249" w:rsidRDefault="005875AA" w:rsidP="00334FEA">
      <w:pPr>
        <w:pStyle w:val="a6"/>
      </w:pPr>
      <w:r w:rsidRPr="00A90249">
        <w:t>В муниципальные общеобразовательные организации организован подвоз детей из населенных пунктов сельского поселения, в частности:</w:t>
      </w:r>
    </w:p>
    <w:p w14:paraId="013D1785" w14:textId="5BCD16C4" w:rsidR="005875AA" w:rsidRPr="00A90249" w:rsidRDefault="005875AA" w:rsidP="00334FEA">
      <w:pPr>
        <w:pStyle w:val="a0"/>
      </w:pPr>
      <w:r w:rsidRPr="00A90249">
        <w:t xml:space="preserve">МБОУ «Средняя общеобразовательная школа </w:t>
      </w:r>
      <w:r w:rsidR="00440079" w:rsidRPr="00A90249">
        <w:t>№ </w:t>
      </w:r>
      <w:r w:rsidRPr="00A90249">
        <w:t>4 п. Тавричанка Надеждинского района»</w:t>
      </w:r>
      <w:r w:rsidRPr="00A90249">
        <w:rPr>
          <w:lang w:val="ru-RU"/>
        </w:rPr>
        <w:t xml:space="preserve"> обслуживает дополнительно население </w:t>
      </w:r>
      <w:r w:rsidR="00173F78" w:rsidRPr="00A90249">
        <w:rPr>
          <w:lang w:val="ru-RU"/>
        </w:rPr>
        <w:t>пос. Девятый Вал</w:t>
      </w:r>
      <w:r w:rsidRPr="00A90249">
        <w:rPr>
          <w:lang w:val="ru-RU"/>
        </w:rPr>
        <w:t>;</w:t>
      </w:r>
    </w:p>
    <w:p w14:paraId="7F616F82" w14:textId="28B4696A" w:rsidR="005875AA" w:rsidRPr="00A90249" w:rsidRDefault="005875AA" w:rsidP="00334FEA">
      <w:pPr>
        <w:pStyle w:val="a0"/>
      </w:pPr>
      <w:r w:rsidRPr="00A90249">
        <w:t xml:space="preserve">МБОУ «Средняя общеобразовательная школа </w:t>
      </w:r>
      <w:r w:rsidR="00440079" w:rsidRPr="00A90249">
        <w:t>№ </w:t>
      </w:r>
      <w:r w:rsidRPr="00A90249">
        <w:t>5 п. Тавричанка Надеждинского района»</w:t>
      </w:r>
      <w:r w:rsidRPr="00A90249">
        <w:rPr>
          <w:lang w:val="ru-RU"/>
        </w:rPr>
        <w:t xml:space="preserve"> обслуживает население </w:t>
      </w:r>
      <w:r w:rsidR="00173F78" w:rsidRPr="00A90249">
        <w:t>пос. Девятый Вал</w:t>
      </w:r>
      <w:r w:rsidRPr="00A90249">
        <w:rPr>
          <w:lang w:val="ru-RU"/>
        </w:rPr>
        <w:t xml:space="preserve"> и </w:t>
      </w:r>
      <w:r w:rsidR="00E250D9" w:rsidRPr="00A90249">
        <w:rPr>
          <w:lang w:val="ru-RU"/>
        </w:rPr>
        <w:t>пос. Давыдовка</w:t>
      </w:r>
      <w:r w:rsidRPr="00A90249">
        <w:rPr>
          <w:lang w:val="ru-RU"/>
        </w:rPr>
        <w:t>.</w:t>
      </w:r>
    </w:p>
    <w:p w14:paraId="5970172C" w14:textId="610D0A98" w:rsidR="005547CD" w:rsidRPr="00A90249" w:rsidRDefault="00493899" w:rsidP="002A5EB2">
      <w:pPr>
        <w:pStyle w:val="af1"/>
      </w:pPr>
      <w:r w:rsidRPr="00A90249">
        <w:t>Организации дополнительного образования</w:t>
      </w:r>
    </w:p>
    <w:p w14:paraId="04FD98E7" w14:textId="2ACCB291" w:rsidR="00EA68FA" w:rsidRPr="00A90249" w:rsidRDefault="00EA68FA" w:rsidP="00334FEA">
      <w:pPr>
        <w:pStyle w:val="a6"/>
      </w:pPr>
      <w:r w:rsidRPr="00A90249">
        <w:t>Услуги дополнительного образования в Тавричанском сельском поселении предоставляются на</w:t>
      </w:r>
      <w:r w:rsidR="001B1511" w:rsidRPr="00A90249">
        <w:t xml:space="preserve"> базе </w:t>
      </w:r>
      <w:r w:rsidR="007C0B32" w:rsidRPr="00A90249">
        <w:t xml:space="preserve">МБОУ «Средняя общеобразовательная школа </w:t>
      </w:r>
      <w:r w:rsidR="00440079" w:rsidRPr="00A90249">
        <w:t>№ </w:t>
      </w:r>
      <w:r w:rsidR="002E7DB8" w:rsidRPr="00A90249">
        <w:t>4 п. </w:t>
      </w:r>
      <w:r w:rsidR="007C0B32" w:rsidRPr="00A90249">
        <w:t xml:space="preserve">Тавричанка Надеждинского района» и МБОУ «Средняя общеобразовательная школа </w:t>
      </w:r>
      <w:r w:rsidR="00440079" w:rsidRPr="00A90249">
        <w:t>№ </w:t>
      </w:r>
      <w:r w:rsidR="007C0B32" w:rsidRPr="00A90249">
        <w:t>5 п. Тавричанка Надеждинского района».</w:t>
      </w:r>
    </w:p>
    <w:p w14:paraId="26195FCF" w14:textId="20C18004" w:rsidR="00EA68FA" w:rsidRPr="00A90249" w:rsidRDefault="007C0B32" w:rsidP="00334FEA">
      <w:pPr>
        <w:pStyle w:val="a6"/>
      </w:pPr>
      <w:r w:rsidRPr="00A90249">
        <w:t>Также в</w:t>
      </w:r>
      <w:r w:rsidR="00EA68FA" w:rsidRPr="00A90249">
        <w:t xml:space="preserve"> </w:t>
      </w:r>
      <w:r w:rsidR="00E250D9" w:rsidRPr="00A90249">
        <w:t>пос. Тавричанка</w:t>
      </w:r>
      <w:r w:rsidR="00EA68FA" w:rsidRPr="00A90249">
        <w:t xml:space="preserve"> дополнительное образование можно получить </w:t>
      </w:r>
      <w:r w:rsidRPr="00A90249">
        <w:t>в</w:t>
      </w:r>
      <w:r w:rsidR="002E7DB8" w:rsidRPr="00A90249">
        <w:t> </w:t>
      </w:r>
      <w:r w:rsidR="00EA68FA" w:rsidRPr="00A90249">
        <w:t>МБОУ</w:t>
      </w:r>
      <w:r w:rsidR="00167626" w:rsidRPr="00A90249">
        <w:t> ДОД </w:t>
      </w:r>
      <w:r w:rsidR="00EA68FA" w:rsidRPr="00A90249">
        <w:t>«Детская школа искусств им. П.И. Чайковского Надеждинского района» и</w:t>
      </w:r>
      <w:r w:rsidR="00167626" w:rsidRPr="00A90249">
        <w:t> МБОУ </w:t>
      </w:r>
      <w:r w:rsidR="00EA68FA" w:rsidRPr="00A90249">
        <w:t>ДОД «Детско-юношеский спортивный центр «Надежда».</w:t>
      </w:r>
    </w:p>
    <w:p w14:paraId="0C6FEDD6" w14:textId="5C434CB2" w:rsidR="00A75031" w:rsidRPr="00A90249" w:rsidRDefault="00A75031" w:rsidP="002A5EB2">
      <w:pPr>
        <w:pStyle w:val="af1"/>
      </w:pPr>
      <w:r w:rsidRPr="00A90249">
        <w:t xml:space="preserve">Организации отдыха и оздоровления детей </w:t>
      </w:r>
    </w:p>
    <w:p w14:paraId="2EB61A68" w14:textId="34D8494E" w:rsidR="00120A92" w:rsidRPr="00A90249" w:rsidRDefault="00120A92" w:rsidP="00334FEA">
      <w:pPr>
        <w:pStyle w:val="a6"/>
      </w:pPr>
      <w:r w:rsidRPr="00A90249">
        <w:t xml:space="preserve">Услуги в сфере организации отдыха и оздоровления детей в сельском поселении </w:t>
      </w:r>
      <w:r w:rsidR="00167626" w:rsidRPr="00A90249">
        <w:t>в </w:t>
      </w:r>
      <w:r w:rsidR="00A87640" w:rsidRPr="00A90249">
        <w:t xml:space="preserve">каникулярное время </w:t>
      </w:r>
      <w:r w:rsidRPr="00A90249">
        <w:t xml:space="preserve">предоставляются </w:t>
      </w:r>
      <w:r w:rsidR="00A87640" w:rsidRPr="00A90249">
        <w:t xml:space="preserve">в пришкольных лагерях с дневным пребыванием на </w:t>
      </w:r>
      <w:r w:rsidRPr="00A90249">
        <w:t xml:space="preserve">базе </w:t>
      </w:r>
      <w:r w:rsidR="00A87640" w:rsidRPr="00A90249">
        <w:t xml:space="preserve">МБОУ «Средняя общеобразовательная школа </w:t>
      </w:r>
      <w:r w:rsidR="00440079" w:rsidRPr="00A90249">
        <w:t>№ </w:t>
      </w:r>
      <w:r w:rsidR="00A87640" w:rsidRPr="00A90249">
        <w:t xml:space="preserve">4 п. Тавричанка Надеждинского района» и МБОУ «Средняя общеобразовательная школа </w:t>
      </w:r>
      <w:r w:rsidR="00440079" w:rsidRPr="00A90249">
        <w:t>№ </w:t>
      </w:r>
      <w:r w:rsidR="003C2076" w:rsidRPr="00A90249">
        <w:t>5 п.</w:t>
      </w:r>
      <w:r w:rsidR="003C2076" w:rsidRPr="00A90249">
        <w:rPr>
          <w:lang w:val="en-US"/>
        </w:rPr>
        <w:t> </w:t>
      </w:r>
      <w:r w:rsidR="00A87640" w:rsidRPr="00A90249">
        <w:t>Тавричанка Надеждинского района».</w:t>
      </w:r>
    </w:p>
    <w:p w14:paraId="42884FE9" w14:textId="6FE59F2B" w:rsidR="003619E6" w:rsidRPr="00A90249" w:rsidRDefault="00716EAA" w:rsidP="00334FEA">
      <w:pPr>
        <w:pStyle w:val="a6"/>
      </w:pPr>
      <w:r w:rsidRPr="00A90249">
        <w:t xml:space="preserve">Вблизи </w:t>
      </w:r>
      <w:r w:rsidR="00173F78" w:rsidRPr="00A90249">
        <w:t>пос. Девятый Вал</w:t>
      </w:r>
      <w:r w:rsidRPr="00A90249">
        <w:t xml:space="preserve"> расположен</w:t>
      </w:r>
      <w:r w:rsidR="003619E6" w:rsidRPr="00A90249">
        <w:t>ы</w:t>
      </w:r>
      <w:r w:rsidRPr="00A90249">
        <w:t xml:space="preserve"> объект</w:t>
      </w:r>
      <w:r w:rsidR="003619E6" w:rsidRPr="00A90249">
        <w:t>ы</w:t>
      </w:r>
      <w:r w:rsidRPr="00A90249">
        <w:t xml:space="preserve"> регионального значения –</w:t>
      </w:r>
      <w:r w:rsidR="005316C6" w:rsidRPr="00A90249">
        <w:t xml:space="preserve"> </w:t>
      </w:r>
      <w:r w:rsidR="00B77D25" w:rsidRPr="00A90249">
        <w:t>ДОЛ</w:t>
      </w:r>
      <w:r w:rsidR="002E7DB8" w:rsidRPr="00A90249">
        <w:t> </w:t>
      </w:r>
      <w:r w:rsidRPr="00A90249">
        <w:t>«Волна»</w:t>
      </w:r>
      <w:r w:rsidR="00A27460" w:rsidRPr="00A90249">
        <w:t xml:space="preserve"> (туристско-спортивная база)</w:t>
      </w:r>
      <w:r w:rsidRPr="00A90249">
        <w:t xml:space="preserve"> на 62 места, относящаяся к </w:t>
      </w:r>
      <w:r w:rsidR="00A27460" w:rsidRPr="00A90249">
        <w:t>К</w:t>
      </w:r>
      <w:r w:rsidR="00D0332F" w:rsidRPr="00A90249">
        <w:t>Г</w:t>
      </w:r>
      <w:r w:rsidR="00A27460" w:rsidRPr="00A90249">
        <w:t>АУ ДО</w:t>
      </w:r>
      <w:r w:rsidR="003619E6" w:rsidRPr="00A90249">
        <w:t xml:space="preserve"> «</w:t>
      </w:r>
      <w:r w:rsidR="00A27460" w:rsidRPr="00A90249">
        <w:t>РМЦ Приморского края)</w:t>
      </w:r>
      <w:r w:rsidR="003619E6" w:rsidRPr="00A90249">
        <w:t xml:space="preserve"> </w:t>
      </w:r>
      <w:r w:rsidR="00172D08" w:rsidRPr="00A90249">
        <w:t>и детский оздоровительный центр «Чайка»</w:t>
      </w:r>
      <w:r w:rsidR="003C2076" w:rsidRPr="00A90249">
        <w:t xml:space="preserve"> на 50</w:t>
      </w:r>
      <w:r w:rsidR="003C2076" w:rsidRPr="00A90249">
        <w:rPr>
          <w:lang w:val="en-US"/>
        </w:rPr>
        <w:t> </w:t>
      </w:r>
      <w:r w:rsidR="005316C6" w:rsidRPr="00A90249">
        <w:t>мест</w:t>
      </w:r>
      <w:r w:rsidR="00C96E1D" w:rsidRPr="00A90249">
        <w:t>, относящийся к </w:t>
      </w:r>
      <w:r w:rsidR="005812E2" w:rsidRPr="00A90249">
        <w:t>краевому</w:t>
      </w:r>
      <w:r w:rsidR="003619E6" w:rsidRPr="00A90249">
        <w:t xml:space="preserve"> государственному общеобразовательному бюджетному учреждению «Раздольненская специальная (коррекционная) общеобразовательная школа – интернат» (бухта Тихая Лагуна).  </w:t>
      </w:r>
    </w:p>
    <w:p w14:paraId="0A457DDA" w14:textId="0DAFBF72" w:rsidR="00781294" w:rsidRPr="00A90249" w:rsidRDefault="00781294" w:rsidP="00334FEA">
      <w:pPr>
        <w:pStyle w:val="a6"/>
      </w:pPr>
      <w:r w:rsidRPr="00A90249">
        <w:lastRenderedPageBreak/>
        <w:t xml:space="preserve">В </w:t>
      </w:r>
      <w:r w:rsidR="00E250D9" w:rsidRPr="00A90249">
        <w:t>пос. Тавричанка</w:t>
      </w:r>
      <w:r w:rsidRPr="00A90249">
        <w:t xml:space="preserve"> расположен объект иного значения –</w:t>
      </w:r>
      <w:r w:rsidR="002D290D" w:rsidRPr="00A90249">
        <w:t xml:space="preserve"> </w:t>
      </w:r>
      <w:r w:rsidRPr="00A90249">
        <w:t xml:space="preserve">Христианский оздоровительный лагерь </w:t>
      </w:r>
      <w:r w:rsidR="002D290D" w:rsidRPr="00A90249">
        <w:t xml:space="preserve">отдыха </w:t>
      </w:r>
      <w:r w:rsidRPr="00A90249">
        <w:t>«Преображение».</w:t>
      </w:r>
    </w:p>
    <w:p w14:paraId="1064EF0C" w14:textId="2F42AB32" w:rsidR="006B1931" w:rsidRPr="00A90249" w:rsidRDefault="006B1931" w:rsidP="00334FEA">
      <w:pPr>
        <w:pStyle w:val="a6"/>
      </w:pPr>
      <w:r w:rsidRPr="00A90249">
        <w:t>К основным направлениям дальнейшего развития сети образовательных организаций в муниципальном образовании посредством территориального планирования можно отнести обеспечение терр</w:t>
      </w:r>
      <w:r w:rsidR="003C2076" w:rsidRPr="00A90249">
        <w:t>иториальной доступности услуг с</w:t>
      </w:r>
      <w:r w:rsidR="003C2076" w:rsidRPr="00A90249">
        <w:rPr>
          <w:lang w:val="en-US"/>
        </w:rPr>
        <w:t> </w:t>
      </w:r>
      <w:r w:rsidRPr="00A90249">
        <w:t>учетом планируемых генеральным планом объемов жилищного строительства.</w:t>
      </w:r>
    </w:p>
    <w:p w14:paraId="1DDB5EAD" w14:textId="75107918" w:rsidR="00DA6D22" w:rsidRPr="00A90249" w:rsidRDefault="00DA6D22" w:rsidP="002A5EB2">
      <w:pPr>
        <w:pStyle w:val="4"/>
      </w:pPr>
      <w:r w:rsidRPr="00A90249">
        <w:t xml:space="preserve">Здравоохранение </w:t>
      </w:r>
    </w:p>
    <w:p w14:paraId="2638D07B" w14:textId="0680524A" w:rsidR="001E0B84" w:rsidRPr="00A90249" w:rsidRDefault="001E0B84" w:rsidP="00334FEA">
      <w:pPr>
        <w:pStyle w:val="a6"/>
      </w:pPr>
      <w:r w:rsidRPr="00A90249">
        <w:t>К</w:t>
      </w:r>
      <w:r w:rsidR="005C153D" w:rsidRPr="00A90249">
        <w:t xml:space="preserve">валифицированная скорая медицинская помощь, первичная медико-санитарная помощь и специализированная медицинская помощь (за исключением высокотехнологичной медицинской помощи) оказывается </w:t>
      </w:r>
      <w:r w:rsidRPr="00A90249">
        <w:t xml:space="preserve">на базе структурного подразделения </w:t>
      </w:r>
      <w:r w:rsidR="0019562E" w:rsidRPr="00A90249">
        <w:t xml:space="preserve">КГБУЗ </w:t>
      </w:r>
      <w:r w:rsidR="00667943" w:rsidRPr="00A90249">
        <w:t>«</w:t>
      </w:r>
      <w:r w:rsidR="0019562E" w:rsidRPr="00A90249">
        <w:t>Надеждинская центральная районная больница</w:t>
      </w:r>
      <w:r w:rsidR="00667943" w:rsidRPr="00A90249">
        <w:t>»</w:t>
      </w:r>
      <w:r w:rsidRPr="00A90249">
        <w:t xml:space="preserve"> </w:t>
      </w:r>
      <w:r w:rsidR="003D1786" w:rsidRPr="00A90249">
        <w:t>–</w:t>
      </w:r>
      <w:r w:rsidRPr="00A90249">
        <w:t xml:space="preserve"> </w:t>
      </w:r>
      <w:r w:rsidR="00B339C6" w:rsidRPr="00A90249">
        <w:t>поликлиники</w:t>
      </w:r>
      <w:r w:rsidRPr="00A90249">
        <w:t xml:space="preserve">, </w:t>
      </w:r>
      <w:r w:rsidR="0019562E" w:rsidRPr="00A90249">
        <w:t>ра</w:t>
      </w:r>
      <w:r w:rsidR="00167626" w:rsidRPr="00A90249">
        <w:t xml:space="preserve">сположенной в </w:t>
      </w:r>
      <w:r w:rsidR="00E250D9" w:rsidRPr="00A90249">
        <w:t>пос. Тавричанка</w:t>
      </w:r>
      <w:r w:rsidR="00167626" w:rsidRPr="00A90249">
        <w:t xml:space="preserve"> и </w:t>
      </w:r>
      <w:r w:rsidR="001B1511" w:rsidRPr="00A90249">
        <w:t xml:space="preserve">рассчитанной на </w:t>
      </w:r>
      <w:r w:rsidR="00B339C6" w:rsidRPr="00A90249">
        <w:t>132</w:t>
      </w:r>
      <w:r w:rsidR="001B1511" w:rsidRPr="00A90249">
        <w:t> </w:t>
      </w:r>
      <w:r w:rsidR="00FA57CC" w:rsidRPr="00A90249">
        <w:t>посещени</w:t>
      </w:r>
      <w:r w:rsidR="00B339C6" w:rsidRPr="00A90249">
        <w:t>я</w:t>
      </w:r>
      <w:r w:rsidR="004B16B4" w:rsidRPr="00A90249">
        <w:t xml:space="preserve"> в </w:t>
      </w:r>
      <w:r w:rsidR="00FA57CC" w:rsidRPr="00A90249">
        <w:t xml:space="preserve">смену. </w:t>
      </w:r>
    </w:p>
    <w:p w14:paraId="2102239D" w14:textId="7FED22AB" w:rsidR="00B53E83" w:rsidRPr="00A90249" w:rsidRDefault="00943B27" w:rsidP="00334FEA">
      <w:pPr>
        <w:pStyle w:val="a6"/>
      </w:pPr>
      <w:r w:rsidRPr="00A90249">
        <w:t xml:space="preserve">Первичная медико-санитарная помощь оказывается в </w:t>
      </w:r>
      <w:r w:rsidR="0019562E" w:rsidRPr="00A90249">
        <w:t>фельдшерско-акушерск</w:t>
      </w:r>
      <w:r w:rsidRPr="00A90249">
        <w:t>их пунктах,</w:t>
      </w:r>
      <w:r w:rsidR="00B53E83" w:rsidRPr="00A90249">
        <w:t xml:space="preserve"> являющихся структурными подразделениями КГБУЗ «Надеждинская центральная районная больница», расположенными в</w:t>
      </w:r>
      <w:r w:rsidRPr="00A90249">
        <w:t xml:space="preserve"> </w:t>
      </w:r>
      <w:r w:rsidR="00E250D9" w:rsidRPr="00A90249">
        <w:t>пос. Тавричанка</w:t>
      </w:r>
      <w:r w:rsidR="00920EDC" w:rsidRPr="00A90249">
        <w:t xml:space="preserve"> (РВС</w:t>
      </w:r>
      <w:r w:rsidR="00882F3E" w:rsidRPr="00A90249">
        <w:t>-1</w:t>
      </w:r>
      <w:r w:rsidR="00920EDC" w:rsidRPr="00A90249">
        <w:t>)</w:t>
      </w:r>
      <w:r w:rsidR="002E7DB8" w:rsidRPr="00A90249">
        <w:t xml:space="preserve"> и </w:t>
      </w:r>
      <w:r w:rsidR="00173F78" w:rsidRPr="00A90249">
        <w:t>пос. Девятый Вал</w:t>
      </w:r>
      <w:r w:rsidRPr="00A90249">
        <w:t xml:space="preserve">. </w:t>
      </w:r>
    </w:p>
    <w:p w14:paraId="6637B59A" w14:textId="147DE33B" w:rsidR="00B53E83" w:rsidRPr="00A90249" w:rsidRDefault="003843AC" w:rsidP="00334FEA">
      <w:pPr>
        <w:pStyle w:val="a6"/>
      </w:pPr>
      <w:r w:rsidRPr="00A90249">
        <w:t>Специализированная медицинская помощь, оказываемая в с</w:t>
      </w:r>
      <w:r w:rsidR="00B53E83" w:rsidRPr="00A90249">
        <w:t>тационарн</w:t>
      </w:r>
      <w:r w:rsidR="00167626" w:rsidRPr="00A90249">
        <w:t xml:space="preserve">ых условиях, для </w:t>
      </w:r>
      <w:r w:rsidRPr="00A90249">
        <w:t>жи</w:t>
      </w:r>
      <w:r w:rsidR="001E1160" w:rsidRPr="00A90249">
        <w:t>телей</w:t>
      </w:r>
      <w:r w:rsidRPr="00A90249">
        <w:t xml:space="preserve"> Тавричанского сельского поселения предоставляется на базе </w:t>
      </w:r>
      <w:r w:rsidR="00D06096" w:rsidRPr="00A90249">
        <w:t>КГБУЗ </w:t>
      </w:r>
      <w:r w:rsidR="00B53E83" w:rsidRPr="00A90249">
        <w:t>«</w:t>
      </w:r>
      <w:r w:rsidRPr="00A90249">
        <w:t>Надеждинская центральная районная больница</w:t>
      </w:r>
      <w:r w:rsidR="00B53E83" w:rsidRPr="00A90249">
        <w:t>»</w:t>
      </w:r>
      <w:r w:rsidRPr="00A90249">
        <w:t xml:space="preserve"> в </w:t>
      </w:r>
      <w:r w:rsidR="00B53E83" w:rsidRPr="00A90249">
        <w:t>с.</w:t>
      </w:r>
      <w:r w:rsidRPr="00A90249">
        <w:t xml:space="preserve"> </w:t>
      </w:r>
      <w:r w:rsidR="00B53E83" w:rsidRPr="00A90249">
        <w:t>Вольно-Надеждинское</w:t>
      </w:r>
      <w:r w:rsidR="005634F1" w:rsidRPr="00A90249">
        <w:t>, либо на базе медицинских организаций, расположенных в</w:t>
      </w:r>
      <w:r w:rsidR="00BA7427" w:rsidRPr="00A90249">
        <w:t xml:space="preserve">о Владивостоксом городском округе. </w:t>
      </w:r>
    </w:p>
    <w:p w14:paraId="14B8251A" w14:textId="3C83111F" w:rsidR="001E1160" w:rsidRPr="00A90249" w:rsidRDefault="001E1160" w:rsidP="00334FEA">
      <w:pPr>
        <w:pStyle w:val="a6"/>
      </w:pPr>
      <w:r w:rsidRPr="00A90249">
        <w:t>В поселке Тавричанка функционируют</w:t>
      </w:r>
      <w:r w:rsidR="005E2544" w:rsidRPr="00A90249">
        <w:t xml:space="preserve"> объекты иного значения –</w:t>
      </w:r>
      <w:r w:rsidRPr="00A90249">
        <w:t xml:space="preserve"> две аптечные организации</w:t>
      </w:r>
      <w:r w:rsidR="005E2544" w:rsidRPr="00A90249">
        <w:t xml:space="preserve"> и 2 стоматологические поликлиники</w:t>
      </w:r>
      <w:r w:rsidRPr="00A90249">
        <w:t xml:space="preserve">. </w:t>
      </w:r>
    </w:p>
    <w:p w14:paraId="5FFD6AD8" w14:textId="547E8F67" w:rsidR="00BF3845" w:rsidRPr="00A90249" w:rsidRDefault="0019562E" w:rsidP="00334FEA">
      <w:pPr>
        <w:pStyle w:val="a6"/>
      </w:pPr>
      <w:r w:rsidRPr="00A90249">
        <w:t>Характеристика медицинских организаций сельского поселения представлена ниже (</w:t>
      </w:r>
      <w:r w:rsidR="00B54303" w:rsidRPr="00A90249">
        <w:fldChar w:fldCharType="begin"/>
      </w:r>
      <w:r w:rsidR="00B54303" w:rsidRPr="00A90249">
        <w:instrText xml:space="preserve"> REF _Ref478984165 \h </w:instrText>
      </w:r>
      <w:r w:rsidR="009E48D6" w:rsidRPr="00A90249">
        <w:instrText xml:space="preserve"> \* MERGEFORMAT </w:instrText>
      </w:r>
      <w:r w:rsidR="00B54303" w:rsidRPr="00A90249">
        <w:fldChar w:fldCharType="separate"/>
      </w:r>
      <w:r w:rsidR="00334FEA" w:rsidRPr="00A90249">
        <w:t>Таблица 10</w:t>
      </w:r>
      <w:r w:rsidR="00B54303" w:rsidRPr="00A90249">
        <w:fldChar w:fldCharType="end"/>
      </w:r>
      <w:r w:rsidRPr="00A90249">
        <w:t>).</w:t>
      </w:r>
    </w:p>
    <w:p w14:paraId="0495B000" w14:textId="47F755A6" w:rsidR="005C153D" w:rsidRPr="00A90249" w:rsidRDefault="0019562E" w:rsidP="004B16B4">
      <w:pPr>
        <w:pStyle w:val="af2"/>
      </w:pPr>
      <w:bookmarkStart w:id="1060" w:name="_Ref478984165"/>
      <w:r w:rsidRPr="00A90249">
        <w:t xml:space="preserve">Таблица </w:t>
      </w:r>
      <w:r w:rsidR="002422BA" w:rsidRPr="00A90249">
        <w:rPr>
          <w:noProof/>
        </w:rPr>
        <w:fldChar w:fldCharType="begin"/>
      </w:r>
      <w:r w:rsidR="002422BA" w:rsidRPr="00A90249">
        <w:rPr>
          <w:noProof/>
        </w:rPr>
        <w:instrText xml:space="preserve"> SEQ Таблица \* ARABIC </w:instrText>
      </w:r>
      <w:r w:rsidR="002422BA" w:rsidRPr="00A90249">
        <w:rPr>
          <w:noProof/>
        </w:rPr>
        <w:fldChar w:fldCharType="separate"/>
      </w:r>
      <w:r w:rsidR="00334FEA" w:rsidRPr="00A90249">
        <w:rPr>
          <w:noProof/>
        </w:rPr>
        <w:t>10</w:t>
      </w:r>
      <w:r w:rsidR="002422BA" w:rsidRPr="00A90249">
        <w:rPr>
          <w:noProof/>
        </w:rPr>
        <w:fldChar w:fldCharType="end"/>
      </w:r>
      <w:bookmarkEnd w:id="1060"/>
      <w:r w:rsidR="001F6CBB" w:rsidRPr="00A90249">
        <w:t xml:space="preserve"> –</w:t>
      </w:r>
      <w:r w:rsidRPr="00A90249">
        <w:t xml:space="preserve"> Характеристика медицинских организаций Тавричанского </w:t>
      </w:r>
      <w:r w:rsidR="0098306E" w:rsidRPr="00A90249">
        <w:t>сельского поселения</w:t>
      </w:r>
    </w:p>
    <w:tbl>
      <w:tblPr>
        <w:tblStyle w:val="aff0"/>
        <w:tblW w:w="5000" w:type="pct"/>
        <w:jc w:val="center"/>
        <w:tblLook w:val="04A0" w:firstRow="1" w:lastRow="0" w:firstColumn="1" w:lastColumn="0" w:noHBand="0" w:noVBand="1"/>
      </w:tblPr>
      <w:tblGrid>
        <w:gridCol w:w="518"/>
        <w:gridCol w:w="3585"/>
        <w:gridCol w:w="1979"/>
        <w:gridCol w:w="1414"/>
        <w:gridCol w:w="1273"/>
        <w:gridCol w:w="1142"/>
      </w:tblGrid>
      <w:tr w:rsidR="00A90249" w:rsidRPr="00A90249" w14:paraId="5DF09B2C" w14:textId="32A5ED45" w:rsidTr="00DA105A">
        <w:trPr>
          <w:cantSplit/>
          <w:tblHeader/>
          <w:jc w:val="center"/>
        </w:trPr>
        <w:tc>
          <w:tcPr>
            <w:tcW w:w="255" w:type="pct"/>
            <w:vAlign w:val="center"/>
          </w:tcPr>
          <w:p w14:paraId="56DE23F8" w14:textId="24E37D20" w:rsidR="00757A0F" w:rsidRPr="00A90249" w:rsidRDefault="002F3D0E" w:rsidP="002E7DB8">
            <w:pPr>
              <w:pStyle w:val="af4"/>
              <w:keepNext w:val="0"/>
              <w:keepLines w:val="0"/>
              <w:rPr>
                <w:rFonts w:ascii="Tahoma" w:hAnsi="Tahoma" w:cs="Tahoma"/>
                <w:b w:val="0"/>
              </w:rPr>
            </w:pPr>
            <w:r w:rsidRPr="00A90249">
              <w:rPr>
                <w:rFonts w:ascii="Tahoma" w:hAnsi="Tahoma" w:cs="Tahoma"/>
                <w:b w:val="0"/>
              </w:rPr>
              <w:t>№ п/п</w:t>
            </w:r>
          </w:p>
        </w:tc>
        <w:tc>
          <w:tcPr>
            <w:tcW w:w="1810" w:type="pct"/>
            <w:vAlign w:val="center"/>
          </w:tcPr>
          <w:p w14:paraId="2316BFE1" w14:textId="34239F9E" w:rsidR="00757A0F" w:rsidRPr="00A90249" w:rsidRDefault="00757A0F" w:rsidP="002E7DB8">
            <w:pPr>
              <w:pStyle w:val="af4"/>
              <w:keepNext w:val="0"/>
              <w:keepLines w:val="0"/>
              <w:rPr>
                <w:rFonts w:ascii="Tahoma" w:hAnsi="Tahoma" w:cs="Tahoma"/>
                <w:b w:val="0"/>
              </w:rPr>
            </w:pPr>
            <w:r w:rsidRPr="00A90249">
              <w:rPr>
                <w:rFonts w:ascii="Tahoma" w:hAnsi="Tahoma" w:cs="Tahoma"/>
                <w:b w:val="0"/>
              </w:rPr>
              <w:t>Наименование объекта</w:t>
            </w:r>
          </w:p>
        </w:tc>
        <w:tc>
          <w:tcPr>
            <w:tcW w:w="1000" w:type="pct"/>
            <w:vAlign w:val="center"/>
          </w:tcPr>
          <w:p w14:paraId="3ACBEBF6" w14:textId="7D287CD8" w:rsidR="00757A0F" w:rsidRPr="00A90249" w:rsidRDefault="00757A0F" w:rsidP="002E7DB8">
            <w:pPr>
              <w:pStyle w:val="af4"/>
              <w:keepNext w:val="0"/>
              <w:keepLines w:val="0"/>
              <w:rPr>
                <w:rFonts w:ascii="Tahoma" w:hAnsi="Tahoma" w:cs="Tahoma"/>
                <w:b w:val="0"/>
              </w:rPr>
            </w:pPr>
            <w:r w:rsidRPr="00A90249">
              <w:rPr>
                <w:rFonts w:ascii="Tahoma" w:hAnsi="Tahoma" w:cs="Tahoma"/>
                <w:b w:val="0"/>
              </w:rPr>
              <w:t>Местоположение</w:t>
            </w:r>
          </w:p>
        </w:tc>
        <w:tc>
          <w:tcPr>
            <w:tcW w:w="715" w:type="pct"/>
            <w:vAlign w:val="center"/>
          </w:tcPr>
          <w:p w14:paraId="7B03D0A3" w14:textId="07FE21D4" w:rsidR="00757A0F" w:rsidRPr="00A90249" w:rsidRDefault="00742329" w:rsidP="002E7DB8">
            <w:pPr>
              <w:pStyle w:val="af4"/>
              <w:keepNext w:val="0"/>
              <w:keepLines w:val="0"/>
              <w:rPr>
                <w:rFonts w:ascii="Tahoma" w:hAnsi="Tahoma" w:cs="Tahoma"/>
                <w:b w:val="0"/>
              </w:rPr>
            </w:pPr>
            <w:r w:rsidRPr="00A90249">
              <w:rPr>
                <w:rFonts w:ascii="Tahoma" w:hAnsi="Tahoma" w:cs="Tahoma"/>
                <w:b w:val="0"/>
              </w:rPr>
              <w:t>Единица измерения</w:t>
            </w:r>
          </w:p>
        </w:tc>
        <w:tc>
          <w:tcPr>
            <w:tcW w:w="643" w:type="pct"/>
            <w:vAlign w:val="center"/>
          </w:tcPr>
          <w:p w14:paraId="5C7277DF" w14:textId="77777777" w:rsidR="00757A0F" w:rsidRPr="00A90249" w:rsidRDefault="00757A0F" w:rsidP="002E7DB8">
            <w:pPr>
              <w:pStyle w:val="af4"/>
              <w:keepNext w:val="0"/>
              <w:keepLines w:val="0"/>
              <w:rPr>
                <w:rFonts w:ascii="Tahoma" w:hAnsi="Tahoma" w:cs="Tahoma"/>
                <w:b w:val="0"/>
              </w:rPr>
            </w:pPr>
            <w:r w:rsidRPr="00A90249">
              <w:rPr>
                <w:rFonts w:ascii="Tahoma" w:hAnsi="Tahoma" w:cs="Tahoma"/>
                <w:b w:val="0"/>
              </w:rPr>
              <w:t>Проектная</w:t>
            </w:r>
          </w:p>
          <w:p w14:paraId="3C28124F" w14:textId="7D89AF07" w:rsidR="00757A0F" w:rsidRPr="00A90249" w:rsidRDefault="00757A0F" w:rsidP="002E7DB8">
            <w:pPr>
              <w:pStyle w:val="af4"/>
              <w:keepNext w:val="0"/>
              <w:keepLines w:val="0"/>
              <w:rPr>
                <w:rFonts w:ascii="Tahoma" w:hAnsi="Tahoma" w:cs="Tahoma"/>
                <w:b w:val="0"/>
              </w:rPr>
            </w:pPr>
            <w:r w:rsidRPr="00A90249">
              <w:rPr>
                <w:rFonts w:ascii="Tahoma" w:hAnsi="Tahoma" w:cs="Tahoma"/>
                <w:b w:val="0"/>
              </w:rPr>
              <w:t>мощность</w:t>
            </w:r>
          </w:p>
        </w:tc>
        <w:tc>
          <w:tcPr>
            <w:tcW w:w="576" w:type="pct"/>
            <w:vAlign w:val="center"/>
          </w:tcPr>
          <w:p w14:paraId="228C41E4" w14:textId="774CC10E" w:rsidR="00757A0F" w:rsidRPr="00A90249" w:rsidRDefault="00757A0F" w:rsidP="002E7DB8">
            <w:pPr>
              <w:pStyle w:val="af4"/>
              <w:keepNext w:val="0"/>
              <w:keepLines w:val="0"/>
              <w:rPr>
                <w:rFonts w:ascii="Tahoma" w:hAnsi="Tahoma" w:cs="Tahoma"/>
                <w:b w:val="0"/>
              </w:rPr>
            </w:pPr>
            <w:r w:rsidRPr="00A90249">
              <w:rPr>
                <w:rFonts w:ascii="Tahoma" w:hAnsi="Tahoma" w:cs="Tahoma"/>
                <w:b w:val="0"/>
              </w:rPr>
              <w:t>Значение объекта</w:t>
            </w:r>
          </w:p>
        </w:tc>
      </w:tr>
      <w:tr w:rsidR="00A90249" w:rsidRPr="00A90249" w14:paraId="49D81679" w14:textId="05FA6770" w:rsidTr="00DA105A">
        <w:trPr>
          <w:cantSplit/>
          <w:jc w:val="center"/>
        </w:trPr>
        <w:tc>
          <w:tcPr>
            <w:tcW w:w="255" w:type="pct"/>
            <w:vMerge w:val="restart"/>
            <w:vAlign w:val="center"/>
          </w:tcPr>
          <w:p w14:paraId="727DC817" w14:textId="568EF108" w:rsidR="00DA105A" w:rsidRPr="00A90249" w:rsidRDefault="00DA105A" w:rsidP="004E4278">
            <w:pPr>
              <w:pStyle w:val="af4"/>
              <w:keepNext w:val="0"/>
              <w:keepLines w:val="0"/>
              <w:rPr>
                <w:rFonts w:ascii="Tahoma" w:hAnsi="Tahoma" w:cs="Tahoma"/>
                <w:b w:val="0"/>
              </w:rPr>
            </w:pPr>
            <w:r w:rsidRPr="00A90249">
              <w:rPr>
                <w:rFonts w:ascii="Tahoma" w:hAnsi="Tahoma" w:cs="Tahoma"/>
                <w:b w:val="0"/>
              </w:rPr>
              <w:t>1</w:t>
            </w:r>
          </w:p>
        </w:tc>
        <w:tc>
          <w:tcPr>
            <w:tcW w:w="1810" w:type="pct"/>
            <w:vMerge w:val="restart"/>
            <w:vAlign w:val="center"/>
          </w:tcPr>
          <w:p w14:paraId="5E7203C7" w14:textId="0DB5F110" w:rsidR="00DA105A" w:rsidRPr="00A90249" w:rsidRDefault="00DA105A" w:rsidP="004E4278">
            <w:pPr>
              <w:pStyle w:val="af4"/>
              <w:keepNext w:val="0"/>
              <w:keepLines w:val="0"/>
              <w:jc w:val="left"/>
              <w:rPr>
                <w:rFonts w:ascii="Tahoma" w:hAnsi="Tahoma" w:cs="Tahoma"/>
                <w:b w:val="0"/>
              </w:rPr>
            </w:pPr>
            <w:r w:rsidRPr="00A90249">
              <w:rPr>
                <w:rFonts w:ascii="Tahoma" w:hAnsi="Tahoma" w:cs="Tahoma"/>
                <w:b w:val="0"/>
              </w:rPr>
              <w:t>Поликлиника КГБУЗ «Надеждинская центральная районная больница»</w:t>
            </w:r>
          </w:p>
        </w:tc>
        <w:tc>
          <w:tcPr>
            <w:tcW w:w="1000" w:type="pct"/>
            <w:vMerge w:val="restart"/>
            <w:vAlign w:val="center"/>
          </w:tcPr>
          <w:p w14:paraId="5707D903" w14:textId="2FDB065C" w:rsidR="00DA105A" w:rsidRPr="00A90249" w:rsidRDefault="00DA105A" w:rsidP="002E7DB8">
            <w:pPr>
              <w:pStyle w:val="af4"/>
              <w:keepNext w:val="0"/>
              <w:keepLines w:val="0"/>
              <w:rPr>
                <w:rFonts w:ascii="Tahoma" w:hAnsi="Tahoma" w:cs="Tahoma"/>
                <w:b w:val="0"/>
              </w:rPr>
            </w:pPr>
            <w:r w:rsidRPr="00A90249">
              <w:rPr>
                <w:rFonts w:ascii="Tahoma" w:hAnsi="Tahoma" w:cs="Tahoma"/>
                <w:b w:val="0"/>
              </w:rPr>
              <w:t>пос. Тавричанка</w:t>
            </w:r>
          </w:p>
        </w:tc>
        <w:tc>
          <w:tcPr>
            <w:tcW w:w="715" w:type="pct"/>
            <w:tcBorders>
              <w:bottom w:val="single" w:sz="4" w:space="0" w:color="auto"/>
            </w:tcBorders>
            <w:vAlign w:val="center"/>
          </w:tcPr>
          <w:p w14:paraId="1D0293B0" w14:textId="5E07C9DE" w:rsidR="00DA105A" w:rsidRPr="00A90249" w:rsidRDefault="00DA105A" w:rsidP="002E7DB8">
            <w:pPr>
              <w:pStyle w:val="af4"/>
              <w:keepNext w:val="0"/>
              <w:keepLines w:val="0"/>
              <w:rPr>
                <w:rFonts w:ascii="Tahoma" w:hAnsi="Tahoma" w:cs="Tahoma"/>
                <w:b w:val="0"/>
              </w:rPr>
            </w:pPr>
            <w:r w:rsidRPr="00A90249">
              <w:rPr>
                <w:rFonts w:ascii="Tahoma" w:hAnsi="Tahoma" w:cs="Tahoma"/>
                <w:b w:val="0"/>
              </w:rPr>
              <w:t xml:space="preserve">посещение </w:t>
            </w:r>
            <w:r w:rsidRPr="00A90249">
              <w:rPr>
                <w:rFonts w:ascii="Tahoma" w:hAnsi="Tahoma" w:cs="Tahoma"/>
                <w:b w:val="0"/>
              </w:rPr>
              <w:br/>
              <w:t>в смену</w:t>
            </w:r>
          </w:p>
        </w:tc>
        <w:tc>
          <w:tcPr>
            <w:tcW w:w="643" w:type="pct"/>
            <w:tcBorders>
              <w:bottom w:val="single" w:sz="4" w:space="0" w:color="auto"/>
            </w:tcBorders>
            <w:vAlign w:val="center"/>
          </w:tcPr>
          <w:p w14:paraId="631D1B42" w14:textId="6D17B5F7" w:rsidR="00DA105A" w:rsidRPr="00A90249" w:rsidRDefault="00DA105A" w:rsidP="002E7DB8">
            <w:pPr>
              <w:pStyle w:val="af4"/>
              <w:keepNext w:val="0"/>
              <w:keepLines w:val="0"/>
              <w:rPr>
                <w:rFonts w:ascii="Tahoma" w:hAnsi="Tahoma" w:cs="Tahoma"/>
                <w:b w:val="0"/>
              </w:rPr>
            </w:pPr>
            <w:r w:rsidRPr="00A90249">
              <w:rPr>
                <w:rFonts w:ascii="Tahoma" w:hAnsi="Tahoma" w:cs="Tahoma"/>
                <w:b w:val="0"/>
              </w:rPr>
              <w:t>132</w:t>
            </w:r>
          </w:p>
        </w:tc>
        <w:tc>
          <w:tcPr>
            <w:tcW w:w="576" w:type="pct"/>
            <w:vMerge w:val="restart"/>
            <w:vAlign w:val="center"/>
          </w:tcPr>
          <w:p w14:paraId="725EF89E" w14:textId="22F72570" w:rsidR="00DA105A" w:rsidRPr="00A90249" w:rsidRDefault="00DA105A" w:rsidP="004E4278">
            <w:pPr>
              <w:pStyle w:val="af4"/>
              <w:keepNext w:val="0"/>
              <w:keepLines w:val="0"/>
              <w:rPr>
                <w:rFonts w:ascii="Tahoma" w:hAnsi="Tahoma" w:cs="Tahoma"/>
                <w:b w:val="0"/>
              </w:rPr>
            </w:pPr>
            <w:r w:rsidRPr="00A90249">
              <w:rPr>
                <w:rFonts w:ascii="Tahoma" w:hAnsi="Tahoma" w:cs="Tahoma"/>
                <w:b w:val="0"/>
              </w:rPr>
              <w:t>ОРЗ</w:t>
            </w:r>
          </w:p>
        </w:tc>
      </w:tr>
      <w:tr w:rsidR="00A90249" w:rsidRPr="00A90249" w14:paraId="33E21042" w14:textId="77777777" w:rsidTr="00DA105A">
        <w:trPr>
          <w:cantSplit/>
          <w:jc w:val="center"/>
        </w:trPr>
        <w:tc>
          <w:tcPr>
            <w:tcW w:w="255" w:type="pct"/>
            <w:vMerge/>
            <w:tcBorders>
              <w:bottom w:val="single" w:sz="4" w:space="0" w:color="auto"/>
            </w:tcBorders>
            <w:shd w:val="clear" w:color="auto" w:fill="FFFF00"/>
          </w:tcPr>
          <w:p w14:paraId="008D7651" w14:textId="55B7AB43" w:rsidR="00DA105A" w:rsidRPr="00A90249" w:rsidRDefault="00DA105A" w:rsidP="002E7DB8">
            <w:pPr>
              <w:pStyle w:val="af4"/>
              <w:keepNext w:val="0"/>
              <w:keepLines w:val="0"/>
              <w:rPr>
                <w:rFonts w:ascii="Tahoma" w:hAnsi="Tahoma" w:cs="Tahoma"/>
                <w:b w:val="0"/>
              </w:rPr>
            </w:pPr>
          </w:p>
        </w:tc>
        <w:tc>
          <w:tcPr>
            <w:tcW w:w="1810" w:type="pct"/>
            <w:vMerge/>
            <w:tcBorders>
              <w:bottom w:val="single" w:sz="4" w:space="0" w:color="auto"/>
            </w:tcBorders>
            <w:shd w:val="clear" w:color="auto" w:fill="FFFF00"/>
            <w:vAlign w:val="center"/>
          </w:tcPr>
          <w:p w14:paraId="4E00B61A" w14:textId="77777777" w:rsidR="00DA105A" w:rsidRPr="00A90249" w:rsidRDefault="00DA105A" w:rsidP="002E7DB8">
            <w:pPr>
              <w:pStyle w:val="af4"/>
              <w:keepNext w:val="0"/>
              <w:keepLines w:val="0"/>
              <w:jc w:val="left"/>
              <w:rPr>
                <w:rFonts w:ascii="Tahoma" w:hAnsi="Tahoma" w:cs="Tahoma"/>
                <w:b w:val="0"/>
              </w:rPr>
            </w:pPr>
          </w:p>
        </w:tc>
        <w:tc>
          <w:tcPr>
            <w:tcW w:w="1000" w:type="pct"/>
            <w:vMerge/>
            <w:tcBorders>
              <w:bottom w:val="single" w:sz="4" w:space="0" w:color="auto"/>
            </w:tcBorders>
            <w:shd w:val="clear" w:color="auto" w:fill="FFFF00"/>
          </w:tcPr>
          <w:p w14:paraId="0C56D186" w14:textId="77777777" w:rsidR="00DA105A" w:rsidRPr="00A90249" w:rsidRDefault="00DA105A" w:rsidP="002E7DB8">
            <w:pPr>
              <w:pStyle w:val="af4"/>
              <w:keepNext w:val="0"/>
              <w:keepLines w:val="0"/>
              <w:rPr>
                <w:rFonts w:ascii="Tahoma" w:hAnsi="Tahoma" w:cs="Tahoma"/>
                <w:b w:val="0"/>
              </w:rPr>
            </w:pPr>
          </w:p>
        </w:tc>
        <w:tc>
          <w:tcPr>
            <w:tcW w:w="715" w:type="pct"/>
            <w:tcBorders>
              <w:bottom w:val="single" w:sz="4" w:space="0" w:color="auto"/>
            </w:tcBorders>
            <w:shd w:val="clear" w:color="auto" w:fill="auto"/>
            <w:vAlign w:val="center"/>
          </w:tcPr>
          <w:p w14:paraId="79B0CAF5" w14:textId="348EBC37" w:rsidR="00DA105A" w:rsidRPr="00A90249" w:rsidRDefault="00DA105A" w:rsidP="00E32497">
            <w:pPr>
              <w:pStyle w:val="af4"/>
              <w:keepNext w:val="0"/>
              <w:keepLines w:val="0"/>
              <w:rPr>
                <w:rFonts w:ascii="Tahoma" w:hAnsi="Tahoma" w:cs="Tahoma"/>
                <w:b w:val="0"/>
              </w:rPr>
            </w:pPr>
            <w:r w:rsidRPr="00A90249">
              <w:rPr>
                <w:rFonts w:ascii="Tahoma" w:hAnsi="Tahoma" w:cs="Tahoma"/>
                <w:b w:val="0"/>
              </w:rPr>
              <w:t>коек дневного стационара</w:t>
            </w:r>
          </w:p>
        </w:tc>
        <w:tc>
          <w:tcPr>
            <w:tcW w:w="643" w:type="pct"/>
            <w:tcBorders>
              <w:bottom w:val="single" w:sz="4" w:space="0" w:color="auto"/>
            </w:tcBorders>
            <w:shd w:val="clear" w:color="auto" w:fill="auto"/>
            <w:vAlign w:val="center"/>
          </w:tcPr>
          <w:p w14:paraId="0E670B93" w14:textId="62D75C8D" w:rsidR="00DA105A" w:rsidRPr="00A90249" w:rsidRDefault="00DA105A" w:rsidP="00E32497">
            <w:pPr>
              <w:pStyle w:val="af4"/>
              <w:keepNext w:val="0"/>
              <w:keepLines w:val="0"/>
              <w:rPr>
                <w:rFonts w:ascii="Tahoma" w:hAnsi="Tahoma" w:cs="Tahoma"/>
                <w:b w:val="0"/>
              </w:rPr>
            </w:pPr>
            <w:r w:rsidRPr="00A90249">
              <w:rPr>
                <w:rFonts w:ascii="Tahoma" w:hAnsi="Tahoma" w:cs="Tahoma"/>
                <w:b w:val="0"/>
              </w:rPr>
              <w:t>12</w:t>
            </w:r>
          </w:p>
        </w:tc>
        <w:tc>
          <w:tcPr>
            <w:tcW w:w="576" w:type="pct"/>
            <w:vMerge/>
            <w:tcBorders>
              <w:bottom w:val="single" w:sz="4" w:space="0" w:color="auto"/>
            </w:tcBorders>
            <w:shd w:val="clear" w:color="auto" w:fill="auto"/>
          </w:tcPr>
          <w:p w14:paraId="2233AF8A" w14:textId="653398C5" w:rsidR="00DA105A" w:rsidRPr="00A90249" w:rsidRDefault="00DA105A" w:rsidP="002E7DB8">
            <w:pPr>
              <w:pStyle w:val="af4"/>
              <w:keepNext w:val="0"/>
              <w:keepLines w:val="0"/>
              <w:rPr>
                <w:rFonts w:ascii="Tahoma" w:hAnsi="Tahoma" w:cs="Tahoma"/>
                <w:b w:val="0"/>
              </w:rPr>
            </w:pPr>
          </w:p>
        </w:tc>
      </w:tr>
      <w:tr w:rsidR="00A90249" w:rsidRPr="00A90249" w14:paraId="3BE10388" w14:textId="36B66E89" w:rsidTr="00DA105A">
        <w:trPr>
          <w:cantSplit/>
          <w:jc w:val="center"/>
        </w:trPr>
        <w:tc>
          <w:tcPr>
            <w:tcW w:w="255" w:type="pct"/>
          </w:tcPr>
          <w:p w14:paraId="01E2F335" w14:textId="78764A5B" w:rsidR="00757A0F" w:rsidRPr="00A90249" w:rsidRDefault="00757A0F" w:rsidP="002E7DB8">
            <w:pPr>
              <w:pStyle w:val="af4"/>
              <w:keepNext w:val="0"/>
              <w:keepLines w:val="0"/>
              <w:rPr>
                <w:rFonts w:ascii="Tahoma" w:hAnsi="Tahoma" w:cs="Tahoma"/>
                <w:b w:val="0"/>
              </w:rPr>
            </w:pPr>
            <w:r w:rsidRPr="00A90249">
              <w:rPr>
                <w:rFonts w:ascii="Tahoma" w:hAnsi="Tahoma" w:cs="Tahoma"/>
                <w:b w:val="0"/>
              </w:rPr>
              <w:t>2</w:t>
            </w:r>
          </w:p>
        </w:tc>
        <w:tc>
          <w:tcPr>
            <w:tcW w:w="1810" w:type="pct"/>
            <w:vAlign w:val="center"/>
          </w:tcPr>
          <w:p w14:paraId="7A98E429" w14:textId="3F26671D" w:rsidR="00757A0F" w:rsidRPr="00A90249" w:rsidRDefault="00430F36" w:rsidP="002E7DB8">
            <w:pPr>
              <w:pStyle w:val="af4"/>
              <w:keepNext w:val="0"/>
              <w:keepLines w:val="0"/>
              <w:jc w:val="left"/>
              <w:rPr>
                <w:rFonts w:ascii="Tahoma" w:hAnsi="Tahoma" w:cs="Tahoma"/>
                <w:b w:val="0"/>
              </w:rPr>
            </w:pPr>
            <w:r w:rsidRPr="00A90249">
              <w:rPr>
                <w:rFonts w:ascii="Tahoma" w:hAnsi="Tahoma" w:cs="Tahoma"/>
                <w:b w:val="0"/>
              </w:rPr>
              <w:t>Стоматологический центр «Авиценна»</w:t>
            </w:r>
          </w:p>
        </w:tc>
        <w:tc>
          <w:tcPr>
            <w:tcW w:w="1000" w:type="pct"/>
          </w:tcPr>
          <w:p w14:paraId="5675E3AB" w14:textId="261FC2C0" w:rsidR="00757A0F" w:rsidRPr="00A90249" w:rsidRDefault="00E250D9" w:rsidP="002E7DB8">
            <w:pPr>
              <w:pStyle w:val="af4"/>
              <w:keepNext w:val="0"/>
              <w:keepLines w:val="0"/>
              <w:rPr>
                <w:rFonts w:ascii="Tahoma" w:hAnsi="Tahoma" w:cs="Tahoma"/>
                <w:b w:val="0"/>
              </w:rPr>
            </w:pPr>
            <w:r w:rsidRPr="00A90249">
              <w:rPr>
                <w:rFonts w:ascii="Tahoma" w:hAnsi="Tahoma" w:cs="Tahoma"/>
                <w:b w:val="0"/>
              </w:rPr>
              <w:t>пос. Тавричанка</w:t>
            </w:r>
          </w:p>
        </w:tc>
        <w:tc>
          <w:tcPr>
            <w:tcW w:w="715" w:type="pct"/>
          </w:tcPr>
          <w:p w14:paraId="4F39E464" w14:textId="5F22A453" w:rsidR="00757A0F" w:rsidRPr="00A90249" w:rsidRDefault="00757A0F" w:rsidP="002E7DB8">
            <w:pPr>
              <w:pStyle w:val="af4"/>
              <w:keepNext w:val="0"/>
              <w:keepLines w:val="0"/>
              <w:rPr>
                <w:rFonts w:ascii="Tahoma" w:hAnsi="Tahoma" w:cs="Tahoma"/>
                <w:b w:val="0"/>
              </w:rPr>
            </w:pPr>
            <w:r w:rsidRPr="00A90249">
              <w:rPr>
                <w:rFonts w:ascii="Tahoma" w:hAnsi="Tahoma" w:cs="Tahoma"/>
                <w:b w:val="0"/>
              </w:rPr>
              <w:t>объект</w:t>
            </w:r>
          </w:p>
        </w:tc>
        <w:tc>
          <w:tcPr>
            <w:tcW w:w="643" w:type="pct"/>
          </w:tcPr>
          <w:p w14:paraId="03AC01C0" w14:textId="75C191A7" w:rsidR="00757A0F" w:rsidRPr="00A90249" w:rsidRDefault="00757A0F" w:rsidP="002E7DB8">
            <w:pPr>
              <w:pStyle w:val="af4"/>
              <w:keepNext w:val="0"/>
              <w:keepLines w:val="0"/>
              <w:rPr>
                <w:rFonts w:ascii="Tahoma" w:hAnsi="Tahoma" w:cs="Tahoma"/>
                <w:b w:val="0"/>
              </w:rPr>
            </w:pPr>
            <w:r w:rsidRPr="00A90249">
              <w:rPr>
                <w:rFonts w:ascii="Tahoma" w:hAnsi="Tahoma" w:cs="Tahoma"/>
                <w:b w:val="0"/>
              </w:rPr>
              <w:t>1</w:t>
            </w:r>
          </w:p>
        </w:tc>
        <w:tc>
          <w:tcPr>
            <w:tcW w:w="576" w:type="pct"/>
          </w:tcPr>
          <w:p w14:paraId="0FBB5CDB" w14:textId="32FDDDE8" w:rsidR="00757A0F" w:rsidRPr="00A90249" w:rsidRDefault="00757A0F" w:rsidP="002E7DB8">
            <w:pPr>
              <w:pStyle w:val="af4"/>
              <w:keepNext w:val="0"/>
              <w:keepLines w:val="0"/>
              <w:rPr>
                <w:rFonts w:ascii="Tahoma" w:hAnsi="Tahoma" w:cs="Tahoma"/>
                <w:b w:val="0"/>
              </w:rPr>
            </w:pPr>
            <w:r w:rsidRPr="00A90249">
              <w:rPr>
                <w:rFonts w:ascii="Tahoma" w:hAnsi="Tahoma" w:cs="Tahoma"/>
                <w:b w:val="0"/>
              </w:rPr>
              <w:t>О</w:t>
            </w:r>
            <w:r w:rsidR="00430F36" w:rsidRPr="00A90249">
              <w:rPr>
                <w:rFonts w:ascii="Tahoma" w:hAnsi="Tahoma" w:cs="Tahoma"/>
                <w:b w:val="0"/>
              </w:rPr>
              <w:t>И</w:t>
            </w:r>
            <w:r w:rsidRPr="00A90249">
              <w:rPr>
                <w:rFonts w:ascii="Tahoma" w:hAnsi="Tahoma" w:cs="Tahoma"/>
                <w:b w:val="0"/>
              </w:rPr>
              <w:t>З</w:t>
            </w:r>
          </w:p>
        </w:tc>
      </w:tr>
      <w:tr w:rsidR="00A90249" w:rsidRPr="00A90249" w14:paraId="58B66E2A" w14:textId="77777777" w:rsidTr="00DA105A">
        <w:trPr>
          <w:cantSplit/>
          <w:jc w:val="center"/>
        </w:trPr>
        <w:tc>
          <w:tcPr>
            <w:tcW w:w="255" w:type="pct"/>
          </w:tcPr>
          <w:p w14:paraId="683086E6" w14:textId="1156BAED" w:rsidR="009A4FA2" w:rsidRPr="00A90249" w:rsidRDefault="009A4FA2" w:rsidP="002E7DB8">
            <w:pPr>
              <w:pStyle w:val="af4"/>
              <w:keepNext w:val="0"/>
              <w:keepLines w:val="0"/>
              <w:rPr>
                <w:rFonts w:ascii="Tahoma" w:hAnsi="Tahoma" w:cs="Tahoma"/>
                <w:b w:val="0"/>
              </w:rPr>
            </w:pPr>
            <w:r w:rsidRPr="00A90249">
              <w:rPr>
                <w:rFonts w:ascii="Tahoma" w:hAnsi="Tahoma" w:cs="Tahoma"/>
                <w:b w:val="0"/>
              </w:rPr>
              <w:t>3</w:t>
            </w:r>
          </w:p>
        </w:tc>
        <w:tc>
          <w:tcPr>
            <w:tcW w:w="1810" w:type="pct"/>
            <w:vAlign w:val="center"/>
          </w:tcPr>
          <w:p w14:paraId="28B40BAF" w14:textId="688BFEF5" w:rsidR="009A4FA2" w:rsidRPr="00A90249" w:rsidRDefault="009A4FA2" w:rsidP="002E7DB8">
            <w:pPr>
              <w:pStyle w:val="af4"/>
              <w:keepNext w:val="0"/>
              <w:keepLines w:val="0"/>
              <w:jc w:val="left"/>
              <w:rPr>
                <w:rFonts w:ascii="Tahoma" w:hAnsi="Tahoma" w:cs="Tahoma"/>
                <w:b w:val="0"/>
              </w:rPr>
            </w:pPr>
            <w:r w:rsidRPr="00A90249">
              <w:rPr>
                <w:rFonts w:ascii="Tahoma" w:hAnsi="Tahoma" w:cs="Tahoma"/>
                <w:b w:val="0"/>
              </w:rPr>
              <w:t>Стоматология</w:t>
            </w:r>
          </w:p>
        </w:tc>
        <w:tc>
          <w:tcPr>
            <w:tcW w:w="1000" w:type="pct"/>
          </w:tcPr>
          <w:p w14:paraId="1E310228" w14:textId="425F5D0F" w:rsidR="009A4FA2" w:rsidRPr="00A90249" w:rsidRDefault="00E250D9" w:rsidP="002E7DB8">
            <w:pPr>
              <w:pStyle w:val="af4"/>
              <w:keepNext w:val="0"/>
              <w:keepLines w:val="0"/>
              <w:rPr>
                <w:rFonts w:ascii="Tahoma" w:hAnsi="Tahoma" w:cs="Tahoma"/>
                <w:b w:val="0"/>
              </w:rPr>
            </w:pPr>
            <w:r w:rsidRPr="00A90249">
              <w:rPr>
                <w:rFonts w:ascii="Tahoma" w:hAnsi="Tahoma" w:cs="Tahoma"/>
                <w:b w:val="0"/>
              </w:rPr>
              <w:t>пос. Тавричанка</w:t>
            </w:r>
          </w:p>
        </w:tc>
        <w:tc>
          <w:tcPr>
            <w:tcW w:w="715" w:type="pct"/>
          </w:tcPr>
          <w:p w14:paraId="592C7A3E" w14:textId="3554FA36" w:rsidR="009A4FA2" w:rsidRPr="00A90249" w:rsidRDefault="009A4FA2" w:rsidP="002E7DB8">
            <w:pPr>
              <w:pStyle w:val="af4"/>
              <w:keepNext w:val="0"/>
              <w:keepLines w:val="0"/>
              <w:rPr>
                <w:rFonts w:ascii="Tahoma" w:hAnsi="Tahoma" w:cs="Tahoma"/>
                <w:b w:val="0"/>
              </w:rPr>
            </w:pPr>
            <w:r w:rsidRPr="00A90249">
              <w:rPr>
                <w:rFonts w:ascii="Tahoma" w:hAnsi="Tahoma" w:cs="Tahoma"/>
                <w:b w:val="0"/>
              </w:rPr>
              <w:t>объект</w:t>
            </w:r>
          </w:p>
        </w:tc>
        <w:tc>
          <w:tcPr>
            <w:tcW w:w="643" w:type="pct"/>
          </w:tcPr>
          <w:p w14:paraId="1A5A81D4" w14:textId="180FC64E" w:rsidR="009A4FA2" w:rsidRPr="00A90249" w:rsidRDefault="009A4FA2" w:rsidP="002E7DB8">
            <w:pPr>
              <w:pStyle w:val="af4"/>
              <w:keepNext w:val="0"/>
              <w:keepLines w:val="0"/>
              <w:rPr>
                <w:rFonts w:ascii="Tahoma" w:hAnsi="Tahoma" w:cs="Tahoma"/>
                <w:b w:val="0"/>
              </w:rPr>
            </w:pPr>
            <w:r w:rsidRPr="00A90249">
              <w:rPr>
                <w:rFonts w:ascii="Tahoma" w:hAnsi="Tahoma" w:cs="Tahoma"/>
                <w:b w:val="0"/>
              </w:rPr>
              <w:t>1</w:t>
            </w:r>
          </w:p>
        </w:tc>
        <w:tc>
          <w:tcPr>
            <w:tcW w:w="576" w:type="pct"/>
          </w:tcPr>
          <w:p w14:paraId="1D336BAC" w14:textId="0C8E1803" w:rsidR="009A4FA2" w:rsidRPr="00A90249" w:rsidRDefault="009A4FA2" w:rsidP="002E7DB8">
            <w:pPr>
              <w:pStyle w:val="af4"/>
              <w:keepNext w:val="0"/>
              <w:keepLines w:val="0"/>
              <w:rPr>
                <w:rFonts w:ascii="Tahoma" w:hAnsi="Tahoma" w:cs="Tahoma"/>
                <w:b w:val="0"/>
              </w:rPr>
            </w:pPr>
            <w:r w:rsidRPr="00A90249">
              <w:rPr>
                <w:rFonts w:ascii="Tahoma" w:hAnsi="Tahoma" w:cs="Tahoma"/>
                <w:b w:val="0"/>
              </w:rPr>
              <w:t>ОИЗ</w:t>
            </w:r>
          </w:p>
        </w:tc>
      </w:tr>
      <w:tr w:rsidR="00A90249" w:rsidRPr="00A90249" w14:paraId="79B234C1" w14:textId="6DB9BFD7" w:rsidTr="00DA105A">
        <w:trPr>
          <w:cantSplit/>
          <w:jc w:val="center"/>
        </w:trPr>
        <w:tc>
          <w:tcPr>
            <w:tcW w:w="255" w:type="pct"/>
            <w:tcBorders>
              <w:bottom w:val="single" w:sz="4" w:space="0" w:color="auto"/>
            </w:tcBorders>
          </w:tcPr>
          <w:p w14:paraId="42514DE6" w14:textId="0EB398A5" w:rsidR="009A4FA2" w:rsidRPr="00A90249" w:rsidRDefault="009A4FA2" w:rsidP="002E7DB8">
            <w:pPr>
              <w:pStyle w:val="af4"/>
              <w:keepNext w:val="0"/>
              <w:keepLines w:val="0"/>
              <w:rPr>
                <w:rFonts w:ascii="Tahoma" w:hAnsi="Tahoma" w:cs="Tahoma"/>
                <w:b w:val="0"/>
              </w:rPr>
            </w:pPr>
            <w:r w:rsidRPr="00A90249">
              <w:rPr>
                <w:rFonts w:ascii="Tahoma" w:hAnsi="Tahoma" w:cs="Tahoma"/>
                <w:b w:val="0"/>
              </w:rPr>
              <w:t>4</w:t>
            </w:r>
          </w:p>
        </w:tc>
        <w:tc>
          <w:tcPr>
            <w:tcW w:w="1810" w:type="pct"/>
            <w:tcBorders>
              <w:bottom w:val="single" w:sz="4" w:space="0" w:color="auto"/>
            </w:tcBorders>
            <w:vAlign w:val="center"/>
          </w:tcPr>
          <w:p w14:paraId="4426540F" w14:textId="16DF2CEA" w:rsidR="009A4FA2" w:rsidRPr="00A90249" w:rsidRDefault="00FA57CC" w:rsidP="002E7DB8">
            <w:pPr>
              <w:pStyle w:val="af4"/>
              <w:keepNext w:val="0"/>
              <w:keepLines w:val="0"/>
              <w:jc w:val="left"/>
              <w:rPr>
                <w:rFonts w:ascii="Tahoma" w:hAnsi="Tahoma" w:cs="Tahoma"/>
                <w:b w:val="0"/>
              </w:rPr>
            </w:pPr>
            <w:r w:rsidRPr="00A90249">
              <w:rPr>
                <w:rFonts w:ascii="Tahoma" w:hAnsi="Tahoma" w:cs="Tahoma"/>
                <w:b w:val="0"/>
              </w:rPr>
              <w:t xml:space="preserve">ФАП </w:t>
            </w:r>
            <w:r w:rsidR="009A4FA2" w:rsidRPr="00A90249">
              <w:rPr>
                <w:rFonts w:ascii="Tahoma" w:hAnsi="Tahoma" w:cs="Tahoma"/>
                <w:b w:val="0"/>
              </w:rPr>
              <w:t>КГБУЗ «Надеждинская центральная районная больница»</w:t>
            </w:r>
          </w:p>
        </w:tc>
        <w:tc>
          <w:tcPr>
            <w:tcW w:w="1000" w:type="pct"/>
            <w:tcBorders>
              <w:bottom w:val="single" w:sz="4" w:space="0" w:color="auto"/>
            </w:tcBorders>
          </w:tcPr>
          <w:p w14:paraId="0D73A5AF" w14:textId="6F1F55CA" w:rsidR="009A4FA2" w:rsidRPr="00A90249" w:rsidRDefault="009A4FA2" w:rsidP="004E4278">
            <w:pPr>
              <w:pStyle w:val="af4"/>
              <w:keepNext w:val="0"/>
              <w:keepLines w:val="0"/>
              <w:rPr>
                <w:rFonts w:ascii="Tahoma" w:hAnsi="Tahoma" w:cs="Tahoma"/>
                <w:b w:val="0"/>
              </w:rPr>
            </w:pPr>
            <w:r w:rsidRPr="00A90249">
              <w:rPr>
                <w:rFonts w:ascii="Tahoma" w:hAnsi="Tahoma" w:cs="Tahoma"/>
                <w:b w:val="0"/>
              </w:rPr>
              <w:t>пос.</w:t>
            </w:r>
            <w:r w:rsidR="004E4278" w:rsidRPr="00A90249">
              <w:rPr>
                <w:rFonts w:ascii="Tahoma" w:hAnsi="Tahoma" w:cs="Tahoma"/>
                <w:b w:val="0"/>
              </w:rPr>
              <w:t> </w:t>
            </w:r>
            <w:r w:rsidRPr="00A90249">
              <w:rPr>
                <w:rFonts w:ascii="Tahoma" w:hAnsi="Tahoma" w:cs="Tahoma"/>
                <w:b w:val="0"/>
              </w:rPr>
              <w:t>Тавричанка (РВС-1)</w:t>
            </w:r>
          </w:p>
        </w:tc>
        <w:tc>
          <w:tcPr>
            <w:tcW w:w="715" w:type="pct"/>
            <w:tcBorders>
              <w:bottom w:val="single" w:sz="4" w:space="0" w:color="auto"/>
            </w:tcBorders>
          </w:tcPr>
          <w:p w14:paraId="13B48E1C" w14:textId="1AC47C42" w:rsidR="009A4FA2" w:rsidRPr="00A90249" w:rsidRDefault="00F7262F" w:rsidP="002E7DB8">
            <w:pPr>
              <w:pStyle w:val="af4"/>
              <w:keepNext w:val="0"/>
              <w:keepLines w:val="0"/>
              <w:rPr>
                <w:rFonts w:ascii="Tahoma" w:hAnsi="Tahoma" w:cs="Tahoma"/>
                <w:b w:val="0"/>
              </w:rPr>
            </w:pPr>
            <w:r w:rsidRPr="00A90249">
              <w:rPr>
                <w:rFonts w:ascii="Tahoma" w:hAnsi="Tahoma" w:cs="Tahoma"/>
                <w:b w:val="0"/>
              </w:rPr>
              <w:t xml:space="preserve">посещение </w:t>
            </w:r>
            <w:r w:rsidRPr="00A90249">
              <w:rPr>
                <w:rFonts w:ascii="Tahoma" w:hAnsi="Tahoma" w:cs="Tahoma"/>
                <w:b w:val="0"/>
              </w:rPr>
              <w:br/>
              <w:t>в смену</w:t>
            </w:r>
          </w:p>
        </w:tc>
        <w:tc>
          <w:tcPr>
            <w:tcW w:w="643" w:type="pct"/>
            <w:tcBorders>
              <w:bottom w:val="single" w:sz="4" w:space="0" w:color="auto"/>
            </w:tcBorders>
          </w:tcPr>
          <w:p w14:paraId="28A7E312" w14:textId="212094D1" w:rsidR="009A4FA2" w:rsidRPr="00A90249" w:rsidRDefault="00F7262F" w:rsidP="002E7DB8">
            <w:pPr>
              <w:pStyle w:val="af4"/>
              <w:keepNext w:val="0"/>
              <w:keepLines w:val="0"/>
              <w:rPr>
                <w:rFonts w:ascii="Tahoma" w:hAnsi="Tahoma" w:cs="Tahoma"/>
                <w:b w:val="0"/>
              </w:rPr>
            </w:pPr>
            <w:r w:rsidRPr="00A90249">
              <w:rPr>
                <w:rFonts w:ascii="Tahoma" w:hAnsi="Tahoma" w:cs="Tahoma"/>
                <w:b w:val="0"/>
              </w:rPr>
              <w:t>15</w:t>
            </w:r>
          </w:p>
        </w:tc>
        <w:tc>
          <w:tcPr>
            <w:tcW w:w="576" w:type="pct"/>
            <w:tcBorders>
              <w:bottom w:val="single" w:sz="4" w:space="0" w:color="auto"/>
            </w:tcBorders>
          </w:tcPr>
          <w:p w14:paraId="0A017CE4" w14:textId="1C4F218C" w:rsidR="009A4FA2" w:rsidRPr="00A90249" w:rsidRDefault="009A4FA2" w:rsidP="002E7DB8">
            <w:pPr>
              <w:pStyle w:val="af4"/>
              <w:keepNext w:val="0"/>
              <w:keepLines w:val="0"/>
              <w:rPr>
                <w:rFonts w:ascii="Tahoma" w:hAnsi="Tahoma" w:cs="Tahoma"/>
                <w:b w:val="0"/>
              </w:rPr>
            </w:pPr>
            <w:r w:rsidRPr="00A90249">
              <w:rPr>
                <w:rFonts w:ascii="Tahoma" w:hAnsi="Tahoma" w:cs="Tahoma"/>
                <w:b w:val="0"/>
              </w:rPr>
              <w:t>ОРЗ</w:t>
            </w:r>
          </w:p>
        </w:tc>
      </w:tr>
      <w:tr w:rsidR="00A90249" w:rsidRPr="00A90249" w14:paraId="4F713E4B" w14:textId="32E733B6" w:rsidTr="00DA105A">
        <w:trPr>
          <w:cantSplit/>
          <w:jc w:val="center"/>
        </w:trPr>
        <w:tc>
          <w:tcPr>
            <w:tcW w:w="255" w:type="pct"/>
            <w:tcBorders>
              <w:bottom w:val="single" w:sz="4" w:space="0" w:color="auto"/>
            </w:tcBorders>
          </w:tcPr>
          <w:p w14:paraId="449EB770" w14:textId="12DB2BFE" w:rsidR="009A4FA2" w:rsidRPr="00A90249" w:rsidRDefault="009A4FA2" w:rsidP="002E7DB8">
            <w:pPr>
              <w:pStyle w:val="af4"/>
              <w:keepNext w:val="0"/>
              <w:keepLines w:val="0"/>
              <w:rPr>
                <w:rFonts w:ascii="Tahoma" w:hAnsi="Tahoma" w:cs="Tahoma"/>
                <w:b w:val="0"/>
              </w:rPr>
            </w:pPr>
            <w:r w:rsidRPr="00A90249">
              <w:rPr>
                <w:rFonts w:ascii="Tahoma" w:hAnsi="Tahoma" w:cs="Tahoma"/>
                <w:b w:val="0"/>
              </w:rPr>
              <w:t>5</w:t>
            </w:r>
          </w:p>
        </w:tc>
        <w:tc>
          <w:tcPr>
            <w:tcW w:w="1810" w:type="pct"/>
            <w:tcBorders>
              <w:bottom w:val="single" w:sz="4" w:space="0" w:color="auto"/>
            </w:tcBorders>
            <w:vAlign w:val="center"/>
          </w:tcPr>
          <w:p w14:paraId="17F0301D" w14:textId="37755AFD" w:rsidR="009A4FA2" w:rsidRPr="00A90249" w:rsidRDefault="00FA57CC" w:rsidP="002E7DB8">
            <w:pPr>
              <w:pStyle w:val="af4"/>
              <w:keepNext w:val="0"/>
              <w:keepLines w:val="0"/>
              <w:jc w:val="left"/>
              <w:rPr>
                <w:rFonts w:ascii="Tahoma" w:hAnsi="Tahoma" w:cs="Tahoma"/>
                <w:b w:val="0"/>
              </w:rPr>
            </w:pPr>
            <w:r w:rsidRPr="00A90249">
              <w:rPr>
                <w:rFonts w:ascii="Tahoma" w:hAnsi="Tahoma" w:cs="Tahoma"/>
                <w:b w:val="0"/>
              </w:rPr>
              <w:t>ФАП</w:t>
            </w:r>
            <w:r w:rsidR="009A4FA2" w:rsidRPr="00A90249">
              <w:rPr>
                <w:rFonts w:ascii="Tahoma" w:hAnsi="Tahoma" w:cs="Tahoma"/>
                <w:b w:val="0"/>
              </w:rPr>
              <w:t xml:space="preserve"> КГБУЗ «Надеждинская центральная районная больница»</w:t>
            </w:r>
          </w:p>
        </w:tc>
        <w:tc>
          <w:tcPr>
            <w:tcW w:w="1000" w:type="pct"/>
            <w:tcBorders>
              <w:bottom w:val="single" w:sz="4" w:space="0" w:color="auto"/>
            </w:tcBorders>
          </w:tcPr>
          <w:p w14:paraId="747275A4" w14:textId="599490C7" w:rsidR="009A4FA2" w:rsidRPr="00A90249" w:rsidRDefault="00173F78" w:rsidP="002E7DB8">
            <w:pPr>
              <w:pStyle w:val="af4"/>
              <w:keepNext w:val="0"/>
              <w:keepLines w:val="0"/>
              <w:rPr>
                <w:rFonts w:ascii="Tahoma" w:hAnsi="Tahoma" w:cs="Tahoma"/>
                <w:b w:val="0"/>
              </w:rPr>
            </w:pPr>
            <w:r w:rsidRPr="00A90249">
              <w:rPr>
                <w:rFonts w:ascii="Tahoma" w:hAnsi="Tahoma" w:cs="Tahoma"/>
                <w:b w:val="0"/>
              </w:rPr>
              <w:t>пос. Девятый Вал</w:t>
            </w:r>
          </w:p>
        </w:tc>
        <w:tc>
          <w:tcPr>
            <w:tcW w:w="715" w:type="pct"/>
            <w:tcBorders>
              <w:bottom w:val="single" w:sz="4" w:space="0" w:color="auto"/>
            </w:tcBorders>
          </w:tcPr>
          <w:p w14:paraId="633F5929" w14:textId="6706CE5C" w:rsidR="009A4FA2" w:rsidRPr="00A90249" w:rsidRDefault="00F7262F" w:rsidP="002E7DB8">
            <w:pPr>
              <w:pStyle w:val="af4"/>
              <w:keepNext w:val="0"/>
              <w:keepLines w:val="0"/>
              <w:rPr>
                <w:rFonts w:ascii="Tahoma" w:hAnsi="Tahoma" w:cs="Tahoma"/>
                <w:b w:val="0"/>
              </w:rPr>
            </w:pPr>
            <w:r w:rsidRPr="00A90249">
              <w:rPr>
                <w:rFonts w:ascii="Tahoma" w:hAnsi="Tahoma" w:cs="Tahoma"/>
                <w:b w:val="0"/>
              </w:rPr>
              <w:t xml:space="preserve">посещение </w:t>
            </w:r>
            <w:r w:rsidRPr="00A90249">
              <w:rPr>
                <w:rFonts w:ascii="Tahoma" w:hAnsi="Tahoma" w:cs="Tahoma"/>
                <w:b w:val="0"/>
              </w:rPr>
              <w:br/>
              <w:t>в смену</w:t>
            </w:r>
          </w:p>
        </w:tc>
        <w:tc>
          <w:tcPr>
            <w:tcW w:w="643" w:type="pct"/>
            <w:tcBorders>
              <w:bottom w:val="single" w:sz="4" w:space="0" w:color="auto"/>
            </w:tcBorders>
          </w:tcPr>
          <w:p w14:paraId="6617FBC1" w14:textId="7A3B2150" w:rsidR="009A4FA2" w:rsidRPr="00A90249" w:rsidRDefault="00F7262F" w:rsidP="002E7DB8">
            <w:pPr>
              <w:pStyle w:val="af4"/>
              <w:keepNext w:val="0"/>
              <w:keepLines w:val="0"/>
              <w:rPr>
                <w:rFonts w:ascii="Tahoma" w:hAnsi="Tahoma" w:cs="Tahoma"/>
                <w:b w:val="0"/>
              </w:rPr>
            </w:pPr>
            <w:r w:rsidRPr="00A90249">
              <w:rPr>
                <w:rFonts w:ascii="Tahoma" w:hAnsi="Tahoma" w:cs="Tahoma"/>
                <w:b w:val="0"/>
              </w:rPr>
              <w:t>15</w:t>
            </w:r>
          </w:p>
        </w:tc>
        <w:tc>
          <w:tcPr>
            <w:tcW w:w="576" w:type="pct"/>
            <w:tcBorders>
              <w:bottom w:val="single" w:sz="4" w:space="0" w:color="auto"/>
            </w:tcBorders>
          </w:tcPr>
          <w:p w14:paraId="6AB7A395" w14:textId="6CB01A2D" w:rsidR="009A4FA2" w:rsidRPr="00A90249" w:rsidRDefault="009A4FA2" w:rsidP="002E7DB8">
            <w:pPr>
              <w:pStyle w:val="af4"/>
              <w:keepNext w:val="0"/>
              <w:keepLines w:val="0"/>
              <w:rPr>
                <w:rFonts w:ascii="Tahoma" w:hAnsi="Tahoma" w:cs="Tahoma"/>
                <w:b w:val="0"/>
              </w:rPr>
            </w:pPr>
            <w:r w:rsidRPr="00A90249">
              <w:rPr>
                <w:rFonts w:ascii="Tahoma" w:hAnsi="Tahoma" w:cs="Tahoma"/>
                <w:b w:val="0"/>
              </w:rPr>
              <w:t>ОРЗ</w:t>
            </w:r>
          </w:p>
        </w:tc>
      </w:tr>
      <w:tr w:rsidR="00A90249" w:rsidRPr="00A90249" w14:paraId="460C8753" w14:textId="77777777" w:rsidTr="004E4278">
        <w:trPr>
          <w:cantSplit/>
          <w:jc w:val="center"/>
        </w:trPr>
        <w:tc>
          <w:tcPr>
            <w:tcW w:w="5000" w:type="pct"/>
            <w:gridSpan w:val="6"/>
            <w:tcBorders>
              <w:top w:val="single" w:sz="4" w:space="0" w:color="auto"/>
              <w:left w:val="single" w:sz="4" w:space="0" w:color="auto"/>
              <w:bottom w:val="single" w:sz="4" w:space="0" w:color="auto"/>
              <w:right w:val="single" w:sz="4" w:space="0" w:color="auto"/>
            </w:tcBorders>
            <w:vAlign w:val="center"/>
          </w:tcPr>
          <w:p w14:paraId="5C4212C5" w14:textId="2AE524AE" w:rsidR="009A4FA2" w:rsidRPr="00A90249" w:rsidRDefault="00742329" w:rsidP="002E7DB8">
            <w:pPr>
              <w:rPr>
                <w:rFonts w:ascii="Tahoma" w:hAnsi="Tahoma" w:cs="Tahoma"/>
                <w:sz w:val="20"/>
                <w:szCs w:val="20"/>
              </w:rPr>
            </w:pPr>
            <w:r w:rsidRPr="00A90249">
              <w:rPr>
                <w:rFonts w:ascii="Tahoma" w:hAnsi="Tahoma" w:cs="Tahoma"/>
                <w:sz w:val="20"/>
                <w:szCs w:val="20"/>
              </w:rPr>
              <w:t>Примечания</w:t>
            </w:r>
          </w:p>
          <w:p w14:paraId="6DD6E728" w14:textId="4C65BE5B" w:rsidR="009A4FA2" w:rsidRPr="00A90249" w:rsidRDefault="00742329" w:rsidP="002E7DB8">
            <w:pPr>
              <w:rPr>
                <w:rFonts w:ascii="Tahoma" w:hAnsi="Tahoma" w:cs="Tahoma"/>
                <w:sz w:val="20"/>
                <w:szCs w:val="20"/>
              </w:rPr>
            </w:pPr>
            <w:r w:rsidRPr="00A90249">
              <w:rPr>
                <w:rFonts w:ascii="Tahoma" w:hAnsi="Tahoma" w:cs="Tahoma"/>
                <w:sz w:val="20"/>
                <w:szCs w:val="20"/>
              </w:rPr>
              <w:t xml:space="preserve">1. </w:t>
            </w:r>
            <w:r w:rsidR="009A4FA2" w:rsidRPr="00A90249">
              <w:rPr>
                <w:rFonts w:ascii="Tahoma" w:hAnsi="Tahoma" w:cs="Tahoma"/>
                <w:sz w:val="20"/>
                <w:szCs w:val="20"/>
              </w:rPr>
              <w:t>ОРЗ – объект регионального значения.</w:t>
            </w:r>
          </w:p>
          <w:p w14:paraId="2280E637" w14:textId="4E1D0CC2" w:rsidR="009A4FA2" w:rsidRPr="00A90249" w:rsidRDefault="00742329" w:rsidP="002E7DB8">
            <w:pPr>
              <w:pStyle w:val="af4"/>
              <w:keepNext w:val="0"/>
              <w:keepLines w:val="0"/>
              <w:jc w:val="left"/>
              <w:rPr>
                <w:rFonts w:ascii="Tahoma" w:hAnsi="Tahoma" w:cs="Tahoma"/>
                <w:b w:val="0"/>
              </w:rPr>
            </w:pPr>
            <w:r w:rsidRPr="00A90249">
              <w:rPr>
                <w:rFonts w:ascii="Tahoma" w:hAnsi="Tahoma" w:cs="Tahoma"/>
                <w:b w:val="0"/>
              </w:rPr>
              <w:t xml:space="preserve">2. </w:t>
            </w:r>
            <w:r w:rsidR="009A4FA2" w:rsidRPr="00A90249">
              <w:rPr>
                <w:rFonts w:ascii="Tahoma" w:hAnsi="Tahoma" w:cs="Tahoma"/>
                <w:b w:val="0"/>
              </w:rPr>
              <w:t>ОИЗ – объект иного значения.</w:t>
            </w:r>
          </w:p>
        </w:tc>
      </w:tr>
    </w:tbl>
    <w:p w14:paraId="73E3DC1C" w14:textId="5AF0A924" w:rsidR="003D1786" w:rsidRPr="00A90249" w:rsidRDefault="003D1786" w:rsidP="00334FEA">
      <w:pPr>
        <w:pStyle w:val="a6"/>
      </w:pPr>
      <w:r w:rsidRPr="00A90249">
        <w:t>К основным направлениям дальнейшего развития сети медицинских организаций в</w:t>
      </w:r>
      <w:r w:rsidR="00167626" w:rsidRPr="00A90249">
        <w:t> </w:t>
      </w:r>
      <w:r w:rsidRPr="00A90249">
        <w:t>муниципальном образовании посредством территориального планирования можно отнести обеспечение территориальной доступности услуг с учетом планируемых генеральным планом объемов жилищного строительства.</w:t>
      </w:r>
    </w:p>
    <w:p w14:paraId="6D01CA9A" w14:textId="77777777" w:rsidR="006E6C07" w:rsidRPr="00A90249" w:rsidRDefault="006E6C07" w:rsidP="002A5EB2">
      <w:pPr>
        <w:pStyle w:val="4"/>
      </w:pPr>
      <w:r w:rsidRPr="00A90249">
        <w:t>Культура и искусство</w:t>
      </w:r>
    </w:p>
    <w:p w14:paraId="53EB7530" w14:textId="5A27AABD" w:rsidR="00BF3845" w:rsidRPr="00A90249" w:rsidRDefault="001E0B84" w:rsidP="00334FEA">
      <w:pPr>
        <w:pStyle w:val="a6"/>
      </w:pPr>
      <w:r w:rsidRPr="00A90249">
        <w:t>В</w:t>
      </w:r>
      <w:r w:rsidR="006B6DBE" w:rsidRPr="00A90249">
        <w:t xml:space="preserve"> </w:t>
      </w:r>
      <w:r w:rsidR="001842F6" w:rsidRPr="00A90249">
        <w:t>пос.</w:t>
      </w:r>
      <w:r w:rsidR="006B6DBE" w:rsidRPr="00A90249">
        <w:t xml:space="preserve"> Тавричанка функционируют </w:t>
      </w:r>
      <w:r w:rsidR="001F6CBB" w:rsidRPr="00A90249">
        <w:t>МКУ </w:t>
      </w:r>
      <w:r w:rsidR="00667943" w:rsidRPr="00A90249">
        <w:t>«</w:t>
      </w:r>
      <w:r w:rsidR="00B2014A" w:rsidRPr="00A90249">
        <w:t>Тавричанский центр культуры и досуга</w:t>
      </w:r>
      <w:r w:rsidR="00667943" w:rsidRPr="00A90249">
        <w:t>»</w:t>
      </w:r>
      <w:r w:rsidR="00B2014A" w:rsidRPr="00A90249">
        <w:t>, рассчитанны</w:t>
      </w:r>
      <w:r w:rsidR="006B6DBE" w:rsidRPr="00A90249">
        <w:t>й</w:t>
      </w:r>
      <w:r w:rsidR="00B2014A" w:rsidRPr="00A90249">
        <w:t xml:space="preserve"> на 320 мест</w:t>
      </w:r>
      <w:r w:rsidR="006B6DBE" w:rsidRPr="00A90249">
        <w:t xml:space="preserve"> и</w:t>
      </w:r>
      <w:r w:rsidR="00B2014A" w:rsidRPr="00A90249">
        <w:t xml:space="preserve"> </w:t>
      </w:r>
      <w:r w:rsidR="009D5289" w:rsidRPr="00A90249">
        <w:t>библиотека-</w:t>
      </w:r>
      <w:r w:rsidR="006B6DBE" w:rsidRPr="00A90249">
        <w:t>филиал</w:t>
      </w:r>
      <w:r w:rsidR="00EC0968" w:rsidRPr="00A90249">
        <w:t xml:space="preserve"> </w:t>
      </w:r>
      <w:r w:rsidR="00440079" w:rsidRPr="00A90249">
        <w:t>№ 4</w:t>
      </w:r>
      <w:r w:rsidR="006B6DBE" w:rsidRPr="00A90249">
        <w:t xml:space="preserve"> </w:t>
      </w:r>
      <w:r w:rsidR="00DA105A" w:rsidRPr="00A90249">
        <w:t>п. </w:t>
      </w:r>
      <w:r w:rsidR="009D5289" w:rsidRPr="00A90249">
        <w:t>Тавричанка</w:t>
      </w:r>
      <w:r w:rsidR="006B6DBE" w:rsidRPr="00A90249">
        <w:t xml:space="preserve"> </w:t>
      </w:r>
      <w:r w:rsidR="00F73684" w:rsidRPr="00A90249">
        <w:t>МКУ </w:t>
      </w:r>
      <w:r w:rsidR="006B6DBE" w:rsidRPr="00A90249">
        <w:t>«Централизованная библиотечная система Надеждинского муниципального района</w:t>
      </w:r>
      <w:r w:rsidR="00EC0968" w:rsidRPr="00A90249">
        <w:t>».</w:t>
      </w:r>
      <w:r w:rsidR="006B6DBE" w:rsidRPr="00A90249">
        <w:t xml:space="preserve"> </w:t>
      </w:r>
    </w:p>
    <w:p w14:paraId="43D3D89F" w14:textId="53C9524F" w:rsidR="00B028FE" w:rsidRPr="00A90249" w:rsidRDefault="00142C49" w:rsidP="00334FEA">
      <w:pPr>
        <w:pStyle w:val="a6"/>
      </w:pPr>
      <w:r w:rsidRPr="00A90249">
        <w:t>П</w:t>
      </w:r>
      <w:r w:rsidR="00B028FE" w:rsidRPr="00A90249">
        <w:t>осел</w:t>
      </w:r>
      <w:r w:rsidRPr="00A90249">
        <w:t>ок</w:t>
      </w:r>
      <w:r w:rsidR="00B028FE" w:rsidRPr="00A90249">
        <w:t xml:space="preserve"> Тавричанка</w:t>
      </w:r>
      <w:r w:rsidRPr="00A90249">
        <w:t xml:space="preserve"> относится к населённым п</w:t>
      </w:r>
      <w:r w:rsidR="002E7DB8" w:rsidRPr="00A90249">
        <w:t>унктам муниципального района, в </w:t>
      </w:r>
      <w:r w:rsidRPr="00A90249">
        <w:t>которых строительство объектов клубного типа необходимо осуществлять в первую очередь.</w:t>
      </w:r>
      <w:r w:rsidR="00B028FE" w:rsidRPr="00A90249">
        <w:t xml:space="preserve"> По данным </w:t>
      </w:r>
      <w:r w:rsidR="00742329" w:rsidRPr="00A90249">
        <w:t xml:space="preserve">администрации </w:t>
      </w:r>
      <w:r w:rsidR="00B028FE" w:rsidRPr="00A90249">
        <w:t xml:space="preserve">Надеждинского муниципального </w:t>
      </w:r>
      <w:r w:rsidR="002E7DB8" w:rsidRPr="00A90249">
        <w:t>района в </w:t>
      </w:r>
      <w:r w:rsidR="00E250D9" w:rsidRPr="00A90249">
        <w:t>пос. Тавричанка</w:t>
      </w:r>
      <w:r w:rsidR="00B028FE" w:rsidRPr="00A90249">
        <w:t xml:space="preserve"> на земельном участке с кадастро</w:t>
      </w:r>
      <w:r w:rsidR="002E7DB8" w:rsidRPr="00A90249">
        <w:t>вым номером 25:10:230004:1671 к </w:t>
      </w:r>
      <w:r w:rsidR="00B028FE" w:rsidRPr="00A90249">
        <w:t xml:space="preserve">строительству запланирован Дом культуры. </w:t>
      </w:r>
    </w:p>
    <w:p w14:paraId="373D06DD" w14:textId="77777777" w:rsidR="00BE66E6" w:rsidRPr="00A90249" w:rsidRDefault="00BE66E6" w:rsidP="00334FEA">
      <w:pPr>
        <w:pStyle w:val="a6"/>
      </w:pPr>
      <w:r w:rsidRPr="00A90249">
        <w:t>К основным направлениям развития муниципальной сети объектов в области культуры и искусства посредством территориального планирования можно отнести:</w:t>
      </w:r>
    </w:p>
    <w:p w14:paraId="3B3D0FDF" w14:textId="77777777" w:rsidR="00BE66E6" w:rsidRPr="00A90249" w:rsidRDefault="00BE66E6" w:rsidP="00334FEA">
      <w:pPr>
        <w:pStyle w:val="a0"/>
      </w:pPr>
      <w:r w:rsidRPr="00A90249">
        <w:t xml:space="preserve">резервирование территорий в целях размещения объектов </w:t>
      </w:r>
      <w:r w:rsidRPr="00A90249">
        <w:rPr>
          <w:lang w:val="ru-RU"/>
        </w:rPr>
        <w:t xml:space="preserve">местного значения местного </w:t>
      </w:r>
      <w:r w:rsidRPr="00A90249">
        <w:t>значения</w:t>
      </w:r>
      <w:r w:rsidRPr="00A90249">
        <w:rPr>
          <w:lang w:val="ru-RU"/>
        </w:rPr>
        <w:t xml:space="preserve"> поселения</w:t>
      </w:r>
      <w:r w:rsidRPr="00A90249">
        <w:t xml:space="preserve">, согласно вектору развития </w:t>
      </w:r>
      <w:r w:rsidRPr="00A90249">
        <w:rPr>
          <w:lang w:val="ru-RU"/>
        </w:rPr>
        <w:t xml:space="preserve">муниципального образования </w:t>
      </w:r>
      <w:r w:rsidRPr="00A90249">
        <w:t xml:space="preserve">в решении вопросов </w:t>
      </w:r>
      <w:r w:rsidRPr="00A90249">
        <w:rPr>
          <w:lang w:val="ru-RU"/>
        </w:rPr>
        <w:t>местного значения</w:t>
      </w:r>
      <w:r w:rsidRPr="00A90249">
        <w:t>;</w:t>
      </w:r>
    </w:p>
    <w:p w14:paraId="3096B1B5" w14:textId="77777777" w:rsidR="00BE66E6" w:rsidRPr="00A90249" w:rsidRDefault="00BE66E6" w:rsidP="00334FEA">
      <w:pPr>
        <w:pStyle w:val="a0"/>
      </w:pPr>
      <w:r w:rsidRPr="00A90249">
        <w:t xml:space="preserve">планирование мероприятий по модернизации и восстановлению технического состояния или функции зданий, в которых размещены объекты культуры и искусства. </w:t>
      </w:r>
    </w:p>
    <w:p w14:paraId="0B261198" w14:textId="77777777" w:rsidR="006E6C07" w:rsidRPr="00A90249" w:rsidRDefault="006E6C07" w:rsidP="002A5EB2">
      <w:pPr>
        <w:pStyle w:val="4"/>
      </w:pPr>
      <w:r w:rsidRPr="00A90249">
        <w:lastRenderedPageBreak/>
        <w:t>Молодежная политика</w:t>
      </w:r>
    </w:p>
    <w:p w14:paraId="78561939" w14:textId="1B0776DB" w:rsidR="00BF3845" w:rsidRPr="00A90249" w:rsidRDefault="00AD1DED" w:rsidP="00334FEA">
      <w:pPr>
        <w:pStyle w:val="a6"/>
      </w:pPr>
      <w:r w:rsidRPr="00A90249">
        <w:t xml:space="preserve">В муниципальном образовании учреждения </w:t>
      </w:r>
      <w:r w:rsidR="00BD29D6" w:rsidRPr="00A90249">
        <w:t>по работе с детьми и молодежью отсутству</w:t>
      </w:r>
      <w:r w:rsidR="003120F8" w:rsidRPr="00A90249">
        <w:t>ю</w:t>
      </w:r>
      <w:r w:rsidR="00BD29D6" w:rsidRPr="00A90249">
        <w:t>т.</w:t>
      </w:r>
    </w:p>
    <w:p w14:paraId="5FAC12C4" w14:textId="08D3878D" w:rsidR="00B9765B" w:rsidRPr="00A90249" w:rsidRDefault="00B9765B" w:rsidP="00334FEA">
      <w:pPr>
        <w:pStyle w:val="a6"/>
      </w:pPr>
      <w:r w:rsidRPr="00A90249">
        <w:t>По результатам оценки уровня обеспеченности населения муниципального образования объектами в области молодежной политики местного значения поселения выявлена потребность в строительстве подростково-молодежных досуговых учреждений и учреждений профессиональной ориентации и трудоустройства молодежи.</w:t>
      </w:r>
    </w:p>
    <w:p w14:paraId="43B4CE0E" w14:textId="77BCB3AE" w:rsidR="00EC7BB7" w:rsidRPr="00A90249" w:rsidRDefault="00F40A8C" w:rsidP="002A5EB2">
      <w:pPr>
        <w:pStyle w:val="4"/>
      </w:pPr>
      <w:r w:rsidRPr="00A90249">
        <w:t>С</w:t>
      </w:r>
      <w:r w:rsidR="00EC7BB7" w:rsidRPr="00A90249">
        <w:t>оциальное обслуживание</w:t>
      </w:r>
      <w:r w:rsidRPr="00A90249">
        <w:t xml:space="preserve"> населения</w:t>
      </w:r>
    </w:p>
    <w:p w14:paraId="2FD8E87D" w14:textId="1E770ACE" w:rsidR="00BF3845" w:rsidRPr="00A90249" w:rsidRDefault="007C378F" w:rsidP="00334FEA">
      <w:pPr>
        <w:pStyle w:val="a6"/>
      </w:pPr>
      <w:r w:rsidRPr="00A90249">
        <w:t xml:space="preserve">На территории сельского поселения </w:t>
      </w:r>
      <w:r w:rsidR="002F6291" w:rsidRPr="00A90249">
        <w:t>объекты социального обслуживания населения отсутствуют.</w:t>
      </w:r>
      <w:r w:rsidR="00BB1902" w:rsidRPr="00A90249">
        <w:t xml:space="preserve"> Обслуживание населения муниципального образования </w:t>
      </w:r>
      <w:r w:rsidR="00167626" w:rsidRPr="00A90249">
        <w:t>осуществляется в</w:t>
      </w:r>
      <w:r w:rsidR="00397CBB" w:rsidRPr="00A90249">
        <w:t> </w:t>
      </w:r>
      <w:r w:rsidR="008819E9" w:rsidRPr="00A90249">
        <w:t xml:space="preserve">учреждениях, расположенных на территории других населённых пунктов </w:t>
      </w:r>
      <w:r w:rsidR="00DA105A" w:rsidRPr="00A90249">
        <w:t>Надеждинского</w:t>
      </w:r>
      <w:r w:rsidR="008819E9" w:rsidRPr="00A90249">
        <w:t xml:space="preserve"> муниципального района и во Владивостоксом городском округе. </w:t>
      </w:r>
    </w:p>
    <w:p w14:paraId="5538BDD4" w14:textId="4FE72732" w:rsidR="00BB1902" w:rsidRPr="00A90249" w:rsidRDefault="003D04A7" w:rsidP="00334FEA">
      <w:pPr>
        <w:pStyle w:val="a6"/>
      </w:pPr>
      <w:r w:rsidRPr="00A90249">
        <w:t xml:space="preserve">Учитывая, что объекты в области социального обслуживания относятся к объектам регионального значения, задачей на уровне территориального планирования является резервирование территории для создания условий для строительства учреждений социального обслуживания в соответствии с </w:t>
      </w:r>
      <w:r w:rsidR="00BE66E6" w:rsidRPr="00A90249">
        <w:t>нормативными требованиями</w:t>
      </w:r>
      <w:r w:rsidRPr="00A90249">
        <w:t xml:space="preserve"> с учетом мероприятий по размещению объектов, запланированных на уровне документов стратегического и территориального планирования регионального уровня</w:t>
      </w:r>
      <w:r w:rsidR="00AE4F13" w:rsidRPr="00A90249">
        <w:t>.</w:t>
      </w:r>
    </w:p>
    <w:p w14:paraId="1FE80B8F" w14:textId="28D40951" w:rsidR="00AE4F13" w:rsidRPr="00A90249" w:rsidRDefault="00AE4F13" w:rsidP="002A5EB2">
      <w:pPr>
        <w:pStyle w:val="4"/>
      </w:pPr>
      <w:r w:rsidRPr="00A90249">
        <w:t>Общественные пространства</w:t>
      </w:r>
    </w:p>
    <w:p w14:paraId="3FB9A476" w14:textId="621CECF0" w:rsidR="00AE4F13" w:rsidRPr="00A90249" w:rsidRDefault="00DB093E" w:rsidP="00334FEA">
      <w:pPr>
        <w:pStyle w:val="a6"/>
      </w:pPr>
      <w:r w:rsidRPr="00A90249">
        <w:t>В пос. Тавричанка функционирует общественное пространство местного значения муниципального района</w:t>
      </w:r>
      <w:r w:rsidR="00C208A5" w:rsidRPr="00A90249">
        <w:t xml:space="preserve"> – общественная </w:t>
      </w:r>
      <w:r w:rsidRPr="00A90249">
        <w:t>территория «Площадь».</w:t>
      </w:r>
    </w:p>
    <w:p w14:paraId="5D685450" w14:textId="078427A4" w:rsidR="00060BA3" w:rsidRPr="00A90249" w:rsidRDefault="00060BA3" w:rsidP="00D44431">
      <w:pPr>
        <w:pStyle w:val="3"/>
      </w:pPr>
      <w:bookmarkStart w:id="1061" w:name="_Toc468459432"/>
      <w:bookmarkStart w:id="1062" w:name="_Toc468459907"/>
      <w:bookmarkStart w:id="1063" w:name="_Toc468460785"/>
      <w:bookmarkStart w:id="1064" w:name="_Toc468464661"/>
      <w:bookmarkStart w:id="1065" w:name="_Toc468466507"/>
      <w:bookmarkStart w:id="1066" w:name="_Toc468466909"/>
      <w:bookmarkStart w:id="1067" w:name="_Toc468469929"/>
      <w:bookmarkStart w:id="1068" w:name="_Toc468471197"/>
      <w:bookmarkStart w:id="1069" w:name="_Toc468471303"/>
      <w:bookmarkStart w:id="1070" w:name="_Toc468475084"/>
      <w:bookmarkStart w:id="1071" w:name="_Toc468549899"/>
      <w:bookmarkStart w:id="1072" w:name="_Toc468551293"/>
      <w:bookmarkStart w:id="1073" w:name="_Toc468555099"/>
      <w:bookmarkStart w:id="1074" w:name="_Toc468556687"/>
      <w:bookmarkStart w:id="1075" w:name="_Toc468561318"/>
      <w:bookmarkStart w:id="1076" w:name="_Toc468696677"/>
      <w:bookmarkStart w:id="1077" w:name="_Toc468698591"/>
      <w:bookmarkStart w:id="1078" w:name="_Toc468704401"/>
      <w:bookmarkStart w:id="1079" w:name="_Toc468704485"/>
      <w:bookmarkStart w:id="1080" w:name="_Toc468708089"/>
      <w:bookmarkStart w:id="1081" w:name="_Toc468711083"/>
      <w:bookmarkStart w:id="1082" w:name="_Toc468712333"/>
      <w:bookmarkStart w:id="1083" w:name="_Toc468712450"/>
      <w:bookmarkStart w:id="1084" w:name="_Toc468712647"/>
      <w:bookmarkStart w:id="1085" w:name="_Toc468720084"/>
      <w:bookmarkStart w:id="1086" w:name="_Toc468720347"/>
      <w:bookmarkStart w:id="1087" w:name="_Toc468721088"/>
      <w:bookmarkStart w:id="1088" w:name="_Toc468723473"/>
      <w:bookmarkStart w:id="1089" w:name="_Toc468726205"/>
      <w:bookmarkStart w:id="1090" w:name="_Toc468727852"/>
      <w:bookmarkStart w:id="1091" w:name="_Toc468732873"/>
      <w:bookmarkStart w:id="1092" w:name="_Toc468736149"/>
      <w:bookmarkStart w:id="1093" w:name="_Toc468738989"/>
      <w:bookmarkStart w:id="1094" w:name="_Toc468789856"/>
      <w:bookmarkStart w:id="1095" w:name="_Toc468796709"/>
      <w:bookmarkStart w:id="1096" w:name="_Toc468797933"/>
      <w:bookmarkStart w:id="1097" w:name="_Toc468803248"/>
      <w:bookmarkStart w:id="1098" w:name="_Toc468807454"/>
      <w:bookmarkStart w:id="1099" w:name="_Toc468812038"/>
      <w:bookmarkStart w:id="1100" w:name="_Toc468812696"/>
      <w:bookmarkStart w:id="1101" w:name="_Toc468826029"/>
      <w:bookmarkStart w:id="1102" w:name="_Toc468880845"/>
      <w:bookmarkStart w:id="1103" w:name="_Toc473884790"/>
      <w:bookmarkStart w:id="1104" w:name="_Toc169806909"/>
      <w:r w:rsidRPr="00A90249">
        <w:t>Туризм</w:t>
      </w:r>
      <w:bookmarkEnd w:id="999"/>
      <w:bookmarkEnd w:id="1000"/>
      <w:bookmarkEnd w:id="1001"/>
      <w:bookmarkEnd w:id="1002"/>
      <w:bookmarkEnd w:id="1003"/>
      <w:bookmarkEnd w:id="1004"/>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p>
    <w:p w14:paraId="27BECA12" w14:textId="3A6FA1CA" w:rsidR="00405E30" w:rsidRPr="00A90249" w:rsidRDefault="00405E30" w:rsidP="00334FEA">
      <w:pPr>
        <w:pStyle w:val="a6"/>
      </w:pPr>
      <w:r w:rsidRPr="00A90249">
        <w:t xml:space="preserve">В настоящий момент на территории Тавричанского сельского поселения функционирует </w:t>
      </w:r>
      <w:r w:rsidR="00BE66E6" w:rsidRPr="00A90249">
        <w:t>три</w:t>
      </w:r>
      <w:r w:rsidRPr="00A90249">
        <w:t xml:space="preserve"> объекта: база отдыха </w:t>
      </w:r>
      <w:r w:rsidR="00667943" w:rsidRPr="00A90249">
        <w:t>«</w:t>
      </w:r>
      <w:r w:rsidRPr="00A90249">
        <w:t>Восток</w:t>
      </w:r>
      <w:r w:rsidR="00667943" w:rsidRPr="00A90249">
        <w:t>»</w:t>
      </w:r>
      <w:r w:rsidRPr="00A90249">
        <w:t xml:space="preserve"> и база рыбаков </w:t>
      </w:r>
      <w:r w:rsidR="00667943" w:rsidRPr="00A90249">
        <w:t>«</w:t>
      </w:r>
      <w:r w:rsidRPr="00A90249">
        <w:t>Тавричанская</w:t>
      </w:r>
      <w:r w:rsidR="00667943" w:rsidRPr="00A90249">
        <w:t>»</w:t>
      </w:r>
      <w:r w:rsidR="002E7DB8" w:rsidRPr="00A90249">
        <w:t xml:space="preserve"> в </w:t>
      </w:r>
      <w:r w:rsidR="00173F78" w:rsidRPr="00A90249">
        <w:t>пос. Девятый Вал</w:t>
      </w:r>
      <w:r w:rsidRPr="00A90249">
        <w:t xml:space="preserve">, оздоровительный центр </w:t>
      </w:r>
      <w:r w:rsidR="00667943" w:rsidRPr="00A90249">
        <w:t>«</w:t>
      </w:r>
      <w:r w:rsidRPr="00A90249">
        <w:t>Юный горняк</w:t>
      </w:r>
      <w:r w:rsidR="00667943" w:rsidRPr="00A90249">
        <w:t>»</w:t>
      </w:r>
      <w:r w:rsidRPr="00A90249">
        <w:t xml:space="preserve"> в </w:t>
      </w:r>
      <w:r w:rsidR="00E250D9" w:rsidRPr="00A90249">
        <w:t>пос. Тавричанка</w:t>
      </w:r>
      <w:r w:rsidRPr="00A90249">
        <w:t>.</w:t>
      </w:r>
    </w:p>
    <w:p w14:paraId="5D5ADFB1" w14:textId="77777777" w:rsidR="00405E30" w:rsidRPr="00A90249" w:rsidRDefault="00405E30" w:rsidP="00334FEA">
      <w:pPr>
        <w:pStyle w:val="a6"/>
      </w:pPr>
      <w:r w:rsidRPr="00A90249">
        <w:lastRenderedPageBreak/>
        <w:t>Зона объектов отдыха и туризма занимает относительно небольшую часть земель Тавричанского сельского поселения – 0,1%.</w:t>
      </w:r>
    </w:p>
    <w:p w14:paraId="02446A43" w14:textId="77777777" w:rsidR="00405E30" w:rsidRPr="00A90249" w:rsidRDefault="00405E30" w:rsidP="00334FEA">
      <w:pPr>
        <w:pStyle w:val="a6"/>
      </w:pPr>
      <w:bookmarkStart w:id="1105" w:name="_Toc449446957"/>
      <w:bookmarkStart w:id="1106" w:name="_Toc449517821"/>
      <w:bookmarkStart w:id="1107" w:name="_Toc449622187"/>
      <w:bookmarkStart w:id="1108" w:name="_Toc449708152"/>
      <w:bookmarkStart w:id="1109" w:name="_Toc449708406"/>
      <w:bookmarkStart w:id="1110" w:name="_Toc449716034"/>
      <w:bookmarkStart w:id="1111" w:name="_Toc468459433"/>
      <w:bookmarkStart w:id="1112" w:name="_Toc468459908"/>
      <w:bookmarkStart w:id="1113" w:name="_Toc468460786"/>
      <w:bookmarkStart w:id="1114" w:name="_Toc468464662"/>
      <w:bookmarkStart w:id="1115" w:name="_Toc468466508"/>
      <w:bookmarkStart w:id="1116" w:name="_Toc468466910"/>
      <w:bookmarkStart w:id="1117" w:name="_Toc468469930"/>
      <w:bookmarkStart w:id="1118" w:name="_Toc468471198"/>
      <w:bookmarkStart w:id="1119" w:name="_Toc468471304"/>
      <w:bookmarkStart w:id="1120" w:name="_Toc468475085"/>
      <w:bookmarkStart w:id="1121" w:name="_Toc468549900"/>
      <w:bookmarkStart w:id="1122" w:name="_Toc468551294"/>
      <w:bookmarkStart w:id="1123" w:name="_Toc468555100"/>
      <w:bookmarkStart w:id="1124" w:name="_Toc468556688"/>
      <w:bookmarkStart w:id="1125" w:name="_Toc468561319"/>
      <w:bookmarkStart w:id="1126" w:name="_Toc468696678"/>
      <w:bookmarkStart w:id="1127" w:name="_Toc468698592"/>
      <w:bookmarkStart w:id="1128" w:name="_Toc468704402"/>
      <w:bookmarkStart w:id="1129" w:name="_Toc468704486"/>
      <w:bookmarkStart w:id="1130" w:name="_Toc468708090"/>
      <w:bookmarkStart w:id="1131" w:name="_Toc468711084"/>
      <w:bookmarkStart w:id="1132" w:name="_Toc468712334"/>
      <w:bookmarkStart w:id="1133" w:name="_Toc468712451"/>
      <w:bookmarkStart w:id="1134" w:name="_Toc468712648"/>
      <w:bookmarkStart w:id="1135" w:name="_Toc468720085"/>
      <w:bookmarkStart w:id="1136" w:name="_Toc468720348"/>
      <w:bookmarkStart w:id="1137" w:name="_Toc468721089"/>
      <w:bookmarkStart w:id="1138" w:name="_Toc468723474"/>
      <w:bookmarkStart w:id="1139" w:name="_Toc468726206"/>
      <w:bookmarkStart w:id="1140" w:name="_Toc468727853"/>
      <w:bookmarkStart w:id="1141" w:name="_Toc468732874"/>
      <w:bookmarkStart w:id="1142" w:name="_Toc468736150"/>
      <w:bookmarkStart w:id="1143" w:name="_Toc468738990"/>
      <w:bookmarkStart w:id="1144" w:name="_Toc468789857"/>
      <w:bookmarkStart w:id="1145" w:name="_Toc468796710"/>
      <w:bookmarkStart w:id="1146" w:name="_Toc468797934"/>
      <w:bookmarkStart w:id="1147" w:name="_Toc468803249"/>
      <w:bookmarkStart w:id="1148" w:name="_Toc468807455"/>
      <w:bookmarkStart w:id="1149" w:name="_Toc468812039"/>
      <w:bookmarkStart w:id="1150" w:name="_Toc468812697"/>
      <w:bookmarkStart w:id="1151" w:name="_Toc468826030"/>
      <w:bookmarkStart w:id="1152" w:name="_Toc468880846"/>
      <w:bookmarkStart w:id="1153" w:name="_Toc473884791"/>
      <w:r w:rsidRPr="00A90249">
        <w:t>В качестве проблем развития сферы туризма в Тавричанском сельском поселении можно выделить следующие: низкий уровень развития туристической инфраструктуры, неудовлетворительное материально-техническое состояние объектов, нехватка профессионально подготовленных кадров в сфере туризма.</w:t>
      </w:r>
    </w:p>
    <w:p w14:paraId="06777056" w14:textId="77777777" w:rsidR="00120F52" w:rsidRPr="00A90249" w:rsidRDefault="00120F52" w:rsidP="00D44431">
      <w:pPr>
        <w:pStyle w:val="3"/>
      </w:pPr>
      <w:bookmarkStart w:id="1154" w:name="_Toc169806910"/>
      <w:r w:rsidRPr="00A90249">
        <w:t>Транспортное обеспечение</w:t>
      </w:r>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p>
    <w:p w14:paraId="2D9F5D0B" w14:textId="7CA3A53E" w:rsidR="00FA76D2" w:rsidRPr="00A90249" w:rsidRDefault="00FA76D2" w:rsidP="00334FEA">
      <w:pPr>
        <w:pStyle w:val="a6"/>
      </w:pPr>
      <w:r w:rsidRPr="00A90249">
        <w:t xml:space="preserve">Географическое положение Тавричанского сельского поселения создает предпосылки для развития всех видов наземного транспорта. Этому способствует сообщение по международному транспортному коридору </w:t>
      </w:r>
      <w:r w:rsidR="00667943" w:rsidRPr="00A90249">
        <w:t>«</w:t>
      </w:r>
      <w:r w:rsidRPr="00A90249">
        <w:t>Транссиб</w:t>
      </w:r>
      <w:r w:rsidR="00667943" w:rsidRPr="00A90249">
        <w:t>»</w:t>
      </w:r>
      <w:r w:rsidR="001F6CBB" w:rsidRPr="00A90249">
        <w:t>, имеющему большой потенциал в </w:t>
      </w:r>
      <w:r w:rsidRPr="00A90249">
        <w:t>обеспечении интеграционных процессов, происходящих в Европе и Азии, в развитии транспортно-экономических связей и возможности обеспе</w:t>
      </w:r>
      <w:r w:rsidR="001F6CBB" w:rsidRPr="00A90249">
        <w:t>чить большие объемы перевозок в </w:t>
      </w:r>
      <w:r w:rsidRPr="00A90249">
        <w:t xml:space="preserve">направлении Запад-Восток. </w:t>
      </w:r>
    </w:p>
    <w:p w14:paraId="737488A6" w14:textId="77777777" w:rsidR="00FA76D2" w:rsidRPr="00A90249" w:rsidRDefault="00D409B2" w:rsidP="002A5EB2">
      <w:pPr>
        <w:pStyle w:val="4"/>
      </w:pPr>
      <w:r w:rsidRPr="00A90249">
        <w:t>Внешний транспорт</w:t>
      </w:r>
      <w:r w:rsidR="00FA76D2" w:rsidRPr="00A90249">
        <w:t xml:space="preserve"> </w:t>
      </w:r>
    </w:p>
    <w:p w14:paraId="4D92F134" w14:textId="77777777" w:rsidR="00FA76D2" w:rsidRPr="00A90249" w:rsidRDefault="00FA76D2" w:rsidP="002A5EB2">
      <w:pPr>
        <w:pStyle w:val="af1"/>
      </w:pPr>
      <w:r w:rsidRPr="00A90249">
        <w:t>Автомобильный транспорт</w:t>
      </w:r>
    </w:p>
    <w:p w14:paraId="3B330483" w14:textId="252579A3" w:rsidR="007A433C" w:rsidRPr="00A90249" w:rsidRDefault="007A433C" w:rsidP="00334FEA">
      <w:pPr>
        <w:pStyle w:val="a6"/>
      </w:pPr>
      <w:r w:rsidRPr="00A90249">
        <w:t xml:space="preserve">В настоящее время значительная часть транспортных связей поселения </w:t>
      </w:r>
      <w:r w:rsidR="00E55429" w:rsidRPr="00A90249">
        <w:t>осуществляется</w:t>
      </w:r>
      <w:r w:rsidRPr="00A90249">
        <w:t xml:space="preserve"> автомобильным транспортом. Наличие развитой транспортной сети регионального </w:t>
      </w:r>
      <w:r w:rsidR="00E55429" w:rsidRPr="00A90249">
        <w:t xml:space="preserve">или </w:t>
      </w:r>
      <w:r w:rsidRPr="00A90249">
        <w:t>межмуниципального значения является благоприятными фактором для транспортного обслуживания Тавричанского сельского поселения.</w:t>
      </w:r>
    </w:p>
    <w:p w14:paraId="193C28E4" w14:textId="5EAA8390" w:rsidR="00FA76D2" w:rsidRPr="00A90249" w:rsidRDefault="00FA76D2" w:rsidP="00334FEA">
      <w:pPr>
        <w:pStyle w:val="a6"/>
      </w:pPr>
      <w:r w:rsidRPr="00A90249">
        <w:t xml:space="preserve">По территории </w:t>
      </w:r>
      <w:r w:rsidR="00D15FFF" w:rsidRPr="00A90249">
        <w:t>Тавричанского</w:t>
      </w:r>
      <w:r w:rsidRPr="00A90249">
        <w:t xml:space="preserve"> сельского поселения проходят следующие автомобильные дороги:</w:t>
      </w:r>
    </w:p>
    <w:p w14:paraId="03DED89B" w14:textId="4AE945E2" w:rsidR="00FA76D2" w:rsidRPr="00A90249" w:rsidRDefault="00FA76D2" w:rsidP="00334FEA">
      <w:pPr>
        <w:pStyle w:val="a0"/>
      </w:pPr>
      <w:r w:rsidRPr="00A90249">
        <w:t xml:space="preserve">участок автомобильной дороги </w:t>
      </w:r>
      <w:r w:rsidR="00983A86" w:rsidRPr="00A90249">
        <w:t>общего пользования регионального или межмуниципального значения</w:t>
      </w:r>
      <w:r w:rsidR="00983A86" w:rsidRPr="00A90249">
        <w:rPr>
          <w:lang w:val="ru-RU"/>
        </w:rPr>
        <w:t xml:space="preserve"> </w:t>
      </w:r>
      <w:r w:rsidR="001F6CBB" w:rsidRPr="00A90249">
        <w:t>Хабаровск </w:t>
      </w:r>
      <w:r w:rsidR="0055012F" w:rsidRPr="00A90249">
        <w:t>– Владивосток –</w:t>
      </w:r>
      <w:r w:rsidR="00D15FFF" w:rsidRPr="00A90249">
        <w:t xml:space="preserve"> Давыдовка</w:t>
      </w:r>
      <w:r w:rsidRPr="00A90249">
        <w:t xml:space="preserve">, соответствующий классу </w:t>
      </w:r>
      <w:r w:rsidR="00667943" w:rsidRPr="00A90249">
        <w:t>«</w:t>
      </w:r>
      <w:r w:rsidRPr="00A90249">
        <w:t>обычная автомобильная дорога</w:t>
      </w:r>
      <w:r w:rsidR="00667943" w:rsidRPr="00A90249">
        <w:t>»</w:t>
      </w:r>
      <w:r w:rsidRPr="00A90249">
        <w:t xml:space="preserve">, IV категории, протяженностью в границах сельского поселения </w:t>
      </w:r>
      <w:r w:rsidR="00B97D25" w:rsidRPr="00A90249">
        <w:t>4,</w:t>
      </w:r>
      <w:r w:rsidR="00A00D68" w:rsidRPr="00A90249">
        <w:rPr>
          <w:lang w:val="ru-RU"/>
        </w:rPr>
        <w:t>599</w:t>
      </w:r>
      <w:r w:rsidR="00B97D25" w:rsidRPr="00A90249">
        <w:t xml:space="preserve"> </w:t>
      </w:r>
      <w:r w:rsidRPr="00A90249">
        <w:t>км;</w:t>
      </w:r>
    </w:p>
    <w:p w14:paraId="0137DFD4" w14:textId="32C981DE" w:rsidR="00FA76D2" w:rsidRPr="00A90249" w:rsidRDefault="004B2825" w:rsidP="00334FEA">
      <w:pPr>
        <w:pStyle w:val="a0"/>
      </w:pPr>
      <w:r w:rsidRPr="00A90249">
        <w:lastRenderedPageBreak/>
        <w:t xml:space="preserve">участок </w:t>
      </w:r>
      <w:r w:rsidR="00B97D25" w:rsidRPr="00A90249">
        <w:t>автомобильной</w:t>
      </w:r>
      <w:r w:rsidR="00FA76D2" w:rsidRPr="00A90249">
        <w:t xml:space="preserve"> дорог</w:t>
      </w:r>
      <w:r w:rsidRPr="00A90249">
        <w:t>и</w:t>
      </w:r>
      <w:r w:rsidR="00FA76D2" w:rsidRPr="00A90249">
        <w:t xml:space="preserve"> </w:t>
      </w:r>
      <w:r w:rsidR="00983A86" w:rsidRPr="00A90249">
        <w:t>общего пользования регионального или межмуниципального значения</w:t>
      </w:r>
      <w:r w:rsidR="00983A86" w:rsidRPr="00A90249">
        <w:rPr>
          <w:lang w:val="ru-RU"/>
        </w:rPr>
        <w:t xml:space="preserve"> </w:t>
      </w:r>
      <w:r w:rsidR="001F6CBB" w:rsidRPr="00A90249">
        <w:t>Хабаровск </w:t>
      </w:r>
      <w:r w:rsidR="0055012F" w:rsidRPr="00A90249">
        <w:t>–</w:t>
      </w:r>
      <w:r w:rsidR="00D15FFF" w:rsidRPr="00A90249">
        <w:t xml:space="preserve"> Владивосток </w:t>
      </w:r>
      <w:r w:rsidR="0055012F" w:rsidRPr="00A90249">
        <w:t>–</w:t>
      </w:r>
      <w:r w:rsidR="00D15FFF" w:rsidRPr="00A90249">
        <w:t xml:space="preserve"> Тавричанка</w:t>
      </w:r>
      <w:r w:rsidR="00FA76D2" w:rsidRPr="00A90249">
        <w:t xml:space="preserve">, соответствующая классу </w:t>
      </w:r>
      <w:r w:rsidR="00667943" w:rsidRPr="00A90249">
        <w:t>«</w:t>
      </w:r>
      <w:r w:rsidR="00FA76D2" w:rsidRPr="00A90249">
        <w:t>обычная автомобильная дорога</w:t>
      </w:r>
      <w:r w:rsidR="00667943" w:rsidRPr="00A90249">
        <w:t>»</w:t>
      </w:r>
      <w:r w:rsidR="00FA76D2" w:rsidRPr="00A90249">
        <w:t xml:space="preserve">, IV категории, протяженностью </w:t>
      </w:r>
      <w:r w:rsidR="00B97D25" w:rsidRPr="00A90249">
        <w:t>9,2</w:t>
      </w:r>
      <w:r w:rsidR="00A00D68" w:rsidRPr="00A90249">
        <w:rPr>
          <w:lang w:val="ru-RU"/>
        </w:rPr>
        <w:t>1</w:t>
      </w:r>
      <w:r w:rsidR="00B97D25" w:rsidRPr="00A90249">
        <w:t xml:space="preserve"> </w:t>
      </w:r>
      <w:r w:rsidR="00FA76D2" w:rsidRPr="00A90249">
        <w:t>км;</w:t>
      </w:r>
    </w:p>
    <w:p w14:paraId="13CC4985" w14:textId="042CA6D0" w:rsidR="00A578A6" w:rsidRPr="00A90249" w:rsidRDefault="00A578A6" w:rsidP="00334FEA">
      <w:pPr>
        <w:pStyle w:val="a0"/>
      </w:pPr>
      <w:r w:rsidRPr="00A90249">
        <w:t xml:space="preserve">автомобильная дорога общего пользования регионального или межмуниципального значения Подъезд к с. Давыдовка, соответствующая классу </w:t>
      </w:r>
      <w:r w:rsidR="00667943" w:rsidRPr="00A90249">
        <w:t>«</w:t>
      </w:r>
      <w:r w:rsidRPr="00A90249">
        <w:t>обычная автомобильная дорога</w:t>
      </w:r>
      <w:r w:rsidR="00667943" w:rsidRPr="00A90249">
        <w:t>»</w:t>
      </w:r>
      <w:r w:rsidR="00167626" w:rsidRPr="00A90249">
        <w:t>, V</w:t>
      </w:r>
      <w:r w:rsidR="00167626" w:rsidRPr="00A90249">
        <w:rPr>
          <w:lang w:val="ru-RU"/>
        </w:rPr>
        <w:t> </w:t>
      </w:r>
      <w:r w:rsidRPr="00A90249">
        <w:t xml:space="preserve">категории, </w:t>
      </w:r>
      <w:r w:rsidR="00B53B4C" w:rsidRPr="00A90249">
        <w:t>4,056</w:t>
      </w:r>
      <w:r w:rsidRPr="00A90249">
        <w:t xml:space="preserve"> км;</w:t>
      </w:r>
    </w:p>
    <w:p w14:paraId="12BB41D0" w14:textId="34540CB9" w:rsidR="00FA76D2" w:rsidRPr="00A90249" w:rsidRDefault="00FA76D2" w:rsidP="00334FEA">
      <w:pPr>
        <w:pStyle w:val="a0"/>
      </w:pPr>
      <w:r w:rsidRPr="00A90249">
        <w:t xml:space="preserve">автомобильные дороги общего пользования местного значения муниципального района, соответствующие классу </w:t>
      </w:r>
      <w:r w:rsidR="00667943" w:rsidRPr="00A90249">
        <w:t>«</w:t>
      </w:r>
      <w:r w:rsidRPr="00A90249">
        <w:t>обычная автомобильная дорога</w:t>
      </w:r>
      <w:r w:rsidR="00667943" w:rsidRPr="00A90249">
        <w:t>»</w:t>
      </w:r>
      <w:r w:rsidRPr="00A90249">
        <w:t xml:space="preserve">, V категории, общей протяженностью в границах сельского поселения </w:t>
      </w:r>
      <w:r w:rsidR="008246E3" w:rsidRPr="00A90249">
        <w:t>17,5</w:t>
      </w:r>
      <w:r w:rsidR="009F54FF" w:rsidRPr="00A90249">
        <w:t xml:space="preserve"> </w:t>
      </w:r>
      <w:r w:rsidRPr="00A90249">
        <w:t>км.</w:t>
      </w:r>
    </w:p>
    <w:p w14:paraId="34D88A5A" w14:textId="7F337F2B" w:rsidR="00FA76D2" w:rsidRPr="00A90249" w:rsidRDefault="00FA76D2" w:rsidP="00334FEA">
      <w:pPr>
        <w:pStyle w:val="a6"/>
      </w:pPr>
      <w:r w:rsidRPr="00A90249">
        <w:t>Одной из основных проблем автодорожной сети сельского поселения является то, что автомобильные дороги общего пользования не всегда соответствует требуемому техническому уровню.</w:t>
      </w:r>
    </w:p>
    <w:p w14:paraId="03209D38" w14:textId="77777777" w:rsidR="00B53B4C" w:rsidRPr="00A90249" w:rsidRDefault="00FA76D2" w:rsidP="00334FEA">
      <w:pPr>
        <w:pStyle w:val="a6"/>
      </w:pPr>
      <w:r w:rsidRPr="00A90249">
        <w:t>На территории поселения находятся искусственные сооружения автомобильного транспорта:</w:t>
      </w:r>
      <w:r w:rsidR="0055012F" w:rsidRPr="00A90249">
        <w:t xml:space="preserve"> </w:t>
      </w:r>
    </w:p>
    <w:p w14:paraId="473A4857" w14:textId="6BF961E7" w:rsidR="00FA76D2" w:rsidRPr="00A90249" w:rsidRDefault="00FA76D2" w:rsidP="00334FEA">
      <w:pPr>
        <w:pStyle w:val="a0"/>
      </w:pPr>
      <w:r w:rsidRPr="00A90249">
        <w:t>автодорожны</w:t>
      </w:r>
      <w:r w:rsidR="00B53B4C" w:rsidRPr="00A90249">
        <w:t>е</w:t>
      </w:r>
      <w:r w:rsidRPr="00A90249">
        <w:t xml:space="preserve"> мостовы</w:t>
      </w:r>
      <w:r w:rsidR="00B53B4C" w:rsidRPr="00A90249">
        <w:t>е</w:t>
      </w:r>
      <w:r w:rsidRPr="00A90249">
        <w:t xml:space="preserve"> переход</w:t>
      </w:r>
      <w:r w:rsidR="00B53B4C" w:rsidRPr="00A90249">
        <w:t>ы – 12 объектов</w:t>
      </w:r>
      <w:r w:rsidRPr="00A90249">
        <w:t>.</w:t>
      </w:r>
    </w:p>
    <w:p w14:paraId="21F60D65" w14:textId="02446B3B" w:rsidR="00FA76D2" w:rsidRPr="00A90249" w:rsidRDefault="00A578A6" w:rsidP="002A5EB2">
      <w:pPr>
        <w:pStyle w:val="af1"/>
      </w:pPr>
      <w:r w:rsidRPr="00A90249">
        <w:t>Морской</w:t>
      </w:r>
      <w:r w:rsidR="00FA76D2" w:rsidRPr="00A90249">
        <w:t xml:space="preserve"> транспорт</w:t>
      </w:r>
    </w:p>
    <w:p w14:paraId="0DE76CC5" w14:textId="1E241DC8" w:rsidR="00A578A6" w:rsidRPr="00A90249" w:rsidRDefault="00A578A6" w:rsidP="00334FEA">
      <w:pPr>
        <w:pStyle w:val="a6"/>
      </w:pPr>
      <w:r w:rsidRPr="00A90249">
        <w:t xml:space="preserve">На территории </w:t>
      </w:r>
      <w:r w:rsidR="00173F78" w:rsidRPr="00A90249">
        <w:t>пос. Девятый Вал</w:t>
      </w:r>
      <w:r w:rsidRPr="00A90249">
        <w:t xml:space="preserve"> расположен </w:t>
      </w:r>
      <w:r w:rsidR="009F01A3" w:rsidRPr="00A90249">
        <w:t>пирс</w:t>
      </w:r>
      <w:r w:rsidRPr="00A90249">
        <w:t xml:space="preserve"> для морского транспорта</w:t>
      </w:r>
      <w:r w:rsidR="002E7DB8" w:rsidRPr="00A90249">
        <w:t xml:space="preserve"> (1 </w:t>
      </w:r>
      <w:r w:rsidR="00B53B4C" w:rsidRPr="00A90249">
        <w:t>объект)</w:t>
      </w:r>
      <w:r w:rsidRPr="00A90249">
        <w:t xml:space="preserve">, который обеспечивает морские транспортные связи местного значения. </w:t>
      </w:r>
    </w:p>
    <w:p w14:paraId="6973634A" w14:textId="610943D8" w:rsidR="00A578A6" w:rsidRPr="00A90249" w:rsidRDefault="00A578A6" w:rsidP="00334FEA">
      <w:pPr>
        <w:pStyle w:val="a6"/>
      </w:pPr>
      <w:r w:rsidRPr="00A90249">
        <w:t xml:space="preserve">Западнее </w:t>
      </w:r>
      <w:r w:rsidR="00173F78" w:rsidRPr="00A90249">
        <w:t>пос. Девятый Вал</w:t>
      </w:r>
      <w:r w:rsidR="007A433C" w:rsidRPr="00A90249">
        <w:t xml:space="preserve"> на берегу залива Тавричанский Лиман расположены стоянки маломерных судов</w:t>
      </w:r>
      <w:r w:rsidR="00B53B4C" w:rsidRPr="00A90249">
        <w:t xml:space="preserve"> (3 объекта)</w:t>
      </w:r>
      <w:r w:rsidR="007A433C" w:rsidRPr="00A90249">
        <w:t>.</w:t>
      </w:r>
    </w:p>
    <w:p w14:paraId="5052D8B7" w14:textId="05A36368" w:rsidR="002A74CB" w:rsidRPr="00A90249" w:rsidRDefault="002A74CB" w:rsidP="002A5EB2">
      <w:pPr>
        <w:pStyle w:val="af1"/>
      </w:pPr>
      <w:r w:rsidRPr="00A90249">
        <w:t>Трубопроводный транспорт</w:t>
      </w:r>
    </w:p>
    <w:p w14:paraId="644426B1" w14:textId="059A3AAD" w:rsidR="002A74CB" w:rsidRPr="00A90249" w:rsidRDefault="002A74CB" w:rsidP="00334FEA">
      <w:pPr>
        <w:pStyle w:val="a6"/>
      </w:pPr>
      <w:r w:rsidRPr="00A90249">
        <w:t>На территории сельского поселения объекты трубопроводного транспорта отсутствуют.</w:t>
      </w:r>
    </w:p>
    <w:p w14:paraId="6B58559B" w14:textId="77777777" w:rsidR="00783710" w:rsidRPr="00A90249" w:rsidRDefault="009561DB" w:rsidP="002A5EB2">
      <w:pPr>
        <w:pStyle w:val="4"/>
      </w:pPr>
      <w:r w:rsidRPr="00A90249">
        <w:lastRenderedPageBreak/>
        <w:t>Улично-дорожная сеть</w:t>
      </w:r>
      <w:r w:rsidR="00783710" w:rsidRPr="00A90249">
        <w:t xml:space="preserve"> </w:t>
      </w:r>
    </w:p>
    <w:p w14:paraId="5EC77348" w14:textId="074FDABD" w:rsidR="007A433C" w:rsidRPr="00A90249" w:rsidRDefault="007A433C" w:rsidP="00334FEA">
      <w:pPr>
        <w:pStyle w:val="a6"/>
      </w:pPr>
      <w:r w:rsidRPr="00A90249">
        <w:t xml:space="preserve">На территории населенных пунктов Тавричанского сельского поселения пешеходное движение осуществляется, в основном, по </w:t>
      </w:r>
      <w:r w:rsidR="00397CBB" w:rsidRPr="00A90249">
        <w:t>проезжим частям улиц, в связи с </w:t>
      </w:r>
      <w:r w:rsidRPr="00A90249">
        <w:t>отсутствием тротуаров, что приводит к возникновению дорожно-транспортных происшествий (ДТП).</w:t>
      </w:r>
    </w:p>
    <w:p w14:paraId="005A7C9B" w14:textId="18797963" w:rsidR="0042220A" w:rsidRPr="00A90249" w:rsidRDefault="0042220A" w:rsidP="00334FEA">
      <w:pPr>
        <w:pStyle w:val="a6"/>
      </w:pPr>
      <w:r w:rsidRPr="00A90249">
        <w:t>В соответствии с Перечнем автомобильных дорог общего пользования местного значения Надеждинского муниципального района, утвержденным постановлением администрации Надеждинского муниципального района от 30.12.2015 № 532, общая протяженность улично-дорожной сети в населенных пунктах Тавричанского сельского поселения составляет 63,03 км.</w:t>
      </w:r>
    </w:p>
    <w:p w14:paraId="249E7423" w14:textId="49703445" w:rsidR="007A433C" w:rsidRPr="00A90249" w:rsidRDefault="007A433C" w:rsidP="00334FEA">
      <w:pPr>
        <w:pStyle w:val="a6"/>
      </w:pPr>
      <w:r w:rsidRPr="00A90249">
        <w:t>Основные показатели существующей улично-дорожной сети населенных пунктов приведены ниже (</w:t>
      </w:r>
      <w:r w:rsidR="00B54303" w:rsidRPr="00A90249">
        <w:fldChar w:fldCharType="begin"/>
      </w:r>
      <w:r w:rsidR="00B54303" w:rsidRPr="00A90249">
        <w:instrText xml:space="preserve"> REF _Ref478571348 \h </w:instrText>
      </w:r>
      <w:r w:rsidR="00335F6B" w:rsidRPr="00A90249">
        <w:instrText xml:space="preserve"> \* MERGEFORMAT </w:instrText>
      </w:r>
      <w:r w:rsidR="00B54303" w:rsidRPr="00A90249">
        <w:fldChar w:fldCharType="separate"/>
      </w:r>
      <w:r w:rsidR="00334FEA" w:rsidRPr="00A90249">
        <w:t>Таблица 11</w:t>
      </w:r>
      <w:r w:rsidR="00B54303" w:rsidRPr="00A90249">
        <w:fldChar w:fldCharType="end"/>
      </w:r>
      <w:r w:rsidRPr="00A90249">
        <w:t>).</w:t>
      </w:r>
    </w:p>
    <w:p w14:paraId="6DDA3A87" w14:textId="16B2E9EA" w:rsidR="007A433C" w:rsidRPr="00A90249" w:rsidRDefault="0077466F" w:rsidP="002A5EB2">
      <w:pPr>
        <w:pStyle w:val="af2"/>
      </w:pPr>
      <w:bookmarkStart w:id="1155" w:name="_Ref478571348"/>
      <w:bookmarkStart w:id="1156" w:name="_Ref288027882"/>
      <w:r w:rsidRPr="00A90249">
        <w:t xml:space="preserve">Таблица </w:t>
      </w:r>
      <w:r w:rsidR="00017251" w:rsidRPr="00A90249">
        <w:rPr>
          <w:noProof/>
        </w:rPr>
        <w:fldChar w:fldCharType="begin"/>
      </w:r>
      <w:r w:rsidR="00017251" w:rsidRPr="00A90249">
        <w:rPr>
          <w:noProof/>
        </w:rPr>
        <w:instrText xml:space="preserve"> SEQ Таблица \* ARABIC </w:instrText>
      </w:r>
      <w:r w:rsidR="00017251" w:rsidRPr="00A90249">
        <w:rPr>
          <w:noProof/>
        </w:rPr>
        <w:fldChar w:fldCharType="separate"/>
      </w:r>
      <w:r w:rsidR="00334FEA" w:rsidRPr="00A90249">
        <w:rPr>
          <w:noProof/>
        </w:rPr>
        <w:t>11</w:t>
      </w:r>
      <w:r w:rsidR="00017251" w:rsidRPr="00A90249">
        <w:rPr>
          <w:noProof/>
        </w:rPr>
        <w:fldChar w:fldCharType="end"/>
      </w:r>
      <w:bookmarkEnd w:id="1155"/>
      <w:r w:rsidR="001F6CBB" w:rsidRPr="00A90249">
        <w:t xml:space="preserve"> –</w:t>
      </w:r>
      <w:r w:rsidRPr="00A90249">
        <w:t xml:space="preserve"> </w:t>
      </w:r>
      <w:r w:rsidR="007A433C" w:rsidRPr="00A90249">
        <w:t>Основные показатели существующей улично-дорожной сети</w:t>
      </w:r>
      <w:bookmarkEnd w:id="1156"/>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66"/>
        <w:gridCol w:w="4745"/>
      </w:tblGrid>
      <w:tr w:rsidR="00A90249" w:rsidRPr="00A90249" w14:paraId="32BFC4C5" w14:textId="77777777" w:rsidTr="00265CDA">
        <w:trPr>
          <w:trHeight w:val="274"/>
          <w:jc w:val="center"/>
        </w:trPr>
        <w:tc>
          <w:tcPr>
            <w:tcW w:w="5166" w:type="dxa"/>
            <w:tcBorders>
              <w:top w:val="single" w:sz="4" w:space="0" w:color="auto"/>
              <w:left w:val="single" w:sz="4" w:space="0" w:color="auto"/>
              <w:right w:val="single" w:sz="4" w:space="0" w:color="auto"/>
            </w:tcBorders>
            <w:vAlign w:val="center"/>
            <w:hideMark/>
          </w:tcPr>
          <w:p w14:paraId="680448BF" w14:textId="77777777" w:rsidR="007A433C" w:rsidRPr="00A90249" w:rsidRDefault="007A433C" w:rsidP="00335F6B">
            <w:pPr>
              <w:pStyle w:val="af4"/>
              <w:rPr>
                <w:rFonts w:ascii="Tahoma" w:hAnsi="Tahoma" w:cs="Tahoma"/>
                <w:b w:val="0"/>
              </w:rPr>
            </w:pPr>
            <w:r w:rsidRPr="00A90249">
              <w:rPr>
                <w:rFonts w:ascii="Tahoma" w:hAnsi="Tahoma" w:cs="Tahoma"/>
                <w:b w:val="0"/>
              </w:rPr>
              <w:t>Населенный пункт</w:t>
            </w:r>
          </w:p>
        </w:tc>
        <w:tc>
          <w:tcPr>
            <w:tcW w:w="4745" w:type="dxa"/>
            <w:tcBorders>
              <w:top w:val="single" w:sz="4" w:space="0" w:color="auto"/>
              <w:left w:val="single" w:sz="4" w:space="0" w:color="auto"/>
              <w:right w:val="single" w:sz="4" w:space="0" w:color="auto"/>
            </w:tcBorders>
          </w:tcPr>
          <w:p w14:paraId="0767C366" w14:textId="77777777" w:rsidR="007A433C" w:rsidRPr="00A90249" w:rsidRDefault="007A433C" w:rsidP="00335F6B">
            <w:pPr>
              <w:pStyle w:val="af4"/>
              <w:rPr>
                <w:rFonts w:ascii="Tahoma" w:hAnsi="Tahoma" w:cs="Tahoma"/>
                <w:b w:val="0"/>
              </w:rPr>
            </w:pPr>
            <w:r w:rsidRPr="00A90249">
              <w:rPr>
                <w:rFonts w:ascii="Tahoma" w:hAnsi="Tahoma" w:cs="Tahoma"/>
                <w:b w:val="0"/>
              </w:rPr>
              <w:t>Протяженность улиц и дорог, км</w:t>
            </w:r>
          </w:p>
        </w:tc>
      </w:tr>
      <w:tr w:rsidR="00A90249" w:rsidRPr="00A90249" w14:paraId="608CE550" w14:textId="77777777" w:rsidTr="002E7DB8">
        <w:trPr>
          <w:jc w:val="center"/>
        </w:trPr>
        <w:tc>
          <w:tcPr>
            <w:tcW w:w="5166" w:type="dxa"/>
            <w:tcBorders>
              <w:top w:val="single" w:sz="4" w:space="0" w:color="auto"/>
              <w:left w:val="single" w:sz="4" w:space="0" w:color="auto"/>
              <w:bottom w:val="single" w:sz="4" w:space="0" w:color="auto"/>
              <w:right w:val="single" w:sz="4" w:space="0" w:color="auto"/>
            </w:tcBorders>
            <w:vAlign w:val="center"/>
          </w:tcPr>
          <w:p w14:paraId="01EC938F" w14:textId="2D6BFC3F" w:rsidR="007A433C" w:rsidRPr="00A90249" w:rsidRDefault="00E250D9" w:rsidP="00335F6B">
            <w:pPr>
              <w:pStyle w:val="aff"/>
              <w:rPr>
                <w:rFonts w:ascii="Tahoma" w:hAnsi="Tahoma" w:cs="Tahoma"/>
                <w:sz w:val="20"/>
                <w:szCs w:val="20"/>
              </w:rPr>
            </w:pPr>
            <w:r w:rsidRPr="00A90249">
              <w:rPr>
                <w:rFonts w:ascii="Tahoma" w:hAnsi="Tahoma" w:cs="Tahoma"/>
                <w:sz w:val="20"/>
                <w:szCs w:val="20"/>
              </w:rPr>
              <w:t>пос. Тавричанка</w:t>
            </w:r>
          </w:p>
        </w:tc>
        <w:tc>
          <w:tcPr>
            <w:tcW w:w="4745" w:type="dxa"/>
            <w:tcBorders>
              <w:left w:val="single" w:sz="4" w:space="0" w:color="auto"/>
              <w:bottom w:val="single" w:sz="4" w:space="0" w:color="auto"/>
              <w:right w:val="single" w:sz="4" w:space="0" w:color="auto"/>
            </w:tcBorders>
          </w:tcPr>
          <w:p w14:paraId="6BE58E31" w14:textId="3D04E35A" w:rsidR="007A433C" w:rsidRPr="00A90249" w:rsidRDefault="00265CDA" w:rsidP="00335F6B">
            <w:pPr>
              <w:pStyle w:val="aff"/>
              <w:jc w:val="center"/>
              <w:rPr>
                <w:rFonts w:ascii="Tahoma" w:hAnsi="Tahoma" w:cs="Tahoma"/>
                <w:sz w:val="20"/>
                <w:szCs w:val="20"/>
              </w:rPr>
            </w:pPr>
            <w:r w:rsidRPr="00A90249">
              <w:rPr>
                <w:rFonts w:ascii="Tahoma" w:hAnsi="Tahoma" w:cs="Tahoma"/>
                <w:sz w:val="20"/>
                <w:szCs w:val="20"/>
              </w:rPr>
              <w:t>52,95</w:t>
            </w:r>
          </w:p>
        </w:tc>
      </w:tr>
      <w:tr w:rsidR="00A90249" w:rsidRPr="00A90249" w14:paraId="498E4E88" w14:textId="77777777" w:rsidTr="002E7DB8">
        <w:trPr>
          <w:jc w:val="center"/>
        </w:trPr>
        <w:tc>
          <w:tcPr>
            <w:tcW w:w="5166" w:type="dxa"/>
            <w:tcBorders>
              <w:top w:val="single" w:sz="4" w:space="0" w:color="auto"/>
              <w:left w:val="single" w:sz="4" w:space="0" w:color="auto"/>
              <w:bottom w:val="single" w:sz="4" w:space="0" w:color="auto"/>
              <w:right w:val="single" w:sz="4" w:space="0" w:color="auto"/>
            </w:tcBorders>
            <w:vAlign w:val="center"/>
          </w:tcPr>
          <w:p w14:paraId="1846140B" w14:textId="35CBED47" w:rsidR="007A433C" w:rsidRPr="00A90249" w:rsidRDefault="00173F78" w:rsidP="00335F6B">
            <w:pPr>
              <w:pStyle w:val="aff"/>
              <w:rPr>
                <w:rFonts w:ascii="Tahoma" w:hAnsi="Tahoma" w:cs="Tahoma"/>
                <w:sz w:val="20"/>
                <w:szCs w:val="20"/>
              </w:rPr>
            </w:pPr>
            <w:r w:rsidRPr="00A90249">
              <w:rPr>
                <w:rFonts w:ascii="Tahoma" w:hAnsi="Tahoma" w:cs="Tahoma"/>
                <w:sz w:val="20"/>
                <w:szCs w:val="20"/>
              </w:rPr>
              <w:t>пос. Девятый Вал</w:t>
            </w:r>
          </w:p>
        </w:tc>
        <w:tc>
          <w:tcPr>
            <w:tcW w:w="4745" w:type="dxa"/>
            <w:tcBorders>
              <w:top w:val="single" w:sz="4" w:space="0" w:color="auto"/>
              <w:left w:val="single" w:sz="4" w:space="0" w:color="auto"/>
              <w:bottom w:val="single" w:sz="4" w:space="0" w:color="auto"/>
              <w:right w:val="single" w:sz="4" w:space="0" w:color="auto"/>
            </w:tcBorders>
          </w:tcPr>
          <w:p w14:paraId="537BA5A3" w14:textId="1D82FA07" w:rsidR="007A433C" w:rsidRPr="00A90249" w:rsidRDefault="00265CDA" w:rsidP="00335F6B">
            <w:pPr>
              <w:pStyle w:val="aff"/>
              <w:jc w:val="center"/>
              <w:rPr>
                <w:rFonts w:ascii="Tahoma" w:hAnsi="Tahoma" w:cs="Tahoma"/>
                <w:sz w:val="20"/>
                <w:szCs w:val="20"/>
              </w:rPr>
            </w:pPr>
            <w:r w:rsidRPr="00A90249">
              <w:rPr>
                <w:rFonts w:ascii="Tahoma" w:hAnsi="Tahoma" w:cs="Tahoma"/>
                <w:sz w:val="20"/>
                <w:szCs w:val="20"/>
              </w:rPr>
              <w:t>7,08</w:t>
            </w:r>
          </w:p>
        </w:tc>
      </w:tr>
      <w:tr w:rsidR="00A90249" w:rsidRPr="00A90249" w14:paraId="1AB740C8" w14:textId="77777777" w:rsidTr="002E7DB8">
        <w:trPr>
          <w:jc w:val="center"/>
        </w:trPr>
        <w:tc>
          <w:tcPr>
            <w:tcW w:w="5166" w:type="dxa"/>
            <w:tcBorders>
              <w:top w:val="single" w:sz="4" w:space="0" w:color="auto"/>
              <w:left w:val="single" w:sz="4" w:space="0" w:color="auto"/>
              <w:bottom w:val="single" w:sz="4" w:space="0" w:color="auto"/>
              <w:right w:val="single" w:sz="4" w:space="0" w:color="auto"/>
            </w:tcBorders>
            <w:vAlign w:val="center"/>
          </w:tcPr>
          <w:p w14:paraId="73679BF5" w14:textId="13892C7A" w:rsidR="007A433C" w:rsidRPr="00A90249" w:rsidRDefault="00E250D9" w:rsidP="00335F6B">
            <w:pPr>
              <w:pStyle w:val="aff"/>
              <w:rPr>
                <w:rFonts w:ascii="Tahoma" w:hAnsi="Tahoma" w:cs="Tahoma"/>
                <w:sz w:val="20"/>
                <w:szCs w:val="20"/>
              </w:rPr>
            </w:pPr>
            <w:r w:rsidRPr="00A90249">
              <w:rPr>
                <w:rFonts w:ascii="Tahoma" w:hAnsi="Tahoma" w:cs="Tahoma"/>
                <w:sz w:val="20"/>
                <w:szCs w:val="20"/>
              </w:rPr>
              <w:t>пос. Давыдовка</w:t>
            </w:r>
          </w:p>
        </w:tc>
        <w:tc>
          <w:tcPr>
            <w:tcW w:w="4745" w:type="dxa"/>
            <w:tcBorders>
              <w:top w:val="single" w:sz="4" w:space="0" w:color="auto"/>
              <w:left w:val="single" w:sz="4" w:space="0" w:color="auto"/>
              <w:bottom w:val="single" w:sz="4" w:space="0" w:color="auto"/>
              <w:right w:val="single" w:sz="4" w:space="0" w:color="auto"/>
            </w:tcBorders>
          </w:tcPr>
          <w:p w14:paraId="68D6FD10" w14:textId="62A2AE4F" w:rsidR="007A433C" w:rsidRPr="00A90249" w:rsidRDefault="00265CDA" w:rsidP="00335F6B">
            <w:pPr>
              <w:pStyle w:val="aff"/>
              <w:jc w:val="center"/>
              <w:rPr>
                <w:rFonts w:ascii="Tahoma" w:hAnsi="Tahoma" w:cs="Tahoma"/>
                <w:sz w:val="20"/>
                <w:szCs w:val="20"/>
              </w:rPr>
            </w:pPr>
            <w:r w:rsidRPr="00A90249">
              <w:rPr>
                <w:rFonts w:ascii="Tahoma" w:hAnsi="Tahoma" w:cs="Tahoma"/>
                <w:sz w:val="20"/>
                <w:szCs w:val="20"/>
              </w:rPr>
              <w:t>3</w:t>
            </w:r>
          </w:p>
        </w:tc>
      </w:tr>
    </w:tbl>
    <w:p w14:paraId="3AFADAC1" w14:textId="1AC165CC" w:rsidR="0042220A" w:rsidRPr="00A90249" w:rsidRDefault="0042220A" w:rsidP="00334FEA">
      <w:pPr>
        <w:pStyle w:val="a6"/>
      </w:pPr>
      <w:r w:rsidRPr="00A90249">
        <w:t>Фактическая протяженность улиц и дорог, обеспечивающих подъезд к земельным участкам, определена по топографической съемке и составила 69,96 км.</w:t>
      </w:r>
    </w:p>
    <w:p w14:paraId="00BFE8F5" w14:textId="77777777" w:rsidR="007A433C" w:rsidRPr="00A90249" w:rsidRDefault="007A433C" w:rsidP="00334FEA">
      <w:pPr>
        <w:pStyle w:val="a6"/>
      </w:pPr>
      <w:r w:rsidRPr="00A90249">
        <w:t>Сложившаяся улично-дорожная сеть населенных пунктов хотя и обеспечивает подъезд ко всем объектам, расположенным на их территории, но имеет следующие основные недостатки:</w:t>
      </w:r>
    </w:p>
    <w:p w14:paraId="5D58A7EA" w14:textId="77777777" w:rsidR="007A433C" w:rsidRPr="00A90249" w:rsidRDefault="007A433C" w:rsidP="00334FEA">
      <w:pPr>
        <w:pStyle w:val="a0"/>
      </w:pPr>
      <w:r w:rsidRPr="00A90249">
        <w:t>отсутствие четкой дифференциации улично-дорожной сети по категориям;</w:t>
      </w:r>
    </w:p>
    <w:p w14:paraId="2D2E9C98" w14:textId="77777777" w:rsidR="007A433C" w:rsidRPr="00A90249" w:rsidRDefault="007A433C" w:rsidP="00334FEA">
      <w:pPr>
        <w:pStyle w:val="a0"/>
      </w:pPr>
      <w:r w:rsidRPr="00A90249">
        <w:t>отсутствие капитального покрытия на большей части улично-дорожной сети;</w:t>
      </w:r>
    </w:p>
    <w:p w14:paraId="703A3753" w14:textId="77777777" w:rsidR="007A433C" w:rsidRPr="00A90249" w:rsidRDefault="007A433C" w:rsidP="00334FEA">
      <w:pPr>
        <w:pStyle w:val="a0"/>
      </w:pPr>
      <w:r w:rsidRPr="00A90249">
        <w:t>отсутствие тротуаров на большей части улиц.</w:t>
      </w:r>
    </w:p>
    <w:p w14:paraId="34664857" w14:textId="77777777" w:rsidR="009561DB" w:rsidRPr="00A90249" w:rsidRDefault="009561DB" w:rsidP="002A5EB2">
      <w:pPr>
        <w:pStyle w:val="4"/>
      </w:pPr>
      <w:r w:rsidRPr="00A90249">
        <w:t>Объекты транспортной инфраструктуры</w:t>
      </w:r>
    </w:p>
    <w:p w14:paraId="0E6E9A18" w14:textId="65DA1768" w:rsidR="007A433C" w:rsidRPr="00A90249" w:rsidRDefault="007A433C" w:rsidP="00334FEA">
      <w:pPr>
        <w:pStyle w:val="a6"/>
      </w:pPr>
      <w:bookmarkStart w:id="1157" w:name="_Toc449446958"/>
      <w:bookmarkStart w:id="1158" w:name="_Toc449517822"/>
      <w:bookmarkStart w:id="1159" w:name="_Toc449622188"/>
      <w:bookmarkStart w:id="1160" w:name="_Toc449708153"/>
      <w:bookmarkStart w:id="1161" w:name="_Toc449708407"/>
      <w:bookmarkStart w:id="1162" w:name="_Toc449716035"/>
      <w:bookmarkStart w:id="1163" w:name="_Toc468459434"/>
      <w:bookmarkStart w:id="1164" w:name="_Toc468459909"/>
      <w:bookmarkStart w:id="1165" w:name="_Toc468460787"/>
      <w:bookmarkStart w:id="1166" w:name="_Toc468464663"/>
      <w:bookmarkStart w:id="1167" w:name="_Toc468466509"/>
      <w:bookmarkStart w:id="1168" w:name="_Toc468466911"/>
      <w:bookmarkStart w:id="1169" w:name="_Toc468469931"/>
      <w:bookmarkStart w:id="1170" w:name="_Toc468471199"/>
      <w:bookmarkStart w:id="1171" w:name="_Toc468471305"/>
      <w:bookmarkStart w:id="1172" w:name="_Toc468475086"/>
      <w:bookmarkStart w:id="1173" w:name="_Toc468549901"/>
      <w:bookmarkStart w:id="1174" w:name="_Toc468551295"/>
      <w:bookmarkStart w:id="1175" w:name="_Toc468555101"/>
      <w:bookmarkStart w:id="1176" w:name="_Toc468556689"/>
      <w:bookmarkStart w:id="1177" w:name="_Toc468561320"/>
      <w:bookmarkStart w:id="1178" w:name="_Toc468696679"/>
      <w:bookmarkStart w:id="1179" w:name="_Toc468698593"/>
      <w:bookmarkStart w:id="1180" w:name="_Toc468704403"/>
      <w:bookmarkStart w:id="1181" w:name="_Toc468704487"/>
      <w:bookmarkStart w:id="1182" w:name="_Toc468708091"/>
      <w:bookmarkStart w:id="1183" w:name="_Toc468711085"/>
      <w:bookmarkStart w:id="1184" w:name="_Toc468712335"/>
      <w:bookmarkStart w:id="1185" w:name="_Toc468712452"/>
      <w:bookmarkStart w:id="1186" w:name="_Toc468712649"/>
      <w:bookmarkStart w:id="1187" w:name="_Toc468720086"/>
      <w:bookmarkStart w:id="1188" w:name="_Toc468720349"/>
      <w:bookmarkStart w:id="1189" w:name="_Toc468721090"/>
      <w:bookmarkStart w:id="1190" w:name="_Toc468723475"/>
      <w:bookmarkStart w:id="1191" w:name="_Toc468726207"/>
      <w:bookmarkStart w:id="1192" w:name="_Toc468727854"/>
      <w:bookmarkStart w:id="1193" w:name="_Toc468732875"/>
      <w:bookmarkStart w:id="1194" w:name="_Toc468736151"/>
      <w:bookmarkStart w:id="1195" w:name="_Toc468738991"/>
      <w:bookmarkStart w:id="1196" w:name="_Toc468789858"/>
      <w:bookmarkStart w:id="1197" w:name="_Toc468796711"/>
      <w:bookmarkStart w:id="1198" w:name="_Toc468797935"/>
      <w:bookmarkStart w:id="1199" w:name="_Toc468803250"/>
      <w:bookmarkStart w:id="1200" w:name="_Toc468807456"/>
      <w:bookmarkStart w:id="1201" w:name="_Toc468812040"/>
      <w:bookmarkStart w:id="1202" w:name="_Toc468812698"/>
      <w:bookmarkStart w:id="1203" w:name="_Toc468826031"/>
      <w:bookmarkStart w:id="1204" w:name="_Toc468880847"/>
      <w:bookmarkStart w:id="1205" w:name="_Toc473884792"/>
      <w:r w:rsidRPr="00A90249">
        <w:t xml:space="preserve">На территории </w:t>
      </w:r>
      <w:r w:rsidR="004B14B1" w:rsidRPr="00A90249">
        <w:t>Тавричанского</w:t>
      </w:r>
      <w:r w:rsidRPr="00A90249">
        <w:t xml:space="preserve"> </w:t>
      </w:r>
      <w:r w:rsidR="00A818BC" w:rsidRPr="00A90249">
        <w:t>сельского поселения</w:t>
      </w:r>
      <w:r w:rsidRPr="00A90249">
        <w:t xml:space="preserve"> из объектов транспортной инфраструктуры расположены:</w:t>
      </w:r>
    </w:p>
    <w:p w14:paraId="441A47EF" w14:textId="51F641AE" w:rsidR="007A433C" w:rsidRPr="00A90249" w:rsidRDefault="0077466F" w:rsidP="00334FEA">
      <w:pPr>
        <w:pStyle w:val="a0"/>
      </w:pPr>
      <w:r w:rsidRPr="00A90249">
        <w:lastRenderedPageBreak/>
        <w:t xml:space="preserve">автозаправочная станция (далее – </w:t>
      </w:r>
      <w:r w:rsidR="007A433C" w:rsidRPr="00A90249">
        <w:t>АЗС</w:t>
      </w:r>
      <w:r w:rsidRPr="00A90249">
        <w:t>)</w:t>
      </w:r>
      <w:r w:rsidR="007A433C" w:rsidRPr="00A90249">
        <w:t xml:space="preserve"> мощностью </w:t>
      </w:r>
      <w:r w:rsidR="004B14B1" w:rsidRPr="00A90249">
        <w:t>2</w:t>
      </w:r>
      <w:r w:rsidR="007A433C" w:rsidRPr="00A90249">
        <w:t xml:space="preserve"> </w:t>
      </w:r>
      <w:r w:rsidRPr="00A90249">
        <w:t>топливо-раздаточные</w:t>
      </w:r>
      <w:r w:rsidR="007A433C" w:rsidRPr="00A90249">
        <w:t xml:space="preserve"> колонки</w:t>
      </w:r>
      <w:r w:rsidR="00B53B4C" w:rsidRPr="00A90249">
        <w:t xml:space="preserve"> – 1 объект</w:t>
      </w:r>
      <w:r w:rsidR="007A433C" w:rsidRPr="00A90249">
        <w:t>;</w:t>
      </w:r>
    </w:p>
    <w:p w14:paraId="562EFC7D" w14:textId="4D4B08D2" w:rsidR="00B53B4C" w:rsidRPr="00A90249" w:rsidRDefault="003874BF" w:rsidP="00334FEA">
      <w:pPr>
        <w:pStyle w:val="a0"/>
      </w:pPr>
      <w:r w:rsidRPr="00A90249">
        <w:t>с</w:t>
      </w:r>
      <w:r w:rsidR="00B53B4C" w:rsidRPr="00A90249">
        <w:t>тоянки автомобилей (места постоянного хранения личного транспорта: наземные гаражи и открытые стоянки) общей вместимостью 7</w:t>
      </w:r>
      <w:r w:rsidR="0000332F" w:rsidRPr="00A90249">
        <w:t xml:space="preserve">26 </w:t>
      </w:r>
      <w:r w:rsidR="00B53B4C" w:rsidRPr="00A90249">
        <w:t>машино-мест.</w:t>
      </w:r>
    </w:p>
    <w:p w14:paraId="733E3CEF" w14:textId="1D14ABA8" w:rsidR="007A433C" w:rsidRPr="00A90249" w:rsidRDefault="007A433C" w:rsidP="00334FEA">
      <w:pPr>
        <w:pStyle w:val="a6"/>
      </w:pPr>
      <w:r w:rsidRPr="00A90249">
        <w:t>Уровень обеспеченности населения легковыми а</w:t>
      </w:r>
      <w:r w:rsidR="002E7DB8" w:rsidRPr="00A90249">
        <w:t>втомобилями составлял около 300 </w:t>
      </w:r>
      <w:r w:rsidRPr="00A90249">
        <w:t xml:space="preserve">единиц на 1000 жителей. Исходя из приведенных данных, общее количество легковых автомобилей на территории муниципального образования </w:t>
      </w:r>
      <w:r w:rsidR="00BB2ED9" w:rsidRPr="00A90249">
        <w:t>2</w:t>
      </w:r>
      <w:r w:rsidRPr="00A90249">
        <w:t>,</w:t>
      </w:r>
      <w:r w:rsidR="006175C3" w:rsidRPr="00A90249">
        <w:t>9</w:t>
      </w:r>
      <w:r w:rsidR="00167626" w:rsidRPr="00A90249">
        <w:t> тыс. </w:t>
      </w:r>
      <w:r w:rsidRPr="00A90249">
        <w:t>единиц.</w:t>
      </w:r>
    </w:p>
    <w:p w14:paraId="35B4917D" w14:textId="577D78FE" w:rsidR="007A433C" w:rsidRPr="00A90249" w:rsidRDefault="007A433C" w:rsidP="00334FEA">
      <w:pPr>
        <w:pStyle w:val="a6"/>
      </w:pPr>
      <w:r w:rsidRPr="00A90249">
        <w:t xml:space="preserve">Требования к обеспеченности легкового </w:t>
      </w:r>
      <w:r w:rsidR="00D534CE" w:rsidRPr="00A90249">
        <w:t xml:space="preserve">автотранспорта </w:t>
      </w:r>
      <w:r w:rsidR="0077466F" w:rsidRPr="00A90249">
        <w:t>АЗС</w:t>
      </w:r>
      <w:r w:rsidR="00D534CE" w:rsidRPr="00A90249">
        <w:t xml:space="preserve"> </w:t>
      </w:r>
      <w:r w:rsidRPr="00A90249">
        <w:t>и станциями технического обслуживания (</w:t>
      </w:r>
      <w:r w:rsidR="0077466F" w:rsidRPr="00A90249">
        <w:t xml:space="preserve">далее – </w:t>
      </w:r>
      <w:r w:rsidRPr="00A90249">
        <w:t>СТО) в сельском п</w:t>
      </w:r>
      <w:r w:rsidR="002E7DB8" w:rsidRPr="00A90249">
        <w:t>оселении обозначены в СП </w:t>
      </w:r>
      <w:r w:rsidRPr="00A90249">
        <w:t>42.13330.201</w:t>
      </w:r>
      <w:r w:rsidR="008B5368" w:rsidRPr="00A90249">
        <w:t>6</w:t>
      </w:r>
      <w:r w:rsidRPr="00A90249">
        <w:t xml:space="preserve"> </w:t>
      </w:r>
      <w:r w:rsidR="00667943" w:rsidRPr="00A90249">
        <w:t>«</w:t>
      </w:r>
      <w:r w:rsidRPr="00A90249">
        <w:t xml:space="preserve">СНиП 2.07.01-89* </w:t>
      </w:r>
      <w:r w:rsidR="00667943" w:rsidRPr="00A90249">
        <w:t>«</w:t>
      </w:r>
      <w:r w:rsidRPr="00A90249">
        <w:t>Градостроительство. Планировка и застройка городских и сельских поселений</w:t>
      </w:r>
      <w:r w:rsidR="00667943" w:rsidRPr="00A90249">
        <w:t>»</w:t>
      </w:r>
      <w:r w:rsidRPr="00A90249">
        <w:t>:</w:t>
      </w:r>
    </w:p>
    <w:p w14:paraId="6B3E3B34" w14:textId="5645B97B" w:rsidR="007A433C" w:rsidRPr="00A90249" w:rsidRDefault="007A433C" w:rsidP="00334FEA">
      <w:pPr>
        <w:pStyle w:val="a0"/>
      </w:pPr>
      <w:r w:rsidRPr="00A90249">
        <w:t xml:space="preserve">согласно </w:t>
      </w:r>
      <w:r w:rsidR="00742329" w:rsidRPr="00A90249">
        <w:rPr>
          <w:lang w:val="ru-RU"/>
        </w:rPr>
        <w:t>пункту</w:t>
      </w:r>
      <w:r w:rsidRPr="00A90249">
        <w:t xml:space="preserve"> 11.</w:t>
      </w:r>
      <w:r w:rsidR="008B5368" w:rsidRPr="00A90249">
        <w:rPr>
          <w:lang w:val="ru-RU"/>
        </w:rPr>
        <w:t>41</w:t>
      </w:r>
      <w:r w:rsidRPr="00A90249">
        <w:t xml:space="preserve"> потребность в АЗС составляет: 1 топливо-раздаточная колонка на 1200 легковых автомобилей;</w:t>
      </w:r>
    </w:p>
    <w:p w14:paraId="4D722F14" w14:textId="212B2A3C" w:rsidR="007A433C" w:rsidRPr="00A90249" w:rsidRDefault="007A433C" w:rsidP="00334FEA">
      <w:pPr>
        <w:pStyle w:val="a0"/>
      </w:pPr>
      <w:r w:rsidRPr="00A90249">
        <w:t xml:space="preserve">согласно </w:t>
      </w:r>
      <w:r w:rsidR="00742329" w:rsidRPr="00A90249">
        <w:rPr>
          <w:lang w:val="ru-RU"/>
        </w:rPr>
        <w:t>пункту</w:t>
      </w:r>
      <w:r w:rsidRPr="00A90249">
        <w:t xml:space="preserve"> 11.</w:t>
      </w:r>
      <w:r w:rsidR="008B5368" w:rsidRPr="00A90249">
        <w:rPr>
          <w:lang w:val="ru-RU"/>
        </w:rPr>
        <w:t>40</w:t>
      </w:r>
      <w:r w:rsidRPr="00A90249">
        <w:rPr>
          <w:lang w:val="ru-RU"/>
        </w:rPr>
        <w:t xml:space="preserve"> </w:t>
      </w:r>
      <w:r w:rsidRPr="00A90249">
        <w:t>потребность в СТО составляет: 1 пост на 200 легковых автомобилей.</w:t>
      </w:r>
    </w:p>
    <w:p w14:paraId="3084EF67" w14:textId="418DFE2E" w:rsidR="007A433C" w:rsidRPr="00A90249" w:rsidRDefault="007A433C" w:rsidP="00334FEA">
      <w:pPr>
        <w:pStyle w:val="a6"/>
      </w:pPr>
      <w:r w:rsidRPr="00A90249">
        <w:t xml:space="preserve">Исходя из общего количества легковых автомобилей и нормативных требований видно, что в настоящее время </w:t>
      </w:r>
      <w:r w:rsidR="00BB2ED9" w:rsidRPr="00A90249">
        <w:t>Тавричанское</w:t>
      </w:r>
      <w:r w:rsidRPr="00A90249">
        <w:t xml:space="preserve"> </w:t>
      </w:r>
      <w:r w:rsidR="00A818BC" w:rsidRPr="00A90249">
        <w:t>сельское поселение</w:t>
      </w:r>
      <w:r w:rsidRPr="00A90249">
        <w:t xml:space="preserve"> не полностью обеспечено объектами дорожного сервиса. Для обеспечения легкового автотранспорта населения требуется: </w:t>
      </w:r>
    </w:p>
    <w:p w14:paraId="76E113C9" w14:textId="7F011145" w:rsidR="007A433C" w:rsidRPr="00A90249" w:rsidRDefault="007A433C" w:rsidP="00334FEA">
      <w:pPr>
        <w:pStyle w:val="a0"/>
      </w:pPr>
      <w:r w:rsidRPr="00A90249">
        <w:t xml:space="preserve">АЗС мощностью </w:t>
      </w:r>
      <w:r w:rsidR="00BB2ED9" w:rsidRPr="00A90249">
        <w:t>3</w:t>
      </w:r>
      <w:r w:rsidRPr="00A90249">
        <w:t xml:space="preserve"> топливо-раздаточные колонки;</w:t>
      </w:r>
    </w:p>
    <w:p w14:paraId="33C11043" w14:textId="2881C1AA" w:rsidR="007A433C" w:rsidRPr="00A90249" w:rsidRDefault="007A433C" w:rsidP="00334FEA">
      <w:pPr>
        <w:pStyle w:val="a0"/>
      </w:pPr>
      <w:r w:rsidRPr="00A90249">
        <w:t xml:space="preserve">СТО мощностью </w:t>
      </w:r>
      <w:r w:rsidR="00BB2ED9" w:rsidRPr="00A90249">
        <w:t>1</w:t>
      </w:r>
      <w:r w:rsidR="006175C3" w:rsidRPr="00A90249">
        <w:rPr>
          <w:lang w:val="ru-RU"/>
        </w:rPr>
        <w:t>5</w:t>
      </w:r>
      <w:r w:rsidRPr="00A90249">
        <w:t xml:space="preserve"> пост</w:t>
      </w:r>
      <w:r w:rsidR="00BB2ED9" w:rsidRPr="00A90249">
        <w:t>ов</w:t>
      </w:r>
      <w:r w:rsidRPr="00A90249">
        <w:t>.</w:t>
      </w:r>
    </w:p>
    <w:p w14:paraId="66FE216D" w14:textId="77777777" w:rsidR="00093A53" w:rsidRPr="00A90249" w:rsidRDefault="00093A53" w:rsidP="00334FEA">
      <w:pPr>
        <w:pStyle w:val="a6"/>
      </w:pPr>
      <w:r w:rsidRPr="00A90249">
        <w:t>Хранение индивидуального автотранспорта жителей сельского поселения осуществляется на территории приусадебных участков.</w:t>
      </w:r>
    </w:p>
    <w:p w14:paraId="1B0247C7" w14:textId="77777777" w:rsidR="007A433C" w:rsidRPr="00A90249" w:rsidRDefault="007A433C" w:rsidP="002A5EB2">
      <w:pPr>
        <w:pStyle w:val="4"/>
      </w:pPr>
      <w:r w:rsidRPr="00A90249">
        <w:t>Общественный пассажирский транспорт</w:t>
      </w:r>
    </w:p>
    <w:p w14:paraId="5E264CCE" w14:textId="77777777" w:rsidR="00C86F22" w:rsidRPr="00A90249" w:rsidRDefault="00C86F22" w:rsidP="00334FEA">
      <w:pPr>
        <w:pStyle w:val="a6"/>
      </w:pPr>
      <w:r w:rsidRPr="00A90249">
        <w:t>Пассажирского автотранспортного предприятия на территории Тавричанского поселения нет. Пассажирские перевозки осуществляются автотранспортными предприятиями Надеждинского муниципального района, г. Владивостока и г. Артема, частными предпринимателями.</w:t>
      </w:r>
    </w:p>
    <w:p w14:paraId="10483C2C" w14:textId="65766013" w:rsidR="00C86F22" w:rsidRPr="00A90249" w:rsidRDefault="00C86F22" w:rsidP="00334FEA">
      <w:pPr>
        <w:pStyle w:val="a6"/>
      </w:pPr>
      <w:r w:rsidRPr="00A90249">
        <w:lastRenderedPageBreak/>
        <w:t>На территории поселения отправление и остановка</w:t>
      </w:r>
      <w:r w:rsidR="002E7DB8" w:rsidRPr="00A90249">
        <w:t xml:space="preserve"> автобусов происходит с ул. им. </w:t>
      </w:r>
      <w:r w:rsidRPr="00A90249">
        <w:t xml:space="preserve">Полины Осипенко в </w:t>
      </w:r>
      <w:r w:rsidR="00E250D9" w:rsidRPr="00A90249">
        <w:t>пос. Тавричанка</w:t>
      </w:r>
      <w:r w:rsidRPr="00A90249">
        <w:t xml:space="preserve">, из центра </w:t>
      </w:r>
      <w:r w:rsidR="00E250D9" w:rsidRPr="00A90249">
        <w:t>пос. Давыдовка</w:t>
      </w:r>
      <w:r w:rsidRPr="00A90249">
        <w:t xml:space="preserve"> около д</w:t>
      </w:r>
      <w:r w:rsidR="0077466F" w:rsidRPr="00A90249">
        <w:t xml:space="preserve">ома </w:t>
      </w:r>
      <w:r w:rsidR="00440079" w:rsidRPr="00A90249">
        <w:t>№ </w:t>
      </w:r>
      <w:r w:rsidRPr="00A90249">
        <w:t xml:space="preserve">4 и ул. Ленина в </w:t>
      </w:r>
      <w:r w:rsidR="00173F78" w:rsidRPr="00A90249">
        <w:t>пос. Девятый Вал</w:t>
      </w:r>
      <w:r w:rsidRPr="00A90249">
        <w:t xml:space="preserve"> (около бывшего ДК колхоза им. Чапаева).</w:t>
      </w:r>
    </w:p>
    <w:p w14:paraId="3E391955" w14:textId="7CCAB3C0" w:rsidR="00C86F22" w:rsidRPr="00A90249" w:rsidRDefault="00C86F22" w:rsidP="00334FEA">
      <w:pPr>
        <w:pStyle w:val="a6"/>
      </w:pPr>
      <w:r w:rsidRPr="00A90249">
        <w:t xml:space="preserve">Через Тавричанское </w:t>
      </w:r>
      <w:r w:rsidR="00665385" w:rsidRPr="00A90249">
        <w:t>сельское поселение</w:t>
      </w:r>
      <w:r w:rsidRPr="00A90249">
        <w:t xml:space="preserve"> проходят транзитные автобусные маршруты </w:t>
      </w:r>
      <w:r w:rsidR="00167626" w:rsidRPr="00A90249">
        <w:t>в </w:t>
      </w:r>
      <w:r w:rsidR="00180281" w:rsidRPr="00A90249">
        <w:t>г. </w:t>
      </w:r>
      <w:r w:rsidRPr="00A90249">
        <w:t>Владивосток и г. Артем.</w:t>
      </w:r>
    </w:p>
    <w:p w14:paraId="2F8DB84F" w14:textId="2CCB1A24" w:rsidR="00C86F22" w:rsidRPr="00A90249" w:rsidRDefault="00C86F22" w:rsidP="00334FEA">
      <w:pPr>
        <w:pStyle w:val="a6"/>
      </w:pPr>
      <w:r w:rsidRPr="00A90249">
        <w:t xml:space="preserve">В </w:t>
      </w:r>
      <w:r w:rsidR="00E250D9" w:rsidRPr="00A90249">
        <w:t>пос. Тавричанка</w:t>
      </w:r>
      <w:r w:rsidRPr="00A90249">
        <w:t xml:space="preserve"> имеется остановочны</w:t>
      </w:r>
      <w:r w:rsidR="008E0F74" w:rsidRPr="00A90249">
        <w:t>е</w:t>
      </w:r>
      <w:r w:rsidRPr="00A90249">
        <w:t xml:space="preserve"> пункт</w:t>
      </w:r>
      <w:r w:rsidR="008E0F74" w:rsidRPr="00A90249">
        <w:t>ы (1</w:t>
      </w:r>
      <w:r w:rsidR="00396A91" w:rsidRPr="00A90249">
        <w:t>0</w:t>
      </w:r>
      <w:r w:rsidR="008E0F74" w:rsidRPr="00A90249">
        <w:t xml:space="preserve"> объектов)</w:t>
      </w:r>
      <w:r w:rsidRPr="00A90249">
        <w:t xml:space="preserve"> на ул. Осипенко д</w:t>
      </w:r>
      <w:r w:rsidR="00665385" w:rsidRPr="00A90249">
        <w:t xml:space="preserve">ом </w:t>
      </w:r>
      <w:r w:rsidR="00440079" w:rsidRPr="00A90249">
        <w:t>№ </w:t>
      </w:r>
      <w:r w:rsidRPr="00A90249">
        <w:t xml:space="preserve">19, ул. Парковая </w:t>
      </w:r>
      <w:r w:rsidR="00665385" w:rsidRPr="00A90249">
        <w:t>дом</w:t>
      </w:r>
      <w:r w:rsidRPr="00A90249">
        <w:t xml:space="preserve"> </w:t>
      </w:r>
      <w:r w:rsidR="00440079" w:rsidRPr="00A90249">
        <w:t>№ </w:t>
      </w:r>
      <w:r w:rsidRPr="00A90249">
        <w:t>2, на улицах Шахте</w:t>
      </w:r>
      <w:r w:rsidR="002E7DB8" w:rsidRPr="00A90249">
        <w:t>рская, Индустриальная и 60 </w:t>
      </w:r>
      <w:r w:rsidRPr="00A90249">
        <w:t xml:space="preserve">лет Октября. </w:t>
      </w:r>
    </w:p>
    <w:p w14:paraId="2B5B9A64" w14:textId="6C5F5C1F" w:rsidR="00C86F22" w:rsidRPr="00A90249" w:rsidRDefault="00C86F22" w:rsidP="00334FEA">
      <w:pPr>
        <w:pStyle w:val="a6"/>
      </w:pPr>
      <w:r w:rsidRPr="00A90249">
        <w:t xml:space="preserve">На пересечении автомобильных дорог </w:t>
      </w:r>
      <w:r w:rsidR="00983A86" w:rsidRPr="00A90249">
        <w:t xml:space="preserve">общего пользования регионального или межмуниципального значения </w:t>
      </w:r>
      <w:r w:rsidRPr="00A90249">
        <w:t xml:space="preserve">Подъезд к </w:t>
      </w:r>
      <w:r w:rsidR="00E250D9" w:rsidRPr="00A90249">
        <w:t>пос. Давыдовка</w:t>
      </w:r>
      <w:r w:rsidRPr="00A90249">
        <w:t xml:space="preserve"> и Хабаровск</w:t>
      </w:r>
      <w:r w:rsidR="00BC12DE" w:rsidRPr="00A90249">
        <w:t xml:space="preserve"> – </w:t>
      </w:r>
      <w:r w:rsidRPr="00A90249">
        <w:t xml:space="preserve">Владивосток – Тавричанка </w:t>
      </w:r>
      <w:r w:rsidR="007E645B" w:rsidRPr="00A90249">
        <w:t>так</w:t>
      </w:r>
      <w:r w:rsidRPr="00A90249">
        <w:t xml:space="preserve">же </w:t>
      </w:r>
      <w:r w:rsidR="00BE66E6" w:rsidRPr="00A90249">
        <w:t>расположены</w:t>
      </w:r>
      <w:r w:rsidRPr="00A90249">
        <w:t xml:space="preserve"> остановочны</w:t>
      </w:r>
      <w:r w:rsidR="008E0F74" w:rsidRPr="00A90249">
        <w:t>е</w:t>
      </w:r>
      <w:r w:rsidRPr="00A90249">
        <w:t xml:space="preserve"> пункт</w:t>
      </w:r>
      <w:r w:rsidR="008E0F74" w:rsidRPr="00A90249">
        <w:t>ы (2 объекта)</w:t>
      </w:r>
      <w:r w:rsidRPr="00A90249">
        <w:t>.</w:t>
      </w:r>
    </w:p>
    <w:p w14:paraId="52F2047A" w14:textId="77777777" w:rsidR="00D409B2" w:rsidRPr="00A90249" w:rsidRDefault="00D409B2" w:rsidP="00D44431">
      <w:pPr>
        <w:pStyle w:val="3"/>
      </w:pPr>
      <w:bookmarkStart w:id="1206" w:name="_Toc169806911"/>
      <w:r w:rsidRPr="00A90249">
        <w:t>Инженерное обеспечение</w:t>
      </w:r>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p>
    <w:p w14:paraId="29A2921D" w14:textId="77777777" w:rsidR="006D5923" w:rsidRPr="00A90249" w:rsidRDefault="006D5923" w:rsidP="002A5EB2">
      <w:pPr>
        <w:pStyle w:val="4"/>
      </w:pPr>
      <w:r w:rsidRPr="00A90249">
        <w:t>Водоснабжение</w:t>
      </w:r>
    </w:p>
    <w:p w14:paraId="06E2B3B2" w14:textId="37A4C84F" w:rsidR="005870FA" w:rsidRPr="00A90249" w:rsidRDefault="005870FA" w:rsidP="00334FEA">
      <w:pPr>
        <w:pStyle w:val="a6"/>
      </w:pPr>
      <w:bookmarkStart w:id="1207" w:name="_Toc437444441"/>
      <w:r w:rsidRPr="00A90249">
        <w:t>Источниками системы водоснабжения Тавричанского сельского поселения являются подземные воды</w:t>
      </w:r>
      <w:r w:rsidR="00111092" w:rsidRPr="00A90249">
        <w:t xml:space="preserve"> Пушкинского и Тавричанского месторождений, а также</w:t>
      </w:r>
      <w:r w:rsidR="0079434D" w:rsidRPr="00A90249">
        <w:t xml:space="preserve"> </w:t>
      </w:r>
      <w:r w:rsidR="005D6142" w:rsidRPr="00A90249">
        <w:t xml:space="preserve">поверхностные воды </w:t>
      </w:r>
      <w:r w:rsidR="0079434D" w:rsidRPr="00A90249">
        <w:t>Давыдовско</w:t>
      </w:r>
      <w:r w:rsidR="00056988" w:rsidRPr="00A90249">
        <w:t>го</w:t>
      </w:r>
      <w:r w:rsidR="0079434D" w:rsidRPr="00A90249">
        <w:t xml:space="preserve"> водохранилищ</w:t>
      </w:r>
      <w:r w:rsidR="00056988" w:rsidRPr="00A90249">
        <w:t>а</w:t>
      </w:r>
      <w:r w:rsidRPr="00A90249">
        <w:t xml:space="preserve">. Большая часть населения </w:t>
      </w:r>
      <w:r w:rsidR="0079434D" w:rsidRPr="00A90249">
        <w:t xml:space="preserve">обеспечена </w:t>
      </w:r>
      <w:r w:rsidRPr="00A90249">
        <w:t>централизованн</w:t>
      </w:r>
      <w:r w:rsidR="0079434D" w:rsidRPr="00A90249">
        <w:t>ой</w:t>
      </w:r>
      <w:r w:rsidRPr="00A90249">
        <w:t xml:space="preserve"> систем</w:t>
      </w:r>
      <w:r w:rsidR="0079434D" w:rsidRPr="00A90249">
        <w:t>ой</w:t>
      </w:r>
      <w:r w:rsidR="003C2076" w:rsidRPr="00A90249">
        <w:t xml:space="preserve"> водоснабжения, а</w:t>
      </w:r>
      <w:r w:rsidR="003C2076" w:rsidRPr="00A90249">
        <w:rPr>
          <w:lang w:val="en-US"/>
        </w:rPr>
        <w:t> </w:t>
      </w:r>
      <w:r w:rsidRPr="00A90249">
        <w:t xml:space="preserve">другая часть </w:t>
      </w:r>
      <w:r w:rsidR="0079434D" w:rsidRPr="00A90249">
        <w:t>использует</w:t>
      </w:r>
      <w:r w:rsidRPr="00A90249">
        <w:t xml:space="preserve"> индивидуальны</w:t>
      </w:r>
      <w:r w:rsidR="0079434D" w:rsidRPr="00A90249">
        <w:t>е</w:t>
      </w:r>
      <w:r w:rsidRPr="00A90249">
        <w:t xml:space="preserve"> скважин</w:t>
      </w:r>
      <w:r w:rsidR="0079434D" w:rsidRPr="00A90249">
        <w:t>ы</w:t>
      </w:r>
      <w:r w:rsidRPr="00A90249">
        <w:t xml:space="preserve"> для забора воды и шахтны</w:t>
      </w:r>
      <w:r w:rsidR="0079434D" w:rsidRPr="00A90249">
        <w:t>е</w:t>
      </w:r>
      <w:r w:rsidRPr="00A90249">
        <w:t xml:space="preserve"> колодц</w:t>
      </w:r>
      <w:r w:rsidR="0079434D" w:rsidRPr="00A90249">
        <w:t>ы</w:t>
      </w:r>
      <w:r w:rsidRPr="00A90249">
        <w:t>.</w:t>
      </w:r>
    </w:p>
    <w:p w14:paraId="4ACD0E27" w14:textId="602322AD" w:rsidR="00111092" w:rsidRPr="00A90249" w:rsidRDefault="00111092" w:rsidP="00334FEA">
      <w:pPr>
        <w:pStyle w:val="a6"/>
      </w:pPr>
      <w:r w:rsidRPr="00A90249">
        <w:t>От водовода Пушкинского месторождения</w:t>
      </w:r>
      <w:r w:rsidR="00B54785" w:rsidRPr="00A90249">
        <w:t>, проходящего по территории Надеждинского сельского поселения,</w:t>
      </w:r>
      <w:r w:rsidRPr="00A90249">
        <w:t xml:space="preserve"> питьевая вода по двум водовода</w:t>
      </w:r>
      <w:r w:rsidR="00B54785" w:rsidRPr="00A90249">
        <w:t>м диаметром 180</w:t>
      </w:r>
      <w:r w:rsidR="00043384" w:rsidRPr="00A90249">
        <w:t> </w:t>
      </w:r>
      <w:r w:rsidR="00B54785" w:rsidRPr="00A90249">
        <w:t>мм транспортируется до пос. Тавричанка.</w:t>
      </w:r>
    </w:p>
    <w:p w14:paraId="48C61AB8" w14:textId="60ED5130" w:rsidR="00E83E40" w:rsidRPr="00A90249" w:rsidRDefault="00171C61" w:rsidP="00334FEA">
      <w:pPr>
        <w:pStyle w:val="a6"/>
      </w:pPr>
      <w:r w:rsidRPr="00A90249">
        <w:t xml:space="preserve">К северо-востоку от </w:t>
      </w:r>
      <w:r w:rsidR="00E250D9" w:rsidRPr="00A90249">
        <w:t>пос. Тавричанка</w:t>
      </w:r>
      <w:r w:rsidRPr="00A90249">
        <w:t xml:space="preserve"> расположен скважинный водозабор Тавричанского месторождения подземных вод, включающий в себя три скважины для забора воды. </w:t>
      </w:r>
      <w:r w:rsidR="00287A08" w:rsidRPr="00A90249">
        <w:t xml:space="preserve">Зоны санитарной охраны источников водоснабжения и водопроводов питьевого назначения соблюдаются. </w:t>
      </w:r>
      <w:r w:rsidR="005870FA" w:rsidRPr="00A90249">
        <w:t>Качество воды, подаваемой потребителям, во многом зависит от состава подземных вод, м</w:t>
      </w:r>
      <w:r w:rsidR="003C2076" w:rsidRPr="00A90249">
        <w:t>еняющегося в течение времени. В</w:t>
      </w:r>
      <w:r w:rsidR="003C2076" w:rsidRPr="00A90249">
        <w:rPr>
          <w:lang w:val="en-US"/>
        </w:rPr>
        <w:t> </w:t>
      </w:r>
      <w:r w:rsidR="005870FA" w:rsidRPr="00A90249">
        <w:t xml:space="preserve">отдельные периоды качество воды не соответствует требованиям </w:t>
      </w:r>
      <w:r w:rsidR="00E83E40" w:rsidRPr="00A90249">
        <w:t xml:space="preserve">СанПиН 1.2.3685-21 «Гигиенические нормативы и требования к обеспечению безопасности и (или) безвредности для человека факторов среды </w:t>
      </w:r>
      <w:r w:rsidR="00E83E40" w:rsidRPr="00A90249">
        <w:lastRenderedPageBreak/>
        <w:t>обитания» и СанПиН 2.1.3684-21 «Санитарно-эпидемиологические требования к со</w:t>
      </w:r>
      <w:r w:rsidR="002E7DB8" w:rsidRPr="00A90249">
        <w:t>держанию территорий городских и </w:t>
      </w:r>
      <w:r w:rsidR="00E83E40" w:rsidRPr="00A90249">
        <w:t>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w:t>
      </w:r>
    </w:p>
    <w:p w14:paraId="217E1C01" w14:textId="05D3831D" w:rsidR="005870FA" w:rsidRPr="00A90249" w:rsidRDefault="00171C61" w:rsidP="00334FEA">
      <w:pPr>
        <w:pStyle w:val="a6"/>
      </w:pPr>
      <w:r w:rsidRPr="00A90249">
        <w:t>Вода, поступающая из Давыдовского водохранилища</w:t>
      </w:r>
      <w:r w:rsidR="00995B96" w:rsidRPr="00A90249">
        <w:t>,</w:t>
      </w:r>
      <w:r w:rsidRPr="00A90249">
        <w:t xml:space="preserve"> проходит очистку на водопроводных очистных сооружениях</w:t>
      </w:r>
      <w:r w:rsidR="00E83E40" w:rsidRPr="00A90249">
        <w:t xml:space="preserve"> (далее – ВОС)</w:t>
      </w:r>
      <w:r w:rsidRPr="00A90249">
        <w:t xml:space="preserve">, расположенных в северной части </w:t>
      </w:r>
      <w:r w:rsidR="00E250D9" w:rsidRPr="00A90249">
        <w:t>пос. Давыдовка</w:t>
      </w:r>
      <w:r w:rsidR="005870FA" w:rsidRPr="00A90249">
        <w:t>.</w:t>
      </w:r>
    </w:p>
    <w:p w14:paraId="264FC625" w14:textId="6D6EDF1E" w:rsidR="005870FA" w:rsidRPr="00A90249" w:rsidRDefault="005870FA" w:rsidP="00334FEA">
      <w:pPr>
        <w:pStyle w:val="a6"/>
      </w:pPr>
      <w:r w:rsidRPr="00A90249">
        <w:t xml:space="preserve">Отмечается значительный износ </w:t>
      </w:r>
      <w:r w:rsidR="00171C61" w:rsidRPr="00A90249">
        <w:t>сетей и объектов водоснабжения</w:t>
      </w:r>
      <w:r w:rsidRPr="00A90249">
        <w:t>.</w:t>
      </w:r>
    </w:p>
    <w:p w14:paraId="2C6F9225" w14:textId="21AAF4D9" w:rsidR="00171C61" w:rsidRPr="00A90249" w:rsidRDefault="00E250D9" w:rsidP="002A5EB2">
      <w:pPr>
        <w:pStyle w:val="af1"/>
      </w:pPr>
      <w:r w:rsidRPr="00A90249">
        <w:t>пос. Тавричанка</w:t>
      </w:r>
    </w:p>
    <w:p w14:paraId="19D2D630" w14:textId="4D465925" w:rsidR="00171C61" w:rsidRPr="00A90249" w:rsidRDefault="00171C61" w:rsidP="00334FEA">
      <w:pPr>
        <w:pStyle w:val="a6"/>
      </w:pPr>
      <w:r w:rsidRPr="00A90249">
        <w:t xml:space="preserve">В </w:t>
      </w:r>
      <w:r w:rsidR="00E250D9" w:rsidRPr="00A90249">
        <w:t>пос. Тавричанка</w:t>
      </w:r>
      <w:r w:rsidRPr="00A90249">
        <w:t xml:space="preserve"> организована централизованная система водоснабжения. Источником водоснабжения является</w:t>
      </w:r>
      <w:r w:rsidR="00111092" w:rsidRPr="00A90249">
        <w:t xml:space="preserve"> </w:t>
      </w:r>
      <w:r w:rsidR="00787194" w:rsidRPr="00A90249">
        <w:t>водозабор</w:t>
      </w:r>
      <w:r w:rsidR="00111092" w:rsidRPr="00A90249">
        <w:t xml:space="preserve"> Пушкинского месторождения и</w:t>
      </w:r>
      <w:r w:rsidR="004B16B4" w:rsidRPr="00A90249">
        <w:t> </w:t>
      </w:r>
      <w:r w:rsidRPr="00A90249">
        <w:t>скважинный водозабор Тавричанского месторождения подземных вод. Вода от</w:t>
      </w:r>
      <w:r w:rsidR="003C2076" w:rsidRPr="00A90249">
        <w:t xml:space="preserve"> скважин </w:t>
      </w:r>
      <w:r w:rsidR="00787194" w:rsidRPr="00A90249">
        <w:t xml:space="preserve">Тавричанского месторождения </w:t>
      </w:r>
      <w:r w:rsidR="003C2076" w:rsidRPr="00A90249">
        <w:t>без очистки подается в</w:t>
      </w:r>
      <w:r w:rsidR="003C2076" w:rsidRPr="00A90249">
        <w:rPr>
          <w:lang w:val="en-US"/>
        </w:rPr>
        <w:t> </w:t>
      </w:r>
      <w:r w:rsidRPr="00A90249">
        <w:t>водопроводные сети.</w:t>
      </w:r>
      <w:r w:rsidR="00287A08" w:rsidRPr="00A90249">
        <w:t xml:space="preserve"> </w:t>
      </w:r>
      <w:r w:rsidR="00F871CB" w:rsidRPr="00A90249">
        <w:t>Для обеспечения необходимого напора в сет</w:t>
      </w:r>
      <w:r w:rsidR="002E7DB8" w:rsidRPr="00A90249">
        <w:t>и и хранения запаса воды по ул. </w:t>
      </w:r>
      <w:r w:rsidR="00F871CB" w:rsidRPr="00A90249">
        <w:t xml:space="preserve">Индустриальная расположена водонапорная башня. </w:t>
      </w:r>
      <w:r w:rsidRPr="00A90249">
        <w:t xml:space="preserve">Общая протяженность водопроводной сети составляет </w:t>
      </w:r>
      <w:r w:rsidR="00A34EEE" w:rsidRPr="00A90249">
        <w:t>29</w:t>
      </w:r>
      <w:r w:rsidRPr="00A90249">
        <w:t>,2 км.</w:t>
      </w:r>
    </w:p>
    <w:p w14:paraId="64315618" w14:textId="332A01D1" w:rsidR="00171C61" w:rsidRPr="00A90249" w:rsidRDefault="00173F78" w:rsidP="002A5EB2">
      <w:pPr>
        <w:pStyle w:val="af1"/>
      </w:pPr>
      <w:r w:rsidRPr="00A90249">
        <w:t>пос. Девятый Вал</w:t>
      </w:r>
    </w:p>
    <w:p w14:paraId="2583CA1E" w14:textId="4D0E318A" w:rsidR="00171C61" w:rsidRPr="00A90249" w:rsidRDefault="00287A08" w:rsidP="00334FEA">
      <w:pPr>
        <w:pStyle w:val="a6"/>
      </w:pPr>
      <w:r w:rsidRPr="00A90249">
        <w:t>Ц</w:t>
      </w:r>
      <w:r w:rsidR="00171C61" w:rsidRPr="00A90249">
        <w:t>ентрализованная система водоснабжения</w:t>
      </w:r>
      <w:r w:rsidRPr="00A90249">
        <w:t xml:space="preserve"> организована в северной части поселка</w:t>
      </w:r>
      <w:r w:rsidR="00171C61" w:rsidRPr="00A90249">
        <w:t xml:space="preserve">. </w:t>
      </w:r>
      <w:r w:rsidRPr="00A90249">
        <w:t xml:space="preserve">Источником водоснабжения является </w:t>
      </w:r>
      <w:r w:rsidR="00787194" w:rsidRPr="00A90249">
        <w:t>водозабор</w:t>
      </w:r>
      <w:r w:rsidR="00397CBB" w:rsidRPr="00A90249">
        <w:t xml:space="preserve"> Пушкинского месторождения и </w:t>
      </w:r>
      <w:r w:rsidRPr="00A90249">
        <w:t xml:space="preserve">скважинный водозабор Тавричанского месторождения подземных вод. </w:t>
      </w:r>
      <w:r w:rsidR="00171C61" w:rsidRPr="00A90249">
        <w:t xml:space="preserve">Общая протяженность водопроводной сети составляет </w:t>
      </w:r>
      <w:r w:rsidRPr="00A90249">
        <w:t>3,0</w:t>
      </w:r>
      <w:r w:rsidR="00171C61" w:rsidRPr="00A90249">
        <w:t xml:space="preserve"> км.</w:t>
      </w:r>
    </w:p>
    <w:p w14:paraId="4BEDB471" w14:textId="7067D4E8" w:rsidR="00171C61" w:rsidRPr="00A90249" w:rsidRDefault="00E250D9" w:rsidP="002A5EB2">
      <w:pPr>
        <w:pStyle w:val="af1"/>
      </w:pPr>
      <w:r w:rsidRPr="00A90249">
        <w:t>пос. Давыдовка</w:t>
      </w:r>
    </w:p>
    <w:p w14:paraId="3317B925" w14:textId="297C0EDC" w:rsidR="00287A08" w:rsidRPr="00A90249" w:rsidRDefault="00287A08" w:rsidP="00334FEA">
      <w:pPr>
        <w:pStyle w:val="a6"/>
      </w:pPr>
      <w:r w:rsidRPr="00A90249">
        <w:t>Централизованная система водоснабжения организована в северной части поселка. Источником водоснабжения является Давыдовское водохранилище. Общая протяженность водопроводной сети составляет 1,0 км.</w:t>
      </w:r>
    </w:p>
    <w:p w14:paraId="203D521B" w14:textId="41E86883" w:rsidR="00287A08" w:rsidRPr="00A90249" w:rsidRDefault="00287A08" w:rsidP="00334FEA">
      <w:pPr>
        <w:pStyle w:val="a6"/>
      </w:pPr>
      <w:r w:rsidRPr="00A90249">
        <w:lastRenderedPageBreak/>
        <w:t>Анализируя современное состояние системы водоснабжения населенных пунктов Тавричанского сельского поселения, выявлены следующие особенности:</w:t>
      </w:r>
    </w:p>
    <w:p w14:paraId="6B83907A" w14:textId="6AC3C8F0" w:rsidR="00287A08" w:rsidRPr="00A90249" w:rsidRDefault="00287A08" w:rsidP="00334FEA">
      <w:pPr>
        <w:pStyle w:val="a0"/>
      </w:pPr>
      <w:r w:rsidRPr="00A90249">
        <w:t>высокий уро</w:t>
      </w:r>
      <w:r w:rsidR="00B54785" w:rsidRPr="00A90249">
        <w:t>вень износа сетей водоснабжения</w:t>
      </w:r>
      <w:r w:rsidR="00B54785" w:rsidRPr="00A90249">
        <w:rPr>
          <w:lang w:val="ru-RU"/>
        </w:rPr>
        <w:t>.</w:t>
      </w:r>
    </w:p>
    <w:p w14:paraId="74E485B7" w14:textId="575ACA42" w:rsidR="00287A08" w:rsidRPr="00A90249" w:rsidRDefault="00287A08" w:rsidP="00334FEA">
      <w:pPr>
        <w:pStyle w:val="a6"/>
      </w:pPr>
      <w:r w:rsidRPr="00A90249">
        <w:t xml:space="preserve">На перспективу необходимо предусмотреть развитие </w:t>
      </w:r>
      <w:r w:rsidR="00A758F7" w:rsidRPr="00A90249">
        <w:t>сетей и объектов водоснабжения</w:t>
      </w:r>
      <w:r w:rsidRPr="00A90249">
        <w:t xml:space="preserve"> для обеспечения качественным централизованным водоснабжением существующей и планируемой застройки.</w:t>
      </w:r>
    </w:p>
    <w:p w14:paraId="428A7643" w14:textId="1C2BA095" w:rsidR="009F5CCF" w:rsidRPr="00A90249" w:rsidRDefault="003A2A71" w:rsidP="002A5EB2">
      <w:pPr>
        <w:pStyle w:val="4"/>
      </w:pPr>
      <w:r w:rsidRPr="00A90249">
        <w:t>Водоотведение</w:t>
      </w:r>
      <w:bookmarkEnd w:id="1207"/>
      <w:r w:rsidR="00FB5207" w:rsidRPr="00A90249">
        <w:t xml:space="preserve"> </w:t>
      </w:r>
      <w:r w:rsidR="00E9658F" w:rsidRPr="00A90249">
        <w:t>(канализация)</w:t>
      </w:r>
    </w:p>
    <w:p w14:paraId="26351C03" w14:textId="3983040F" w:rsidR="005870FA" w:rsidRPr="00A90249" w:rsidRDefault="00A758F7" w:rsidP="00334FEA">
      <w:pPr>
        <w:pStyle w:val="a6"/>
      </w:pPr>
      <w:bookmarkStart w:id="1208" w:name="_Toc437444442"/>
      <w:r w:rsidRPr="00A90249">
        <w:t>На территории Тавричанского сельского поселения сбор сточных вод осуществляется по локальным канализационным сетям с дальнейшим отведением на канализационные очистные сооружения (</w:t>
      </w:r>
      <w:r w:rsidR="00995B96" w:rsidRPr="00A90249">
        <w:t xml:space="preserve">далее – </w:t>
      </w:r>
      <w:r w:rsidR="002E7DB8" w:rsidRPr="00A90249">
        <w:t>КОС). Сбор сточных вод с </w:t>
      </w:r>
      <w:r w:rsidRPr="00A90249">
        <w:t xml:space="preserve">неканализованных территорий осуществляется в </w:t>
      </w:r>
      <w:r w:rsidRPr="00A90249">
        <w:rPr>
          <w:rFonts w:eastAsia="Calibri"/>
        </w:rPr>
        <w:t>выг</w:t>
      </w:r>
      <w:r w:rsidR="002E7DB8" w:rsidRPr="00A90249">
        <w:rPr>
          <w:rFonts w:eastAsia="Calibri"/>
        </w:rPr>
        <w:t>ребные ямы, надворные туалеты с </w:t>
      </w:r>
      <w:r w:rsidRPr="00A90249">
        <w:rPr>
          <w:rFonts w:eastAsia="Calibri"/>
        </w:rPr>
        <w:t>последующим вывозом на КОС или сбросом на рельеф</w:t>
      </w:r>
      <w:r w:rsidRPr="00A90249">
        <w:t>. Общая протяженность сетей канализации составляет 8,0 км.</w:t>
      </w:r>
    </w:p>
    <w:p w14:paraId="1849E741" w14:textId="12207D50" w:rsidR="005870FA" w:rsidRPr="00A90249" w:rsidRDefault="00497A84" w:rsidP="00334FEA">
      <w:pPr>
        <w:pStyle w:val="a6"/>
        <w:rPr>
          <w:rFonts w:eastAsia="Calibri"/>
        </w:rPr>
      </w:pPr>
      <w:r w:rsidRPr="00A90249">
        <w:t xml:space="preserve">КОС расположены в юго-восточной части </w:t>
      </w:r>
      <w:r w:rsidR="00E250D9" w:rsidRPr="00A90249">
        <w:t>пос. Тавричанка</w:t>
      </w:r>
      <w:r w:rsidRPr="00A90249">
        <w:t xml:space="preserve">. </w:t>
      </w:r>
      <w:r w:rsidRPr="00A90249">
        <w:rPr>
          <w:rFonts w:eastAsia="Calibri"/>
        </w:rPr>
        <w:t>Сооружения имеют высокий износ, находятся в неудовлетворительном состоянии и не обеспечивают достаточную очистку сточных вод.</w:t>
      </w:r>
    </w:p>
    <w:p w14:paraId="798C4947" w14:textId="3391F2AC" w:rsidR="00497A84" w:rsidRPr="00A90249" w:rsidRDefault="00497A84" w:rsidP="00334FEA">
      <w:pPr>
        <w:pStyle w:val="a6"/>
        <w:rPr>
          <w:rFonts w:eastAsia="Calibri"/>
        </w:rPr>
      </w:pPr>
      <w:r w:rsidRPr="00A90249">
        <w:rPr>
          <w:rFonts w:eastAsia="Calibri"/>
        </w:rPr>
        <w:t xml:space="preserve">В </w:t>
      </w:r>
      <w:r w:rsidR="00173F78" w:rsidRPr="00A90249">
        <w:rPr>
          <w:rFonts w:eastAsia="Calibri"/>
        </w:rPr>
        <w:t>пос. Девятый Вал</w:t>
      </w:r>
      <w:r w:rsidRPr="00A90249">
        <w:rPr>
          <w:rFonts w:eastAsia="Calibri"/>
        </w:rPr>
        <w:t xml:space="preserve"> по ул. Зеленая расположена канализационная насосная станция, перекачивающая сточные воды на </w:t>
      </w:r>
      <w:r w:rsidR="00893038" w:rsidRPr="00A90249">
        <w:rPr>
          <w:rFonts w:eastAsia="Calibri"/>
        </w:rPr>
        <w:t>КОС производительностью 100 куб.</w:t>
      </w:r>
      <w:r w:rsidR="00170BE9" w:rsidRPr="00A90249">
        <w:rPr>
          <w:rFonts w:eastAsia="Calibri"/>
        </w:rPr>
        <w:t xml:space="preserve"> </w:t>
      </w:r>
      <w:r w:rsidR="00893038" w:rsidRPr="00A90249">
        <w:rPr>
          <w:rFonts w:eastAsia="Calibri"/>
        </w:rPr>
        <w:t>м/сут</w:t>
      </w:r>
      <w:r w:rsidRPr="00A90249">
        <w:rPr>
          <w:rFonts w:eastAsia="Calibri"/>
        </w:rPr>
        <w:t>.</w:t>
      </w:r>
    </w:p>
    <w:p w14:paraId="5E6C0C10" w14:textId="5CEC551A" w:rsidR="00497A84" w:rsidRPr="00A90249" w:rsidRDefault="00497A84" w:rsidP="00334FEA">
      <w:pPr>
        <w:pStyle w:val="a6"/>
      </w:pPr>
      <w:r w:rsidRPr="00A90249">
        <w:t>Анализируя существующее состояние системы водоотведения населенных пунктов Тавричанского сельского поселения, выявлены следующие особенности:</w:t>
      </w:r>
    </w:p>
    <w:p w14:paraId="7217A264" w14:textId="77777777" w:rsidR="00497A84" w:rsidRPr="00A90249" w:rsidRDefault="00497A84" w:rsidP="00334FEA">
      <w:pPr>
        <w:pStyle w:val="a0"/>
        <w:rPr>
          <w:rFonts w:eastAsia="Calibri"/>
        </w:rPr>
      </w:pPr>
      <w:r w:rsidRPr="00A90249">
        <w:rPr>
          <w:rFonts w:eastAsia="Calibri"/>
        </w:rPr>
        <w:t>высокий износ канализационных сетей и сооружений;</w:t>
      </w:r>
    </w:p>
    <w:p w14:paraId="16D8D9C4" w14:textId="6217B2D4" w:rsidR="00497A84" w:rsidRPr="00A90249" w:rsidRDefault="00497A84" w:rsidP="00334FEA">
      <w:pPr>
        <w:pStyle w:val="a0"/>
        <w:rPr>
          <w:rFonts w:eastAsia="Calibri"/>
        </w:rPr>
      </w:pPr>
      <w:r w:rsidRPr="00A90249">
        <w:rPr>
          <w:rFonts w:eastAsia="Calibri"/>
        </w:rPr>
        <w:t>множественный сброс сточных вод из локальных систем канализации на рельеф без очистки;</w:t>
      </w:r>
    </w:p>
    <w:p w14:paraId="01A24829" w14:textId="499F4D09" w:rsidR="00497A84" w:rsidRPr="00A90249" w:rsidRDefault="00497A84" w:rsidP="00334FEA">
      <w:pPr>
        <w:pStyle w:val="a0"/>
        <w:rPr>
          <w:rFonts w:eastAsia="Calibri"/>
        </w:rPr>
      </w:pPr>
      <w:r w:rsidRPr="00A90249">
        <w:rPr>
          <w:rFonts w:eastAsia="Calibri"/>
        </w:rPr>
        <w:t>недостаточная очистка на существующих КОС.</w:t>
      </w:r>
    </w:p>
    <w:p w14:paraId="49B6F01C" w14:textId="3D424CA2" w:rsidR="00497A84" w:rsidRPr="00A90249" w:rsidRDefault="00497A84" w:rsidP="00334FEA">
      <w:pPr>
        <w:pStyle w:val="a6"/>
      </w:pPr>
      <w:r w:rsidRPr="00A90249">
        <w:rPr>
          <w:rFonts w:eastAsia="Calibri"/>
        </w:rPr>
        <w:t xml:space="preserve">С целью повышения качественного уровня проживания населения и улучшения экологической обстановки на территории </w:t>
      </w:r>
      <w:r w:rsidRPr="00A90249">
        <w:t xml:space="preserve">Тавричанского сельского поселения </w:t>
      </w:r>
      <w:r w:rsidRPr="00A90249">
        <w:rPr>
          <w:rFonts w:eastAsia="Calibri"/>
        </w:rPr>
        <w:t>необходимо предусмотреть строительство К</w:t>
      </w:r>
      <w:r w:rsidR="002E7DB8" w:rsidRPr="00A90249">
        <w:rPr>
          <w:rFonts w:eastAsia="Calibri"/>
        </w:rPr>
        <w:t>ОС, а также организацию сбора и </w:t>
      </w:r>
      <w:r w:rsidRPr="00A90249">
        <w:rPr>
          <w:rFonts w:eastAsia="Calibri"/>
        </w:rPr>
        <w:t>транспортировки сточных вод для их очистки и утилизации.</w:t>
      </w:r>
    </w:p>
    <w:p w14:paraId="221561F9" w14:textId="373DA49D" w:rsidR="003A2A71" w:rsidRPr="00A90249" w:rsidRDefault="003A2A71" w:rsidP="002A5EB2">
      <w:pPr>
        <w:pStyle w:val="4"/>
      </w:pPr>
      <w:r w:rsidRPr="00A90249">
        <w:lastRenderedPageBreak/>
        <w:t>Теплоснабжение</w:t>
      </w:r>
      <w:bookmarkEnd w:id="1208"/>
    </w:p>
    <w:p w14:paraId="2443A3B1" w14:textId="66C28BF2" w:rsidR="00695D03" w:rsidRPr="00A90249" w:rsidRDefault="00D248C0" w:rsidP="00334FEA">
      <w:pPr>
        <w:pStyle w:val="a6"/>
      </w:pPr>
      <w:bookmarkStart w:id="1209" w:name="_Toc437444445"/>
      <w:r w:rsidRPr="00A90249">
        <w:t xml:space="preserve">На территории Тавричанского сельского поселения используется сочетание централизованной и децентрализованной систем теплоснабжения. </w:t>
      </w:r>
      <w:r w:rsidR="008679EC" w:rsidRPr="00A90249">
        <w:t xml:space="preserve">Централизованное </w:t>
      </w:r>
      <w:r w:rsidR="00695D03" w:rsidRPr="00A90249">
        <w:t>теплоснабжени</w:t>
      </w:r>
      <w:r w:rsidR="008679EC" w:rsidRPr="00A90249">
        <w:t>е</w:t>
      </w:r>
      <w:r w:rsidR="00695D03" w:rsidRPr="00A90249">
        <w:t xml:space="preserve"> </w:t>
      </w:r>
      <w:r w:rsidR="008679EC" w:rsidRPr="00A90249">
        <w:t>осуществляется от</w:t>
      </w:r>
      <w:r w:rsidR="00695D03" w:rsidRPr="00A90249">
        <w:t xml:space="preserve"> муниципальны</w:t>
      </w:r>
      <w:r w:rsidR="008679EC" w:rsidRPr="00A90249">
        <w:t>х</w:t>
      </w:r>
      <w:r w:rsidR="00695D03" w:rsidRPr="00A90249">
        <w:t xml:space="preserve"> </w:t>
      </w:r>
      <w:r w:rsidR="008679EC" w:rsidRPr="00A90249">
        <w:t>ист</w:t>
      </w:r>
      <w:r w:rsidR="002E7DB8" w:rsidRPr="00A90249">
        <w:t>очников тепловой энергии (далее </w:t>
      </w:r>
      <w:r w:rsidR="008679EC" w:rsidRPr="00A90249">
        <w:t xml:space="preserve">– котельные) </w:t>
      </w:r>
      <w:r w:rsidR="00695D03" w:rsidRPr="00A90249">
        <w:t xml:space="preserve">КГУП «Примтеплоэнерго». Топливом служит мазут и уголь. </w:t>
      </w:r>
    </w:p>
    <w:p w14:paraId="13EA4395" w14:textId="51EB8DEC" w:rsidR="00D248C0" w:rsidRPr="00A90249" w:rsidRDefault="00D248C0" w:rsidP="00334FEA">
      <w:pPr>
        <w:pStyle w:val="a6"/>
      </w:pPr>
      <w:r w:rsidRPr="00A90249">
        <w:t>Централизованн</w:t>
      </w:r>
      <w:r w:rsidR="00695D03" w:rsidRPr="00A90249">
        <w:t>ым</w:t>
      </w:r>
      <w:r w:rsidRPr="00A90249">
        <w:t xml:space="preserve"> теплоснабжени</w:t>
      </w:r>
      <w:r w:rsidR="00695D03" w:rsidRPr="00A90249">
        <w:t>ем</w:t>
      </w:r>
      <w:r w:rsidRPr="00A90249">
        <w:t xml:space="preserve"> </w:t>
      </w:r>
      <w:r w:rsidR="00695D03" w:rsidRPr="00A90249">
        <w:t>от муниципальных отопительных котельных обеспечиваются</w:t>
      </w:r>
      <w:r w:rsidR="00E86359" w:rsidRPr="00A90249">
        <w:t xml:space="preserve"> частично объекты общественно-делового назначения, </w:t>
      </w:r>
      <w:r w:rsidRPr="00A90249">
        <w:t>среднеэтажн</w:t>
      </w:r>
      <w:r w:rsidR="00E86359" w:rsidRPr="00A90249">
        <w:t>ые</w:t>
      </w:r>
      <w:r w:rsidRPr="00A90249">
        <w:t xml:space="preserve"> </w:t>
      </w:r>
      <w:r w:rsidR="00E86359" w:rsidRPr="00A90249">
        <w:t>жилые дома</w:t>
      </w:r>
      <w:r w:rsidRPr="00A90249">
        <w:t xml:space="preserve">, </w:t>
      </w:r>
      <w:r w:rsidR="00E86359" w:rsidRPr="00A90249">
        <w:t xml:space="preserve">а также частично </w:t>
      </w:r>
      <w:r w:rsidRPr="00A90249">
        <w:t>малоэтажн</w:t>
      </w:r>
      <w:r w:rsidR="00E86359" w:rsidRPr="00A90249">
        <w:t>ые</w:t>
      </w:r>
      <w:r w:rsidRPr="00A90249">
        <w:t xml:space="preserve"> жил</w:t>
      </w:r>
      <w:r w:rsidR="00E86359" w:rsidRPr="00A90249">
        <w:t>ые</w:t>
      </w:r>
      <w:r w:rsidRPr="00A90249">
        <w:t xml:space="preserve"> </w:t>
      </w:r>
      <w:r w:rsidR="00E86359" w:rsidRPr="00A90249">
        <w:t>дома</w:t>
      </w:r>
      <w:r w:rsidRPr="00A90249">
        <w:t xml:space="preserve">. </w:t>
      </w:r>
    </w:p>
    <w:p w14:paraId="1D2F66A0" w14:textId="7E1064BC" w:rsidR="00D248C0" w:rsidRPr="00A90249" w:rsidRDefault="00D248C0" w:rsidP="00334FEA">
      <w:pPr>
        <w:pStyle w:val="a6"/>
      </w:pPr>
      <w:r w:rsidRPr="00A90249">
        <w:t xml:space="preserve">Теплоснабжение индивидуальной жилой застройки, а также части малоэтажной жилой и части общественной застройки осуществляется от индивидуальных источников тепла. </w:t>
      </w:r>
    </w:p>
    <w:p w14:paraId="3E80C425" w14:textId="2C2C2FED" w:rsidR="00D248C0" w:rsidRPr="00A90249" w:rsidRDefault="00102AA0" w:rsidP="00334FEA">
      <w:pPr>
        <w:pStyle w:val="a6"/>
      </w:pPr>
      <w:r w:rsidRPr="00A90249">
        <w:t xml:space="preserve">Перечень основных котельных </w:t>
      </w:r>
      <w:r w:rsidR="00D248C0" w:rsidRPr="00A90249">
        <w:t xml:space="preserve">Тавричанского сельского поселения приведен </w:t>
      </w:r>
      <w:r w:rsidR="002E7DB8" w:rsidRPr="00A90249">
        <w:t>в </w:t>
      </w:r>
      <w:r w:rsidR="00664522" w:rsidRPr="00A90249">
        <w:t xml:space="preserve">таблице </w:t>
      </w:r>
      <w:r w:rsidR="00D248C0" w:rsidRPr="00A90249">
        <w:t>ниже (</w:t>
      </w:r>
      <w:r w:rsidR="00664522" w:rsidRPr="00A90249">
        <w:fldChar w:fldCharType="begin"/>
      </w:r>
      <w:r w:rsidR="00664522" w:rsidRPr="00A90249">
        <w:instrText xml:space="preserve"> REF _Ref478659000 \h </w:instrText>
      </w:r>
      <w:r w:rsidR="00335F6B" w:rsidRPr="00A90249">
        <w:instrText xml:space="preserve"> \* MERGEFORMAT </w:instrText>
      </w:r>
      <w:r w:rsidR="00664522" w:rsidRPr="00A90249">
        <w:fldChar w:fldCharType="separate"/>
      </w:r>
      <w:r w:rsidR="00334FEA" w:rsidRPr="00A90249">
        <w:t>Таблица 12</w:t>
      </w:r>
      <w:r w:rsidR="00664522" w:rsidRPr="00A90249">
        <w:fldChar w:fldCharType="end"/>
      </w:r>
      <w:r w:rsidR="00D248C0" w:rsidRPr="00A90249">
        <w:t>).</w:t>
      </w:r>
    </w:p>
    <w:p w14:paraId="6F428A7F" w14:textId="77777777" w:rsidR="00334FEA" w:rsidRPr="00A90249" w:rsidRDefault="00334FEA" w:rsidP="00334FEA">
      <w:pPr>
        <w:pStyle w:val="a6"/>
      </w:pPr>
    </w:p>
    <w:p w14:paraId="66C8259E" w14:textId="77777777" w:rsidR="00334FEA" w:rsidRPr="00A90249" w:rsidRDefault="00334FEA" w:rsidP="00334FEA">
      <w:pPr>
        <w:pStyle w:val="a6"/>
      </w:pPr>
    </w:p>
    <w:p w14:paraId="6CF185DF" w14:textId="2125FCBB" w:rsidR="00D248C0" w:rsidRPr="00A90249" w:rsidRDefault="00D248C0" w:rsidP="002A5EB2">
      <w:pPr>
        <w:pStyle w:val="af2"/>
      </w:pPr>
      <w:bookmarkStart w:id="1210" w:name="_Ref478659000"/>
      <w:r w:rsidRPr="00A90249">
        <w:t xml:space="preserve">Таблица </w:t>
      </w:r>
      <w:r w:rsidR="002422BA" w:rsidRPr="00A90249">
        <w:rPr>
          <w:noProof/>
        </w:rPr>
        <w:fldChar w:fldCharType="begin"/>
      </w:r>
      <w:r w:rsidR="002422BA" w:rsidRPr="00A90249">
        <w:rPr>
          <w:noProof/>
        </w:rPr>
        <w:instrText xml:space="preserve"> SEQ Таблица \* ARABIC </w:instrText>
      </w:r>
      <w:r w:rsidR="002422BA" w:rsidRPr="00A90249">
        <w:rPr>
          <w:noProof/>
        </w:rPr>
        <w:fldChar w:fldCharType="separate"/>
      </w:r>
      <w:r w:rsidR="00334FEA" w:rsidRPr="00A90249">
        <w:rPr>
          <w:noProof/>
        </w:rPr>
        <w:t>12</w:t>
      </w:r>
      <w:r w:rsidR="002422BA" w:rsidRPr="00A90249">
        <w:rPr>
          <w:noProof/>
        </w:rPr>
        <w:fldChar w:fldCharType="end"/>
      </w:r>
      <w:bookmarkEnd w:id="1210"/>
      <w:r w:rsidR="00180281" w:rsidRPr="00A90249">
        <w:t xml:space="preserve"> –</w:t>
      </w:r>
      <w:r w:rsidRPr="00A90249">
        <w:t xml:space="preserve"> Перечень основных котельных Тавричанского сельского поселения</w:t>
      </w:r>
    </w:p>
    <w:tbl>
      <w:tblPr>
        <w:tblW w:w="0" w:type="auto"/>
        <w:tblLayout w:type="fixed"/>
        <w:tblLook w:val="04A0" w:firstRow="1" w:lastRow="0" w:firstColumn="1" w:lastColumn="0" w:noHBand="0" w:noVBand="1"/>
      </w:tblPr>
      <w:tblGrid>
        <w:gridCol w:w="807"/>
        <w:gridCol w:w="2436"/>
        <w:gridCol w:w="3730"/>
        <w:gridCol w:w="1898"/>
        <w:gridCol w:w="1040"/>
      </w:tblGrid>
      <w:tr w:rsidR="00A90249" w:rsidRPr="00A90249" w14:paraId="5B994822" w14:textId="77777777" w:rsidTr="002E7DB8">
        <w:trPr>
          <w:trHeight w:val="20"/>
          <w:tblHeader/>
        </w:trPr>
        <w:tc>
          <w:tcPr>
            <w:tcW w:w="80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8A9B254" w14:textId="387C247A" w:rsidR="00D248C0" w:rsidRPr="00A90249" w:rsidRDefault="002F3D0E" w:rsidP="00335F6B">
            <w:pPr>
              <w:pStyle w:val="af4"/>
              <w:rPr>
                <w:rFonts w:ascii="Tahoma" w:hAnsi="Tahoma" w:cs="Tahoma"/>
                <w:b w:val="0"/>
              </w:rPr>
            </w:pPr>
            <w:r w:rsidRPr="00A90249">
              <w:rPr>
                <w:rFonts w:ascii="Tahoma" w:hAnsi="Tahoma" w:cs="Tahoma"/>
                <w:b w:val="0"/>
              </w:rPr>
              <w:t>№ п/п</w:t>
            </w:r>
          </w:p>
        </w:tc>
        <w:tc>
          <w:tcPr>
            <w:tcW w:w="2436" w:type="dxa"/>
            <w:tcBorders>
              <w:top w:val="single" w:sz="4" w:space="0" w:color="auto"/>
              <w:left w:val="nil"/>
              <w:bottom w:val="single" w:sz="4" w:space="0" w:color="auto"/>
              <w:right w:val="single" w:sz="4" w:space="0" w:color="auto"/>
            </w:tcBorders>
            <w:shd w:val="clear" w:color="auto" w:fill="auto"/>
            <w:vAlign w:val="center"/>
            <w:hideMark/>
          </w:tcPr>
          <w:p w14:paraId="712AECCC" w14:textId="2A47DCC6" w:rsidR="00D248C0" w:rsidRPr="00A90249" w:rsidRDefault="00D248C0" w:rsidP="00102AA0">
            <w:pPr>
              <w:pStyle w:val="af4"/>
              <w:rPr>
                <w:rFonts w:ascii="Tahoma" w:hAnsi="Tahoma" w:cs="Tahoma"/>
                <w:b w:val="0"/>
              </w:rPr>
            </w:pPr>
            <w:r w:rsidRPr="00A90249">
              <w:rPr>
                <w:rFonts w:ascii="Tahoma" w:hAnsi="Tahoma" w:cs="Tahoma"/>
                <w:b w:val="0"/>
              </w:rPr>
              <w:t xml:space="preserve">Наименование и номер </w:t>
            </w:r>
            <w:r w:rsidR="00102AA0" w:rsidRPr="00A90249">
              <w:rPr>
                <w:rFonts w:ascii="Tahoma" w:hAnsi="Tahoma" w:cs="Tahoma"/>
                <w:b w:val="0"/>
              </w:rPr>
              <w:t>источника тепловой энергии</w:t>
            </w:r>
          </w:p>
        </w:tc>
        <w:tc>
          <w:tcPr>
            <w:tcW w:w="3730" w:type="dxa"/>
            <w:tcBorders>
              <w:top w:val="single" w:sz="4" w:space="0" w:color="auto"/>
              <w:left w:val="nil"/>
              <w:bottom w:val="single" w:sz="4" w:space="0" w:color="auto"/>
              <w:right w:val="single" w:sz="4" w:space="0" w:color="auto"/>
            </w:tcBorders>
            <w:shd w:val="clear" w:color="auto" w:fill="auto"/>
            <w:vAlign w:val="center"/>
            <w:hideMark/>
          </w:tcPr>
          <w:p w14:paraId="16CB355D" w14:textId="77777777" w:rsidR="00D248C0" w:rsidRPr="00A90249" w:rsidRDefault="00D248C0" w:rsidP="00335F6B">
            <w:pPr>
              <w:pStyle w:val="af4"/>
              <w:rPr>
                <w:rFonts w:ascii="Tahoma" w:hAnsi="Tahoma" w:cs="Tahoma"/>
                <w:b w:val="0"/>
              </w:rPr>
            </w:pPr>
            <w:r w:rsidRPr="00A90249">
              <w:rPr>
                <w:rFonts w:ascii="Tahoma" w:hAnsi="Tahoma" w:cs="Tahoma"/>
                <w:b w:val="0"/>
              </w:rPr>
              <w:t>Адрес</w:t>
            </w:r>
          </w:p>
        </w:tc>
        <w:tc>
          <w:tcPr>
            <w:tcW w:w="1898" w:type="dxa"/>
            <w:tcBorders>
              <w:top w:val="single" w:sz="4" w:space="0" w:color="auto"/>
              <w:left w:val="nil"/>
              <w:bottom w:val="single" w:sz="4" w:space="0" w:color="auto"/>
              <w:right w:val="single" w:sz="4" w:space="0" w:color="auto"/>
            </w:tcBorders>
            <w:shd w:val="clear" w:color="auto" w:fill="auto"/>
            <w:vAlign w:val="center"/>
            <w:hideMark/>
          </w:tcPr>
          <w:p w14:paraId="605E5C18" w14:textId="42F8083E" w:rsidR="00D248C0" w:rsidRPr="00A90249" w:rsidRDefault="00D248C0" w:rsidP="001420B6">
            <w:pPr>
              <w:pStyle w:val="af4"/>
              <w:rPr>
                <w:rFonts w:ascii="Tahoma" w:hAnsi="Tahoma" w:cs="Tahoma"/>
                <w:b w:val="0"/>
              </w:rPr>
            </w:pPr>
            <w:r w:rsidRPr="00A90249">
              <w:rPr>
                <w:rFonts w:ascii="Tahoma" w:hAnsi="Tahoma" w:cs="Tahoma"/>
                <w:b w:val="0"/>
              </w:rPr>
              <w:t>Установленная тепловая мощность, Гкал/ч</w:t>
            </w:r>
          </w:p>
        </w:tc>
        <w:tc>
          <w:tcPr>
            <w:tcW w:w="1040" w:type="dxa"/>
            <w:tcBorders>
              <w:top w:val="single" w:sz="4" w:space="0" w:color="auto"/>
              <w:left w:val="nil"/>
              <w:bottom w:val="single" w:sz="4" w:space="0" w:color="auto"/>
              <w:right w:val="single" w:sz="4" w:space="0" w:color="auto"/>
            </w:tcBorders>
            <w:vAlign w:val="center"/>
          </w:tcPr>
          <w:p w14:paraId="1EFFEFA5" w14:textId="77777777" w:rsidR="00D248C0" w:rsidRPr="00A90249" w:rsidRDefault="00D248C0" w:rsidP="00335F6B">
            <w:pPr>
              <w:pStyle w:val="af4"/>
              <w:rPr>
                <w:rFonts w:ascii="Tahoma" w:hAnsi="Tahoma" w:cs="Tahoma"/>
                <w:b w:val="0"/>
              </w:rPr>
            </w:pPr>
            <w:r w:rsidRPr="00A90249">
              <w:rPr>
                <w:rFonts w:ascii="Tahoma" w:hAnsi="Tahoma" w:cs="Tahoma"/>
                <w:b w:val="0"/>
              </w:rPr>
              <w:t>Вид топлива</w:t>
            </w:r>
          </w:p>
        </w:tc>
      </w:tr>
      <w:tr w:rsidR="00A90249" w:rsidRPr="00A90249" w14:paraId="5157FC7E" w14:textId="77777777" w:rsidTr="002E7DB8">
        <w:trPr>
          <w:trHeight w:val="20"/>
        </w:trPr>
        <w:tc>
          <w:tcPr>
            <w:tcW w:w="807" w:type="dxa"/>
            <w:tcBorders>
              <w:top w:val="nil"/>
              <w:left w:val="single" w:sz="4" w:space="0" w:color="auto"/>
              <w:bottom w:val="single" w:sz="4" w:space="0" w:color="auto"/>
              <w:right w:val="single" w:sz="4" w:space="0" w:color="auto"/>
            </w:tcBorders>
            <w:shd w:val="clear" w:color="auto" w:fill="auto"/>
            <w:noWrap/>
            <w:vAlign w:val="bottom"/>
            <w:hideMark/>
          </w:tcPr>
          <w:p w14:paraId="22712D39" w14:textId="77777777" w:rsidR="00D248C0" w:rsidRPr="00A90249" w:rsidRDefault="00D248C0" w:rsidP="00335F6B">
            <w:pPr>
              <w:jc w:val="center"/>
              <w:rPr>
                <w:rFonts w:ascii="Tahoma" w:hAnsi="Tahoma" w:cs="Tahoma"/>
                <w:sz w:val="20"/>
                <w:szCs w:val="20"/>
              </w:rPr>
            </w:pPr>
            <w:r w:rsidRPr="00A90249">
              <w:rPr>
                <w:rFonts w:ascii="Tahoma" w:hAnsi="Tahoma" w:cs="Tahoma"/>
                <w:sz w:val="20"/>
                <w:szCs w:val="20"/>
              </w:rPr>
              <w:t>1</w:t>
            </w:r>
          </w:p>
        </w:tc>
        <w:tc>
          <w:tcPr>
            <w:tcW w:w="2436" w:type="dxa"/>
            <w:tcBorders>
              <w:top w:val="nil"/>
              <w:left w:val="nil"/>
              <w:bottom w:val="single" w:sz="4" w:space="0" w:color="auto"/>
              <w:right w:val="single" w:sz="4" w:space="0" w:color="auto"/>
            </w:tcBorders>
            <w:shd w:val="clear" w:color="auto" w:fill="auto"/>
            <w:noWrap/>
            <w:hideMark/>
          </w:tcPr>
          <w:p w14:paraId="6AE0BA9F" w14:textId="44B281FA" w:rsidR="00D248C0" w:rsidRPr="00A90249" w:rsidRDefault="00D248C0" w:rsidP="00335F6B">
            <w:pPr>
              <w:rPr>
                <w:rFonts w:ascii="Tahoma" w:hAnsi="Tahoma" w:cs="Tahoma"/>
                <w:sz w:val="20"/>
                <w:szCs w:val="20"/>
              </w:rPr>
            </w:pPr>
            <w:r w:rsidRPr="00A90249">
              <w:rPr>
                <w:rFonts w:ascii="Tahoma" w:hAnsi="Tahoma" w:cs="Tahoma"/>
                <w:sz w:val="20"/>
                <w:szCs w:val="20"/>
              </w:rPr>
              <w:t xml:space="preserve">Котельная </w:t>
            </w:r>
            <w:r w:rsidR="00440079" w:rsidRPr="00A90249">
              <w:rPr>
                <w:rFonts w:ascii="Tahoma" w:hAnsi="Tahoma" w:cs="Tahoma"/>
                <w:sz w:val="20"/>
                <w:szCs w:val="20"/>
              </w:rPr>
              <w:t>№ 1</w:t>
            </w:r>
            <w:r w:rsidRPr="00A90249">
              <w:rPr>
                <w:rFonts w:ascii="Tahoma" w:hAnsi="Tahoma" w:cs="Tahoma"/>
                <w:sz w:val="20"/>
                <w:szCs w:val="20"/>
              </w:rPr>
              <w:t>0</w:t>
            </w:r>
          </w:p>
        </w:tc>
        <w:tc>
          <w:tcPr>
            <w:tcW w:w="3730" w:type="dxa"/>
            <w:tcBorders>
              <w:top w:val="nil"/>
              <w:left w:val="nil"/>
              <w:bottom w:val="single" w:sz="4" w:space="0" w:color="auto"/>
              <w:right w:val="single" w:sz="4" w:space="0" w:color="auto"/>
            </w:tcBorders>
            <w:shd w:val="clear" w:color="auto" w:fill="auto"/>
            <w:noWrap/>
            <w:vAlign w:val="bottom"/>
            <w:hideMark/>
          </w:tcPr>
          <w:p w14:paraId="4A645A93" w14:textId="79F56387" w:rsidR="00D248C0" w:rsidRPr="00A90249" w:rsidRDefault="00E250D9" w:rsidP="00335F6B">
            <w:pPr>
              <w:rPr>
                <w:rFonts w:ascii="Tahoma" w:hAnsi="Tahoma" w:cs="Tahoma"/>
                <w:sz w:val="20"/>
                <w:szCs w:val="20"/>
              </w:rPr>
            </w:pPr>
            <w:r w:rsidRPr="00A90249">
              <w:rPr>
                <w:rFonts w:ascii="Tahoma" w:hAnsi="Tahoma" w:cs="Tahoma"/>
                <w:sz w:val="20"/>
                <w:szCs w:val="20"/>
              </w:rPr>
              <w:t>пос. Тавричанка</w:t>
            </w:r>
            <w:r w:rsidR="00D248C0" w:rsidRPr="00A90249">
              <w:rPr>
                <w:rFonts w:ascii="Tahoma" w:hAnsi="Tahoma" w:cs="Tahoma"/>
                <w:sz w:val="20"/>
                <w:szCs w:val="20"/>
              </w:rPr>
              <w:t xml:space="preserve">, ул. Лесная, 12 </w:t>
            </w:r>
          </w:p>
        </w:tc>
        <w:tc>
          <w:tcPr>
            <w:tcW w:w="1898" w:type="dxa"/>
            <w:tcBorders>
              <w:top w:val="nil"/>
              <w:left w:val="nil"/>
              <w:bottom w:val="single" w:sz="4" w:space="0" w:color="auto"/>
              <w:right w:val="single" w:sz="4" w:space="0" w:color="auto"/>
            </w:tcBorders>
            <w:shd w:val="clear" w:color="auto" w:fill="auto"/>
            <w:noWrap/>
            <w:vAlign w:val="bottom"/>
            <w:hideMark/>
          </w:tcPr>
          <w:p w14:paraId="06F39A23" w14:textId="77777777" w:rsidR="00D248C0" w:rsidRPr="00A90249" w:rsidRDefault="00D248C0" w:rsidP="00335F6B">
            <w:pPr>
              <w:jc w:val="center"/>
              <w:rPr>
                <w:rFonts w:ascii="Tahoma" w:hAnsi="Tahoma" w:cs="Tahoma"/>
                <w:sz w:val="20"/>
                <w:szCs w:val="20"/>
              </w:rPr>
            </w:pPr>
            <w:r w:rsidRPr="00A90249">
              <w:rPr>
                <w:rFonts w:ascii="Tahoma" w:hAnsi="Tahoma" w:cs="Tahoma"/>
                <w:sz w:val="20"/>
                <w:szCs w:val="20"/>
              </w:rPr>
              <w:t>6,138</w:t>
            </w:r>
          </w:p>
        </w:tc>
        <w:tc>
          <w:tcPr>
            <w:tcW w:w="1040" w:type="dxa"/>
            <w:tcBorders>
              <w:top w:val="nil"/>
              <w:left w:val="nil"/>
              <w:bottom w:val="single" w:sz="4" w:space="0" w:color="auto"/>
              <w:right w:val="single" w:sz="4" w:space="0" w:color="auto"/>
            </w:tcBorders>
            <w:vAlign w:val="bottom"/>
          </w:tcPr>
          <w:p w14:paraId="4A6CF74C" w14:textId="77777777" w:rsidR="00D248C0" w:rsidRPr="00A90249" w:rsidRDefault="00D248C0" w:rsidP="00335F6B">
            <w:pPr>
              <w:jc w:val="center"/>
              <w:rPr>
                <w:rFonts w:ascii="Tahoma" w:hAnsi="Tahoma" w:cs="Tahoma"/>
                <w:sz w:val="20"/>
                <w:szCs w:val="20"/>
              </w:rPr>
            </w:pPr>
            <w:r w:rsidRPr="00A90249">
              <w:rPr>
                <w:rFonts w:ascii="Tahoma" w:hAnsi="Tahoma" w:cs="Tahoma"/>
                <w:sz w:val="20"/>
                <w:szCs w:val="20"/>
              </w:rPr>
              <w:t>мазут</w:t>
            </w:r>
          </w:p>
        </w:tc>
      </w:tr>
      <w:tr w:rsidR="00A90249" w:rsidRPr="00A90249" w14:paraId="409285D5" w14:textId="77777777" w:rsidTr="002E7DB8">
        <w:trPr>
          <w:trHeight w:val="20"/>
        </w:trPr>
        <w:tc>
          <w:tcPr>
            <w:tcW w:w="807" w:type="dxa"/>
            <w:tcBorders>
              <w:top w:val="nil"/>
              <w:left w:val="single" w:sz="4" w:space="0" w:color="auto"/>
              <w:bottom w:val="single" w:sz="4" w:space="0" w:color="auto"/>
              <w:right w:val="single" w:sz="4" w:space="0" w:color="auto"/>
            </w:tcBorders>
            <w:shd w:val="clear" w:color="auto" w:fill="auto"/>
            <w:noWrap/>
            <w:vAlign w:val="bottom"/>
            <w:hideMark/>
          </w:tcPr>
          <w:p w14:paraId="377E5E77" w14:textId="77777777" w:rsidR="00D248C0" w:rsidRPr="00A90249" w:rsidRDefault="00D248C0" w:rsidP="00335F6B">
            <w:pPr>
              <w:jc w:val="center"/>
              <w:rPr>
                <w:rFonts w:ascii="Tahoma" w:hAnsi="Tahoma" w:cs="Tahoma"/>
                <w:sz w:val="20"/>
                <w:szCs w:val="20"/>
              </w:rPr>
            </w:pPr>
            <w:r w:rsidRPr="00A90249">
              <w:rPr>
                <w:rFonts w:ascii="Tahoma" w:hAnsi="Tahoma" w:cs="Tahoma"/>
                <w:sz w:val="20"/>
                <w:szCs w:val="20"/>
              </w:rPr>
              <w:t>2</w:t>
            </w:r>
          </w:p>
        </w:tc>
        <w:tc>
          <w:tcPr>
            <w:tcW w:w="2436" w:type="dxa"/>
            <w:tcBorders>
              <w:top w:val="nil"/>
              <w:left w:val="nil"/>
              <w:bottom w:val="single" w:sz="4" w:space="0" w:color="auto"/>
              <w:right w:val="single" w:sz="4" w:space="0" w:color="auto"/>
            </w:tcBorders>
            <w:shd w:val="clear" w:color="auto" w:fill="auto"/>
            <w:noWrap/>
            <w:hideMark/>
          </w:tcPr>
          <w:p w14:paraId="03E0D8CD" w14:textId="6AE592C2" w:rsidR="00D248C0" w:rsidRPr="00A90249" w:rsidRDefault="00D248C0" w:rsidP="00335F6B">
            <w:pPr>
              <w:rPr>
                <w:rFonts w:ascii="Tahoma" w:hAnsi="Tahoma" w:cs="Tahoma"/>
                <w:sz w:val="20"/>
                <w:szCs w:val="20"/>
              </w:rPr>
            </w:pPr>
            <w:r w:rsidRPr="00A90249">
              <w:rPr>
                <w:rFonts w:ascii="Tahoma" w:hAnsi="Tahoma" w:cs="Tahoma"/>
                <w:sz w:val="20"/>
                <w:szCs w:val="20"/>
              </w:rPr>
              <w:t xml:space="preserve">Котельная </w:t>
            </w:r>
            <w:r w:rsidR="00440079" w:rsidRPr="00A90249">
              <w:rPr>
                <w:rFonts w:ascii="Tahoma" w:hAnsi="Tahoma" w:cs="Tahoma"/>
                <w:sz w:val="20"/>
                <w:szCs w:val="20"/>
              </w:rPr>
              <w:t>№ 1</w:t>
            </w:r>
            <w:r w:rsidRPr="00A90249">
              <w:rPr>
                <w:rFonts w:ascii="Tahoma" w:hAnsi="Tahoma" w:cs="Tahoma"/>
                <w:sz w:val="20"/>
                <w:szCs w:val="20"/>
              </w:rPr>
              <w:t>1</w:t>
            </w:r>
          </w:p>
        </w:tc>
        <w:tc>
          <w:tcPr>
            <w:tcW w:w="3730" w:type="dxa"/>
            <w:tcBorders>
              <w:top w:val="nil"/>
              <w:left w:val="nil"/>
              <w:bottom w:val="single" w:sz="4" w:space="0" w:color="auto"/>
              <w:right w:val="single" w:sz="4" w:space="0" w:color="auto"/>
            </w:tcBorders>
            <w:shd w:val="clear" w:color="auto" w:fill="auto"/>
            <w:noWrap/>
            <w:vAlign w:val="bottom"/>
            <w:hideMark/>
          </w:tcPr>
          <w:p w14:paraId="1CFD886B" w14:textId="2CC3972F" w:rsidR="00D248C0" w:rsidRPr="00A90249" w:rsidRDefault="00E250D9" w:rsidP="00335F6B">
            <w:pPr>
              <w:rPr>
                <w:rFonts w:ascii="Tahoma" w:hAnsi="Tahoma" w:cs="Tahoma"/>
                <w:sz w:val="20"/>
                <w:szCs w:val="20"/>
              </w:rPr>
            </w:pPr>
            <w:r w:rsidRPr="00A90249">
              <w:rPr>
                <w:rFonts w:ascii="Tahoma" w:hAnsi="Tahoma" w:cs="Tahoma"/>
                <w:sz w:val="20"/>
                <w:szCs w:val="20"/>
              </w:rPr>
              <w:t>пос. Тавричанка</w:t>
            </w:r>
            <w:r w:rsidR="00D248C0" w:rsidRPr="00A90249">
              <w:rPr>
                <w:rFonts w:ascii="Tahoma" w:hAnsi="Tahoma" w:cs="Tahoma"/>
                <w:sz w:val="20"/>
                <w:szCs w:val="20"/>
              </w:rPr>
              <w:t xml:space="preserve">, ул. Индустриальная </w:t>
            </w:r>
          </w:p>
        </w:tc>
        <w:tc>
          <w:tcPr>
            <w:tcW w:w="1898" w:type="dxa"/>
            <w:tcBorders>
              <w:top w:val="nil"/>
              <w:left w:val="nil"/>
              <w:bottom w:val="single" w:sz="4" w:space="0" w:color="auto"/>
              <w:right w:val="single" w:sz="4" w:space="0" w:color="auto"/>
            </w:tcBorders>
            <w:shd w:val="clear" w:color="auto" w:fill="auto"/>
            <w:noWrap/>
            <w:vAlign w:val="bottom"/>
            <w:hideMark/>
          </w:tcPr>
          <w:p w14:paraId="456743D1" w14:textId="77777777" w:rsidR="00D248C0" w:rsidRPr="00A90249" w:rsidRDefault="00D248C0" w:rsidP="00335F6B">
            <w:pPr>
              <w:jc w:val="center"/>
              <w:rPr>
                <w:rFonts w:ascii="Tahoma" w:hAnsi="Tahoma" w:cs="Tahoma"/>
                <w:sz w:val="20"/>
                <w:szCs w:val="20"/>
              </w:rPr>
            </w:pPr>
            <w:r w:rsidRPr="00A90249">
              <w:rPr>
                <w:rFonts w:ascii="Tahoma" w:hAnsi="Tahoma" w:cs="Tahoma"/>
                <w:sz w:val="20"/>
                <w:szCs w:val="20"/>
              </w:rPr>
              <w:t>0,638</w:t>
            </w:r>
          </w:p>
        </w:tc>
        <w:tc>
          <w:tcPr>
            <w:tcW w:w="1040" w:type="dxa"/>
            <w:tcBorders>
              <w:top w:val="nil"/>
              <w:left w:val="nil"/>
              <w:bottom w:val="single" w:sz="4" w:space="0" w:color="auto"/>
              <w:right w:val="single" w:sz="4" w:space="0" w:color="auto"/>
            </w:tcBorders>
            <w:vAlign w:val="bottom"/>
          </w:tcPr>
          <w:p w14:paraId="25A185B0" w14:textId="77777777" w:rsidR="00D248C0" w:rsidRPr="00A90249" w:rsidRDefault="00D248C0" w:rsidP="00335F6B">
            <w:pPr>
              <w:jc w:val="center"/>
              <w:rPr>
                <w:rFonts w:ascii="Tahoma" w:hAnsi="Tahoma" w:cs="Tahoma"/>
                <w:sz w:val="20"/>
                <w:szCs w:val="20"/>
              </w:rPr>
            </w:pPr>
            <w:r w:rsidRPr="00A90249">
              <w:rPr>
                <w:rFonts w:ascii="Tahoma" w:hAnsi="Tahoma" w:cs="Tahoma"/>
                <w:sz w:val="20"/>
                <w:szCs w:val="20"/>
              </w:rPr>
              <w:t>уголь</w:t>
            </w:r>
          </w:p>
        </w:tc>
      </w:tr>
      <w:tr w:rsidR="00A90249" w:rsidRPr="00A90249" w14:paraId="7CF09B6D" w14:textId="77777777" w:rsidTr="002E7DB8">
        <w:trPr>
          <w:trHeight w:val="20"/>
        </w:trPr>
        <w:tc>
          <w:tcPr>
            <w:tcW w:w="807" w:type="dxa"/>
            <w:tcBorders>
              <w:top w:val="nil"/>
              <w:left w:val="single" w:sz="4" w:space="0" w:color="auto"/>
              <w:bottom w:val="single" w:sz="4" w:space="0" w:color="auto"/>
              <w:right w:val="single" w:sz="4" w:space="0" w:color="auto"/>
            </w:tcBorders>
            <w:shd w:val="clear" w:color="auto" w:fill="auto"/>
            <w:noWrap/>
            <w:vAlign w:val="bottom"/>
            <w:hideMark/>
          </w:tcPr>
          <w:p w14:paraId="50250E80" w14:textId="77777777" w:rsidR="00D248C0" w:rsidRPr="00A90249" w:rsidRDefault="00D248C0" w:rsidP="00335F6B">
            <w:pPr>
              <w:jc w:val="center"/>
              <w:rPr>
                <w:rFonts w:ascii="Tahoma" w:hAnsi="Tahoma" w:cs="Tahoma"/>
                <w:sz w:val="20"/>
                <w:szCs w:val="20"/>
              </w:rPr>
            </w:pPr>
            <w:r w:rsidRPr="00A90249">
              <w:rPr>
                <w:rFonts w:ascii="Tahoma" w:hAnsi="Tahoma" w:cs="Tahoma"/>
                <w:sz w:val="20"/>
                <w:szCs w:val="20"/>
              </w:rPr>
              <w:t>3</w:t>
            </w:r>
          </w:p>
        </w:tc>
        <w:tc>
          <w:tcPr>
            <w:tcW w:w="2436" w:type="dxa"/>
            <w:tcBorders>
              <w:top w:val="nil"/>
              <w:left w:val="nil"/>
              <w:bottom w:val="single" w:sz="4" w:space="0" w:color="auto"/>
              <w:right w:val="single" w:sz="4" w:space="0" w:color="auto"/>
            </w:tcBorders>
            <w:shd w:val="clear" w:color="auto" w:fill="auto"/>
            <w:noWrap/>
            <w:hideMark/>
          </w:tcPr>
          <w:p w14:paraId="38AA2156" w14:textId="0C680789" w:rsidR="00D248C0" w:rsidRPr="00A90249" w:rsidRDefault="00D248C0" w:rsidP="00335F6B">
            <w:pPr>
              <w:rPr>
                <w:rFonts w:ascii="Tahoma" w:hAnsi="Tahoma" w:cs="Tahoma"/>
                <w:sz w:val="20"/>
                <w:szCs w:val="20"/>
              </w:rPr>
            </w:pPr>
            <w:r w:rsidRPr="00A90249">
              <w:rPr>
                <w:rFonts w:ascii="Tahoma" w:hAnsi="Tahoma" w:cs="Tahoma"/>
                <w:sz w:val="20"/>
                <w:szCs w:val="20"/>
              </w:rPr>
              <w:t xml:space="preserve">Котельная </w:t>
            </w:r>
            <w:r w:rsidR="00440079" w:rsidRPr="00A90249">
              <w:rPr>
                <w:rFonts w:ascii="Tahoma" w:hAnsi="Tahoma" w:cs="Tahoma"/>
                <w:sz w:val="20"/>
                <w:szCs w:val="20"/>
              </w:rPr>
              <w:t>№ 1</w:t>
            </w:r>
            <w:r w:rsidRPr="00A90249">
              <w:rPr>
                <w:rFonts w:ascii="Tahoma" w:hAnsi="Tahoma" w:cs="Tahoma"/>
                <w:sz w:val="20"/>
                <w:szCs w:val="20"/>
              </w:rPr>
              <w:t>2 (АМК)</w:t>
            </w:r>
          </w:p>
        </w:tc>
        <w:tc>
          <w:tcPr>
            <w:tcW w:w="3730" w:type="dxa"/>
            <w:tcBorders>
              <w:top w:val="nil"/>
              <w:left w:val="nil"/>
              <w:bottom w:val="single" w:sz="4" w:space="0" w:color="auto"/>
              <w:right w:val="single" w:sz="4" w:space="0" w:color="auto"/>
            </w:tcBorders>
            <w:shd w:val="clear" w:color="auto" w:fill="auto"/>
            <w:noWrap/>
            <w:vAlign w:val="bottom"/>
            <w:hideMark/>
          </w:tcPr>
          <w:p w14:paraId="71CDBC1A" w14:textId="1A9BE231" w:rsidR="00D248C0" w:rsidRPr="00A90249" w:rsidRDefault="00E250D9" w:rsidP="00335F6B">
            <w:pPr>
              <w:rPr>
                <w:rFonts w:ascii="Tahoma" w:hAnsi="Tahoma" w:cs="Tahoma"/>
                <w:sz w:val="20"/>
                <w:szCs w:val="20"/>
              </w:rPr>
            </w:pPr>
            <w:r w:rsidRPr="00A90249">
              <w:rPr>
                <w:rFonts w:ascii="Tahoma" w:hAnsi="Tahoma" w:cs="Tahoma"/>
                <w:sz w:val="20"/>
                <w:szCs w:val="20"/>
              </w:rPr>
              <w:t>пос. Тавричанка</w:t>
            </w:r>
            <w:r w:rsidR="00D248C0" w:rsidRPr="00A90249">
              <w:rPr>
                <w:rFonts w:ascii="Tahoma" w:hAnsi="Tahoma" w:cs="Tahoma"/>
                <w:sz w:val="20"/>
                <w:szCs w:val="20"/>
              </w:rPr>
              <w:t xml:space="preserve">, ул. Рыбацкая </w:t>
            </w:r>
          </w:p>
        </w:tc>
        <w:tc>
          <w:tcPr>
            <w:tcW w:w="1898" w:type="dxa"/>
            <w:tcBorders>
              <w:top w:val="nil"/>
              <w:left w:val="nil"/>
              <w:bottom w:val="single" w:sz="4" w:space="0" w:color="auto"/>
              <w:right w:val="single" w:sz="4" w:space="0" w:color="auto"/>
            </w:tcBorders>
            <w:shd w:val="clear" w:color="auto" w:fill="auto"/>
            <w:noWrap/>
            <w:vAlign w:val="bottom"/>
            <w:hideMark/>
          </w:tcPr>
          <w:p w14:paraId="7CB625CE" w14:textId="77777777" w:rsidR="00D248C0" w:rsidRPr="00A90249" w:rsidRDefault="00D248C0" w:rsidP="00335F6B">
            <w:pPr>
              <w:jc w:val="center"/>
              <w:rPr>
                <w:rFonts w:ascii="Tahoma" w:hAnsi="Tahoma" w:cs="Tahoma"/>
                <w:sz w:val="20"/>
                <w:szCs w:val="20"/>
              </w:rPr>
            </w:pPr>
            <w:r w:rsidRPr="00A90249">
              <w:rPr>
                <w:rFonts w:ascii="Tahoma" w:hAnsi="Tahoma" w:cs="Tahoma"/>
                <w:sz w:val="20"/>
                <w:szCs w:val="20"/>
              </w:rPr>
              <w:t>0,688</w:t>
            </w:r>
          </w:p>
        </w:tc>
        <w:tc>
          <w:tcPr>
            <w:tcW w:w="1040" w:type="dxa"/>
            <w:tcBorders>
              <w:top w:val="nil"/>
              <w:left w:val="nil"/>
              <w:bottom w:val="single" w:sz="4" w:space="0" w:color="auto"/>
              <w:right w:val="single" w:sz="4" w:space="0" w:color="auto"/>
            </w:tcBorders>
            <w:vAlign w:val="bottom"/>
          </w:tcPr>
          <w:p w14:paraId="72D5537B" w14:textId="77777777" w:rsidR="00D248C0" w:rsidRPr="00A90249" w:rsidRDefault="00D248C0" w:rsidP="00335F6B">
            <w:pPr>
              <w:jc w:val="center"/>
              <w:rPr>
                <w:rFonts w:ascii="Tahoma" w:hAnsi="Tahoma" w:cs="Tahoma"/>
                <w:sz w:val="20"/>
                <w:szCs w:val="20"/>
              </w:rPr>
            </w:pPr>
            <w:r w:rsidRPr="00A90249">
              <w:rPr>
                <w:rFonts w:ascii="Tahoma" w:hAnsi="Tahoma" w:cs="Tahoma"/>
                <w:sz w:val="20"/>
                <w:szCs w:val="20"/>
              </w:rPr>
              <w:t>уголь</w:t>
            </w:r>
          </w:p>
        </w:tc>
      </w:tr>
      <w:tr w:rsidR="00A90249" w:rsidRPr="00A90249" w14:paraId="69BA6A4D" w14:textId="77777777" w:rsidTr="002E7DB8">
        <w:trPr>
          <w:trHeight w:val="20"/>
        </w:trPr>
        <w:tc>
          <w:tcPr>
            <w:tcW w:w="807" w:type="dxa"/>
            <w:tcBorders>
              <w:top w:val="nil"/>
              <w:left w:val="single" w:sz="4" w:space="0" w:color="auto"/>
              <w:bottom w:val="single" w:sz="4" w:space="0" w:color="auto"/>
              <w:right w:val="single" w:sz="4" w:space="0" w:color="auto"/>
            </w:tcBorders>
            <w:shd w:val="clear" w:color="auto" w:fill="auto"/>
            <w:noWrap/>
            <w:vAlign w:val="bottom"/>
            <w:hideMark/>
          </w:tcPr>
          <w:p w14:paraId="3587ADA4" w14:textId="77777777" w:rsidR="00D248C0" w:rsidRPr="00A90249" w:rsidRDefault="00D248C0" w:rsidP="00335F6B">
            <w:pPr>
              <w:jc w:val="center"/>
              <w:rPr>
                <w:rFonts w:ascii="Tahoma" w:hAnsi="Tahoma" w:cs="Tahoma"/>
                <w:sz w:val="20"/>
                <w:szCs w:val="20"/>
              </w:rPr>
            </w:pPr>
            <w:r w:rsidRPr="00A90249">
              <w:rPr>
                <w:rFonts w:ascii="Tahoma" w:hAnsi="Tahoma" w:cs="Tahoma"/>
                <w:sz w:val="20"/>
                <w:szCs w:val="20"/>
              </w:rPr>
              <w:t>4</w:t>
            </w:r>
          </w:p>
        </w:tc>
        <w:tc>
          <w:tcPr>
            <w:tcW w:w="2436" w:type="dxa"/>
            <w:tcBorders>
              <w:top w:val="nil"/>
              <w:left w:val="nil"/>
              <w:bottom w:val="single" w:sz="4" w:space="0" w:color="auto"/>
              <w:right w:val="single" w:sz="4" w:space="0" w:color="auto"/>
            </w:tcBorders>
            <w:shd w:val="clear" w:color="auto" w:fill="auto"/>
            <w:noWrap/>
          </w:tcPr>
          <w:p w14:paraId="4C6AF9CD" w14:textId="2BA5EF53" w:rsidR="00D248C0" w:rsidRPr="00A90249" w:rsidRDefault="00D248C0" w:rsidP="00335F6B">
            <w:pPr>
              <w:rPr>
                <w:rFonts w:ascii="Tahoma" w:hAnsi="Tahoma" w:cs="Tahoma"/>
                <w:sz w:val="20"/>
                <w:szCs w:val="20"/>
              </w:rPr>
            </w:pPr>
            <w:r w:rsidRPr="00A90249">
              <w:rPr>
                <w:rFonts w:ascii="Tahoma" w:hAnsi="Tahoma" w:cs="Tahoma"/>
                <w:sz w:val="20"/>
                <w:szCs w:val="20"/>
              </w:rPr>
              <w:t xml:space="preserve">Котельная </w:t>
            </w:r>
            <w:r w:rsidR="00440079" w:rsidRPr="00A90249">
              <w:rPr>
                <w:rFonts w:ascii="Tahoma" w:hAnsi="Tahoma" w:cs="Tahoma"/>
                <w:sz w:val="20"/>
                <w:szCs w:val="20"/>
              </w:rPr>
              <w:t>№ 1</w:t>
            </w:r>
            <w:r w:rsidRPr="00A90249">
              <w:rPr>
                <w:rFonts w:ascii="Tahoma" w:hAnsi="Tahoma" w:cs="Tahoma"/>
                <w:sz w:val="20"/>
                <w:szCs w:val="20"/>
              </w:rPr>
              <w:t>3</w:t>
            </w:r>
          </w:p>
        </w:tc>
        <w:tc>
          <w:tcPr>
            <w:tcW w:w="3730" w:type="dxa"/>
            <w:tcBorders>
              <w:top w:val="nil"/>
              <w:left w:val="nil"/>
              <w:bottom w:val="single" w:sz="4" w:space="0" w:color="auto"/>
              <w:right w:val="single" w:sz="4" w:space="0" w:color="auto"/>
            </w:tcBorders>
            <w:shd w:val="clear" w:color="auto" w:fill="auto"/>
            <w:noWrap/>
            <w:vAlign w:val="bottom"/>
          </w:tcPr>
          <w:p w14:paraId="30EFEACE" w14:textId="775D0DB8" w:rsidR="00D248C0" w:rsidRPr="00A90249" w:rsidRDefault="00173F78" w:rsidP="00335F6B">
            <w:pPr>
              <w:rPr>
                <w:rFonts w:ascii="Tahoma" w:hAnsi="Tahoma" w:cs="Tahoma"/>
                <w:sz w:val="20"/>
                <w:szCs w:val="20"/>
              </w:rPr>
            </w:pPr>
            <w:r w:rsidRPr="00A90249">
              <w:rPr>
                <w:rFonts w:ascii="Tahoma" w:hAnsi="Tahoma" w:cs="Tahoma"/>
                <w:sz w:val="20"/>
                <w:szCs w:val="20"/>
              </w:rPr>
              <w:t>пос. Девятый Вал</w:t>
            </w:r>
            <w:r w:rsidR="00D248C0" w:rsidRPr="00A90249">
              <w:rPr>
                <w:rFonts w:ascii="Tahoma" w:hAnsi="Tahoma" w:cs="Tahoma"/>
                <w:sz w:val="20"/>
                <w:szCs w:val="20"/>
              </w:rPr>
              <w:t xml:space="preserve">, ул. Набивайло, 14 </w:t>
            </w:r>
          </w:p>
        </w:tc>
        <w:tc>
          <w:tcPr>
            <w:tcW w:w="1898" w:type="dxa"/>
            <w:tcBorders>
              <w:top w:val="nil"/>
              <w:left w:val="nil"/>
              <w:bottom w:val="single" w:sz="4" w:space="0" w:color="auto"/>
              <w:right w:val="single" w:sz="4" w:space="0" w:color="auto"/>
            </w:tcBorders>
            <w:shd w:val="clear" w:color="auto" w:fill="auto"/>
            <w:noWrap/>
            <w:vAlign w:val="bottom"/>
          </w:tcPr>
          <w:p w14:paraId="7F0FC11E" w14:textId="77777777" w:rsidR="00D248C0" w:rsidRPr="00A90249" w:rsidRDefault="00D248C0" w:rsidP="00335F6B">
            <w:pPr>
              <w:jc w:val="center"/>
              <w:rPr>
                <w:rFonts w:ascii="Tahoma" w:hAnsi="Tahoma" w:cs="Tahoma"/>
                <w:sz w:val="20"/>
                <w:szCs w:val="20"/>
              </w:rPr>
            </w:pPr>
            <w:r w:rsidRPr="00A90249">
              <w:rPr>
                <w:rFonts w:ascii="Tahoma" w:hAnsi="Tahoma" w:cs="Tahoma"/>
                <w:sz w:val="20"/>
                <w:szCs w:val="20"/>
              </w:rPr>
              <w:t>1,084</w:t>
            </w:r>
          </w:p>
        </w:tc>
        <w:tc>
          <w:tcPr>
            <w:tcW w:w="1040" w:type="dxa"/>
            <w:tcBorders>
              <w:top w:val="nil"/>
              <w:left w:val="nil"/>
              <w:bottom w:val="single" w:sz="4" w:space="0" w:color="auto"/>
              <w:right w:val="single" w:sz="4" w:space="0" w:color="auto"/>
            </w:tcBorders>
            <w:vAlign w:val="bottom"/>
          </w:tcPr>
          <w:p w14:paraId="1A708566" w14:textId="77777777" w:rsidR="00D248C0" w:rsidRPr="00A90249" w:rsidRDefault="00D248C0" w:rsidP="00335F6B">
            <w:pPr>
              <w:jc w:val="center"/>
              <w:rPr>
                <w:rFonts w:ascii="Tahoma" w:hAnsi="Tahoma" w:cs="Tahoma"/>
                <w:sz w:val="20"/>
                <w:szCs w:val="20"/>
              </w:rPr>
            </w:pPr>
            <w:r w:rsidRPr="00A90249">
              <w:rPr>
                <w:rFonts w:ascii="Tahoma" w:hAnsi="Tahoma" w:cs="Tahoma"/>
                <w:sz w:val="20"/>
                <w:szCs w:val="20"/>
              </w:rPr>
              <w:t>уголь</w:t>
            </w:r>
          </w:p>
        </w:tc>
      </w:tr>
      <w:tr w:rsidR="00A90249" w:rsidRPr="00A90249" w14:paraId="24CB55D7" w14:textId="77777777" w:rsidTr="002E7DB8">
        <w:trPr>
          <w:trHeight w:val="20"/>
        </w:trPr>
        <w:tc>
          <w:tcPr>
            <w:tcW w:w="807" w:type="dxa"/>
            <w:tcBorders>
              <w:top w:val="nil"/>
              <w:left w:val="single" w:sz="4" w:space="0" w:color="auto"/>
              <w:bottom w:val="single" w:sz="4" w:space="0" w:color="auto"/>
              <w:right w:val="single" w:sz="4" w:space="0" w:color="auto"/>
            </w:tcBorders>
            <w:shd w:val="clear" w:color="auto" w:fill="auto"/>
            <w:noWrap/>
            <w:vAlign w:val="bottom"/>
            <w:hideMark/>
          </w:tcPr>
          <w:p w14:paraId="2F8CFA6B" w14:textId="77777777" w:rsidR="00D248C0" w:rsidRPr="00A90249" w:rsidRDefault="00D248C0" w:rsidP="00335F6B">
            <w:pPr>
              <w:jc w:val="center"/>
              <w:rPr>
                <w:rFonts w:ascii="Tahoma" w:hAnsi="Tahoma" w:cs="Tahoma"/>
                <w:sz w:val="20"/>
                <w:szCs w:val="20"/>
              </w:rPr>
            </w:pPr>
            <w:r w:rsidRPr="00A90249">
              <w:rPr>
                <w:rFonts w:ascii="Tahoma" w:hAnsi="Tahoma" w:cs="Tahoma"/>
                <w:sz w:val="20"/>
                <w:szCs w:val="20"/>
              </w:rPr>
              <w:t>5</w:t>
            </w:r>
          </w:p>
        </w:tc>
        <w:tc>
          <w:tcPr>
            <w:tcW w:w="2436" w:type="dxa"/>
            <w:tcBorders>
              <w:top w:val="nil"/>
              <w:left w:val="nil"/>
              <w:bottom w:val="single" w:sz="4" w:space="0" w:color="auto"/>
              <w:right w:val="single" w:sz="4" w:space="0" w:color="auto"/>
            </w:tcBorders>
            <w:shd w:val="clear" w:color="auto" w:fill="auto"/>
            <w:noWrap/>
          </w:tcPr>
          <w:p w14:paraId="4E6FAAAB" w14:textId="4864D6F1" w:rsidR="00D248C0" w:rsidRPr="00A90249" w:rsidRDefault="00D248C0" w:rsidP="00335F6B">
            <w:pPr>
              <w:rPr>
                <w:rFonts w:ascii="Tahoma" w:hAnsi="Tahoma" w:cs="Tahoma"/>
                <w:sz w:val="20"/>
                <w:szCs w:val="20"/>
              </w:rPr>
            </w:pPr>
            <w:r w:rsidRPr="00A90249">
              <w:rPr>
                <w:rFonts w:ascii="Tahoma" w:hAnsi="Tahoma" w:cs="Tahoma"/>
                <w:sz w:val="20"/>
                <w:szCs w:val="20"/>
              </w:rPr>
              <w:t xml:space="preserve">Котельная </w:t>
            </w:r>
            <w:r w:rsidR="00440079" w:rsidRPr="00A90249">
              <w:rPr>
                <w:rFonts w:ascii="Tahoma" w:hAnsi="Tahoma" w:cs="Tahoma"/>
                <w:sz w:val="20"/>
                <w:szCs w:val="20"/>
              </w:rPr>
              <w:t>№ 2</w:t>
            </w:r>
            <w:r w:rsidRPr="00A90249">
              <w:rPr>
                <w:rFonts w:ascii="Tahoma" w:hAnsi="Tahoma" w:cs="Tahoma"/>
                <w:sz w:val="20"/>
                <w:szCs w:val="20"/>
              </w:rPr>
              <w:t>4</w:t>
            </w:r>
          </w:p>
        </w:tc>
        <w:tc>
          <w:tcPr>
            <w:tcW w:w="3730" w:type="dxa"/>
            <w:tcBorders>
              <w:top w:val="nil"/>
              <w:left w:val="nil"/>
              <w:bottom w:val="single" w:sz="4" w:space="0" w:color="auto"/>
              <w:right w:val="single" w:sz="4" w:space="0" w:color="auto"/>
            </w:tcBorders>
            <w:shd w:val="clear" w:color="auto" w:fill="auto"/>
            <w:noWrap/>
            <w:vAlign w:val="bottom"/>
          </w:tcPr>
          <w:p w14:paraId="2CF34D1F" w14:textId="03C140A6" w:rsidR="00D248C0" w:rsidRPr="00A90249" w:rsidRDefault="00E250D9" w:rsidP="00335F6B">
            <w:pPr>
              <w:rPr>
                <w:rFonts w:ascii="Tahoma" w:hAnsi="Tahoma" w:cs="Tahoma"/>
                <w:sz w:val="20"/>
                <w:szCs w:val="20"/>
              </w:rPr>
            </w:pPr>
            <w:r w:rsidRPr="00A90249">
              <w:rPr>
                <w:rFonts w:ascii="Tahoma" w:hAnsi="Tahoma" w:cs="Tahoma"/>
                <w:sz w:val="20"/>
                <w:szCs w:val="20"/>
              </w:rPr>
              <w:t>пос. Тавричанка</w:t>
            </w:r>
            <w:r w:rsidR="00D248C0" w:rsidRPr="00A90249">
              <w:rPr>
                <w:rFonts w:ascii="Tahoma" w:hAnsi="Tahoma" w:cs="Tahoma"/>
                <w:sz w:val="20"/>
                <w:szCs w:val="20"/>
              </w:rPr>
              <w:t xml:space="preserve">, ул. Осипенко </w:t>
            </w:r>
          </w:p>
        </w:tc>
        <w:tc>
          <w:tcPr>
            <w:tcW w:w="1898" w:type="dxa"/>
            <w:tcBorders>
              <w:top w:val="nil"/>
              <w:left w:val="nil"/>
              <w:bottom w:val="single" w:sz="4" w:space="0" w:color="auto"/>
              <w:right w:val="single" w:sz="4" w:space="0" w:color="auto"/>
            </w:tcBorders>
            <w:shd w:val="clear" w:color="auto" w:fill="auto"/>
            <w:noWrap/>
            <w:vAlign w:val="bottom"/>
          </w:tcPr>
          <w:p w14:paraId="0CE2606D" w14:textId="77777777" w:rsidR="00D248C0" w:rsidRPr="00A90249" w:rsidRDefault="00D248C0" w:rsidP="00335F6B">
            <w:pPr>
              <w:jc w:val="center"/>
              <w:rPr>
                <w:rFonts w:ascii="Tahoma" w:hAnsi="Tahoma" w:cs="Tahoma"/>
                <w:sz w:val="20"/>
                <w:szCs w:val="20"/>
              </w:rPr>
            </w:pPr>
            <w:r w:rsidRPr="00A90249">
              <w:rPr>
                <w:rFonts w:ascii="Tahoma" w:hAnsi="Tahoma" w:cs="Tahoma"/>
                <w:sz w:val="20"/>
                <w:szCs w:val="20"/>
              </w:rPr>
              <w:t>8,6</w:t>
            </w:r>
          </w:p>
        </w:tc>
        <w:tc>
          <w:tcPr>
            <w:tcW w:w="1040" w:type="dxa"/>
            <w:tcBorders>
              <w:top w:val="nil"/>
              <w:left w:val="nil"/>
              <w:bottom w:val="single" w:sz="4" w:space="0" w:color="auto"/>
              <w:right w:val="single" w:sz="4" w:space="0" w:color="auto"/>
            </w:tcBorders>
            <w:vAlign w:val="bottom"/>
          </w:tcPr>
          <w:p w14:paraId="6399F7FB" w14:textId="77777777" w:rsidR="00D248C0" w:rsidRPr="00A90249" w:rsidRDefault="00D248C0" w:rsidP="00335F6B">
            <w:pPr>
              <w:jc w:val="center"/>
              <w:rPr>
                <w:rFonts w:ascii="Tahoma" w:hAnsi="Tahoma" w:cs="Tahoma"/>
                <w:sz w:val="20"/>
                <w:szCs w:val="20"/>
              </w:rPr>
            </w:pPr>
            <w:r w:rsidRPr="00A90249">
              <w:rPr>
                <w:rFonts w:ascii="Tahoma" w:hAnsi="Tahoma" w:cs="Tahoma"/>
                <w:sz w:val="20"/>
                <w:szCs w:val="20"/>
              </w:rPr>
              <w:t>мазут</w:t>
            </w:r>
          </w:p>
        </w:tc>
      </w:tr>
      <w:tr w:rsidR="00A90249" w:rsidRPr="00A90249" w14:paraId="722F7488" w14:textId="77777777" w:rsidTr="002E7DB8">
        <w:trPr>
          <w:trHeight w:val="20"/>
        </w:trPr>
        <w:tc>
          <w:tcPr>
            <w:tcW w:w="80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7A8E409" w14:textId="77777777" w:rsidR="00D248C0" w:rsidRPr="00A90249" w:rsidRDefault="00D248C0" w:rsidP="00335F6B">
            <w:pPr>
              <w:jc w:val="center"/>
              <w:rPr>
                <w:rFonts w:ascii="Tahoma" w:hAnsi="Tahoma" w:cs="Tahoma"/>
                <w:sz w:val="20"/>
                <w:szCs w:val="20"/>
              </w:rPr>
            </w:pPr>
            <w:r w:rsidRPr="00A90249">
              <w:rPr>
                <w:rFonts w:ascii="Tahoma" w:hAnsi="Tahoma" w:cs="Tahoma"/>
                <w:sz w:val="20"/>
                <w:szCs w:val="20"/>
              </w:rPr>
              <w:t>6</w:t>
            </w:r>
          </w:p>
        </w:tc>
        <w:tc>
          <w:tcPr>
            <w:tcW w:w="2436" w:type="dxa"/>
            <w:tcBorders>
              <w:top w:val="single" w:sz="4" w:space="0" w:color="auto"/>
              <w:left w:val="nil"/>
              <w:bottom w:val="single" w:sz="4" w:space="0" w:color="auto"/>
              <w:right w:val="single" w:sz="4" w:space="0" w:color="auto"/>
            </w:tcBorders>
            <w:shd w:val="clear" w:color="auto" w:fill="auto"/>
            <w:noWrap/>
          </w:tcPr>
          <w:p w14:paraId="1540F953" w14:textId="33F5EC49" w:rsidR="00D248C0" w:rsidRPr="00A90249" w:rsidRDefault="00D248C0" w:rsidP="00335F6B">
            <w:pPr>
              <w:rPr>
                <w:rFonts w:ascii="Tahoma" w:hAnsi="Tahoma" w:cs="Tahoma"/>
                <w:sz w:val="20"/>
                <w:szCs w:val="20"/>
              </w:rPr>
            </w:pPr>
            <w:r w:rsidRPr="00A90249">
              <w:rPr>
                <w:rFonts w:ascii="Tahoma" w:hAnsi="Tahoma" w:cs="Tahoma"/>
                <w:sz w:val="20"/>
                <w:szCs w:val="20"/>
              </w:rPr>
              <w:t xml:space="preserve">Котельная </w:t>
            </w:r>
            <w:r w:rsidR="00440079" w:rsidRPr="00A90249">
              <w:rPr>
                <w:rFonts w:ascii="Tahoma" w:hAnsi="Tahoma" w:cs="Tahoma"/>
                <w:sz w:val="20"/>
                <w:szCs w:val="20"/>
              </w:rPr>
              <w:t>№ 2</w:t>
            </w:r>
            <w:r w:rsidRPr="00A90249">
              <w:rPr>
                <w:rFonts w:ascii="Tahoma" w:hAnsi="Tahoma" w:cs="Tahoma"/>
                <w:sz w:val="20"/>
                <w:szCs w:val="20"/>
              </w:rPr>
              <w:t>5</w:t>
            </w:r>
          </w:p>
        </w:tc>
        <w:tc>
          <w:tcPr>
            <w:tcW w:w="3730" w:type="dxa"/>
            <w:tcBorders>
              <w:top w:val="single" w:sz="4" w:space="0" w:color="auto"/>
              <w:left w:val="nil"/>
              <w:bottom w:val="single" w:sz="4" w:space="0" w:color="auto"/>
              <w:right w:val="single" w:sz="4" w:space="0" w:color="auto"/>
            </w:tcBorders>
            <w:shd w:val="clear" w:color="auto" w:fill="auto"/>
            <w:noWrap/>
            <w:vAlign w:val="bottom"/>
          </w:tcPr>
          <w:p w14:paraId="78A9A6A3" w14:textId="6B81871C" w:rsidR="00D248C0" w:rsidRPr="00A90249" w:rsidRDefault="00E250D9" w:rsidP="00335F6B">
            <w:pPr>
              <w:rPr>
                <w:rFonts w:ascii="Tahoma" w:hAnsi="Tahoma" w:cs="Tahoma"/>
                <w:sz w:val="20"/>
                <w:szCs w:val="20"/>
              </w:rPr>
            </w:pPr>
            <w:r w:rsidRPr="00A90249">
              <w:rPr>
                <w:rFonts w:ascii="Tahoma" w:hAnsi="Tahoma" w:cs="Tahoma"/>
                <w:sz w:val="20"/>
                <w:szCs w:val="20"/>
              </w:rPr>
              <w:t>пос. Тавричанка</w:t>
            </w:r>
            <w:r w:rsidR="00D248C0" w:rsidRPr="00A90249">
              <w:rPr>
                <w:rFonts w:ascii="Tahoma" w:hAnsi="Tahoma" w:cs="Tahoma"/>
                <w:sz w:val="20"/>
                <w:szCs w:val="20"/>
              </w:rPr>
              <w:t xml:space="preserve">, ул. Геологов </w:t>
            </w:r>
          </w:p>
        </w:tc>
        <w:tc>
          <w:tcPr>
            <w:tcW w:w="1898" w:type="dxa"/>
            <w:tcBorders>
              <w:top w:val="single" w:sz="4" w:space="0" w:color="auto"/>
              <w:left w:val="nil"/>
              <w:bottom w:val="single" w:sz="4" w:space="0" w:color="auto"/>
              <w:right w:val="single" w:sz="4" w:space="0" w:color="auto"/>
            </w:tcBorders>
            <w:shd w:val="clear" w:color="auto" w:fill="auto"/>
            <w:noWrap/>
            <w:vAlign w:val="bottom"/>
          </w:tcPr>
          <w:p w14:paraId="1F6AB1FA" w14:textId="77777777" w:rsidR="00D248C0" w:rsidRPr="00A90249" w:rsidRDefault="00D248C0" w:rsidP="00335F6B">
            <w:pPr>
              <w:jc w:val="center"/>
              <w:rPr>
                <w:rFonts w:ascii="Tahoma" w:hAnsi="Tahoma" w:cs="Tahoma"/>
                <w:sz w:val="20"/>
                <w:szCs w:val="20"/>
              </w:rPr>
            </w:pPr>
            <w:r w:rsidRPr="00A90249">
              <w:rPr>
                <w:rFonts w:ascii="Tahoma" w:hAnsi="Tahoma" w:cs="Tahoma"/>
                <w:sz w:val="20"/>
                <w:szCs w:val="20"/>
              </w:rPr>
              <w:t>1,96</w:t>
            </w:r>
          </w:p>
        </w:tc>
        <w:tc>
          <w:tcPr>
            <w:tcW w:w="1040" w:type="dxa"/>
            <w:tcBorders>
              <w:top w:val="single" w:sz="4" w:space="0" w:color="auto"/>
              <w:left w:val="nil"/>
              <w:bottom w:val="single" w:sz="4" w:space="0" w:color="auto"/>
              <w:right w:val="single" w:sz="4" w:space="0" w:color="auto"/>
            </w:tcBorders>
            <w:vAlign w:val="bottom"/>
          </w:tcPr>
          <w:p w14:paraId="5B3A99E9" w14:textId="77777777" w:rsidR="00D248C0" w:rsidRPr="00A90249" w:rsidRDefault="00D248C0" w:rsidP="00335F6B">
            <w:pPr>
              <w:jc w:val="center"/>
              <w:rPr>
                <w:rFonts w:ascii="Tahoma" w:hAnsi="Tahoma" w:cs="Tahoma"/>
                <w:sz w:val="20"/>
                <w:szCs w:val="20"/>
              </w:rPr>
            </w:pPr>
            <w:r w:rsidRPr="00A90249">
              <w:rPr>
                <w:rFonts w:ascii="Tahoma" w:hAnsi="Tahoma" w:cs="Tahoma"/>
                <w:sz w:val="20"/>
                <w:szCs w:val="20"/>
              </w:rPr>
              <w:t>уголь</w:t>
            </w:r>
          </w:p>
        </w:tc>
      </w:tr>
      <w:tr w:rsidR="00A90249" w:rsidRPr="00A90249" w14:paraId="2F77547C" w14:textId="77777777" w:rsidTr="002E7DB8">
        <w:trPr>
          <w:trHeight w:val="20"/>
        </w:trPr>
        <w:tc>
          <w:tcPr>
            <w:tcW w:w="80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1966D09" w14:textId="77777777" w:rsidR="00D248C0" w:rsidRPr="00A90249" w:rsidRDefault="00D248C0" w:rsidP="00335F6B">
            <w:pPr>
              <w:jc w:val="center"/>
              <w:rPr>
                <w:rFonts w:ascii="Tahoma" w:hAnsi="Tahoma" w:cs="Tahoma"/>
                <w:sz w:val="20"/>
                <w:szCs w:val="20"/>
              </w:rPr>
            </w:pPr>
            <w:r w:rsidRPr="00A90249">
              <w:rPr>
                <w:rFonts w:ascii="Tahoma" w:hAnsi="Tahoma" w:cs="Tahoma"/>
                <w:sz w:val="20"/>
                <w:szCs w:val="20"/>
              </w:rPr>
              <w:t>7</w:t>
            </w:r>
          </w:p>
        </w:tc>
        <w:tc>
          <w:tcPr>
            <w:tcW w:w="2436" w:type="dxa"/>
            <w:tcBorders>
              <w:top w:val="single" w:sz="4" w:space="0" w:color="auto"/>
              <w:left w:val="nil"/>
              <w:bottom w:val="single" w:sz="4" w:space="0" w:color="auto"/>
              <w:right w:val="single" w:sz="4" w:space="0" w:color="auto"/>
            </w:tcBorders>
            <w:shd w:val="clear" w:color="auto" w:fill="auto"/>
            <w:noWrap/>
          </w:tcPr>
          <w:p w14:paraId="22E1ADD7" w14:textId="68837ACF" w:rsidR="00D248C0" w:rsidRPr="00A90249" w:rsidRDefault="00D248C0" w:rsidP="00335F6B">
            <w:pPr>
              <w:rPr>
                <w:rFonts w:ascii="Tahoma" w:hAnsi="Tahoma" w:cs="Tahoma"/>
                <w:sz w:val="20"/>
                <w:szCs w:val="20"/>
              </w:rPr>
            </w:pPr>
            <w:r w:rsidRPr="00A90249">
              <w:rPr>
                <w:rFonts w:ascii="Tahoma" w:hAnsi="Tahoma" w:cs="Tahoma"/>
                <w:sz w:val="20"/>
                <w:szCs w:val="20"/>
              </w:rPr>
              <w:t xml:space="preserve">Котельная </w:t>
            </w:r>
            <w:r w:rsidR="00440079" w:rsidRPr="00A90249">
              <w:rPr>
                <w:rFonts w:ascii="Tahoma" w:hAnsi="Tahoma" w:cs="Tahoma"/>
                <w:sz w:val="20"/>
                <w:szCs w:val="20"/>
              </w:rPr>
              <w:t>№ </w:t>
            </w:r>
            <w:r w:rsidRPr="00A90249">
              <w:rPr>
                <w:rFonts w:ascii="Tahoma" w:hAnsi="Tahoma" w:cs="Tahoma"/>
                <w:sz w:val="20"/>
                <w:szCs w:val="20"/>
              </w:rPr>
              <w:t>27</w:t>
            </w:r>
          </w:p>
        </w:tc>
        <w:tc>
          <w:tcPr>
            <w:tcW w:w="3730" w:type="dxa"/>
            <w:tcBorders>
              <w:top w:val="single" w:sz="4" w:space="0" w:color="auto"/>
              <w:left w:val="nil"/>
              <w:bottom w:val="single" w:sz="4" w:space="0" w:color="auto"/>
              <w:right w:val="single" w:sz="4" w:space="0" w:color="auto"/>
            </w:tcBorders>
            <w:shd w:val="clear" w:color="auto" w:fill="auto"/>
            <w:noWrap/>
            <w:vAlign w:val="bottom"/>
          </w:tcPr>
          <w:p w14:paraId="46D6D417" w14:textId="3D475E87" w:rsidR="00D248C0" w:rsidRPr="00A90249" w:rsidRDefault="00E250D9" w:rsidP="00335F6B">
            <w:pPr>
              <w:rPr>
                <w:rFonts w:ascii="Tahoma" w:hAnsi="Tahoma" w:cs="Tahoma"/>
                <w:sz w:val="20"/>
                <w:szCs w:val="20"/>
              </w:rPr>
            </w:pPr>
            <w:r w:rsidRPr="00A90249">
              <w:rPr>
                <w:rFonts w:ascii="Tahoma" w:hAnsi="Tahoma" w:cs="Tahoma"/>
                <w:sz w:val="20"/>
                <w:szCs w:val="20"/>
              </w:rPr>
              <w:t>пос. Тавричанка</w:t>
            </w:r>
            <w:r w:rsidR="00D248C0" w:rsidRPr="00A90249">
              <w:rPr>
                <w:rFonts w:ascii="Tahoma" w:hAnsi="Tahoma" w:cs="Tahoma"/>
                <w:sz w:val="20"/>
                <w:szCs w:val="20"/>
              </w:rPr>
              <w:t xml:space="preserve"> </w:t>
            </w:r>
          </w:p>
        </w:tc>
        <w:tc>
          <w:tcPr>
            <w:tcW w:w="1898" w:type="dxa"/>
            <w:tcBorders>
              <w:top w:val="single" w:sz="4" w:space="0" w:color="auto"/>
              <w:left w:val="nil"/>
              <w:bottom w:val="single" w:sz="4" w:space="0" w:color="auto"/>
              <w:right w:val="single" w:sz="4" w:space="0" w:color="auto"/>
            </w:tcBorders>
            <w:shd w:val="clear" w:color="auto" w:fill="auto"/>
            <w:noWrap/>
            <w:vAlign w:val="bottom"/>
          </w:tcPr>
          <w:p w14:paraId="3A935F08" w14:textId="77777777" w:rsidR="00D248C0" w:rsidRPr="00A90249" w:rsidRDefault="00D248C0" w:rsidP="00335F6B">
            <w:pPr>
              <w:jc w:val="center"/>
              <w:rPr>
                <w:rFonts w:ascii="Tahoma" w:hAnsi="Tahoma" w:cs="Tahoma"/>
                <w:sz w:val="20"/>
                <w:szCs w:val="20"/>
              </w:rPr>
            </w:pPr>
            <w:r w:rsidRPr="00A90249">
              <w:rPr>
                <w:rFonts w:ascii="Tahoma" w:hAnsi="Tahoma" w:cs="Tahoma"/>
                <w:sz w:val="20"/>
                <w:szCs w:val="20"/>
              </w:rPr>
              <w:t>0,516</w:t>
            </w:r>
          </w:p>
        </w:tc>
        <w:tc>
          <w:tcPr>
            <w:tcW w:w="1040" w:type="dxa"/>
            <w:tcBorders>
              <w:top w:val="single" w:sz="4" w:space="0" w:color="auto"/>
              <w:left w:val="nil"/>
              <w:bottom w:val="single" w:sz="4" w:space="0" w:color="auto"/>
              <w:right w:val="single" w:sz="4" w:space="0" w:color="auto"/>
            </w:tcBorders>
            <w:vAlign w:val="bottom"/>
          </w:tcPr>
          <w:p w14:paraId="42B1863B" w14:textId="77777777" w:rsidR="00D248C0" w:rsidRPr="00A90249" w:rsidRDefault="00D248C0" w:rsidP="00335F6B">
            <w:pPr>
              <w:jc w:val="center"/>
              <w:rPr>
                <w:rFonts w:ascii="Tahoma" w:hAnsi="Tahoma" w:cs="Tahoma"/>
                <w:sz w:val="20"/>
                <w:szCs w:val="20"/>
              </w:rPr>
            </w:pPr>
            <w:r w:rsidRPr="00A90249">
              <w:rPr>
                <w:rFonts w:ascii="Tahoma" w:hAnsi="Tahoma" w:cs="Tahoma"/>
                <w:sz w:val="20"/>
                <w:szCs w:val="20"/>
              </w:rPr>
              <w:t>уголь</w:t>
            </w:r>
          </w:p>
        </w:tc>
      </w:tr>
    </w:tbl>
    <w:p w14:paraId="0FF0E4BA" w14:textId="77777777" w:rsidR="00D248C0" w:rsidRPr="00A90249" w:rsidRDefault="00D248C0" w:rsidP="00334FEA">
      <w:pPr>
        <w:pStyle w:val="a6"/>
      </w:pPr>
      <w:r w:rsidRPr="00A90249">
        <w:t>Теплоснабжение промышленных предприятий осуществляется от собственных котельных.</w:t>
      </w:r>
    </w:p>
    <w:p w14:paraId="27837895" w14:textId="78848CFF" w:rsidR="00D248C0" w:rsidRPr="00A90249" w:rsidRDefault="00D248C0" w:rsidP="00334FEA">
      <w:pPr>
        <w:pStyle w:val="a6"/>
      </w:pPr>
      <w:r w:rsidRPr="00A90249">
        <w:t xml:space="preserve">Протяженность </w:t>
      </w:r>
      <w:r w:rsidR="00E235E6" w:rsidRPr="00A90249">
        <w:t>теплопроводов</w:t>
      </w:r>
      <w:r w:rsidRPr="00A90249">
        <w:t xml:space="preserve"> в дву</w:t>
      </w:r>
      <w:r w:rsidR="000A44A4" w:rsidRPr="00A90249">
        <w:t>хтрубном исполнений составляет 6,87</w:t>
      </w:r>
      <w:r w:rsidRPr="00A90249">
        <w:t xml:space="preserve"> км.</w:t>
      </w:r>
    </w:p>
    <w:p w14:paraId="2851B66C" w14:textId="64548114" w:rsidR="003A2A71" w:rsidRPr="00A90249" w:rsidRDefault="003A2A71" w:rsidP="002A5EB2">
      <w:pPr>
        <w:pStyle w:val="4"/>
      </w:pPr>
      <w:r w:rsidRPr="00A90249">
        <w:t>Газоснабжение</w:t>
      </w:r>
      <w:bookmarkEnd w:id="1209"/>
    </w:p>
    <w:p w14:paraId="731E3DE1" w14:textId="2DBAEF2B" w:rsidR="00A372E9" w:rsidRPr="00A90249" w:rsidRDefault="003565AE" w:rsidP="00334FEA">
      <w:pPr>
        <w:pStyle w:val="a6"/>
      </w:pPr>
      <w:bookmarkStart w:id="1211" w:name="_Toc437444443"/>
      <w:bookmarkStart w:id="1212" w:name="_Toc437444446"/>
      <w:r w:rsidRPr="00A90249">
        <w:t>Тавричанское</w:t>
      </w:r>
      <w:r w:rsidR="00A372E9" w:rsidRPr="00A90249">
        <w:t xml:space="preserve"> сельское поселение природным газом не газифицировано. </w:t>
      </w:r>
    </w:p>
    <w:p w14:paraId="6A38CEF5" w14:textId="77777777" w:rsidR="00A372E9" w:rsidRPr="00A90249" w:rsidRDefault="00A372E9" w:rsidP="00334FEA">
      <w:pPr>
        <w:pStyle w:val="a6"/>
      </w:pPr>
      <w:r w:rsidRPr="00A90249">
        <w:lastRenderedPageBreak/>
        <w:t xml:space="preserve">Газоснабжение осуществляется сжиженным углеводородным газом для целей пищеприготовления индивидуальной и малоэтажной застройки. </w:t>
      </w:r>
    </w:p>
    <w:p w14:paraId="0DC1F158" w14:textId="7F50D20A" w:rsidR="00A372E9" w:rsidRPr="00A90249" w:rsidRDefault="00A372E9" w:rsidP="00334FEA">
      <w:pPr>
        <w:pStyle w:val="a6"/>
      </w:pPr>
      <w:r w:rsidRPr="00A90249">
        <w:t xml:space="preserve">Источником сжиженного углеводородного газа является газонаполнительная станция </w:t>
      </w:r>
      <w:r w:rsidR="00667943" w:rsidRPr="00A90249">
        <w:t>«</w:t>
      </w:r>
      <w:r w:rsidRPr="00A90249">
        <w:t>Уссурийская</w:t>
      </w:r>
      <w:r w:rsidR="00667943" w:rsidRPr="00A90249">
        <w:t>»</w:t>
      </w:r>
      <w:r w:rsidRPr="00A90249">
        <w:t xml:space="preserve">. </w:t>
      </w:r>
    </w:p>
    <w:p w14:paraId="5634E994" w14:textId="77777777" w:rsidR="00D345D6" w:rsidRPr="00A90249" w:rsidRDefault="00D345D6" w:rsidP="002A5EB2">
      <w:pPr>
        <w:pStyle w:val="4"/>
      </w:pPr>
      <w:r w:rsidRPr="00A90249">
        <w:t>Электроснабжение</w:t>
      </w:r>
      <w:bookmarkEnd w:id="1211"/>
    </w:p>
    <w:p w14:paraId="712E80BF" w14:textId="38E0B90B" w:rsidR="00B54821" w:rsidRPr="00A90249" w:rsidRDefault="00B54821" w:rsidP="00334FEA">
      <w:pPr>
        <w:pStyle w:val="a6"/>
      </w:pPr>
      <w:r w:rsidRPr="00A90249">
        <w:t xml:space="preserve">Система электроснабжения </w:t>
      </w:r>
      <w:r w:rsidR="00B3215E" w:rsidRPr="00A90249">
        <w:t>Тавричанского</w:t>
      </w:r>
      <w:r w:rsidRPr="00A90249">
        <w:t xml:space="preserve"> сельского поселения централизованная. Источниками централизованного электроснабжения являются следующие </w:t>
      </w:r>
      <w:r w:rsidR="004B5E82" w:rsidRPr="00A90249">
        <w:t>электрические подстанции 110 к</w:t>
      </w:r>
      <w:r w:rsidR="00F330DE" w:rsidRPr="00A90249">
        <w:t>В и электрические подстанции 35 </w:t>
      </w:r>
      <w:r w:rsidR="004B5E82" w:rsidRPr="00A90249">
        <w:t>кВ</w:t>
      </w:r>
      <w:r w:rsidRPr="00A90249">
        <w:t xml:space="preserve"> (ПС):</w:t>
      </w:r>
    </w:p>
    <w:p w14:paraId="200E25E3" w14:textId="3231FAD9" w:rsidR="00B54821" w:rsidRPr="00A90249" w:rsidRDefault="00B54821" w:rsidP="00334FEA">
      <w:pPr>
        <w:pStyle w:val="a0"/>
      </w:pPr>
      <w:r w:rsidRPr="00A90249">
        <w:t>ПС 110/35/</w:t>
      </w:r>
      <w:r w:rsidR="001C4D63" w:rsidRPr="00A90249">
        <w:t>6</w:t>
      </w:r>
      <w:r w:rsidRPr="00A90249">
        <w:t xml:space="preserve"> кВ </w:t>
      </w:r>
      <w:r w:rsidR="001C4D63" w:rsidRPr="00A90249">
        <w:t>Давыдовка</w:t>
      </w:r>
      <w:r w:rsidRPr="00A90249">
        <w:t xml:space="preserve"> с </w:t>
      </w:r>
      <w:r w:rsidR="00FE2776" w:rsidRPr="00A90249">
        <w:t>трансформаторами</w:t>
      </w:r>
      <w:r w:rsidRPr="00A90249">
        <w:t xml:space="preserve"> мощностью </w:t>
      </w:r>
      <w:r w:rsidR="001C4D63" w:rsidRPr="00A90249">
        <w:t>2х25</w:t>
      </w:r>
      <w:r w:rsidRPr="00A90249">
        <w:t xml:space="preserve"> МВА;</w:t>
      </w:r>
    </w:p>
    <w:p w14:paraId="1104D52D" w14:textId="2A8EE668" w:rsidR="00B54821" w:rsidRPr="00A90249" w:rsidRDefault="00B54821" w:rsidP="00334FEA">
      <w:pPr>
        <w:pStyle w:val="a0"/>
      </w:pPr>
      <w:r w:rsidRPr="00A90249">
        <w:t xml:space="preserve">ПС 35/6 кВ </w:t>
      </w:r>
      <w:r w:rsidR="001C4D63" w:rsidRPr="00A90249">
        <w:t>Тавричанка</w:t>
      </w:r>
      <w:r w:rsidRPr="00A90249">
        <w:t xml:space="preserve"> с трансформаторами мощностью 2х</w:t>
      </w:r>
      <w:r w:rsidR="001C4D63" w:rsidRPr="00A90249">
        <w:t>5</w:t>
      </w:r>
      <w:r w:rsidRPr="00A90249">
        <w:t>,</w:t>
      </w:r>
      <w:r w:rsidR="001C4D63" w:rsidRPr="00A90249">
        <w:t>6</w:t>
      </w:r>
      <w:r w:rsidRPr="00A90249">
        <w:t xml:space="preserve"> МВА</w:t>
      </w:r>
      <w:r w:rsidR="00E52BD9" w:rsidRPr="00A90249">
        <w:t>.</w:t>
      </w:r>
    </w:p>
    <w:p w14:paraId="6D91DB7D" w14:textId="3AAA86F4" w:rsidR="00B54821" w:rsidRPr="00A90249" w:rsidRDefault="00B54821" w:rsidP="00334FEA">
      <w:pPr>
        <w:pStyle w:val="a6"/>
      </w:pPr>
      <w:r w:rsidRPr="00A90249">
        <w:t>От ПС 35-110 кВ по линиям элек</w:t>
      </w:r>
      <w:r w:rsidR="00F330DE" w:rsidRPr="00A90249">
        <w:t>тропередачи (ЛЭП) напряжением 6 </w:t>
      </w:r>
      <w:r w:rsidRPr="00A90249">
        <w:t xml:space="preserve">кВ подключены </w:t>
      </w:r>
      <w:r w:rsidR="00940525" w:rsidRPr="00A90249">
        <w:t>32</w:t>
      </w:r>
      <w:r w:rsidRPr="00A90249">
        <w:t xml:space="preserve"> трансформаторны</w:t>
      </w:r>
      <w:r w:rsidR="00940525" w:rsidRPr="00A90249">
        <w:t>е</w:t>
      </w:r>
      <w:r w:rsidRPr="00A90249">
        <w:t xml:space="preserve"> подстанци</w:t>
      </w:r>
      <w:r w:rsidR="00940525" w:rsidRPr="00A90249">
        <w:t>и</w:t>
      </w:r>
      <w:r w:rsidRPr="00A90249">
        <w:t xml:space="preserve"> (ТП) класса напряжения 6/</w:t>
      </w:r>
      <w:r w:rsidR="00F330DE" w:rsidRPr="00A90249">
        <w:t>0,4 </w:t>
      </w:r>
      <w:r w:rsidR="002E7DB8" w:rsidRPr="00A90249">
        <w:t>кВ. От ТП </w:t>
      </w:r>
      <w:r w:rsidRPr="00A90249">
        <w:t xml:space="preserve">осуществляется передача электрической энергии по распределительным сетям напряжением 0,4 кВ </w:t>
      </w:r>
      <w:r w:rsidR="00664522" w:rsidRPr="00A90249">
        <w:t>к</w:t>
      </w:r>
      <w:r w:rsidRPr="00A90249">
        <w:t xml:space="preserve"> различным потребителям.</w:t>
      </w:r>
    </w:p>
    <w:p w14:paraId="0F9E29D6" w14:textId="43B77E0C" w:rsidR="00B54821" w:rsidRPr="00A90249" w:rsidRDefault="00B54821" w:rsidP="00334FEA">
      <w:pPr>
        <w:pStyle w:val="a6"/>
      </w:pPr>
      <w:r w:rsidRPr="00A90249">
        <w:t>Потребители электрической энергии в основном относятся к электроприемникам третьей и второй категории надежности.</w:t>
      </w:r>
    </w:p>
    <w:p w14:paraId="41B7A353" w14:textId="77777777" w:rsidR="00B54821" w:rsidRPr="00A90249" w:rsidRDefault="00B54821" w:rsidP="00334FEA">
      <w:pPr>
        <w:pStyle w:val="a6"/>
      </w:pPr>
      <w:r w:rsidRPr="00A90249">
        <w:t>По территории сельского поселения проходят:</w:t>
      </w:r>
    </w:p>
    <w:p w14:paraId="7E2E7CE6" w14:textId="7F6C1E70" w:rsidR="00B54821" w:rsidRPr="00A90249" w:rsidRDefault="00B54821" w:rsidP="00334FEA">
      <w:pPr>
        <w:pStyle w:val="a0"/>
      </w:pPr>
      <w:r w:rsidRPr="00A90249">
        <w:t xml:space="preserve">ЛЭП 110 кВ общей протяженностью </w:t>
      </w:r>
      <w:r w:rsidR="00940525" w:rsidRPr="00A90249">
        <w:t>13</w:t>
      </w:r>
      <w:r w:rsidRPr="00A90249">
        <w:t>,</w:t>
      </w:r>
      <w:r w:rsidR="00940525" w:rsidRPr="00A90249">
        <w:t>3</w:t>
      </w:r>
      <w:r w:rsidRPr="00A90249">
        <w:t xml:space="preserve"> км;</w:t>
      </w:r>
    </w:p>
    <w:p w14:paraId="2688BE52" w14:textId="380F0188" w:rsidR="00D6320F" w:rsidRPr="00A90249" w:rsidRDefault="00D6320F" w:rsidP="00334FEA">
      <w:pPr>
        <w:pStyle w:val="a0"/>
      </w:pPr>
      <w:r w:rsidRPr="00A90249">
        <w:t xml:space="preserve">ЛЭП 35 кВ общей протяженностью </w:t>
      </w:r>
      <w:r w:rsidR="00D72143" w:rsidRPr="00A90249">
        <w:t>11</w:t>
      </w:r>
      <w:r w:rsidRPr="00A90249">
        <w:t>,</w:t>
      </w:r>
      <w:r w:rsidR="00D72143" w:rsidRPr="00A90249">
        <w:t>3</w:t>
      </w:r>
      <w:r w:rsidRPr="00A90249">
        <w:t xml:space="preserve"> км;</w:t>
      </w:r>
    </w:p>
    <w:p w14:paraId="587A7C0A" w14:textId="1BB4A531" w:rsidR="00B54821" w:rsidRPr="00A90249" w:rsidRDefault="00B54821" w:rsidP="00334FEA">
      <w:pPr>
        <w:pStyle w:val="a0"/>
      </w:pPr>
      <w:r w:rsidRPr="00A90249">
        <w:t xml:space="preserve">ЛЭП 6 кВ общей протяженностью </w:t>
      </w:r>
      <w:r w:rsidR="00D72143" w:rsidRPr="00A90249">
        <w:t>34</w:t>
      </w:r>
      <w:r w:rsidRPr="00A90249">
        <w:t>,</w:t>
      </w:r>
      <w:r w:rsidR="00D72143" w:rsidRPr="00A90249">
        <w:t>0</w:t>
      </w:r>
      <w:r w:rsidRPr="00A90249">
        <w:t xml:space="preserve"> км.</w:t>
      </w:r>
    </w:p>
    <w:p w14:paraId="6DF56877" w14:textId="47FD3BA0" w:rsidR="00B54821" w:rsidRPr="00A90249" w:rsidRDefault="00E250D9" w:rsidP="002A5EB2">
      <w:pPr>
        <w:pStyle w:val="af1"/>
      </w:pPr>
      <w:r w:rsidRPr="00A90249">
        <w:t>пос. Тавричанка</w:t>
      </w:r>
    </w:p>
    <w:p w14:paraId="7AB59F74" w14:textId="0DAF5053" w:rsidR="00B54821" w:rsidRPr="00A90249" w:rsidRDefault="00B54821" w:rsidP="00334FEA">
      <w:pPr>
        <w:pStyle w:val="a6"/>
      </w:pPr>
      <w:r w:rsidRPr="00A90249">
        <w:t xml:space="preserve">Электроснабжение потребителей </w:t>
      </w:r>
      <w:r w:rsidR="00E250D9" w:rsidRPr="00A90249">
        <w:t>пос. Тавричанка</w:t>
      </w:r>
      <w:r w:rsidR="00170BE9" w:rsidRPr="00A90249">
        <w:t xml:space="preserve"> осуществляется от </w:t>
      </w:r>
      <w:r w:rsidR="00940525" w:rsidRPr="00A90249">
        <w:t>23</w:t>
      </w:r>
      <w:r w:rsidR="002E7DB8" w:rsidRPr="00A90249">
        <w:t> ТП 6/0,4 </w:t>
      </w:r>
      <w:r w:rsidRPr="00A90249">
        <w:t>кВ, получающих питание от ПС 110/35/</w:t>
      </w:r>
      <w:r w:rsidR="003F1E77" w:rsidRPr="00A90249">
        <w:t>6</w:t>
      </w:r>
      <w:r w:rsidRPr="00A90249">
        <w:t xml:space="preserve"> кВ </w:t>
      </w:r>
      <w:r w:rsidR="003F1E77" w:rsidRPr="00A90249">
        <w:t>Давыдовка</w:t>
      </w:r>
      <w:r w:rsidRPr="00A90249">
        <w:t xml:space="preserve"> и ПС 35/6 кВ </w:t>
      </w:r>
      <w:r w:rsidR="003F1E77" w:rsidRPr="00A90249">
        <w:t>Тавричанка</w:t>
      </w:r>
      <w:r w:rsidRPr="00A90249">
        <w:t xml:space="preserve"> по воздушным ЛЭП 6 кВ. </w:t>
      </w:r>
    </w:p>
    <w:p w14:paraId="24B319A8" w14:textId="3300254F" w:rsidR="00B54821" w:rsidRPr="00A90249" w:rsidRDefault="00B54821" w:rsidP="00334FEA">
      <w:pPr>
        <w:pStyle w:val="a6"/>
      </w:pPr>
      <w:r w:rsidRPr="00A90249">
        <w:t xml:space="preserve">Общая протяженность ЛЭП в границах </w:t>
      </w:r>
      <w:r w:rsidR="00744534" w:rsidRPr="00A90249">
        <w:t>населенного пункта</w:t>
      </w:r>
      <w:r w:rsidRPr="00A90249">
        <w:t xml:space="preserve"> составляет:</w:t>
      </w:r>
    </w:p>
    <w:p w14:paraId="4AD12FE5" w14:textId="68E72379" w:rsidR="00B54821" w:rsidRPr="00A90249" w:rsidRDefault="00B54821" w:rsidP="00334FEA">
      <w:pPr>
        <w:pStyle w:val="a0"/>
      </w:pPr>
      <w:r w:rsidRPr="00A90249">
        <w:t xml:space="preserve">ЛЭП 35 кВ – </w:t>
      </w:r>
      <w:r w:rsidR="00940525" w:rsidRPr="00A90249">
        <w:t>4</w:t>
      </w:r>
      <w:r w:rsidRPr="00A90249">
        <w:t>,</w:t>
      </w:r>
      <w:r w:rsidR="00940525" w:rsidRPr="00A90249">
        <w:t>1</w:t>
      </w:r>
      <w:r w:rsidRPr="00A90249">
        <w:t xml:space="preserve"> км;</w:t>
      </w:r>
    </w:p>
    <w:p w14:paraId="56274094" w14:textId="65FC3DE9" w:rsidR="00B54821" w:rsidRPr="00A90249" w:rsidRDefault="00B54821" w:rsidP="00334FEA">
      <w:pPr>
        <w:pStyle w:val="a0"/>
      </w:pPr>
      <w:r w:rsidRPr="00A90249">
        <w:lastRenderedPageBreak/>
        <w:t xml:space="preserve">ЛЭП 6 кВ </w:t>
      </w:r>
      <w:r w:rsidR="003F1E77" w:rsidRPr="00A90249">
        <w:t>–</w:t>
      </w:r>
      <w:r w:rsidRPr="00A90249">
        <w:t xml:space="preserve"> </w:t>
      </w:r>
      <w:r w:rsidR="00940525" w:rsidRPr="00A90249">
        <w:t>22</w:t>
      </w:r>
      <w:r w:rsidRPr="00A90249">
        <w:t>,</w:t>
      </w:r>
      <w:r w:rsidR="00940525" w:rsidRPr="00A90249">
        <w:t>6</w:t>
      </w:r>
      <w:r w:rsidRPr="00A90249">
        <w:t xml:space="preserve"> км.</w:t>
      </w:r>
    </w:p>
    <w:p w14:paraId="3AE5462F" w14:textId="18720649" w:rsidR="00B54821" w:rsidRPr="00A90249" w:rsidRDefault="00173F78" w:rsidP="002A5EB2">
      <w:pPr>
        <w:pStyle w:val="af1"/>
      </w:pPr>
      <w:r w:rsidRPr="00A90249">
        <w:t>пос. Девятый Вал</w:t>
      </w:r>
    </w:p>
    <w:p w14:paraId="5914B512" w14:textId="72073EA2" w:rsidR="003F1E77" w:rsidRPr="00A90249" w:rsidRDefault="003F1E77" w:rsidP="00334FEA">
      <w:pPr>
        <w:pStyle w:val="a6"/>
      </w:pPr>
      <w:r w:rsidRPr="00A90249">
        <w:t xml:space="preserve">Электроснабжение потребителей </w:t>
      </w:r>
      <w:r w:rsidR="00173F78" w:rsidRPr="00A90249">
        <w:t>пос. Девятый Вал</w:t>
      </w:r>
      <w:r w:rsidRPr="00A90249">
        <w:t xml:space="preserve"> </w:t>
      </w:r>
      <w:r w:rsidR="002E7DB8" w:rsidRPr="00A90249">
        <w:t>осуществляется от трех ТП 6/0,4 </w:t>
      </w:r>
      <w:r w:rsidRPr="00A90249">
        <w:t xml:space="preserve">кВ, получающих питание от ПС 35/6 кВ Тавричанка по воздушным ЛЭП 6 кВ. Общая протяженность ЛЭП 6 кВ </w:t>
      </w:r>
      <w:r w:rsidR="00744534" w:rsidRPr="00A90249">
        <w:t xml:space="preserve">в границах населенного пункта </w:t>
      </w:r>
      <w:r w:rsidRPr="00A90249">
        <w:t>составляет 3,4 км.</w:t>
      </w:r>
    </w:p>
    <w:p w14:paraId="2E5DB385" w14:textId="7D1146B6" w:rsidR="00B54821" w:rsidRPr="00A90249" w:rsidRDefault="00E250D9" w:rsidP="002A5EB2">
      <w:pPr>
        <w:pStyle w:val="af1"/>
      </w:pPr>
      <w:r w:rsidRPr="00A90249">
        <w:t>пос. Давыдовка</w:t>
      </w:r>
    </w:p>
    <w:p w14:paraId="7058B564" w14:textId="117EC64E" w:rsidR="003F1E77" w:rsidRPr="00A90249" w:rsidRDefault="003F1E77" w:rsidP="00334FEA">
      <w:pPr>
        <w:pStyle w:val="a6"/>
      </w:pPr>
      <w:r w:rsidRPr="00A90249">
        <w:t xml:space="preserve">Электроснабжение потребителей </w:t>
      </w:r>
      <w:r w:rsidR="00E250D9" w:rsidRPr="00A90249">
        <w:t>пос. Давыдовка</w:t>
      </w:r>
      <w:r w:rsidRPr="00A90249">
        <w:t xml:space="preserve"> осуществляется от </w:t>
      </w:r>
      <w:r w:rsidR="00940525" w:rsidRPr="00A90249">
        <w:t>двух</w:t>
      </w:r>
      <w:r w:rsidR="002E7DB8" w:rsidRPr="00A90249">
        <w:t xml:space="preserve"> ТП 6/0,4 </w:t>
      </w:r>
      <w:r w:rsidRPr="00A90249">
        <w:t xml:space="preserve">кВ, получающей питание от ПС 110/35/6 </w:t>
      </w:r>
      <w:r w:rsidR="003C2076" w:rsidRPr="00A90249">
        <w:t>кВ Давыдовка по воздушным ЛЭП</w:t>
      </w:r>
      <w:r w:rsidR="003C2076" w:rsidRPr="00A90249">
        <w:rPr>
          <w:lang w:val="en-US"/>
        </w:rPr>
        <w:t> </w:t>
      </w:r>
      <w:r w:rsidR="003C2076" w:rsidRPr="00A90249">
        <w:t>6</w:t>
      </w:r>
      <w:r w:rsidR="003C2076" w:rsidRPr="00A90249">
        <w:rPr>
          <w:lang w:val="en-US"/>
        </w:rPr>
        <w:t> </w:t>
      </w:r>
      <w:r w:rsidRPr="00A90249">
        <w:t xml:space="preserve">кВ. </w:t>
      </w:r>
    </w:p>
    <w:p w14:paraId="7B66C66E" w14:textId="214DB145" w:rsidR="003F1E77" w:rsidRPr="00A90249" w:rsidRDefault="003F1E77" w:rsidP="00334FEA">
      <w:pPr>
        <w:pStyle w:val="a6"/>
      </w:pPr>
      <w:r w:rsidRPr="00A90249">
        <w:t xml:space="preserve">Общая протяженность ЛЭП </w:t>
      </w:r>
      <w:r w:rsidR="00744534" w:rsidRPr="00A90249">
        <w:t xml:space="preserve">в границах населенного пункта </w:t>
      </w:r>
      <w:r w:rsidRPr="00A90249">
        <w:t>составляет:</w:t>
      </w:r>
    </w:p>
    <w:p w14:paraId="30D76C56" w14:textId="5FE299EE" w:rsidR="003F1E77" w:rsidRPr="00A90249" w:rsidRDefault="00940525" w:rsidP="00334FEA">
      <w:pPr>
        <w:pStyle w:val="a0"/>
        <w:rPr>
          <w:shd w:val="clear" w:color="auto" w:fill="FFFFFF"/>
        </w:rPr>
      </w:pPr>
      <w:r w:rsidRPr="00A90249">
        <w:rPr>
          <w:shd w:val="clear" w:color="auto" w:fill="FFFFFF"/>
        </w:rPr>
        <w:t>ЛЭП 35 кВ – 0,2</w:t>
      </w:r>
      <w:r w:rsidR="003F1E77" w:rsidRPr="00A90249">
        <w:rPr>
          <w:shd w:val="clear" w:color="auto" w:fill="FFFFFF"/>
        </w:rPr>
        <w:t xml:space="preserve"> км;</w:t>
      </w:r>
    </w:p>
    <w:p w14:paraId="5363FB2E" w14:textId="2D350089" w:rsidR="003F1E77" w:rsidRPr="00A90249" w:rsidRDefault="003F1E77" w:rsidP="00334FEA">
      <w:pPr>
        <w:pStyle w:val="a0"/>
        <w:rPr>
          <w:shd w:val="clear" w:color="auto" w:fill="FFFFFF"/>
        </w:rPr>
      </w:pPr>
      <w:r w:rsidRPr="00A90249">
        <w:rPr>
          <w:shd w:val="clear" w:color="auto" w:fill="FFFFFF"/>
        </w:rPr>
        <w:t>ЛЭП 6 кВ – 0,</w:t>
      </w:r>
      <w:r w:rsidR="00940525" w:rsidRPr="00A90249">
        <w:rPr>
          <w:shd w:val="clear" w:color="auto" w:fill="FFFFFF"/>
        </w:rPr>
        <w:t>5</w:t>
      </w:r>
      <w:r w:rsidRPr="00A90249">
        <w:rPr>
          <w:shd w:val="clear" w:color="auto" w:fill="FFFFFF"/>
        </w:rPr>
        <w:t xml:space="preserve"> км.</w:t>
      </w:r>
    </w:p>
    <w:p w14:paraId="0272F805" w14:textId="77777777" w:rsidR="003A2A71" w:rsidRPr="00A90249" w:rsidRDefault="003A2A71" w:rsidP="002A5EB2">
      <w:pPr>
        <w:pStyle w:val="4"/>
      </w:pPr>
      <w:r w:rsidRPr="00A90249">
        <w:t>Связь и информатизация</w:t>
      </w:r>
      <w:bookmarkEnd w:id="1212"/>
    </w:p>
    <w:p w14:paraId="7AC1085F" w14:textId="1A751D42" w:rsidR="00D94807" w:rsidRPr="00A90249" w:rsidRDefault="00D94807" w:rsidP="00334FEA">
      <w:pPr>
        <w:pStyle w:val="a6"/>
      </w:pPr>
      <w:r w:rsidRPr="00A90249">
        <w:t>Связь является составной частью инфраструктуры Тавричанского сельского поселения. Существующая сеть связи представлена развитой инфраструктурой, которая позволяет удовлетворить информационные потребности граждан.</w:t>
      </w:r>
    </w:p>
    <w:p w14:paraId="5A6B1893" w14:textId="7D4B18C7" w:rsidR="00D94807" w:rsidRPr="00A90249" w:rsidRDefault="00D94807" w:rsidP="00334FEA">
      <w:pPr>
        <w:pStyle w:val="a6"/>
      </w:pPr>
      <w:r w:rsidRPr="00A90249">
        <w:t>Динамично развивающимся направлением предоставления услуг связи являются сети GSM. На территории Тавричанского сельского поселения предоставляют услуги пять операторов сетей сотовой подвижной связи:</w:t>
      </w:r>
    </w:p>
    <w:p w14:paraId="599AA72D" w14:textId="0D7852E3" w:rsidR="00D94807" w:rsidRPr="00A90249" w:rsidRDefault="00D94807" w:rsidP="00334FEA">
      <w:pPr>
        <w:pStyle w:val="a0"/>
        <w:rPr>
          <w:shd w:val="clear" w:color="auto" w:fill="FFFFFF"/>
        </w:rPr>
      </w:pPr>
      <w:r w:rsidRPr="00A90249">
        <w:rPr>
          <w:shd w:val="clear" w:color="auto" w:fill="FFFFFF"/>
        </w:rPr>
        <w:t xml:space="preserve">ПАО </w:t>
      </w:r>
      <w:r w:rsidR="00667943" w:rsidRPr="00A90249">
        <w:rPr>
          <w:shd w:val="clear" w:color="auto" w:fill="FFFFFF"/>
        </w:rPr>
        <w:t>«</w:t>
      </w:r>
      <w:r w:rsidRPr="00A90249">
        <w:rPr>
          <w:shd w:val="clear" w:color="auto" w:fill="FFFFFF"/>
        </w:rPr>
        <w:t>ВымпелКом</w:t>
      </w:r>
      <w:r w:rsidR="00667943" w:rsidRPr="00A90249">
        <w:rPr>
          <w:shd w:val="clear" w:color="auto" w:fill="FFFFFF"/>
        </w:rPr>
        <w:t>»</w:t>
      </w:r>
      <w:r w:rsidRPr="00A90249">
        <w:rPr>
          <w:shd w:val="clear" w:color="auto" w:fill="FFFFFF"/>
        </w:rPr>
        <w:t xml:space="preserve"> (торговая марка </w:t>
      </w:r>
      <w:r w:rsidR="00667943" w:rsidRPr="00A90249">
        <w:rPr>
          <w:shd w:val="clear" w:color="auto" w:fill="FFFFFF"/>
        </w:rPr>
        <w:t>«</w:t>
      </w:r>
      <w:r w:rsidRPr="00A90249">
        <w:rPr>
          <w:shd w:val="clear" w:color="auto" w:fill="FFFFFF"/>
        </w:rPr>
        <w:t>Би Лайн</w:t>
      </w:r>
      <w:r w:rsidR="00667943" w:rsidRPr="00A90249">
        <w:rPr>
          <w:shd w:val="clear" w:color="auto" w:fill="FFFFFF"/>
        </w:rPr>
        <w:t>»</w:t>
      </w:r>
      <w:r w:rsidRPr="00A90249">
        <w:rPr>
          <w:shd w:val="clear" w:color="auto" w:fill="FFFFFF"/>
        </w:rPr>
        <w:t>);</w:t>
      </w:r>
    </w:p>
    <w:p w14:paraId="1D0C5925" w14:textId="764B8E3F" w:rsidR="00D94807" w:rsidRPr="00A90249" w:rsidRDefault="00D94807" w:rsidP="00334FEA">
      <w:pPr>
        <w:pStyle w:val="a0"/>
        <w:rPr>
          <w:shd w:val="clear" w:color="auto" w:fill="FFFFFF"/>
        </w:rPr>
      </w:pPr>
      <w:r w:rsidRPr="00A90249">
        <w:rPr>
          <w:shd w:val="clear" w:color="auto" w:fill="FFFFFF"/>
        </w:rPr>
        <w:t xml:space="preserve">ПАО </w:t>
      </w:r>
      <w:r w:rsidR="00667943" w:rsidRPr="00A90249">
        <w:rPr>
          <w:shd w:val="clear" w:color="auto" w:fill="FFFFFF"/>
        </w:rPr>
        <w:t>«</w:t>
      </w:r>
      <w:r w:rsidRPr="00A90249">
        <w:rPr>
          <w:shd w:val="clear" w:color="auto" w:fill="FFFFFF"/>
        </w:rPr>
        <w:t>МТС</w:t>
      </w:r>
      <w:r w:rsidR="00667943" w:rsidRPr="00A90249">
        <w:rPr>
          <w:shd w:val="clear" w:color="auto" w:fill="FFFFFF"/>
        </w:rPr>
        <w:t>»</w:t>
      </w:r>
      <w:r w:rsidRPr="00A90249">
        <w:rPr>
          <w:shd w:val="clear" w:color="auto" w:fill="FFFFFF"/>
        </w:rPr>
        <w:t xml:space="preserve"> (торговая марка МТС);</w:t>
      </w:r>
    </w:p>
    <w:p w14:paraId="7DC49437" w14:textId="50EF274B" w:rsidR="00D94807" w:rsidRPr="00A90249" w:rsidRDefault="00D94807" w:rsidP="00334FEA">
      <w:pPr>
        <w:pStyle w:val="a0"/>
        <w:rPr>
          <w:shd w:val="clear" w:color="auto" w:fill="FFFFFF"/>
        </w:rPr>
      </w:pPr>
      <w:r w:rsidRPr="00A90249">
        <w:rPr>
          <w:shd w:val="clear" w:color="auto" w:fill="FFFFFF"/>
        </w:rPr>
        <w:t xml:space="preserve">ПАО </w:t>
      </w:r>
      <w:r w:rsidR="00667943" w:rsidRPr="00A90249">
        <w:rPr>
          <w:shd w:val="clear" w:color="auto" w:fill="FFFFFF"/>
        </w:rPr>
        <w:t>«</w:t>
      </w:r>
      <w:r w:rsidRPr="00A90249">
        <w:rPr>
          <w:shd w:val="clear" w:color="auto" w:fill="FFFFFF"/>
        </w:rPr>
        <w:t>МегаФон</w:t>
      </w:r>
      <w:r w:rsidR="00667943" w:rsidRPr="00A90249">
        <w:rPr>
          <w:shd w:val="clear" w:color="auto" w:fill="FFFFFF"/>
        </w:rPr>
        <w:t>»</w:t>
      </w:r>
      <w:r w:rsidRPr="00A90249">
        <w:rPr>
          <w:shd w:val="clear" w:color="auto" w:fill="FFFFFF"/>
        </w:rPr>
        <w:t xml:space="preserve"> (торговая марка </w:t>
      </w:r>
      <w:r w:rsidR="00667943" w:rsidRPr="00A90249">
        <w:rPr>
          <w:shd w:val="clear" w:color="auto" w:fill="FFFFFF"/>
        </w:rPr>
        <w:t>«</w:t>
      </w:r>
      <w:r w:rsidRPr="00A90249">
        <w:rPr>
          <w:shd w:val="clear" w:color="auto" w:fill="FFFFFF"/>
        </w:rPr>
        <w:t>Мегафон</w:t>
      </w:r>
      <w:r w:rsidR="00667943" w:rsidRPr="00A90249">
        <w:rPr>
          <w:shd w:val="clear" w:color="auto" w:fill="FFFFFF"/>
        </w:rPr>
        <w:t>»</w:t>
      </w:r>
      <w:r w:rsidRPr="00A90249">
        <w:rPr>
          <w:shd w:val="clear" w:color="auto" w:fill="FFFFFF"/>
        </w:rPr>
        <w:t>);</w:t>
      </w:r>
    </w:p>
    <w:p w14:paraId="7976EF86" w14:textId="64AE62B8" w:rsidR="00D94807" w:rsidRPr="00A90249" w:rsidRDefault="00D94807" w:rsidP="00334FEA">
      <w:pPr>
        <w:pStyle w:val="a0"/>
        <w:rPr>
          <w:shd w:val="clear" w:color="auto" w:fill="FFFFFF"/>
        </w:rPr>
      </w:pPr>
      <w:r w:rsidRPr="00A90249">
        <w:rPr>
          <w:shd w:val="clear" w:color="auto" w:fill="FFFFFF"/>
        </w:rPr>
        <w:t xml:space="preserve">ПАО </w:t>
      </w:r>
      <w:r w:rsidR="00667943" w:rsidRPr="00A90249">
        <w:rPr>
          <w:shd w:val="clear" w:color="auto" w:fill="FFFFFF"/>
        </w:rPr>
        <w:t>«</w:t>
      </w:r>
      <w:r w:rsidRPr="00A90249">
        <w:rPr>
          <w:shd w:val="clear" w:color="auto" w:fill="FFFFFF"/>
        </w:rPr>
        <w:t>Теле2</w:t>
      </w:r>
      <w:r w:rsidR="00667943" w:rsidRPr="00A90249">
        <w:rPr>
          <w:shd w:val="clear" w:color="auto" w:fill="FFFFFF"/>
        </w:rPr>
        <w:t>»</w:t>
      </w:r>
      <w:r w:rsidRPr="00A90249">
        <w:rPr>
          <w:shd w:val="clear" w:color="auto" w:fill="FFFFFF"/>
        </w:rPr>
        <w:t xml:space="preserve"> (торговая марка </w:t>
      </w:r>
      <w:r w:rsidR="00667943" w:rsidRPr="00A90249">
        <w:rPr>
          <w:shd w:val="clear" w:color="auto" w:fill="FFFFFF"/>
        </w:rPr>
        <w:t>«</w:t>
      </w:r>
      <w:r w:rsidRPr="00A90249">
        <w:rPr>
          <w:shd w:val="clear" w:color="auto" w:fill="FFFFFF"/>
        </w:rPr>
        <w:t>Теле2</w:t>
      </w:r>
      <w:r w:rsidR="00667943" w:rsidRPr="00A90249">
        <w:rPr>
          <w:shd w:val="clear" w:color="auto" w:fill="FFFFFF"/>
        </w:rPr>
        <w:t>»</w:t>
      </w:r>
      <w:r w:rsidRPr="00A90249">
        <w:rPr>
          <w:shd w:val="clear" w:color="auto" w:fill="FFFFFF"/>
        </w:rPr>
        <w:t>);</w:t>
      </w:r>
    </w:p>
    <w:p w14:paraId="62CFD719" w14:textId="39B210A9" w:rsidR="00D94807" w:rsidRPr="00A90249" w:rsidRDefault="00D94807" w:rsidP="00334FEA">
      <w:pPr>
        <w:pStyle w:val="a0"/>
        <w:rPr>
          <w:shd w:val="clear" w:color="auto" w:fill="FFFFFF"/>
        </w:rPr>
      </w:pPr>
      <w:r w:rsidRPr="00A90249">
        <w:rPr>
          <w:shd w:val="clear" w:color="auto" w:fill="FFFFFF"/>
        </w:rPr>
        <w:t xml:space="preserve">ООО </w:t>
      </w:r>
      <w:r w:rsidR="00667943" w:rsidRPr="00A90249">
        <w:rPr>
          <w:shd w:val="clear" w:color="auto" w:fill="FFFFFF"/>
        </w:rPr>
        <w:t>«</w:t>
      </w:r>
      <w:r w:rsidRPr="00A90249">
        <w:rPr>
          <w:shd w:val="clear" w:color="auto" w:fill="FFFFFF"/>
        </w:rPr>
        <w:t>Скартел</w:t>
      </w:r>
      <w:r w:rsidR="00667943" w:rsidRPr="00A90249">
        <w:rPr>
          <w:shd w:val="clear" w:color="auto" w:fill="FFFFFF"/>
        </w:rPr>
        <w:t>»</w:t>
      </w:r>
      <w:r w:rsidRPr="00A90249">
        <w:rPr>
          <w:shd w:val="clear" w:color="auto" w:fill="FFFFFF"/>
        </w:rPr>
        <w:t xml:space="preserve"> (торговая марка </w:t>
      </w:r>
      <w:r w:rsidR="00667943" w:rsidRPr="00A90249">
        <w:rPr>
          <w:shd w:val="clear" w:color="auto" w:fill="FFFFFF"/>
        </w:rPr>
        <w:t>«</w:t>
      </w:r>
      <w:r w:rsidRPr="00A90249">
        <w:rPr>
          <w:shd w:val="clear" w:color="auto" w:fill="FFFFFF"/>
        </w:rPr>
        <w:t>Yota</w:t>
      </w:r>
      <w:r w:rsidR="00667943" w:rsidRPr="00A90249">
        <w:rPr>
          <w:shd w:val="clear" w:color="auto" w:fill="FFFFFF"/>
        </w:rPr>
        <w:t>»</w:t>
      </w:r>
      <w:r w:rsidRPr="00A90249">
        <w:rPr>
          <w:shd w:val="clear" w:color="auto" w:fill="FFFFFF"/>
        </w:rPr>
        <w:t>).</w:t>
      </w:r>
    </w:p>
    <w:p w14:paraId="5A7BB7D1" w14:textId="5CDA8A90" w:rsidR="00D94807" w:rsidRPr="00A90249" w:rsidRDefault="00D94807" w:rsidP="00334FEA">
      <w:pPr>
        <w:pStyle w:val="a6"/>
      </w:pPr>
      <w:r w:rsidRPr="00A90249">
        <w:lastRenderedPageBreak/>
        <w:t xml:space="preserve">Основным оператором, оказывающим услуги на основе систем фиксированной связи, является ПАО </w:t>
      </w:r>
      <w:r w:rsidR="00667943" w:rsidRPr="00A90249">
        <w:t>«</w:t>
      </w:r>
      <w:r w:rsidRPr="00A90249">
        <w:t>Ростелеком</w:t>
      </w:r>
      <w:r w:rsidR="00667943" w:rsidRPr="00A90249">
        <w:t>»</w:t>
      </w:r>
      <w:r w:rsidRPr="00A90249">
        <w:t>, в собственности которого находится большая часть первичных сетей связи.</w:t>
      </w:r>
    </w:p>
    <w:p w14:paraId="5747AFAE" w14:textId="77777777" w:rsidR="00D94807" w:rsidRPr="00A90249" w:rsidRDefault="00D94807" w:rsidP="00334FEA">
      <w:pPr>
        <w:pStyle w:val="a6"/>
      </w:pPr>
      <w:r w:rsidRPr="00A90249">
        <w:t>Новейшее оборудование компаний позволяет представлять весь спектр услуг связи:</w:t>
      </w:r>
    </w:p>
    <w:p w14:paraId="742B8F7B" w14:textId="77777777" w:rsidR="00D94807" w:rsidRPr="00A90249" w:rsidRDefault="00D94807" w:rsidP="00334FEA">
      <w:pPr>
        <w:pStyle w:val="a0"/>
        <w:rPr>
          <w:rStyle w:val="HTML7"/>
          <w:rFonts w:ascii="Tahoma" w:hAnsi="Tahoma" w:cs="Tahoma"/>
          <w:sz w:val="24"/>
          <w:szCs w:val="24"/>
          <w:lang w:val="x-none"/>
        </w:rPr>
      </w:pPr>
      <w:r w:rsidRPr="00A90249">
        <w:rPr>
          <w:rStyle w:val="HTML7"/>
          <w:rFonts w:ascii="Tahoma" w:hAnsi="Tahoma" w:cs="Tahoma"/>
          <w:sz w:val="24"/>
          <w:szCs w:val="24"/>
          <w:lang w:val="x-none"/>
        </w:rPr>
        <w:t>местная, междугородная, международная телефонная связь;</w:t>
      </w:r>
    </w:p>
    <w:p w14:paraId="462C69C1" w14:textId="77777777" w:rsidR="00D94807" w:rsidRPr="00A90249" w:rsidRDefault="00D94807" w:rsidP="00334FEA">
      <w:pPr>
        <w:pStyle w:val="a0"/>
        <w:rPr>
          <w:rStyle w:val="HTML7"/>
          <w:rFonts w:ascii="Tahoma" w:hAnsi="Tahoma" w:cs="Tahoma"/>
          <w:sz w:val="24"/>
          <w:szCs w:val="24"/>
          <w:lang w:val="x-none"/>
        </w:rPr>
      </w:pPr>
      <w:r w:rsidRPr="00A90249">
        <w:rPr>
          <w:rStyle w:val="HTML7"/>
          <w:rFonts w:ascii="Tahoma" w:hAnsi="Tahoma" w:cs="Tahoma"/>
          <w:sz w:val="24"/>
          <w:szCs w:val="24"/>
          <w:lang w:val="x-none"/>
        </w:rPr>
        <w:t>услуги передачи данных;</w:t>
      </w:r>
    </w:p>
    <w:p w14:paraId="30E1E58F" w14:textId="77777777" w:rsidR="00D94807" w:rsidRPr="00A90249" w:rsidRDefault="00D94807" w:rsidP="00334FEA">
      <w:pPr>
        <w:pStyle w:val="a0"/>
        <w:rPr>
          <w:rStyle w:val="HTML7"/>
          <w:rFonts w:ascii="Tahoma" w:hAnsi="Tahoma" w:cs="Tahoma"/>
          <w:sz w:val="24"/>
          <w:szCs w:val="24"/>
          <w:lang w:val="x-none"/>
        </w:rPr>
      </w:pPr>
      <w:r w:rsidRPr="00A90249">
        <w:rPr>
          <w:rStyle w:val="HTML7"/>
          <w:rFonts w:ascii="Tahoma" w:hAnsi="Tahoma" w:cs="Tahoma"/>
          <w:sz w:val="24"/>
          <w:szCs w:val="24"/>
          <w:lang w:val="x-none"/>
        </w:rPr>
        <w:t>выделенный доступ к сети Интернет;</w:t>
      </w:r>
    </w:p>
    <w:p w14:paraId="65306D9F" w14:textId="77777777" w:rsidR="00D94807" w:rsidRPr="00A90249" w:rsidRDefault="00D94807" w:rsidP="00334FEA">
      <w:pPr>
        <w:pStyle w:val="a0"/>
        <w:rPr>
          <w:rStyle w:val="HTML7"/>
          <w:rFonts w:ascii="Tahoma" w:hAnsi="Tahoma" w:cs="Tahoma"/>
          <w:sz w:val="24"/>
          <w:szCs w:val="24"/>
          <w:lang w:val="x-none"/>
        </w:rPr>
      </w:pPr>
      <w:r w:rsidRPr="00A90249">
        <w:rPr>
          <w:rStyle w:val="HTML7"/>
          <w:rFonts w:ascii="Tahoma" w:hAnsi="Tahoma" w:cs="Tahoma"/>
          <w:sz w:val="24"/>
          <w:szCs w:val="24"/>
          <w:lang w:val="x-none"/>
        </w:rPr>
        <w:t>услуги связи по предоставлению каналов связи;</w:t>
      </w:r>
    </w:p>
    <w:p w14:paraId="0DEA6254" w14:textId="77777777" w:rsidR="00D94807" w:rsidRPr="00A90249" w:rsidRDefault="00D94807" w:rsidP="00334FEA">
      <w:pPr>
        <w:pStyle w:val="a0"/>
        <w:rPr>
          <w:rStyle w:val="HTML7"/>
          <w:rFonts w:ascii="Tahoma" w:hAnsi="Tahoma" w:cs="Tahoma"/>
          <w:sz w:val="24"/>
          <w:szCs w:val="24"/>
          <w:lang w:val="x-none"/>
        </w:rPr>
      </w:pPr>
      <w:r w:rsidRPr="00A90249">
        <w:rPr>
          <w:rStyle w:val="HTML7"/>
          <w:rFonts w:ascii="Tahoma" w:hAnsi="Tahoma" w:cs="Tahoma"/>
          <w:sz w:val="24"/>
          <w:szCs w:val="24"/>
          <w:lang w:val="x-none"/>
        </w:rPr>
        <w:t>организация корпоративных сетей;</w:t>
      </w:r>
    </w:p>
    <w:p w14:paraId="73CAE3C4" w14:textId="77777777" w:rsidR="00D94807" w:rsidRPr="00A90249" w:rsidRDefault="00D94807" w:rsidP="00334FEA">
      <w:pPr>
        <w:pStyle w:val="a0"/>
        <w:rPr>
          <w:rStyle w:val="HTML7"/>
          <w:rFonts w:ascii="Tahoma" w:hAnsi="Tahoma" w:cs="Tahoma"/>
          <w:sz w:val="24"/>
          <w:szCs w:val="24"/>
          <w:lang w:val="x-none"/>
        </w:rPr>
      </w:pPr>
      <w:r w:rsidRPr="00A90249">
        <w:rPr>
          <w:rStyle w:val="HTML7"/>
          <w:rFonts w:ascii="Tahoma" w:hAnsi="Tahoma" w:cs="Tahoma"/>
          <w:sz w:val="24"/>
          <w:szCs w:val="24"/>
          <w:lang w:val="x-none"/>
        </w:rPr>
        <w:t>услуги IP-телефонии.</w:t>
      </w:r>
    </w:p>
    <w:p w14:paraId="4990B955" w14:textId="6DA31542" w:rsidR="00D94807" w:rsidRPr="00A90249" w:rsidRDefault="00D94807" w:rsidP="00334FEA">
      <w:pPr>
        <w:pStyle w:val="a6"/>
      </w:pPr>
      <w:r w:rsidRPr="00A90249">
        <w:t xml:space="preserve">На территории </w:t>
      </w:r>
      <w:r w:rsidR="008101A5" w:rsidRPr="00A90249">
        <w:t xml:space="preserve">Тавричанского </w:t>
      </w:r>
      <w:r w:rsidRPr="00A90249">
        <w:t>сельского поселения организованны пункты коллективного доступа (далее – ПКД) в Интернет.</w:t>
      </w:r>
    </w:p>
    <w:p w14:paraId="5022D7B5" w14:textId="4F356268" w:rsidR="00D94807" w:rsidRPr="00A90249" w:rsidRDefault="00CC6D80" w:rsidP="00334FEA">
      <w:pPr>
        <w:pStyle w:val="a6"/>
      </w:pPr>
      <w:r w:rsidRPr="00A90249">
        <w:t xml:space="preserve">Цифровое телевизионное вещание организованно филиалом РТРС </w:t>
      </w:r>
      <w:r w:rsidR="00667943" w:rsidRPr="00A90249">
        <w:t>«</w:t>
      </w:r>
      <w:r w:rsidRPr="00A90249">
        <w:t>Приморский КРТПЦ</w:t>
      </w:r>
      <w:r w:rsidR="00667943" w:rsidRPr="00A90249">
        <w:t>»</w:t>
      </w:r>
      <w:r w:rsidRPr="00A90249">
        <w:t xml:space="preserve"> от телевизионного ретранслятора поселка Де-Фриз Надеждинского сельского поселения.</w:t>
      </w:r>
    </w:p>
    <w:p w14:paraId="63BA0ED2" w14:textId="0D566055" w:rsidR="00D94807" w:rsidRPr="00A90249" w:rsidRDefault="00D94807" w:rsidP="00334FEA">
      <w:pPr>
        <w:pStyle w:val="a6"/>
      </w:pPr>
      <w:r w:rsidRPr="00A90249">
        <w:t>Анализ перечня услуг связи, предоставляем</w:t>
      </w:r>
      <w:r w:rsidR="004B16B4" w:rsidRPr="00A90249">
        <w:t>ых населению, показывает, что в</w:t>
      </w:r>
      <w:r w:rsidR="00170BE9" w:rsidRPr="00A90249">
        <w:t xml:space="preserve"> </w:t>
      </w:r>
      <w:r w:rsidRPr="00A90249">
        <w:t xml:space="preserve">целом системы телекоммуникаций обеспечивают необходимый </w:t>
      </w:r>
      <w:r w:rsidR="00180281" w:rsidRPr="00A90249">
        <w:t>уровень обслуживания. Однако по </w:t>
      </w:r>
      <w:r w:rsidRPr="00A90249">
        <w:t xml:space="preserve">отдельным направлениям существуют потенциальные </w:t>
      </w:r>
      <w:r w:rsidR="00180281" w:rsidRPr="00A90249">
        <w:t>возможности увеличения объема и </w:t>
      </w:r>
      <w:r w:rsidRPr="00A90249">
        <w:t>улучшения качества предоставления услуг связи.</w:t>
      </w:r>
    </w:p>
    <w:p w14:paraId="73D786D9" w14:textId="2AD54B9F" w:rsidR="00D94807" w:rsidRPr="00A90249" w:rsidRDefault="00D94807" w:rsidP="00334FEA">
      <w:pPr>
        <w:pStyle w:val="a6"/>
      </w:pPr>
      <w:r w:rsidRPr="00A90249">
        <w:t>Услуги связи предоставляются как с помощью сре</w:t>
      </w:r>
      <w:r w:rsidR="002E7DB8" w:rsidRPr="00A90249">
        <w:t>дств фиксированной связи, так и </w:t>
      </w:r>
      <w:r w:rsidRPr="00A90249">
        <w:t>на основе средств подвижной сотовой связи.</w:t>
      </w:r>
    </w:p>
    <w:p w14:paraId="2E5D16A3" w14:textId="29AE32B0" w:rsidR="00D94807" w:rsidRPr="00A90249" w:rsidRDefault="00D94807" w:rsidP="00334FEA">
      <w:pPr>
        <w:pStyle w:val="a6"/>
      </w:pPr>
      <w:r w:rsidRPr="00A90249">
        <w:t xml:space="preserve">Уровень </w:t>
      </w:r>
      <w:r w:rsidR="00BC2279" w:rsidRPr="00A90249">
        <w:t>обеспеченности</w:t>
      </w:r>
      <w:r w:rsidRPr="00A90249">
        <w:t xml:space="preserve"> услугами связи населения </w:t>
      </w:r>
      <w:r w:rsidR="008101A5" w:rsidRPr="00A90249">
        <w:t xml:space="preserve">Тавричанского </w:t>
      </w:r>
      <w:r w:rsidRPr="00A90249">
        <w:t>сельского поселения соответствует высокому уровню в пределах Приморского края.</w:t>
      </w:r>
    </w:p>
    <w:p w14:paraId="443A42F5" w14:textId="77777777" w:rsidR="00D94807" w:rsidRPr="00A90249" w:rsidRDefault="00D94807" w:rsidP="00334FEA">
      <w:pPr>
        <w:pStyle w:val="a6"/>
      </w:pPr>
      <w:r w:rsidRPr="00A90249">
        <w:t>Основными задачами являются: развитие территории за счет привлечения инвестиций частных операторов связи, расширение спектра и снижение стоимости предоставляемых услуг.</w:t>
      </w:r>
    </w:p>
    <w:p w14:paraId="0FA179E9" w14:textId="77777777" w:rsidR="00D409B2" w:rsidRPr="00A90249" w:rsidRDefault="00D409B2" w:rsidP="00D44431">
      <w:pPr>
        <w:pStyle w:val="3"/>
      </w:pPr>
      <w:bookmarkStart w:id="1213" w:name="_Toc449446959"/>
      <w:bookmarkStart w:id="1214" w:name="_Toc449517823"/>
      <w:bookmarkStart w:id="1215" w:name="_Toc449622189"/>
      <w:bookmarkStart w:id="1216" w:name="_Toc449708154"/>
      <w:bookmarkStart w:id="1217" w:name="_Toc449708408"/>
      <w:bookmarkStart w:id="1218" w:name="_Toc449716036"/>
      <w:bookmarkStart w:id="1219" w:name="_Toc468459435"/>
      <w:bookmarkStart w:id="1220" w:name="_Toc468459910"/>
      <w:bookmarkStart w:id="1221" w:name="_Toc468460788"/>
      <w:bookmarkStart w:id="1222" w:name="_Toc468464664"/>
      <w:bookmarkStart w:id="1223" w:name="_Toc468466510"/>
      <w:bookmarkStart w:id="1224" w:name="_Toc468466912"/>
      <w:bookmarkStart w:id="1225" w:name="_Toc468469932"/>
      <w:bookmarkStart w:id="1226" w:name="_Toc468471200"/>
      <w:bookmarkStart w:id="1227" w:name="_Toc468471306"/>
      <w:bookmarkStart w:id="1228" w:name="_Toc468475087"/>
      <w:bookmarkStart w:id="1229" w:name="_Toc468549902"/>
      <w:bookmarkStart w:id="1230" w:name="_Toc468551296"/>
      <w:bookmarkStart w:id="1231" w:name="_Toc468555102"/>
      <w:bookmarkStart w:id="1232" w:name="_Toc468556690"/>
      <w:bookmarkStart w:id="1233" w:name="_Toc468561321"/>
      <w:bookmarkStart w:id="1234" w:name="_Toc468696680"/>
      <w:bookmarkStart w:id="1235" w:name="_Toc468698594"/>
      <w:bookmarkStart w:id="1236" w:name="_Toc468704404"/>
      <w:bookmarkStart w:id="1237" w:name="_Toc468704488"/>
      <w:bookmarkStart w:id="1238" w:name="_Toc468708092"/>
      <w:bookmarkStart w:id="1239" w:name="_Toc468711086"/>
      <w:bookmarkStart w:id="1240" w:name="_Toc468712336"/>
      <w:bookmarkStart w:id="1241" w:name="_Toc468712453"/>
      <w:bookmarkStart w:id="1242" w:name="_Toc468712650"/>
      <w:bookmarkStart w:id="1243" w:name="_Toc468720087"/>
      <w:bookmarkStart w:id="1244" w:name="_Toc468720350"/>
      <w:bookmarkStart w:id="1245" w:name="_Toc468721091"/>
      <w:bookmarkStart w:id="1246" w:name="_Toc468723476"/>
      <w:bookmarkStart w:id="1247" w:name="_Toc468726208"/>
      <w:bookmarkStart w:id="1248" w:name="_Toc468727855"/>
      <w:bookmarkStart w:id="1249" w:name="_Toc468732876"/>
      <w:bookmarkStart w:id="1250" w:name="_Toc468736152"/>
      <w:bookmarkStart w:id="1251" w:name="_Toc468738992"/>
      <w:bookmarkStart w:id="1252" w:name="_Toc468789859"/>
      <w:bookmarkStart w:id="1253" w:name="_Toc468796712"/>
      <w:bookmarkStart w:id="1254" w:name="_Toc468797936"/>
      <w:bookmarkStart w:id="1255" w:name="_Toc468803251"/>
      <w:bookmarkStart w:id="1256" w:name="_Toc468807457"/>
      <w:bookmarkStart w:id="1257" w:name="_Toc468812041"/>
      <w:bookmarkStart w:id="1258" w:name="_Toc468812699"/>
      <w:bookmarkStart w:id="1259" w:name="_Toc468826032"/>
      <w:bookmarkStart w:id="1260" w:name="_Toc468880848"/>
      <w:bookmarkStart w:id="1261" w:name="_Toc473884793"/>
      <w:bookmarkStart w:id="1262" w:name="_Toc169806912"/>
      <w:r w:rsidRPr="00A90249">
        <w:lastRenderedPageBreak/>
        <w:t>Экологическое состояние</w:t>
      </w:r>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p>
    <w:p w14:paraId="2987E7FC" w14:textId="472E7839" w:rsidR="009A51DE" w:rsidRPr="00A90249" w:rsidRDefault="009A51DE" w:rsidP="00334FEA">
      <w:pPr>
        <w:pStyle w:val="a6"/>
      </w:pPr>
      <w:r w:rsidRPr="00A90249">
        <w:rPr>
          <w:rFonts w:eastAsia="Calibri"/>
        </w:rPr>
        <w:t xml:space="preserve">Современное экологическое состояние территории определяется воздействием локальных источников загрязнения на компоненты природной среды, трансграничным переносом загрязняющих веществ воздушным путем с прилегающих территорий, </w:t>
      </w:r>
      <w:r w:rsidR="004B16B4" w:rsidRPr="00A90249">
        <w:t>а </w:t>
      </w:r>
      <w:r w:rsidRPr="00A90249">
        <w:t>также зависит от климатических особенностей, опр</w:t>
      </w:r>
      <w:r w:rsidR="002E7DB8" w:rsidRPr="00A90249">
        <w:t>еделяющих условия рассеивания и </w:t>
      </w:r>
      <w:r w:rsidRPr="00A90249">
        <w:t>вымывания примесей.</w:t>
      </w:r>
    </w:p>
    <w:p w14:paraId="5DDB66F7" w14:textId="5111148F" w:rsidR="009A51DE" w:rsidRPr="00A90249" w:rsidRDefault="009A51DE" w:rsidP="00334FEA">
      <w:pPr>
        <w:pStyle w:val="a6"/>
      </w:pPr>
      <w:bookmarkStart w:id="1263" w:name="_Toc375663902"/>
      <w:r w:rsidRPr="00A90249">
        <w:t>Раздел подготовлен на основе данных Докл</w:t>
      </w:r>
      <w:r w:rsidR="002E7DB8" w:rsidRPr="00A90249">
        <w:t>ада об экологической ситуации в </w:t>
      </w:r>
      <w:r w:rsidRPr="00A90249">
        <w:t>Приморском крае в 20</w:t>
      </w:r>
      <w:r w:rsidR="00C415F8" w:rsidRPr="00A90249">
        <w:t>21</w:t>
      </w:r>
      <w:r w:rsidR="00922B04" w:rsidRPr="00A90249">
        <w:t> год</w:t>
      </w:r>
      <w:r w:rsidRPr="00A90249">
        <w:t xml:space="preserve">у, подготовленного </w:t>
      </w:r>
      <w:r w:rsidR="00C415F8" w:rsidRPr="00A90249">
        <w:t>министерством</w:t>
      </w:r>
      <w:r w:rsidR="00641CE2" w:rsidRPr="00A90249">
        <w:t xml:space="preserve"> </w:t>
      </w:r>
      <w:r w:rsidR="002E7DB8" w:rsidRPr="00A90249">
        <w:t>природных ресурсов и </w:t>
      </w:r>
      <w:r w:rsidRPr="00A90249">
        <w:t>охраны окружающей среды Приморского края.</w:t>
      </w:r>
    </w:p>
    <w:p w14:paraId="40CEABED" w14:textId="77777777" w:rsidR="00E268C0" w:rsidRPr="00A90249" w:rsidRDefault="00E268C0" w:rsidP="002A5EB2">
      <w:pPr>
        <w:pStyle w:val="4"/>
      </w:pPr>
      <w:r w:rsidRPr="00A90249">
        <w:t>Атмосферный воздух</w:t>
      </w:r>
    </w:p>
    <w:p w14:paraId="0729D40C" w14:textId="77777777" w:rsidR="009A51DE" w:rsidRPr="00A90249" w:rsidRDefault="009A51DE" w:rsidP="00334FEA">
      <w:pPr>
        <w:pStyle w:val="a6"/>
      </w:pPr>
      <w:r w:rsidRPr="00A90249">
        <w:t xml:space="preserve">Состояние воздушного бассейна является одним из основных экологических факторов, определяющих благоприятную экологическую ситуацию и условия проживания населения. </w:t>
      </w:r>
    </w:p>
    <w:p w14:paraId="6AB89045" w14:textId="1F2B0847" w:rsidR="009A51DE" w:rsidRPr="00A90249" w:rsidRDefault="009A51DE" w:rsidP="00334FEA">
      <w:pPr>
        <w:pStyle w:val="a6"/>
      </w:pPr>
      <w:r w:rsidRPr="00A90249">
        <w:t>Основными источниками техногенного воздействия на атмосферный воздух Тавричанского сельского поселения являются объекты промышленности, коммунального хозяйства, очистные сооружения, складские территории и т</w:t>
      </w:r>
      <w:r w:rsidR="00664522" w:rsidRPr="00A90249">
        <w:t xml:space="preserve">. </w:t>
      </w:r>
      <w:r w:rsidRPr="00A90249">
        <w:t>д.</w:t>
      </w:r>
    </w:p>
    <w:p w14:paraId="4583A4F2" w14:textId="311CC1D7" w:rsidR="009A51DE" w:rsidRPr="00A90249" w:rsidRDefault="009A51DE" w:rsidP="00334FEA">
      <w:pPr>
        <w:pStyle w:val="a6"/>
      </w:pPr>
      <w:r w:rsidRPr="00A90249">
        <w:t>Автомобильные дороги на территории Тавричанского сельского поселения являются существенным источником загрязнения воздушного бассейна и шумовых нагрузок.</w:t>
      </w:r>
    </w:p>
    <w:p w14:paraId="665BB7BF" w14:textId="7C9E64E4" w:rsidR="009A51DE" w:rsidRPr="00A90249" w:rsidRDefault="009A51DE" w:rsidP="00334FEA">
      <w:pPr>
        <w:pStyle w:val="a6"/>
      </w:pPr>
      <w:r w:rsidRPr="00A90249">
        <w:t xml:space="preserve">На территории Тавричанского сельского поселения располагаются объекты, требующие установления санитарно-защитных зон (далее – СЗЗ) и санитарных разрывов в соответствии с СанПиН 2.2.1/2.1.1.1200-03 </w:t>
      </w:r>
      <w:r w:rsidR="00667943" w:rsidRPr="00A90249">
        <w:t>«</w:t>
      </w:r>
      <w:r w:rsidR="004B16B4" w:rsidRPr="00A90249">
        <w:t>Санитарно-защитные зоны и </w:t>
      </w:r>
      <w:r w:rsidRPr="00A90249">
        <w:t>санитарная классификация предприятий, сооружений и иных объектов</w:t>
      </w:r>
      <w:r w:rsidR="00667943" w:rsidRPr="00A90249">
        <w:t>»</w:t>
      </w:r>
      <w:r w:rsidRPr="00A90249">
        <w:t xml:space="preserve"> (далее – СанПиН</w:t>
      </w:r>
      <w:r w:rsidR="00397CBB" w:rsidRPr="00A90249">
        <w:t> </w:t>
      </w:r>
      <w:r w:rsidRPr="00A90249">
        <w:t>2.2.1/2.1.1.1200-03) для уменьшения воздействия загрязнения на атмосферный воздух до значений, установленных гигиеническими нормативами и уменьшения отрицательного влияния предприятий на население.</w:t>
      </w:r>
    </w:p>
    <w:p w14:paraId="67A50070" w14:textId="7ACD2E9F" w:rsidR="009A51DE" w:rsidRPr="00A90249" w:rsidRDefault="009A51DE" w:rsidP="00334FEA">
      <w:pPr>
        <w:pStyle w:val="a6"/>
      </w:pPr>
      <w:r w:rsidRPr="00A90249">
        <w:t>Санитарно-защитные зоны и санитарные разрывы для предприятий и объектов, расположенных на территории Тавричанского сельского поселения, представлены ниже (</w:t>
      </w:r>
      <w:r w:rsidR="00F26F90" w:rsidRPr="00A90249">
        <w:fldChar w:fldCharType="begin"/>
      </w:r>
      <w:r w:rsidR="00F26F90" w:rsidRPr="00A90249">
        <w:instrText xml:space="preserve"> REF _Ref478659470 \h </w:instrText>
      </w:r>
      <w:r w:rsidR="006F7A44" w:rsidRPr="00A90249">
        <w:instrText xml:space="preserve"> \* MERGEFORMAT </w:instrText>
      </w:r>
      <w:r w:rsidR="00F26F90" w:rsidRPr="00A90249">
        <w:fldChar w:fldCharType="separate"/>
      </w:r>
      <w:r w:rsidR="00334FEA" w:rsidRPr="00A90249">
        <w:t xml:space="preserve">Таблица </w:t>
      </w:r>
      <w:r w:rsidR="00334FEA" w:rsidRPr="00A90249">
        <w:rPr>
          <w:noProof/>
        </w:rPr>
        <w:t>13</w:t>
      </w:r>
      <w:r w:rsidR="00F26F90" w:rsidRPr="00A90249">
        <w:fldChar w:fldCharType="end"/>
      </w:r>
      <w:r w:rsidRPr="00A90249">
        <w:t>).</w:t>
      </w:r>
    </w:p>
    <w:p w14:paraId="75750E73" w14:textId="57C750FD" w:rsidR="009A51DE" w:rsidRPr="00A90249" w:rsidRDefault="009A51DE" w:rsidP="002A5EB2">
      <w:pPr>
        <w:pStyle w:val="af2"/>
      </w:pPr>
      <w:bookmarkStart w:id="1264" w:name="_Ref478659470"/>
      <w:r w:rsidRPr="00A90249">
        <w:lastRenderedPageBreak/>
        <w:t xml:space="preserve">Таблица </w:t>
      </w:r>
      <w:r w:rsidR="00017251" w:rsidRPr="00A90249">
        <w:rPr>
          <w:noProof/>
        </w:rPr>
        <w:fldChar w:fldCharType="begin"/>
      </w:r>
      <w:r w:rsidR="00017251" w:rsidRPr="00A90249">
        <w:rPr>
          <w:noProof/>
        </w:rPr>
        <w:instrText xml:space="preserve"> SEQ Таблица \* ARABIC </w:instrText>
      </w:r>
      <w:r w:rsidR="00017251" w:rsidRPr="00A90249">
        <w:rPr>
          <w:noProof/>
        </w:rPr>
        <w:fldChar w:fldCharType="separate"/>
      </w:r>
      <w:r w:rsidR="00334FEA" w:rsidRPr="00A90249">
        <w:rPr>
          <w:noProof/>
        </w:rPr>
        <w:t>13</w:t>
      </w:r>
      <w:r w:rsidR="00017251" w:rsidRPr="00A90249">
        <w:rPr>
          <w:noProof/>
        </w:rPr>
        <w:fldChar w:fldCharType="end"/>
      </w:r>
      <w:bookmarkEnd w:id="1264"/>
      <w:r w:rsidR="00180281" w:rsidRPr="00A90249">
        <w:t xml:space="preserve"> –</w:t>
      </w:r>
      <w:r w:rsidRPr="00A90249">
        <w:t xml:space="preserve"> Санитарно-защитные зоны и санитарные разрывы для объектов, расположенных на территории Тавричанского сельского поселения</w:t>
      </w:r>
    </w:p>
    <w:tbl>
      <w:tblPr>
        <w:tblW w:w="5000" w:type="pct"/>
        <w:jc w:val="center"/>
        <w:tblLook w:val="0000" w:firstRow="0" w:lastRow="0" w:firstColumn="0" w:lastColumn="0" w:noHBand="0" w:noVBand="0"/>
      </w:tblPr>
      <w:tblGrid>
        <w:gridCol w:w="521"/>
        <w:gridCol w:w="6492"/>
        <w:gridCol w:w="2898"/>
      </w:tblGrid>
      <w:tr w:rsidR="00A90249" w:rsidRPr="00A90249" w14:paraId="154C7BF7" w14:textId="77777777" w:rsidTr="002448BD">
        <w:trPr>
          <w:tblHeader/>
          <w:jc w:val="center"/>
        </w:trPr>
        <w:tc>
          <w:tcPr>
            <w:tcW w:w="263" w:type="pct"/>
            <w:tcBorders>
              <w:top w:val="single" w:sz="4" w:space="0" w:color="000000"/>
              <w:left w:val="single" w:sz="4" w:space="0" w:color="000000"/>
              <w:bottom w:val="single" w:sz="4" w:space="0" w:color="000000"/>
            </w:tcBorders>
            <w:vAlign w:val="center"/>
          </w:tcPr>
          <w:p w14:paraId="703BD716" w14:textId="6FAB9DE0" w:rsidR="009A51DE" w:rsidRPr="00A90249" w:rsidRDefault="002F3D0E" w:rsidP="002E7DB8">
            <w:pPr>
              <w:pStyle w:val="af4"/>
              <w:spacing w:line="276" w:lineRule="auto"/>
              <w:rPr>
                <w:rFonts w:ascii="Tahoma" w:hAnsi="Tahoma" w:cs="Tahoma"/>
                <w:b w:val="0"/>
              </w:rPr>
            </w:pPr>
            <w:r w:rsidRPr="00A90249">
              <w:rPr>
                <w:rFonts w:ascii="Tahoma" w:hAnsi="Tahoma" w:cs="Tahoma"/>
                <w:b w:val="0"/>
              </w:rPr>
              <w:t>№ п/п</w:t>
            </w:r>
          </w:p>
        </w:tc>
        <w:tc>
          <w:tcPr>
            <w:tcW w:w="3275" w:type="pct"/>
            <w:tcBorders>
              <w:top w:val="single" w:sz="4" w:space="0" w:color="000000"/>
              <w:left w:val="single" w:sz="4" w:space="0" w:color="000000"/>
              <w:bottom w:val="single" w:sz="4" w:space="0" w:color="000000"/>
            </w:tcBorders>
            <w:vAlign w:val="center"/>
          </w:tcPr>
          <w:p w14:paraId="42B7695E" w14:textId="77777777" w:rsidR="009A51DE" w:rsidRPr="00A90249" w:rsidRDefault="009A51DE" w:rsidP="002E7DB8">
            <w:pPr>
              <w:pStyle w:val="af4"/>
              <w:spacing w:line="276" w:lineRule="auto"/>
              <w:rPr>
                <w:rFonts w:ascii="Tahoma" w:hAnsi="Tahoma" w:cs="Tahoma"/>
                <w:b w:val="0"/>
              </w:rPr>
            </w:pPr>
            <w:r w:rsidRPr="00A90249">
              <w:rPr>
                <w:rFonts w:ascii="Tahoma" w:hAnsi="Tahoma" w:cs="Tahoma"/>
                <w:b w:val="0"/>
              </w:rPr>
              <w:t>Назначение объекта</w:t>
            </w:r>
          </w:p>
        </w:tc>
        <w:tc>
          <w:tcPr>
            <w:tcW w:w="1462" w:type="pct"/>
            <w:tcBorders>
              <w:top w:val="single" w:sz="4" w:space="0" w:color="000000"/>
              <w:left w:val="single" w:sz="4" w:space="0" w:color="000000"/>
              <w:bottom w:val="single" w:sz="4" w:space="0" w:color="000000"/>
              <w:right w:val="single" w:sz="4" w:space="0" w:color="000000"/>
            </w:tcBorders>
            <w:vAlign w:val="center"/>
          </w:tcPr>
          <w:p w14:paraId="11521717" w14:textId="77777777" w:rsidR="009A51DE" w:rsidRPr="00A90249" w:rsidRDefault="009A51DE" w:rsidP="002E7DB8">
            <w:pPr>
              <w:pStyle w:val="af4"/>
              <w:spacing w:line="276" w:lineRule="auto"/>
              <w:rPr>
                <w:rFonts w:ascii="Tahoma" w:hAnsi="Tahoma" w:cs="Tahoma"/>
                <w:b w:val="0"/>
              </w:rPr>
            </w:pPr>
            <w:r w:rsidRPr="00A90249">
              <w:rPr>
                <w:rFonts w:ascii="Tahoma" w:hAnsi="Tahoma" w:cs="Tahoma"/>
                <w:b w:val="0"/>
              </w:rPr>
              <w:t>Нормативный размер, м</w:t>
            </w:r>
          </w:p>
        </w:tc>
      </w:tr>
      <w:tr w:rsidR="00A90249" w:rsidRPr="00A90249" w14:paraId="520D1238" w14:textId="77777777" w:rsidTr="00794B8E">
        <w:trPr>
          <w:jc w:val="center"/>
        </w:trPr>
        <w:tc>
          <w:tcPr>
            <w:tcW w:w="5000" w:type="pct"/>
            <w:gridSpan w:val="3"/>
            <w:tcBorders>
              <w:top w:val="single" w:sz="4" w:space="0" w:color="000000"/>
              <w:left w:val="single" w:sz="4" w:space="0" w:color="000000"/>
              <w:bottom w:val="single" w:sz="4" w:space="0" w:color="000000"/>
              <w:right w:val="single" w:sz="4" w:space="0" w:color="000000"/>
            </w:tcBorders>
          </w:tcPr>
          <w:p w14:paraId="323C6575" w14:textId="142156A8" w:rsidR="009A51DE" w:rsidRPr="00A90249" w:rsidRDefault="00E250D9" w:rsidP="002E7DB8">
            <w:pPr>
              <w:spacing w:line="276" w:lineRule="auto"/>
              <w:ind w:left="720" w:right="40"/>
              <w:jc w:val="center"/>
              <w:rPr>
                <w:rFonts w:ascii="Tahoma" w:hAnsi="Tahoma" w:cs="Tahoma"/>
                <w:b/>
                <w:sz w:val="20"/>
                <w:szCs w:val="20"/>
              </w:rPr>
            </w:pPr>
            <w:r w:rsidRPr="00A90249">
              <w:rPr>
                <w:rFonts w:ascii="Tahoma" w:hAnsi="Tahoma" w:cs="Tahoma"/>
                <w:b/>
                <w:sz w:val="20"/>
                <w:szCs w:val="20"/>
              </w:rPr>
              <w:t>пос. Тавричанка</w:t>
            </w:r>
          </w:p>
        </w:tc>
      </w:tr>
      <w:tr w:rsidR="00A90249" w:rsidRPr="00A90249" w14:paraId="19E8809C" w14:textId="77777777" w:rsidTr="00794B8E">
        <w:trPr>
          <w:jc w:val="center"/>
        </w:trPr>
        <w:tc>
          <w:tcPr>
            <w:tcW w:w="5000" w:type="pct"/>
            <w:gridSpan w:val="3"/>
            <w:tcBorders>
              <w:top w:val="single" w:sz="4" w:space="0" w:color="000000"/>
              <w:left w:val="single" w:sz="4" w:space="0" w:color="000000"/>
              <w:bottom w:val="single" w:sz="4" w:space="0" w:color="000000"/>
              <w:right w:val="single" w:sz="4" w:space="0" w:color="000000"/>
            </w:tcBorders>
          </w:tcPr>
          <w:p w14:paraId="5A80CA94" w14:textId="77777777" w:rsidR="009A51DE" w:rsidRPr="00A90249" w:rsidRDefault="009A51DE" w:rsidP="002E7DB8">
            <w:pPr>
              <w:spacing w:line="276" w:lineRule="auto"/>
              <w:ind w:left="720" w:right="40"/>
              <w:jc w:val="center"/>
              <w:rPr>
                <w:rFonts w:ascii="Tahoma" w:hAnsi="Tahoma" w:cs="Tahoma"/>
                <w:sz w:val="20"/>
                <w:szCs w:val="20"/>
              </w:rPr>
            </w:pPr>
            <w:r w:rsidRPr="00A90249">
              <w:rPr>
                <w:rFonts w:ascii="Tahoma" w:hAnsi="Tahoma" w:cs="Tahoma"/>
                <w:i/>
                <w:sz w:val="20"/>
                <w:szCs w:val="20"/>
              </w:rPr>
              <w:t>Санитарно-защитные зоны</w:t>
            </w:r>
          </w:p>
        </w:tc>
      </w:tr>
      <w:tr w:rsidR="00A90249" w:rsidRPr="00A90249" w14:paraId="666EE75D" w14:textId="77777777" w:rsidTr="002448BD">
        <w:trPr>
          <w:jc w:val="center"/>
        </w:trPr>
        <w:tc>
          <w:tcPr>
            <w:tcW w:w="263" w:type="pct"/>
            <w:tcBorders>
              <w:top w:val="single" w:sz="4" w:space="0" w:color="000000"/>
              <w:left w:val="single" w:sz="4" w:space="0" w:color="000000"/>
              <w:bottom w:val="single" w:sz="4" w:space="0" w:color="000000"/>
            </w:tcBorders>
          </w:tcPr>
          <w:p w14:paraId="51913AFF" w14:textId="77777777" w:rsidR="009A51DE" w:rsidRPr="00A90249" w:rsidRDefault="009A51DE" w:rsidP="00DD50F0">
            <w:pPr>
              <w:numPr>
                <w:ilvl w:val="0"/>
                <w:numId w:val="22"/>
              </w:numPr>
              <w:ind w:right="40" w:hanging="720"/>
              <w:jc w:val="center"/>
              <w:rPr>
                <w:rFonts w:ascii="Tahoma" w:hAnsi="Tahoma" w:cs="Tahoma"/>
                <w:sz w:val="20"/>
                <w:szCs w:val="20"/>
              </w:rPr>
            </w:pPr>
          </w:p>
        </w:tc>
        <w:tc>
          <w:tcPr>
            <w:tcW w:w="3275" w:type="pct"/>
            <w:tcBorders>
              <w:top w:val="single" w:sz="4" w:space="0" w:color="000000"/>
              <w:left w:val="single" w:sz="4" w:space="0" w:color="000000"/>
              <w:bottom w:val="single" w:sz="4" w:space="0" w:color="000000"/>
            </w:tcBorders>
            <w:vAlign w:val="center"/>
          </w:tcPr>
          <w:p w14:paraId="4B911F41" w14:textId="13F2495F" w:rsidR="009A51DE" w:rsidRPr="00A90249" w:rsidRDefault="00CF0F60" w:rsidP="00335F6B">
            <w:pPr>
              <w:rPr>
                <w:rFonts w:ascii="Tahoma" w:hAnsi="Tahoma" w:cs="Tahoma"/>
                <w:sz w:val="20"/>
                <w:szCs w:val="20"/>
              </w:rPr>
            </w:pPr>
            <w:r w:rsidRPr="00A90249">
              <w:rPr>
                <w:rFonts w:ascii="Tahoma" w:hAnsi="Tahoma" w:cs="Tahoma"/>
                <w:sz w:val="20"/>
                <w:szCs w:val="20"/>
              </w:rPr>
              <w:t xml:space="preserve">ООО </w:t>
            </w:r>
            <w:r w:rsidR="00667943" w:rsidRPr="00A90249">
              <w:rPr>
                <w:rFonts w:ascii="Tahoma" w:hAnsi="Tahoma" w:cs="Tahoma"/>
                <w:sz w:val="20"/>
                <w:szCs w:val="20"/>
              </w:rPr>
              <w:t>«</w:t>
            </w:r>
            <w:r w:rsidRPr="00A90249">
              <w:rPr>
                <w:rFonts w:ascii="Tahoma" w:hAnsi="Tahoma" w:cs="Tahoma"/>
                <w:sz w:val="20"/>
                <w:szCs w:val="20"/>
              </w:rPr>
              <w:t>Стильная рыбка</w:t>
            </w:r>
            <w:r w:rsidR="00667943" w:rsidRPr="00A90249">
              <w:rPr>
                <w:rFonts w:ascii="Tahoma" w:hAnsi="Tahoma" w:cs="Tahoma"/>
                <w:sz w:val="20"/>
                <w:szCs w:val="20"/>
              </w:rPr>
              <w:t>»</w:t>
            </w:r>
            <w:r w:rsidR="00794B8E" w:rsidRPr="00A90249">
              <w:rPr>
                <w:rFonts w:ascii="Tahoma" w:hAnsi="Tahoma" w:cs="Tahoma"/>
                <w:sz w:val="20"/>
                <w:szCs w:val="20"/>
              </w:rPr>
              <w:t xml:space="preserve"> *</w:t>
            </w:r>
          </w:p>
        </w:tc>
        <w:tc>
          <w:tcPr>
            <w:tcW w:w="1462" w:type="pct"/>
            <w:tcBorders>
              <w:top w:val="single" w:sz="4" w:space="0" w:color="000000"/>
              <w:left w:val="single" w:sz="4" w:space="0" w:color="000000"/>
              <w:bottom w:val="single" w:sz="4" w:space="0" w:color="000000"/>
              <w:right w:val="single" w:sz="4" w:space="0" w:color="000000"/>
            </w:tcBorders>
            <w:vAlign w:val="center"/>
          </w:tcPr>
          <w:p w14:paraId="1968D98E" w14:textId="6A303FA6" w:rsidR="009A51DE" w:rsidRPr="00A90249" w:rsidRDefault="00CF0F60" w:rsidP="00335F6B">
            <w:pPr>
              <w:jc w:val="center"/>
              <w:rPr>
                <w:rFonts w:ascii="Tahoma" w:hAnsi="Tahoma" w:cs="Tahoma"/>
                <w:sz w:val="20"/>
                <w:szCs w:val="20"/>
              </w:rPr>
            </w:pPr>
            <w:r w:rsidRPr="00A90249">
              <w:rPr>
                <w:rFonts w:ascii="Tahoma" w:hAnsi="Tahoma" w:cs="Tahoma"/>
                <w:sz w:val="20"/>
                <w:szCs w:val="20"/>
              </w:rPr>
              <w:t>300</w:t>
            </w:r>
          </w:p>
        </w:tc>
      </w:tr>
      <w:tr w:rsidR="00A90249" w:rsidRPr="00A90249" w14:paraId="6DE83F84" w14:textId="77777777" w:rsidTr="002448BD">
        <w:trPr>
          <w:jc w:val="center"/>
        </w:trPr>
        <w:tc>
          <w:tcPr>
            <w:tcW w:w="263" w:type="pct"/>
            <w:tcBorders>
              <w:top w:val="single" w:sz="4" w:space="0" w:color="000000"/>
              <w:left w:val="single" w:sz="4" w:space="0" w:color="000000"/>
              <w:bottom w:val="single" w:sz="4" w:space="0" w:color="000000"/>
            </w:tcBorders>
          </w:tcPr>
          <w:p w14:paraId="47AEBF44" w14:textId="77777777" w:rsidR="009A51DE" w:rsidRPr="00A90249" w:rsidRDefault="009A51DE" w:rsidP="00DD50F0">
            <w:pPr>
              <w:numPr>
                <w:ilvl w:val="0"/>
                <w:numId w:val="22"/>
              </w:numPr>
              <w:ind w:right="40" w:hanging="720"/>
              <w:jc w:val="center"/>
              <w:rPr>
                <w:rFonts w:ascii="Tahoma" w:hAnsi="Tahoma" w:cs="Tahoma"/>
                <w:sz w:val="20"/>
                <w:szCs w:val="20"/>
              </w:rPr>
            </w:pPr>
          </w:p>
        </w:tc>
        <w:tc>
          <w:tcPr>
            <w:tcW w:w="3275" w:type="pct"/>
            <w:tcBorders>
              <w:top w:val="single" w:sz="4" w:space="0" w:color="000000"/>
              <w:left w:val="single" w:sz="4" w:space="0" w:color="000000"/>
              <w:bottom w:val="single" w:sz="4" w:space="0" w:color="000000"/>
            </w:tcBorders>
            <w:vAlign w:val="center"/>
          </w:tcPr>
          <w:p w14:paraId="15EC5D6F" w14:textId="18B578C7" w:rsidR="009A51DE" w:rsidRPr="00A90249" w:rsidRDefault="00CF0F60" w:rsidP="00335F6B">
            <w:pPr>
              <w:rPr>
                <w:rFonts w:ascii="Tahoma" w:hAnsi="Tahoma" w:cs="Tahoma"/>
                <w:sz w:val="20"/>
                <w:szCs w:val="20"/>
              </w:rPr>
            </w:pPr>
            <w:r w:rsidRPr="00A90249">
              <w:rPr>
                <w:rFonts w:ascii="Tahoma" w:hAnsi="Tahoma" w:cs="Tahoma"/>
                <w:sz w:val="20"/>
                <w:szCs w:val="20"/>
              </w:rPr>
              <w:t>Цех по производству экструдированного пенополистирола*</w:t>
            </w:r>
          </w:p>
        </w:tc>
        <w:tc>
          <w:tcPr>
            <w:tcW w:w="1462" w:type="pct"/>
            <w:tcBorders>
              <w:top w:val="single" w:sz="4" w:space="0" w:color="000000"/>
              <w:left w:val="single" w:sz="4" w:space="0" w:color="000000"/>
              <w:bottom w:val="single" w:sz="4" w:space="0" w:color="000000"/>
              <w:right w:val="single" w:sz="4" w:space="0" w:color="000000"/>
            </w:tcBorders>
            <w:vAlign w:val="center"/>
          </w:tcPr>
          <w:p w14:paraId="27C93AFA" w14:textId="148A24E2" w:rsidR="009A51DE" w:rsidRPr="00A90249" w:rsidRDefault="00CF0F60" w:rsidP="00335F6B">
            <w:pPr>
              <w:jc w:val="center"/>
              <w:rPr>
                <w:rFonts w:ascii="Tahoma" w:hAnsi="Tahoma" w:cs="Tahoma"/>
                <w:sz w:val="20"/>
                <w:szCs w:val="20"/>
              </w:rPr>
            </w:pPr>
            <w:r w:rsidRPr="00A90249">
              <w:rPr>
                <w:rFonts w:ascii="Tahoma" w:hAnsi="Tahoma" w:cs="Tahoma"/>
                <w:sz w:val="20"/>
                <w:szCs w:val="20"/>
              </w:rPr>
              <w:t>300</w:t>
            </w:r>
          </w:p>
        </w:tc>
      </w:tr>
      <w:tr w:rsidR="00A90249" w:rsidRPr="00A90249" w14:paraId="56778E2D" w14:textId="77777777" w:rsidTr="002448BD">
        <w:trPr>
          <w:jc w:val="center"/>
        </w:trPr>
        <w:tc>
          <w:tcPr>
            <w:tcW w:w="263" w:type="pct"/>
            <w:tcBorders>
              <w:top w:val="single" w:sz="4" w:space="0" w:color="000000"/>
              <w:left w:val="single" w:sz="4" w:space="0" w:color="000000"/>
              <w:bottom w:val="single" w:sz="4" w:space="0" w:color="000000"/>
            </w:tcBorders>
          </w:tcPr>
          <w:p w14:paraId="1EDA2317" w14:textId="77777777" w:rsidR="00871FBA" w:rsidRPr="00A90249" w:rsidRDefault="00871FBA" w:rsidP="00DD50F0">
            <w:pPr>
              <w:numPr>
                <w:ilvl w:val="0"/>
                <w:numId w:val="22"/>
              </w:numPr>
              <w:ind w:right="40" w:hanging="720"/>
              <w:jc w:val="center"/>
              <w:rPr>
                <w:rFonts w:ascii="Tahoma" w:hAnsi="Tahoma" w:cs="Tahoma"/>
                <w:sz w:val="20"/>
                <w:szCs w:val="20"/>
              </w:rPr>
            </w:pPr>
          </w:p>
        </w:tc>
        <w:tc>
          <w:tcPr>
            <w:tcW w:w="3275" w:type="pct"/>
            <w:tcBorders>
              <w:top w:val="single" w:sz="4" w:space="0" w:color="000000"/>
              <w:left w:val="single" w:sz="4" w:space="0" w:color="000000"/>
              <w:bottom w:val="single" w:sz="4" w:space="0" w:color="000000"/>
            </w:tcBorders>
            <w:vAlign w:val="center"/>
          </w:tcPr>
          <w:p w14:paraId="3180E453" w14:textId="074D51EF" w:rsidR="00871FBA" w:rsidRPr="00A90249" w:rsidRDefault="00871FBA" w:rsidP="00335F6B">
            <w:pPr>
              <w:rPr>
                <w:rFonts w:ascii="Tahoma" w:hAnsi="Tahoma" w:cs="Tahoma"/>
                <w:sz w:val="20"/>
                <w:szCs w:val="20"/>
              </w:rPr>
            </w:pPr>
            <w:r w:rsidRPr="00A90249">
              <w:rPr>
                <w:rFonts w:ascii="Tahoma" w:hAnsi="Tahoma" w:cs="Tahoma"/>
                <w:sz w:val="20"/>
                <w:szCs w:val="20"/>
              </w:rPr>
              <w:t>Очистные сооружения (КОС)</w:t>
            </w:r>
          </w:p>
        </w:tc>
        <w:tc>
          <w:tcPr>
            <w:tcW w:w="1462" w:type="pct"/>
            <w:tcBorders>
              <w:top w:val="single" w:sz="4" w:space="0" w:color="000000"/>
              <w:left w:val="single" w:sz="4" w:space="0" w:color="000000"/>
              <w:bottom w:val="single" w:sz="4" w:space="0" w:color="000000"/>
              <w:right w:val="single" w:sz="4" w:space="0" w:color="000000"/>
            </w:tcBorders>
            <w:vAlign w:val="center"/>
          </w:tcPr>
          <w:p w14:paraId="38C41C1E" w14:textId="699B2CD2" w:rsidR="00871FBA" w:rsidRPr="00A90249" w:rsidRDefault="00563706" w:rsidP="00335F6B">
            <w:pPr>
              <w:jc w:val="center"/>
              <w:rPr>
                <w:rFonts w:ascii="Tahoma" w:hAnsi="Tahoma" w:cs="Tahoma"/>
                <w:sz w:val="20"/>
                <w:szCs w:val="20"/>
              </w:rPr>
            </w:pPr>
            <w:r w:rsidRPr="00A90249">
              <w:rPr>
                <w:rFonts w:ascii="Tahoma" w:hAnsi="Tahoma" w:cs="Tahoma"/>
                <w:sz w:val="20"/>
                <w:szCs w:val="20"/>
              </w:rPr>
              <w:t>100</w:t>
            </w:r>
          </w:p>
        </w:tc>
      </w:tr>
      <w:tr w:rsidR="00A90249" w:rsidRPr="00A90249" w14:paraId="5CABC231" w14:textId="77777777" w:rsidTr="002448BD">
        <w:trPr>
          <w:jc w:val="center"/>
        </w:trPr>
        <w:tc>
          <w:tcPr>
            <w:tcW w:w="263" w:type="pct"/>
            <w:tcBorders>
              <w:top w:val="single" w:sz="4" w:space="0" w:color="000000"/>
              <w:left w:val="single" w:sz="4" w:space="0" w:color="000000"/>
              <w:bottom w:val="single" w:sz="4" w:space="0" w:color="000000"/>
            </w:tcBorders>
          </w:tcPr>
          <w:p w14:paraId="5563BD3C" w14:textId="77777777" w:rsidR="00CF0F60" w:rsidRPr="00A90249" w:rsidRDefault="00CF0F60" w:rsidP="00DD50F0">
            <w:pPr>
              <w:numPr>
                <w:ilvl w:val="0"/>
                <w:numId w:val="22"/>
              </w:numPr>
              <w:ind w:right="40" w:hanging="720"/>
              <w:jc w:val="center"/>
              <w:rPr>
                <w:rFonts w:ascii="Tahoma" w:hAnsi="Tahoma" w:cs="Tahoma"/>
                <w:sz w:val="20"/>
                <w:szCs w:val="20"/>
              </w:rPr>
            </w:pPr>
          </w:p>
        </w:tc>
        <w:tc>
          <w:tcPr>
            <w:tcW w:w="3275" w:type="pct"/>
            <w:tcBorders>
              <w:top w:val="single" w:sz="4" w:space="0" w:color="000000"/>
              <w:left w:val="single" w:sz="4" w:space="0" w:color="000000"/>
              <w:bottom w:val="single" w:sz="4" w:space="0" w:color="000000"/>
            </w:tcBorders>
            <w:vAlign w:val="center"/>
          </w:tcPr>
          <w:p w14:paraId="6E5F7DB6" w14:textId="4FBA49BD" w:rsidR="00CF0F60" w:rsidRPr="00A90249" w:rsidRDefault="00CF0F60" w:rsidP="00335F6B">
            <w:pPr>
              <w:rPr>
                <w:rFonts w:ascii="Tahoma" w:hAnsi="Tahoma" w:cs="Tahoma"/>
                <w:sz w:val="20"/>
                <w:szCs w:val="20"/>
              </w:rPr>
            </w:pPr>
            <w:r w:rsidRPr="00A90249">
              <w:rPr>
                <w:rFonts w:ascii="Tahoma" w:hAnsi="Tahoma" w:cs="Tahoma"/>
                <w:sz w:val="20"/>
                <w:szCs w:val="20"/>
              </w:rPr>
              <w:t xml:space="preserve">ОАО </w:t>
            </w:r>
            <w:r w:rsidR="00667943" w:rsidRPr="00A90249">
              <w:rPr>
                <w:rFonts w:ascii="Tahoma" w:hAnsi="Tahoma" w:cs="Tahoma"/>
                <w:sz w:val="20"/>
                <w:szCs w:val="20"/>
              </w:rPr>
              <w:t>«</w:t>
            </w:r>
            <w:r w:rsidRPr="00A90249">
              <w:rPr>
                <w:rFonts w:ascii="Tahoma" w:hAnsi="Tahoma" w:cs="Tahoma"/>
                <w:sz w:val="20"/>
                <w:szCs w:val="20"/>
              </w:rPr>
              <w:t xml:space="preserve">Артемовский хлебокомбинат </w:t>
            </w:r>
            <w:r w:rsidR="00440079" w:rsidRPr="00A90249">
              <w:rPr>
                <w:rFonts w:ascii="Tahoma" w:hAnsi="Tahoma" w:cs="Tahoma"/>
                <w:sz w:val="20"/>
                <w:szCs w:val="20"/>
              </w:rPr>
              <w:t>№ </w:t>
            </w:r>
            <w:r w:rsidRPr="00A90249">
              <w:rPr>
                <w:rFonts w:ascii="Tahoma" w:hAnsi="Tahoma" w:cs="Tahoma"/>
                <w:sz w:val="20"/>
                <w:szCs w:val="20"/>
              </w:rPr>
              <w:t>18</w:t>
            </w:r>
            <w:r w:rsidR="00667943" w:rsidRPr="00A90249">
              <w:rPr>
                <w:rFonts w:ascii="Tahoma" w:hAnsi="Tahoma" w:cs="Tahoma"/>
                <w:sz w:val="20"/>
                <w:szCs w:val="20"/>
              </w:rPr>
              <w:t>»</w:t>
            </w:r>
            <w:r w:rsidR="00794B8E" w:rsidRPr="00A90249">
              <w:rPr>
                <w:rFonts w:ascii="Tahoma" w:hAnsi="Tahoma" w:cs="Tahoma"/>
                <w:sz w:val="20"/>
                <w:szCs w:val="20"/>
              </w:rPr>
              <w:t xml:space="preserve"> *</w:t>
            </w:r>
          </w:p>
        </w:tc>
        <w:tc>
          <w:tcPr>
            <w:tcW w:w="1462" w:type="pct"/>
            <w:tcBorders>
              <w:top w:val="single" w:sz="4" w:space="0" w:color="000000"/>
              <w:left w:val="single" w:sz="4" w:space="0" w:color="000000"/>
              <w:bottom w:val="single" w:sz="4" w:space="0" w:color="000000"/>
              <w:right w:val="single" w:sz="4" w:space="0" w:color="000000"/>
            </w:tcBorders>
            <w:vAlign w:val="center"/>
          </w:tcPr>
          <w:p w14:paraId="6066A3EE" w14:textId="69E160B2" w:rsidR="00CF0F60" w:rsidRPr="00A90249" w:rsidRDefault="002633E2" w:rsidP="00335F6B">
            <w:pPr>
              <w:jc w:val="center"/>
              <w:rPr>
                <w:rFonts w:ascii="Tahoma" w:hAnsi="Tahoma" w:cs="Tahoma"/>
                <w:sz w:val="20"/>
                <w:szCs w:val="20"/>
              </w:rPr>
            </w:pPr>
            <w:r w:rsidRPr="00A90249">
              <w:rPr>
                <w:rFonts w:ascii="Tahoma" w:hAnsi="Tahoma" w:cs="Tahoma"/>
                <w:sz w:val="20"/>
                <w:szCs w:val="20"/>
              </w:rPr>
              <w:t>50</w:t>
            </w:r>
          </w:p>
        </w:tc>
      </w:tr>
      <w:tr w:rsidR="00A90249" w:rsidRPr="00A90249" w14:paraId="1B4D426D" w14:textId="77777777" w:rsidTr="002448BD">
        <w:trPr>
          <w:jc w:val="center"/>
        </w:trPr>
        <w:tc>
          <w:tcPr>
            <w:tcW w:w="263" w:type="pct"/>
            <w:tcBorders>
              <w:top w:val="single" w:sz="4" w:space="0" w:color="000000"/>
              <w:left w:val="single" w:sz="4" w:space="0" w:color="000000"/>
              <w:bottom w:val="single" w:sz="4" w:space="0" w:color="000000"/>
            </w:tcBorders>
          </w:tcPr>
          <w:p w14:paraId="4708B028" w14:textId="77777777" w:rsidR="00CF0F60" w:rsidRPr="00A90249" w:rsidRDefault="00CF0F60" w:rsidP="00DD50F0">
            <w:pPr>
              <w:numPr>
                <w:ilvl w:val="0"/>
                <w:numId w:val="22"/>
              </w:numPr>
              <w:ind w:right="40" w:hanging="720"/>
              <w:jc w:val="center"/>
              <w:rPr>
                <w:rFonts w:ascii="Tahoma" w:hAnsi="Tahoma" w:cs="Tahoma"/>
                <w:sz w:val="20"/>
                <w:szCs w:val="20"/>
              </w:rPr>
            </w:pPr>
          </w:p>
        </w:tc>
        <w:tc>
          <w:tcPr>
            <w:tcW w:w="3275" w:type="pct"/>
            <w:tcBorders>
              <w:top w:val="single" w:sz="4" w:space="0" w:color="000000"/>
              <w:left w:val="single" w:sz="4" w:space="0" w:color="000000"/>
              <w:bottom w:val="single" w:sz="4" w:space="0" w:color="000000"/>
            </w:tcBorders>
            <w:vAlign w:val="center"/>
          </w:tcPr>
          <w:p w14:paraId="335AD4BC" w14:textId="5B47AFE7" w:rsidR="00CF0F60" w:rsidRPr="00A90249" w:rsidRDefault="00CF0F60" w:rsidP="00335F6B">
            <w:pPr>
              <w:rPr>
                <w:rFonts w:ascii="Tahoma" w:hAnsi="Tahoma" w:cs="Tahoma"/>
                <w:sz w:val="20"/>
                <w:szCs w:val="20"/>
              </w:rPr>
            </w:pPr>
            <w:r w:rsidRPr="00A90249">
              <w:rPr>
                <w:rFonts w:ascii="Tahoma" w:hAnsi="Tahoma" w:cs="Tahoma"/>
                <w:sz w:val="20"/>
                <w:szCs w:val="20"/>
              </w:rPr>
              <w:t xml:space="preserve">ООО </w:t>
            </w:r>
            <w:r w:rsidR="00667943" w:rsidRPr="00A90249">
              <w:rPr>
                <w:rFonts w:ascii="Tahoma" w:hAnsi="Tahoma" w:cs="Tahoma"/>
                <w:sz w:val="20"/>
                <w:szCs w:val="20"/>
              </w:rPr>
              <w:t>«</w:t>
            </w:r>
            <w:r w:rsidRPr="00A90249">
              <w:rPr>
                <w:rFonts w:ascii="Tahoma" w:hAnsi="Tahoma" w:cs="Tahoma"/>
                <w:sz w:val="20"/>
                <w:szCs w:val="20"/>
              </w:rPr>
              <w:t>Приморский Холод</w:t>
            </w:r>
            <w:r w:rsidR="00667943" w:rsidRPr="00A90249">
              <w:rPr>
                <w:rFonts w:ascii="Tahoma" w:hAnsi="Tahoma" w:cs="Tahoma"/>
                <w:sz w:val="20"/>
                <w:szCs w:val="20"/>
              </w:rPr>
              <w:t>»</w:t>
            </w:r>
            <w:r w:rsidRPr="00A90249">
              <w:rPr>
                <w:rFonts w:ascii="Tahoma" w:hAnsi="Tahoma" w:cs="Tahoma"/>
                <w:sz w:val="20"/>
                <w:szCs w:val="20"/>
              </w:rPr>
              <w:t>*</w:t>
            </w:r>
          </w:p>
        </w:tc>
        <w:tc>
          <w:tcPr>
            <w:tcW w:w="1462" w:type="pct"/>
            <w:tcBorders>
              <w:top w:val="single" w:sz="4" w:space="0" w:color="000000"/>
              <w:left w:val="single" w:sz="4" w:space="0" w:color="000000"/>
              <w:bottom w:val="single" w:sz="4" w:space="0" w:color="000000"/>
              <w:right w:val="single" w:sz="4" w:space="0" w:color="000000"/>
            </w:tcBorders>
            <w:vAlign w:val="center"/>
          </w:tcPr>
          <w:p w14:paraId="3EA000D8" w14:textId="6967A5BF" w:rsidR="00CF0F60" w:rsidRPr="00A90249" w:rsidRDefault="00CF0F60" w:rsidP="00335F6B">
            <w:pPr>
              <w:jc w:val="center"/>
              <w:rPr>
                <w:rFonts w:ascii="Tahoma" w:hAnsi="Tahoma" w:cs="Tahoma"/>
                <w:sz w:val="20"/>
                <w:szCs w:val="20"/>
              </w:rPr>
            </w:pPr>
            <w:r w:rsidRPr="00A90249">
              <w:rPr>
                <w:rFonts w:ascii="Tahoma" w:hAnsi="Tahoma" w:cs="Tahoma"/>
                <w:sz w:val="20"/>
                <w:szCs w:val="20"/>
              </w:rPr>
              <w:t>100</w:t>
            </w:r>
          </w:p>
        </w:tc>
      </w:tr>
      <w:tr w:rsidR="00A90249" w:rsidRPr="00A90249" w14:paraId="5037D485" w14:textId="77777777" w:rsidTr="002448BD">
        <w:trPr>
          <w:jc w:val="center"/>
        </w:trPr>
        <w:tc>
          <w:tcPr>
            <w:tcW w:w="263" w:type="pct"/>
            <w:tcBorders>
              <w:top w:val="single" w:sz="4" w:space="0" w:color="000000"/>
              <w:left w:val="single" w:sz="4" w:space="0" w:color="000000"/>
              <w:bottom w:val="single" w:sz="4" w:space="0" w:color="000000"/>
            </w:tcBorders>
          </w:tcPr>
          <w:p w14:paraId="1EACF5F4" w14:textId="77777777" w:rsidR="00CF0F60" w:rsidRPr="00A90249" w:rsidRDefault="00CF0F60" w:rsidP="00DD50F0">
            <w:pPr>
              <w:numPr>
                <w:ilvl w:val="0"/>
                <w:numId w:val="22"/>
              </w:numPr>
              <w:ind w:right="40" w:hanging="720"/>
              <w:jc w:val="center"/>
              <w:rPr>
                <w:rFonts w:ascii="Tahoma" w:hAnsi="Tahoma" w:cs="Tahoma"/>
                <w:sz w:val="20"/>
                <w:szCs w:val="20"/>
              </w:rPr>
            </w:pPr>
          </w:p>
        </w:tc>
        <w:tc>
          <w:tcPr>
            <w:tcW w:w="3275" w:type="pct"/>
            <w:tcBorders>
              <w:top w:val="single" w:sz="4" w:space="0" w:color="000000"/>
              <w:left w:val="single" w:sz="4" w:space="0" w:color="000000"/>
              <w:bottom w:val="single" w:sz="4" w:space="0" w:color="000000"/>
            </w:tcBorders>
            <w:vAlign w:val="center"/>
          </w:tcPr>
          <w:p w14:paraId="6C64445D" w14:textId="69389250" w:rsidR="00CF0F60" w:rsidRPr="00A90249" w:rsidRDefault="00CF0F60" w:rsidP="00335F6B">
            <w:pPr>
              <w:rPr>
                <w:rFonts w:ascii="Tahoma" w:hAnsi="Tahoma" w:cs="Tahoma"/>
                <w:sz w:val="20"/>
                <w:szCs w:val="20"/>
              </w:rPr>
            </w:pPr>
            <w:r w:rsidRPr="00A90249">
              <w:rPr>
                <w:rFonts w:ascii="Tahoma" w:hAnsi="Tahoma" w:cs="Tahoma"/>
                <w:sz w:val="20"/>
                <w:szCs w:val="20"/>
              </w:rPr>
              <w:t>Производственная территория</w:t>
            </w:r>
          </w:p>
        </w:tc>
        <w:tc>
          <w:tcPr>
            <w:tcW w:w="1462" w:type="pct"/>
            <w:tcBorders>
              <w:top w:val="single" w:sz="4" w:space="0" w:color="000000"/>
              <w:left w:val="single" w:sz="4" w:space="0" w:color="000000"/>
              <w:bottom w:val="single" w:sz="4" w:space="0" w:color="000000"/>
              <w:right w:val="single" w:sz="4" w:space="0" w:color="000000"/>
            </w:tcBorders>
            <w:vAlign w:val="center"/>
          </w:tcPr>
          <w:p w14:paraId="5D9FA2DD" w14:textId="3A51E792" w:rsidR="00CF0F60" w:rsidRPr="00A90249" w:rsidRDefault="00CF0F60" w:rsidP="00335F6B">
            <w:pPr>
              <w:jc w:val="center"/>
              <w:rPr>
                <w:rFonts w:ascii="Tahoma" w:hAnsi="Tahoma" w:cs="Tahoma"/>
                <w:sz w:val="20"/>
                <w:szCs w:val="20"/>
              </w:rPr>
            </w:pPr>
            <w:r w:rsidRPr="00A90249">
              <w:rPr>
                <w:rFonts w:ascii="Tahoma" w:hAnsi="Tahoma" w:cs="Tahoma"/>
                <w:sz w:val="20"/>
                <w:szCs w:val="20"/>
              </w:rPr>
              <w:t>100</w:t>
            </w:r>
          </w:p>
        </w:tc>
      </w:tr>
      <w:tr w:rsidR="00A90249" w:rsidRPr="00A90249" w14:paraId="69FEDBE9" w14:textId="77777777" w:rsidTr="002448BD">
        <w:trPr>
          <w:jc w:val="center"/>
        </w:trPr>
        <w:tc>
          <w:tcPr>
            <w:tcW w:w="263" w:type="pct"/>
            <w:tcBorders>
              <w:top w:val="single" w:sz="4" w:space="0" w:color="000000"/>
              <w:left w:val="single" w:sz="4" w:space="0" w:color="000000"/>
              <w:bottom w:val="single" w:sz="4" w:space="0" w:color="000000"/>
            </w:tcBorders>
          </w:tcPr>
          <w:p w14:paraId="03492706" w14:textId="77777777" w:rsidR="00CF0F60" w:rsidRPr="00A90249" w:rsidRDefault="00CF0F60" w:rsidP="00DD50F0">
            <w:pPr>
              <w:numPr>
                <w:ilvl w:val="0"/>
                <w:numId w:val="22"/>
              </w:numPr>
              <w:ind w:right="40" w:hanging="720"/>
              <w:jc w:val="center"/>
              <w:rPr>
                <w:rFonts w:ascii="Tahoma" w:hAnsi="Tahoma" w:cs="Tahoma"/>
                <w:sz w:val="20"/>
                <w:szCs w:val="20"/>
              </w:rPr>
            </w:pPr>
          </w:p>
        </w:tc>
        <w:tc>
          <w:tcPr>
            <w:tcW w:w="3275" w:type="pct"/>
            <w:tcBorders>
              <w:top w:val="single" w:sz="4" w:space="0" w:color="000000"/>
              <w:left w:val="single" w:sz="4" w:space="0" w:color="000000"/>
              <w:bottom w:val="single" w:sz="4" w:space="0" w:color="000000"/>
            </w:tcBorders>
            <w:vAlign w:val="center"/>
          </w:tcPr>
          <w:p w14:paraId="286ACA0D" w14:textId="2021E36D" w:rsidR="00CF0F60" w:rsidRPr="00A90249" w:rsidRDefault="00CF0F60" w:rsidP="00335F6B">
            <w:pPr>
              <w:rPr>
                <w:rFonts w:ascii="Tahoma" w:hAnsi="Tahoma" w:cs="Tahoma"/>
                <w:sz w:val="20"/>
                <w:szCs w:val="20"/>
              </w:rPr>
            </w:pPr>
            <w:r w:rsidRPr="00A90249">
              <w:rPr>
                <w:rFonts w:ascii="Tahoma" w:hAnsi="Tahoma" w:cs="Tahoma"/>
                <w:sz w:val="20"/>
                <w:szCs w:val="20"/>
              </w:rPr>
              <w:t>Растворо-бетонный узел*</w:t>
            </w:r>
          </w:p>
        </w:tc>
        <w:tc>
          <w:tcPr>
            <w:tcW w:w="1462" w:type="pct"/>
            <w:tcBorders>
              <w:top w:val="single" w:sz="4" w:space="0" w:color="000000"/>
              <w:left w:val="single" w:sz="4" w:space="0" w:color="000000"/>
              <w:bottom w:val="single" w:sz="4" w:space="0" w:color="000000"/>
              <w:right w:val="single" w:sz="4" w:space="0" w:color="000000"/>
            </w:tcBorders>
            <w:vAlign w:val="center"/>
          </w:tcPr>
          <w:p w14:paraId="23D62965" w14:textId="4F1E8AF0" w:rsidR="00CF0F60" w:rsidRPr="00A90249" w:rsidRDefault="00CF0F60" w:rsidP="00335F6B">
            <w:pPr>
              <w:jc w:val="center"/>
              <w:rPr>
                <w:rFonts w:ascii="Tahoma" w:hAnsi="Tahoma" w:cs="Tahoma"/>
                <w:sz w:val="20"/>
                <w:szCs w:val="20"/>
              </w:rPr>
            </w:pPr>
            <w:r w:rsidRPr="00A90249">
              <w:rPr>
                <w:rFonts w:ascii="Tahoma" w:hAnsi="Tahoma" w:cs="Tahoma"/>
                <w:sz w:val="20"/>
                <w:szCs w:val="20"/>
              </w:rPr>
              <w:t>100</w:t>
            </w:r>
          </w:p>
        </w:tc>
      </w:tr>
      <w:tr w:rsidR="00A90249" w:rsidRPr="00A90249" w14:paraId="1D3E4C82" w14:textId="77777777" w:rsidTr="002448BD">
        <w:trPr>
          <w:jc w:val="center"/>
        </w:trPr>
        <w:tc>
          <w:tcPr>
            <w:tcW w:w="263" w:type="pct"/>
            <w:tcBorders>
              <w:top w:val="single" w:sz="4" w:space="0" w:color="000000"/>
              <w:left w:val="single" w:sz="4" w:space="0" w:color="000000"/>
              <w:bottom w:val="single" w:sz="4" w:space="0" w:color="000000"/>
            </w:tcBorders>
          </w:tcPr>
          <w:p w14:paraId="7FEA8C08" w14:textId="77777777" w:rsidR="00CF0F60" w:rsidRPr="00A90249" w:rsidRDefault="00CF0F60" w:rsidP="00DD50F0">
            <w:pPr>
              <w:numPr>
                <w:ilvl w:val="0"/>
                <w:numId w:val="22"/>
              </w:numPr>
              <w:ind w:right="40" w:hanging="720"/>
              <w:jc w:val="center"/>
              <w:rPr>
                <w:rFonts w:ascii="Tahoma" w:hAnsi="Tahoma" w:cs="Tahoma"/>
                <w:sz w:val="20"/>
                <w:szCs w:val="20"/>
              </w:rPr>
            </w:pPr>
          </w:p>
        </w:tc>
        <w:tc>
          <w:tcPr>
            <w:tcW w:w="3275" w:type="pct"/>
            <w:tcBorders>
              <w:top w:val="single" w:sz="4" w:space="0" w:color="000000"/>
              <w:left w:val="single" w:sz="4" w:space="0" w:color="000000"/>
              <w:bottom w:val="single" w:sz="4" w:space="0" w:color="000000"/>
            </w:tcBorders>
            <w:vAlign w:val="center"/>
          </w:tcPr>
          <w:p w14:paraId="640B1C5E" w14:textId="2AB5C740" w:rsidR="00CF0F60" w:rsidRPr="00A90249" w:rsidRDefault="00CF0F60" w:rsidP="00335F6B">
            <w:pPr>
              <w:rPr>
                <w:rFonts w:ascii="Tahoma" w:hAnsi="Tahoma" w:cs="Tahoma"/>
                <w:sz w:val="20"/>
                <w:szCs w:val="20"/>
              </w:rPr>
            </w:pPr>
            <w:r w:rsidRPr="00A90249">
              <w:rPr>
                <w:rFonts w:ascii="Tahoma" w:hAnsi="Tahoma" w:cs="Tahoma"/>
                <w:sz w:val="20"/>
                <w:szCs w:val="20"/>
              </w:rPr>
              <w:t>Ремонтно-механические мастерские*</w:t>
            </w:r>
          </w:p>
        </w:tc>
        <w:tc>
          <w:tcPr>
            <w:tcW w:w="1462" w:type="pct"/>
            <w:tcBorders>
              <w:top w:val="single" w:sz="4" w:space="0" w:color="000000"/>
              <w:left w:val="single" w:sz="4" w:space="0" w:color="000000"/>
              <w:bottom w:val="single" w:sz="4" w:space="0" w:color="000000"/>
              <w:right w:val="single" w:sz="4" w:space="0" w:color="000000"/>
            </w:tcBorders>
            <w:vAlign w:val="center"/>
          </w:tcPr>
          <w:p w14:paraId="194C3FF5" w14:textId="1AA9B57F" w:rsidR="00CF0F60" w:rsidRPr="00A90249" w:rsidRDefault="00CF0F60" w:rsidP="00335F6B">
            <w:pPr>
              <w:jc w:val="center"/>
              <w:rPr>
                <w:rFonts w:ascii="Tahoma" w:hAnsi="Tahoma" w:cs="Tahoma"/>
                <w:sz w:val="20"/>
                <w:szCs w:val="20"/>
              </w:rPr>
            </w:pPr>
            <w:r w:rsidRPr="00A90249">
              <w:rPr>
                <w:rFonts w:ascii="Tahoma" w:hAnsi="Tahoma" w:cs="Tahoma"/>
                <w:sz w:val="20"/>
                <w:szCs w:val="20"/>
              </w:rPr>
              <w:t>100</w:t>
            </w:r>
          </w:p>
        </w:tc>
      </w:tr>
      <w:tr w:rsidR="00A90249" w:rsidRPr="00A90249" w14:paraId="71D695E2" w14:textId="77777777" w:rsidTr="002448BD">
        <w:trPr>
          <w:jc w:val="center"/>
        </w:trPr>
        <w:tc>
          <w:tcPr>
            <w:tcW w:w="263" w:type="pct"/>
            <w:tcBorders>
              <w:top w:val="single" w:sz="4" w:space="0" w:color="000000"/>
              <w:left w:val="single" w:sz="4" w:space="0" w:color="000000"/>
              <w:bottom w:val="single" w:sz="4" w:space="0" w:color="000000"/>
            </w:tcBorders>
          </w:tcPr>
          <w:p w14:paraId="3028B894" w14:textId="77777777" w:rsidR="00CF0F60" w:rsidRPr="00A90249" w:rsidRDefault="00CF0F60" w:rsidP="00DD50F0">
            <w:pPr>
              <w:numPr>
                <w:ilvl w:val="0"/>
                <w:numId w:val="22"/>
              </w:numPr>
              <w:ind w:right="40" w:hanging="720"/>
              <w:jc w:val="center"/>
              <w:rPr>
                <w:rFonts w:ascii="Tahoma" w:hAnsi="Tahoma" w:cs="Tahoma"/>
                <w:sz w:val="20"/>
                <w:szCs w:val="20"/>
              </w:rPr>
            </w:pPr>
          </w:p>
        </w:tc>
        <w:tc>
          <w:tcPr>
            <w:tcW w:w="3275" w:type="pct"/>
            <w:tcBorders>
              <w:top w:val="single" w:sz="4" w:space="0" w:color="000000"/>
              <w:left w:val="single" w:sz="4" w:space="0" w:color="000000"/>
              <w:bottom w:val="single" w:sz="4" w:space="0" w:color="000000"/>
            </w:tcBorders>
            <w:vAlign w:val="center"/>
          </w:tcPr>
          <w:p w14:paraId="253DDEB5" w14:textId="3968A8A0" w:rsidR="00CF0F60" w:rsidRPr="00A90249" w:rsidRDefault="00CF0F60" w:rsidP="00335F6B">
            <w:pPr>
              <w:rPr>
                <w:rFonts w:ascii="Tahoma" w:hAnsi="Tahoma" w:cs="Tahoma"/>
                <w:sz w:val="20"/>
                <w:szCs w:val="20"/>
              </w:rPr>
            </w:pPr>
            <w:r w:rsidRPr="00A90249">
              <w:rPr>
                <w:rFonts w:ascii="Tahoma" w:hAnsi="Tahoma" w:cs="Tahoma"/>
                <w:sz w:val="20"/>
                <w:szCs w:val="20"/>
              </w:rPr>
              <w:t>Автозаправочная станция</w:t>
            </w:r>
          </w:p>
        </w:tc>
        <w:tc>
          <w:tcPr>
            <w:tcW w:w="1462" w:type="pct"/>
            <w:tcBorders>
              <w:top w:val="single" w:sz="4" w:space="0" w:color="000000"/>
              <w:left w:val="single" w:sz="4" w:space="0" w:color="000000"/>
              <w:bottom w:val="single" w:sz="4" w:space="0" w:color="000000"/>
              <w:right w:val="single" w:sz="4" w:space="0" w:color="000000"/>
            </w:tcBorders>
            <w:vAlign w:val="center"/>
          </w:tcPr>
          <w:p w14:paraId="51959088" w14:textId="7F19CC86" w:rsidR="00CF0F60" w:rsidRPr="00A90249" w:rsidRDefault="00CF0F60" w:rsidP="00335F6B">
            <w:pPr>
              <w:jc w:val="center"/>
              <w:rPr>
                <w:rFonts w:ascii="Tahoma" w:hAnsi="Tahoma" w:cs="Tahoma"/>
                <w:sz w:val="20"/>
                <w:szCs w:val="20"/>
              </w:rPr>
            </w:pPr>
            <w:r w:rsidRPr="00A90249">
              <w:rPr>
                <w:rFonts w:ascii="Tahoma" w:hAnsi="Tahoma" w:cs="Tahoma"/>
                <w:sz w:val="20"/>
                <w:szCs w:val="20"/>
              </w:rPr>
              <w:t>50</w:t>
            </w:r>
          </w:p>
        </w:tc>
      </w:tr>
      <w:tr w:rsidR="00A90249" w:rsidRPr="00A90249" w14:paraId="25FACA82" w14:textId="77777777" w:rsidTr="002448BD">
        <w:trPr>
          <w:jc w:val="center"/>
        </w:trPr>
        <w:tc>
          <w:tcPr>
            <w:tcW w:w="263" w:type="pct"/>
            <w:tcBorders>
              <w:top w:val="single" w:sz="4" w:space="0" w:color="000000"/>
              <w:left w:val="single" w:sz="4" w:space="0" w:color="000000"/>
              <w:bottom w:val="single" w:sz="4" w:space="0" w:color="000000"/>
            </w:tcBorders>
          </w:tcPr>
          <w:p w14:paraId="01D99BB9" w14:textId="77777777" w:rsidR="009A51DE" w:rsidRPr="00A90249" w:rsidRDefault="009A51DE" w:rsidP="00DD50F0">
            <w:pPr>
              <w:numPr>
                <w:ilvl w:val="0"/>
                <w:numId w:val="22"/>
              </w:numPr>
              <w:ind w:right="40" w:hanging="720"/>
              <w:jc w:val="center"/>
              <w:rPr>
                <w:rFonts w:ascii="Tahoma" w:hAnsi="Tahoma" w:cs="Tahoma"/>
                <w:sz w:val="20"/>
                <w:szCs w:val="20"/>
              </w:rPr>
            </w:pPr>
          </w:p>
        </w:tc>
        <w:tc>
          <w:tcPr>
            <w:tcW w:w="3275" w:type="pct"/>
            <w:tcBorders>
              <w:top w:val="single" w:sz="4" w:space="0" w:color="000000"/>
              <w:left w:val="single" w:sz="4" w:space="0" w:color="000000"/>
              <w:bottom w:val="single" w:sz="4" w:space="0" w:color="000000"/>
            </w:tcBorders>
            <w:vAlign w:val="center"/>
          </w:tcPr>
          <w:p w14:paraId="1437C9EC" w14:textId="383C6D22" w:rsidR="009A51DE" w:rsidRPr="00A90249" w:rsidRDefault="00AD1FF7" w:rsidP="00335F6B">
            <w:pPr>
              <w:rPr>
                <w:rFonts w:ascii="Tahoma" w:hAnsi="Tahoma" w:cs="Tahoma"/>
                <w:sz w:val="20"/>
                <w:szCs w:val="20"/>
              </w:rPr>
            </w:pPr>
            <w:r w:rsidRPr="00A90249">
              <w:rPr>
                <w:rFonts w:ascii="Tahoma" w:hAnsi="Tahoma" w:cs="Tahoma"/>
                <w:sz w:val="20"/>
                <w:szCs w:val="20"/>
              </w:rPr>
              <w:t xml:space="preserve">ООО </w:t>
            </w:r>
            <w:r w:rsidR="00667943" w:rsidRPr="00A90249">
              <w:rPr>
                <w:rFonts w:ascii="Tahoma" w:hAnsi="Tahoma" w:cs="Tahoma"/>
                <w:sz w:val="20"/>
                <w:szCs w:val="20"/>
              </w:rPr>
              <w:t>«</w:t>
            </w:r>
            <w:r w:rsidRPr="00A90249">
              <w:rPr>
                <w:rFonts w:ascii="Tahoma" w:hAnsi="Tahoma" w:cs="Tahoma"/>
                <w:sz w:val="20"/>
                <w:szCs w:val="20"/>
              </w:rPr>
              <w:t>Дальневосточная снековая компания</w:t>
            </w:r>
            <w:r w:rsidR="00667943" w:rsidRPr="00A90249">
              <w:rPr>
                <w:rFonts w:ascii="Tahoma" w:hAnsi="Tahoma" w:cs="Tahoma"/>
                <w:sz w:val="20"/>
                <w:szCs w:val="20"/>
              </w:rPr>
              <w:t>»</w:t>
            </w:r>
          </w:p>
        </w:tc>
        <w:tc>
          <w:tcPr>
            <w:tcW w:w="1462" w:type="pct"/>
            <w:tcBorders>
              <w:top w:val="single" w:sz="4" w:space="0" w:color="000000"/>
              <w:left w:val="single" w:sz="4" w:space="0" w:color="000000"/>
              <w:bottom w:val="single" w:sz="4" w:space="0" w:color="000000"/>
              <w:right w:val="single" w:sz="4" w:space="0" w:color="000000"/>
            </w:tcBorders>
            <w:vAlign w:val="center"/>
          </w:tcPr>
          <w:p w14:paraId="3B4A21AD" w14:textId="5C9FDBF9" w:rsidR="009A51DE" w:rsidRPr="00A90249" w:rsidRDefault="00AD1FF7" w:rsidP="00335F6B">
            <w:pPr>
              <w:jc w:val="center"/>
              <w:rPr>
                <w:rFonts w:ascii="Tahoma" w:hAnsi="Tahoma" w:cs="Tahoma"/>
                <w:sz w:val="20"/>
                <w:szCs w:val="20"/>
              </w:rPr>
            </w:pPr>
            <w:r w:rsidRPr="00A90249">
              <w:rPr>
                <w:rFonts w:ascii="Tahoma" w:hAnsi="Tahoma" w:cs="Tahoma"/>
                <w:sz w:val="20"/>
                <w:szCs w:val="20"/>
              </w:rPr>
              <w:t>50</w:t>
            </w:r>
          </w:p>
        </w:tc>
      </w:tr>
      <w:tr w:rsidR="00A90249" w:rsidRPr="00A90249" w14:paraId="2FF6700A" w14:textId="77777777" w:rsidTr="002448BD">
        <w:trPr>
          <w:jc w:val="center"/>
        </w:trPr>
        <w:tc>
          <w:tcPr>
            <w:tcW w:w="263" w:type="pct"/>
            <w:tcBorders>
              <w:top w:val="single" w:sz="4" w:space="0" w:color="000000"/>
              <w:left w:val="single" w:sz="4" w:space="0" w:color="000000"/>
              <w:bottom w:val="single" w:sz="4" w:space="0" w:color="000000"/>
            </w:tcBorders>
          </w:tcPr>
          <w:p w14:paraId="21379CD8" w14:textId="77777777" w:rsidR="009A51DE" w:rsidRPr="00A90249" w:rsidRDefault="009A51DE" w:rsidP="00DD50F0">
            <w:pPr>
              <w:numPr>
                <w:ilvl w:val="0"/>
                <w:numId w:val="22"/>
              </w:numPr>
              <w:ind w:right="40" w:hanging="720"/>
              <w:jc w:val="center"/>
              <w:rPr>
                <w:rFonts w:ascii="Tahoma" w:hAnsi="Tahoma" w:cs="Tahoma"/>
                <w:sz w:val="20"/>
                <w:szCs w:val="20"/>
              </w:rPr>
            </w:pPr>
          </w:p>
        </w:tc>
        <w:tc>
          <w:tcPr>
            <w:tcW w:w="3275" w:type="pct"/>
            <w:tcBorders>
              <w:top w:val="single" w:sz="4" w:space="0" w:color="000000"/>
              <w:left w:val="single" w:sz="4" w:space="0" w:color="000000"/>
              <w:bottom w:val="single" w:sz="4" w:space="0" w:color="000000"/>
            </w:tcBorders>
            <w:vAlign w:val="center"/>
          </w:tcPr>
          <w:p w14:paraId="6D88C61C" w14:textId="403DC970" w:rsidR="009A51DE" w:rsidRPr="00A90249" w:rsidRDefault="00AD1FF7" w:rsidP="00335F6B">
            <w:pPr>
              <w:rPr>
                <w:rFonts w:ascii="Tahoma" w:hAnsi="Tahoma" w:cs="Tahoma"/>
                <w:sz w:val="20"/>
                <w:szCs w:val="20"/>
              </w:rPr>
            </w:pPr>
            <w:r w:rsidRPr="00A90249">
              <w:rPr>
                <w:rFonts w:ascii="Tahoma" w:hAnsi="Tahoma" w:cs="Tahoma"/>
                <w:sz w:val="20"/>
                <w:szCs w:val="20"/>
              </w:rPr>
              <w:t xml:space="preserve">ООО </w:t>
            </w:r>
            <w:r w:rsidR="00667943" w:rsidRPr="00A90249">
              <w:rPr>
                <w:rFonts w:ascii="Tahoma" w:hAnsi="Tahoma" w:cs="Tahoma"/>
                <w:sz w:val="20"/>
                <w:szCs w:val="20"/>
              </w:rPr>
              <w:t>«</w:t>
            </w:r>
            <w:r w:rsidRPr="00A90249">
              <w:rPr>
                <w:rFonts w:ascii="Tahoma" w:hAnsi="Tahoma" w:cs="Tahoma"/>
                <w:sz w:val="20"/>
                <w:szCs w:val="20"/>
              </w:rPr>
              <w:t>ДальПивКо</w:t>
            </w:r>
            <w:r w:rsidR="00667943" w:rsidRPr="00A90249">
              <w:rPr>
                <w:rFonts w:ascii="Tahoma" w:hAnsi="Tahoma" w:cs="Tahoma"/>
                <w:sz w:val="20"/>
                <w:szCs w:val="20"/>
              </w:rPr>
              <w:t>»</w:t>
            </w:r>
            <w:r w:rsidRPr="00A90249">
              <w:rPr>
                <w:rFonts w:ascii="Tahoma" w:hAnsi="Tahoma" w:cs="Tahoma"/>
                <w:sz w:val="20"/>
                <w:szCs w:val="20"/>
              </w:rPr>
              <w:t>*</w:t>
            </w:r>
          </w:p>
        </w:tc>
        <w:tc>
          <w:tcPr>
            <w:tcW w:w="1462" w:type="pct"/>
            <w:tcBorders>
              <w:top w:val="single" w:sz="4" w:space="0" w:color="000000"/>
              <w:left w:val="single" w:sz="4" w:space="0" w:color="000000"/>
              <w:bottom w:val="single" w:sz="4" w:space="0" w:color="000000"/>
              <w:right w:val="single" w:sz="4" w:space="0" w:color="000000"/>
            </w:tcBorders>
            <w:vAlign w:val="center"/>
          </w:tcPr>
          <w:p w14:paraId="3325107E" w14:textId="77777777" w:rsidR="009A51DE" w:rsidRPr="00A90249" w:rsidRDefault="009A51DE" w:rsidP="00335F6B">
            <w:pPr>
              <w:jc w:val="center"/>
              <w:rPr>
                <w:rFonts w:ascii="Tahoma" w:hAnsi="Tahoma" w:cs="Tahoma"/>
                <w:sz w:val="20"/>
                <w:szCs w:val="20"/>
              </w:rPr>
            </w:pPr>
            <w:r w:rsidRPr="00A90249">
              <w:rPr>
                <w:rFonts w:ascii="Tahoma" w:hAnsi="Tahoma" w:cs="Tahoma"/>
                <w:sz w:val="20"/>
                <w:szCs w:val="20"/>
              </w:rPr>
              <w:t>50</w:t>
            </w:r>
          </w:p>
        </w:tc>
      </w:tr>
      <w:tr w:rsidR="00A90249" w:rsidRPr="00A90249" w14:paraId="6DB2DD15" w14:textId="77777777" w:rsidTr="002448BD">
        <w:trPr>
          <w:jc w:val="center"/>
        </w:trPr>
        <w:tc>
          <w:tcPr>
            <w:tcW w:w="263" w:type="pct"/>
            <w:tcBorders>
              <w:top w:val="single" w:sz="4" w:space="0" w:color="000000"/>
              <w:left w:val="single" w:sz="4" w:space="0" w:color="000000"/>
              <w:bottom w:val="single" w:sz="4" w:space="0" w:color="000000"/>
            </w:tcBorders>
          </w:tcPr>
          <w:p w14:paraId="1C35074D" w14:textId="77777777" w:rsidR="009A51DE" w:rsidRPr="00A90249" w:rsidRDefault="009A51DE" w:rsidP="00DD50F0">
            <w:pPr>
              <w:numPr>
                <w:ilvl w:val="0"/>
                <w:numId w:val="22"/>
              </w:numPr>
              <w:ind w:right="40" w:hanging="720"/>
              <w:jc w:val="center"/>
              <w:rPr>
                <w:rFonts w:ascii="Tahoma" w:hAnsi="Tahoma" w:cs="Tahoma"/>
                <w:sz w:val="20"/>
                <w:szCs w:val="20"/>
              </w:rPr>
            </w:pPr>
          </w:p>
        </w:tc>
        <w:tc>
          <w:tcPr>
            <w:tcW w:w="3275" w:type="pct"/>
            <w:tcBorders>
              <w:top w:val="single" w:sz="4" w:space="0" w:color="000000"/>
              <w:left w:val="single" w:sz="4" w:space="0" w:color="000000"/>
              <w:bottom w:val="single" w:sz="4" w:space="0" w:color="000000"/>
            </w:tcBorders>
            <w:vAlign w:val="center"/>
          </w:tcPr>
          <w:p w14:paraId="3965DC61" w14:textId="0EEF06F9" w:rsidR="009A51DE" w:rsidRPr="00A90249" w:rsidRDefault="00AD1FF7" w:rsidP="00335F6B">
            <w:pPr>
              <w:rPr>
                <w:rFonts w:ascii="Tahoma" w:hAnsi="Tahoma" w:cs="Tahoma"/>
                <w:sz w:val="20"/>
                <w:szCs w:val="20"/>
              </w:rPr>
            </w:pPr>
            <w:r w:rsidRPr="00A90249">
              <w:rPr>
                <w:rFonts w:ascii="Tahoma" w:hAnsi="Tahoma" w:cs="Tahoma"/>
                <w:sz w:val="20"/>
                <w:szCs w:val="20"/>
              </w:rPr>
              <w:t xml:space="preserve">ООО </w:t>
            </w:r>
            <w:r w:rsidR="00667943" w:rsidRPr="00A90249">
              <w:rPr>
                <w:rFonts w:ascii="Tahoma" w:hAnsi="Tahoma" w:cs="Tahoma"/>
                <w:sz w:val="20"/>
                <w:szCs w:val="20"/>
              </w:rPr>
              <w:t>«</w:t>
            </w:r>
            <w:r w:rsidRPr="00A90249">
              <w:rPr>
                <w:rFonts w:ascii="Tahoma" w:hAnsi="Tahoma" w:cs="Tahoma"/>
                <w:sz w:val="20"/>
                <w:szCs w:val="20"/>
              </w:rPr>
              <w:t>Фабрика пива</w:t>
            </w:r>
            <w:r w:rsidR="00667943" w:rsidRPr="00A90249">
              <w:rPr>
                <w:rFonts w:ascii="Tahoma" w:hAnsi="Tahoma" w:cs="Tahoma"/>
                <w:sz w:val="20"/>
                <w:szCs w:val="20"/>
              </w:rPr>
              <w:t>»</w:t>
            </w:r>
            <w:r w:rsidRPr="00A90249">
              <w:rPr>
                <w:rFonts w:ascii="Tahoma" w:hAnsi="Tahoma" w:cs="Tahoma"/>
                <w:sz w:val="20"/>
                <w:szCs w:val="20"/>
              </w:rPr>
              <w:t>*</w:t>
            </w:r>
          </w:p>
        </w:tc>
        <w:tc>
          <w:tcPr>
            <w:tcW w:w="1462" w:type="pct"/>
            <w:tcBorders>
              <w:top w:val="single" w:sz="4" w:space="0" w:color="000000"/>
              <w:left w:val="single" w:sz="4" w:space="0" w:color="000000"/>
              <w:bottom w:val="single" w:sz="4" w:space="0" w:color="000000"/>
              <w:right w:val="single" w:sz="4" w:space="0" w:color="000000"/>
            </w:tcBorders>
            <w:vAlign w:val="center"/>
          </w:tcPr>
          <w:p w14:paraId="13C4530D" w14:textId="77777777" w:rsidR="009A51DE" w:rsidRPr="00A90249" w:rsidRDefault="009A51DE" w:rsidP="00335F6B">
            <w:pPr>
              <w:jc w:val="center"/>
              <w:rPr>
                <w:rFonts w:ascii="Tahoma" w:hAnsi="Tahoma" w:cs="Tahoma"/>
                <w:sz w:val="20"/>
                <w:szCs w:val="20"/>
              </w:rPr>
            </w:pPr>
            <w:r w:rsidRPr="00A90249">
              <w:rPr>
                <w:rFonts w:ascii="Tahoma" w:hAnsi="Tahoma" w:cs="Tahoma"/>
                <w:sz w:val="20"/>
                <w:szCs w:val="20"/>
              </w:rPr>
              <w:t>50</w:t>
            </w:r>
          </w:p>
        </w:tc>
      </w:tr>
      <w:tr w:rsidR="00A90249" w:rsidRPr="00A90249" w14:paraId="3B9CFFD2" w14:textId="77777777" w:rsidTr="002448BD">
        <w:trPr>
          <w:jc w:val="center"/>
        </w:trPr>
        <w:tc>
          <w:tcPr>
            <w:tcW w:w="263" w:type="pct"/>
            <w:tcBorders>
              <w:top w:val="single" w:sz="4" w:space="0" w:color="000000"/>
              <w:left w:val="single" w:sz="4" w:space="0" w:color="000000"/>
              <w:bottom w:val="single" w:sz="4" w:space="0" w:color="000000"/>
            </w:tcBorders>
          </w:tcPr>
          <w:p w14:paraId="44808BDA" w14:textId="77777777" w:rsidR="00CF0F60" w:rsidRPr="00A90249" w:rsidRDefault="00CF0F60" w:rsidP="00DD50F0">
            <w:pPr>
              <w:numPr>
                <w:ilvl w:val="0"/>
                <w:numId w:val="22"/>
              </w:numPr>
              <w:ind w:right="40" w:hanging="720"/>
              <w:jc w:val="center"/>
              <w:rPr>
                <w:rFonts w:ascii="Tahoma" w:hAnsi="Tahoma" w:cs="Tahoma"/>
                <w:sz w:val="20"/>
                <w:szCs w:val="20"/>
              </w:rPr>
            </w:pPr>
          </w:p>
        </w:tc>
        <w:tc>
          <w:tcPr>
            <w:tcW w:w="3275" w:type="pct"/>
            <w:tcBorders>
              <w:top w:val="single" w:sz="4" w:space="0" w:color="000000"/>
              <w:left w:val="single" w:sz="4" w:space="0" w:color="000000"/>
              <w:bottom w:val="single" w:sz="4" w:space="0" w:color="000000"/>
            </w:tcBorders>
            <w:vAlign w:val="center"/>
          </w:tcPr>
          <w:p w14:paraId="12820D07" w14:textId="5B70E802" w:rsidR="00CF0F60" w:rsidRPr="00A90249" w:rsidRDefault="00CF0F60" w:rsidP="00335F6B">
            <w:pPr>
              <w:rPr>
                <w:rFonts w:ascii="Tahoma" w:hAnsi="Tahoma" w:cs="Tahoma"/>
                <w:sz w:val="20"/>
                <w:szCs w:val="20"/>
              </w:rPr>
            </w:pPr>
            <w:r w:rsidRPr="00A90249">
              <w:rPr>
                <w:rFonts w:ascii="Tahoma" w:hAnsi="Tahoma" w:cs="Tahoma"/>
                <w:sz w:val="20"/>
                <w:szCs w:val="20"/>
              </w:rPr>
              <w:t>Пельменный цех ИП Моргунов*</w:t>
            </w:r>
          </w:p>
        </w:tc>
        <w:tc>
          <w:tcPr>
            <w:tcW w:w="1462" w:type="pct"/>
            <w:tcBorders>
              <w:top w:val="single" w:sz="4" w:space="0" w:color="000000"/>
              <w:left w:val="single" w:sz="4" w:space="0" w:color="000000"/>
              <w:bottom w:val="single" w:sz="4" w:space="0" w:color="000000"/>
              <w:right w:val="single" w:sz="4" w:space="0" w:color="000000"/>
            </w:tcBorders>
            <w:vAlign w:val="center"/>
          </w:tcPr>
          <w:p w14:paraId="223A8F6D" w14:textId="2EE67DB2" w:rsidR="00CF0F60" w:rsidRPr="00A90249" w:rsidRDefault="00CF0F60" w:rsidP="00335F6B">
            <w:pPr>
              <w:jc w:val="center"/>
              <w:rPr>
                <w:rFonts w:ascii="Tahoma" w:hAnsi="Tahoma" w:cs="Tahoma"/>
                <w:sz w:val="20"/>
                <w:szCs w:val="20"/>
              </w:rPr>
            </w:pPr>
            <w:r w:rsidRPr="00A90249">
              <w:rPr>
                <w:rFonts w:ascii="Tahoma" w:hAnsi="Tahoma" w:cs="Tahoma"/>
                <w:sz w:val="20"/>
                <w:szCs w:val="20"/>
              </w:rPr>
              <w:t>50</w:t>
            </w:r>
          </w:p>
        </w:tc>
      </w:tr>
      <w:tr w:rsidR="00A90249" w:rsidRPr="00A90249" w14:paraId="017C9F5A" w14:textId="77777777" w:rsidTr="002448BD">
        <w:trPr>
          <w:jc w:val="center"/>
        </w:trPr>
        <w:tc>
          <w:tcPr>
            <w:tcW w:w="263" w:type="pct"/>
            <w:tcBorders>
              <w:top w:val="single" w:sz="4" w:space="0" w:color="000000"/>
              <w:left w:val="single" w:sz="4" w:space="0" w:color="000000"/>
              <w:bottom w:val="single" w:sz="4" w:space="0" w:color="000000"/>
            </w:tcBorders>
          </w:tcPr>
          <w:p w14:paraId="01D853C9" w14:textId="77777777" w:rsidR="009A51DE" w:rsidRPr="00A90249" w:rsidRDefault="009A51DE" w:rsidP="00DD50F0">
            <w:pPr>
              <w:numPr>
                <w:ilvl w:val="0"/>
                <w:numId w:val="22"/>
              </w:numPr>
              <w:ind w:right="40" w:hanging="720"/>
              <w:jc w:val="center"/>
              <w:rPr>
                <w:rFonts w:ascii="Tahoma" w:hAnsi="Tahoma" w:cs="Tahoma"/>
                <w:sz w:val="20"/>
                <w:szCs w:val="20"/>
              </w:rPr>
            </w:pPr>
          </w:p>
        </w:tc>
        <w:tc>
          <w:tcPr>
            <w:tcW w:w="3275" w:type="pct"/>
            <w:tcBorders>
              <w:top w:val="single" w:sz="4" w:space="0" w:color="000000"/>
              <w:left w:val="single" w:sz="4" w:space="0" w:color="000000"/>
              <w:bottom w:val="single" w:sz="4" w:space="0" w:color="000000"/>
            </w:tcBorders>
            <w:vAlign w:val="center"/>
          </w:tcPr>
          <w:p w14:paraId="631301E3" w14:textId="77777777" w:rsidR="009A51DE" w:rsidRPr="00A90249" w:rsidRDefault="009A51DE" w:rsidP="00335F6B">
            <w:pPr>
              <w:rPr>
                <w:rFonts w:ascii="Tahoma" w:hAnsi="Tahoma" w:cs="Tahoma"/>
                <w:sz w:val="20"/>
                <w:szCs w:val="20"/>
              </w:rPr>
            </w:pPr>
            <w:r w:rsidRPr="00A90249">
              <w:rPr>
                <w:rFonts w:ascii="Tahoma" w:hAnsi="Tahoma" w:cs="Tahoma"/>
                <w:sz w:val="20"/>
                <w:szCs w:val="20"/>
              </w:rPr>
              <w:t>Складские территории*</w:t>
            </w:r>
          </w:p>
        </w:tc>
        <w:tc>
          <w:tcPr>
            <w:tcW w:w="1462" w:type="pct"/>
            <w:tcBorders>
              <w:top w:val="single" w:sz="4" w:space="0" w:color="000000"/>
              <w:left w:val="single" w:sz="4" w:space="0" w:color="000000"/>
              <w:bottom w:val="single" w:sz="4" w:space="0" w:color="000000"/>
              <w:right w:val="single" w:sz="4" w:space="0" w:color="000000"/>
            </w:tcBorders>
            <w:vAlign w:val="center"/>
          </w:tcPr>
          <w:p w14:paraId="6B3C4053" w14:textId="77777777" w:rsidR="009A51DE" w:rsidRPr="00A90249" w:rsidRDefault="009A51DE" w:rsidP="00335F6B">
            <w:pPr>
              <w:jc w:val="center"/>
              <w:rPr>
                <w:rFonts w:ascii="Tahoma" w:hAnsi="Tahoma" w:cs="Tahoma"/>
                <w:sz w:val="20"/>
                <w:szCs w:val="20"/>
              </w:rPr>
            </w:pPr>
            <w:r w:rsidRPr="00A90249">
              <w:rPr>
                <w:rFonts w:ascii="Tahoma" w:hAnsi="Tahoma" w:cs="Tahoma"/>
                <w:sz w:val="20"/>
                <w:szCs w:val="20"/>
              </w:rPr>
              <w:t>50</w:t>
            </w:r>
          </w:p>
        </w:tc>
      </w:tr>
      <w:tr w:rsidR="00A90249" w:rsidRPr="00A90249" w14:paraId="640F2960" w14:textId="77777777" w:rsidTr="002448BD">
        <w:trPr>
          <w:jc w:val="center"/>
        </w:trPr>
        <w:tc>
          <w:tcPr>
            <w:tcW w:w="263" w:type="pct"/>
            <w:tcBorders>
              <w:top w:val="single" w:sz="4" w:space="0" w:color="000000"/>
              <w:left w:val="single" w:sz="4" w:space="0" w:color="000000"/>
              <w:bottom w:val="single" w:sz="4" w:space="0" w:color="000000"/>
            </w:tcBorders>
          </w:tcPr>
          <w:p w14:paraId="24F9E217" w14:textId="77777777" w:rsidR="009A51DE" w:rsidRPr="00A90249" w:rsidRDefault="009A51DE" w:rsidP="00DD50F0">
            <w:pPr>
              <w:numPr>
                <w:ilvl w:val="0"/>
                <w:numId w:val="22"/>
              </w:numPr>
              <w:ind w:right="40" w:hanging="720"/>
              <w:jc w:val="center"/>
              <w:rPr>
                <w:rFonts w:ascii="Tahoma" w:hAnsi="Tahoma" w:cs="Tahoma"/>
                <w:sz w:val="20"/>
                <w:szCs w:val="20"/>
              </w:rPr>
            </w:pPr>
          </w:p>
        </w:tc>
        <w:tc>
          <w:tcPr>
            <w:tcW w:w="3275" w:type="pct"/>
            <w:tcBorders>
              <w:top w:val="single" w:sz="4" w:space="0" w:color="000000"/>
              <w:left w:val="single" w:sz="4" w:space="0" w:color="000000"/>
              <w:bottom w:val="single" w:sz="4" w:space="0" w:color="000000"/>
            </w:tcBorders>
            <w:vAlign w:val="center"/>
          </w:tcPr>
          <w:p w14:paraId="21634E25" w14:textId="6C6CF0E5" w:rsidR="009A51DE" w:rsidRPr="00A90249" w:rsidRDefault="00CF0F60" w:rsidP="00335F6B">
            <w:pPr>
              <w:rPr>
                <w:rFonts w:ascii="Tahoma" w:hAnsi="Tahoma" w:cs="Tahoma"/>
                <w:sz w:val="20"/>
                <w:szCs w:val="20"/>
              </w:rPr>
            </w:pPr>
            <w:r w:rsidRPr="00A90249">
              <w:rPr>
                <w:rFonts w:ascii="Tahoma" w:hAnsi="Tahoma" w:cs="Tahoma"/>
                <w:sz w:val="20"/>
                <w:szCs w:val="20"/>
              </w:rPr>
              <w:t>Цех по переработке сои*</w:t>
            </w:r>
          </w:p>
        </w:tc>
        <w:tc>
          <w:tcPr>
            <w:tcW w:w="1462" w:type="pct"/>
            <w:tcBorders>
              <w:top w:val="single" w:sz="4" w:space="0" w:color="000000"/>
              <w:left w:val="single" w:sz="4" w:space="0" w:color="000000"/>
              <w:bottom w:val="single" w:sz="4" w:space="0" w:color="000000"/>
              <w:right w:val="single" w:sz="4" w:space="0" w:color="000000"/>
            </w:tcBorders>
            <w:vAlign w:val="center"/>
          </w:tcPr>
          <w:p w14:paraId="79B9B2D9" w14:textId="77777777" w:rsidR="009A51DE" w:rsidRPr="00A90249" w:rsidRDefault="009A51DE" w:rsidP="00335F6B">
            <w:pPr>
              <w:jc w:val="center"/>
              <w:rPr>
                <w:rFonts w:ascii="Tahoma" w:hAnsi="Tahoma" w:cs="Tahoma"/>
                <w:sz w:val="20"/>
                <w:szCs w:val="20"/>
              </w:rPr>
            </w:pPr>
            <w:r w:rsidRPr="00A90249">
              <w:rPr>
                <w:rFonts w:ascii="Tahoma" w:hAnsi="Tahoma" w:cs="Tahoma"/>
                <w:sz w:val="20"/>
                <w:szCs w:val="20"/>
              </w:rPr>
              <w:t>50</w:t>
            </w:r>
          </w:p>
        </w:tc>
      </w:tr>
      <w:tr w:rsidR="00A90249" w:rsidRPr="00A90249" w14:paraId="777CF7C9" w14:textId="77777777" w:rsidTr="002448BD">
        <w:trPr>
          <w:jc w:val="center"/>
        </w:trPr>
        <w:tc>
          <w:tcPr>
            <w:tcW w:w="263" w:type="pct"/>
            <w:tcBorders>
              <w:top w:val="single" w:sz="4" w:space="0" w:color="000000"/>
              <w:left w:val="single" w:sz="4" w:space="0" w:color="000000"/>
              <w:bottom w:val="single" w:sz="4" w:space="0" w:color="000000"/>
            </w:tcBorders>
          </w:tcPr>
          <w:p w14:paraId="34B337BE" w14:textId="77777777" w:rsidR="009A51DE" w:rsidRPr="00A90249" w:rsidRDefault="009A51DE" w:rsidP="00DD50F0">
            <w:pPr>
              <w:numPr>
                <w:ilvl w:val="0"/>
                <w:numId w:val="22"/>
              </w:numPr>
              <w:ind w:right="40" w:hanging="720"/>
              <w:jc w:val="center"/>
              <w:rPr>
                <w:rFonts w:ascii="Tahoma" w:hAnsi="Tahoma" w:cs="Tahoma"/>
                <w:sz w:val="20"/>
                <w:szCs w:val="20"/>
              </w:rPr>
            </w:pPr>
          </w:p>
        </w:tc>
        <w:tc>
          <w:tcPr>
            <w:tcW w:w="3275" w:type="pct"/>
            <w:tcBorders>
              <w:top w:val="single" w:sz="4" w:space="0" w:color="000000"/>
              <w:left w:val="single" w:sz="4" w:space="0" w:color="000000"/>
              <w:bottom w:val="single" w:sz="4" w:space="0" w:color="000000"/>
            </w:tcBorders>
            <w:vAlign w:val="center"/>
          </w:tcPr>
          <w:p w14:paraId="5A6E5521" w14:textId="04C3B3EF" w:rsidR="009A51DE" w:rsidRPr="00A90249" w:rsidRDefault="00CF0F60" w:rsidP="00335F6B">
            <w:pPr>
              <w:rPr>
                <w:rFonts w:ascii="Tahoma" w:hAnsi="Tahoma" w:cs="Tahoma"/>
                <w:sz w:val="20"/>
                <w:szCs w:val="20"/>
              </w:rPr>
            </w:pPr>
            <w:r w:rsidRPr="00A90249">
              <w:rPr>
                <w:rFonts w:ascii="Tahoma" w:hAnsi="Tahoma" w:cs="Tahoma"/>
                <w:sz w:val="20"/>
                <w:szCs w:val="20"/>
              </w:rPr>
              <w:t>Кладбище</w:t>
            </w:r>
          </w:p>
        </w:tc>
        <w:tc>
          <w:tcPr>
            <w:tcW w:w="1462" w:type="pct"/>
            <w:tcBorders>
              <w:top w:val="single" w:sz="4" w:space="0" w:color="000000"/>
              <w:left w:val="single" w:sz="4" w:space="0" w:color="000000"/>
              <w:bottom w:val="single" w:sz="4" w:space="0" w:color="000000"/>
              <w:right w:val="single" w:sz="4" w:space="0" w:color="000000"/>
            </w:tcBorders>
            <w:vAlign w:val="center"/>
          </w:tcPr>
          <w:p w14:paraId="55C4BC69" w14:textId="77777777" w:rsidR="009A51DE" w:rsidRPr="00A90249" w:rsidRDefault="009A51DE" w:rsidP="00335F6B">
            <w:pPr>
              <w:jc w:val="center"/>
              <w:rPr>
                <w:rFonts w:ascii="Tahoma" w:hAnsi="Tahoma" w:cs="Tahoma"/>
                <w:sz w:val="20"/>
                <w:szCs w:val="20"/>
              </w:rPr>
            </w:pPr>
            <w:r w:rsidRPr="00A90249">
              <w:rPr>
                <w:rFonts w:ascii="Tahoma" w:hAnsi="Tahoma" w:cs="Tahoma"/>
                <w:sz w:val="20"/>
                <w:szCs w:val="20"/>
              </w:rPr>
              <w:t>50</w:t>
            </w:r>
          </w:p>
        </w:tc>
      </w:tr>
      <w:tr w:rsidR="00A90249" w:rsidRPr="00A90249" w14:paraId="62B941C7" w14:textId="77777777" w:rsidTr="00794B8E">
        <w:trPr>
          <w:jc w:val="center"/>
        </w:trPr>
        <w:tc>
          <w:tcPr>
            <w:tcW w:w="5000" w:type="pct"/>
            <w:gridSpan w:val="3"/>
            <w:tcBorders>
              <w:top w:val="single" w:sz="4" w:space="0" w:color="000000"/>
              <w:left w:val="single" w:sz="4" w:space="0" w:color="000000"/>
              <w:bottom w:val="single" w:sz="4" w:space="0" w:color="000000"/>
              <w:right w:val="single" w:sz="4" w:space="0" w:color="000000"/>
            </w:tcBorders>
          </w:tcPr>
          <w:p w14:paraId="090367FE" w14:textId="77777777" w:rsidR="009A51DE" w:rsidRPr="00A90249" w:rsidRDefault="009A51DE" w:rsidP="002E7DB8">
            <w:pPr>
              <w:spacing w:line="276" w:lineRule="auto"/>
              <w:jc w:val="center"/>
              <w:rPr>
                <w:rFonts w:ascii="Tahoma" w:hAnsi="Tahoma" w:cs="Tahoma"/>
                <w:i/>
                <w:sz w:val="20"/>
                <w:szCs w:val="20"/>
              </w:rPr>
            </w:pPr>
            <w:r w:rsidRPr="00A90249">
              <w:rPr>
                <w:rFonts w:ascii="Tahoma" w:hAnsi="Tahoma" w:cs="Tahoma"/>
                <w:i/>
                <w:sz w:val="20"/>
                <w:szCs w:val="20"/>
              </w:rPr>
              <w:t>Санитарные разрывы</w:t>
            </w:r>
          </w:p>
        </w:tc>
      </w:tr>
      <w:tr w:rsidR="00A90249" w:rsidRPr="00A90249" w14:paraId="39456EBB" w14:textId="77777777" w:rsidTr="002448BD">
        <w:trPr>
          <w:jc w:val="center"/>
        </w:trPr>
        <w:tc>
          <w:tcPr>
            <w:tcW w:w="263" w:type="pct"/>
            <w:tcBorders>
              <w:top w:val="single" w:sz="4" w:space="0" w:color="000000"/>
              <w:left w:val="single" w:sz="4" w:space="0" w:color="000000"/>
              <w:bottom w:val="single" w:sz="4" w:space="0" w:color="000000"/>
            </w:tcBorders>
          </w:tcPr>
          <w:p w14:paraId="0B5E08E3" w14:textId="77777777" w:rsidR="009A51DE" w:rsidRPr="00A90249" w:rsidRDefault="009A51DE" w:rsidP="00DD50F0">
            <w:pPr>
              <w:numPr>
                <w:ilvl w:val="0"/>
                <w:numId w:val="22"/>
              </w:numPr>
              <w:ind w:right="40" w:hanging="720"/>
              <w:jc w:val="center"/>
              <w:rPr>
                <w:rFonts w:ascii="Tahoma" w:hAnsi="Tahoma" w:cs="Tahoma"/>
                <w:sz w:val="20"/>
                <w:szCs w:val="20"/>
              </w:rPr>
            </w:pPr>
          </w:p>
        </w:tc>
        <w:tc>
          <w:tcPr>
            <w:tcW w:w="3275" w:type="pct"/>
            <w:tcBorders>
              <w:top w:val="single" w:sz="4" w:space="0" w:color="000000"/>
              <w:left w:val="single" w:sz="4" w:space="0" w:color="000000"/>
              <w:bottom w:val="single" w:sz="4" w:space="0" w:color="000000"/>
            </w:tcBorders>
            <w:vAlign w:val="center"/>
          </w:tcPr>
          <w:p w14:paraId="3187906E" w14:textId="77777777" w:rsidR="009A51DE" w:rsidRPr="00A90249" w:rsidRDefault="009A51DE" w:rsidP="00335F6B">
            <w:pPr>
              <w:rPr>
                <w:rFonts w:ascii="Tahoma" w:hAnsi="Tahoma" w:cs="Tahoma"/>
                <w:sz w:val="20"/>
                <w:szCs w:val="20"/>
              </w:rPr>
            </w:pPr>
            <w:r w:rsidRPr="00A90249">
              <w:rPr>
                <w:rFonts w:ascii="Tahoma" w:hAnsi="Tahoma" w:cs="Tahoma"/>
                <w:sz w:val="20"/>
                <w:szCs w:val="20"/>
              </w:rPr>
              <w:t>Гаражи*</w:t>
            </w:r>
          </w:p>
        </w:tc>
        <w:tc>
          <w:tcPr>
            <w:tcW w:w="1462" w:type="pct"/>
            <w:tcBorders>
              <w:top w:val="single" w:sz="4" w:space="0" w:color="000000"/>
              <w:left w:val="single" w:sz="4" w:space="0" w:color="000000"/>
              <w:bottom w:val="single" w:sz="4" w:space="0" w:color="000000"/>
              <w:right w:val="single" w:sz="4" w:space="0" w:color="000000"/>
            </w:tcBorders>
            <w:vAlign w:val="center"/>
          </w:tcPr>
          <w:p w14:paraId="38BCACFE" w14:textId="3AF2E982" w:rsidR="009A51DE" w:rsidRPr="00A90249" w:rsidRDefault="009A51DE" w:rsidP="00335F6B">
            <w:pPr>
              <w:jc w:val="center"/>
              <w:rPr>
                <w:rFonts w:ascii="Tahoma" w:hAnsi="Tahoma" w:cs="Tahoma"/>
                <w:sz w:val="20"/>
                <w:szCs w:val="20"/>
              </w:rPr>
            </w:pPr>
            <w:r w:rsidRPr="00A90249">
              <w:rPr>
                <w:rFonts w:ascii="Tahoma" w:hAnsi="Tahoma" w:cs="Tahoma"/>
                <w:sz w:val="20"/>
                <w:szCs w:val="20"/>
              </w:rPr>
              <w:t>35; 25; 15</w:t>
            </w:r>
          </w:p>
        </w:tc>
      </w:tr>
      <w:tr w:rsidR="00A90249" w:rsidRPr="00A90249" w14:paraId="53F9B412" w14:textId="77777777" w:rsidTr="00794B8E">
        <w:trPr>
          <w:jc w:val="center"/>
        </w:trPr>
        <w:tc>
          <w:tcPr>
            <w:tcW w:w="5000" w:type="pct"/>
            <w:gridSpan w:val="3"/>
            <w:tcBorders>
              <w:top w:val="single" w:sz="4" w:space="0" w:color="000000"/>
              <w:left w:val="single" w:sz="4" w:space="0" w:color="000000"/>
              <w:bottom w:val="single" w:sz="4" w:space="0" w:color="000000"/>
              <w:right w:val="single" w:sz="4" w:space="0" w:color="000000"/>
            </w:tcBorders>
          </w:tcPr>
          <w:p w14:paraId="37B5C956" w14:textId="6CC1BBC1" w:rsidR="009A51DE" w:rsidRPr="00A90249" w:rsidRDefault="00173F78" w:rsidP="002E7DB8">
            <w:pPr>
              <w:spacing w:line="276" w:lineRule="auto"/>
              <w:ind w:left="720" w:right="40"/>
              <w:jc w:val="center"/>
              <w:rPr>
                <w:rFonts w:ascii="Tahoma" w:hAnsi="Tahoma" w:cs="Tahoma"/>
                <w:b/>
                <w:sz w:val="20"/>
                <w:szCs w:val="20"/>
              </w:rPr>
            </w:pPr>
            <w:r w:rsidRPr="00A90249">
              <w:rPr>
                <w:rFonts w:ascii="Tahoma" w:hAnsi="Tahoma" w:cs="Tahoma"/>
                <w:b/>
                <w:sz w:val="20"/>
                <w:szCs w:val="20"/>
              </w:rPr>
              <w:t>пос. Девятый Вал</w:t>
            </w:r>
          </w:p>
        </w:tc>
      </w:tr>
      <w:tr w:rsidR="00A90249" w:rsidRPr="00A90249" w14:paraId="527316CF" w14:textId="77777777" w:rsidTr="00794B8E">
        <w:trPr>
          <w:jc w:val="center"/>
        </w:trPr>
        <w:tc>
          <w:tcPr>
            <w:tcW w:w="5000" w:type="pct"/>
            <w:gridSpan w:val="3"/>
            <w:tcBorders>
              <w:top w:val="single" w:sz="4" w:space="0" w:color="000000"/>
              <w:left w:val="single" w:sz="4" w:space="0" w:color="000000"/>
              <w:bottom w:val="single" w:sz="4" w:space="0" w:color="000000"/>
              <w:right w:val="single" w:sz="4" w:space="0" w:color="000000"/>
            </w:tcBorders>
          </w:tcPr>
          <w:p w14:paraId="2D7DE97C" w14:textId="77777777" w:rsidR="009A51DE" w:rsidRPr="00A90249" w:rsidRDefault="009A51DE" w:rsidP="002E7DB8">
            <w:pPr>
              <w:spacing w:line="276" w:lineRule="auto"/>
              <w:ind w:left="720" w:right="40"/>
              <w:jc w:val="center"/>
              <w:rPr>
                <w:rFonts w:ascii="Tahoma" w:hAnsi="Tahoma" w:cs="Tahoma"/>
                <w:sz w:val="20"/>
                <w:szCs w:val="20"/>
              </w:rPr>
            </w:pPr>
            <w:r w:rsidRPr="00A90249">
              <w:rPr>
                <w:rFonts w:ascii="Tahoma" w:hAnsi="Tahoma" w:cs="Tahoma"/>
                <w:i/>
                <w:sz w:val="20"/>
                <w:szCs w:val="20"/>
              </w:rPr>
              <w:t>Санитарно-защитные зоны</w:t>
            </w:r>
          </w:p>
        </w:tc>
      </w:tr>
      <w:tr w:rsidR="00A90249" w:rsidRPr="00A90249" w14:paraId="0FE2493D" w14:textId="77777777" w:rsidTr="002448BD">
        <w:trPr>
          <w:jc w:val="center"/>
        </w:trPr>
        <w:tc>
          <w:tcPr>
            <w:tcW w:w="263" w:type="pct"/>
            <w:tcBorders>
              <w:top w:val="single" w:sz="4" w:space="0" w:color="000000"/>
              <w:left w:val="single" w:sz="4" w:space="0" w:color="000000"/>
              <w:bottom w:val="single" w:sz="4" w:space="0" w:color="000000"/>
            </w:tcBorders>
          </w:tcPr>
          <w:p w14:paraId="56883B10" w14:textId="77777777" w:rsidR="00CF0F60" w:rsidRPr="00A90249" w:rsidRDefault="00CF0F60" w:rsidP="00DD50F0">
            <w:pPr>
              <w:numPr>
                <w:ilvl w:val="0"/>
                <w:numId w:val="22"/>
              </w:numPr>
              <w:ind w:right="40" w:hanging="720"/>
              <w:jc w:val="center"/>
              <w:rPr>
                <w:rFonts w:ascii="Tahoma" w:hAnsi="Tahoma" w:cs="Tahoma"/>
                <w:sz w:val="20"/>
                <w:szCs w:val="20"/>
              </w:rPr>
            </w:pPr>
          </w:p>
        </w:tc>
        <w:tc>
          <w:tcPr>
            <w:tcW w:w="3275" w:type="pct"/>
            <w:tcBorders>
              <w:top w:val="single" w:sz="4" w:space="0" w:color="000000"/>
              <w:left w:val="single" w:sz="4" w:space="0" w:color="000000"/>
              <w:bottom w:val="single" w:sz="4" w:space="0" w:color="000000"/>
            </w:tcBorders>
            <w:vAlign w:val="center"/>
          </w:tcPr>
          <w:p w14:paraId="434EBD90" w14:textId="6F864995" w:rsidR="00CF0F60" w:rsidRPr="00A90249" w:rsidRDefault="00CF0F60" w:rsidP="00335F6B">
            <w:pPr>
              <w:rPr>
                <w:rFonts w:ascii="Tahoma" w:hAnsi="Tahoma" w:cs="Tahoma"/>
                <w:sz w:val="20"/>
                <w:szCs w:val="20"/>
              </w:rPr>
            </w:pPr>
            <w:r w:rsidRPr="00A90249">
              <w:rPr>
                <w:rFonts w:ascii="Tahoma" w:hAnsi="Tahoma" w:cs="Tahoma"/>
                <w:sz w:val="20"/>
                <w:szCs w:val="20"/>
              </w:rPr>
              <w:t>Кладбище</w:t>
            </w:r>
          </w:p>
        </w:tc>
        <w:tc>
          <w:tcPr>
            <w:tcW w:w="1462" w:type="pct"/>
            <w:tcBorders>
              <w:top w:val="single" w:sz="4" w:space="0" w:color="000000"/>
              <w:left w:val="single" w:sz="4" w:space="0" w:color="000000"/>
              <w:bottom w:val="single" w:sz="4" w:space="0" w:color="000000"/>
              <w:right w:val="single" w:sz="4" w:space="0" w:color="000000"/>
            </w:tcBorders>
            <w:vAlign w:val="center"/>
          </w:tcPr>
          <w:p w14:paraId="3ECB149B" w14:textId="0DC1C5A1" w:rsidR="00CF0F60" w:rsidRPr="00A90249" w:rsidRDefault="00CF0F60" w:rsidP="00335F6B">
            <w:pPr>
              <w:jc w:val="center"/>
              <w:rPr>
                <w:rFonts w:ascii="Tahoma" w:hAnsi="Tahoma" w:cs="Tahoma"/>
                <w:sz w:val="20"/>
                <w:szCs w:val="20"/>
              </w:rPr>
            </w:pPr>
            <w:r w:rsidRPr="00A90249">
              <w:rPr>
                <w:rFonts w:ascii="Tahoma" w:hAnsi="Tahoma" w:cs="Tahoma"/>
                <w:sz w:val="20"/>
                <w:szCs w:val="20"/>
              </w:rPr>
              <w:t>50</w:t>
            </w:r>
          </w:p>
        </w:tc>
      </w:tr>
      <w:tr w:rsidR="00A90249" w:rsidRPr="00A90249" w14:paraId="68292410" w14:textId="77777777" w:rsidTr="002448BD">
        <w:trPr>
          <w:jc w:val="center"/>
        </w:trPr>
        <w:tc>
          <w:tcPr>
            <w:tcW w:w="263" w:type="pct"/>
            <w:tcBorders>
              <w:top w:val="single" w:sz="4" w:space="0" w:color="000000"/>
              <w:left w:val="single" w:sz="4" w:space="0" w:color="000000"/>
              <w:bottom w:val="single" w:sz="4" w:space="0" w:color="000000"/>
            </w:tcBorders>
          </w:tcPr>
          <w:p w14:paraId="5CD0A73E" w14:textId="77777777" w:rsidR="00D47DBE" w:rsidRPr="00A90249" w:rsidRDefault="00D47DBE" w:rsidP="00DD50F0">
            <w:pPr>
              <w:numPr>
                <w:ilvl w:val="0"/>
                <w:numId w:val="22"/>
              </w:numPr>
              <w:ind w:right="40" w:hanging="720"/>
              <w:jc w:val="center"/>
              <w:rPr>
                <w:rFonts w:ascii="Tahoma" w:hAnsi="Tahoma" w:cs="Tahoma"/>
                <w:sz w:val="20"/>
                <w:szCs w:val="20"/>
              </w:rPr>
            </w:pPr>
          </w:p>
        </w:tc>
        <w:tc>
          <w:tcPr>
            <w:tcW w:w="3275" w:type="pct"/>
            <w:tcBorders>
              <w:top w:val="single" w:sz="4" w:space="0" w:color="000000"/>
              <w:left w:val="single" w:sz="4" w:space="0" w:color="000000"/>
              <w:bottom w:val="single" w:sz="4" w:space="0" w:color="000000"/>
            </w:tcBorders>
            <w:vAlign w:val="center"/>
          </w:tcPr>
          <w:p w14:paraId="4BACE94A" w14:textId="7720837A" w:rsidR="00D47DBE" w:rsidRPr="00A90249" w:rsidRDefault="00D47DBE" w:rsidP="00335F6B">
            <w:pPr>
              <w:rPr>
                <w:rFonts w:ascii="Tahoma" w:hAnsi="Tahoma" w:cs="Tahoma"/>
                <w:sz w:val="20"/>
                <w:szCs w:val="20"/>
              </w:rPr>
            </w:pPr>
            <w:r w:rsidRPr="00A90249">
              <w:rPr>
                <w:rFonts w:ascii="Tahoma" w:hAnsi="Tahoma" w:cs="Tahoma"/>
                <w:sz w:val="20"/>
                <w:szCs w:val="20"/>
              </w:rPr>
              <w:t xml:space="preserve">ООО </w:t>
            </w:r>
            <w:r w:rsidR="00667943" w:rsidRPr="00A90249">
              <w:rPr>
                <w:rFonts w:ascii="Tahoma" w:hAnsi="Tahoma" w:cs="Tahoma"/>
                <w:sz w:val="20"/>
                <w:szCs w:val="20"/>
              </w:rPr>
              <w:t>«</w:t>
            </w:r>
            <w:r w:rsidRPr="00A90249">
              <w:rPr>
                <w:rFonts w:ascii="Tahoma" w:hAnsi="Tahoma" w:cs="Tahoma"/>
                <w:sz w:val="20"/>
                <w:szCs w:val="20"/>
              </w:rPr>
              <w:t>Калан</w:t>
            </w:r>
            <w:r w:rsidR="00667943" w:rsidRPr="00A90249">
              <w:rPr>
                <w:rFonts w:ascii="Tahoma" w:hAnsi="Tahoma" w:cs="Tahoma"/>
                <w:sz w:val="20"/>
                <w:szCs w:val="20"/>
              </w:rPr>
              <w:t>»</w:t>
            </w:r>
          </w:p>
        </w:tc>
        <w:tc>
          <w:tcPr>
            <w:tcW w:w="1462" w:type="pct"/>
            <w:tcBorders>
              <w:top w:val="single" w:sz="4" w:space="0" w:color="000000"/>
              <w:left w:val="single" w:sz="4" w:space="0" w:color="000000"/>
              <w:bottom w:val="single" w:sz="4" w:space="0" w:color="000000"/>
              <w:right w:val="single" w:sz="4" w:space="0" w:color="000000"/>
            </w:tcBorders>
            <w:vAlign w:val="center"/>
          </w:tcPr>
          <w:p w14:paraId="437E87B6" w14:textId="0D009A60" w:rsidR="00D47DBE" w:rsidRPr="00A90249" w:rsidRDefault="00D47DBE" w:rsidP="00335F6B">
            <w:pPr>
              <w:jc w:val="center"/>
              <w:rPr>
                <w:rFonts w:ascii="Tahoma" w:hAnsi="Tahoma" w:cs="Tahoma"/>
                <w:sz w:val="20"/>
                <w:szCs w:val="20"/>
              </w:rPr>
            </w:pPr>
            <w:r w:rsidRPr="00A90249">
              <w:rPr>
                <w:rFonts w:ascii="Tahoma" w:hAnsi="Tahoma" w:cs="Tahoma"/>
                <w:sz w:val="20"/>
                <w:szCs w:val="20"/>
              </w:rPr>
              <w:t>50</w:t>
            </w:r>
          </w:p>
        </w:tc>
      </w:tr>
      <w:tr w:rsidR="00A90249" w:rsidRPr="00A90249" w14:paraId="75A8AF69" w14:textId="77777777" w:rsidTr="002448BD">
        <w:trPr>
          <w:jc w:val="center"/>
        </w:trPr>
        <w:tc>
          <w:tcPr>
            <w:tcW w:w="263" w:type="pct"/>
            <w:tcBorders>
              <w:top w:val="single" w:sz="4" w:space="0" w:color="000000"/>
              <w:left w:val="single" w:sz="4" w:space="0" w:color="000000"/>
              <w:bottom w:val="single" w:sz="4" w:space="0" w:color="000000"/>
            </w:tcBorders>
          </w:tcPr>
          <w:p w14:paraId="243ED818" w14:textId="77777777" w:rsidR="009A51DE" w:rsidRPr="00A90249" w:rsidRDefault="009A51DE" w:rsidP="00DD50F0">
            <w:pPr>
              <w:numPr>
                <w:ilvl w:val="0"/>
                <w:numId w:val="22"/>
              </w:numPr>
              <w:ind w:right="40" w:hanging="720"/>
              <w:jc w:val="center"/>
              <w:rPr>
                <w:rFonts w:ascii="Tahoma" w:hAnsi="Tahoma" w:cs="Tahoma"/>
                <w:sz w:val="20"/>
                <w:szCs w:val="20"/>
              </w:rPr>
            </w:pPr>
          </w:p>
        </w:tc>
        <w:tc>
          <w:tcPr>
            <w:tcW w:w="3275" w:type="pct"/>
            <w:tcBorders>
              <w:top w:val="single" w:sz="4" w:space="0" w:color="000000"/>
              <w:left w:val="single" w:sz="4" w:space="0" w:color="000000"/>
              <w:bottom w:val="single" w:sz="4" w:space="0" w:color="000000"/>
            </w:tcBorders>
            <w:vAlign w:val="center"/>
          </w:tcPr>
          <w:p w14:paraId="19F4E2D8" w14:textId="4F7D00D2" w:rsidR="009A51DE" w:rsidRPr="00A90249" w:rsidRDefault="00D47DBE" w:rsidP="00335F6B">
            <w:pPr>
              <w:rPr>
                <w:rFonts w:ascii="Tahoma" w:hAnsi="Tahoma" w:cs="Tahoma"/>
                <w:sz w:val="20"/>
                <w:szCs w:val="20"/>
              </w:rPr>
            </w:pPr>
            <w:r w:rsidRPr="00A90249">
              <w:rPr>
                <w:rFonts w:ascii="Tahoma" w:hAnsi="Tahoma" w:cs="Tahoma"/>
                <w:sz w:val="20"/>
                <w:szCs w:val="20"/>
              </w:rPr>
              <w:t xml:space="preserve">ООО </w:t>
            </w:r>
            <w:r w:rsidR="00667943" w:rsidRPr="00A90249">
              <w:rPr>
                <w:rFonts w:ascii="Tahoma" w:hAnsi="Tahoma" w:cs="Tahoma"/>
                <w:sz w:val="20"/>
                <w:szCs w:val="20"/>
              </w:rPr>
              <w:t>«</w:t>
            </w:r>
            <w:r w:rsidRPr="00A90249">
              <w:rPr>
                <w:rFonts w:ascii="Tahoma" w:hAnsi="Tahoma" w:cs="Tahoma"/>
                <w:sz w:val="20"/>
                <w:szCs w:val="20"/>
              </w:rPr>
              <w:t>Морское снабжение</w:t>
            </w:r>
            <w:r w:rsidR="00667943" w:rsidRPr="00A90249">
              <w:rPr>
                <w:rFonts w:ascii="Tahoma" w:hAnsi="Tahoma" w:cs="Tahoma"/>
                <w:sz w:val="20"/>
                <w:szCs w:val="20"/>
              </w:rPr>
              <w:t>»</w:t>
            </w:r>
          </w:p>
        </w:tc>
        <w:tc>
          <w:tcPr>
            <w:tcW w:w="1462" w:type="pct"/>
            <w:tcBorders>
              <w:top w:val="single" w:sz="4" w:space="0" w:color="000000"/>
              <w:left w:val="single" w:sz="4" w:space="0" w:color="000000"/>
              <w:bottom w:val="single" w:sz="4" w:space="0" w:color="000000"/>
              <w:right w:val="single" w:sz="4" w:space="0" w:color="000000"/>
            </w:tcBorders>
            <w:vAlign w:val="center"/>
          </w:tcPr>
          <w:p w14:paraId="62AF2EF1" w14:textId="7C44B49A" w:rsidR="009A51DE" w:rsidRPr="00A90249" w:rsidRDefault="00D47DBE" w:rsidP="00335F6B">
            <w:pPr>
              <w:jc w:val="center"/>
              <w:rPr>
                <w:rFonts w:ascii="Tahoma" w:hAnsi="Tahoma" w:cs="Tahoma"/>
                <w:sz w:val="20"/>
                <w:szCs w:val="20"/>
              </w:rPr>
            </w:pPr>
            <w:r w:rsidRPr="00A90249">
              <w:rPr>
                <w:rFonts w:ascii="Tahoma" w:hAnsi="Tahoma" w:cs="Tahoma"/>
                <w:sz w:val="20"/>
                <w:szCs w:val="20"/>
              </w:rPr>
              <w:t>50</w:t>
            </w:r>
          </w:p>
        </w:tc>
      </w:tr>
      <w:tr w:rsidR="00A90249" w:rsidRPr="00A90249" w14:paraId="6C8A3A31" w14:textId="77777777" w:rsidTr="002448BD">
        <w:trPr>
          <w:jc w:val="center"/>
        </w:trPr>
        <w:tc>
          <w:tcPr>
            <w:tcW w:w="263" w:type="pct"/>
            <w:tcBorders>
              <w:top w:val="single" w:sz="4" w:space="0" w:color="000000"/>
              <w:left w:val="single" w:sz="4" w:space="0" w:color="000000"/>
              <w:bottom w:val="single" w:sz="4" w:space="0" w:color="000000"/>
            </w:tcBorders>
          </w:tcPr>
          <w:p w14:paraId="635E4382" w14:textId="77777777" w:rsidR="009A51DE" w:rsidRPr="00A90249" w:rsidRDefault="009A51DE" w:rsidP="00DD50F0">
            <w:pPr>
              <w:numPr>
                <w:ilvl w:val="0"/>
                <w:numId w:val="22"/>
              </w:numPr>
              <w:ind w:right="40" w:hanging="720"/>
              <w:jc w:val="center"/>
              <w:rPr>
                <w:rFonts w:ascii="Tahoma" w:hAnsi="Tahoma" w:cs="Tahoma"/>
                <w:sz w:val="20"/>
                <w:szCs w:val="20"/>
              </w:rPr>
            </w:pPr>
          </w:p>
        </w:tc>
        <w:tc>
          <w:tcPr>
            <w:tcW w:w="3275" w:type="pct"/>
            <w:tcBorders>
              <w:top w:val="single" w:sz="4" w:space="0" w:color="000000"/>
              <w:left w:val="single" w:sz="4" w:space="0" w:color="000000"/>
              <w:bottom w:val="single" w:sz="4" w:space="0" w:color="000000"/>
            </w:tcBorders>
            <w:vAlign w:val="center"/>
          </w:tcPr>
          <w:p w14:paraId="3250AF83" w14:textId="1CC218A0" w:rsidR="009A51DE" w:rsidRPr="00A90249" w:rsidRDefault="00D47DBE" w:rsidP="00335F6B">
            <w:pPr>
              <w:rPr>
                <w:rFonts w:ascii="Tahoma" w:hAnsi="Tahoma" w:cs="Tahoma"/>
                <w:sz w:val="20"/>
                <w:szCs w:val="20"/>
              </w:rPr>
            </w:pPr>
            <w:r w:rsidRPr="00A90249">
              <w:rPr>
                <w:rFonts w:ascii="Tahoma" w:hAnsi="Tahoma" w:cs="Tahoma"/>
                <w:sz w:val="20"/>
                <w:szCs w:val="20"/>
              </w:rPr>
              <w:t xml:space="preserve">ООО </w:t>
            </w:r>
            <w:r w:rsidR="00667943" w:rsidRPr="00A90249">
              <w:rPr>
                <w:rFonts w:ascii="Tahoma" w:hAnsi="Tahoma" w:cs="Tahoma"/>
                <w:sz w:val="20"/>
                <w:szCs w:val="20"/>
              </w:rPr>
              <w:t>«</w:t>
            </w:r>
            <w:r w:rsidRPr="00A90249">
              <w:rPr>
                <w:rFonts w:ascii="Tahoma" w:hAnsi="Tahoma" w:cs="Tahoma"/>
                <w:sz w:val="20"/>
                <w:szCs w:val="20"/>
              </w:rPr>
              <w:t>Тавричанская сетевязальная фабрика</w:t>
            </w:r>
            <w:r w:rsidR="00667943" w:rsidRPr="00A90249">
              <w:rPr>
                <w:rFonts w:ascii="Tahoma" w:hAnsi="Tahoma" w:cs="Tahoma"/>
                <w:sz w:val="20"/>
                <w:szCs w:val="20"/>
              </w:rPr>
              <w:t>»</w:t>
            </w:r>
          </w:p>
        </w:tc>
        <w:tc>
          <w:tcPr>
            <w:tcW w:w="1462" w:type="pct"/>
            <w:tcBorders>
              <w:top w:val="single" w:sz="4" w:space="0" w:color="000000"/>
              <w:left w:val="single" w:sz="4" w:space="0" w:color="000000"/>
              <w:bottom w:val="single" w:sz="4" w:space="0" w:color="000000"/>
              <w:right w:val="single" w:sz="4" w:space="0" w:color="000000"/>
            </w:tcBorders>
            <w:vAlign w:val="center"/>
          </w:tcPr>
          <w:p w14:paraId="5C6A13E6" w14:textId="0EFEDE50" w:rsidR="009A51DE" w:rsidRPr="00A90249" w:rsidRDefault="00D47DBE" w:rsidP="00335F6B">
            <w:pPr>
              <w:jc w:val="center"/>
              <w:rPr>
                <w:rFonts w:ascii="Tahoma" w:hAnsi="Tahoma" w:cs="Tahoma"/>
                <w:sz w:val="20"/>
                <w:szCs w:val="20"/>
              </w:rPr>
            </w:pPr>
            <w:r w:rsidRPr="00A90249">
              <w:rPr>
                <w:rFonts w:ascii="Tahoma" w:hAnsi="Tahoma" w:cs="Tahoma"/>
                <w:sz w:val="20"/>
                <w:szCs w:val="20"/>
              </w:rPr>
              <w:t>50</w:t>
            </w:r>
          </w:p>
        </w:tc>
      </w:tr>
      <w:tr w:rsidR="00A90249" w:rsidRPr="00A90249" w14:paraId="7C9E5734" w14:textId="77777777" w:rsidTr="002448BD">
        <w:trPr>
          <w:jc w:val="center"/>
        </w:trPr>
        <w:tc>
          <w:tcPr>
            <w:tcW w:w="263" w:type="pct"/>
            <w:tcBorders>
              <w:top w:val="single" w:sz="4" w:space="0" w:color="000000"/>
              <w:left w:val="single" w:sz="4" w:space="0" w:color="000000"/>
              <w:bottom w:val="single" w:sz="4" w:space="0" w:color="000000"/>
            </w:tcBorders>
          </w:tcPr>
          <w:p w14:paraId="50475869" w14:textId="77777777" w:rsidR="00CF0F60" w:rsidRPr="00A90249" w:rsidRDefault="00CF0F60" w:rsidP="00DD50F0">
            <w:pPr>
              <w:numPr>
                <w:ilvl w:val="0"/>
                <w:numId w:val="22"/>
              </w:numPr>
              <w:ind w:right="40" w:hanging="720"/>
              <w:jc w:val="center"/>
              <w:rPr>
                <w:rFonts w:ascii="Tahoma" w:hAnsi="Tahoma" w:cs="Tahoma"/>
                <w:sz w:val="20"/>
                <w:szCs w:val="20"/>
              </w:rPr>
            </w:pPr>
          </w:p>
        </w:tc>
        <w:tc>
          <w:tcPr>
            <w:tcW w:w="3275" w:type="pct"/>
            <w:tcBorders>
              <w:top w:val="single" w:sz="4" w:space="0" w:color="000000"/>
              <w:left w:val="single" w:sz="4" w:space="0" w:color="000000"/>
              <w:bottom w:val="single" w:sz="4" w:space="0" w:color="000000"/>
            </w:tcBorders>
            <w:vAlign w:val="center"/>
          </w:tcPr>
          <w:p w14:paraId="5C1793D4" w14:textId="12D642C0" w:rsidR="00CF0F60" w:rsidRPr="00A90249" w:rsidRDefault="00CF0F60" w:rsidP="00335F6B">
            <w:pPr>
              <w:rPr>
                <w:rFonts w:ascii="Tahoma" w:hAnsi="Tahoma" w:cs="Tahoma"/>
                <w:sz w:val="20"/>
                <w:szCs w:val="20"/>
              </w:rPr>
            </w:pPr>
            <w:r w:rsidRPr="00A90249">
              <w:rPr>
                <w:rFonts w:ascii="Tahoma" w:hAnsi="Tahoma" w:cs="Tahoma"/>
                <w:sz w:val="20"/>
                <w:szCs w:val="20"/>
              </w:rPr>
              <w:t>Производственная территория*</w:t>
            </w:r>
          </w:p>
        </w:tc>
        <w:tc>
          <w:tcPr>
            <w:tcW w:w="1462" w:type="pct"/>
            <w:tcBorders>
              <w:top w:val="single" w:sz="4" w:space="0" w:color="000000"/>
              <w:left w:val="single" w:sz="4" w:space="0" w:color="000000"/>
              <w:bottom w:val="single" w:sz="4" w:space="0" w:color="000000"/>
              <w:right w:val="single" w:sz="4" w:space="0" w:color="000000"/>
            </w:tcBorders>
            <w:vAlign w:val="center"/>
          </w:tcPr>
          <w:p w14:paraId="0F8F0422" w14:textId="40CB8582" w:rsidR="00CF0F60" w:rsidRPr="00A90249" w:rsidRDefault="00CF0F60" w:rsidP="00335F6B">
            <w:pPr>
              <w:jc w:val="center"/>
              <w:rPr>
                <w:rFonts w:ascii="Tahoma" w:hAnsi="Tahoma" w:cs="Tahoma"/>
                <w:sz w:val="20"/>
                <w:szCs w:val="20"/>
              </w:rPr>
            </w:pPr>
            <w:r w:rsidRPr="00A90249">
              <w:rPr>
                <w:rFonts w:ascii="Tahoma" w:hAnsi="Tahoma" w:cs="Tahoma"/>
                <w:sz w:val="20"/>
                <w:szCs w:val="20"/>
              </w:rPr>
              <w:t>50</w:t>
            </w:r>
          </w:p>
        </w:tc>
      </w:tr>
      <w:tr w:rsidR="00A90249" w:rsidRPr="00A90249" w14:paraId="3B4F3C24" w14:textId="77777777" w:rsidTr="002448BD">
        <w:trPr>
          <w:jc w:val="center"/>
        </w:trPr>
        <w:tc>
          <w:tcPr>
            <w:tcW w:w="263" w:type="pct"/>
            <w:tcBorders>
              <w:top w:val="single" w:sz="4" w:space="0" w:color="000000"/>
              <w:left w:val="single" w:sz="4" w:space="0" w:color="000000"/>
              <w:bottom w:val="single" w:sz="4" w:space="0" w:color="000000"/>
            </w:tcBorders>
          </w:tcPr>
          <w:p w14:paraId="154C8CB1" w14:textId="77777777" w:rsidR="00871FBA" w:rsidRPr="00A90249" w:rsidRDefault="00871FBA" w:rsidP="00DD50F0">
            <w:pPr>
              <w:numPr>
                <w:ilvl w:val="0"/>
                <w:numId w:val="22"/>
              </w:numPr>
              <w:ind w:right="40" w:hanging="720"/>
              <w:jc w:val="center"/>
              <w:rPr>
                <w:rFonts w:ascii="Tahoma" w:hAnsi="Tahoma" w:cs="Tahoma"/>
                <w:sz w:val="20"/>
                <w:szCs w:val="20"/>
              </w:rPr>
            </w:pPr>
          </w:p>
        </w:tc>
        <w:tc>
          <w:tcPr>
            <w:tcW w:w="3275" w:type="pct"/>
            <w:tcBorders>
              <w:top w:val="single" w:sz="4" w:space="0" w:color="000000"/>
              <w:left w:val="single" w:sz="4" w:space="0" w:color="000000"/>
              <w:bottom w:val="single" w:sz="4" w:space="0" w:color="000000"/>
            </w:tcBorders>
            <w:vAlign w:val="center"/>
          </w:tcPr>
          <w:p w14:paraId="34BE200B" w14:textId="516878CE" w:rsidR="00871FBA" w:rsidRPr="00A90249" w:rsidRDefault="00871FBA" w:rsidP="00335F6B">
            <w:pPr>
              <w:rPr>
                <w:rFonts w:ascii="Tahoma" w:hAnsi="Tahoma" w:cs="Tahoma"/>
                <w:sz w:val="20"/>
                <w:szCs w:val="20"/>
              </w:rPr>
            </w:pPr>
            <w:r w:rsidRPr="00A90249">
              <w:rPr>
                <w:rFonts w:ascii="Tahoma" w:hAnsi="Tahoma" w:cs="Tahoma"/>
                <w:sz w:val="20"/>
                <w:szCs w:val="20"/>
              </w:rPr>
              <w:t>Рыбоконсервный цех*</w:t>
            </w:r>
          </w:p>
        </w:tc>
        <w:tc>
          <w:tcPr>
            <w:tcW w:w="1462" w:type="pct"/>
            <w:tcBorders>
              <w:top w:val="single" w:sz="4" w:space="0" w:color="000000"/>
              <w:left w:val="single" w:sz="4" w:space="0" w:color="000000"/>
              <w:bottom w:val="single" w:sz="4" w:space="0" w:color="000000"/>
              <w:right w:val="single" w:sz="4" w:space="0" w:color="000000"/>
            </w:tcBorders>
            <w:vAlign w:val="center"/>
          </w:tcPr>
          <w:p w14:paraId="7CE0133E" w14:textId="2FEF4896" w:rsidR="00871FBA" w:rsidRPr="00A90249" w:rsidRDefault="00871FBA" w:rsidP="00335F6B">
            <w:pPr>
              <w:jc w:val="center"/>
              <w:rPr>
                <w:rFonts w:ascii="Tahoma" w:hAnsi="Tahoma" w:cs="Tahoma"/>
                <w:sz w:val="20"/>
                <w:szCs w:val="20"/>
              </w:rPr>
            </w:pPr>
            <w:r w:rsidRPr="00A90249">
              <w:rPr>
                <w:rFonts w:ascii="Tahoma" w:hAnsi="Tahoma" w:cs="Tahoma"/>
                <w:sz w:val="20"/>
                <w:szCs w:val="20"/>
              </w:rPr>
              <w:t>50</w:t>
            </w:r>
          </w:p>
        </w:tc>
      </w:tr>
      <w:tr w:rsidR="00A90249" w:rsidRPr="00A90249" w14:paraId="3ADED743" w14:textId="77777777" w:rsidTr="002448BD">
        <w:trPr>
          <w:jc w:val="center"/>
        </w:trPr>
        <w:tc>
          <w:tcPr>
            <w:tcW w:w="263" w:type="pct"/>
            <w:tcBorders>
              <w:top w:val="single" w:sz="4" w:space="0" w:color="000000"/>
              <w:left w:val="single" w:sz="4" w:space="0" w:color="000000"/>
              <w:bottom w:val="single" w:sz="4" w:space="0" w:color="000000"/>
            </w:tcBorders>
          </w:tcPr>
          <w:p w14:paraId="349A7758" w14:textId="77777777" w:rsidR="00871FBA" w:rsidRPr="00A90249" w:rsidRDefault="00871FBA" w:rsidP="00DD50F0">
            <w:pPr>
              <w:numPr>
                <w:ilvl w:val="0"/>
                <w:numId w:val="22"/>
              </w:numPr>
              <w:ind w:right="40" w:hanging="720"/>
              <w:jc w:val="center"/>
              <w:rPr>
                <w:rFonts w:ascii="Tahoma" w:hAnsi="Tahoma" w:cs="Tahoma"/>
                <w:sz w:val="20"/>
                <w:szCs w:val="20"/>
              </w:rPr>
            </w:pPr>
          </w:p>
        </w:tc>
        <w:tc>
          <w:tcPr>
            <w:tcW w:w="3275" w:type="pct"/>
            <w:tcBorders>
              <w:top w:val="single" w:sz="4" w:space="0" w:color="000000"/>
              <w:left w:val="single" w:sz="4" w:space="0" w:color="000000"/>
              <w:bottom w:val="single" w:sz="4" w:space="0" w:color="000000"/>
            </w:tcBorders>
            <w:vAlign w:val="center"/>
          </w:tcPr>
          <w:p w14:paraId="24E14855" w14:textId="1A1537CC" w:rsidR="00871FBA" w:rsidRPr="00A90249" w:rsidRDefault="00871FBA" w:rsidP="00335F6B">
            <w:pPr>
              <w:rPr>
                <w:rFonts w:ascii="Tahoma" w:hAnsi="Tahoma" w:cs="Tahoma"/>
                <w:sz w:val="20"/>
                <w:szCs w:val="20"/>
              </w:rPr>
            </w:pPr>
            <w:r w:rsidRPr="00A90249">
              <w:rPr>
                <w:rFonts w:ascii="Tahoma" w:hAnsi="Tahoma" w:cs="Tahoma"/>
                <w:sz w:val="20"/>
                <w:szCs w:val="20"/>
              </w:rPr>
              <w:t>Сетевязальный цех</w:t>
            </w:r>
          </w:p>
        </w:tc>
        <w:tc>
          <w:tcPr>
            <w:tcW w:w="1462" w:type="pct"/>
            <w:tcBorders>
              <w:top w:val="single" w:sz="4" w:space="0" w:color="000000"/>
              <w:left w:val="single" w:sz="4" w:space="0" w:color="000000"/>
              <w:bottom w:val="single" w:sz="4" w:space="0" w:color="000000"/>
              <w:right w:val="single" w:sz="4" w:space="0" w:color="000000"/>
            </w:tcBorders>
            <w:vAlign w:val="center"/>
          </w:tcPr>
          <w:p w14:paraId="71A0A4CA" w14:textId="3B0A52A5" w:rsidR="00871FBA" w:rsidRPr="00A90249" w:rsidRDefault="00871FBA" w:rsidP="00335F6B">
            <w:pPr>
              <w:jc w:val="center"/>
              <w:rPr>
                <w:rFonts w:ascii="Tahoma" w:hAnsi="Tahoma" w:cs="Tahoma"/>
                <w:sz w:val="20"/>
                <w:szCs w:val="20"/>
              </w:rPr>
            </w:pPr>
            <w:r w:rsidRPr="00A90249">
              <w:rPr>
                <w:rFonts w:ascii="Tahoma" w:hAnsi="Tahoma" w:cs="Tahoma"/>
                <w:sz w:val="20"/>
                <w:szCs w:val="20"/>
              </w:rPr>
              <w:t>50</w:t>
            </w:r>
          </w:p>
        </w:tc>
      </w:tr>
      <w:tr w:rsidR="00A90249" w:rsidRPr="00A90249" w14:paraId="173327FA" w14:textId="77777777" w:rsidTr="002448BD">
        <w:trPr>
          <w:jc w:val="center"/>
        </w:trPr>
        <w:tc>
          <w:tcPr>
            <w:tcW w:w="263" w:type="pct"/>
            <w:tcBorders>
              <w:top w:val="single" w:sz="4" w:space="0" w:color="000000"/>
              <w:left w:val="single" w:sz="4" w:space="0" w:color="000000"/>
              <w:bottom w:val="single" w:sz="4" w:space="0" w:color="000000"/>
            </w:tcBorders>
          </w:tcPr>
          <w:p w14:paraId="7352524F" w14:textId="77777777" w:rsidR="00871FBA" w:rsidRPr="00A90249" w:rsidRDefault="00871FBA" w:rsidP="00DD50F0">
            <w:pPr>
              <w:numPr>
                <w:ilvl w:val="0"/>
                <w:numId w:val="22"/>
              </w:numPr>
              <w:ind w:right="40" w:hanging="720"/>
              <w:jc w:val="center"/>
              <w:rPr>
                <w:rFonts w:ascii="Tahoma" w:hAnsi="Tahoma" w:cs="Tahoma"/>
                <w:sz w:val="20"/>
                <w:szCs w:val="20"/>
              </w:rPr>
            </w:pPr>
          </w:p>
        </w:tc>
        <w:tc>
          <w:tcPr>
            <w:tcW w:w="3275" w:type="pct"/>
            <w:tcBorders>
              <w:top w:val="single" w:sz="4" w:space="0" w:color="000000"/>
              <w:left w:val="single" w:sz="4" w:space="0" w:color="000000"/>
              <w:bottom w:val="single" w:sz="4" w:space="0" w:color="000000"/>
            </w:tcBorders>
            <w:vAlign w:val="center"/>
          </w:tcPr>
          <w:p w14:paraId="382C8388" w14:textId="38D49FA7" w:rsidR="00871FBA" w:rsidRPr="00A90249" w:rsidRDefault="00871FBA" w:rsidP="00335F6B">
            <w:pPr>
              <w:rPr>
                <w:rFonts w:ascii="Tahoma" w:hAnsi="Tahoma" w:cs="Tahoma"/>
                <w:sz w:val="20"/>
                <w:szCs w:val="20"/>
              </w:rPr>
            </w:pPr>
            <w:r w:rsidRPr="00A90249">
              <w:rPr>
                <w:rFonts w:ascii="Tahoma" w:hAnsi="Tahoma" w:cs="Tahoma"/>
                <w:sz w:val="20"/>
                <w:szCs w:val="20"/>
              </w:rPr>
              <w:t>Канализационная насосная станция (КНС)</w:t>
            </w:r>
          </w:p>
        </w:tc>
        <w:tc>
          <w:tcPr>
            <w:tcW w:w="1462" w:type="pct"/>
            <w:tcBorders>
              <w:top w:val="single" w:sz="4" w:space="0" w:color="000000"/>
              <w:left w:val="single" w:sz="4" w:space="0" w:color="000000"/>
              <w:bottom w:val="single" w:sz="4" w:space="0" w:color="000000"/>
              <w:right w:val="single" w:sz="4" w:space="0" w:color="000000"/>
            </w:tcBorders>
            <w:vAlign w:val="center"/>
          </w:tcPr>
          <w:p w14:paraId="1EBEC25D" w14:textId="4FFDA9E0" w:rsidR="00871FBA" w:rsidRPr="00A90249" w:rsidRDefault="00871FBA" w:rsidP="00335F6B">
            <w:pPr>
              <w:jc w:val="center"/>
              <w:rPr>
                <w:rFonts w:ascii="Tahoma" w:hAnsi="Tahoma" w:cs="Tahoma"/>
                <w:sz w:val="20"/>
                <w:szCs w:val="20"/>
              </w:rPr>
            </w:pPr>
            <w:r w:rsidRPr="00A90249">
              <w:rPr>
                <w:rFonts w:ascii="Tahoma" w:hAnsi="Tahoma" w:cs="Tahoma"/>
                <w:sz w:val="20"/>
                <w:szCs w:val="20"/>
              </w:rPr>
              <w:t>15</w:t>
            </w:r>
          </w:p>
        </w:tc>
      </w:tr>
      <w:tr w:rsidR="00A90249" w:rsidRPr="00A90249" w14:paraId="76177E57" w14:textId="77777777" w:rsidTr="00794B8E">
        <w:trPr>
          <w:jc w:val="center"/>
        </w:trPr>
        <w:tc>
          <w:tcPr>
            <w:tcW w:w="5000" w:type="pct"/>
            <w:gridSpan w:val="3"/>
            <w:tcBorders>
              <w:top w:val="single" w:sz="4" w:space="0" w:color="000000"/>
              <w:left w:val="single" w:sz="4" w:space="0" w:color="000000"/>
              <w:bottom w:val="single" w:sz="4" w:space="0" w:color="000000"/>
              <w:right w:val="single" w:sz="4" w:space="0" w:color="000000"/>
            </w:tcBorders>
          </w:tcPr>
          <w:p w14:paraId="5751BEF4" w14:textId="47CC8DAB" w:rsidR="009A51DE" w:rsidRPr="00A90249" w:rsidRDefault="00E250D9" w:rsidP="002E7DB8">
            <w:pPr>
              <w:spacing w:line="276" w:lineRule="auto"/>
              <w:ind w:left="720" w:right="40"/>
              <w:jc w:val="center"/>
              <w:rPr>
                <w:rFonts w:ascii="Tahoma" w:hAnsi="Tahoma" w:cs="Tahoma"/>
                <w:b/>
                <w:sz w:val="20"/>
                <w:szCs w:val="20"/>
              </w:rPr>
            </w:pPr>
            <w:r w:rsidRPr="00A90249">
              <w:rPr>
                <w:rFonts w:ascii="Tahoma" w:hAnsi="Tahoma" w:cs="Tahoma"/>
                <w:b/>
                <w:sz w:val="20"/>
                <w:szCs w:val="20"/>
              </w:rPr>
              <w:t>пос. Давыдовка</w:t>
            </w:r>
          </w:p>
        </w:tc>
      </w:tr>
      <w:tr w:rsidR="00A90249" w:rsidRPr="00A90249" w14:paraId="5FEE324B" w14:textId="77777777" w:rsidTr="00794B8E">
        <w:trPr>
          <w:jc w:val="center"/>
        </w:trPr>
        <w:tc>
          <w:tcPr>
            <w:tcW w:w="5000" w:type="pct"/>
            <w:gridSpan w:val="3"/>
            <w:tcBorders>
              <w:top w:val="single" w:sz="4" w:space="0" w:color="000000"/>
              <w:left w:val="single" w:sz="4" w:space="0" w:color="000000"/>
              <w:bottom w:val="single" w:sz="4" w:space="0" w:color="000000"/>
              <w:right w:val="single" w:sz="4" w:space="0" w:color="000000"/>
            </w:tcBorders>
          </w:tcPr>
          <w:p w14:paraId="7E56B86D" w14:textId="77777777" w:rsidR="009A51DE" w:rsidRPr="00A90249" w:rsidRDefault="009A51DE" w:rsidP="002E7DB8">
            <w:pPr>
              <w:spacing w:line="276" w:lineRule="auto"/>
              <w:ind w:left="720" w:right="40"/>
              <w:jc w:val="center"/>
              <w:rPr>
                <w:rFonts w:ascii="Tahoma" w:hAnsi="Tahoma" w:cs="Tahoma"/>
                <w:sz w:val="20"/>
                <w:szCs w:val="20"/>
              </w:rPr>
            </w:pPr>
            <w:r w:rsidRPr="00A90249">
              <w:rPr>
                <w:rFonts w:ascii="Tahoma" w:hAnsi="Tahoma" w:cs="Tahoma"/>
                <w:i/>
                <w:sz w:val="20"/>
                <w:szCs w:val="20"/>
              </w:rPr>
              <w:t>Санитарно-защитные зоны</w:t>
            </w:r>
          </w:p>
        </w:tc>
      </w:tr>
      <w:tr w:rsidR="00A90249" w:rsidRPr="00A90249" w14:paraId="79951324" w14:textId="77777777" w:rsidTr="002448BD">
        <w:trPr>
          <w:jc w:val="center"/>
        </w:trPr>
        <w:tc>
          <w:tcPr>
            <w:tcW w:w="263" w:type="pct"/>
            <w:tcBorders>
              <w:top w:val="single" w:sz="4" w:space="0" w:color="000000"/>
              <w:left w:val="single" w:sz="4" w:space="0" w:color="000000"/>
              <w:bottom w:val="single" w:sz="4" w:space="0" w:color="000000"/>
            </w:tcBorders>
          </w:tcPr>
          <w:p w14:paraId="436D6D8C" w14:textId="77777777" w:rsidR="002E7DB8" w:rsidRPr="00A90249" w:rsidRDefault="002E7DB8" w:rsidP="00DD50F0">
            <w:pPr>
              <w:numPr>
                <w:ilvl w:val="0"/>
                <w:numId w:val="22"/>
              </w:numPr>
              <w:ind w:right="40" w:hanging="720"/>
              <w:jc w:val="center"/>
              <w:rPr>
                <w:rFonts w:ascii="Tahoma" w:hAnsi="Tahoma" w:cs="Tahoma"/>
                <w:sz w:val="20"/>
                <w:szCs w:val="20"/>
              </w:rPr>
            </w:pPr>
          </w:p>
        </w:tc>
        <w:tc>
          <w:tcPr>
            <w:tcW w:w="3275" w:type="pct"/>
            <w:tcBorders>
              <w:top w:val="single" w:sz="4" w:space="0" w:color="000000"/>
              <w:left w:val="single" w:sz="4" w:space="0" w:color="000000"/>
              <w:bottom w:val="single" w:sz="4" w:space="0" w:color="000000"/>
            </w:tcBorders>
            <w:vAlign w:val="center"/>
          </w:tcPr>
          <w:p w14:paraId="58105D70" w14:textId="0B567599" w:rsidR="009A51DE" w:rsidRPr="00A90249" w:rsidRDefault="00CF0F60" w:rsidP="00335F6B">
            <w:pPr>
              <w:rPr>
                <w:rFonts w:ascii="Tahoma" w:hAnsi="Tahoma" w:cs="Tahoma"/>
                <w:sz w:val="20"/>
                <w:szCs w:val="20"/>
              </w:rPr>
            </w:pPr>
            <w:r w:rsidRPr="00A90249">
              <w:rPr>
                <w:rFonts w:ascii="Tahoma" w:hAnsi="Tahoma" w:cs="Tahoma"/>
                <w:sz w:val="20"/>
                <w:szCs w:val="20"/>
              </w:rPr>
              <w:t>Коммунально-складская территория*</w:t>
            </w:r>
          </w:p>
        </w:tc>
        <w:tc>
          <w:tcPr>
            <w:tcW w:w="1462" w:type="pct"/>
            <w:tcBorders>
              <w:top w:val="single" w:sz="4" w:space="0" w:color="000000"/>
              <w:left w:val="single" w:sz="4" w:space="0" w:color="000000"/>
              <w:bottom w:val="single" w:sz="4" w:space="0" w:color="000000"/>
              <w:right w:val="single" w:sz="4" w:space="0" w:color="000000"/>
            </w:tcBorders>
            <w:vAlign w:val="center"/>
          </w:tcPr>
          <w:p w14:paraId="06DD79C4" w14:textId="478A59FB" w:rsidR="002E7DB8" w:rsidRPr="00A90249" w:rsidRDefault="009A51DE" w:rsidP="003C2076">
            <w:pPr>
              <w:jc w:val="center"/>
              <w:rPr>
                <w:rFonts w:ascii="Tahoma" w:hAnsi="Tahoma" w:cs="Tahoma"/>
                <w:sz w:val="20"/>
                <w:szCs w:val="20"/>
              </w:rPr>
            </w:pPr>
            <w:r w:rsidRPr="00A90249">
              <w:rPr>
                <w:rFonts w:ascii="Tahoma" w:hAnsi="Tahoma" w:cs="Tahoma"/>
                <w:sz w:val="20"/>
                <w:szCs w:val="20"/>
              </w:rPr>
              <w:t>50</w:t>
            </w:r>
          </w:p>
        </w:tc>
      </w:tr>
      <w:tr w:rsidR="00A90249" w:rsidRPr="00A90249" w14:paraId="7D13E1F1" w14:textId="77777777" w:rsidTr="00794B8E">
        <w:trPr>
          <w:jc w:val="center"/>
        </w:trPr>
        <w:tc>
          <w:tcPr>
            <w:tcW w:w="5000" w:type="pct"/>
            <w:gridSpan w:val="3"/>
            <w:tcBorders>
              <w:top w:val="single" w:sz="4" w:space="0" w:color="000000"/>
              <w:left w:val="single" w:sz="4" w:space="0" w:color="000000"/>
              <w:bottom w:val="single" w:sz="4" w:space="0" w:color="000000"/>
              <w:right w:val="single" w:sz="4" w:space="0" w:color="000000"/>
            </w:tcBorders>
          </w:tcPr>
          <w:p w14:paraId="4D20C434" w14:textId="57EAAE0C" w:rsidR="009A51DE" w:rsidRPr="00A90249" w:rsidRDefault="009A51DE" w:rsidP="002E7DB8">
            <w:pPr>
              <w:spacing w:line="276" w:lineRule="auto"/>
              <w:ind w:left="720" w:right="40"/>
              <w:jc w:val="center"/>
              <w:rPr>
                <w:rFonts w:ascii="Tahoma" w:hAnsi="Tahoma" w:cs="Tahoma"/>
                <w:b/>
                <w:sz w:val="20"/>
                <w:szCs w:val="20"/>
              </w:rPr>
            </w:pPr>
            <w:r w:rsidRPr="00A90249">
              <w:rPr>
                <w:rFonts w:ascii="Tahoma" w:hAnsi="Tahoma" w:cs="Tahoma"/>
                <w:b/>
                <w:sz w:val="20"/>
                <w:szCs w:val="20"/>
              </w:rPr>
              <w:t xml:space="preserve">Территория </w:t>
            </w:r>
            <w:r w:rsidR="00CF0F60" w:rsidRPr="00A90249">
              <w:rPr>
                <w:rFonts w:ascii="Tahoma" w:hAnsi="Tahoma" w:cs="Tahoma"/>
                <w:b/>
                <w:sz w:val="20"/>
                <w:szCs w:val="20"/>
              </w:rPr>
              <w:t>Тавричанского</w:t>
            </w:r>
            <w:r w:rsidRPr="00A90249">
              <w:rPr>
                <w:rFonts w:ascii="Tahoma" w:hAnsi="Tahoma" w:cs="Tahoma"/>
                <w:b/>
                <w:sz w:val="20"/>
                <w:szCs w:val="20"/>
              </w:rPr>
              <w:t xml:space="preserve"> сельского поселения</w:t>
            </w:r>
          </w:p>
        </w:tc>
      </w:tr>
      <w:tr w:rsidR="00A90249" w:rsidRPr="00A90249" w14:paraId="07C5A754" w14:textId="77777777" w:rsidTr="00794B8E">
        <w:trPr>
          <w:jc w:val="center"/>
        </w:trPr>
        <w:tc>
          <w:tcPr>
            <w:tcW w:w="5000" w:type="pct"/>
            <w:gridSpan w:val="3"/>
            <w:tcBorders>
              <w:top w:val="single" w:sz="4" w:space="0" w:color="000000"/>
              <w:left w:val="single" w:sz="4" w:space="0" w:color="000000"/>
              <w:bottom w:val="single" w:sz="4" w:space="0" w:color="000000"/>
              <w:right w:val="single" w:sz="4" w:space="0" w:color="000000"/>
            </w:tcBorders>
          </w:tcPr>
          <w:p w14:paraId="7ECFDFB2" w14:textId="77777777" w:rsidR="009A51DE" w:rsidRPr="00A90249" w:rsidRDefault="009A51DE" w:rsidP="002E7DB8">
            <w:pPr>
              <w:spacing w:line="276" w:lineRule="auto"/>
              <w:ind w:left="720" w:right="40"/>
              <w:jc w:val="center"/>
              <w:rPr>
                <w:rFonts w:ascii="Tahoma" w:hAnsi="Tahoma" w:cs="Tahoma"/>
                <w:sz w:val="20"/>
                <w:szCs w:val="20"/>
              </w:rPr>
            </w:pPr>
            <w:r w:rsidRPr="00A90249">
              <w:rPr>
                <w:rFonts w:ascii="Tahoma" w:hAnsi="Tahoma" w:cs="Tahoma"/>
                <w:i/>
                <w:sz w:val="20"/>
                <w:szCs w:val="20"/>
              </w:rPr>
              <w:t>Санитарно-защитные зоны</w:t>
            </w:r>
          </w:p>
        </w:tc>
      </w:tr>
      <w:tr w:rsidR="00A90249" w:rsidRPr="00A90249" w14:paraId="3DCAA2CA" w14:textId="77777777" w:rsidTr="002448BD">
        <w:trPr>
          <w:jc w:val="center"/>
        </w:trPr>
        <w:tc>
          <w:tcPr>
            <w:tcW w:w="263" w:type="pct"/>
            <w:tcBorders>
              <w:top w:val="single" w:sz="4" w:space="0" w:color="000000"/>
              <w:left w:val="single" w:sz="4" w:space="0" w:color="000000"/>
              <w:bottom w:val="single" w:sz="4" w:space="0" w:color="000000"/>
            </w:tcBorders>
          </w:tcPr>
          <w:p w14:paraId="48568383" w14:textId="77777777" w:rsidR="009A51DE" w:rsidRPr="00A90249" w:rsidRDefault="009A51DE" w:rsidP="00DD50F0">
            <w:pPr>
              <w:numPr>
                <w:ilvl w:val="0"/>
                <w:numId w:val="22"/>
              </w:numPr>
              <w:ind w:right="40" w:hanging="720"/>
              <w:jc w:val="center"/>
              <w:rPr>
                <w:rFonts w:ascii="Tahoma" w:hAnsi="Tahoma" w:cs="Tahoma"/>
                <w:sz w:val="20"/>
                <w:szCs w:val="20"/>
              </w:rPr>
            </w:pPr>
          </w:p>
        </w:tc>
        <w:tc>
          <w:tcPr>
            <w:tcW w:w="3275" w:type="pct"/>
            <w:tcBorders>
              <w:top w:val="single" w:sz="4" w:space="0" w:color="000000"/>
              <w:left w:val="single" w:sz="4" w:space="0" w:color="000000"/>
              <w:bottom w:val="single" w:sz="4" w:space="0" w:color="000000"/>
            </w:tcBorders>
            <w:vAlign w:val="center"/>
          </w:tcPr>
          <w:p w14:paraId="3A0016DA" w14:textId="7CA3081F" w:rsidR="009A51DE" w:rsidRPr="00A90249" w:rsidRDefault="00CF0F60" w:rsidP="00335F6B">
            <w:pPr>
              <w:rPr>
                <w:rFonts w:ascii="Tahoma" w:hAnsi="Tahoma" w:cs="Tahoma"/>
                <w:sz w:val="20"/>
                <w:szCs w:val="20"/>
              </w:rPr>
            </w:pPr>
            <w:r w:rsidRPr="00A90249">
              <w:rPr>
                <w:rFonts w:ascii="Tahoma" w:hAnsi="Tahoma" w:cs="Tahoma"/>
                <w:sz w:val="20"/>
                <w:szCs w:val="20"/>
              </w:rPr>
              <w:t>Кладбище</w:t>
            </w:r>
          </w:p>
        </w:tc>
        <w:tc>
          <w:tcPr>
            <w:tcW w:w="1462" w:type="pct"/>
            <w:tcBorders>
              <w:top w:val="single" w:sz="4" w:space="0" w:color="000000"/>
              <w:left w:val="single" w:sz="4" w:space="0" w:color="000000"/>
              <w:bottom w:val="single" w:sz="4" w:space="0" w:color="000000"/>
              <w:right w:val="single" w:sz="4" w:space="0" w:color="000000"/>
            </w:tcBorders>
            <w:vAlign w:val="center"/>
          </w:tcPr>
          <w:p w14:paraId="30797001" w14:textId="77777777" w:rsidR="009A51DE" w:rsidRPr="00A90249" w:rsidRDefault="009A51DE" w:rsidP="00335F6B">
            <w:pPr>
              <w:jc w:val="center"/>
              <w:rPr>
                <w:rFonts w:ascii="Tahoma" w:hAnsi="Tahoma" w:cs="Tahoma"/>
                <w:sz w:val="20"/>
                <w:szCs w:val="20"/>
              </w:rPr>
            </w:pPr>
            <w:r w:rsidRPr="00A90249">
              <w:rPr>
                <w:rFonts w:ascii="Tahoma" w:hAnsi="Tahoma" w:cs="Tahoma"/>
                <w:sz w:val="20"/>
                <w:szCs w:val="20"/>
              </w:rPr>
              <w:t>50</w:t>
            </w:r>
          </w:p>
        </w:tc>
      </w:tr>
      <w:tr w:rsidR="00A90249" w:rsidRPr="00A90249" w14:paraId="0DA953B1" w14:textId="77777777" w:rsidTr="00742329">
        <w:trPr>
          <w:jc w:val="center"/>
        </w:trPr>
        <w:tc>
          <w:tcPr>
            <w:tcW w:w="5000" w:type="pct"/>
            <w:gridSpan w:val="3"/>
            <w:tcBorders>
              <w:top w:val="single" w:sz="4" w:space="0" w:color="000000"/>
              <w:left w:val="single" w:sz="4" w:space="0" w:color="000000"/>
              <w:bottom w:val="single" w:sz="4" w:space="0" w:color="000000"/>
              <w:right w:val="single" w:sz="4" w:space="0" w:color="000000"/>
            </w:tcBorders>
          </w:tcPr>
          <w:p w14:paraId="4CD11F44" w14:textId="1F4F5B4A" w:rsidR="00742329" w:rsidRPr="00A90249" w:rsidRDefault="00742329" w:rsidP="00742329">
            <w:pPr>
              <w:rPr>
                <w:rFonts w:ascii="Tahoma" w:hAnsi="Tahoma" w:cs="Tahoma"/>
                <w:sz w:val="20"/>
                <w:szCs w:val="20"/>
              </w:rPr>
            </w:pPr>
            <w:r w:rsidRPr="00A90249">
              <w:rPr>
                <w:rFonts w:ascii="Tahoma" w:hAnsi="Tahoma" w:cs="Tahoma"/>
                <w:sz w:val="20"/>
                <w:szCs w:val="20"/>
              </w:rPr>
              <w:t>Примечание – * – объекты, в санитарно-защитной зоне или санитарном разрыве которых, расположена жилая застройка</w:t>
            </w:r>
          </w:p>
        </w:tc>
      </w:tr>
    </w:tbl>
    <w:p w14:paraId="79042887" w14:textId="1E1E7057" w:rsidR="009A51DE" w:rsidRPr="00A90249" w:rsidRDefault="009A51DE" w:rsidP="00334FEA">
      <w:pPr>
        <w:pStyle w:val="a6"/>
      </w:pPr>
      <w:r w:rsidRPr="00A90249">
        <w:t xml:space="preserve">Размещение в СЗЗ жилой застройки не допускается в соответствии с требованием </w:t>
      </w:r>
      <w:r w:rsidR="00742329" w:rsidRPr="00A90249">
        <w:t>пункта </w:t>
      </w:r>
      <w:r w:rsidRPr="00A90249">
        <w:t>5.1 СанПиН 2.2.1/2.1.1.1200-03.</w:t>
      </w:r>
    </w:p>
    <w:p w14:paraId="53A66A21" w14:textId="0B2242DD" w:rsidR="00E268C0" w:rsidRPr="00A90249" w:rsidRDefault="00E268C0" w:rsidP="002A5EB2">
      <w:pPr>
        <w:pStyle w:val="4"/>
      </w:pPr>
      <w:r w:rsidRPr="00A90249">
        <w:t xml:space="preserve">Поверхностные </w:t>
      </w:r>
      <w:r w:rsidR="005962E1" w:rsidRPr="00A90249">
        <w:t xml:space="preserve">и подземные </w:t>
      </w:r>
      <w:r w:rsidRPr="00A90249">
        <w:t xml:space="preserve">воды </w:t>
      </w:r>
    </w:p>
    <w:p w14:paraId="4257199D" w14:textId="1FBB6C9D" w:rsidR="00E1612E" w:rsidRPr="00A90249" w:rsidRDefault="006A714C" w:rsidP="00334FEA">
      <w:pPr>
        <w:pStyle w:val="a6"/>
      </w:pPr>
      <w:bookmarkStart w:id="1265" w:name="_Toc375663904"/>
      <w:bookmarkStart w:id="1266" w:name="_Toc421551150"/>
      <w:bookmarkStart w:id="1267" w:name="_Toc421552454"/>
      <w:bookmarkStart w:id="1268" w:name="_Toc421553063"/>
      <w:bookmarkStart w:id="1269" w:name="_Toc421553513"/>
      <w:bookmarkStart w:id="1270" w:name="_Toc421553647"/>
      <w:r w:rsidRPr="00A90249">
        <w:t>По данным Доклада об экологической ситуации в Приморском крае в 202</w:t>
      </w:r>
      <w:r w:rsidR="00130F59" w:rsidRPr="00A90249">
        <w:t>1</w:t>
      </w:r>
      <w:r w:rsidR="00922B04" w:rsidRPr="00A90249">
        <w:t> год</w:t>
      </w:r>
      <w:r w:rsidRPr="00A90249">
        <w:t>у, подготовленного министерством природных ресурсов и охраны окружающей среды Приморского края</w:t>
      </w:r>
      <w:r w:rsidR="00BE66E6" w:rsidRPr="00A90249">
        <w:t>,</w:t>
      </w:r>
      <w:r w:rsidR="00E1612E" w:rsidRPr="00A90249">
        <w:t xml:space="preserve"> качество воды в р. Раздольная исследовалось в черте населенных пунктов, расположенных выше по течению относительно </w:t>
      </w:r>
      <w:r w:rsidR="0056096C" w:rsidRPr="00A90249">
        <w:t>Тавричанского</w:t>
      </w:r>
      <w:r w:rsidR="00E1612E" w:rsidRPr="00A90249">
        <w:t xml:space="preserve"> сельского поселения. </w:t>
      </w:r>
      <w:r w:rsidR="00C415F8" w:rsidRPr="00A90249">
        <w:t>Качество воды реки осталось на уровне прошлых лет, 4а и 4б «грязная»</w:t>
      </w:r>
      <w:r w:rsidR="00E1612E" w:rsidRPr="00A90249">
        <w:t xml:space="preserve">. </w:t>
      </w:r>
    </w:p>
    <w:p w14:paraId="32425552" w14:textId="77777777" w:rsidR="00E268C0" w:rsidRPr="00A90249" w:rsidRDefault="00E268C0" w:rsidP="002A5EB2">
      <w:pPr>
        <w:pStyle w:val="4"/>
      </w:pPr>
      <w:r w:rsidRPr="00A90249">
        <w:t>Почвенный покров</w:t>
      </w:r>
      <w:bookmarkEnd w:id="1265"/>
      <w:bookmarkEnd w:id="1266"/>
      <w:bookmarkEnd w:id="1267"/>
      <w:bookmarkEnd w:id="1268"/>
      <w:bookmarkEnd w:id="1269"/>
      <w:bookmarkEnd w:id="1270"/>
    </w:p>
    <w:p w14:paraId="6C72C258" w14:textId="0BE29AFA" w:rsidR="00C169D2" w:rsidRPr="00A90249" w:rsidRDefault="00C169D2" w:rsidP="00334FEA">
      <w:pPr>
        <w:pStyle w:val="a6"/>
      </w:pPr>
      <w:bookmarkStart w:id="1271" w:name="_Toc375663905"/>
      <w:bookmarkStart w:id="1272" w:name="_Toc421551151"/>
      <w:bookmarkStart w:id="1273" w:name="_Toc421552455"/>
      <w:bookmarkStart w:id="1274" w:name="_Toc421553064"/>
      <w:bookmarkStart w:id="1275" w:name="_Toc421553514"/>
      <w:bookmarkStart w:id="1276" w:name="_Toc421553648"/>
      <w:r w:rsidRPr="00A90249">
        <w:t>Почва является местом сосредоточения всех загрязнителей, главным образом поступающих с воздухом. Перемещаясь воздушными потоками на большие расстояния от места выброса, они возвращаются с атмосферн</w:t>
      </w:r>
      <w:r w:rsidR="00E36072" w:rsidRPr="00A90249">
        <w:t>ыми осадками, загрязняя почву и </w:t>
      </w:r>
      <w:r w:rsidRPr="00A90249">
        <w:t>растительность, вызывая разрушения самой экосистемы. Уровень загрязнения почвы оказывает заметное влияние на контактирующие с</w:t>
      </w:r>
      <w:r w:rsidR="00E36072" w:rsidRPr="00A90249">
        <w:t xml:space="preserve"> ней среды: воздух, подземные и </w:t>
      </w:r>
      <w:r w:rsidRPr="00A90249">
        <w:t>поверхностные воды, растения.</w:t>
      </w:r>
    </w:p>
    <w:p w14:paraId="0996980B" w14:textId="61B97AC3" w:rsidR="00C169D2" w:rsidRPr="00A90249" w:rsidRDefault="00C169D2" w:rsidP="00334FEA">
      <w:pPr>
        <w:pStyle w:val="a6"/>
      </w:pPr>
      <w:r w:rsidRPr="00A90249">
        <w:t xml:space="preserve">Нарушенными считают почвы, утратившие свое </w:t>
      </w:r>
      <w:r w:rsidR="00E36072" w:rsidRPr="00A90249">
        <w:t>плодородие и ценность в связи с </w:t>
      </w:r>
      <w:r w:rsidRPr="00A90249">
        <w:t>хозяйственной деятельностью человека. В результате антропогенного воздействия на почвенный покров происходит изменение морфологии почв, изменение физических, химических свойств почв и их потенциального плодородия. Строит</w:t>
      </w:r>
      <w:r w:rsidR="003C2076" w:rsidRPr="00A90249">
        <w:t>ельная и</w:t>
      </w:r>
      <w:r w:rsidR="003C2076" w:rsidRPr="00A90249">
        <w:rPr>
          <w:lang w:val="en-US"/>
        </w:rPr>
        <w:t> </w:t>
      </w:r>
      <w:r w:rsidRPr="00A90249">
        <w:t>транспортная техника создает механические нагрузки, способные уничтожить растительные сообщества частично или полностью.</w:t>
      </w:r>
    </w:p>
    <w:p w14:paraId="71538B06" w14:textId="632A3CCE" w:rsidR="00C169D2" w:rsidRPr="00A90249" w:rsidRDefault="00C169D2" w:rsidP="00334FEA">
      <w:pPr>
        <w:pStyle w:val="a6"/>
      </w:pPr>
      <w:r w:rsidRPr="00A90249">
        <w:t>Негативное воздействие на почвенный покров на территории Тавричанского сельского поселения:</w:t>
      </w:r>
    </w:p>
    <w:p w14:paraId="2D096BC1" w14:textId="77777777" w:rsidR="00C169D2" w:rsidRPr="00A90249" w:rsidRDefault="00C169D2" w:rsidP="00334FEA">
      <w:pPr>
        <w:pStyle w:val="a0"/>
      </w:pPr>
      <w:r w:rsidRPr="00A90249">
        <w:t>запыление;</w:t>
      </w:r>
    </w:p>
    <w:p w14:paraId="5D778747" w14:textId="77777777" w:rsidR="00C169D2" w:rsidRPr="00A90249" w:rsidRDefault="00C169D2" w:rsidP="00334FEA">
      <w:pPr>
        <w:pStyle w:val="a0"/>
      </w:pPr>
      <w:r w:rsidRPr="00A90249">
        <w:t>осаждение газообразных химически активных соединений;</w:t>
      </w:r>
    </w:p>
    <w:p w14:paraId="4D8DA986" w14:textId="10C877B9" w:rsidR="00C169D2" w:rsidRPr="00A90249" w:rsidRDefault="00C169D2" w:rsidP="00334FEA">
      <w:pPr>
        <w:pStyle w:val="a0"/>
      </w:pPr>
      <w:r w:rsidRPr="00A90249">
        <w:t>загрязнение химическими элементами (автотранспорт и т.п.);</w:t>
      </w:r>
    </w:p>
    <w:p w14:paraId="4EAD67C0" w14:textId="77777777" w:rsidR="00C169D2" w:rsidRPr="00A90249" w:rsidRDefault="00C169D2" w:rsidP="00334FEA">
      <w:pPr>
        <w:pStyle w:val="a0"/>
      </w:pPr>
      <w:r w:rsidRPr="00A90249">
        <w:t>строительные работы;</w:t>
      </w:r>
    </w:p>
    <w:p w14:paraId="6D720411" w14:textId="77777777" w:rsidR="00C169D2" w:rsidRPr="00A90249" w:rsidRDefault="00C169D2" w:rsidP="00334FEA">
      <w:pPr>
        <w:pStyle w:val="a0"/>
      </w:pPr>
      <w:r w:rsidRPr="00A90249">
        <w:t>прокладка коммуникаций.</w:t>
      </w:r>
    </w:p>
    <w:bookmarkEnd w:id="1271"/>
    <w:bookmarkEnd w:id="1272"/>
    <w:bookmarkEnd w:id="1273"/>
    <w:bookmarkEnd w:id="1274"/>
    <w:bookmarkEnd w:id="1275"/>
    <w:bookmarkEnd w:id="1276"/>
    <w:p w14:paraId="35D002C1" w14:textId="7EE1BA55" w:rsidR="00E268C0" w:rsidRPr="00A90249" w:rsidRDefault="00803B40" w:rsidP="002A5EB2">
      <w:pPr>
        <w:pStyle w:val="4"/>
      </w:pPr>
      <w:r w:rsidRPr="00A90249">
        <w:t xml:space="preserve">Обращение с отходами производства и потребления </w:t>
      </w:r>
    </w:p>
    <w:p w14:paraId="5F4932BD" w14:textId="146E4D20" w:rsidR="00C901E4" w:rsidRPr="00A90249" w:rsidRDefault="00C901E4" w:rsidP="00334FEA">
      <w:pPr>
        <w:pStyle w:val="a6"/>
      </w:pPr>
      <w:bookmarkStart w:id="1277" w:name="_Toc449446960"/>
      <w:bookmarkStart w:id="1278" w:name="_Toc449517824"/>
      <w:bookmarkStart w:id="1279" w:name="_Toc449622190"/>
      <w:bookmarkStart w:id="1280" w:name="_Toc449708155"/>
      <w:bookmarkStart w:id="1281" w:name="_Toc449708409"/>
      <w:bookmarkStart w:id="1282" w:name="_Toc449716037"/>
      <w:bookmarkStart w:id="1283" w:name="_Toc456011033"/>
      <w:bookmarkStart w:id="1284" w:name="_Toc468459436"/>
      <w:bookmarkStart w:id="1285" w:name="_Toc468459911"/>
      <w:bookmarkStart w:id="1286" w:name="_Toc468460789"/>
      <w:bookmarkStart w:id="1287" w:name="_Toc468464665"/>
      <w:bookmarkStart w:id="1288" w:name="_Toc468466511"/>
      <w:bookmarkStart w:id="1289" w:name="_Toc468466913"/>
      <w:bookmarkStart w:id="1290" w:name="_Toc468469933"/>
      <w:bookmarkStart w:id="1291" w:name="_Toc468471201"/>
      <w:bookmarkStart w:id="1292" w:name="_Toc468471307"/>
      <w:bookmarkStart w:id="1293" w:name="_Toc468475088"/>
      <w:bookmarkStart w:id="1294" w:name="_Toc468549903"/>
      <w:bookmarkStart w:id="1295" w:name="_Toc468551297"/>
      <w:bookmarkStart w:id="1296" w:name="_Toc468555103"/>
      <w:bookmarkStart w:id="1297" w:name="_Toc468556691"/>
      <w:bookmarkStart w:id="1298" w:name="_Toc468561322"/>
      <w:bookmarkStart w:id="1299" w:name="_Toc468696681"/>
      <w:bookmarkStart w:id="1300" w:name="_Toc468698595"/>
      <w:bookmarkStart w:id="1301" w:name="_Toc468704405"/>
      <w:bookmarkStart w:id="1302" w:name="_Toc468704489"/>
      <w:bookmarkStart w:id="1303" w:name="_Toc468708093"/>
      <w:bookmarkStart w:id="1304" w:name="_Toc468711087"/>
      <w:bookmarkStart w:id="1305" w:name="_Toc468712337"/>
      <w:bookmarkStart w:id="1306" w:name="_Toc468712454"/>
      <w:bookmarkStart w:id="1307" w:name="_Toc468712651"/>
      <w:bookmarkStart w:id="1308" w:name="_Toc468720088"/>
      <w:bookmarkStart w:id="1309" w:name="_Toc468720351"/>
      <w:bookmarkStart w:id="1310" w:name="_Toc468721092"/>
      <w:bookmarkStart w:id="1311" w:name="_Toc468723477"/>
      <w:bookmarkStart w:id="1312" w:name="_Toc468726209"/>
      <w:bookmarkStart w:id="1313" w:name="_Toc468727856"/>
      <w:bookmarkStart w:id="1314" w:name="_Toc468732877"/>
      <w:bookmarkStart w:id="1315" w:name="_Toc468736153"/>
      <w:bookmarkStart w:id="1316" w:name="_Toc468738993"/>
      <w:bookmarkStart w:id="1317" w:name="_Toc468789860"/>
      <w:bookmarkStart w:id="1318" w:name="_Toc468796713"/>
      <w:bookmarkStart w:id="1319" w:name="_Toc468797937"/>
      <w:bookmarkStart w:id="1320" w:name="_Toc468803252"/>
      <w:bookmarkStart w:id="1321" w:name="_Toc468807458"/>
      <w:bookmarkStart w:id="1322" w:name="_Toc468812042"/>
      <w:bookmarkStart w:id="1323" w:name="_Toc468812700"/>
      <w:bookmarkStart w:id="1324" w:name="_Toc468826033"/>
      <w:bookmarkStart w:id="1325" w:name="_Toc468880849"/>
      <w:bookmarkStart w:id="1326" w:name="_Toc473884794"/>
      <w:r w:rsidRPr="00A90249">
        <w:t>Для территории Тавричанского сельского поселения характерны отходы промышленного производства, отходы, связанные с развитием транспортной инфраструктуры и т.д.</w:t>
      </w:r>
    </w:p>
    <w:p w14:paraId="6F4076F3" w14:textId="64DE7896" w:rsidR="002422BA" w:rsidRPr="00A90249" w:rsidRDefault="002422BA" w:rsidP="00334FEA">
      <w:pPr>
        <w:pStyle w:val="a6"/>
      </w:pPr>
      <w:r w:rsidRPr="00A90249">
        <w:t xml:space="preserve">Приказом департамента природных ресурсов и охраны окружающей среды Приморского края от края от 25.02.2019 № 37-01-09/38 </w:t>
      </w:r>
      <w:r w:rsidR="00B43D34" w:rsidRPr="00A90249">
        <w:t xml:space="preserve">(ред. от </w:t>
      </w:r>
      <w:r w:rsidR="003B6E0F" w:rsidRPr="00A90249">
        <w:t>26</w:t>
      </w:r>
      <w:r w:rsidR="00B43D34" w:rsidRPr="00A90249">
        <w:t>.</w:t>
      </w:r>
      <w:r w:rsidR="003B6E0F" w:rsidRPr="00A90249">
        <w:t>12</w:t>
      </w:r>
      <w:r w:rsidR="00B43D34" w:rsidRPr="00A90249">
        <w:t>.2023)</w:t>
      </w:r>
      <w:r w:rsidRPr="00A90249">
        <w:t xml:space="preserve"> утверждена Территориальная схема обращения с отходами в Приморском крае.</w:t>
      </w:r>
    </w:p>
    <w:p w14:paraId="4BC11E83" w14:textId="11F07ACC" w:rsidR="00F26F90" w:rsidRPr="00A90249" w:rsidRDefault="002422BA" w:rsidP="00334FEA">
      <w:pPr>
        <w:pStyle w:val="a6"/>
      </w:pPr>
      <w:r w:rsidRPr="00A90249">
        <w:t xml:space="preserve">По данным Территориальной схемы обращения с отходами в Приморском крае количество </w:t>
      </w:r>
      <w:r w:rsidRPr="00A90249">
        <w:rPr>
          <w:lang w:eastAsia="ru-RU"/>
        </w:rPr>
        <w:t xml:space="preserve">образующихся твердых коммунальных отходов </w:t>
      </w:r>
      <w:r w:rsidRPr="00A90249">
        <w:t>(далее – ТКО)</w:t>
      </w:r>
      <w:r w:rsidRPr="00A90249">
        <w:rPr>
          <w:szCs w:val="28"/>
          <w:lang w:eastAsia="ru-RU"/>
        </w:rPr>
        <w:t xml:space="preserve"> в 2020 году жилым фондом и объектами общественного назначения</w:t>
      </w:r>
      <w:r w:rsidRPr="00A90249">
        <w:t xml:space="preserve"> на территории</w:t>
      </w:r>
      <w:r w:rsidR="00C901E4" w:rsidRPr="00A90249">
        <w:t xml:space="preserve"> Тавричанского сельского поселения </w:t>
      </w:r>
      <w:r w:rsidRPr="00A90249">
        <w:t>приведено ниже</w:t>
      </w:r>
      <w:r w:rsidR="00C901E4" w:rsidRPr="00A90249">
        <w:t xml:space="preserve"> (</w:t>
      </w:r>
      <w:r w:rsidR="000C35DB" w:rsidRPr="00A90249">
        <w:fldChar w:fldCharType="begin"/>
      </w:r>
      <w:r w:rsidR="000C35DB" w:rsidRPr="00A90249">
        <w:instrText xml:space="preserve"> REF _Ref479780255 \h </w:instrText>
      </w:r>
      <w:r w:rsidR="00335F6B" w:rsidRPr="00A90249">
        <w:instrText xml:space="preserve"> \* MERGEFORMAT </w:instrText>
      </w:r>
      <w:r w:rsidR="000C35DB" w:rsidRPr="00A90249">
        <w:fldChar w:fldCharType="separate"/>
      </w:r>
      <w:r w:rsidR="00334FEA" w:rsidRPr="00A90249">
        <w:t>Таблица 14</w:t>
      </w:r>
      <w:r w:rsidR="000C35DB" w:rsidRPr="00A90249">
        <w:fldChar w:fldCharType="end"/>
      </w:r>
      <w:r w:rsidR="00E96B6D" w:rsidRPr="00A90249">
        <w:t>).</w:t>
      </w:r>
    </w:p>
    <w:p w14:paraId="0454F177" w14:textId="4F6B64F5" w:rsidR="00C901E4" w:rsidRPr="00A90249" w:rsidRDefault="00C901E4" w:rsidP="002A5EB2">
      <w:pPr>
        <w:pStyle w:val="af2"/>
      </w:pPr>
      <w:bookmarkStart w:id="1327" w:name="_Ref478659693"/>
      <w:bookmarkStart w:id="1328" w:name="_Ref479780255"/>
      <w:r w:rsidRPr="00A90249">
        <w:t xml:space="preserve">Таблица </w:t>
      </w:r>
      <w:r w:rsidR="002422BA" w:rsidRPr="00A90249">
        <w:rPr>
          <w:noProof/>
        </w:rPr>
        <w:fldChar w:fldCharType="begin"/>
      </w:r>
      <w:r w:rsidR="002422BA" w:rsidRPr="00A90249">
        <w:rPr>
          <w:noProof/>
        </w:rPr>
        <w:instrText xml:space="preserve"> SEQ Таблица \* ARABIC </w:instrText>
      </w:r>
      <w:r w:rsidR="002422BA" w:rsidRPr="00A90249">
        <w:rPr>
          <w:noProof/>
        </w:rPr>
        <w:fldChar w:fldCharType="separate"/>
      </w:r>
      <w:r w:rsidR="00334FEA" w:rsidRPr="00A90249">
        <w:rPr>
          <w:noProof/>
        </w:rPr>
        <w:t>14</w:t>
      </w:r>
      <w:r w:rsidR="002422BA" w:rsidRPr="00A90249">
        <w:rPr>
          <w:noProof/>
        </w:rPr>
        <w:fldChar w:fldCharType="end"/>
      </w:r>
      <w:bookmarkEnd w:id="1327"/>
      <w:bookmarkEnd w:id="1328"/>
      <w:r w:rsidR="00180281" w:rsidRPr="00A90249">
        <w:t xml:space="preserve"> –</w:t>
      </w:r>
      <w:r w:rsidRPr="00A90249">
        <w:t xml:space="preserve"> </w:t>
      </w:r>
      <w:r w:rsidR="002422BA" w:rsidRPr="00A90249">
        <w:t xml:space="preserve">Количество образующихся ТКО </w:t>
      </w:r>
      <w:r w:rsidR="002422BA" w:rsidRPr="00A90249">
        <w:rPr>
          <w:szCs w:val="28"/>
        </w:rPr>
        <w:t>в 2020 году жилым фондом и объектами общественного назначения</w:t>
      </w:r>
      <w:r w:rsidR="002422BA" w:rsidRPr="00A90249">
        <w:t xml:space="preserve"> на территории </w:t>
      </w:r>
      <w:r w:rsidRPr="00A90249">
        <w:t>Та</w:t>
      </w:r>
      <w:r w:rsidR="002422BA" w:rsidRPr="00A90249">
        <w:t>вричанского сельского поселения.</w:t>
      </w:r>
    </w:p>
    <w:tbl>
      <w:tblPr>
        <w:tblStyle w:val="aff0"/>
        <w:tblW w:w="0" w:type="auto"/>
        <w:jc w:val="center"/>
        <w:tblLayout w:type="fixed"/>
        <w:tblLook w:val="04A0" w:firstRow="1" w:lastRow="0" w:firstColumn="1" w:lastColumn="0" w:noHBand="0" w:noVBand="1"/>
      </w:tblPr>
      <w:tblGrid>
        <w:gridCol w:w="739"/>
        <w:gridCol w:w="5271"/>
        <w:gridCol w:w="3901"/>
      </w:tblGrid>
      <w:tr w:rsidR="00A90249" w:rsidRPr="00A90249" w14:paraId="21271762" w14:textId="77777777" w:rsidTr="00E36072">
        <w:trPr>
          <w:jc w:val="center"/>
        </w:trPr>
        <w:tc>
          <w:tcPr>
            <w:tcW w:w="739" w:type="dxa"/>
            <w:vAlign w:val="center"/>
          </w:tcPr>
          <w:p w14:paraId="49C006A5" w14:textId="66A2C3E0" w:rsidR="00C901E4" w:rsidRPr="00A90249" w:rsidRDefault="002F3D0E" w:rsidP="001B1511">
            <w:pPr>
              <w:jc w:val="center"/>
              <w:rPr>
                <w:rFonts w:ascii="Tahoma" w:hAnsi="Tahoma" w:cs="Tahoma"/>
                <w:sz w:val="20"/>
                <w:szCs w:val="20"/>
              </w:rPr>
            </w:pPr>
            <w:r w:rsidRPr="00A90249">
              <w:rPr>
                <w:rFonts w:ascii="Tahoma" w:hAnsi="Tahoma" w:cs="Tahoma"/>
                <w:sz w:val="20"/>
                <w:szCs w:val="20"/>
              </w:rPr>
              <w:t>№ п/п</w:t>
            </w:r>
          </w:p>
        </w:tc>
        <w:tc>
          <w:tcPr>
            <w:tcW w:w="5271" w:type="dxa"/>
            <w:vAlign w:val="center"/>
          </w:tcPr>
          <w:p w14:paraId="66CBCC6B" w14:textId="77777777" w:rsidR="00C901E4" w:rsidRPr="00A90249" w:rsidRDefault="00C901E4" w:rsidP="001B1511">
            <w:pPr>
              <w:jc w:val="center"/>
              <w:rPr>
                <w:rFonts w:ascii="Tahoma" w:hAnsi="Tahoma" w:cs="Tahoma"/>
                <w:sz w:val="20"/>
                <w:szCs w:val="20"/>
              </w:rPr>
            </w:pPr>
            <w:r w:rsidRPr="00A90249">
              <w:rPr>
                <w:rFonts w:ascii="Tahoma" w:hAnsi="Tahoma" w:cs="Tahoma"/>
                <w:sz w:val="20"/>
                <w:szCs w:val="20"/>
              </w:rPr>
              <w:t>Населенный пункт</w:t>
            </w:r>
          </w:p>
        </w:tc>
        <w:tc>
          <w:tcPr>
            <w:tcW w:w="3901" w:type="dxa"/>
            <w:vAlign w:val="center"/>
          </w:tcPr>
          <w:p w14:paraId="336E14F7" w14:textId="618759A0" w:rsidR="00C901E4" w:rsidRPr="00A90249" w:rsidRDefault="002E5FCB" w:rsidP="001B1511">
            <w:pPr>
              <w:jc w:val="center"/>
              <w:rPr>
                <w:rFonts w:ascii="Tahoma" w:hAnsi="Tahoma" w:cs="Tahoma"/>
                <w:sz w:val="20"/>
                <w:szCs w:val="20"/>
              </w:rPr>
            </w:pPr>
            <w:r w:rsidRPr="00A90249">
              <w:rPr>
                <w:rFonts w:ascii="Tahoma" w:hAnsi="Tahoma" w:cs="Tahoma"/>
                <w:sz w:val="20"/>
                <w:szCs w:val="20"/>
              </w:rPr>
              <w:t>Количество образующихся ТКО, тонн</w:t>
            </w:r>
          </w:p>
        </w:tc>
      </w:tr>
      <w:tr w:rsidR="00A90249" w:rsidRPr="00A90249" w14:paraId="1598EA95" w14:textId="77777777" w:rsidTr="00E36072">
        <w:trPr>
          <w:jc w:val="center"/>
        </w:trPr>
        <w:tc>
          <w:tcPr>
            <w:tcW w:w="739" w:type="dxa"/>
          </w:tcPr>
          <w:p w14:paraId="73B8C14C" w14:textId="46E7202D" w:rsidR="00C901E4" w:rsidRPr="00A90249" w:rsidRDefault="001B1511" w:rsidP="001B1511">
            <w:pPr>
              <w:rPr>
                <w:rFonts w:ascii="Tahoma" w:hAnsi="Tahoma" w:cs="Tahoma"/>
                <w:sz w:val="20"/>
                <w:szCs w:val="20"/>
              </w:rPr>
            </w:pPr>
            <w:r w:rsidRPr="00A90249">
              <w:rPr>
                <w:rFonts w:ascii="Tahoma" w:hAnsi="Tahoma" w:cs="Tahoma"/>
                <w:sz w:val="20"/>
                <w:szCs w:val="20"/>
              </w:rPr>
              <w:t>1.</w:t>
            </w:r>
          </w:p>
        </w:tc>
        <w:tc>
          <w:tcPr>
            <w:tcW w:w="5271" w:type="dxa"/>
          </w:tcPr>
          <w:p w14:paraId="11DC7161" w14:textId="2E1A7863" w:rsidR="00C901E4" w:rsidRPr="00A90249" w:rsidRDefault="00E250D9" w:rsidP="001B1511">
            <w:pPr>
              <w:rPr>
                <w:rFonts w:ascii="Tahoma" w:hAnsi="Tahoma" w:cs="Tahoma"/>
                <w:sz w:val="20"/>
                <w:szCs w:val="20"/>
              </w:rPr>
            </w:pPr>
            <w:r w:rsidRPr="00A90249">
              <w:rPr>
                <w:rFonts w:ascii="Tahoma" w:hAnsi="Tahoma" w:cs="Tahoma"/>
                <w:sz w:val="20"/>
                <w:szCs w:val="20"/>
              </w:rPr>
              <w:t>пос. Тавричанка</w:t>
            </w:r>
          </w:p>
        </w:tc>
        <w:tc>
          <w:tcPr>
            <w:tcW w:w="3901" w:type="dxa"/>
            <w:vAlign w:val="center"/>
          </w:tcPr>
          <w:p w14:paraId="50F657F3" w14:textId="30C8A67F" w:rsidR="00C901E4" w:rsidRPr="00A90249" w:rsidRDefault="002422BA" w:rsidP="002422BA">
            <w:pPr>
              <w:jc w:val="center"/>
              <w:rPr>
                <w:rFonts w:ascii="Tahoma" w:hAnsi="Tahoma" w:cs="Tahoma"/>
                <w:sz w:val="20"/>
                <w:szCs w:val="20"/>
              </w:rPr>
            </w:pPr>
            <w:r w:rsidRPr="00A90249">
              <w:rPr>
                <w:rFonts w:ascii="Tahoma" w:hAnsi="Tahoma" w:cs="Tahoma"/>
                <w:sz w:val="20"/>
                <w:szCs w:val="20"/>
              </w:rPr>
              <w:t>2099,18</w:t>
            </w:r>
          </w:p>
        </w:tc>
      </w:tr>
      <w:tr w:rsidR="00A90249" w:rsidRPr="00A90249" w14:paraId="7CC83FA5" w14:textId="77777777" w:rsidTr="00E36072">
        <w:trPr>
          <w:jc w:val="center"/>
        </w:trPr>
        <w:tc>
          <w:tcPr>
            <w:tcW w:w="739" w:type="dxa"/>
          </w:tcPr>
          <w:p w14:paraId="266C1FC9" w14:textId="2BCA33D8" w:rsidR="00C901E4" w:rsidRPr="00A90249" w:rsidRDefault="001B1511" w:rsidP="001B1511">
            <w:pPr>
              <w:rPr>
                <w:rFonts w:ascii="Tahoma" w:hAnsi="Tahoma" w:cs="Tahoma"/>
                <w:sz w:val="20"/>
                <w:szCs w:val="20"/>
              </w:rPr>
            </w:pPr>
            <w:r w:rsidRPr="00A90249">
              <w:rPr>
                <w:rFonts w:ascii="Tahoma" w:hAnsi="Tahoma" w:cs="Tahoma"/>
                <w:sz w:val="20"/>
                <w:szCs w:val="20"/>
              </w:rPr>
              <w:t>2.</w:t>
            </w:r>
          </w:p>
        </w:tc>
        <w:tc>
          <w:tcPr>
            <w:tcW w:w="5271" w:type="dxa"/>
          </w:tcPr>
          <w:p w14:paraId="1D0C2AB4" w14:textId="1F6A4813" w:rsidR="00C901E4" w:rsidRPr="00A90249" w:rsidRDefault="00173F78" w:rsidP="001B1511">
            <w:pPr>
              <w:rPr>
                <w:rFonts w:ascii="Tahoma" w:hAnsi="Tahoma" w:cs="Tahoma"/>
                <w:sz w:val="20"/>
                <w:szCs w:val="20"/>
              </w:rPr>
            </w:pPr>
            <w:r w:rsidRPr="00A90249">
              <w:rPr>
                <w:rFonts w:ascii="Tahoma" w:hAnsi="Tahoma" w:cs="Tahoma"/>
                <w:sz w:val="20"/>
                <w:szCs w:val="20"/>
              </w:rPr>
              <w:t>пос. Девятый Вал</w:t>
            </w:r>
          </w:p>
        </w:tc>
        <w:tc>
          <w:tcPr>
            <w:tcW w:w="3901" w:type="dxa"/>
            <w:vAlign w:val="center"/>
          </w:tcPr>
          <w:p w14:paraId="76CEF635" w14:textId="0AF0A227" w:rsidR="00C901E4" w:rsidRPr="00A90249" w:rsidRDefault="002422BA" w:rsidP="002422BA">
            <w:pPr>
              <w:jc w:val="center"/>
              <w:rPr>
                <w:rFonts w:ascii="Tahoma" w:hAnsi="Tahoma" w:cs="Tahoma"/>
                <w:sz w:val="20"/>
                <w:szCs w:val="20"/>
              </w:rPr>
            </w:pPr>
            <w:r w:rsidRPr="00A90249">
              <w:rPr>
                <w:rFonts w:ascii="Tahoma" w:hAnsi="Tahoma" w:cs="Tahoma"/>
                <w:sz w:val="20"/>
                <w:szCs w:val="20"/>
              </w:rPr>
              <w:t>212,96</w:t>
            </w:r>
          </w:p>
        </w:tc>
      </w:tr>
      <w:tr w:rsidR="00A90249" w:rsidRPr="00A90249" w14:paraId="30AA2740" w14:textId="77777777" w:rsidTr="00E36072">
        <w:trPr>
          <w:jc w:val="center"/>
        </w:trPr>
        <w:tc>
          <w:tcPr>
            <w:tcW w:w="739" w:type="dxa"/>
          </w:tcPr>
          <w:p w14:paraId="293E8877" w14:textId="0733A29D" w:rsidR="00C901E4" w:rsidRPr="00A90249" w:rsidRDefault="001B1511" w:rsidP="001B1511">
            <w:pPr>
              <w:rPr>
                <w:rFonts w:ascii="Tahoma" w:hAnsi="Tahoma" w:cs="Tahoma"/>
                <w:sz w:val="20"/>
                <w:szCs w:val="20"/>
              </w:rPr>
            </w:pPr>
            <w:r w:rsidRPr="00A90249">
              <w:rPr>
                <w:rFonts w:ascii="Tahoma" w:hAnsi="Tahoma" w:cs="Tahoma"/>
                <w:sz w:val="20"/>
                <w:szCs w:val="20"/>
              </w:rPr>
              <w:t>3.</w:t>
            </w:r>
          </w:p>
        </w:tc>
        <w:tc>
          <w:tcPr>
            <w:tcW w:w="5271" w:type="dxa"/>
          </w:tcPr>
          <w:p w14:paraId="5F0609E1" w14:textId="44DB18C8" w:rsidR="00C901E4" w:rsidRPr="00A90249" w:rsidRDefault="00E250D9" w:rsidP="001B1511">
            <w:pPr>
              <w:rPr>
                <w:rFonts w:ascii="Tahoma" w:hAnsi="Tahoma" w:cs="Tahoma"/>
                <w:sz w:val="20"/>
                <w:szCs w:val="20"/>
              </w:rPr>
            </w:pPr>
            <w:r w:rsidRPr="00A90249">
              <w:rPr>
                <w:rFonts w:ascii="Tahoma" w:hAnsi="Tahoma" w:cs="Tahoma"/>
                <w:sz w:val="20"/>
                <w:szCs w:val="20"/>
              </w:rPr>
              <w:t>пос. Давыдовка</w:t>
            </w:r>
          </w:p>
        </w:tc>
        <w:tc>
          <w:tcPr>
            <w:tcW w:w="3901" w:type="dxa"/>
            <w:vAlign w:val="center"/>
          </w:tcPr>
          <w:p w14:paraId="05B5F5FA" w14:textId="045D0BDF" w:rsidR="00C901E4" w:rsidRPr="00A90249" w:rsidRDefault="002422BA" w:rsidP="002422BA">
            <w:pPr>
              <w:jc w:val="center"/>
              <w:rPr>
                <w:rFonts w:ascii="Tahoma" w:hAnsi="Tahoma" w:cs="Tahoma"/>
                <w:sz w:val="20"/>
                <w:szCs w:val="20"/>
              </w:rPr>
            </w:pPr>
            <w:r w:rsidRPr="00A90249">
              <w:rPr>
                <w:rFonts w:ascii="Tahoma" w:hAnsi="Tahoma" w:cs="Tahoma"/>
                <w:sz w:val="20"/>
                <w:szCs w:val="20"/>
              </w:rPr>
              <w:t>112,87</w:t>
            </w:r>
          </w:p>
        </w:tc>
      </w:tr>
      <w:tr w:rsidR="00A90249" w:rsidRPr="00A90249" w14:paraId="7D9CCC97" w14:textId="77777777" w:rsidTr="00E36072">
        <w:trPr>
          <w:jc w:val="center"/>
        </w:trPr>
        <w:tc>
          <w:tcPr>
            <w:tcW w:w="6010" w:type="dxa"/>
            <w:gridSpan w:val="2"/>
          </w:tcPr>
          <w:p w14:paraId="6E4CF529" w14:textId="4CFBEAEE" w:rsidR="00C901E4" w:rsidRPr="00A90249" w:rsidRDefault="00C901E4" w:rsidP="001B1511">
            <w:pPr>
              <w:rPr>
                <w:rFonts w:ascii="Tahoma" w:hAnsi="Tahoma" w:cs="Tahoma"/>
                <w:sz w:val="20"/>
                <w:szCs w:val="20"/>
              </w:rPr>
            </w:pPr>
            <w:r w:rsidRPr="00A90249">
              <w:rPr>
                <w:rFonts w:ascii="Tahoma" w:hAnsi="Tahoma" w:cs="Tahoma"/>
                <w:sz w:val="20"/>
                <w:szCs w:val="20"/>
              </w:rPr>
              <w:t>Итого по Тавричанскому сельскому поселению</w:t>
            </w:r>
          </w:p>
        </w:tc>
        <w:tc>
          <w:tcPr>
            <w:tcW w:w="3901" w:type="dxa"/>
            <w:vAlign w:val="center"/>
          </w:tcPr>
          <w:p w14:paraId="19661E15" w14:textId="6BE70D7E" w:rsidR="00C901E4" w:rsidRPr="00A90249" w:rsidRDefault="002422BA" w:rsidP="001B1511">
            <w:pPr>
              <w:jc w:val="center"/>
              <w:rPr>
                <w:rFonts w:ascii="Tahoma" w:hAnsi="Tahoma" w:cs="Tahoma"/>
                <w:sz w:val="20"/>
                <w:szCs w:val="20"/>
              </w:rPr>
            </w:pPr>
            <w:r w:rsidRPr="00A90249">
              <w:rPr>
                <w:rFonts w:ascii="Tahoma" w:hAnsi="Tahoma" w:cs="Tahoma"/>
                <w:sz w:val="20"/>
                <w:szCs w:val="20"/>
              </w:rPr>
              <w:t>2425,01</w:t>
            </w:r>
          </w:p>
        </w:tc>
      </w:tr>
    </w:tbl>
    <w:p w14:paraId="72885FE4" w14:textId="2B793DEB" w:rsidR="00D7134A" w:rsidRPr="00A90249" w:rsidRDefault="00D7134A" w:rsidP="00334FEA">
      <w:pPr>
        <w:pStyle w:val="a6"/>
      </w:pPr>
      <w:r w:rsidRPr="00A90249">
        <w:t>Основными источниками образования ТК</w:t>
      </w:r>
      <w:r w:rsidR="00E36072" w:rsidRPr="00A90249">
        <w:t>О являются объекты, связанные с </w:t>
      </w:r>
      <w:r w:rsidRPr="00A90249">
        <w:t>жизнедеятельностью человека – жилые дома, учреждения социальной сферы (детские сады, школы и пр.), административные учр</w:t>
      </w:r>
      <w:r w:rsidR="00E36072" w:rsidRPr="00A90249">
        <w:t>еждения, предприятия торговли и </w:t>
      </w:r>
      <w:r w:rsidRPr="00A90249">
        <w:t>общественного питания, туристско-рекреационные учреждения и др.</w:t>
      </w:r>
    </w:p>
    <w:p w14:paraId="74D3A32A" w14:textId="7E9AF1EF" w:rsidR="00D7134A" w:rsidRPr="00A90249" w:rsidRDefault="00D7134A" w:rsidP="00334FEA">
      <w:pPr>
        <w:pStyle w:val="a6"/>
      </w:pPr>
      <w:r w:rsidRPr="00A90249">
        <w:t>На территории Тавричанского сельского пос</w:t>
      </w:r>
      <w:r w:rsidR="00E36072" w:rsidRPr="00A90249">
        <w:t>еления действует контейнерная и </w:t>
      </w:r>
      <w:r w:rsidRPr="00A90249">
        <w:t xml:space="preserve">позвонковая система сбора и вывоза ТКО. Вывозом отходов занимаются 4 единицы автотранспорта. </w:t>
      </w:r>
    </w:p>
    <w:p w14:paraId="76276D7A" w14:textId="0F0DEF13" w:rsidR="00D7134A" w:rsidRPr="00A90249" w:rsidRDefault="00D7134A" w:rsidP="00334FEA">
      <w:pPr>
        <w:pStyle w:val="a6"/>
      </w:pPr>
      <w:r w:rsidRPr="00A90249">
        <w:t>Система раздельного сбора ТКО на территории Тавричанского сельского поселения не развита.</w:t>
      </w:r>
    </w:p>
    <w:p w14:paraId="619FDED3" w14:textId="33B3D665" w:rsidR="00D7134A" w:rsidRPr="00A90249" w:rsidRDefault="002E5FCB" w:rsidP="00334FEA">
      <w:pPr>
        <w:pStyle w:val="a6"/>
      </w:pPr>
      <w:r w:rsidRPr="00A90249">
        <w:t xml:space="preserve">Вывоз ТКО осуществляется на полигон ТКО ООО </w:t>
      </w:r>
      <w:r w:rsidR="00FA7C16" w:rsidRPr="00A90249">
        <w:t>«</w:t>
      </w:r>
      <w:r w:rsidRPr="00A90249">
        <w:t>Бумеранг</w:t>
      </w:r>
      <w:r w:rsidR="00FA7C16" w:rsidRPr="00A90249">
        <w:t>»</w:t>
      </w:r>
      <w:r w:rsidR="003C2076" w:rsidRPr="00A90249">
        <w:t>, расположенный в</w:t>
      </w:r>
      <w:r w:rsidR="003C2076" w:rsidRPr="00A90249">
        <w:rPr>
          <w:lang w:val="en-US"/>
        </w:rPr>
        <w:t> </w:t>
      </w:r>
      <w:r w:rsidR="00FA7C16" w:rsidRPr="00A90249">
        <w:t>Уссурийском городском округе</w:t>
      </w:r>
      <w:r w:rsidRPr="00A90249">
        <w:t xml:space="preserve"> (</w:t>
      </w:r>
      <w:r w:rsidR="00FA7C16" w:rsidRPr="00A90249">
        <w:t xml:space="preserve">земельный участок с кадастровым номером </w:t>
      </w:r>
      <w:r w:rsidRPr="00A90249">
        <w:t>25:34:016502:146).</w:t>
      </w:r>
    </w:p>
    <w:p w14:paraId="08068966" w14:textId="5A96B27B" w:rsidR="00191AE8" w:rsidRPr="00A90249" w:rsidRDefault="00191AE8" w:rsidP="00D44431">
      <w:pPr>
        <w:pStyle w:val="3"/>
      </w:pPr>
      <w:bookmarkStart w:id="1329" w:name="_Toc169806913"/>
      <w:r w:rsidRPr="00A90249">
        <w:t>Муниципальная правовая база в сфере г</w:t>
      </w:r>
      <w:r w:rsidR="001B1511" w:rsidRPr="00A90249">
        <w:t>радостроительной деятельности и </w:t>
      </w:r>
      <w:r w:rsidRPr="00A90249">
        <w:t>земельно-имущественных отношений</w:t>
      </w:r>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9"/>
    </w:p>
    <w:p w14:paraId="546FCDCC" w14:textId="0E4EAAD8" w:rsidR="00384AC7" w:rsidRPr="00A90249" w:rsidRDefault="00384AC7" w:rsidP="00334FEA">
      <w:pPr>
        <w:pStyle w:val="a6"/>
      </w:pPr>
      <w:r w:rsidRPr="00A90249">
        <w:t>Успешное выполнение задач развития муниципального образования в различных социально-экономических отраслях во многом зависит от полноты правового обеспечения вопросов градостроительной деятельности, земле</w:t>
      </w:r>
      <w:r w:rsidR="003C2076" w:rsidRPr="00A90249">
        <w:t>пользования и</w:t>
      </w:r>
      <w:r w:rsidR="003C2076" w:rsidRPr="00A90249">
        <w:rPr>
          <w:lang w:val="en-US"/>
        </w:rPr>
        <w:t> </w:t>
      </w:r>
      <w:r w:rsidRPr="00A90249">
        <w:t>застройки.</w:t>
      </w:r>
    </w:p>
    <w:p w14:paraId="6036E4F2" w14:textId="79F7586E" w:rsidR="00384AC7" w:rsidRPr="00A90249" w:rsidRDefault="00384AC7" w:rsidP="00334FEA">
      <w:pPr>
        <w:pStyle w:val="a6"/>
      </w:pPr>
      <w:r w:rsidRPr="00A90249">
        <w:t>Особенности правового регулирования г</w:t>
      </w:r>
      <w:r w:rsidR="00B77A0D" w:rsidRPr="00A90249">
        <w:t>радостроительной деятельности в </w:t>
      </w:r>
      <w:r w:rsidRPr="00A90249">
        <w:t xml:space="preserve">муниципальных образованиях Приморского края обусловлены положениями Закона Приморского края от 18.11.2014 </w:t>
      </w:r>
      <w:r w:rsidR="00440079" w:rsidRPr="00A90249">
        <w:t>№ </w:t>
      </w:r>
      <w:r w:rsidRPr="00A90249">
        <w:t xml:space="preserve">497-КЗ </w:t>
      </w:r>
      <w:r w:rsidR="00667943" w:rsidRPr="00A90249">
        <w:t>«</w:t>
      </w:r>
      <w:r w:rsidRPr="00A90249">
        <w:t>О перераспределении полномочий между органами местного самоуправления муниципальных</w:t>
      </w:r>
      <w:r w:rsidR="00E36072" w:rsidRPr="00A90249">
        <w:t xml:space="preserve"> образований Приморского края и </w:t>
      </w:r>
      <w:r w:rsidRPr="00A90249">
        <w:t>органами государственной власти Приморск</w:t>
      </w:r>
      <w:r w:rsidR="00E36072" w:rsidRPr="00A90249">
        <w:t>ого края и внесении изменений в </w:t>
      </w:r>
      <w:r w:rsidRPr="00A90249">
        <w:t>отдельные законодательные акты Приморского края</w:t>
      </w:r>
      <w:r w:rsidR="00667943" w:rsidRPr="00A90249">
        <w:t>»</w:t>
      </w:r>
      <w:r w:rsidRPr="00A90249">
        <w:t xml:space="preserve"> (далее</w:t>
      </w:r>
      <w:r w:rsidR="00BB2A47" w:rsidRPr="00A90249">
        <w:t xml:space="preserve"> </w:t>
      </w:r>
      <w:r w:rsidRPr="00A90249">
        <w:t>– Закон При</w:t>
      </w:r>
      <w:r w:rsidR="00B77A0D" w:rsidRPr="00A90249">
        <w:t xml:space="preserve">морского края </w:t>
      </w:r>
      <w:r w:rsidR="00440079" w:rsidRPr="00A90249">
        <w:t>№ </w:t>
      </w:r>
      <w:r w:rsidR="00B77A0D" w:rsidRPr="00A90249">
        <w:t>497-КЗ). Так, в </w:t>
      </w:r>
      <w:r w:rsidRPr="00A90249">
        <w:t xml:space="preserve">соответствии с частью 3 статьи 2 указанного закона к полномочиям </w:t>
      </w:r>
      <w:r w:rsidR="003270FC" w:rsidRPr="00A90249">
        <w:t>Правительства</w:t>
      </w:r>
      <w:r w:rsidRPr="00A90249">
        <w:t xml:space="preserve"> Приморского края или уполномоченных </w:t>
      </w:r>
      <w:r w:rsidR="003270FC" w:rsidRPr="00A90249">
        <w:t>им</w:t>
      </w:r>
      <w:r w:rsidRPr="00A90249">
        <w:t xml:space="preserve"> органов исполнительной власти Приморского края отне</w:t>
      </w:r>
      <w:r w:rsidR="00E36072" w:rsidRPr="00A90249">
        <w:t>сены полномочия по подготовке и </w:t>
      </w:r>
      <w:r w:rsidRPr="00A90249">
        <w:t>утверждению большинства нормативных правовых актов, регулирующих градостроительную деятельность на территории Таври</w:t>
      </w:r>
      <w:r w:rsidR="00E36072" w:rsidRPr="00A90249">
        <w:t>чанского сельского поселения, в </w:t>
      </w:r>
      <w:r w:rsidRPr="00A90249">
        <w:t>том числе:</w:t>
      </w:r>
    </w:p>
    <w:p w14:paraId="34FA0FF3" w14:textId="28464436" w:rsidR="00384AC7" w:rsidRPr="00A90249" w:rsidRDefault="00384AC7" w:rsidP="00334FEA">
      <w:pPr>
        <w:pStyle w:val="a0"/>
      </w:pPr>
      <w:r w:rsidRPr="00A90249">
        <w:t>установление порядка подготовки, утверждения документации по планировке территории сельского поселения на основании генерального плана сельского поселения, правил землепользования и застройки сельского поселения;</w:t>
      </w:r>
    </w:p>
    <w:p w14:paraId="7842B6AA" w14:textId="0A57F309" w:rsidR="00384AC7" w:rsidRPr="00A90249" w:rsidRDefault="00384AC7" w:rsidP="00334FEA">
      <w:pPr>
        <w:pStyle w:val="a0"/>
      </w:pPr>
      <w:r w:rsidRPr="00A90249">
        <w:t>установлению порядка подготовки, утверждения местных нормативов градостроительного проектирования сельского поселения и внесения изменений в них;</w:t>
      </w:r>
    </w:p>
    <w:p w14:paraId="32668C59" w14:textId="4F04D0FE" w:rsidR="00384AC7" w:rsidRPr="00A90249" w:rsidRDefault="00384AC7" w:rsidP="00334FEA">
      <w:pPr>
        <w:pStyle w:val="a0"/>
      </w:pPr>
      <w:r w:rsidRPr="00A90249">
        <w:t xml:space="preserve">установлению порядка организации и </w:t>
      </w:r>
      <w:r w:rsidR="00E36072" w:rsidRPr="00A90249">
        <w:t>проведения публичных слушаний в</w:t>
      </w:r>
      <w:r w:rsidR="00E36072" w:rsidRPr="00A90249">
        <w:rPr>
          <w:lang w:val="ru-RU"/>
        </w:rPr>
        <w:t> </w:t>
      </w:r>
      <w:r w:rsidRPr="00A90249">
        <w:t>случаях, установленных Градостроительным кодексом Российской Федерации.</w:t>
      </w:r>
    </w:p>
    <w:p w14:paraId="2322FE16" w14:textId="6375C2E9" w:rsidR="00384AC7" w:rsidRPr="00A90249" w:rsidRDefault="00384AC7" w:rsidP="00334FEA">
      <w:pPr>
        <w:pStyle w:val="a6"/>
      </w:pPr>
      <w:r w:rsidRPr="00A90249">
        <w:t xml:space="preserve">Также следует отметить, что состав, порядок подготовки документов территориального планирования муниципальных образований, в том числе генеральных планов поселений, порядок подготовки изменений и внесения их в данные документы определен Законом Приморского края от 05.03.2007 </w:t>
      </w:r>
      <w:r w:rsidR="00440079" w:rsidRPr="00A90249">
        <w:t>№ </w:t>
      </w:r>
      <w:r w:rsidRPr="00A90249">
        <w:t xml:space="preserve">34-КЗ </w:t>
      </w:r>
      <w:r w:rsidR="00667943" w:rsidRPr="00A90249">
        <w:t>«</w:t>
      </w:r>
      <w:r w:rsidRPr="00A90249">
        <w:t>О составе, порядке подготовки документов территориального планирования муниципальных образований Приморского края</w:t>
      </w:r>
      <w:r w:rsidR="00667943" w:rsidRPr="00A90249">
        <w:t>»</w:t>
      </w:r>
      <w:r w:rsidRPr="00A90249">
        <w:t xml:space="preserve">. </w:t>
      </w:r>
    </w:p>
    <w:p w14:paraId="107A5DF9" w14:textId="774BD32F" w:rsidR="00384AC7" w:rsidRPr="00A90249" w:rsidRDefault="00384AC7" w:rsidP="00334FEA">
      <w:pPr>
        <w:pStyle w:val="a6"/>
      </w:pPr>
      <w:r w:rsidRPr="00A90249">
        <w:t xml:space="preserve">Таким образом, принятие нормативных правовых актов, регулирующих вопросы градостроительной деятельности на территории </w:t>
      </w:r>
      <w:r w:rsidR="00E36072" w:rsidRPr="00A90249">
        <w:t>сельского поселения, отнесено к </w:t>
      </w:r>
      <w:r w:rsidRPr="00A90249">
        <w:t>полномочиям органов исполнительной власти Приморского края. Муниципальные правовые акты органов местного самоуправления сельского поселения в указанной сфере отсутствуют.</w:t>
      </w:r>
    </w:p>
    <w:p w14:paraId="6D6719CD" w14:textId="2DC9DCEF" w:rsidR="00384AC7" w:rsidRPr="00A90249" w:rsidRDefault="00384AC7" w:rsidP="00334FEA">
      <w:pPr>
        <w:pStyle w:val="a6"/>
      </w:pPr>
      <w:r w:rsidRPr="00A90249">
        <w:t>С учетом изложенного выше, а также в соответствии с частью 4 статьи 62 Градостроительного кодекса Российской Федерации органам местного самоуправления рекомендуется организовать работу по подготовке и утверждению порядка установления причин нарушения законодательства о градостроительной деятельности, в отношении объектов, не указанных в частях 2 и 3 статьи 63 Градостроительного кодекса Российской Федерации или в случае если вред жизни или здоровью физических лиц либо значительный вред имуществу физических или юридических лиц не причиняется.</w:t>
      </w:r>
    </w:p>
    <w:p w14:paraId="711A45AC" w14:textId="35D3C310" w:rsidR="00CA69A4" w:rsidRPr="00A90249" w:rsidRDefault="00EC77CA" w:rsidP="00D06096">
      <w:pPr>
        <w:pStyle w:val="12"/>
      </w:pPr>
      <w:bookmarkStart w:id="1330" w:name="_Toc449446961"/>
      <w:bookmarkStart w:id="1331" w:name="_Toc449517825"/>
      <w:bookmarkStart w:id="1332" w:name="_Toc449622191"/>
      <w:bookmarkStart w:id="1333" w:name="_Toc449708156"/>
      <w:bookmarkStart w:id="1334" w:name="_Toc449708410"/>
      <w:bookmarkStart w:id="1335" w:name="_Toc449716038"/>
      <w:bookmarkStart w:id="1336" w:name="_Toc468459437"/>
      <w:bookmarkStart w:id="1337" w:name="_Toc468459912"/>
      <w:bookmarkStart w:id="1338" w:name="_Toc468460790"/>
      <w:bookmarkStart w:id="1339" w:name="_Toc468464666"/>
      <w:bookmarkStart w:id="1340" w:name="_Toc468466512"/>
      <w:bookmarkStart w:id="1341" w:name="_Toc468466914"/>
      <w:bookmarkStart w:id="1342" w:name="_Toc468469934"/>
      <w:bookmarkStart w:id="1343" w:name="_Toc468471202"/>
      <w:bookmarkStart w:id="1344" w:name="_Toc468471308"/>
      <w:bookmarkStart w:id="1345" w:name="_Toc468475089"/>
      <w:bookmarkStart w:id="1346" w:name="_Toc468549904"/>
      <w:bookmarkStart w:id="1347" w:name="_Toc468551298"/>
      <w:bookmarkStart w:id="1348" w:name="_Toc468555104"/>
      <w:bookmarkStart w:id="1349" w:name="_Toc468556692"/>
      <w:bookmarkStart w:id="1350" w:name="_Toc468561323"/>
      <w:bookmarkStart w:id="1351" w:name="_Toc468696682"/>
      <w:bookmarkStart w:id="1352" w:name="_Toc468698596"/>
      <w:bookmarkStart w:id="1353" w:name="_Toc468704406"/>
      <w:bookmarkStart w:id="1354" w:name="_Toc468704490"/>
      <w:bookmarkStart w:id="1355" w:name="_Toc468708094"/>
      <w:bookmarkStart w:id="1356" w:name="_Toc468711088"/>
      <w:bookmarkStart w:id="1357" w:name="_Toc468712338"/>
      <w:bookmarkStart w:id="1358" w:name="_Toc468712455"/>
      <w:bookmarkStart w:id="1359" w:name="_Toc468712652"/>
      <w:bookmarkStart w:id="1360" w:name="_Toc468720089"/>
      <w:bookmarkStart w:id="1361" w:name="_Toc468720352"/>
      <w:bookmarkStart w:id="1362" w:name="_Toc468721093"/>
      <w:bookmarkStart w:id="1363" w:name="_Toc468723478"/>
      <w:bookmarkStart w:id="1364" w:name="_Toc468726210"/>
      <w:bookmarkStart w:id="1365" w:name="_Toc468727857"/>
      <w:bookmarkStart w:id="1366" w:name="_Toc468732878"/>
      <w:bookmarkStart w:id="1367" w:name="_Toc468736154"/>
      <w:bookmarkStart w:id="1368" w:name="_Toc468738994"/>
      <w:bookmarkStart w:id="1369" w:name="_Toc468789861"/>
      <w:bookmarkStart w:id="1370" w:name="_Toc468796714"/>
      <w:bookmarkStart w:id="1371" w:name="_Toc468797938"/>
      <w:bookmarkStart w:id="1372" w:name="_Toc468803253"/>
      <w:bookmarkStart w:id="1373" w:name="_Toc468807459"/>
      <w:bookmarkStart w:id="1374" w:name="_Toc468812043"/>
      <w:bookmarkStart w:id="1375" w:name="_Toc468812701"/>
      <w:bookmarkStart w:id="1376" w:name="_Toc468826034"/>
      <w:bookmarkStart w:id="1377" w:name="_Toc468880850"/>
      <w:bookmarkStart w:id="1378" w:name="_Toc473884795"/>
      <w:bookmarkStart w:id="1379" w:name="_Toc169806914"/>
      <w:bookmarkEnd w:id="1263"/>
      <w:r w:rsidRPr="00A90249">
        <w:t xml:space="preserve">ОБОСНОВАНИЕ ВЫБРАННОГО ВАРИАНТА РАЗМЕЩЕНИЯ ОБЪЕКТОВ МЕСТНОГО ЗНАЧЕНИЯ </w:t>
      </w:r>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r w:rsidR="006103B4" w:rsidRPr="00A90249">
        <w:t>ПОСЕЛЕНИЯ</w:t>
      </w:r>
      <w:bookmarkEnd w:id="1379"/>
    </w:p>
    <w:p w14:paraId="08A2B309" w14:textId="470A90D8" w:rsidR="004D2EF2" w:rsidRPr="00A90249" w:rsidRDefault="00593BA0" w:rsidP="00334FEA">
      <w:pPr>
        <w:pStyle w:val="a6"/>
      </w:pPr>
      <w:r w:rsidRPr="00A90249">
        <w:t>Р</w:t>
      </w:r>
      <w:r w:rsidR="004D2EF2" w:rsidRPr="00A90249">
        <w:t>азмещени</w:t>
      </w:r>
      <w:r w:rsidRPr="00A90249">
        <w:t>е</w:t>
      </w:r>
      <w:r w:rsidR="004D2EF2" w:rsidRPr="00A90249">
        <w:t xml:space="preserve"> объектов местного значения </w:t>
      </w:r>
      <w:r w:rsidR="00713D4D" w:rsidRPr="00A90249">
        <w:t>Тавричанского</w:t>
      </w:r>
      <w:r w:rsidR="006103B4" w:rsidRPr="00A90249">
        <w:t xml:space="preserve"> сельского поселения Надеждинского муниципального района Приморского края</w:t>
      </w:r>
      <w:r w:rsidR="004D2EF2" w:rsidRPr="00A90249">
        <w:t xml:space="preserve"> </w:t>
      </w:r>
      <w:r w:rsidRPr="00A90249">
        <w:t>выполнено</w:t>
      </w:r>
      <w:r w:rsidR="004D2EF2" w:rsidRPr="00A90249">
        <w:t xml:space="preserve"> на основе анализа использования территорий </w:t>
      </w:r>
      <w:r w:rsidR="007841DB" w:rsidRPr="00A90249">
        <w:t>муниципальн</w:t>
      </w:r>
      <w:r w:rsidR="006103B4" w:rsidRPr="00A90249">
        <w:t>ого</w:t>
      </w:r>
      <w:r w:rsidR="007841DB" w:rsidRPr="00A90249">
        <w:t xml:space="preserve"> образован</w:t>
      </w:r>
      <w:r w:rsidR="006103B4" w:rsidRPr="00A90249">
        <w:t>ия</w:t>
      </w:r>
      <w:r w:rsidR="004D2EF2" w:rsidRPr="00A90249">
        <w:t xml:space="preserve">, возможных направлений развития </w:t>
      </w:r>
      <w:r w:rsidR="006103B4" w:rsidRPr="00A90249">
        <w:t>этой</w:t>
      </w:r>
      <w:r w:rsidR="004D2EF2" w:rsidRPr="00A90249">
        <w:t xml:space="preserve"> территорий и прогнозируемых ограничений </w:t>
      </w:r>
      <w:r w:rsidR="006103B4" w:rsidRPr="00A90249">
        <w:t>ее</w:t>
      </w:r>
      <w:r w:rsidR="004D2EF2" w:rsidRPr="00A90249">
        <w:t xml:space="preserve"> использования, определяемых в том числе на осн</w:t>
      </w:r>
      <w:r w:rsidR="003C2076" w:rsidRPr="00A90249">
        <w:t>овании сведений, содержащихся в</w:t>
      </w:r>
      <w:r w:rsidR="003C2076" w:rsidRPr="00A90249">
        <w:rPr>
          <w:lang w:val="en-US"/>
        </w:rPr>
        <w:t> </w:t>
      </w:r>
      <w:r w:rsidR="004D2EF2" w:rsidRPr="00A90249">
        <w:t>информационных системах обеспечения градостроительной деятельности, федеральной государственной информационной системе территориального планиро</w:t>
      </w:r>
      <w:r w:rsidR="00E36072" w:rsidRPr="00A90249">
        <w:t>вания, в том числе материалов и </w:t>
      </w:r>
      <w:r w:rsidR="004D2EF2" w:rsidRPr="00A90249">
        <w:t>результатов инженерных изысканий, содержащихся в указанных информационных системах, а также в государственном фонде материалов и данных инженерных изысканий.</w:t>
      </w:r>
    </w:p>
    <w:p w14:paraId="17EFD4FE" w14:textId="2ADFF773" w:rsidR="00CD7F25" w:rsidRPr="00A90249" w:rsidRDefault="002A7619" w:rsidP="00D44431">
      <w:pPr>
        <w:pStyle w:val="20"/>
      </w:pPr>
      <w:bookmarkStart w:id="1380" w:name="_Toc468459438"/>
      <w:bookmarkStart w:id="1381" w:name="_Toc468459913"/>
      <w:bookmarkStart w:id="1382" w:name="_Toc468460791"/>
      <w:bookmarkStart w:id="1383" w:name="_Toc468464667"/>
      <w:bookmarkStart w:id="1384" w:name="_Toc468466513"/>
      <w:bookmarkStart w:id="1385" w:name="_Toc468466915"/>
      <w:bookmarkStart w:id="1386" w:name="_Toc468469935"/>
      <w:bookmarkStart w:id="1387" w:name="_Toc468471203"/>
      <w:bookmarkStart w:id="1388" w:name="_Toc468471309"/>
      <w:bookmarkStart w:id="1389" w:name="_Toc468475090"/>
      <w:bookmarkStart w:id="1390" w:name="_Toc468549905"/>
      <w:bookmarkStart w:id="1391" w:name="_Toc468551299"/>
      <w:bookmarkStart w:id="1392" w:name="_Toc468555105"/>
      <w:bookmarkStart w:id="1393" w:name="_Toc468556693"/>
      <w:bookmarkStart w:id="1394" w:name="_Toc468561324"/>
      <w:bookmarkStart w:id="1395" w:name="_Toc468696683"/>
      <w:bookmarkStart w:id="1396" w:name="_Toc468698597"/>
      <w:bookmarkStart w:id="1397" w:name="_Toc468704407"/>
      <w:bookmarkStart w:id="1398" w:name="_Toc468704491"/>
      <w:bookmarkStart w:id="1399" w:name="_Toc468708095"/>
      <w:bookmarkStart w:id="1400" w:name="_Toc468711089"/>
      <w:bookmarkStart w:id="1401" w:name="_Toc468712339"/>
      <w:bookmarkStart w:id="1402" w:name="_Toc468712456"/>
      <w:bookmarkStart w:id="1403" w:name="_Toc468712653"/>
      <w:bookmarkStart w:id="1404" w:name="_Toc468720090"/>
      <w:bookmarkStart w:id="1405" w:name="_Toc468720353"/>
      <w:bookmarkStart w:id="1406" w:name="_Toc468721094"/>
      <w:bookmarkStart w:id="1407" w:name="_Toc468723479"/>
      <w:bookmarkStart w:id="1408" w:name="_Toc468726211"/>
      <w:bookmarkStart w:id="1409" w:name="_Toc468727858"/>
      <w:bookmarkStart w:id="1410" w:name="_Toc468732879"/>
      <w:bookmarkStart w:id="1411" w:name="_Toc468736155"/>
      <w:bookmarkStart w:id="1412" w:name="_Toc468738995"/>
      <w:bookmarkStart w:id="1413" w:name="_Toc468789862"/>
      <w:bookmarkStart w:id="1414" w:name="_Toc468796715"/>
      <w:bookmarkStart w:id="1415" w:name="_Toc468797939"/>
      <w:bookmarkStart w:id="1416" w:name="_Toc468803254"/>
      <w:bookmarkStart w:id="1417" w:name="_Toc468807460"/>
      <w:bookmarkStart w:id="1418" w:name="_Toc468812044"/>
      <w:bookmarkStart w:id="1419" w:name="_Toc468812702"/>
      <w:bookmarkStart w:id="1420" w:name="_Toc468826035"/>
      <w:bookmarkStart w:id="1421" w:name="_Toc468880851"/>
      <w:bookmarkStart w:id="1422" w:name="_Toc449446962"/>
      <w:bookmarkStart w:id="1423" w:name="_Toc449517826"/>
      <w:bookmarkStart w:id="1424" w:name="_Toc449622192"/>
      <w:bookmarkStart w:id="1425" w:name="_Toc449708157"/>
      <w:bookmarkStart w:id="1426" w:name="_Toc449708411"/>
      <w:bookmarkStart w:id="1427" w:name="_Toc449716039"/>
      <w:bookmarkStart w:id="1428" w:name="_Toc473884796"/>
      <w:bookmarkStart w:id="1429" w:name="_Toc169806915"/>
      <w:r w:rsidRPr="00A90249">
        <w:t xml:space="preserve">Современная планировочная структура и функциональное использование территории </w:t>
      </w:r>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r w:rsidR="008F3ACD" w:rsidRPr="00A90249">
        <w:t>поселения</w:t>
      </w:r>
      <w:bookmarkEnd w:id="1429"/>
    </w:p>
    <w:p w14:paraId="07435493" w14:textId="77777777" w:rsidR="00B547F6" w:rsidRPr="00A90249" w:rsidRDefault="00B547F6" w:rsidP="002A5EB2">
      <w:pPr>
        <w:pStyle w:val="af1"/>
      </w:pPr>
      <w:r w:rsidRPr="00A90249">
        <w:t xml:space="preserve">Тавричанское сельское поселение </w:t>
      </w:r>
    </w:p>
    <w:p w14:paraId="7FC67F48" w14:textId="17AFBD38" w:rsidR="00917144" w:rsidRPr="00A90249" w:rsidRDefault="00917144" w:rsidP="00334FEA">
      <w:pPr>
        <w:pStyle w:val="a6"/>
      </w:pPr>
      <w:r w:rsidRPr="00A90249">
        <w:t>Пространственно-планировочная организация Тавричанского сельского поселения представляет собой три насел</w:t>
      </w:r>
      <w:r w:rsidR="00264669" w:rsidRPr="00A90249">
        <w:t>е</w:t>
      </w:r>
      <w:r w:rsidRPr="00A90249">
        <w:t xml:space="preserve">нных пункта: </w:t>
      </w:r>
      <w:r w:rsidR="00E250D9" w:rsidRPr="00A90249">
        <w:t>пос. Давыдовка</w:t>
      </w:r>
      <w:r w:rsidRPr="00A90249">
        <w:t xml:space="preserve">, </w:t>
      </w:r>
      <w:r w:rsidR="00E250D9" w:rsidRPr="00A90249">
        <w:t>пос. Тавричанка</w:t>
      </w:r>
      <w:r w:rsidRPr="00A90249">
        <w:t xml:space="preserve">, </w:t>
      </w:r>
      <w:r w:rsidR="00173F78" w:rsidRPr="00A90249">
        <w:t>пос. Девятый Вал</w:t>
      </w:r>
      <w:r w:rsidRPr="00A90249">
        <w:t>, расположенных в южной части поселения, на небольшом отдалении друг от друга. Из-за территориальной близости насел</w:t>
      </w:r>
      <w:r w:rsidR="00264669" w:rsidRPr="00A90249">
        <w:t>е</w:t>
      </w:r>
      <w:r w:rsidRPr="00A90249">
        <w:t>нны</w:t>
      </w:r>
      <w:r w:rsidR="006100C5" w:rsidRPr="00A90249">
        <w:t>е</w:t>
      </w:r>
      <w:r w:rsidRPr="00A90249">
        <w:t xml:space="preserve"> </w:t>
      </w:r>
      <w:r w:rsidR="00A971E7" w:rsidRPr="00A90249">
        <w:t>пункт</w:t>
      </w:r>
      <w:r w:rsidR="006100C5" w:rsidRPr="00A90249">
        <w:t>ы</w:t>
      </w:r>
      <w:r w:rsidR="00A971E7" w:rsidRPr="00A90249">
        <w:t xml:space="preserve"> представляют собой единое планировочное образование, части которого связаны автомобильными дорогами </w:t>
      </w:r>
      <w:r w:rsidR="00983A86" w:rsidRPr="00A90249">
        <w:t>общего пользования регионального или межмуниципального значения</w:t>
      </w:r>
      <w:r w:rsidR="00A971E7" w:rsidRPr="00A90249">
        <w:t>.</w:t>
      </w:r>
      <w:r w:rsidR="00E51530" w:rsidRPr="00A90249">
        <w:t xml:space="preserve"> Главной планировочной осью поселения является автомобильная дорога </w:t>
      </w:r>
      <w:r w:rsidR="00983A86" w:rsidRPr="00A90249">
        <w:t xml:space="preserve">общего пользования регионального или межмуниципального значения </w:t>
      </w:r>
      <w:r w:rsidR="00E51530" w:rsidRPr="00A90249">
        <w:t xml:space="preserve">Хабаровск – Владивосток – Тавричанка, которая проходит с востока на юго-запад через </w:t>
      </w:r>
      <w:r w:rsidR="00E250D9" w:rsidRPr="00A90249">
        <w:t>пос. Тавричанка</w:t>
      </w:r>
      <w:r w:rsidR="00E36072" w:rsidRPr="00A90249">
        <w:t xml:space="preserve"> и </w:t>
      </w:r>
      <w:r w:rsidR="00173F78" w:rsidRPr="00A90249">
        <w:t>пос. Девятый Вал</w:t>
      </w:r>
      <w:r w:rsidR="00E51530" w:rsidRPr="00A90249">
        <w:t>. Второстепенн</w:t>
      </w:r>
      <w:r w:rsidR="0027229A" w:rsidRPr="00A90249">
        <w:t>ыми</w:t>
      </w:r>
      <w:r w:rsidR="00E51530" w:rsidRPr="00A90249">
        <w:t xml:space="preserve"> ос</w:t>
      </w:r>
      <w:r w:rsidR="0027229A" w:rsidRPr="00A90249">
        <w:t>ями</w:t>
      </w:r>
      <w:r w:rsidR="00E51530" w:rsidRPr="00A90249">
        <w:t xml:space="preserve"> поселения явля</w:t>
      </w:r>
      <w:r w:rsidR="0027229A" w:rsidRPr="00A90249">
        <w:t>ю</w:t>
      </w:r>
      <w:r w:rsidR="00E51530" w:rsidRPr="00A90249">
        <w:t>тся автомобильная дорога</w:t>
      </w:r>
      <w:r w:rsidR="006D4FF9" w:rsidRPr="00A90249">
        <w:t xml:space="preserve"> </w:t>
      </w:r>
      <w:r w:rsidR="00983A86" w:rsidRPr="00A90249">
        <w:t xml:space="preserve">общего пользования регионального или межмуниципального значения </w:t>
      </w:r>
      <w:r w:rsidR="00E51530" w:rsidRPr="00A90249">
        <w:t xml:space="preserve">Хабаровск – Владивосток – Давыдовка, </w:t>
      </w:r>
      <w:r w:rsidR="0027229A" w:rsidRPr="00A90249">
        <w:t xml:space="preserve">которая подходит к </w:t>
      </w:r>
      <w:r w:rsidR="00E250D9" w:rsidRPr="00A90249">
        <w:t>пос. Давыдовка</w:t>
      </w:r>
      <w:r w:rsidR="003C2076" w:rsidRPr="00A90249">
        <w:t xml:space="preserve"> с</w:t>
      </w:r>
      <w:r w:rsidR="003C2076" w:rsidRPr="00A90249">
        <w:rPr>
          <w:lang w:val="en-US"/>
        </w:rPr>
        <w:t> </w:t>
      </w:r>
      <w:r w:rsidR="00E36072" w:rsidRPr="00A90249">
        <w:t>восточной стороны, и </w:t>
      </w:r>
      <w:r w:rsidR="00526E51" w:rsidRPr="00A90249">
        <w:t xml:space="preserve">Подъезд </w:t>
      </w:r>
      <w:r w:rsidR="0027229A" w:rsidRPr="00A90249">
        <w:t xml:space="preserve">к </w:t>
      </w:r>
      <w:r w:rsidR="00E250D9" w:rsidRPr="00A90249">
        <w:t>пос. Давыдовка</w:t>
      </w:r>
      <w:r w:rsidR="0027229A" w:rsidRPr="00A90249">
        <w:t xml:space="preserve">, который проходит по территории </w:t>
      </w:r>
      <w:r w:rsidR="00E250D9" w:rsidRPr="00A90249">
        <w:t>пос. Тавричанка</w:t>
      </w:r>
      <w:r w:rsidR="004774CE" w:rsidRPr="00A90249">
        <w:t>,</w:t>
      </w:r>
      <w:r w:rsidR="00B77A0D" w:rsidRPr="00A90249">
        <w:t xml:space="preserve"> и </w:t>
      </w:r>
      <w:r w:rsidR="00F97429" w:rsidRPr="00A90249">
        <w:t xml:space="preserve">подходит </w:t>
      </w:r>
      <w:r w:rsidR="0027229A" w:rsidRPr="00A90249">
        <w:t xml:space="preserve">к </w:t>
      </w:r>
      <w:r w:rsidR="00E250D9" w:rsidRPr="00A90249">
        <w:t>пос. Давыдовка</w:t>
      </w:r>
      <w:r w:rsidR="0027229A" w:rsidRPr="00A90249">
        <w:t xml:space="preserve"> с северной стороны насел</w:t>
      </w:r>
      <w:r w:rsidR="00264669" w:rsidRPr="00A90249">
        <w:t>е</w:t>
      </w:r>
      <w:r w:rsidR="0027229A" w:rsidRPr="00A90249">
        <w:t>нного пункта.</w:t>
      </w:r>
      <w:r w:rsidR="00E51530" w:rsidRPr="00A90249">
        <w:t xml:space="preserve"> </w:t>
      </w:r>
    </w:p>
    <w:p w14:paraId="5DE9E836" w14:textId="52019D34" w:rsidR="00B547F6" w:rsidRPr="00A90249" w:rsidRDefault="00A971E7" w:rsidP="00334FEA">
      <w:pPr>
        <w:pStyle w:val="a6"/>
      </w:pPr>
      <w:r w:rsidRPr="00A90249">
        <w:t>Центральная часть поселения занята в основном ле</w:t>
      </w:r>
      <w:r w:rsidR="00B77A0D" w:rsidRPr="00A90249">
        <w:t>сами, часть которых относится к </w:t>
      </w:r>
      <w:r w:rsidRPr="00A90249">
        <w:t xml:space="preserve">землям лесного фонда. По целевому назначению леса, расположенные на территории </w:t>
      </w:r>
      <w:r w:rsidR="00D10D42" w:rsidRPr="00A90249">
        <w:t xml:space="preserve">Тавричанского сельского поселения, </w:t>
      </w:r>
      <w:r w:rsidRPr="00A90249">
        <w:t xml:space="preserve">являются </w:t>
      </w:r>
      <w:r w:rsidR="00D10D42" w:rsidRPr="00A90249">
        <w:t xml:space="preserve">защитными и </w:t>
      </w:r>
      <w:r w:rsidRPr="00A90249">
        <w:t>эксплуатационными лесами</w:t>
      </w:r>
      <w:r w:rsidR="00D10D42" w:rsidRPr="00A90249">
        <w:t>.</w:t>
      </w:r>
      <w:r w:rsidR="002951DD" w:rsidRPr="00A90249">
        <w:t xml:space="preserve"> </w:t>
      </w:r>
      <w:r w:rsidR="00252EA0" w:rsidRPr="00A90249">
        <w:t>Территории в</w:t>
      </w:r>
      <w:r w:rsidR="002951DD" w:rsidRPr="00A90249">
        <w:t xml:space="preserve"> западной, северо-западной и юго-восточной части </w:t>
      </w:r>
      <w:r w:rsidR="00252EA0" w:rsidRPr="00A90249">
        <w:t xml:space="preserve">поселения </w:t>
      </w:r>
      <w:r w:rsidR="007A2CFE" w:rsidRPr="00A90249">
        <w:t>заняты землями сельскохозяйственного назначения</w:t>
      </w:r>
      <w:r w:rsidR="00252EA0" w:rsidRPr="00A90249">
        <w:t>. В северо-восточной части поселения расположен крупный массив садово-дачной застройки. С южной стороны территорию поселения ограничивает береговая линия Амурского залива, Тавричанского залива,</w:t>
      </w:r>
      <w:r w:rsidR="00E51530" w:rsidRPr="00A90249">
        <w:t xml:space="preserve"> л</w:t>
      </w:r>
      <w:r w:rsidR="00252EA0" w:rsidRPr="00A90249">
        <w:t>иман</w:t>
      </w:r>
      <w:r w:rsidR="00E51530" w:rsidRPr="00A90249">
        <w:t>а</w:t>
      </w:r>
      <w:r w:rsidR="00252EA0" w:rsidRPr="00A90249">
        <w:t xml:space="preserve"> реки Раздольная</w:t>
      </w:r>
      <w:r w:rsidR="00E51530" w:rsidRPr="00A90249">
        <w:t>, которая разветвл</w:t>
      </w:r>
      <w:r w:rsidR="00264669" w:rsidRPr="00A90249">
        <w:t>е</w:t>
      </w:r>
      <w:r w:rsidR="00E51530" w:rsidRPr="00A90249">
        <w:t>нной сетью рукавов протекает в западной части поселения, являясь крупной природной осью.</w:t>
      </w:r>
      <w:r w:rsidR="00252EA0" w:rsidRPr="00A90249">
        <w:t xml:space="preserve"> </w:t>
      </w:r>
    </w:p>
    <w:p w14:paraId="717E3675" w14:textId="65F290D3" w:rsidR="00B547F6" w:rsidRPr="00A90249" w:rsidRDefault="00B547F6" w:rsidP="00334FEA">
      <w:pPr>
        <w:pStyle w:val="a6"/>
      </w:pPr>
      <w:r w:rsidRPr="00A90249">
        <w:t>Вне границ насел</w:t>
      </w:r>
      <w:r w:rsidR="00264669" w:rsidRPr="00A90249">
        <w:t>е</w:t>
      </w:r>
      <w:r w:rsidRPr="00A90249">
        <w:t xml:space="preserve">нных пунктов, на территории муниципального образования, между </w:t>
      </w:r>
      <w:r w:rsidR="00E250D9" w:rsidRPr="00A90249">
        <w:t>пос. Тавричанка</w:t>
      </w:r>
      <w:r w:rsidRPr="00A90249">
        <w:t xml:space="preserve"> и </w:t>
      </w:r>
      <w:r w:rsidR="00E250D9" w:rsidRPr="00A90249">
        <w:t>пос. Давыдовка</w:t>
      </w:r>
      <w:r w:rsidRPr="00A90249">
        <w:t xml:space="preserve">, располагаются два крупных участка радиовещательной станции. С юго-восточной стороны от </w:t>
      </w:r>
      <w:r w:rsidR="00E250D9" w:rsidRPr="00A90249">
        <w:t>пос. Давыдовка</w:t>
      </w:r>
      <w:r w:rsidRPr="00A90249">
        <w:t xml:space="preserve"> находится кладбище. С северной стороны от </w:t>
      </w:r>
      <w:r w:rsidR="00E250D9" w:rsidRPr="00A90249">
        <w:t>пос. Давыдовка</w:t>
      </w:r>
      <w:r w:rsidRPr="00A90249">
        <w:t xml:space="preserve"> расположено Давыдовское водохранилище, являющееся источником водоснабжения поселения. В юго-западной части муниципального образования, по береговой линии лимана реки Раздольная, расположе</w:t>
      </w:r>
      <w:r w:rsidR="00B77A0D" w:rsidRPr="00A90249">
        <w:t>ны территории объектов отдыха и </w:t>
      </w:r>
      <w:r w:rsidRPr="00A90249">
        <w:t>туризма, лодочные гаражи.</w:t>
      </w:r>
    </w:p>
    <w:p w14:paraId="717BFC24" w14:textId="77777777" w:rsidR="00E36072" w:rsidRPr="00A90249" w:rsidRDefault="00E36072" w:rsidP="00334FEA">
      <w:pPr>
        <w:pStyle w:val="a6"/>
      </w:pPr>
    </w:p>
    <w:p w14:paraId="11FC145A" w14:textId="3FAE3F40" w:rsidR="00B547F6" w:rsidRPr="00A90249" w:rsidRDefault="00E250D9" w:rsidP="002A5EB2">
      <w:pPr>
        <w:pStyle w:val="af1"/>
      </w:pPr>
      <w:r w:rsidRPr="00A90249">
        <w:t>пос. Тавричанка</w:t>
      </w:r>
    </w:p>
    <w:p w14:paraId="0EA57F44" w14:textId="0FE4CCA4" w:rsidR="00B547F6" w:rsidRPr="00A90249" w:rsidRDefault="00B547F6" w:rsidP="00334FEA">
      <w:pPr>
        <w:pStyle w:val="a6"/>
      </w:pPr>
      <w:r w:rsidRPr="00A90249">
        <w:t>Пос</w:t>
      </w:r>
      <w:r w:rsidR="00264669" w:rsidRPr="00A90249">
        <w:t>е</w:t>
      </w:r>
      <w:r w:rsidRPr="00A90249">
        <w:t xml:space="preserve">лок Тавричанка расположен на перешейке Тавричанского полуострова, в юго-западной части Приморского края, у северного </w:t>
      </w:r>
      <w:hyperlink r:id="rId26" w:tooltip="Берег" w:history="1">
        <w:r w:rsidRPr="00A90249">
          <w:rPr>
            <w:rStyle w:val="afffc"/>
            <w:color w:val="auto"/>
            <w:u w:val="none"/>
          </w:rPr>
          <w:t>побережья</w:t>
        </w:r>
      </w:hyperlink>
      <w:r w:rsidRPr="00A90249">
        <w:t xml:space="preserve"> </w:t>
      </w:r>
      <w:hyperlink r:id="rId27" w:tooltip="Амурский залив" w:history="1">
        <w:r w:rsidRPr="00A90249">
          <w:rPr>
            <w:rStyle w:val="afffc"/>
            <w:color w:val="auto"/>
            <w:u w:val="none"/>
          </w:rPr>
          <w:t>Амурского залива</w:t>
        </w:r>
      </w:hyperlink>
      <w:r w:rsidRPr="00A90249">
        <w:t xml:space="preserve">, в 54 </w:t>
      </w:r>
      <w:hyperlink r:id="rId28" w:tooltip="Километр" w:history="1">
        <w:r w:rsidR="008E446B" w:rsidRPr="00A90249">
          <w:rPr>
            <w:rStyle w:val="afffc"/>
            <w:color w:val="auto"/>
            <w:u w:val="none"/>
          </w:rPr>
          <w:t>км</w:t>
        </w:r>
      </w:hyperlink>
      <w:r w:rsidR="00E36072" w:rsidRPr="00A90249">
        <w:t xml:space="preserve"> к </w:t>
      </w:r>
      <w:r w:rsidRPr="00A90249">
        <w:t xml:space="preserve">северо-западу от </w:t>
      </w:r>
      <w:r w:rsidR="008E446B" w:rsidRPr="00A90249">
        <w:t>г.</w:t>
      </w:r>
      <w:r w:rsidRPr="00A90249">
        <w:t xml:space="preserve"> </w:t>
      </w:r>
      <w:hyperlink r:id="rId29" w:tooltip="Владивосток" w:history="1">
        <w:r w:rsidRPr="00A90249">
          <w:rPr>
            <w:rStyle w:val="afffc"/>
            <w:color w:val="auto"/>
            <w:u w:val="none"/>
          </w:rPr>
          <w:t>Владивостока</w:t>
        </w:r>
      </w:hyperlink>
      <w:r w:rsidRPr="00A90249">
        <w:t xml:space="preserve"> и в 32 </w:t>
      </w:r>
      <w:r w:rsidR="008E446B" w:rsidRPr="00A90249">
        <w:t>км</w:t>
      </w:r>
      <w:r w:rsidRPr="00A90249">
        <w:t xml:space="preserve"> к западу от </w:t>
      </w:r>
      <w:hyperlink r:id="rId30" w:tooltip="Город" w:history="1">
        <w:r w:rsidR="008E446B" w:rsidRPr="00A90249">
          <w:rPr>
            <w:rStyle w:val="afffc"/>
            <w:color w:val="auto"/>
            <w:u w:val="none"/>
          </w:rPr>
          <w:t>г.</w:t>
        </w:r>
      </w:hyperlink>
      <w:r w:rsidRPr="00A90249">
        <w:t xml:space="preserve"> </w:t>
      </w:r>
      <w:hyperlink r:id="rId31" w:tooltip="Артём (город)" w:history="1">
        <w:r w:rsidRPr="00A90249">
          <w:rPr>
            <w:rStyle w:val="afffc"/>
            <w:color w:val="auto"/>
            <w:u w:val="none"/>
          </w:rPr>
          <w:t>Арт</w:t>
        </w:r>
        <w:r w:rsidR="00264669" w:rsidRPr="00A90249">
          <w:rPr>
            <w:rStyle w:val="afffc"/>
            <w:color w:val="auto"/>
            <w:u w:val="none"/>
          </w:rPr>
          <w:t>е</w:t>
        </w:r>
        <w:r w:rsidRPr="00A90249">
          <w:rPr>
            <w:rStyle w:val="afffc"/>
            <w:color w:val="auto"/>
            <w:u w:val="none"/>
          </w:rPr>
          <w:t>ма</w:t>
        </w:r>
      </w:hyperlink>
      <w:r w:rsidRPr="00A90249">
        <w:rPr>
          <w:rStyle w:val="afffc"/>
          <w:color w:val="auto"/>
          <w:u w:val="none"/>
        </w:rPr>
        <w:t xml:space="preserve">, </w:t>
      </w:r>
      <w:r w:rsidRPr="00A90249">
        <w:t>в южной части Тавричанского сельского поселения. Западная окраина пос</w:t>
      </w:r>
      <w:r w:rsidR="00264669" w:rsidRPr="00A90249">
        <w:t>е</w:t>
      </w:r>
      <w:r w:rsidRPr="00A90249">
        <w:t xml:space="preserve">лка выходит на берег </w:t>
      </w:r>
      <w:hyperlink r:id="rId32" w:tooltip="Лагуна" w:history="1">
        <w:r w:rsidRPr="00A90249">
          <w:rPr>
            <w:rStyle w:val="afffc"/>
            <w:color w:val="auto"/>
            <w:u w:val="none"/>
          </w:rPr>
          <w:t>лагуны</w:t>
        </w:r>
      </w:hyperlink>
      <w:r w:rsidRPr="00A90249">
        <w:t xml:space="preserve"> </w:t>
      </w:r>
      <w:hyperlink r:id="rId33" w:tooltip="Лагуна Тихая (страница отсутствует)" w:history="1">
        <w:r w:rsidRPr="00A90249">
          <w:rPr>
            <w:rStyle w:val="afffc"/>
            <w:color w:val="auto"/>
            <w:u w:val="none"/>
          </w:rPr>
          <w:t>Тихая</w:t>
        </w:r>
      </w:hyperlink>
      <w:r w:rsidRPr="00A90249">
        <w:t xml:space="preserve">, образованной при впадении в Амурский залив реки </w:t>
      </w:r>
      <w:hyperlink r:id="rId34" w:tooltip="Раздольная (река)" w:history="1">
        <w:r w:rsidRPr="00A90249">
          <w:rPr>
            <w:rStyle w:val="afffc"/>
            <w:color w:val="auto"/>
            <w:u w:val="none"/>
          </w:rPr>
          <w:t>Раздольная</w:t>
        </w:r>
      </w:hyperlink>
      <w:r w:rsidRPr="00A90249">
        <w:t>. В 6</w:t>
      </w:r>
      <w:r w:rsidR="008E446B" w:rsidRPr="00A90249">
        <w:t xml:space="preserve"> </w:t>
      </w:r>
      <w:r w:rsidRPr="00A90249">
        <w:t>км юго-западнее пос</w:t>
      </w:r>
      <w:r w:rsidR="00264669" w:rsidRPr="00A90249">
        <w:t>е</w:t>
      </w:r>
      <w:r w:rsidRPr="00A90249">
        <w:t>лка находится мелководный лиман реки Раздольная (</w:t>
      </w:r>
      <w:hyperlink r:id="rId35" w:tooltip="Тавричанский лиман (страница отсутствует)" w:history="1">
        <w:r w:rsidRPr="00A90249">
          <w:rPr>
            <w:rStyle w:val="afffc"/>
            <w:color w:val="auto"/>
            <w:u w:val="none"/>
          </w:rPr>
          <w:t>Тавричанский лиман</w:t>
        </w:r>
      </w:hyperlink>
      <w:r w:rsidRPr="00A90249">
        <w:rPr>
          <w:rStyle w:val="afffc"/>
          <w:color w:val="auto"/>
          <w:u w:val="none"/>
        </w:rPr>
        <w:t>)</w:t>
      </w:r>
      <w:r w:rsidR="00E36072" w:rsidRPr="00A90249">
        <w:rPr>
          <w:rStyle w:val="afffc"/>
          <w:color w:val="auto"/>
          <w:u w:val="none"/>
        </w:rPr>
        <w:t> </w:t>
      </w:r>
      <w:r w:rsidR="00B92EDA" w:rsidRPr="00A90249">
        <w:rPr>
          <w:rStyle w:val="afffc"/>
          <w:color w:val="auto"/>
          <w:u w:val="none"/>
        </w:rPr>
        <w:t>– памятник природы регионального значения</w:t>
      </w:r>
      <w:r w:rsidRPr="00A90249">
        <w:t>, место впадения реки Раздольная в</w:t>
      </w:r>
      <w:r w:rsidR="00E36072" w:rsidRPr="00A90249">
        <w:t> </w:t>
      </w:r>
      <w:hyperlink r:id="rId36" w:tooltip="Амурский залив" w:history="1">
        <w:r w:rsidRPr="00A90249">
          <w:rPr>
            <w:rStyle w:val="afffc"/>
            <w:color w:val="auto"/>
            <w:u w:val="none"/>
          </w:rPr>
          <w:t>Амурский залив</w:t>
        </w:r>
      </w:hyperlink>
      <w:r w:rsidRPr="00A90249">
        <w:t>.</w:t>
      </w:r>
    </w:p>
    <w:p w14:paraId="7E0FFA83" w14:textId="63176EB4" w:rsidR="00B547F6" w:rsidRPr="00A90249" w:rsidRDefault="00B547F6" w:rsidP="00334FEA">
      <w:pPr>
        <w:pStyle w:val="a6"/>
      </w:pPr>
      <w:r w:rsidRPr="00A90249">
        <w:t>Пос</w:t>
      </w:r>
      <w:r w:rsidR="00264669" w:rsidRPr="00A90249">
        <w:t>е</w:t>
      </w:r>
      <w:r w:rsidRPr="00A90249">
        <w:t>лок имеет дисперсную планировочную структуру. Это связано с большим количеством ограничений в освоении территории пос</w:t>
      </w:r>
      <w:r w:rsidR="00264669" w:rsidRPr="00A90249">
        <w:t>е</w:t>
      </w:r>
      <w:r w:rsidRPr="00A90249">
        <w:t>лка: активным гористым рельефом, заболоченными участками. Северная часть территории рас</w:t>
      </w:r>
      <w:r w:rsidR="00E36072" w:rsidRPr="00A90249">
        <w:t>положена в </w:t>
      </w:r>
      <w:r w:rsidRPr="00A90249">
        <w:t>границах отработанных угольных шахт, где существует угроза провалов г</w:t>
      </w:r>
      <w:r w:rsidR="008E446B" w:rsidRPr="00A90249">
        <w:t>рунта, выхода природного газа.</w:t>
      </w:r>
    </w:p>
    <w:p w14:paraId="460A773D" w14:textId="297D166D" w:rsidR="00B547F6" w:rsidRPr="00A90249" w:rsidRDefault="00B547F6" w:rsidP="00334FEA">
      <w:pPr>
        <w:pStyle w:val="a6"/>
      </w:pPr>
      <w:r w:rsidRPr="00A90249">
        <w:t>По территории насел</w:t>
      </w:r>
      <w:r w:rsidR="00264669" w:rsidRPr="00A90249">
        <w:t>е</w:t>
      </w:r>
      <w:r w:rsidRPr="00A90249">
        <w:t xml:space="preserve">нного пункта с востока на юго-запад проходит автомобильная дорога </w:t>
      </w:r>
      <w:r w:rsidR="00983A86" w:rsidRPr="00A90249">
        <w:t xml:space="preserve">общего пользования регионального или межмуниципального значения </w:t>
      </w:r>
      <w:r w:rsidR="00E36072" w:rsidRPr="00A90249">
        <w:t>Хабаровск </w:t>
      </w:r>
      <w:r w:rsidR="001B1511" w:rsidRPr="00A90249">
        <w:t>– Владивосток </w:t>
      </w:r>
      <w:r w:rsidRPr="00A90249">
        <w:t>– Тавричанка, формирующая главную планировочную ось пос</w:t>
      </w:r>
      <w:r w:rsidR="00264669" w:rsidRPr="00A90249">
        <w:t>е</w:t>
      </w:r>
      <w:r w:rsidRPr="00A90249">
        <w:t>лка вдоль улиц Осипенко – Пионерская – Колхозная. Общественный центр сформирован на</w:t>
      </w:r>
      <w:r w:rsidR="001B1511" w:rsidRPr="00A90249">
        <w:t xml:space="preserve"> пересечении ул. Осипенко – ул. </w:t>
      </w:r>
      <w:r w:rsidRPr="00A90249">
        <w:t>Парковая. Застройку центра пос</w:t>
      </w:r>
      <w:r w:rsidR="00264669" w:rsidRPr="00A90249">
        <w:t>е</w:t>
      </w:r>
      <w:r w:rsidRPr="00A90249">
        <w:t>лка формируют объекты об</w:t>
      </w:r>
      <w:r w:rsidR="00180281" w:rsidRPr="00A90249">
        <w:t>щественно-делового назначения и </w:t>
      </w:r>
      <w:r w:rsidR="00E36072" w:rsidRPr="00A90249">
        <w:t>социального обслуживания, а </w:t>
      </w:r>
      <w:r w:rsidRPr="00A90249">
        <w:t xml:space="preserve">также малоэтажная и среднеэтажная жилая застройка. </w:t>
      </w:r>
    </w:p>
    <w:p w14:paraId="1A8D3E8C" w14:textId="6A308078" w:rsidR="00B547F6" w:rsidRPr="00A90249" w:rsidRDefault="00B547F6" w:rsidP="00334FEA">
      <w:pPr>
        <w:pStyle w:val="a6"/>
      </w:pPr>
      <w:r w:rsidRPr="00A90249">
        <w:t xml:space="preserve">Преобладающим типом застройки в </w:t>
      </w:r>
      <w:r w:rsidR="00E250D9" w:rsidRPr="00A90249">
        <w:t>пос. Тавричанка</w:t>
      </w:r>
      <w:r w:rsidRPr="00A90249">
        <w:t xml:space="preserve"> является индивидуальная жилая застройка. Многоквартирные жилые дома малоэтажной и среднеэтажной жилой застройки расположены: в районе ул. Индустриальная – 60 лет ВЛКСМ в восточной части пос</w:t>
      </w:r>
      <w:r w:rsidR="00264669" w:rsidRPr="00A90249">
        <w:t>е</w:t>
      </w:r>
      <w:r w:rsidR="00180281" w:rsidRPr="00A90249">
        <w:t>лка; в </w:t>
      </w:r>
      <w:r w:rsidRPr="00A90249">
        <w:t>районе ул. Приморская в северо-западной части насел</w:t>
      </w:r>
      <w:r w:rsidR="00264669" w:rsidRPr="00A90249">
        <w:t>е</w:t>
      </w:r>
      <w:r w:rsidRPr="00A90249">
        <w:t>нного пункта; в районе ул. Трактовая (район РВС). В южной, северной и восточной части пос</w:t>
      </w:r>
      <w:r w:rsidR="00264669" w:rsidRPr="00A90249">
        <w:t>е</w:t>
      </w:r>
      <w:r w:rsidRPr="00A90249">
        <w:t>лка находятся территории садово-дачной застройки.</w:t>
      </w:r>
    </w:p>
    <w:p w14:paraId="37A53D1A" w14:textId="04E6A1B7" w:rsidR="00B547F6" w:rsidRPr="00A90249" w:rsidRDefault="00B547F6" w:rsidP="00334FEA">
      <w:pPr>
        <w:pStyle w:val="a6"/>
      </w:pPr>
      <w:r w:rsidRPr="00A90249">
        <w:t xml:space="preserve">На территории </w:t>
      </w:r>
      <w:r w:rsidR="008E446B" w:rsidRPr="00A90249">
        <w:t>поселка</w:t>
      </w:r>
      <w:r w:rsidRPr="00A90249">
        <w:t xml:space="preserve"> имеются </w:t>
      </w:r>
      <w:r w:rsidR="008E446B" w:rsidRPr="00A90249">
        <w:t>производственно</w:t>
      </w:r>
      <w:r w:rsidRPr="00A90249">
        <w:t>-коммунальные зоны, занятые предприятиями по пищевой промышленности, склада</w:t>
      </w:r>
      <w:r w:rsidR="00E36072" w:rsidRPr="00A90249">
        <w:t>ми. Объекты производственного и </w:t>
      </w:r>
      <w:r w:rsidRPr="00A90249">
        <w:t>коммунально-складского назначения расположены рассредоточено по территории пос</w:t>
      </w:r>
      <w:r w:rsidR="00264669" w:rsidRPr="00A90249">
        <w:t>е</w:t>
      </w:r>
      <w:r w:rsidRPr="00A90249">
        <w:t>лка и находятся в непосредственной близости к жилой застройке. Кладбище размещено в западной части насел</w:t>
      </w:r>
      <w:r w:rsidR="00264669" w:rsidRPr="00A90249">
        <w:t>е</w:t>
      </w:r>
      <w:r w:rsidRPr="00A90249">
        <w:t xml:space="preserve">нного пункта. </w:t>
      </w:r>
    </w:p>
    <w:p w14:paraId="5925E9C8" w14:textId="429F8EA9" w:rsidR="00B547F6" w:rsidRPr="00A90249" w:rsidRDefault="00173F78" w:rsidP="002A5EB2">
      <w:pPr>
        <w:pStyle w:val="af1"/>
      </w:pPr>
      <w:r w:rsidRPr="00A90249">
        <w:t>пос. Девятый Вал</w:t>
      </w:r>
    </w:p>
    <w:p w14:paraId="1E86879B" w14:textId="507478CE" w:rsidR="00B547F6" w:rsidRPr="00A90249" w:rsidRDefault="00B547F6" w:rsidP="00334FEA">
      <w:pPr>
        <w:pStyle w:val="a6"/>
      </w:pPr>
      <w:r w:rsidRPr="00A90249">
        <w:t>Пос</w:t>
      </w:r>
      <w:r w:rsidR="00264669" w:rsidRPr="00A90249">
        <w:t>е</w:t>
      </w:r>
      <w:r w:rsidRPr="00A90249">
        <w:t>лок Девятый Вал расположен на Тавричанском полуострове,</w:t>
      </w:r>
      <w:r w:rsidRPr="00A90249">
        <w:rPr>
          <w:rStyle w:val="afffc"/>
          <w:color w:val="auto"/>
          <w:u w:val="none"/>
        </w:rPr>
        <w:t xml:space="preserve"> </w:t>
      </w:r>
      <w:r w:rsidRPr="00A90249">
        <w:t xml:space="preserve">в южной части Тавричанского сельского поселения, на берегу Амурского залива, в 3 </w:t>
      </w:r>
      <w:r w:rsidR="008E446B" w:rsidRPr="00A90249">
        <w:t>км</w:t>
      </w:r>
      <w:r w:rsidRPr="00A90249">
        <w:t xml:space="preserve"> юго-западнее от </w:t>
      </w:r>
      <w:r w:rsidR="00E250D9" w:rsidRPr="00A90249">
        <w:t>пос. Тавричанка</w:t>
      </w:r>
      <w:r w:rsidRPr="00A90249">
        <w:t>. Пос</w:t>
      </w:r>
      <w:r w:rsidR="00264669" w:rsidRPr="00A90249">
        <w:t>е</w:t>
      </w:r>
      <w:r w:rsidRPr="00A90249">
        <w:t xml:space="preserve">лок Девятый Вал так же, как и </w:t>
      </w:r>
      <w:r w:rsidR="00F97429" w:rsidRPr="00A90249">
        <w:t>поселок</w:t>
      </w:r>
      <w:r w:rsidRPr="00A90249">
        <w:t xml:space="preserve"> Тавричанка, имеет дисперсную планировочную структуру из-за им</w:t>
      </w:r>
      <w:r w:rsidR="00E36072" w:rsidRPr="00A90249">
        <w:t>еющихся природных ограничений в </w:t>
      </w:r>
      <w:r w:rsidRPr="00A90249">
        <w:t>развитии застройки. Основной тип застройки пос</w:t>
      </w:r>
      <w:r w:rsidR="00264669" w:rsidRPr="00A90249">
        <w:t>е</w:t>
      </w:r>
      <w:r w:rsidRPr="00A90249">
        <w:t>лка – индивидуальная жилая застройка. Общественный центр сформирован по ул. Зел</w:t>
      </w:r>
      <w:r w:rsidR="00264669" w:rsidRPr="00A90249">
        <w:t>е</w:t>
      </w:r>
      <w:r w:rsidRPr="00A90249">
        <w:t xml:space="preserve">ная – </w:t>
      </w:r>
      <w:r w:rsidR="00FF1656" w:rsidRPr="00A90249">
        <w:t xml:space="preserve">ул. </w:t>
      </w:r>
      <w:r w:rsidR="00E36072" w:rsidRPr="00A90249">
        <w:t>Набивайло. В </w:t>
      </w:r>
      <w:r w:rsidRPr="00A90249">
        <w:t>структуре общественного центра имеется малоэтажная жилая застройка. Производственные объекты расположены в центральной, западной и северной части насел</w:t>
      </w:r>
      <w:r w:rsidR="00264669" w:rsidRPr="00A90249">
        <w:t>е</w:t>
      </w:r>
      <w:r w:rsidRPr="00A90249">
        <w:t>нного пункта. К юго-западу от жилой застройки пос</w:t>
      </w:r>
      <w:r w:rsidR="00264669" w:rsidRPr="00A90249">
        <w:t>е</w:t>
      </w:r>
      <w:r w:rsidRPr="00A90249">
        <w:t>лка размещено кладбище.</w:t>
      </w:r>
    </w:p>
    <w:p w14:paraId="2A0D1901" w14:textId="0CDA3643" w:rsidR="00B547F6" w:rsidRPr="00A90249" w:rsidRDefault="00E250D9" w:rsidP="002A5EB2">
      <w:pPr>
        <w:pStyle w:val="af1"/>
      </w:pPr>
      <w:r w:rsidRPr="00A90249">
        <w:t>пос. Давыдовка</w:t>
      </w:r>
    </w:p>
    <w:p w14:paraId="53851115" w14:textId="43570533" w:rsidR="00B547F6" w:rsidRPr="00A90249" w:rsidRDefault="00B547F6" w:rsidP="00334FEA">
      <w:pPr>
        <w:pStyle w:val="a6"/>
      </w:pPr>
      <w:r w:rsidRPr="00A90249">
        <w:t>Пос</w:t>
      </w:r>
      <w:r w:rsidR="00264669" w:rsidRPr="00A90249">
        <w:t>е</w:t>
      </w:r>
      <w:r w:rsidRPr="00A90249">
        <w:t xml:space="preserve">лок Давыдовка расположен с восточной стороны от </w:t>
      </w:r>
      <w:r w:rsidR="00E250D9" w:rsidRPr="00A90249">
        <w:t>пос. Тавричанка</w:t>
      </w:r>
      <w:r w:rsidRPr="00A90249">
        <w:t xml:space="preserve">, в 5 </w:t>
      </w:r>
      <w:r w:rsidR="008E446B" w:rsidRPr="00A90249">
        <w:t>км</w:t>
      </w:r>
      <w:r w:rsidRPr="00A90249">
        <w:t xml:space="preserve"> от него. </w:t>
      </w:r>
      <w:r w:rsidR="002E2B54" w:rsidRPr="00A90249">
        <w:t>Планировочная структура пос</w:t>
      </w:r>
      <w:r w:rsidR="00264669" w:rsidRPr="00A90249">
        <w:t>е</w:t>
      </w:r>
      <w:r w:rsidR="002E2B54" w:rsidRPr="00A90249">
        <w:t>лка относится к расчлен</w:t>
      </w:r>
      <w:r w:rsidR="00264669" w:rsidRPr="00A90249">
        <w:t>е</w:t>
      </w:r>
      <w:r w:rsidR="002E2B54" w:rsidRPr="00A90249">
        <w:t xml:space="preserve">нному типу. </w:t>
      </w:r>
      <w:r w:rsidRPr="00A90249">
        <w:t>Территория насел</w:t>
      </w:r>
      <w:r w:rsidR="00264669" w:rsidRPr="00A90249">
        <w:t>е</w:t>
      </w:r>
      <w:r w:rsidRPr="00A90249">
        <w:t xml:space="preserve">нного пункта протянулась с севера на юг вдоль главной улицы, связывающей </w:t>
      </w:r>
      <w:r w:rsidR="002E2B54" w:rsidRPr="00A90249">
        <w:t>северную и южную</w:t>
      </w:r>
      <w:r w:rsidR="00FF1656" w:rsidRPr="00A90249">
        <w:t xml:space="preserve"> части пос</w:t>
      </w:r>
      <w:r w:rsidR="00264669" w:rsidRPr="00A90249">
        <w:t>е</w:t>
      </w:r>
      <w:r w:rsidR="00FF1656" w:rsidRPr="00A90249">
        <w:t>лка</w:t>
      </w:r>
      <w:r w:rsidRPr="00A90249">
        <w:t>. Общественный центр в насел</w:t>
      </w:r>
      <w:r w:rsidR="00264669" w:rsidRPr="00A90249">
        <w:t>е</w:t>
      </w:r>
      <w:r w:rsidRPr="00A90249">
        <w:t>нном пункте отсутствует. Жилая застройка представлена одним видом застройки, им является индивидуальная жилая застройка. Основная часть</w:t>
      </w:r>
      <w:r w:rsidR="00E36072" w:rsidRPr="00A90249">
        <w:t xml:space="preserve"> жилой застройки используется в </w:t>
      </w:r>
      <w:r w:rsidRPr="00A90249">
        <w:t>качестве жилья сезонного проживания – это дачи граж</w:t>
      </w:r>
      <w:r w:rsidR="008E446B" w:rsidRPr="00A90249">
        <w:t>дан, проживающих, в основном, в г.</w:t>
      </w:r>
      <w:r w:rsidRPr="00A90249">
        <w:t xml:space="preserve"> Владивостоке. В северной части насел</w:t>
      </w:r>
      <w:r w:rsidR="00264669" w:rsidRPr="00A90249">
        <w:t>е</w:t>
      </w:r>
      <w:r w:rsidRPr="00A90249">
        <w:t>нного пункта расположена недействующая коммунально-складская территория</w:t>
      </w:r>
      <w:r w:rsidR="00FF1656" w:rsidRPr="00A90249">
        <w:t xml:space="preserve"> и водоочистная станция</w:t>
      </w:r>
      <w:r w:rsidRPr="00A90249">
        <w:t xml:space="preserve">. </w:t>
      </w:r>
    </w:p>
    <w:p w14:paraId="781A78F2" w14:textId="77777777" w:rsidR="00A478A5" w:rsidRPr="00A90249" w:rsidRDefault="00A478A5" w:rsidP="00D44431">
      <w:pPr>
        <w:pStyle w:val="20"/>
      </w:pPr>
      <w:bookmarkStart w:id="1430" w:name="_Toc468459439"/>
      <w:bookmarkStart w:id="1431" w:name="_Toc468459914"/>
      <w:bookmarkStart w:id="1432" w:name="_Toc468460792"/>
      <w:bookmarkStart w:id="1433" w:name="_Toc468464668"/>
      <w:bookmarkStart w:id="1434" w:name="_Toc468466514"/>
      <w:bookmarkStart w:id="1435" w:name="_Toc468466916"/>
      <w:bookmarkStart w:id="1436" w:name="_Toc468469936"/>
      <w:bookmarkStart w:id="1437" w:name="_Toc468471204"/>
      <w:bookmarkStart w:id="1438" w:name="_Toc468471310"/>
      <w:bookmarkStart w:id="1439" w:name="_Toc468475091"/>
      <w:bookmarkStart w:id="1440" w:name="_Toc468549906"/>
      <w:bookmarkStart w:id="1441" w:name="_Toc468551300"/>
      <w:bookmarkStart w:id="1442" w:name="_Toc468555106"/>
      <w:bookmarkStart w:id="1443" w:name="_Toc468556694"/>
      <w:bookmarkStart w:id="1444" w:name="_Toc468561325"/>
      <w:bookmarkStart w:id="1445" w:name="_Toc468696684"/>
      <w:bookmarkStart w:id="1446" w:name="_Toc468698598"/>
      <w:bookmarkStart w:id="1447" w:name="_Toc468704408"/>
      <w:bookmarkStart w:id="1448" w:name="_Toc468704492"/>
      <w:bookmarkStart w:id="1449" w:name="_Toc468708096"/>
      <w:bookmarkStart w:id="1450" w:name="_Toc468711090"/>
      <w:bookmarkStart w:id="1451" w:name="_Toc468712340"/>
      <w:bookmarkStart w:id="1452" w:name="_Toc468712457"/>
      <w:bookmarkStart w:id="1453" w:name="_Toc468712654"/>
      <w:bookmarkStart w:id="1454" w:name="_Toc468720091"/>
      <w:bookmarkStart w:id="1455" w:name="_Toc468720354"/>
      <w:bookmarkStart w:id="1456" w:name="_Toc468721095"/>
      <w:bookmarkStart w:id="1457" w:name="_Toc468723480"/>
      <w:bookmarkStart w:id="1458" w:name="_Toc468726212"/>
      <w:bookmarkStart w:id="1459" w:name="_Toc468727859"/>
      <w:bookmarkStart w:id="1460" w:name="_Toc468732880"/>
      <w:bookmarkStart w:id="1461" w:name="_Toc468736156"/>
      <w:bookmarkStart w:id="1462" w:name="_Toc468738996"/>
      <w:bookmarkStart w:id="1463" w:name="_Toc468789863"/>
      <w:bookmarkStart w:id="1464" w:name="_Toc468796716"/>
      <w:bookmarkStart w:id="1465" w:name="_Toc468797940"/>
      <w:bookmarkStart w:id="1466" w:name="_Toc468803255"/>
      <w:bookmarkStart w:id="1467" w:name="_Toc468807461"/>
      <w:bookmarkStart w:id="1468" w:name="_Toc468812045"/>
      <w:bookmarkStart w:id="1469" w:name="_Toc468812703"/>
      <w:bookmarkStart w:id="1470" w:name="_Toc468826036"/>
      <w:bookmarkStart w:id="1471" w:name="_Toc468880852"/>
      <w:bookmarkStart w:id="1472" w:name="_Toc473884799"/>
      <w:bookmarkStart w:id="1473" w:name="_Toc449446963"/>
      <w:bookmarkStart w:id="1474" w:name="_Toc449517827"/>
      <w:bookmarkStart w:id="1475" w:name="_Toc449622193"/>
      <w:bookmarkStart w:id="1476" w:name="_Toc449708158"/>
      <w:bookmarkStart w:id="1477" w:name="_Toc449708412"/>
      <w:bookmarkStart w:id="1478" w:name="_Toc449716040"/>
      <w:bookmarkStart w:id="1479" w:name="_Toc449446965"/>
      <w:bookmarkStart w:id="1480" w:name="_Toc449517829"/>
      <w:bookmarkStart w:id="1481" w:name="_Toc449622195"/>
      <w:bookmarkStart w:id="1482" w:name="_Toc449708160"/>
      <w:bookmarkStart w:id="1483" w:name="_Toc449708414"/>
      <w:bookmarkStart w:id="1484" w:name="_Toc449716042"/>
      <w:bookmarkStart w:id="1485" w:name="_Toc169806916"/>
      <w:r w:rsidRPr="00A90249">
        <w:t>Анализ реализации действующего генерального плана</w:t>
      </w:r>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85"/>
      <w:r w:rsidRPr="00A90249">
        <w:t xml:space="preserve"> </w:t>
      </w:r>
      <w:bookmarkEnd w:id="1473"/>
      <w:bookmarkEnd w:id="1474"/>
      <w:bookmarkEnd w:id="1475"/>
      <w:bookmarkEnd w:id="1476"/>
      <w:bookmarkEnd w:id="1477"/>
      <w:bookmarkEnd w:id="1478"/>
    </w:p>
    <w:bookmarkEnd w:id="1479"/>
    <w:bookmarkEnd w:id="1480"/>
    <w:bookmarkEnd w:id="1481"/>
    <w:bookmarkEnd w:id="1482"/>
    <w:bookmarkEnd w:id="1483"/>
    <w:bookmarkEnd w:id="1484"/>
    <w:p w14:paraId="4896BB96" w14:textId="4F5D9C36" w:rsidR="0091604A" w:rsidRPr="00A90249" w:rsidRDefault="0091604A" w:rsidP="00334FEA">
      <w:pPr>
        <w:pStyle w:val="a6"/>
      </w:pPr>
      <w:r w:rsidRPr="00A90249">
        <w:t>Анализ действующего генерального плана проведен в целях: получения информации о пространственном развитии территории муниципального образования; выявления мероприятий по развитию объектов социального и культурно-бытового обслуживания населения, объектов жилищной</w:t>
      </w:r>
      <w:r w:rsidR="00E36072" w:rsidRPr="00A90249">
        <w:t xml:space="preserve"> сферы, объектов транспортной и </w:t>
      </w:r>
      <w:r w:rsidRPr="00A90249">
        <w:t>инженерной инфраструктуры; определения уровня обеспеченности населения объектами местного значения, с учетом предельных значений расчетных показателей, установленных в РНГП в Приморском крае</w:t>
      </w:r>
      <w:r w:rsidR="00BE66E6" w:rsidRPr="00A90249">
        <w:t>, и значений расчетных показателей, установленных в МНГП Надеждинского муниципального района</w:t>
      </w:r>
      <w:r w:rsidRPr="00A90249">
        <w:t>; определения полноты учета в генеральном плане объектов краевого значения (далее также – объектов регионального значения) и их реализации на сегодняшний день.</w:t>
      </w:r>
    </w:p>
    <w:p w14:paraId="347F3CCE" w14:textId="6BB1F2C6" w:rsidR="00A478A5" w:rsidRPr="00A90249" w:rsidRDefault="00A478A5" w:rsidP="00D44431">
      <w:pPr>
        <w:pStyle w:val="3"/>
      </w:pPr>
      <w:bookmarkStart w:id="1486" w:name="_Toc169806917"/>
      <w:r w:rsidRPr="00A90249">
        <w:t>Пространственное развитие</w:t>
      </w:r>
      <w:bookmarkEnd w:id="1486"/>
      <w:r w:rsidRPr="00A90249">
        <w:t xml:space="preserve"> </w:t>
      </w:r>
    </w:p>
    <w:p w14:paraId="3B90DAA2" w14:textId="193C632F" w:rsidR="008D2F19" w:rsidRPr="00A90249" w:rsidRDefault="009A17FF" w:rsidP="00334FEA">
      <w:pPr>
        <w:pStyle w:val="a6"/>
      </w:pPr>
      <w:r w:rsidRPr="00A90249">
        <w:t>Действующи</w:t>
      </w:r>
      <w:r w:rsidR="007E60EC" w:rsidRPr="00A90249">
        <w:t>м</w:t>
      </w:r>
      <w:r w:rsidRPr="00A90249">
        <w:t xml:space="preserve"> генеральны</w:t>
      </w:r>
      <w:r w:rsidR="007E60EC" w:rsidRPr="00A90249">
        <w:t>м</w:t>
      </w:r>
      <w:r w:rsidRPr="00A90249">
        <w:t xml:space="preserve"> план</w:t>
      </w:r>
      <w:r w:rsidR="007E60EC" w:rsidRPr="00A90249">
        <w:t>ом</w:t>
      </w:r>
      <w:r w:rsidRPr="00A90249">
        <w:t xml:space="preserve"> Тавричанского сельского поселения </w:t>
      </w:r>
      <w:r w:rsidR="007E60EC" w:rsidRPr="00A90249">
        <w:t>определено функциональное назначение территории в связи с необходимостью практического осуществления регулирования градостроительной и строительн</w:t>
      </w:r>
      <w:r w:rsidR="00E36072" w:rsidRPr="00A90249">
        <w:t>ой деятельности. В </w:t>
      </w:r>
      <w:r w:rsidR="007E60EC" w:rsidRPr="00A90249">
        <w:t>генеральном плане предлагается как сохран</w:t>
      </w:r>
      <w:r w:rsidR="00E36072" w:rsidRPr="00A90249">
        <w:t>ение, так и изменение состава и </w:t>
      </w:r>
      <w:r w:rsidR="007E60EC" w:rsidRPr="00A90249">
        <w:t>положения функциональных зон</w:t>
      </w:r>
      <w:r w:rsidR="008D2F19" w:rsidRPr="00A90249">
        <w:t xml:space="preserve">, что предполагает </w:t>
      </w:r>
      <w:r w:rsidR="007E60EC" w:rsidRPr="00A90249">
        <w:t>более качественное преобразование жилой и общественной среды.</w:t>
      </w:r>
      <w:r w:rsidR="001C1C4B" w:rsidRPr="00A90249">
        <w:t xml:space="preserve"> </w:t>
      </w:r>
    </w:p>
    <w:p w14:paraId="5848827E" w14:textId="60EACE08" w:rsidR="008D2F19" w:rsidRPr="00A90249" w:rsidRDefault="001C1C4B" w:rsidP="00334FEA">
      <w:pPr>
        <w:pStyle w:val="a6"/>
      </w:pPr>
      <w:r w:rsidRPr="00A90249">
        <w:t>Жилищное строительство запланировано осуществлять в границах существующих населенных пунктов, на территориях свободных от застройки. Предусм</w:t>
      </w:r>
      <w:r w:rsidR="00FF1656" w:rsidRPr="00A90249">
        <w:t>отрено</w:t>
      </w:r>
      <w:r w:rsidRPr="00A90249">
        <w:t xml:space="preserve"> уплотнение жилых зон на существующих территориях, отведенных под жилую застройку с целью улучшения жилищной </w:t>
      </w:r>
      <w:r w:rsidR="008E446B" w:rsidRPr="00A90249">
        <w:t>обеспеченности</w:t>
      </w:r>
      <w:r w:rsidRPr="00A90249">
        <w:t xml:space="preserve"> граждан</w:t>
      </w:r>
      <w:r w:rsidR="001979C0" w:rsidRPr="00A90249">
        <w:t>.</w:t>
      </w:r>
    </w:p>
    <w:p w14:paraId="1A308EA1" w14:textId="3837982C" w:rsidR="009D7F99" w:rsidRPr="00A90249" w:rsidRDefault="008E446B" w:rsidP="00334FEA">
      <w:pPr>
        <w:pStyle w:val="a6"/>
      </w:pPr>
      <w:r w:rsidRPr="00A90249">
        <w:t>Развитие общественно</w:t>
      </w:r>
      <w:r w:rsidR="0056300C" w:rsidRPr="00A90249">
        <w:t>-делов</w:t>
      </w:r>
      <w:r w:rsidR="007D59DF" w:rsidRPr="00A90249">
        <w:t>ых зон</w:t>
      </w:r>
      <w:r w:rsidR="0056300C" w:rsidRPr="00A90249">
        <w:t xml:space="preserve"> предусмотрен</w:t>
      </w:r>
      <w:r w:rsidR="007D59DF" w:rsidRPr="00A90249">
        <w:t>о</w:t>
      </w:r>
      <w:r w:rsidR="0056300C" w:rsidRPr="00A90249">
        <w:t xml:space="preserve"> во всех населенных пунктах муниципального образования для размещения социально-значимых объектов.</w:t>
      </w:r>
      <w:r w:rsidR="008D2F19" w:rsidRPr="00A90249">
        <w:t xml:space="preserve"> </w:t>
      </w:r>
    </w:p>
    <w:p w14:paraId="261E1978" w14:textId="50545B99" w:rsidR="009D7F99" w:rsidRPr="00A90249" w:rsidRDefault="008D2F19" w:rsidP="00334FEA">
      <w:pPr>
        <w:pStyle w:val="a6"/>
      </w:pPr>
      <w:r w:rsidRPr="00A90249">
        <w:t>Для размещения промышленных, коммунальных и складских объектов</w:t>
      </w:r>
      <w:r w:rsidR="009D7F99" w:rsidRPr="00A90249">
        <w:t xml:space="preserve"> </w:t>
      </w:r>
      <w:r w:rsidR="008E446B" w:rsidRPr="00A90249">
        <w:t xml:space="preserve">действующим </w:t>
      </w:r>
      <w:r w:rsidR="009D7F99" w:rsidRPr="00A90249">
        <w:t xml:space="preserve">генеральным планом </w:t>
      </w:r>
      <w:r w:rsidR="008E446B" w:rsidRPr="00A90249">
        <w:t>запланировано</w:t>
      </w:r>
      <w:r w:rsidR="009D7F99" w:rsidRPr="00A90249">
        <w:t xml:space="preserve"> сохранение и реорганизация существующих производственных зон.</w:t>
      </w:r>
    </w:p>
    <w:p w14:paraId="79B66C61" w14:textId="1686C2B7" w:rsidR="00815CD0" w:rsidRPr="00A90249" w:rsidRDefault="009D7F99" w:rsidP="00334FEA">
      <w:pPr>
        <w:pStyle w:val="a6"/>
      </w:pPr>
      <w:r w:rsidRPr="00A90249">
        <w:t xml:space="preserve">Предлагаемые новые зоны инженерной и транспортной инфраструктур в черте населенных пунктов, </w:t>
      </w:r>
      <w:r w:rsidR="00FF1656" w:rsidRPr="00A90249">
        <w:t>предусмотрен</w:t>
      </w:r>
      <w:r w:rsidRPr="00A90249">
        <w:t xml:space="preserve">ы для обслуживания населения (станции технического обслуживания автомобилей, </w:t>
      </w:r>
      <w:r w:rsidR="008E446B" w:rsidRPr="00A90249">
        <w:t>автозаправочные станции</w:t>
      </w:r>
      <w:r w:rsidRPr="00A90249">
        <w:t>, объекты инженерной инфраструктуры и т.</w:t>
      </w:r>
      <w:r w:rsidR="008E446B" w:rsidRPr="00A90249">
        <w:t xml:space="preserve"> </w:t>
      </w:r>
      <w:r w:rsidRPr="00A90249">
        <w:t xml:space="preserve">д.) </w:t>
      </w:r>
      <w:r w:rsidR="00C52F19" w:rsidRPr="00A90249">
        <w:t>с</w:t>
      </w:r>
      <w:r w:rsidRPr="00A90249">
        <w:t xml:space="preserve"> незначительны</w:t>
      </w:r>
      <w:r w:rsidR="00C52F19" w:rsidRPr="00A90249">
        <w:t>ми</w:t>
      </w:r>
      <w:r w:rsidRPr="00A90249">
        <w:t xml:space="preserve"> территори</w:t>
      </w:r>
      <w:r w:rsidR="00C52F19" w:rsidRPr="00A90249">
        <w:t>ями</w:t>
      </w:r>
      <w:r w:rsidR="003C2076" w:rsidRPr="00A90249">
        <w:t xml:space="preserve"> и</w:t>
      </w:r>
      <w:r w:rsidR="003C2076" w:rsidRPr="00A90249">
        <w:rPr>
          <w:lang w:val="en-US"/>
        </w:rPr>
        <w:t> </w:t>
      </w:r>
      <w:r w:rsidRPr="00A90249">
        <w:t>нормативны</w:t>
      </w:r>
      <w:r w:rsidR="00C52F19" w:rsidRPr="00A90249">
        <w:t>ми</w:t>
      </w:r>
      <w:r w:rsidRPr="00A90249">
        <w:t xml:space="preserve"> </w:t>
      </w:r>
      <w:r w:rsidR="008E446B" w:rsidRPr="00A90249">
        <w:t>санитарно-защитными зонами</w:t>
      </w:r>
      <w:r w:rsidRPr="00A90249">
        <w:t>.</w:t>
      </w:r>
      <w:r w:rsidR="00BB6146" w:rsidRPr="00A90249">
        <w:t xml:space="preserve"> </w:t>
      </w:r>
    </w:p>
    <w:p w14:paraId="49D2039E" w14:textId="360656DD" w:rsidR="00BB6146" w:rsidRPr="00A90249" w:rsidRDefault="00815CD0" w:rsidP="00334FEA">
      <w:pPr>
        <w:pStyle w:val="a6"/>
      </w:pPr>
      <w:r w:rsidRPr="00A90249">
        <w:t>Г</w:t>
      </w:r>
      <w:r w:rsidR="00BB6146" w:rsidRPr="00A90249">
        <w:t xml:space="preserve">енеральным планом запланировано прохождение </w:t>
      </w:r>
      <w:r w:rsidRPr="00A90249">
        <w:t xml:space="preserve">по территории поселения </w:t>
      </w:r>
      <w:r w:rsidR="00BB6146" w:rsidRPr="00A90249">
        <w:t xml:space="preserve">перспективной автомобильной дороги </w:t>
      </w:r>
      <w:r w:rsidR="00983A86" w:rsidRPr="00A90249">
        <w:t xml:space="preserve">общего пользования регионального или межмуниципального значения </w:t>
      </w:r>
      <w:r w:rsidR="00BB6146" w:rsidRPr="00A90249">
        <w:t>Зима Южная – Раздольно</w:t>
      </w:r>
      <w:r w:rsidR="00E36072" w:rsidRPr="00A90249">
        <w:t>е – Хасан на участке Зима Южная </w:t>
      </w:r>
      <w:r w:rsidR="00BB6146" w:rsidRPr="00A90249">
        <w:t>– Новый – Де-Фриз и железной дороги регионального значения Хасан – Владивосток</w:t>
      </w:r>
      <w:r w:rsidR="00E36072" w:rsidRPr="00A90249">
        <w:t xml:space="preserve"> с </w:t>
      </w:r>
      <w:r w:rsidR="00B77A0D" w:rsidRPr="00A90249">
        <w:t>запада в </w:t>
      </w:r>
      <w:r w:rsidRPr="00A90249">
        <w:t>юго-восточном направлении</w:t>
      </w:r>
      <w:r w:rsidR="002A6CC0" w:rsidRPr="00A90249">
        <w:t xml:space="preserve"> после расчетного срока (после 2036</w:t>
      </w:r>
      <w:r w:rsidR="00922B04" w:rsidRPr="00A90249">
        <w:t> год</w:t>
      </w:r>
      <w:r w:rsidR="002A6CC0" w:rsidRPr="00A90249">
        <w:t>а)</w:t>
      </w:r>
      <w:r w:rsidR="00BB6146" w:rsidRPr="00A90249">
        <w:t>.</w:t>
      </w:r>
    </w:p>
    <w:p w14:paraId="34115B68" w14:textId="11A80485" w:rsidR="007E60EC" w:rsidRPr="00A90249" w:rsidRDefault="00667973" w:rsidP="00334FEA">
      <w:pPr>
        <w:pStyle w:val="a6"/>
      </w:pPr>
      <w:r w:rsidRPr="00A90249">
        <w:t xml:space="preserve">Развитие существующих зон сельскохозяйственного </w:t>
      </w:r>
      <w:r w:rsidR="003D1786" w:rsidRPr="00A90249">
        <w:t>использования</w:t>
      </w:r>
      <w:r w:rsidRPr="00A90249">
        <w:t xml:space="preserve"> </w:t>
      </w:r>
      <w:r w:rsidR="008E446B" w:rsidRPr="00A90249">
        <w:t xml:space="preserve">действующим </w:t>
      </w:r>
      <w:r w:rsidRPr="00A90249">
        <w:t>генеральным планом не предусмотрено.</w:t>
      </w:r>
    </w:p>
    <w:p w14:paraId="7D72B3B6" w14:textId="4CA61BAD" w:rsidR="00667973" w:rsidRPr="00A90249" w:rsidRDefault="00667973" w:rsidP="00334FEA">
      <w:pPr>
        <w:pStyle w:val="a6"/>
      </w:pPr>
      <w:r w:rsidRPr="00A90249">
        <w:t>Для создания единой планировочной структуры зеленых насаждений общего пользования генеральным планом предусмотрено:</w:t>
      </w:r>
    </w:p>
    <w:p w14:paraId="346559AF" w14:textId="3B1F77C6" w:rsidR="00667973" w:rsidRPr="00A90249" w:rsidRDefault="00667973" w:rsidP="00334FEA">
      <w:pPr>
        <w:pStyle w:val="a0"/>
      </w:pPr>
      <w:r w:rsidRPr="00A90249">
        <w:t>создание единой системы озеленения, основанной на максимальном раскрытии транспортной инфраструктуры и застройки в сторону морского побережья;</w:t>
      </w:r>
    </w:p>
    <w:p w14:paraId="2F2E5F20" w14:textId="485B61B2" w:rsidR="00667973" w:rsidRPr="00A90249" w:rsidRDefault="00667973" w:rsidP="00334FEA">
      <w:pPr>
        <w:pStyle w:val="a0"/>
      </w:pPr>
      <w:r w:rsidRPr="00A90249">
        <w:t xml:space="preserve">организация структуры зеленых насаждений общего пользования с выделением парковой зоны в </w:t>
      </w:r>
      <w:r w:rsidR="00E250D9" w:rsidRPr="00A90249">
        <w:t>пос. Тавричанка</w:t>
      </w:r>
      <w:r w:rsidRPr="00A90249">
        <w:t>;</w:t>
      </w:r>
    </w:p>
    <w:p w14:paraId="33557FA9" w14:textId="6A868729" w:rsidR="00667973" w:rsidRPr="00A90249" w:rsidRDefault="00667973" w:rsidP="00334FEA">
      <w:pPr>
        <w:pStyle w:val="a0"/>
      </w:pPr>
      <w:r w:rsidRPr="00A90249">
        <w:t>сохранение лесных ветрозащитных участков северного и южного направления относительно жилой застройки;</w:t>
      </w:r>
    </w:p>
    <w:p w14:paraId="720F3C86" w14:textId="730FAFA7" w:rsidR="00667973" w:rsidRPr="00A90249" w:rsidRDefault="00667973" w:rsidP="00334FEA">
      <w:pPr>
        <w:pStyle w:val="a0"/>
      </w:pPr>
      <w:r w:rsidRPr="00A90249">
        <w:t>сохранение защитного озеленения в черте поселения;</w:t>
      </w:r>
    </w:p>
    <w:p w14:paraId="4D91E17B" w14:textId="55010257" w:rsidR="00667973" w:rsidRPr="00A90249" w:rsidRDefault="00667973" w:rsidP="00334FEA">
      <w:pPr>
        <w:pStyle w:val="a0"/>
      </w:pPr>
      <w:r w:rsidRPr="00A90249">
        <w:t>формирование рекреационных зон вдоль морского побережья.</w:t>
      </w:r>
    </w:p>
    <w:p w14:paraId="3A5F8A08" w14:textId="3B1AF2A7" w:rsidR="00667973" w:rsidRPr="00A90249" w:rsidRDefault="00667973" w:rsidP="00334FEA">
      <w:pPr>
        <w:pStyle w:val="a6"/>
      </w:pPr>
      <w:r w:rsidRPr="00A90249">
        <w:t>В части развития зон специального назначения генеральным планом запланировано увеличение зоны кладбищ</w:t>
      </w:r>
      <w:r w:rsidR="00EF5ED3" w:rsidRPr="00A90249">
        <w:t>а</w:t>
      </w:r>
      <w:r w:rsidRPr="00A90249">
        <w:t xml:space="preserve"> пос</w:t>
      </w:r>
      <w:r w:rsidR="00264669" w:rsidRPr="00A90249">
        <w:t>е</w:t>
      </w:r>
      <w:r w:rsidR="00EF5ED3" w:rsidRPr="00A90249">
        <w:t>лка</w:t>
      </w:r>
      <w:r w:rsidRPr="00A90249">
        <w:t xml:space="preserve"> Девятый Вал.</w:t>
      </w:r>
    </w:p>
    <w:p w14:paraId="22A9BFE3" w14:textId="35F225E9" w:rsidR="00667973" w:rsidRPr="00A90249" w:rsidRDefault="004F3303" w:rsidP="00334FEA">
      <w:pPr>
        <w:pStyle w:val="a6"/>
      </w:pPr>
      <w:r w:rsidRPr="00A90249">
        <w:t>Мероприятия действующего ген</w:t>
      </w:r>
      <w:r w:rsidR="008E446B" w:rsidRPr="00A90249">
        <w:t xml:space="preserve">ерального </w:t>
      </w:r>
      <w:r w:rsidRPr="00A90249">
        <w:t xml:space="preserve">плана в части пространственного развития учитывают </w:t>
      </w:r>
      <w:r w:rsidR="00E70774" w:rsidRPr="00A90249">
        <w:t xml:space="preserve">особенности территории и </w:t>
      </w:r>
      <w:r w:rsidRPr="00A90249">
        <w:t xml:space="preserve">потребности </w:t>
      </w:r>
      <w:r w:rsidR="00E70774" w:rsidRPr="00A90249">
        <w:t xml:space="preserve">граждан, </w:t>
      </w:r>
      <w:r w:rsidRPr="00A90249">
        <w:t>отвечают</w:t>
      </w:r>
      <w:r w:rsidR="00E70774" w:rsidRPr="00A90249">
        <w:t xml:space="preserve"> принципу реализуемости решений.</w:t>
      </w:r>
      <w:r w:rsidRPr="00A90249">
        <w:t xml:space="preserve"> </w:t>
      </w:r>
      <w:r w:rsidR="007D59DF" w:rsidRPr="00A90249">
        <w:t>В связи с тем, что со времени утверждения действующего ген</w:t>
      </w:r>
      <w:r w:rsidR="009F68C3" w:rsidRPr="00A90249">
        <w:t xml:space="preserve">ерального плана прошло менее </w:t>
      </w:r>
      <w:r w:rsidR="008E446B" w:rsidRPr="00A90249">
        <w:t>трех</w:t>
      </w:r>
      <w:r w:rsidR="007D59DF" w:rsidRPr="00A90249">
        <w:t xml:space="preserve"> лет, реализация намеченных мероприятий находится на начальной стадии. На территории пос</w:t>
      </w:r>
      <w:r w:rsidR="00264669" w:rsidRPr="00A90249">
        <w:t>е</w:t>
      </w:r>
      <w:r w:rsidR="007D59DF" w:rsidRPr="00A90249">
        <w:t>лков сформированы земельные участки под развитие индивидуального жилищного строительства, вед</w:t>
      </w:r>
      <w:r w:rsidR="00264669" w:rsidRPr="00A90249">
        <w:t>е</w:t>
      </w:r>
      <w:r w:rsidR="007D59DF" w:rsidRPr="00A90249">
        <w:t>тся строительство жилых домов.</w:t>
      </w:r>
    </w:p>
    <w:p w14:paraId="7B250BAA" w14:textId="14CBB8CF" w:rsidR="006B4508" w:rsidRPr="00A90249" w:rsidRDefault="006B4508" w:rsidP="00D44431">
      <w:pPr>
        <w:pStyle w:val="3"/>
      </w:pPr>
      <w:bookmarkStart w:id="1487" w:name="_Toc169806918"/>
      <w:r w:rsidRPr="00A90249">
        <w:t>Демографический прогноз</w:t>
      </w:r>
      <w:bookmarkEnd w:id="1487"/>
    </w:p>
    <w:p w14:paraId="1B74F3A0" w14:textId="5C33F0B9" w:rsidR="009018F6" w:rsidRPr="00A90249" w:rsidRDefault="00000908" w:rsidP="00334FEA">
      <w:pPr>
        <w:pStyle w:val="a6"/>
      </w:pPr>
      <w:r w:rsidRPr="00A90249">
        <w:t xml:space="preserve">При определении проектной численности постоянного населения использован принцип соотнесения потенциалов демографического и территориального развития. Учтен потенциальный миграционный приток, обусловленный созданием мест приложения труда, переселением семей, которым в соответствии с Законом Приморского края </w:t>
      </w:r>
      <w:r w:rsidR="00440079" w:rsidRPr="00A90249">
        <w:t>№ </w:t>
      </w:r>
      <w:r w:rsidRPr="00A90249">
        <w:t xml:space="preserve">837-КЗ и Законом Приморского края </w:t>
      </w:r>
      <w:r w:rsidR="00440079" w:rsidRPr="00A90249">
        <w:t>№ </w:t>
      </w:r>
      <w:r w:rsidRPr="00A90249">
        <w:t>250-КЗ могут быть предоставлены земельные участки в целях индивидуального жилищного строительства. Также учтены земельные участки, фактически выделенные в целях индивидуального жилищного строительства. При определении проектной численности наличного населения выполнена оценка спроса на приобретение индивидуального жилья жителями близлежащих городов как для жизни, так и для отдыха. При прогнозировании спроса на приобретение «второго жилья» выполнена оценка з</w:t>
      </w:r>
      <w:r w:rsidR="00180281" w:rsidRPr="00A90249">
        <w:t>оны влияния городских округов с</w:t>
      </w:r>
      <w:r w:rsidR="00397CBB" w:rsidRPr="00A90249">
        <w:t> </w:t>
      </w:r>
      <w:r w:rsidRPr="00A90249">
        <w:t>выделением ареалов уровней комфортност</w:t>
      </w:r>
      <w:r w:rsidR="00180281" w:rsidRPr="00A90249">
        <w:t>и передвижения в зависимости от</w:t>
      </w:r>
      <w:r w:rsidR="00ED70D6" w:rsidRPr="00A90249">
        <w:t xml:space="preserve"> </w:t>
      </w:r>
      <w:r w:rsidRPr="00A90249">
        <w:t>продолжительности времени в пути</w:t>
      </w:r>
      <w:r w:rsidR="009018F6" w:rsidRPr="00A90249">
        <w:t>.</w:t>
      </w:r>
    </w:p>
    <w:p w14:paraId="77354F04" w14:textId="543EA2E7" w:rsidR="00000908" w:rsidRPr="00A90249" w:rsidRDefault="00000908" w:rsidP="00334FEA">
      <w:pPr>
        <w:pStyle w:val="a6"/>
      </w:pPr>
      <w:r w:rsidRPr="00A90249">
        <w:t xml:space="preserve">Таким образом, на конец </w:t>
      </w:r>
      <w:r w:rsidR="00281BCD" w:rsidRPr="00A90249">
        <w:t>расчетного срока</w:t>
      </w:r>
      <w:r w:rsidRPr="00A90249">
        <w:t xml:space="preserve"> </w:t>
      </w:r>
      <w:r w:rsidR="004374DC" w:rsidRPr="00A90249">
        <w:t xml:space="preserve">реализации действующего генерального плана (конец 2040 года) </w:t>
      </w:r>
      <w:r w:rsidRPr="00A90249">
        <w:t>числ</w:t>
      </w:r>
      <w:r w:rsidR="00E36072" w:rsidRPr="00A90249">
        <w:t>енность постоянного населения в </w:t>
      </w:r>
      <w:r w:rsidRPr="00A90249">
        <w:t>генеральном плане принята на уровне 13,3</w:t>
      </w:r>
      <w:r w:rsidR="009F395C" w:rsidRPr="00A90249">
        <w:t>0</w:t>
      </w:r>
      <w:r w:rsidRPr="00A90249">
        <w:t xml:space="preserve"> тыс. человек, а наличного – 15,</w:t>
      </w:r>
      <w:r w:rsidR="009F395C" w:rsidRPr="00A90249">
        <w:t>35</w:t>
      </w:r>
      <w:r w:rsidR="003C2076" w:rsidRPr="00A90249">
        <w:rPr>
          <w:lang w:val="en-US"/>
        </w:rPr>
        <w:t> </w:t>
      </w:r>
      <w:r w:rsidR="00E36072" w:rsidRPr="00A90249">
        <w:t>тыс. </w:t>
      </w:r>
      <w:r w:rsidRPr="00A90249">
        <w:t>чел</w:t>
      </w:r>
      <w:r w:rsidR="00D63AAE" w:rsidRPr="00A90249">
        <w:t>овек</w:t>
      </w:r>
      <w:r w:rsidRPr="00A90249">
        <w:t>.</w:t>
      </w:r>
    </w:p>
    <w:p w14:paraId="780A2AA0" w14:textId="304FCA6F" w:rsidR="003B7ECA" w:rsidRPr="00A90249" w:rsidRDefault="002737BD" w:rsidP="00D44431">
      <w:pPr>
        <w:pStyle w:val="3"/>
      </w:pPr>
      <w:bookmarkStart w:id="1488" w:name="_Toc169806919"/>
      <w:r w:rsidRPr="00A90249">
        <w:t>Социальное и культурно-бытовое обслуживание населения</w:t>
      </w:r>
      <w:bookmarkEnd w:id="1488"/>
    </w:p>
    <w:p w14:paraId="248C8112" w14:textId="6FC07FAB" w:rsidR="00000908" w:rsidRPr="00A90249" w:rsidRDefault="00000908" w:rsidP="00334FEA">
      <w:pPr>
        <w:pStyle w:val="a6"/>
      </w:pPr>
      <w:r w:rsidRPr="00A90249">
        <w:t>Оценка потребности населения в объектах социального и культурно-бытового обслуживания населения выполнена в соответствии с расчетными показателями минимально допустимого уровня обеспеченности нас</w:t>
      </w:r>
      <w:r w:rsidR="004374DC" w:rsidRPr="00A90249">
        <w:t>еления, установленными в РНГП </w:t>
      </w:r>
      <w:r w:rsidR="00E36072" w:rsidRPr="00A90249">
        <w:t>в </w:t>
      </w:r>
      <w:r w:rsidRPr="00A90249">
        <w:t>Приморском крае</w:t>
      </w:r>
      <w:r w:rsidR="007C1AFA" w:rsidRPr="00A90249">
        <w:t xml:space="preserve"> и МНГП Надеждинского муниципального района</w:t>
      </w:r>
      <w:r w:rsidR="00180281" w:rsidRPr="00A90249">
        <w:t>. С</w:t>
      </w:r>
      <w:r w:rsidR="004374DC" w:rsidRPr="00A90249">
        <w:t xml:space="preserve"> </w:t>
      </w:r>
      <w:r w:rsidRPr="00A90249">
        <w:t>момента утверждения генерального плана по настоящее время на территории сельского поселения реализация мероприятий, предусмотренных генеральным планом (на</w:t>
      </w:r>
      <w:r w:rsidR="004374DC" w:rsidRPr="00A90249">
        <w:t> </w:t>
      </w:r>
      <w:r w:rsidRPr="00A90249">
        <w:t>основании расчета потребности постоянного нас</w:t>
      </w:r>
      <w:r w:rsidR="00E36072" w:rsidRPr="00A90249">
        <w:t>еления в объектах социального и </w:t>
      </w:r>
      <w:r w:rsidRPr="00A90249">
        <w:t xml:space="preserve">культурно-бытового обслуживания), не начата. </w:t>
      </w:r>
    </w:p>
    <w:p w14:paraId="029BA850" w14:textId="7710DA84" w:rsidR="00B948CC" w:rsidRPr="00A90249" w:rsidRDefault="00F4605E" w:rsidP="00D44431">
      <w:pPr>
        <w:pStyle w:val="3"/>
      </w:pPr>
      <w:bookmarkStart w:id="1489" w:name="_Toc169806920"/>
      <w:r w:rsidRPr="00A90249">
        <w:t>Жилищный фонд</w:t>
      </w:r>
      <w:bookmarkEnd w:id="1489"/>
    </w:p>
    <w:p w14:paraId="1C78C57B" w14:textId="45E9CEC1" w:rsidR="00757D5C" w:rsidRPr="00A90249" w:rsidRDefault="00000908" w:rsidP="00334FEA">
      <w:pPr>
        <w:pStyle w:val="a6"/>
      </w:pPr>
      <w:r w:rsidRPr="00A90249">
        <w:t>При принятии решений по показателю проектной жилищной обеспеченности на территориях населенных пунктов, входящих в состав</w:t>
      </w:r>
      <w:r w:rsidR="00E36072" w:rsidRPr="00A90249">
        <w:t xml:space="preserve"> Владивостокской агломерации, в </w:t>
      </w:r>
      <w:r w:rsidRPr="00A90249">
        <w:t xml:space="preserve">том числе на территории Тавричанского сельского поселения Надеждинского муниципального района, были проанализированы такие показатели как фактическая жилищная обеспеченность, проектная численность населения, ожидаемый объем выбытия жилищного фонда, сложившиеся темпы жилищного строительства, уровень доходов населения и уровень цен на рынке недвижимости. Таким образом, объем нового жилищного строительства определен с учетом увеличения средней жилищной обеспеченности </w:t>
      </w:r>
      <w:r w:rsidR="00757D5C" w:rsidRPr="00A90249">
        <w:t>на уровне в 25,6 кв. м общей площади на человека, что соответствовало значение расчетного показателя ср</w:t>
      </w:r>
      <w:r w:rsidR="004374DC" w:rsidRPr="00A90249">
        <w:t>едней жилищной обеспеченности к </w:t>
      </w:r>
      <w:r w:rsidR="00757D5C" w:rsidRPr="00A90249">
        <w:t>2035</w:t>
      </w:r>
      <w:r w:rsidR="00922B04" w:rsidRPr="00A90249">
        <w:t> год</w:t>
      </w:r>
      <w:r w:rsidR="00757D5C" w:rsidRPr="00A90249">
        <w:t>у, установленному в МНГП Надеждинского муниципального района.</w:t>
      </w:r>
    </w:p>
    <w:p w14:paraId="7E319250" w14:textId="070B48C2" w:rsidR="00757D5C" w:rsidRPr="00A90249" w:rsidRDefault="00132A70" w:rsidP="00334FEA">
      <w:pPr>
        <w:pStyle w:val="a6"/>
      </w:pPr>
      <w:r w:rsidRPr="00A90249">
        <w:t>У</w:t>
      </w:r>
      <w:r w:rsidR="00757D5C" w:rsidRPr="00A90249">
        <w:t xml:space="preserve">ровень средней жилищной обеспеченности на конец </w:t>
      </w:r>
      <w:r w:rsidRPr="00A90249">
        <w:t>2020</w:t>
      </w:r>
      <w:r w:rsidR="004374DC" w:rsidRPr="00A90249">
        <w:t xml:space="preserve"> </w:t>
      </w:r>
      <w:r w:rsidR="00922B04" w:rsidRPr="00A90249">
        <w:t>год</w:t>
      </w:r>
      <w:r w:rsidR="00757D5C" w:rsidRPr="00A90249">
        <w:t>а (</w:t>
      </w:r>
      <w:r w:rsidRPr="00A90249">
        <w:t>20,5</w:t>
      </w:r>
      <w:r w:rsidR="004374DC" w:rsidRPr="00A90249">
        <w:t> кв. м на </w:t>
      </w:r>
      <w:r w:rsidR="00757D5C" w:rsidRPr="00A90249">
        <w:t xml:space="preserve">человека) </w:t>
      </w:r>
      <w:r w:rsidRPr="00A90249">
        <w:t>не достиг</w:t>
      </w:r>
      <w:r w:rsidR="00757D5C" w:rsidRPr="00A90249">
        <w:t xml:space="preserve"> нормативн</w:t>
      </w:r>
      <w:r w:rsidRPr="00A90249">
        <w:t>ого</w:t>
      </w:r>
      <w:r w:rsidR="00757D5C" w:rsidRPr="00A90249">
        <w:t xml:space="preserve"> уровн</w:t>
      </w:r>
      <w:r w:rsidRPr="00A90249">
        <w:t>я</w:t>
      </w:r>
      <w:r w:rsidR="00757D5C" w:rsidRPr="00A90249">
        <w:t>, установленн</w:t>
      </w:r>
      <w:r w:rsidRPr="00A90249">
        <w:t>ого</w:t>
      </w:r>
      <w:r w:rsidR="00757D5C" w:rsidRPr="00A90249">
        <w:t xml:space="preserve"> МНГП </w:t>
      </w:r>
      <w:r w:rsidR="00A47DD0" w:rsidRPr="00A90249">
        <w:t>Надеждинского</w:t>
      </w:r>
      <w:r w:rsidR="00757D5C" w:rsidRPr="00A90249">
        <w:t xml:space="preserve"> муниципального района. </w:t>
      </w:r>
    </w:p>
    <w:p w14:paraId="7F7B3CE9" w14:textId="5670ED11" w:rsidR="00E30E24" w:rsidRPr="00A90249" w:rsidRDefault="007D4A88" w:rsidP="00D44431">
      <w:pPr>
        <w:pStyle w:val="3"/>
      </w:pPr>
      <w:bookmarkStart w:id="1490" w:name="_Toc169806921"/>
      <w:r w:rsidRPr="00A90249">
        <w:t>Н</w:t>
      </w:r>
      <w:r w:rsidR="00E30E24" w:rsidRPr="00A90249">
        <w:t xml:space="preserve">аправления развития экономики </w:t>
      </w:r>
      <w:r w:rsidR="008F3ACD" w:rsidRPr="00A90249">
        <w:t>поселения</w:t>
      </w:r>
      <w:bookmarkEnd w:id="1490"/>
    </w:p>
    <w:p w14:paraId="3B6EB3D5" w14:textId="5DFADB3D" w:rsidR="00862F95" w:rsidRPr="00A90249" w:rsidRDefault="00AF7343" w:rsidP="00334FEA">
      <w:pPr>
        <w:pStyle w:val="a6"/>
      </w:pPr>
      <w:r w:rsidRPr="00A90249">
        <w:t>В действующем генеральном плане стратегические направления развития экономики поселения соответствуют утвержденным документам долгосрочного планирования муниципального и регионального уровней, корректировок не требуется. Необходимо актуализировать перечень и параметры реализуемых, а также запланированных к реализации инвестиционных проектов.</w:t>
      </w:r>
    </w:p>
    <w:p w14:paraId="26F1196F" w14:textId="239221A9" w:rsidR="00B04942" w:rsidRPr="00A90249" w:rsidRDefault="00B04942" w:rsidP="00D44431">
      <w:pPr>
        <w:pStyle w:val="3"/>
      </w:pPr>
      <w:bookmarkStart w:id="1491" w:name="_Toc468459440"/>
      <w:bookmarkStart w:id="1492" w:name="_Toc468459915"/>
      <w:bookmarkStart w:id="1493" w:name="_Toc468460793"/>
      <w:bookmarkStart w:id="1494" w:name="_Toc468464669"/>
      <w:bookmarkStart w:id="1495" w:name="_Toc468466515"/>
      <w:bookmarkStart w:id="1496" w:name="_Toc468466917"/>
      <w:bookmarkStart w:id="1497" w:name="_Toc468469937"/>
      <w:bookmarkStart w:id="1498" w:name="_Toc468471205"/>
      <w:bookmarkStart w:id="1499" w:name="_Toc468471311"/>
      <w:bookmarkStart w:id="1500" w:name="_Toc468475092"/>
      <w:bookmarkStart w:id="1501" w:name="_Toc468549907"/>
      <w:bookmarkStart w:id="1502" w:name="_Toc468551301"/>
      <w:bookmarkStart w:id="1503" w:name="_Toc468555107"/>
      <w:bookmarkStart w:id="1504" w:name="_Toc468556695"/>
      <w:bookmarkStart w:id="1505" w:name="_Toc468561326"/>
      <w:bookmarkStart w:id="1506" w:name="_Toc468696685"/>
      <w:bookmarkStart w:id="1507" w:name="_Toc468698599"/>
      <w:bookmarkStart w:id="1508" w:name="_Toc468704409"/>
      <w:bookmarkStart w:id="1509" w:name="_Toc468704493"/>
      <w:bookmarkStart w:id="1510" w:name="_Toc468708097"/>
      <w:bookmarkStart w:id="1511" w:name="_Toc468711091"/>
      <w:bookmarkStart w:id="1512" w:name="_Toc468712341"/>
      <w:bookmarkStart w:id="1513" w:name="_Toc468712458"/>
      <w:bookmarkStart w:id="1514" w:name="_Toc468712655"/>
      <w:bookmarkStart w:id="1515" w:name="_Toc468720092"/>
      <w:bookmarkStart w:id="1516" w:name="_Toc468720355"/>
      <w:bookmarkStart w:id="1517" w:name="_Toc468721096"/>
      <w:bookmarkStart w:id="1518" w:name="_Toc468723481"/>
      <w:bookmarkStart w:id="1519" w:name="_Toc468726213"/>
      <w:bookmarkStart w:id="1520" w:name="_Toc468727860"/>
      <w:bookmarkStart w:id="1521" w:name="_Toc468732881"/>
      <w:bookmarkStart w:id="1522" w:name="_Toc468736157"/>
      <w:bookmarkStart w:id="1523" w:name="_Toc468738997"/>
      <w:bookmarkStart w:id="1524" w:name="_Toc468789864"/>
      <w:bookmarkStart w:id="1525" w:name="_Toc468796717"/>
      <w:bookmarkStart w:id="1526" w:name="_Toc468797941"/>
      <w:bookmarkStart w:id="1527" w:name="_Toc468803256"/>
      <w:bookmarkStart w:id="1528" w:name="_Toc468807462"/>
      <w:bookmarkStart w:id="1529" w:name="_Toc468812046"/>
      <w:bookmarkStart w:id="1530" w:name="_Toc449446966"/>
      <w:bookmarkStart w:id="1531" w:name="_Toc449517830"/>
      <w:bookmarkStart w:id="1532" w:name="_Toc449622196"/>
      <w:bookmarkStart w:id="1533" w:name="_Toc449708161"/>
      <w:bookmarkStart w:id="1534" w:name="_Toc449708415"/>
      <w:bookmarkStart w:id="1535" w:name="_Toc449716043"/>
      <w:bookmarkStart w:id="1536" w:name="_Toc169806922"/>
      <w:r w:rsidRPr="00A90249">
        <w:t>Транспортная инфраструктура</w:t>
      </w:r>
      <w:bookmarkEnd w:id="1536"/>
    </w:p>
    <w:p w14:paraId="26B475BB" w14:textId="4234FB6C" w:rsidR="000115B0" w:rsidRPr="00A90249" w:rsidRDefault="000115B0" w:rsidP="00334FEA">
      <w:pPr>
        <w:pStyle w:val="a6"/>
      </w:pPr>
      <w:r w:rsidRPr="00A90249">
        <w:t>Действующим генеральным планом предусматривается развитие улично-дорожной сети посредством строительства и реконструкции ули</w:t>
      </w:r>
      <w:r w:rsidR="00E36072" w:rsidRPr="00A90249">
        <w:t>ц и дорог районного значения. В </w:t>
      </w:r>
      <w:r w:rsidRPr="00A90249">
        <w:t>настоящее время мероприятия не реализованы.</w:t>
      </w:r>
    </w:p>
    <w:p w14:paraId="3A2621BA" w14:textId="597806BF" w:rsidR="00DA6BA2" w:rsidRPr="00A90249" w:rsidRDefault="00DA6BA2" w:rsidP="00334FEA">
      <w:pPr>
        <w:pStyle w:val="a6"/>
      </w:pPr>
      <w:bookmarkStart w:id="1537" w:name="_Toc468812704"/>
      <w:bookmarkStart w:id="1538" w:name="_Toc468826037"/>
      <w:bookmarkStart w:id="1539" w:name="_Toc468880853"/>
      <w:r w:rsidRPr="00A90249">
        <w:t>Анализ действующего генерального плана Тавричанского сельского поселения показал отсутствие реализованных мероприятий по развитию транспортной инфраструктуры, которые были предусмотрены на территории Тавричанского сельского поселения:</w:t>
      </w:r>
    </w:p>
    <w:p w14:paraId="31CE5F15" w14:textId="40859C7A" w:rsidR="00A10BD9" w:rsidRPr="00A90249" w:rsidRDefault="00A10BD9" w:rsidP="00334FEA">
      <w:pPr>
        <w:pStyle w:val="a0"/>
      </w:pPr>
      <w:r w:rsidRPr="00A90249">
        <w:t>строительство нового участка железнодорожной линии по направлению Владивосток – Хасан (от железнодорожной станц</w:t>
      </w:r>
      <w:r w:rsidR="00E36072" w:rsidRPr="00A90249">
        <w:t>ии Надеждинская до примыкания в</w:t>
      </w:r>
      <w:r w:rsidR="00E36072" w:rsidRPr="00A90249">
        <w:rPr>
          <w:lang w:val="ru-RU"/>
        </w:rPr>
        <w:t> </w:t>
      </w:r>
      <w:r w:rsidRPr="00A90249">
        <w:t>районе желе</w:t>
      </w:r>
      <w:r w:rsidR="00316768" w:rsidRPr="00A90249">
        <w:t xml:space="preserve">знодорожной станции Провалово. </w:t>
      </w:r>
      <w:r w:rsidR="00316768" w:rsidRPr="00A90249">
        <w:rPr>
          <w:lang w:val="ru-RU"/>
        </w:rPr>
        <w:t>К</w:t>
      </w:r>
      <w:r w:rsidRPr="00A90249">
        <w:t xml:space="preserve"> существующей</w:t>
      </w:r>
      <w:r w:rsidR="003D1786" w:rsidRPr="00A90249">
        <w:t xml:space="preserve"> железнодорожной линии ст.</w:t>
      </w:r>
      <w:r w:rsidR="003D1786" w:rsidRPr="00A90249">
        <w:rPr>
          <w:lang w:val="ru-RU"/>
        </w:rPr>
        <w:t> </w:t>
      </w:r>
      <w:r w:rsidR="003D1786" w:rsidRPr="00A90249">
        <w:t>рзд.</w:t>
      </w:r>
      <w:r w:rsidR="003D1786" w:rsidRPr="00A90249">
        <w:rPr>
          <w:lang w:val="ru-RU"/>
        </w:rPr>
        <w:t> </w:t>
      </w:r>
      <w:r w:rsidRPr="00A90249">
        <w:t xml:space="preserve">Барановский – ст. Хасан, а также восстановление железнодорожного пути до </w:t>
      </w:r>
      <w:r w:rsidR="00E250D9" w:rsidRPr="00A90249">
        <w:t>пос. Тавричанка</w:t>
      </w:r>
      <w:r w:rsidR="004374DC" w:rsidRPr="00A90249">
        <w:t>;</w:t>
      </w:r>
    </w:p>
    <w:p w14:paraId="55227AF9" w14:textId="77777777" w:rsidR="00A10BD9" w:rsidRPr="00A90249" w:rsidRDefault="00A10BD9" w:rsidP="00334FEA">
      <w:pPr>
        <w:pStyle w:val="a0"/>
      </w:pPr>
      <w:r w:rsidRPr="00A90249">
        <w:t xml:space="preserve">строительство автомобильной дороги регионального или межмуниципального значения регионального или межмуниципального значения Зима Южная – Раздольное – Хасан; </w:t>
      </w:r>
    </w:p>
    <w:p w14:paraId="26D49433" w14:textId="77777777" w:rsidR="00A10BD9" w:rsidRPr="00A90249" w:rsidRDefault="00A10BD9" w:rsidP="00334FEA">
      <w:pPr>
        <w:pStyle w:val="a0"/>
      </w:pPr>
      <w:r w:rsidRPr="00A90249">
        <w:t xml:space="preserve">строительство дороги 5 категории с асфальтобетонным покрытием в районе мыса Речной к зоне рекреации; </w:t>
      </w:r>
    </w:p>
    <w:p w14:paraId="6295D86A" w14:textId="21E98DC0" w:rsidR="00644101" w:rsidRPr="00A90249" w:rsidRDefault="00644101" w:rsidP="00334FEA">
      <w:pPr>
        <w:pStyle w:val="a0"/>
      </w:pPr>
      <w:r w:rsidRPr="00A90249">
        <w:t xml:space="preserve">строительство дороги </w:t>
      </w:r>
      <w:r w:rsidR="00BB461B" w:rsidRPr="00A90249">
        <w:rPr>
          <w:lang w:val="ru-RU"/>
        </w:rPr>
        <w:t>4</w:t>
      </w:r>
      <w:r w:rsidRPr="00A90249">
        <w:t xml:space="preserve"> категории с асфальтобетонным покрытием в районе садоводств в северной ч</w:t>
      </w:r>
      <w:r w:rsidR="00665385" w:rsidRPr="00A90249">
        <w:t>асти поселения к зоне рекреации</w:t>
      </w:r>
      <w:r w:rsidR="00437842" w:rsidRPr="00A90249">
        <w:rPr>
          <w:lang w:val="ru-RU"/>
        </w:rPr>
        <w:t>;</w:t>
      </w:r>
    </w:p>
    <w:p w14:paraId="21A40C09" w14:textId="79536320" w:rsidR="00437842" w:rsidRPr="00A90249" w:rsidRDefault="00437842" w:rsidP="00334FEA">
      <w:pPr>
        <w:pStyle w:val="a0"/>
      </w:pPr>
      <w:r w:rsidRPr="00A90249">
        <w:t>строительство дороги 4 категории с асфальтобетонным покрытием от автомобильной дороги регионального или межмуниципального значения Зима Южная – Раздольное – Хасан до жилых зон.</w:t>
      </w:r>
    </w:p>
    <w:p w14:paraId="6897AD6E" w14:textId="77777777" w:rsidR="006A1FDB" w:rsidRPr="00A90249" w:rsidRDefault="006A1FDB" w:rsidP="00D44431">
      <w:pPr>
        <w:pStyle w:val="3"/>
      </w:pPr>
      <w:bookmarkStart w:id="1540" w:name="_Toc169806923"/>
      <w:r w:rsidRPr="00A90249">
        <w:t>Инженерная инфраструктура</w:t>
      </w:r>
      <w:bookmarkEnd w:id="1540"/>
    </w:p>
    <w:p w14:paraId="060A8DFE" w14:textId="35F78822" w:rsidR="00D641FB" w:rsidRPr="00A90249" w:rsidRDefault="00D641FB" w:rsidP="00334FEA">
      <w:pPr>
        <w:pStyle w:val="a6"/>
      </w:pPr>
      <w:bookmarkStart w:id="1541" w:name="_Toc468459441"/>
      <w:bookmarkStart w:id="1542" w:name="_Toc468459916"/>
      <w:bookmarkStart w:id="1543" w:name="_Toc468460794"/>
      <w:bookmarkStart w:id="1544" w:name="_Toc468464670"/>
      <w:bookmarkStart w:id="1545" w:name="_Toc468466516"/>
      <w:bookmarkStart w:id="1546" w:name="_Toc468466918"/>
      <w:bookmarkStart w:id="1547" w:name="_Toc468469938"/>
      <w:bookmarkStart w:id="1548" w:name="_Toc468471206"/>
      <w:bookmarkStart w:id="1549" w:name="_Toc468471312"/>
      <w:bookmarkStart w:id="1550" w:name="_Toc468475093"/>
      <w:bookmarkStart w:id="1551" w:name="_Toc468549908"/>
      <w:bookmarkStart w:id="1552" w:name="_Toc468551302"/>
      <w:bookmarkStart w:id="1553" w:name="_Toc468555108"/>
      <w:bookmarkStart w:id="1554" w:name="_Toc468556696"/>
      <w:bookmarkStart w:id="1555" w:name="_Toc468561327"/>
      <w:bookmarkStart w:id="1556" w:name="_Toc468696686"/>
      <w:bookmarkStart w:id="1557" w:name="_Toc468698600"/>
      <w:bookmarkStart w:id="1558" w:name="_Toc468704410"/>
      <w:bookmarkStart w:id="1559" w:name="_Toc468704494"/>
      <w:bookmarkStart w:id="1560" w:name="_Toc468708098"/>
      <w:bookmarkStart w:id="1561" w:name="_Toc468711092"/>
      <w:bookmarkStart w:id="1562" w:name="_Toc468712342"/>
      <w:bookmarkStart w:id="1563" w:name="_Toc468712459"/>
      <w:bookmarkStart w:id="1564" w:name="_Toc468712656"/>
      <w:bookmarkStart w:id="1565" w:name="_Toc468720093"/>
      <w:bookmarkStart w:id="1566" w:name="_Toc468720356"/>
      <w:bookmarkStart w:id="1567" w:name="_Toc468721097"/>
      <w:bookmarkStart w:id="1568" w:name="_Toc468723482"/>
      <w:bookmarkStart w:id="1569" w:name="_Toc468726214"/>
      <w:bookmarkStart w:id="1570" w:name="_Toc468727861"/>
      <w:bookmarkStart w:id="1571" w:name="_Toc468732882"/>
      <w:bookmarkStart w:id="1572" w:name="_Toc468736158"/>
      <w:bookmarkStart w:id="1573" w:name="_Toc468738998"/>
      <w:bookmarkStart w:id="1574" w:name="_Toc468789865"/>
      <w:bookmarkStart w:id="1575" w:name="_Toc468796718"/>
      <w:bookmarkStart w:id="1576" w:name="_Toc468797942"/>
      <w:bookmarkStart w:id="1577" w:name="_Toc468803257"/>
      <w:bookmarkStart w:id="1578" w:name="_Toc468807463"/>
      <w:bookmarkStart w:id="1579" w:name="_Toc468812047"/>
      <w:bookmarkStart w:id="1580" w:name="_Toc468812705"/>
      <w:bookmarkStart w:id="1581" w:name="_Toc468826038"/>
      <w:bookmarkStart w:id="1582" w:name="_Toc468880854"/>
      <w:bookmarkStart w:id="1583" w:name="_Toc47388480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7"/>
      <w:bookmarkEnd w:id="1538"/>
      <w:bookmarkEnd w:id="1539"/>
      <w:r w:rsidRPr="00A90249">
        <w:t xml:space="preserve">Действующим генеральным планом предусматривается реконструкция котельной </w:t>
      </w:r>
      <w:r w:rsidR="00440079" w:rsidRPr="00A90249">
        <w:t>№ 1</w:t>
      </w:r>
      <w:r w:rsidRPr="00A90249">
        <w:t xml:space="preserve">0 с переводом на нее тепловых нагрузок от котельной </w:t>
      </w:r>
      <w:r w:rsidR="00440079" w:rsidRPr="00A90249">
        <w:t>№ 2</w:t>
      </w:r>
      <w:r w:rsidRPr="00A90249">
        <w:t xml:space="preserve">5 и </w:t>
      </w:r>
      <w:r w:rsidR="00440079" w:rsidRPr="00A90249">
        <w:t>№ 1</w:t>
      </w:r>
      <w:r w:rsidR="00E36072" w:rsidRPr="00A90249">
        <w:t>1. Мероприятие в </w:t>
      </w:r>
      <w:r w:rsidRPr="00A90249">
        <w:t>настоящее время не реализовано.</w:t>
      </w:r>
    </w:p>
    <w:p w14:paraId="4D1DEC4E" w14:textId="69827C31" w:rsidR="00DF62B0" w:rsidRPr="00A90249" w:rsidRDefault="00DF62B0" w:rsidP="00334FEA">
      <w:pPr>
        <w:pStyle w:val="a6"/>
      </w:pPr>
      <w:r w:rsidRPr="00A90249">
        <w:t>Действующим генеральным планом предусматривается развитие централизованных систем водоснабжения и водоотведения посредством строительства водопроводов, коллекторов, канализационных на</w:t>
      </w:r>
      <w:r w:rsidR="003C2076" w:rsidRPr="00A90249">
        <w:t>сосных станций, строительства и</w:t>
      </w:r>
      <w:r w:rsidR="003C2076" w:rsidRPr="00A90249">
        <w:rPr>
          <w:lang w:val="en-US"/>
        </w:rPr>
        <w:t> </w:t>
      </w:r>
      <w:r w:rsidRPr="00A90249">
        <w:t xml:space="preserve">реконструкции канализационных очистных сооружений. </w:t>
      </w:r>
      <w:r w:rsidR="00B54785" w:rsidRPr="00A90249">
        <w:t>Реализовано мероприятие по строительству водовода от водовода Пушкинского месторождения до пос. Тавричанка. Остальные</w:t>
      </w:r>
      <w:r w:rsidRPr="00A90249">
        <w:t xml:space="preserve"> мероприятия реализованы не были.</w:t>
      </w:r>
    </w:p>
    <w:p w14:paraId="775E1823" w14:textId="44950677" w:rsidR="00A55779" w:rsidRPr="00A90249" w:rsidRDefault="00A55779" w:rsidP="00334FEA">
      <w:pPr>
        <w:pStyle w:val="a6"/>
      </w:pPr>
      <w:r w:rsidRPr="00A90249">
        <w:t>Мероприятия, предусмотренные по систем</w:t>
      </w:r>
      <w:r w:rsidR="00DF62B0" w:rsidRPr="00A90249">
        <w:t>е</w:t>
      </w:r>
      <w:r w:rsidRPr="00A90249">
        <w:t xml:space="preserve"> электроснабжения, реализованы не были.</w:t>
      </w:r>
    </w:p>
    <w:p w14:paraId="651E1A0A" w14:textId="6AB1E1E9" w:rsidR="00A372E9" w:rsidRPr="00A90249" w:rsidRDefault="00A372E9" w:rsidP="00334FEA">
      <w:pPr>
        <w:pStyle w:val="a6"/>
      </w:pPr>
      <w:r w:rsidRPr="00A90249">
        <w:t>Действующим генеральным планом предусматривается газификация Тавричанского сельского поселения природным газом. В настоящее время мероприяти</w:t>
      </w:r>
      <w:r w:rsidR="00794B8E" w:rsidRPr="00A90249">
        <w:t>е</w:t>
      </w:r>
      <w:r w:rsidRPr="00A90249">
        <w:t xml:space="preserve"> не реализован</w:t>
      </w:r>
      <w:r w:rsidR="00794B8E" w:rsidRPr="00A90249">
        <w:t>о</w:t>
      </w:r>
      <w:r w:rsidRPr="00A90249">
        <w:t>.</w:t>
      </w:r>
    </w:p>
    <w:p w14:paraId="6741BE46" w14:textId="2CB0D3F8" w:rsidR="00DA6332" w:rsidRPr="00A90249" w:rsidRDefault="00A478A5" w:rsidP="00D44431">
      <w:pPr>
        <w:pStyle w:val="20"/>
      </w:pPr>
      <w:bookmarkStart w:id="1584" w:name="_Toc169806924"/>
      <w:r w:rsidRPr="00A90249">
        <w:t xml:space="preserve">Основные направления </w:t>
      </w:r>
      <w:r w:rsidR="00B86F12" w:rsidRPr="00A90249">
        <w:t>пространственно-планировочно</w:t>
      </w:r>
      <w:r w:rsidRPr="00A90249">
        <w:t xml:space="preserve">й организации </w:t>
      </w:r>
      <w:r w:rsidR="00B86F12" w:rsidRPr="00A90249">
        <w:t xml:space="preserve">территории </w:t>
      </w:r>
      <w:bookmarkEnd w:id="1530"/>
      <w:bookmarkEnd w:id="1531"/>
      <w:bookmarkEnd w:id="1532"/>
      <w:bookmarkEnd w:id="1533"/>
      <w:bookmarkEnd w:id="1534"/>
      <w:bookmarkEnd w:id="1535"/>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r w:rsidR="008F3ACD" w:rsidRPr="00A90249">
        <w:t>поселения</w:t>
      </w:r>
      <w:bookmarkEnd w:id="1584"/>
    </w:p>
    <w:p w14:paraId="5E3887CF" w14:textId="784EBC21" w:rsidR="008F3ACD" w:rsidRPr="00A90249" w:rsidRDefault="00A478A5" w:rsidP="00D44431">
      <w:pPr>
        <w:pStyle w:val="3"/>
      </w:pPr>
      <w:bookmarkStart w:id="1585" w:name="_Toc473884801"/>
      <w:bookmarkStart w:id="1586" w:name="_Toc169806925"/>
      <w:r w:rsidRPr="00A90249">
        <w:t>Развитие планировочной структуры</w:t>
      </w:r>
      <w:bookmarkEnd w:id="1585"/>
      <w:bookmarkEnd w:id="1586"/>
    </w:p>
    <w:p w14:paraId="18376B44" w14:textId="77777777" w:rsidR="00774F3B" w:rsidRPr="00A90249" w:rsidRDefault="00774F3B" w:rsidP="002A5EB2">
      <w:pPr>
        <w:pStyle w:val="af1"/>
      </w:pPr>
      <w:r w:rsidRPr="00A90249">
        <w:t xml:space="preserve">Тавричанское сельское поселение </w:t>
      </w:r>
    </w:p>
    <w:p w14:paraId="3FE9D38B" w14:textId="2D198B95" w:rsidR="0036413A" w:rsidRPr="00A90249" w:rsidRDefault="002279B6" w:rsidP="00334FEA">
      <w:pPr>
        <w:pStyle w:val="a6"/>
      </w:pPr>
      <w:r w:rsidRPr="00A90249">
        <w:t>В</w:t>
      </w:r>
      <w:r w:rsidR="008E446B" w:rsidRPr="00A90249">
        <w:t xml:space="preserve"> генеральн</w:t>
      </w:r>
      <w:r w:rsidRPr="00A90249">
        <w:t>ом</w:t>
      </w:r>
      <w:r w:rsidR="00FC517A" w:rsidRPr="00A90249">
        <w:t xml:space="preserve"> план</w:t>
      </w:r>
      <w:r w:rsidRPr="00A90249">
        <w:t>е</w:t>
      </w:r>
      <w:r w:rsidR="00042549" w:rsidRPr="00A90249">
        <w:t xml:space="preserve"> </w:t>
      </w:r>
      <w:r w:rsidR="00FC517A" w:rsidRPr="00A90249">
        <w:t xml:space="preserve">Тавричанского сельского поселения </w:t>
      </w:r>
      <w:r w:rsidR="00042549" w:rsidRPr="00A90249">
        <w:t>учтены ранее разработанные, утвержд</w:t>
      </w:r>
      <w:r w:rsidR="00264669" w:rsidRPr="00A90249">
        <w:t>е</w:t>
      </w:r>
      <w:r w:rsidR="00042549" w:rsidRPr="00A90249">
        <w:t xml:space="preserve">нные документы территориального планирования: </w:t>
      </w:r>
      <w:r w:rsidR="008E446B" w:rsidRPr="00A90249">
        <w:t>СТП</w:t>
      </w:r>
      <w:r w:rsidR="00E36072" w:rsidRPr="00A90249">
        <w:t> </w:t>
      </w:r>
      <w:r w:rsidR="00042549" w:rsidRPr="00A90249">
        <w:t>Приморского края</w:t>
      </w:r>
      <w:r w:rsidR="008E446B" w:rsidRPr="00A90249">
        <w:t>, СТП</w:t>
      </w:r>
      <w:r w:rsidR="003D1786" w:rsidRPr="00A90249">
        <w:t> </w:t>
      </w:r>
      <w:r w:rsidR="008E446B" w:rsidRPr="00A90249">
        <w:t>Надеждинского</w:t>
      </w:r>
      <w:r w:rsidR="00042549" w:rsidRPr="00A90249">
        <w:t xml:space="preserve"> </w:t>
      </w:r>
      <w:r w:rsidR="00F41479" w:rsidRPr="00A90249">
        <w:t xml:space="preserve">муниципального </w:t>
      </w:r>
      <w:r w:rsidR="00042549" w:rsidRPr="00A90249">
        <w:t>района</w:t>
      </w:r>
      <w:r w:rsidR="008E446B" w:rsidRPr="00A90249">
        <w:t xml:space="preserve">, действующий генеральный </w:t>
      </w:r>
      <w:r w:rsidR="00042549" w:rsidRPr="00A90249">
        <w:t xml:space="preserve">план </w:t>
      </w:r>
      <w:r w:rsidR="008E446B" w:rsidRPr="00A90249">
        <w:t>Тавричанского</w:t>
      </w:r>
      <w:r w:rsidR="00042549" w:rsidRPr="00A90249">
        <w:t xml:space="preserve"> сельского поселения</w:t>
      </w:r>
      <w:r w:rsidR="0036413A" w:rsidRPr="00A90249">
        <w:t>.</w:t>
      </w:r>
    </w:p>
    <w:p w14:paraId="338C6D0E" w14:textId="1773ACB8" w:rsidR="00042549" w:rsidRPr="00A90249" w:rsidRDefault="001B1511" w:rsidP="00334FEA">
      <w:pPr>
        <w:pStyle w:val="a6"/>
      </w:pPr>
      <w:r w:rsidRPr="00A90249">
        <w:t>В </w:t>
      </w:r>
      <w:r w:rsidR="002279B6" w:rsidRPr="00A90249">
        <w:t>генеральном плане</w:t>
      </w:r>
      <w:r w:rsidR="00042549" w:rsidRPr="00A90249">
        <w:t xml:space="preserve"> учтена </w:t>
      </w:r>
      <w:r w:rsidR="00F41479" w:rsidRPr="00A90249">
        <w:t xml:space="preserve">информация </w:t>
      </w:r>
      <w:r w:rsidR="00042549" w:rsidRPr="00A90249">
        <w:t>о земельны</w:t>
      </w:r>
      <w:r w:rsidR="00F41479" w:rsidRPr="00A90249">
        <w:t>х</w:t>
      </w:r>
      <w:r w:rsidR="00042549" w:rsidRPr="00A90249">
        <w:t xml:space="preserve"> участка</w:t>
      </w:r>
      <w:r w:rsidR="00F41479" w:rsidRPr="00A90249">
        <w:t>х</w:t>
      </w:r>
      <w:r w:rsidR="00E36072" w:rsidRPr="00A90249">
        <w:t>, сведения о </w:t>
      </w:r>
      <w:r w:rsidR="00B77A0D" w:rsidRPr="00A90249">
        <w:t>которых внесены в</w:t>
      </w:r>
      <w:r w:rsidR="00D242F6" w:rsidRPr="00A90249">
        <w:t xml:space="preserve"> Единый </w:t>
      </w:r>
      <w:r w:rsidR="00042549" w:rsidRPr="00A90249">
        <w:t xml:space="preserve">государственный </w:t>
      </w:r>
      <w:r w:rsidR="00D242F6" w:rsidRPr="00A90249">
        <w:t>реестр</w:t>
      </w:r>
      <w:r w:rsidR="00042549" w:rsidRPr="00A90249">
        <w:t xml:space="preserve"> недвижимости.</w:t>
      </w:r>
    </w:p>
    <w:p w14:paraId="460FAB83" w14:textId="0EE020CD" w:rsidR="004D2289" w:rsidRPr="00A90249" w:rsidRDefault="004D2289" w:rsidP="00334FEA">
      <w:pPr>
        <w:pStyle w:val="a6"/>
      </w:pPr>
      <w:r w:rsidRPr="00A90249">
        <w:t xml:space="preserve">Согласно </w:t>
      </w:r>
      <w:r w:rsidR="005F3769" w:rsidRPr="00A90249">
        <w:t>действующим документам территориального планирования</w:t>
      </w:r>
      <w:r w:rsidRPr="00A90249">
        <w:t>, территория Тавричанского сельского поселения тяготеет к одной из главных планировочных осей перспективного планировочного каркаса</w:t>
      </w:r>
      <w:r w:rsidR="005A3C46" w:rsidRPr="00A90249">
        <w:t xml:space="preserve">, рассматриваемой как ось развития южной прибрежной части </w:t>
      </w:r>
      <w:r w:rsidR="00303E96" w:rsidRPr="00A90249">
        <w:t xml:space="preserve">Приморского </w:t>
      </w:r>
      <w:r w:rsidR="005A3C46" w:rsidRPr="00A90249">
        <w:t>края</w:t>
      </w:r>
      <w:r w:rsidRPr="00A90249">
        <w:t xml:space="preserve">, </w:t>
      </w:r>
      <w:r w:rsidR="005A3C46" w:rsidRPr="00A90249">
        <w:t>пространственно развиваемой вдоль побережья Южного Приморья</w:t>
      </w:r>
      <w:r w:rsidRPr="00A90249">
        <w:t xml:space="preserve"> в</w:t>
      </w:r>
      <w:r w:rsidR="001B1511" w:rsidRPr="00A90249">
        <w:t> </w:t>
      </w:r>
      <w:r w:rsidRPr="00A90249">
        <w:t xml:space="preserve">направлении г. Находка – г. Большой Камень </w:t>
      </w:r>
      <w:r w:rsidR="00E36072" w:rsidRPr="00A90249">
        <w:t>– г. Артем – пгт </w:t>
      </w:r>
      <w:r w:rsidR="00180281" w:rsidRPr="00A90249">
        <w:t>Славянка – пгт </w:t>
      </w:r>
      <w:r w:rsidRPr="00A90249">
        <w:t>Зарубино – пгт</w:t>
      </w:r>
      <w:r w:rsidR="001B1511" w:rsidRPr="00A90249">
        <w:t> </w:t>
      </w:r>
      <w:r w:rsidRPr="00A90249">
        <w:t xml:space="preserve">Краскино с выходами на Корейскую Народно-Демократическую Республику (Раджин) и Китайскую </w:t>
      </w:r>
      <w:r w:rsidR="005A3C46" w:rsidRPr="00A90249">
        <w:t xml:space="preserve">Народную Республику (Хуньчунь) </w:t>
      </w:r>
      <w:r w:rsidR="00E36072" w:rsidRPr="00A90249">
        <w:t>с </w:t>
      </w:r>
      <w:r w:rsidRPr="00A90249">
        <w:t>трансп</w:t>
      </w:r>
      <w:r w:rsidR="00180281" w:rsidRPr="00A90249">
        <w:t>ортно-расселенческими и</w:t>
      </w:r>
      <w:r w:rsidR="00C208A5" w:rsidRPr="00A90249">
        <w:t xml:space="preserve"> </w:t>
      </w:r>
      <w:r w:rsidRPr="00A90249">
        <w:t>тури</w:t>
      </w:r>
      <w:r w:rsidR="005A3C46" w:rsidRPr="00A90249">
        <w:t>стско-рекреационными функциями. Тавричанское сельское поселение может стать частью территории, запланированной под развитие города Владивостока</w:t>
      </w:r>
      <w:r w:rsidR="005F3769" w:rsidRPr="00A90249">
        <w:t xml:space="preserve"> в северном направлении в виде формирования </w:t>
      </w:r>
      <w:r w:rsidR="00667943" w:rsidRPr="00A90249">
        <w:t>«</w:t>
      </w:r>
      <w:r w:rsidR="005F3769" w:rsidRPr="00A90249">
        <w:t>коридора развития</w:t>
      </w:r>
      <w:r w:rsidR="00667943" w:rsidRPr="00A90249">
        <w:t>»</w:t>
      </w:r>
      <w:r w:rsidR="005F3769" w:rsidRPr="00A90249">
        <w:t xml:space="preserve"> по оси новой </w:t>
      </w:r>
      <w:r w:rsidR="00FC517A" w:rsidRPr="00A90249">
        <w:t>авто</w:t>
      </w:r>
      <w:r w:rsidR="005F3769" w:rsidRPr="00A90249">
        <w:t>магист</w:t>
      </w:r>
      <w:r w:rsidR="003C2076" w:rsidRPr="00A90249">
        <w:t>рали через полуостров Де-Фриз с</w:t>
      </w:r>
      <w:r w:rsidR="003C2076" w:rsidRPr="00A90249">
        <w:rPr>
          <w:lang w:val="en-US"/>
        </w:rPr>
        <w:t> </w:t>
      </w:r>
      <w:r w:rsidR="005F3769" w:rsidRPr="00A90249">
        <w:t xml:space="preserve">выходом на автомобильную дорогу </w:t>
      </w:r>
      <w:r w:rsidR="0091604A" w:rsidRPr="00A90249">
        <w:t xml:space="preserve">общего пользования федерального значения </w:t>
      </w:r>
      <w:r w:rsidR="003C2076" w:rsidRPr="00A90249">
        <w:br/>
      </w:r>
      <w:r w:rsidR="005F3769" w:rsidRPr="00A90249">
        <w:t xml:space="preserve">А-370 </w:t>
      </w:r>
      <w:r w:rsidR="00667943" w:rsidRPr="00A90249">
        <w:t>«</w:t>
      </w:r>
      <w:r w:rsidR="005F3769" w:rsidRPr="00A90249">
        <w:t>Уссури</w:t>
      </w:r>
      <w:r w:rsidR="00667943" w:rsidRPr="00A90249">
        <w:t>»</w:t>
      </w:r>
      <w:r w:rsidR="0091604A" w:rsidRPr="00A90249">
        <w:t xml:space="preserve"> Хабаровск – Владивосток</w:t>
      </w:r>
      <w:r w:rsidR="005F3769" w:rsidRPr="00A90249">
        <w:t xml:space="preserve">. </w:t>
      </w:r>
    </w:p>
    <w:p w14:paraId="632CB0D5" w14:textId="5203F0E9" w:rsidR="00774F3B" w:rsidRPr="00A90249" w:rsidRDefault="00774F3B" w:rsidP="00334FEA">
      <w:pPr>
        <w:pStyle w:val="a6"/>
      </w:pPr>
      <w:r w:rsidRPr="00A90249">
        <w:t>Проектн</w:t>
      </w:r>
      <w:r w:rsidR="00700CED" w:rsidRPr="00A90249">
        <w:t>ы</w:t>
      </w:r>
      <w:r w:rsidRPr="00A90249">
        <w:t>е решения по пространственно-планировочной организации Тавричанского сельского поселения содерж</w:t>
      </w:r>
      <w:r w:rsidR="00700CED" w:rsidRPr="00A90249">
        <w:t>а</w:t>
      </w:r>
      <w:r w:rsidRPr="00A90249">
        <w:t xml:space="preserve">т предложения по развитию сложившейся планировочной структуры территории поселения, </w:t>
      </w:r>
      <w:r w:rsidR="00700CED" w:rsidRPr="00A90249">
        <w:t>исходя из совокупности социальных, экономических, экологических и иных факторов в целях устойчивого развития территорий, развития инженерной, транспортной, социальной инфраструктур.</w:t>
      </w:r>
    </w:p>
    <w:p w14:paraId="3E74FEFE" w14:textId="22EF1CAB" w:rsidR="00700CED" w:rsidRPr="00A90249" w:rsidRDefault="00700CED" w:rsidP="00334FEA">
      <w:pPr>
        <w:pStyle w:val="a6"/>
      </w:pPr>
      <w:r w:rsidRPr="00A90249">
        <w:t xml:space="preserve">Генеральный план </w:t>
      </w:r>
      <w:r w:rsidR="003C4C4F" w:rsidRPr="00A90249">
        <w:t>Тавричанского</w:t>
      </w:r>
      <w:r w:rsidRPr="00A90249">
        <w:t xml:space="preserve"> сельского поселения рассматривает дальнейшее развитие поселения как территории для размещения учреждений отдыха и туризма, объектов переработки отходов производства, рыбодобычи и рыбопереработки, что обеспечит создание мест приложения труда населения</w:t>
      </w:r>
      <w:r w:rsidR="00FF44E3" w:rsidRPr="00A90249">
        <w:t xml:space="preserve">. Развитие экономики поселения создаст предпосылки для обеспечения жителей объектами </w:t>
      </w:r>
      <w:r w:rsidR="003C4C4F" w:rsidRPr="00A90249">
        <w:t>социального и культурно-бытового обслуживания населения</w:t>
      </w:r>
      <w:r w:rsidR="00FF44E3" w:rsidRPr="00A90249">
        <w:t xml:space="preserve">, </w:t>
      </w:r>
      <w:r w:rsidRPr="00A90249">
        <w:t xml:space="preserve">развития в </w:t>
      </w:r>
      <w:r w:rsidR="00DD1A8C" w:rsidRPr="00A90249">
        <w:t xml:space="preserve">производственной </w:t>
      </w:r>
      <w:r w:rsidRPr="00A90249">
        <w:t xml:space="preserve">сфере </w:t>
      </w:r>
      <w:r w:rsidR="00DD1A8C" w:rsidRPr="00A90249">
        <w:t xml:space="preserve">и в сфере </w:t>
      </w:r>
      <w:r w:rsidRPr="00A90249">
        <w:t xml:space="preserve">жилищного строительства. </w:t>
      </w:r>
    </w:p>
    <w:p w14:paraId="76D2648B" w14:textId="3AD370BF" w:rsidR="00FF6EDE" w:rsidRPr="00A90249" w:rsidRDefault="00FF6EDE" w:rsidP="00334FEA">
      <w:pPr>
        <w:pStyle w:val="a6"/>
      </w:pPr>
      <w:r w:rsidRPr="00A90249">
        <w:t>Развитие территорий, предназначенных для сельскохозяйственного использования, предлагается за счет неэффективно используемых территорий, в том числе занятых д</w:t>
      </w:r>
      <w:r w:rsidR="00F330DE" w:rsidRPr="00A90249">
        <w:t>р</w:t>
      </w:r>
      <w:r w:rsidRPr="00A90249">
        <w:t>е</w:t>
      </w:r>
      <w:r w:rsidR="00F330DE" w:rsidRPr="00A90249">
        <w:t>в</w:t>
      </w:r>
      <w:r w:rsidRPr="00A90249">
        <w:t>есно-кустарниковой растительностью, в границах которых земельные участки не образованы</w:t>
      </w:r>
      <w:r w:rsidRPr="00A90249">
        <w:rPr>
          <w:rFonts w:ascii="Times New Roman" w:hAnsi="Times New Roman" w:cs="Times New Roman"/>
        </w:rPr>
        <w:t xml:space="preserve">. </w:t>
      </w:r>
      <w:r w:rsidRPr="00A90249">
        <w:t>Также зона сельск</w:t>
      </w:r>
      <w:r w:rsidR="003C2076" w:rsidRPr="00A90249">
        <w:t>охозяйственного использования и</w:t>
      </w:r>
      <w:r w:rsidR="003C2076" w:rsidRPr="00A90249">
        <w:rPr>
          <w:lang w:val="en-US"/>
        </w:rPr>
        <w:t> </w:t>
      </w:r>
      <w:r w:rsidRPr="00A90249">
        <w:rPr>
          <w:rFonts w:eastAsia="Calibri"/>
        </w:rPr>
        <w:t>зона садоводческих, огороднических или дачных некоммерческих об</w:t>
      </w:r>
      <w:r w:rsidR="00397CBB" w:rsidRPr="00A90249">
        <w:rPr>
          <w:rFonts w:eastAsia="Calibri"/>
        </w:rPr>
        <w:t>ъединений граждан установлена в </w:t>
      </w:r>
      <w:r w:rsidRPr="00A90249">
        <w:rPr>
          <w:rFonts w:eastAsia="Calibri"/>
        </w:rPr>
        <w:t xml:space="preserve">отношении земельных участков, относящихся, согласно сведениям Единого государственного реестра недвижимости, к землям </w:t>
      </w:r>
      <w:r w:rsidRPr="00A90249">
        <w:t>сел</w:t>
      </w:r>
      <w:r w:rsidR="00397CBB" w:rsidRPr="00A90249">
        <w:t>ьскохозяйственного назначения и </w:t>
      </w:r>
      <w:r w:rsidRPr="00A90249">
        <w:rPr>
          <w:rFonts w:eastAsia="Calibri"/>
        </w:rPr>
        <w:t>не использующихся в текущий момент по назначению</w:t>
      </w:r>
      <w:r w:rsidRPr="00A90249">
        <w:t>.</w:t>
      </w:r>
    </w:p>
    <w:p w14:paraId="35B307CE" w14:textId="442B8979" w:rsidR="00950345" w:rsidRPr="00A90249" w:rsidRDefault="00950345" w:rsidP="00334FEA">
      <w:pPr>
        <w:pStyle w:val="a6"/>
      </w:pPr>
      <w:r w:rsidRPr="00A90249">
        <w:t xml:space="preserve">При разработке генерального плана уточнена трассировка перспективной автомобильной дороги </w:t>
      </w:r>
      <w:r w:rsidR="00983A86" w:rsidRPr="00A90249">
        <w:t xml:space="preserve">общего пользования регионального или межмуниципального значения </w:t>
      </w:r>
      <w:r w:rsidRPr="00A90249">
        <w:t>Зима Южная – Раздольное – Хасан и железной дороги регионального значения Хасан – Владивосток в обход насел</w:t>
      </w:r>
      <w:r w:rsidR="00264669" w:rsidRPr="00A90249">
        <w:t>е</w:t>
      </w:r>
      <w:r w:rsidRPr="00A90249">
        <w:t xml:space="preserve">нных пунктов. В южной части поселения, с восточной стороны от </w:t>
      </w:r>
      <w:r w:rsidR="00173F78" w:rsidRPr="00A90249">
        <w:t>пос. Девятый Вал</w:t>
      </w:r>
      <w:r w:rsidR="00FC517A" w:rsidRPr="00A90249">
        <w:t>,</w:t>
      </w:r>
      <w:r w:rsidRPr="00A90249">
        <w:t xml:space="preserve"> предусмотрена </w:t>
      </w:r>
      <w:r w:rsidR="00303E96" w:rsidRPr="00A90249">
        <w:t xml:space="preserve">зона </w:t>
      </w:r>
      <w:r w:rsidR="003C2076" w:rsidRPr="00A90249">
        <w:t>объектов отдыха и</w:t>
      </w:r>
      <w:r w:rsidR="003C2076" w:rsidRPr="00A90249">
        <w:rPr>
          <w:lang w:val="en-US"/>
        </w:rPr>
        <w:t> </w:t>
      </w:r>
      <w:r w:rsidRPr="00A90249">
        <w:t xml:space="preserve">туризма в целях использования курортно-рекреационных ресурсов территории. </w:t>
      </w:r>
      <w:r w:rsidR="007F5906" w:rsidRPr="00A90249">
        <w:t xml:space="preserve">Расширение кладбища, расположенного с юго-восточной стороны от </w:t>
      </w:r>
      <w:r w:rsidR="00E250D9" w:rsidRPr="00A90249">
        <w:t>пос. Давыдовка</w:t>
      </w:r>
      <w:r w:rsidR="007F5906" w:rsidRPr="00A90249">
        <w:t xml:space="preserve">, генеральным планом не предусмотрено в связи с ограничениями использования прилегающих земельных участков. </w:t>
      </w:r>
    </w:p>
    <w:p w14:paraId="1FFFEEC7" w14:textId="3DCB2745" w:rsidR="00303E96" w:rsidRPr="00A90249" w:rsidRDefault="00E250D9" w:rsidP="002A5EB2">
      <w:pPr>
        <w:pStyle w:val="af1"/>
      </w:pPr>
      <w:r w:rsidRPr="00A90249">
        <w:t>пос. Тавричанка</w:t>
      </w:r>
    </w:p>
    <w:p w14:paraId="4467FA2A" w14:textId="2EBE020D" w:rsidR="009C0021" w:rsidRPr="00A90249" w:rsidRDefault="009C0021" w:rsidP="00334FEA">
      <w:pPr>
        <w:pStyle w:val="a6"/>
      </w:pPr>
      <w:r w:rsidRPr="00A90249">
        <w:t xml:space="preserve">Проектное решение по развитию </w:t>
      </w:r>
      <w:r w:rsidR="00E250D9" w:rsidRPr="00A90249">
        <w:t>пос. Тавричанка</w:t>
      </w:r>
      <w:r w:rsidRPr="00A90249">
        <w:t xml:space="preserve"> в основе сохраняет сложившееся функциональное зонирование насел</w:t>
      </w:r>
      <w:r w:rsidR="00264669" w:rsidRPr="00A90249">
        <w:t>е</w:t>
      </w:r>
      <w:r w:rsidRPr="00A90249">
        <w:t>нного пункта и предусматривает новые территории для размещения жилой, о</w:t>
      </w:r>
      <w:r w:rsidR="003C2076" w:rsidRPr="00A90249">
        <w:t>бщественной, производственной и</w:t>
      </w:r>
      <w:r w:rsidR="003C2076" w:rsidRPr="00A90249">
        <w:rPr>
          <w:lang w:val="en-US"/>
        </w:rPr>
        <w:t> </w:t>
      </w:r>
      <w:r w:rsidRPr="00A90249">
        <w:t xml:space="preserve">коммунально-складской застройки. </w:t>
      </w:r>
    </w:p>
    <w:p w14:paraId="76D1EAB5" w14:textId="3F54BE68" w:rsidR="003500CF" w:rsidRPr="00A90249" w:rsidRDefault="00DB2995" w:rsidP="00334FEA">
      <w:pPr>
        <w:pStyle w:val="a6"/>
      </w:pPr>
      <w:r w:rsidRPr="00A90249">
        <w:t>Генеральным планом предлагается размещение индивидуальной жилой застройки</w:t>
      </w:r>
      <w:r w:rsidR="003500CF" w:rsidRPr="00A90249">
        <w:t>:</w:t>
      </w:r>
    </w:p>
    <w:p w14:paraId="1E308F41" w14:textId="073B7EE1" w:rsidR="003500CF" w:rsidRPr="00A90249" w:rsidRDefault="00DB2995" w:rsidP="00334FEA">
      <w:pPr>
        <w:pStyle w:val="a0"/>
      </w:pPr>
      <w:r w:rsidRPr="00A90249">
        <w:t>в</w:t>
      </w:r>
      <w:r w:rsidR="003500CF" w:rsidRPr="00A90249">
        <w:t xml:space="preserve"> северо-восточной части пос</w:t>
      </w:r>
      <w:r w:rsidR="00264669" w:rsidRPr="00A90249">
        <w:t>е</w:t>
      </w:r>
      <w:r w:rsidR="003500CF" w:rsidRPr="00A90249">
        <w:t>лка,</w:t>
      </w:r>
      <w:r w:rsidRPr="00A90249">
        <w:t xml:space="preserve"> </w:t>
      </w:r>
      <w:r w:rsidR="003500CF" w:rsidRPr="00A90249">
        <w:t xml:space="preserve">в </w:t>
      </w:r>
      <w:r w:rsidRPr="00A90249">
        <w:t xml:space="preserve">районе ул. Весенняя </w:t>
      </w:r>
      <w:r w:rsidR="003500CF" w:rsidRPr="00A90249">
        <w:t>(</w:t>
      </w:r>
      <w:r w:rsidRPr="00A90249">
        <w:t>для многодетных семей</w:t>
      </w:r>
      <w:r w:rsidR="003500CF" w:rsidRPr="00A90249">
        <w:t>)</w:t>
      </w:r>
      <w:r w:rsidR="00AD64F2" w:rsidRPr="00A90249">
        <w:t xml:space="preserve"> и по ул. Трактовая, в районе РВС</w:t>
      </w:r>
      <w:r w:rsidR="003500CF" w:rsidRPr="00A90249">
        <w:t>;</w:t>
      </w:r>
    </w:p>
    <w:p w14:paraId="7AECCAF1" w14:textId="2EA8184D" w:rsidR="003500CF" w:rsidRPr="00A90249" w:rsidRDefault="003500CF" w:rsidP="00334FEA">
      <w:pPr>
        <w:pStyle w:val="a0"/>
      </w:pPr>
      <w:r w:rsidRPr="00A90249">
        <w:t xml:space="preserve">в северной части </w:t>
      </w:r>
      <w:r w:rsidR="00920728" w:rsidRPr="00A90249">
        <w:t xml:space="preserve">посёлка </w:t>
      </w:r>
      <w:r w:rsidRPr="00A90249">
        <w:t>в районе ул. Кустарная;</w:t>
      </w:r>
    </w:p>
    <w:p w14:paraId="48C43D6E" w14:textId="2F47A781" w:rsidR="003500CF" w:rsidRPr="00A90249" w:rsidRDefault="003500CF" w:rsidP="00334FEA">
      <w:pPr>
        <w:pStyle w:val="a0"/>
      </w:pPr>
      <w:r w:rsidRPr="00A90249">
        <w:t>в южной части пос</w:t>
      </w:r>
      <w:r w:rsidR="00264669" w:rsidRPr="00A90249">
        <w:t>е</w:t>
      </w:r>
      <w:r w:rsidRPr="00A90249">
        <w:t>лка в районе ул. Оз</w:t>
      </w:r>
      <w:r w:rsidR="00264669" w:rsidRPr="00A90249">
        <w:t>е</w:t>
      </w:r>
      <w:r w:rsidRPr="00A90249">
        <w:t>рная, ул. Пригородная, пер. Косой;</w:t>
      </w:r>
    </w:p>
    <w:p w14:paraId="0B2274E3" w14:textId="6AF1D714" w:rsidR="003500CF" w:rsidRPr="00A90249" w:rsidRDefault="003500CF" w:rsidP="00334FEA">
      <w:pPr>
        <w:pStyle w:val="a0"/>
      </w:pPr>
      <w:r w:rsidRPr="00A90249">
        <w:t>в юго-восточной части пос</w:t>
      </w:r>
      <w:r w:rsidR="00264669" w:rsidRPr="00A90249">
        <w:t>е</w:t>
      </w:r>
      <w:r w:rsidRPr="00A90249">
        <w:t>лка, южнее ул. Строительная;</w:t>
      </w:r>
    </w:p>
    <w:p w14:paraId="66B5655F" w14:textId="5AD50496" w:rsidR="003500CF" w:rsidRPr="00A90249" w:rsidRDefault="003500CF" w:rsidP="00334FEA">
      <w:pPr>
        <w:pStyle w:val="a0"/>
      </w:pPr>
      <w:r w:rsidRPr="00A90249">
        <w:t>в центральной части пос</w:t>
      </w:r>
      <w:r w:rsidR="00264669" w:rsidRPr="00A90249">
        <w:t>е</w:t>
      </w:r>
      <w:r w:rsidRPr="00A90249">
        <w:t>лка, в районе ул. Толстого;</w:t>
      </w:r>
    </w:p>
    <w:p w14:paraId="67558AEF" w14:textId="77777777" w:rsidR="00920728" w:rsidRPr="00A90249" w:rsidRDefault="003500CF" w:rsidP="00334FEA">
      <w:pPr>
        <w:pStyle w:val="a0"/>
      </w:pPr>
      <w:r w:rsidRPr="00A90249">
        <w:t>в западной части пос</w:t>
      </w:r>
      <w:r w:rsidR="00264669" w:rsidRPr="00A90249">
        <w:t>е</w:t>
      </w:r>
      <w:r w:rsidRPr="00A90249">
        <w:t>лка, на продолжении ул. Набережная</w:t>
      </w:r>
      <w:r w:rsidR="00920728" w:rsidRPr="00A90249">
        <w:t>;</w:t>
      </w:r>
    </w:p>
    <w:p w14:paraId="48D7EA61" w14:textId="605FEC02" w:rsidR="00DB2995" w:rsidRPr="00A90249" w:rsidRDefault="00920728" w:rsidP="00334FEA">
      <w:pPr>
        <w:pStyle w:val="a0"/>
      </w:pPr>
      <w:r w:rsidRPr="00A90249">
        <w:t>на новой территории к северо-западу от ул. Приморская</w:t>
      </w:r>
      <w:r w:rsidR="003500CF" w:rsidRPr="00A90249">
        <w:t xml:space="preserve">. </w:t>
      </w:r>
    </w:p>
    <w:p w14:paraId="4DAC4854" w14:textId="30C5324C" w:rsidR="00857EBB" w:rsidRPr="00A90249" w:rsidRDefault="00F3690C" w:rsidP="00334FEA">
      <w:pPr>
        <w:pStyle w:val="a6"/>
      </w:pPr>
      <w:r w:rsidRPr="00A90249">
        <w:t>Развитие малоэтажной жилой застройки предусмотрено за сч</w:t>
      </w:r>
      <w:r w:rsidR="00264669" w:rsidRPr="00A90249">
        <w:t>е</w:t>
      </w:r>
      <w:r w:rsidRPr="00A90249">
        <w:t xml:space="preserve">т сноса ветхого, морально устаревшего жилья в квартале по ул. Парковая – ул. Осипенко, </w:t>
      </w:r>
      <w:r w:rsidR="00857EBB" w:rsidRPr="00A90249">
        <w:t>в</w:t>
      </w:r>
      <w:r w:rsidR="00BE66E6" w:rsidRPr="00A90249">
        <w:t xml:space="preserve"> квартале по ул. Осипенко – ул.</w:t>
      </w:r>
      <w:r w:rsidR="00C208A5" w:rsidRPr="00A90249">
        <w:t xml:space="preserve"> </w:t>
      </w:r>
      <w:r w:rsidR="00857EBB" w:rsidRPr="00A90249">
        <w:t>Водопроводная – ул. Линейная, в кварталах по ул</w:t>
      </w:r>
      <w:r w:rsidR="00857687" w:rsidRPr="00A90249">
        <w:t>ицам</w:t>
      </w:r>
      <w:r w:rsidR="00857EBB" w:rsidRPr="00A90249">
        <w:t xml:space="preserve"> Гастрономная</w:t>
      </w:r>
      <w:r w:rsidR="00857687" w:rsidRPr="00A90249">
        <w:t xml:space="preserve"> и </w:t>
      </w:r>
      <w:r w:rsidR="00857EBB" w:rsidRPr="00A90249">
        <w:t>Геологов. Новый квартал малоэтажной жилой застройки запланирован по ул. Парковая в центральной части пос</w:t>
      </w:r>
      <w:r w:rsidR="00264669" w:rsidRPr="00A90249">
        <w:t>е</w:t>
      </w:r>
      <w:r w:rsidR="00857EBB" w:rsidRPr="00A90249">
        <w:t>лка.</w:t>
      </w:r>
      <w:r w:rsidR="006760F0" w:rsidRPr="00A90249">
        <w:t xml:space="preserve"> Развитие жилой зоны также предусмотрено в северо-западном направлении от поселка на новой территории.</w:t>
      </w:r>
    </w:p>
    <w:p w14:paraId="0230D659" w14:textId="6F011B94" w:rsidR="00673921" w:rsidRPr="00A90249" w:rsidRDefault="006A7E76" w:rsidP="00334FEA">
      <w:pPr>
        <w:pStyle w:val="a6"/>
      </w:pPr>
      <w:r w:rsidRPr="00A90249">
        <w:t xml:space="preserve">Территории смешанной и общественно-деловой застройки </w:t>
      </w:r>
      <w:r w:rsidR="00673921" w:rsidRPr="00A90249">
        <w:t>предлагается формировать в центральной части насел</w:t>
      </w:r>
      <w:r w:rsidR="00264669" w:rsidRPr="00A90249">
        <w:t>е</w:t>
      </w:r>
      <w:r w:rsidR="00673921" w:rsidRPr="00A90249">
        <w:t>нного пункта в районе ул. Овражная и вновь формируемых улиц на месте недействующих железнодор</w:t>
      </w:r>
      <w:r w:rsidR="00555B80" w:rsidRPr="00A90249">
        <w:t>ожных путей</w:t>
      </w:r>
      <w:r w:rsidR="004443A6" w:rsidRPr="00A90249">
        <w:t xml:space="preserve"> </w:t>
      </w:r>
      <w:r w:rsidR="00E36072" w:rsidRPr="00A90249">
        <w:t>в районе ул. </w:t>
      </w:r>
      <w:r w:rsidR="004443A6" w:rsidRPr="00A90249">
        <w:t>Рыбацкая</w:t>
      </w:r>
      <w:r w:rsidR="00555B80" w:rsidRPr="00A90249">
        <w:t>, где помимо</w:t>
      </w:r>
      <w:r w:rsidR="00673921" w:rsidRPr="00A90249">
        <w:t xml:space="preserve"> социально значимых объектов </w:t>
      </w:r>
      <w:r w:rsidR="00AD64F2" w:rsidRPr="00A90249">
        <w:t>запланировано размещение многоквартирных жилых домов</w:t>
      </w:r>
      <w:r w:rsidR="00673921" w:rsidRPr="00A90249">
        <w:t xml:space="preserve">. </w:t>
      </w:r>
      <w:r w:rsidR="00AD64F2" w:rsidRPr="00A90249">
        <w:t xml:space="preserve">В структуре зон жилой застройки </w:t>
      </w:r>
      <w:r w:rsidR="00673921" w:rsidRPr="00A90249">
        <w:t xml:space="preserve">предусмотрено </w:t>
      </w:r>
      <w:r w:rsidR="00AD64F2" w:rsidRPr="00A90249">
        <w:t>формирование общественных подцентров для размещения объектов обслуживания повседневного спроса, предприятий социально-бытового обслуживания.</w:t>
      </w:r>
      <w:r w:rsidR="00673921" w:rsidRPr="00A90249">
        <w:t xml:space="preserve"> </w:t>
      </w:r>
      <w:r w:rsidR="00555B80" w:rsidRPr="00A90249">
        <w:t xml:space="preserve">Крупный общественный подцентр запланирован </w:t>
      </w:r>
      <w:r w:rsidR="00E14876" w:rsidRPr="00A90249">
        <w:t xml:space="preserve">по </w:t>
      </w:r>
      <w:r w:rsidR="00555B80" w:rsidRPr="00A90249">
        <w:t>ул. Трактовая (район РВС).</w:t>
      </w:r>
    </w:p>
    <w:p w14:paraId="439F4EBB" w14:textId="056F5E7E" w:rsidR="00495E2A" w:rsidRPr="00A90249" w:rsidRDefault="006B3C70" w:rsidP="00334FEA">
      <w:pPr>
        <w:pStyle w:val="a6"/>
      </w:pPr>
      <w:r w:rsidRPr="00A90249">
        <w:t xml:space="preserve">Генеральным планом в районе территории РВС запланировано формирование </w:t>
      </w:r>
      <w:r w:rsidR="00937946" w:rsidRPr="00A90249">
        <w:t>п</w:t>
      </w:r>
      <w:r w:rsidR="006A7E76" w:rsidRPr="00A90249">
        <w:t xml:space="preserve">роизводственной зоны </w:t>
      </w:r>
      <w:r w:rsidRPr="00A90249">
        <w:t>с целью создания условий для развития экономики поселения. Здесь предлагается размещение индустриального парка по переработке отходов производства.</w:t>
      </w:r>
      <w:r w:rsidR="00E36072" w:rsidRPr="00A90249">
        <w:t xml:space="preserve"> На территории, прилегающей к</w:t>
      </w:r>
      <w:r w:rsidR="00C208A5" w:rsidRPr="00A90249">
        <w:t xml:space="preserve"> </w:t>
      </w:r>
      <w:r w:rsidR="00CC5672" w:rsidRPr="00A90249">
        <w:t>складск</w:t>
      </w:r>
      <w:r w:rsidR="00217758" w:rsidRPr="00A90249">
        <w:t>ой территории</w:t>
      </w:r>
      <w:r w:rsidR="00CC5672" w:rsidRPr="00A90249">
        <w:t xml:space="preserve"> </w:t>
      </w:r>
      <w:r w:rsidR="00667943" w:rsidRPr="00A90249">
        <w:t>«</w:t>
      </w:r>
      <w:r w:rsidR="00CC5672" w:rsidRPr="00A90249">
        <w:t>Приморская таможенная компания</w:t>
      </w:r>
      <w:r w:rsidR="00667943" w:rsidRPr="00A90249">
        <w:t>»</w:t>
      </w:r>
      <w:r w:rsidR="00CC5672" w:rsidRPr="00A90249">
        <w:t xml:space="preserve"> по ул. Приморская, также планируется развитие производственной зоны для размещения прои</w:t>
      </w:r>
      <w:r w:rsidR="00A81ED8" w:rsidRPr="00A90249">
        <w:t xml:space="preserve">зводственных объектов </w:t>
      </w:r>
      <w:r w:rsidR="00A81ED8" w:rsidRPr="00A90249">
        <w:rPr>
          <w:lang w:val="en-US"/>
        </w:rPr>
        <w:t>IV</w:t>
      </w:r>
      <w:r w:rsidR="00A81ED8" w:rsidRPr="00A90249">
        <w:t xml:space="preserve">, </w:t>
      </w:r>
      <w:r w:rsidR="00A81ED8" w:rsidRPr="00A90249">
        <w:rPr>
          <w:lang w:val="en-US"/>
        </w:rPr>
        <w:t>V</w:t>
      </w:r>
      <w:r w:rsidR="00A81ED8" w:rsidRPr="00A90249">
        <w:t xml:space="preserve"> класса </w:t>
      </w:r>
      <w:r w:rsidR="00C208A5" w:rsidRPr="00A90249">
        <w:t>с </w:t>
      </w:r>
      <w:r w:rsidR="00CC5672" w:rsidRPr="00A90249">
        <w:t>уч</w:t>
      </w:r>
      <w:r w:rsidR="00264669" w:rsidRPr="00A90249">
        <w:t>е</w:t>
      </w:r>
      <w:r w:rsidR="00CC5672" w:rsidRPr="00A90249">
        <w:t>том нормативных санита</w:t>
      </w:r>
      <w:r w:rsidR="00A81ED8" w:rsidRPr="00A90249">
        <w:t>рных разрывов до жилой застройки.</w:t>
      </w:r>
    </w:p>
    <w:p w14:paraId="14A611AC" w14:textId="08DE130C" w:rsidR="00495E2A" w:rsidRPr="00A90249" w:rsidRDefault="00495E2A" w:rsidP="00334FEA">
      <w:pPr>
        <w:pStyle w:val="a6"/>
      </w:pPr>
      <w:r w:rsidRPr="00A90249">
        <w:t>Развитие структур</w:t>
      </w:r>
      <w:r w:rsidR="00524641" w:rsidRPr="00A90249">
        <w:t>ы</w:t>
      </w:r>
      <w:r w:rsidRPr="00A90249">
        <w:t xml:space="preserve"> озеленения общего пользования предусмотрено в целях сохранения существующих зел</w:t>
      </w:r>
      <w:r w:rsidR="00264669" w:rsidRPr="00A90249">
        <w:t>е</w:t>
      </w:r>
      <w:r w:rsidRPr="00A90249">
        <w:t xml:space="preserve">ных насаждений, создания комфортных и безопасных общественных пространств, организации отдыха населения. Генеральным планом предлагается создание рекреационных территорий </w:t>
      </w:r>
      <w:r w:rsidR="00524641" w:rsidRPr="00A90249">
        <w:t>в центре пос</w:t>
      </w:r>
      <w:r w:rsidR="00264669" w:rsidRPr="00A90249">
        <w:t>е</w:t>
      </w:r>
      <w:r w:rsidR="00524641" w:rsidRPr="00A90249">
        <w:t xml:space="preserve">лка </w:t>
      </w:r>
      <w:r w:rsidR="00E36072" w:rsidRPr="00A90249">
        <w:t>на пересечении ул. </w:t>
      </w:r>
      <w:r w:rsidR="006D1CEC" w:rsidRPr="00A90249">
        <w:t>Парковая и ул. Шахтерская</w:t>
      </w:r>
      <w:r w:rsidRPr="00A90249">
        <w:t xml:space="preserve">, </w:t>
      </w:r>
      <w:r w:rsidR="00524641" w:rsidRPr="00A90249">
        <w:t xml:space="preserve">в структуре существующей жилой застройки </w:t>
      </w:r>
      <w:r w:rsidRPr="00A90249">
        <w:t xml:space="preserve">в районе </w:t>
      </w:r>
      <w:r w:rsidR="00857687" w:rsidRPr="00A90249">
        <w:t>улиц</w:t>
      </w:r>
      <w:r w:rsidRPr="00A90249">
        <w:t xml:space="preserve"> Пушкина</w:t>
      </w:r>
      <w:r w:rsidR="006D1CEC" w:rsidRPr="00A90249">
        <w:t xml:space="preserve"> и </w:t>
      </w:r>
      <w:r w:rsidR="00524641" w:rsidRPr="00A90249">
        <w:t>Приморская.</w:t>
      </w:r>
      <w:r w:rsidR="00BE66E6" w:rsidRPr="00A90249">
        <w:t xml:space="preserve"> </w:t>
      </w:r>
      <w:r w:rsidR="006D1CEC" w:rsidRPr="00A90249">
        <w:t>На берегу Амурского залива, в восточном направлении от ул. Куйбышева сформирована зона рекреационного назначения для размещения детского оздоровительно-спортивного лагеря.</w:t>
      </w:r>
    </w:p>
    <w:p w14:paraId="02CFE6F0" w14:textId="75ED52EB" w:rsidR="00DB2995" w:rsidRPr="00A90249" w:rsidRDefault="00217758" w:rsidP="00334FEA">
      <w:pPr>
        <w:pStyle w:val="a6"/>
      </w:pPr>
      <w:r w:rsidRPr="00A90249">
        <w:t xml:space="preserve">Территории, предназначенные для </w:t>
      </w:r>
      <w:r w:rsidR="00937946" w:rsidRPr="00A90249">
        <w:t>садоводческих, огороднических или дачных некоммерческих объединений граждан</w:t>
      </w:r>
      <w:r w:rsidRPr="00A90249">
        <w:t>, предлагаются к сохранению и упорядочению.</w:t>
      </w:r>
    </w:p>
    <w:p w14:paraId="7B290913" w14:textId="4325CE0F" w:rsidR="00992EDF" w:rsidRPr="00A90249" w:rsidRDefault="00173F78" w:rsidP="002A5EB2">
      <w:pPr>
        <w:pStyle w:val="af1"/>
      </w:pPr>
      <w:r w:rsidRPr="00A90249">
        <w:t>пос. Девятый Вал</w:t>
      </w:r>
    </w:p>
    <w:p w14:paraId="53808CF5" w14:textId="7F319105" w:rsidR="009C0021" w:rsidRPr="00A90249" w:rsidRDefault="009C0021" w:rsidP="00334FEA">
      <w:pPr>
        <w:pStyle w:val="a6"/>
      </w:pPr>
      <w:r w:rsidRPr="00A90249">
        <w:t xml:space="preserve">Решениями генерального плана предложено совершенствование пространственно-планировочной структуры </w:t>
      </w:r>
      <w:r w:rsidR="00173F78" w:rsidRPr="00A90249">
        <w:t>пос. Девятый Вал</w:t>
      </w:r>
      <w:r w:rsidRPr="00A90249">
        <w:t xml:space="preserve"> при условии сохранения целостности сложившихся застроенных территорий.</w:t>
      </w:r>
    </w:p>
    <w:p w14:paraId="5927E5C0" w14:textId="1BC2C615" w:rsidR="009C0021" w:rsidRPr="00A90249" w:rsidRDefault="00A23472" w:rsidP="00334FEA">
      <w:pPr>
        <w:pStyle w:val="a6"/>
      </w:pPr>
      <w:r w:rsidRPr="00A90249">
        <w:t xml:space="preserve">Развитие новых территорий индивидуальной </w:t>
      </w:r>
      <w:r w:rsidR="00E36072" w:rsidRPr="00A90249">
        <w:t>жилой застройки запланировано в </w:t>
      </w:r>
      <w:r w:rsidRPr="00A90249">
        <w:t>западной части насел</w:t>
      </w:r>
      <w:r w:rsidR="00264669" w:rsidRPr="00A90249">
        <w:t>е</w:t>
      </w:r>
      <w:r w:rsidRPr="00A90249">
        <w:t>нного пункта в районе ул. Лазо и в восточной части пос</w:t>
      </w:r>
      <w:r w:rsidR="00264669" w:rsidRPr="00A90249">
        <w:t>е</w:t>
      </w:r>
      <w:r w:rsidRPr="00A90249">
        <w:t>лка по ул. Прибрежная. Развитие общественного центра предусмотрено по ул</w:t>
      </w:r>
      <w:r w:rsidR="00857687" w:rsidRPr="00A90249">
        <w:t>ицам</w:t>
      </w:r>
      <w:r w:rsidRPr="00A90249">
        <w:t xml:space="preserve"> Зел</w:t>
      </w:r>
      <w:r w:rsidR="00264669" w:rsidRPr="00A90249">
        <w:t>е</w:t>
      </w:r>
      <w:r w:rsidR="00E36072" w:rsidRPr="00A90249">
        <w:t>ная и </w:t>
      </w:r>
      <w:r w:rsidRPr="00A90249">
        <w:t>Набивайло</w:t>
      </w:r>
      <w:r w:rsidR="002E663B" w:rsidRPr="00A90249">
        <w:t xml:space="preserve">. По ул. Лазо, в структуре новой жилой застройки, предлагается формирование </w:t>
      </w:r>
      <w:r w:rsidR="00D37282" w:rsidRPr="00A90249">
        <w:t>общественного подцентра</w:t>
      </w:r>
      <w:r w:rsidR="00E14876" w:rsidRPr="00A90249">
        <w:t>, здесь предложено</w:t>
      </w:r>
      <w:r w:rsidR="00D37282" w:rsidRPr="00A90249">
        <w:t xml:space="preserve"> </w:t>
      </w:r>
      <w:r w:rsidR="002E663B" w:rsidRPr="00A90249">
        <w:t>размещени</w:t>
      </w:r>
      <w:r w:rsidR="00E14876" w:rsidRPr="00A90249">
        <w:t xml:space="preserve">е </w:t>
      </w:r>
      <w:r w:rsidR="002E663B" w:rsidRPr="00A90249">
        <w:t>спортивной площадки.</w:t>
      </w:r>
    </w:p>
    <w:p w14:paraId="57210195" w14:textId="1D7BB677" w:rsidR="00D37282" w:rsidRPr="00A90249" w:rsidRDefault="00D37282" w:rsidP="00334FEA">
      <w:pPr>
        <w:pStyle w:val="a6"/>
      </w:pPr>
      <w:r w:rsidRPr="00A90249">
        <w:t xml:space="preserve">В западной </w:t>
      </w:r>
      <w:r w:rsidR="00937946" w:rsidRPr="00A90249">
        <w:t xml:space="preserve">и северо-восточной </w:t>
      </w:r>
      <w:r w:rsidRPr="00A90249">
        <w:t>части насел</w:t>
      </w:r>
      <w:r w:rsidR="00264669" w:rsidRPr="00A90249">
        <w:t>е</w:t>
      </w:r>
      <w:r w:rsidRPr="00A90249">
        <w:t>нного пункта</w:t>
      </w:r>
      <w:r w:rsidR="00937946" w:rsidRPr="00A90249">
        <w:t xml:space="preserve"> предлагается развитие производствен</w:t>
      </w:r>
      <w:r w:rsidRPr="00A90249">
        <w:t>ной зоны для размещения объектов, связанных с производственной деятельностью. В структуре общественного центра по ул. Набивайло предлагаются развитие рекреационной территории для создания поселкового сквера. С юго-</w:t>
      </w:r>
      <w:r w:rsidR="00D0614E" w:rsidRPr="00A90249">
        <w:t>восточ</w:t>
      </w:r>
      <w:r w:rsidRPr="00A90249">
        <w:t xml:space="preserve">ной </w:t>
      </w:r>
      <w:r w:rsidR="00D0614E" w:rsidRPr="00A90249">
        <w:t>с</w:t>
      </w:r>
      <w:r w:rsidR="00180281" w:rsidRPr="00A90249">
        <w:t>тороны от ул. </w:t>
      </w:r>
      <w:r w:rsidR="00D0614E" w:rsidRPr="00A90249">
        <w:t>Зел</w:t>
      </w:r>
      <w:r w:rsidR="00264669" w:rsidRPr="00A90249">
        <w:t>е</w:t>
      </w:r>
      <w:r w:rsidR="00D0614E" w:rsidRPr="00A90249">
        <w:t xml:space="preserve">ная запланирована территория для размещения индивидуальных гаражей. </w:t>
      </w:r>
      <w:r w:rsidR="002279B6" w:rsidRPr="00A90249">
        <w:t>Генеральным планом</w:t>
      </w:r>
      <w:r w:rsidR="00D0614E" w:rsidRPr="00A90249">
        <w:t xml:space="preserve"> предусмотрено расширение кладбища </w:t>
      </w:r>
      <w:r w:rsidR="00173F78" w:rsidRPr="00A90249">
        <w:t>пос. Девятый Вал</w:t>
      </w:r>
      <w:r w:rsidR="00D0614E" w:rsidRPr="00A90249">
        <w:t>, расположенного в южной части насел</w:t>
      </w:r>
      <w:r w:rsidR="00264669" w:rsidRPr="00A90249">
        <w:t>е</w:t>
      </w:r>
      <w:r w:rsidR="00D0614E" w:rsidRPr="00A90249">
        <w:t xml:space="preserve">нного пункта. </w:t>
      </w:r>
    </w:p>
    <w:p w14:paraId="1750C0E6" w14:textId="4ECA2556" w:rsidR="00992EDF" w:rsidRPr="00A90249" w:rsidRDefault="00E250D9" w:rsidP="002A5EB2">
      <w:pPr>
        <w:pStyle w:val="af1"/>
      </w:pPr>
      <w:r w:rsidRPr="00A90249">
        <w:t>пос. Давыдовка</w:t>
      </w:r>
    </w:p>
    <w:p w14:paraId="228465D1" w14:textId="5566C214" w:rsidR="009C0021" w:rsidRPr="00A90249" w:rsidRDefault="009C0021" w:rsidP="00334FEA">
      <w:pPr>
        <w:pStyle w:val="a6"/>
      </w:pPr>
      <w:r w:rsidRPr="00A90249">
        <w:t xml:space="preserve">Сложившаяся планировочная структура </w:t>
      </w:r>
      <w:r w:rsidR="00173F78" w:rsidRPr="00A90249">
        <w:t>пос. Девятый Вал</w:t>
      </w:r>
      <w:r w:rsidRPr="00A90249">
        <w:t xml:space="preserve"> проектными решениями сохраняется.</w:t>
      </w:r>
      <w:r w:rsidR="00D0614E" w:rsidRPr="00A90249">
        <w:t xml:space="preserve"> Формирование новых кварталов индивидуальной жилой застройки предусмотрено вдоль главной улицы пос</w:t>
      </w:r>
      <w:r w:rsidR="00264669" w:rsidRPr="00A90249">
        <w:t>е</w:t>
      </w:r>
      <w:r w:rsidR="00D0614E" w:rsidRPr="00A90249">
        <w:t>лка и в северной части насел</w:t>
      </w:r>
      <w:r w:rsidR="00264669" w:rsidRPr="00A90249">
        <w:t>е</w:t>
      </w:r>
      <w:r w:rsidR="00E36072" w:rsidRPr="00A90249">
        <w:t>нного пункта, в </w:t>
      </w:r>
      <w:r w:rsidR="00D0614E" w:rsidRPr="00A90249">
        <w:t>районе восточного въезда в пос</w:t>
      </w:r>
      <w:r w:rsidR="00264669" w:rsidRPr="00A90249">
        <w:t>е</w:t>
      </w:r>
      <w:r w:rsidR="00D0614E" w:rsidRPr="00A90249">
        <w:t>лок. Формирование общественного центра также предусмотрено в северной части пос</w:t>
      </w:r>
      <w:r w:rsidR="00264669" w:rsidRPr="00A90249">
        <w:t>е</w:t>
      </w:r>
      <w:r w:rsidR="00D0614E" w:rsidRPr="00A90249">
        <w:t>лка</w:t>
      </w:r>
      <w:r w:rsidR="00430F79" w:rsidRPr="00A90249">
        <w:t xml:space="preserve"> с уч</w:t>
      </w:r>
      <w:r w:rsidR="00264669" w:rsidRPr="00A90249">
        <w:t>е</w:t>
      </w:r>
      <w:r w:rsidR="00430F79" w:rsidRPr="00A90249">
        <w:t>том использования недействующей территории складского назначения. Для размещения объектов обслуживания повседневного спроса в структуре новой жилой застройки северной части пос</w:t>
      </w:r>
      <w:r w:rsidR="00264669" w:rsidRPr="00A90249">
        <w:t>е</w:t>
      </w:r>
      <w:r w:rsidR="00430F79" w:rsidRPr="00A90249">
        <w:t>лка предусмот</w:t>
      </w:r>
      <w:r w:rsidR="00ED7321" w:rsidRPr="00A90249">
        <w:t>рена зона общественно-</w:t>
      </w:r>
      <w:r w:rsidR="00A84B10" w:rsidRPr="00A90249">
        <w:t>делового</w:t>
      </w:r>
      <w:r w:rsidR="005A324F" w:rsidRPr="00A90249">
        <w:t xml:space="preserve"> назначения.</w:t>
      </w:r>
    </w:p>
    <w:p w14:paraId="7ABB0215" w14:textId="75D592C1" w:rsidR="00FA267E" w:rsidRPr="00A90249" w:rsidRDefault="00337FD2" w:rsidP="00D44431">
      <w:pPr>
        <w:pStyle w:val="3"/>
      </w:pPr>
      <w:bookmarkStart w:id="1587" w:name="_Toc473884802"/>
      <w:bookmarkStart w:id="1588" w:name="_Toc468459442"/>
      <w:bookmarkStart w:id="1589" w:name="_Toc468459917"/>
      <w:bookmarkStart w:id="1590" w:name="_Toc468460795"/>
      <w:bookmarkStart w:id="1591" w:name="_Toc468464671"/>
      <w:bookmarkStart w:id="1592" w:name="_Toc468466517"/>
      <w:bookmarkStart w:id="1593" w:name="_Toc468466919"/>
      <w:bookmarkStart w:id="1594" w:name="_Toc468469939"/>
      <w:bookmarkStart w:id="1595" w:name="_Toc468471207"/>
      <w:bookmarkStart w:id="1596" w:name="_Toc468471313"/>
      <w:bookmarkStart w:id="1597" w:name="_Toc468475094"/>
      <w:bookmarkStart w:id="1598" w:name="_Toc468549909"/>
      <w:bookmarkStart w:id="1599" w:name="_Toc468551303"/>
      <w:bookmarkStart w:id="1600" w:name="_Toc468555109"/>
      <w:bookmarkStart w:id="1601" w:name="_Toc468556697"/>
      <w:bookmarkStart w:id="1602" w:name="_Toc468561328"/>
      <w:bookmarkStart w:id="1603" w:name="_Toc468696687"/>
      <w:bookmarkStart w:id="1604" w:name="_Toc468698601"/>
      <w:bookmarkStart w:id="1605" w:name="_Toc468704411"/>
      <w:bookmarkStart w:id="1606" w:name="_Toc468704495"/>
      <w:bookmarkStart w:id="1607" w:name="_Toc468708099"/>
      <w:bookmarkStart w:id="1608" w:name="_Toc468711093"/>
      <w:bookmarkStart w:id="1609" w:name="_Toc468712343"/>
      <w:bookmarkStart w:id="1610" w:name="_Toc468712460"/>
      <w:bookmarkStart w:id="1611" w:name="_Toc468712657"/>
      <w:bookmarkStart w:id="1612" w:name="_Toc468720094"/>
      <w:bookmarkStart w:id="1613" w:name="_Toc468720357"/>
      <w:bookmarkStart w:id="1614" w:name="_Toc468721098"/>
      <w:bookmarkStart w:id="1615" w:name="_Toc468723483"/>
      <w:bookmarkStart w:id="1616" w:name="_Toc468726215"/>
      <w:bookmarkStart w:id="1617" w:name="_Toc468727862"/>
      <w:bookmarkStart w:id="1618" w:name="_Toc468732883"/>
      <w:bookmarkStart w:id="1619" w:name="_Toc468736159"/>
      <w:bookmarkStart w:id="1620" w:name="_Toc468738999"/>
      <w:bookmarkStart w:id="1621" w:name="_Toc468789866"/>
      <w:bookmarkStart w:id="1622" w:name="_Toc468796719"/>
      <w:bookmarkStart w:id="1623" w:name="_Toc468797943"/>
      <w:bookmarkStart w:id="1624" w:name="_Toc468803258"/>
      <w:bookmarkStart w:id="1625" w:name="_Toc468807464"/>
      <w:bookmarkStart w:id="1626" w:name="_Toc468812048"/>
      <w:bookmarkStart w:id="1627" w:name="_Toc468812706"/>
      <w:bookmarkStart w:id="1628" w:name="_Toc468826039"/>
      <w:bookmarkStart w:id="1629" w:name="_Toc468880855"/>
      <w:bookmarkStart w:id="1630" w:name="_Toc449446969"/>
      <w:bookmarkStart w:id="1631" w:name="_Toc449517833"/>
      <w:bookmarkStart w:id="1632" w:name="_Toc449622199"/>
      <w:bookmarkStart w:id="1633" w:name="_Toc449708164"/>
      <w:bookmarkStart w:id="1634" w:name="_Toc449708418"/>
      <w:bookmarkStart w:id="1635" w:name="_Toc449716046"/>
      <w:bookmarkStart w:id="1636" w:name="_Toc169806926"/>
      <w:r w:rsidRPr="00A90249">
        <w:t>Проектное</w:t>
      </w:r>
      <w:r w:rsidR="00FA267E" w:rsidRPr="00A90249">
        <w:t xml:space="preserve"> функционально</w:t>
      </w:r>
      <w:r w:rsidRPr="00A90249">
        <w:t>е</w:t>
      </w:r>
      <w:r w:rsidR="00FA267E" w:rsidRPr="00A90249">
        <w:t xml:space="preserve"> зонировани</w:t>
      </w:r>
      <w:r w:rsidRPr="00A90249">
        <w:t>е территории</w:t>
      </w:r>
      <w:bookmarkEnd w:id="1587"/>
      <w:bookmarkEnd w:id="1636"/>
      <w:r w:rsidRPr="00A90249">
        <w:t xml:space="preserve"> </w:t>
      </w:r>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p>
    <w:p w14:paraId="10332718" w14:textId="1B8E10F0" w:rsidR="00863F04" w:rsidRPr="00A90249" w:rsidRDefault="002279B6" w:rsidP="00334FEA">
      <w:pPr>
        <w:pStyle w:val="a6"/>
      </w:pPr>
      <w:r w:rsidRPr="00A90249">
        <w:t>Проектное</w:t>
      </w:r>
      <w:r w:rsidR="00957BB1" w:rsidRPr="00A90249">
        <w:t xml:space="preserve"> функциональное зонирование территории сельского поселения</w:t>
      </w:r>
      <w:r w:rsidR="00B77A0D" w:rsidRPr="00A90249">
        <w:t xml:space="preserve"> установлено с </w:t>
      </w:r>
      <w:r w:rsidR="00957BB1" w:rsidRPr="00A90249">
        <w:t xml:space="preserve">соблюдением приказа Министерства экономического развития Российской Федерации от 09.01.2018 </w:t>
      </w:r>
      <w:r w:rsidR="00440079" w:rsidRPr="00A90249">
        <w:t>№ </w:t>
      </w:r>
      <w:r w:rsidR="00957BB1" w:rsidRPr="00A90249">
        <w:t>10 «Об утве</w:t>
      </w:r>
      <w:r w:rsidR="00180281" w:rsidRPr="00A90249">
        <w:t>рждении Требований к описанию и </w:t>
      </w:r>
      <w:r w:rsidR="00957BB1" w:rsidRPr="00A90249">
        <w:t>отображению в документах территориального планирования объектов федерального значения, объектов регионального значения,</w:t>
      </w:r>
      <w:r w:rsidR="00207F7C" w:rsidRPr="00A90249">
        <w:t xml:space="preserve"> объектов местного значения и </w:t>
      </w:r>
      <w:r w:rsidR="003C2076" w:rsidRPr="00A90249">
        <w:t>о</w:t>
      </w:r>
      <w:r w:rsidR="003C2076" w:rsidRPr="00A90249">
        <w:rPr>
          <w:lang w:val="en-US"/>
        </w:rPr>
        <w:t> </w:t>
      </w:r>
      <w:r w:rsidR="00957BB1" w:rsidRPr="00A90249">
        <w:t xml:space="preserve">признании утратившим силу приказа Минэкономразвития России от 7 декабря 2016 г. </w:t>
      </w:r>
      <w:r w:rsidR="00440079" w:rsidRPr="00A90249">
        <w:t>№ </w:t>
      </w:r>
      <w:r w:rsidR="00957BB1" w:rsidRPr="00A90249">
        <w:t xml:space="preserve">793». </w:t>
      </w:r>
    </w:p>
    <w:p w14:paraId="30E852C7" w14:textId="77777777" w:rsidR="00C83D1A" w:rsidRPr="00A90249" w:rsidRDefault="00C83D1A" w:rsidP="00334FEA">
      <w:pPr>
        <w:pStyle w:val="a6"/>
      </w:pPr>
      <w:r w:rsidRPr="00A90249">
        <w:t>Функциональные зоны – зоны, для которых документами территориального планирования определены границы и функциональное назначение.</w:t>
      </w:r>
    </w:p>
    <w:p w14:paraId="7465B40F" w14:textId="4DC14CB3" w:rsidR="00C83D1A" w:rsidRPr="00A90249" w:rsidRDefault="00F03DB2" w:rsidP="00334FEA">
      <w:pPr>
        <w:pStyle w:val="a6"/>
      </w:pPr>
      <w:r w:rsidRPr="00A90249">
        <w:t xml:space="preserve">Генеральный план </w:t>
      </w:r>
      <w:r w:rsidR="003C4C4F" w:rsidRPr="00A90249">
        <w:t>Тавричанского</w:t>
      </w:r>
      <w:r w:rsidRPr="00A90249">
        <w:t xml:space="preserve"> сельского поселения устанавливает функциональное зонирование территории муниципального образования и насел</w:t>
      </w:r>
      <w:r w:rsidR="00264669" w:rsidRPr="00A90249">
        <w:t>е</w:t>
      </w:r>
      <w:r w:rsidRPr="00A90249">
        <w:t xml:space="preserve">нных пунктов, входящих в его состав. </w:t>
      </w:r>
      <w:r w:rsidR="00863F04" w:rsidRPr="00A90249">
        <w:t>Сложившаяся структура территорий и существующий природный каркас являются основой для проектных предложений по развитию функциональных зон сельского поселения и насел</w:t>
      </w:r>
      <w:r w:rsidR="00264669" w:rsidRPr="00A90249">
        <w:t>е</w:t>
      </w:r>
      <w:r w:rsidR="00863F04" w:rsidRPr="00A90249">
        <w:t xml:space="preserve">нных пунктов, входящих в его состав. </w:t>
      </w:r>
      <w:r w:rsidR="00C83D1A" w:rsidRPr="00A90249">
        <w:t xml:space="preserve">Функциональное зонирование территории сельского поселения направлено на определение территорий для размещения всех необходимых систем жизнеобеспечения и социально-значимых объектов для создания комфортной среды и достижения оптимального баланса функциональных зон по отношению друг к другу. </w:t>
      </w:r>
    </w:p>
    <w:p w14:paraId="06CA1CC8" w14:textId="0BA8523C" w:rsidR="00AC192D" w:rsidRPr="00A90249" w:rsidRDefault="00863F04" w:rsidP="00334FEA">
      <w:pPr>
        <w:pStyle w:val="a6"/>
      </w:pPr>
      <w:r w:rsidRPr="00A90249">
        <w:t>Мероприятия по развитию функциональных зон должны осуществляться с уч</w:t>
      </w:r>
      <w:r w:rsidR="00264669" w:rsidRPr="00A90249">
        <w:t>е</w:t>
      </w:r>
      <w:r w:rsidRPr="00A90249">
        <w:t xml:space="preserve">том проведения работ по инженерной подготовке территорий, предусматривающих их защиту от негативного воздействия природных и техногенных факторов. </w:t>
      </w:r>
    </w:p>
    <w:p w14:paraId="5AF02CFD" w14:textId="5D495C8E" w:rsidR="00AC192D" w:rsidRPr="00A90249" w:rsidRDefault="00AC192D" w:rsidP="00334FEA">
      <w:pPr>
        <w:pStyle w:val="a6"/>
      </w:pPr>
      <w:r w:rsidRPr="00A90249">
        <w:t xml:space="preserve">Архитектурно-планировочные решения </w:t>
      </w:r>
      <w:r w:rsidR="002279B6" w:rsidRPr="00A90249">
        <w:t>генерального плана</w:t>
      </w:r>
      <w:r w:rsidRPr="00A90249">
        <w:t xml:space="preserve"> определяются следующими основными положениями:</w:t>
      </w:r>
    </w:p>
    <w:p w14:paraId="13DE04D1" w14:textId="7E2C6FBA" w:rsidR="00AC192D" w:rsidRPr="00A90249" w:rsidRDefault="003C4C4F" w:rsidP="00334FEA">
      <w:pPr>
        <w:pStyle w:val="a0"/>
      </w:pPr>
      <w:r w:rsidRPr="00A90249">
        <w:t>формирование</w:t>
      </w:r>
      <w:r w:rsidR="00AC192D" w:rsidRPr="00A90249">
        <w:t xml:space="preserve"> и определение параметров развития функциональных зон во взаимосвязи с ранее приняты</w:t>
      </w:r>
      <w:r w:rsidR="00E14876" w:rsidRPr="00A90249">
        <w:t>ми градостроительными решениями;</w:t>
      </w:r>
    </w:p>
    <w:p w14:paraId="0516C850" w14:textId="373D5FF2" w:rsidR="00AC192D" w:rsidRPr="00A90249" w:rsidRDefault="003C4C4F" w:rsidP="00334FEA">
      <w:pPr>
        <w:pStyle w:val="a0"/>
      </w:pPr>
      <w:r w:rsidRPr="00A90249">
        <w:t>структуризация</w:t>
      </w:r>
      <w:r w:rsidR="00AC192D" w:rsidRPr="00A90249">
        <w:t xml:space="preserve"> жилых, производственных и природных территорий, трансформация их в соответствии с общей моделью планировочной структуры </w:t>
      </w:r>
      <w:r w:rsidR="00E14876" w:rsidRPr="00A90249">
        <w:t>поселения;</w:t>
      </w:r>
    </w:p>
    <w:p w14:paraId="560F570A" w14:textId="2049C05D" w:rsidR="00AC192D" w:rsidRPr="00A90249" w:rsidRDefault="003C4C4F" w:rsidP="00334FEA">
      <w:pPr>
        <w:pStyle w:val="a0"/>
      </w:pPr>
      <w:r w:rsidRPr="00A90249">
        <w:t>совершенствование</w:t>
      </w:r>
      <w:r w:rsidR="00AC192D" w:rsidRPr="00A90249">
        <w:t xml:space="preserve"> внешних и внутренних транспортных связей как основы укрепления экономической сферы, а такж</w:t>
      </w:r>
      <w:r w:rsidR="00E14876" w:rsidRPr="00A90249">
        <w:t>е развития улично-дорожной сети;</w:t>
      </w:r>
    </w:p>
    <w:p w14:paraId="258AFA65" w14:textId="54EC6195" w:rsidR="00AC192D" w:rsidRPr="00A90249" w:rsidRDefault="003C4C4F" w:rsidP="00334FEA">
      <w:pPr>
        <w:pStyle w:val="a0"/>
      </w:pPr>
      <w:r w:rsidRPr="00A90249">
        <w:t>развитие</w:t>
      </w:r>
      <w:r w:rsidR="00AC192D" w:rsidRPr="00A90249">
        <w:t xml:space="preserve"> инженерных систем </w:t>
      </w:r>
      <w:r w:rsidR="00E14876" w:rsidRPr="00A90249">
        <w:t>–</w:t>
      </w:r>
      <w:r w:rsidR="00AC192D" w:rsidRPr="00A90249">
        <w:t xml:space="preserve"> создание новых и модернизация существующих базовых объектов инженерной инфраструктуры, развитие с</w:t>
      </w:r>
      <w:r w:rsidR="00180281" w:rsidRPr="00A90249">
        <w:t>истем инженерных коммуникаций в </w:t>
      </w:r>
      <w:r w:rsidR="00AC192D" w:rsidRPr="00A90249">
        <w:t>сложившейся застрой</w:t>
      </w:r>
      <w:r w:rsidR="00E14876" w:rsidRPr="00A90249">
        <w:t>ке с учетом перспектив развития;</w:t>
      </w:r>
    </w:p>
    <w:p w14:paraId="5FB4AD69" w14:textId="355EB36F" w:rsidR="00AC192D" w:rsidRPr="00A90249" w:rsidRDefault="003C4C4F" w:rsidP="00334FEA">
      <w:pPr>
        <w:pStyle w:val="a0"/>
      </w:pPr>
      <w:r w:rsidRPr="00A90249">
        <w:t>создание</w:t>
      </w:r>
      <w:r w:rsidR="00AC192D" w:rsidRPr="00A90249">
        <w:t xml:space="preserve"> условий для полноценной рекреации, разнообразных</w:t>
      </w:r>
      <w:r w:rsidR="00E14876" w:rsidRPr="00A90249">
        <w:t xml:space="preserve"> видов отдыха, занятий спортом;</w:t>
      </w:r>
    </w:p>
    <w:p w14:paraId="316D823E" w14:textId="50B6D798" w:rsidR="00AC192D" w:rsidRPr="00A90249" w:rsidRDefault="003C4C4F" w:rsidP="00334FEA">
      <w:pPr>
        <w:pStyle w:val="a0"/>
      </w:pPr>
      <w:r w:rsidRPr="00A90249">
        <w:t>формирование</w:t>
      </w:r>
      <w:r w:rsidR="006D6D1D" w:rsidRPr="00A90249">
        <w:t xml:space="preserve"> комплексной инфраструктуры,</w:t>
      </w:r>
      <w:r w:rsidR="00AC192D" w:rsidRPr="00A90249">
        <w:t xml:space="preserve"> отвечающей современным требованиям, установленным действующим законодательством.</w:t>
      </w:r>
    </w:p>
    <w:p w14:paraId="65BCA2AA" w14:textId="75CD8A16" w:rsidR="00C83D1A" w:rsidRPr="00A90249" w:rsidRDefault="00C83D1A" w:rsidP="00334FEA">
      <w:pPr>
        <w:pStyle w:val="a6"/>
      </w:pPr>
      <w:r w:rsidRPr="00A90249">
        <w:t xml:space="preserve">В границах </w:t>
      </w:r>
      <w:r w:rsidR="003C4C4F" w:rsidRPr="00A90249">
        <w:t>Тавричанского</w:t>
      </w:r>
      <w:r w:rsidRPr="00A90249">
        <w:t xml:space="preserve"> сельского поселения</w:t>
      </w:r>
      <w:r w:rsidR="00AC192D" w:rsidRPr="00A90249">
        <w:t xml:space="preserve"> </w:t>
      </w:r>
      <w:r w:rsidRPr="00A90249">
        <w:t>установлены следующие функциональные зоны:</w:t>
      </w:r>
    </w:p>
    <w:p w14:paraId="1426575D" w14:textId="42BE278E" w:rsidR="004C78FF" w:rsidRPr="00A90249" w:rsidRDefault="004C78FF" w:rsidP="00334FEA">
      <w:pPr>
        <w:pStyle w:val="a0"/>
      </w:pPr>
      <w:r w:rsidRPr="00A90249">
        <w:t>жилые зоны</w:t>
      </w:r>
      <w:r w:rsidR="00D05C51" w:rsidRPr="00A90249">
        <w:t>, в том числе:</w:t>
      </w:r>
    </w:p>
    <w:p w14:paraId="244684C2" w14:textId="77777777" w:rsidR="00AC192D" w:rsidRPr="00A90249" w:rsidRDefault="00AC192D" w:rsidP="00334FEA">
      <w:pPr>
        <w:pStyle w:val="a0"/>
      </w:pPr>
      <w:r w:rsidRPr="00A90249">
        <w:t>зона застройки индивидуальными жилыми домами;</w:t>
      </w:r>
    </w:p>
    <w:p w14:paraId="72028700" w14:textId="683C5B60" w:rsidR="004C78FF" w:rsidRPr="00A90249" w:rsidRDefault="00937946" w:rsidP="00334FEA">
      <w:pPr>
        <w:pStyle w:val="a0"/>
      </w:pPr>
      <w:r w:rsidRPr="00A90249">
        <w:t>зона смешанной и общественно-деловой застройки</w:t>
      </w:r>
      <w:r w:rsidR="004C78FF" w:rsidRPr="00A90249">
        <w:t>;</w:t>
      </w:r>
    </w:p>
    <w:p w14:paraId="6601FD90" w14:textId="78DFFDD8" w:rsidR="004C78FF" w:rsidRPr="00A90249" w:rsidRDefault="003C4C4F" w:rsidP="00334FEA">
      <w:pPr>
        <w:pStyle w:val="a0"/>
      </w:pPr>
      <w:r w:rsidRPr="00A90249">
        <w:t>общественно</w:t>
      </w:r>
      <w:r w:rsidR="004C78FF" w:rsidRPr="00A90249">
        <w:t>-деловые зоны;</w:t>
      </w:r>
    </w:p>
    <w:p w14:paraId="6764CBC7" w14:textId="77777777" w:rsidR="004C78FF" w:rsidRPr="00A90249" w:rsidRDefault="004C78FF" w:rsidP="00334FEA">
      <w:pPr>
        <w:pStyle w:val="a0"/>
      </w:pPr>
      <w:r w:rsidRPr="00A90249">
        <w:t>производственные зоны, зоны инженерной и транспортной инфраструктур;</w:t>
      </w:r>
    </w:p>
    <w:p w14:paraId="4719A119" w14:textId="77777777" w:rsidR="004C78FF" w:rsidRPr="00A90249" w:rsidRDefault="004C78FF" w:rsidP="00334FEA">
      <w:pPr>
        <w:pStyle w:val="a0"/>
      </w:pPr>
      <w:r w:rsidRPr="00A90249">
        <w:t>зона инженерной инфраструктуры;</w:t>
      </w:r>
    </w:p>
    <w:p w14:paraId="3D462834" w14:textId="77777777" w:rsidR="004C78FF" w:rsidRPr="00A90249" w:rsidRDefault="004C78FF" w:rsidP="00334FEA">
      <w:pPr>
        <w:pStyle w:val="a0"/>
      </w:pPr>
      <w:r w:rsidRPr="00A90249">
        <w:t xml:space="preserve">зона транспортной инфраструктуры; </w:t>
      </w:r>
    </w:p>
    <w:p w14:paraId="45684E77" w14:textId="77777777" w:rsidR="001B4372" w:rsidRPr="00A90249" w:rsidRDefault="001B4372" w:rsidP="00334FEA">
      <w:pPr>
        <w:pStyle w:val="a0"/>
      </w:pPr>
      <w:r w:rsidRPr="00A90249">
        <w:t>зоны сельскохозяйственного использования</w:t>
      </w:r>
      <w:r w:rsidRPr="00A90249">
        <w:rPr>
          <w:lang w:val="ru-RU"/>
        </w:rPr>
        <w:t>, в том числе:</w:t>
      </w:r>
    </w:p>
    <w:p w14:paraId="4D9707EB" w14:textId="77777777" w:rsidR="001B4372" w:rsidRPr="00A90249" w:rsidRDefault="001B4372" w:rsidP="00334FEA">
      <w:pPr>
        <w:pStyle w:val="a0"/>
        <w:numPr>
          <w:ilvl w:val="0"/>
          <w:numId w:val="30"/>
        </w:numPr>
        <w:ind w:left="1276" w:hanging="283"/>
      </w:pPr>
      <w:r w:rsidRPr="00A90249">
        <w:rPr>
          <w:lang w:val="ru-RU"/>
        </w:rPr>
        <w:t>з</w:t>
      </w:r>
      <w:r w:rsidRPr="00A90249">
        <w:t>она садоводческих, огороднических или дачных некоммерческих объединений граждан;</w:t>
      </w:r>
    </w:p>
    <w:p w14:paraId="350D903B" w14:textId="77777777" w:rsidR="001B4372" w:rsidRPr="00A90249" w:rsidRDefault="001B4372" w:rsidP="00334FEA">
      <w:pPr>
        <w:pStyle w:val="a0"/>
        <w:rPr>
          <w:lang w:val="ru-RU"/>
        </w:rPr>
      </w:pPr>
      <w:r w:rsidRPr="00A90249">
        <w:t>зоны рекреационного назначения</w:t>
      </w:r>
      <w:r w:rsidRPr="00A90249">
        <w:rPr>
          <w:lang w:val="ru-RU"/>
        </w:rPr>
        <w:t xml:space="preserve">, в том числе: </w:t>
      </w:r>
    </w:p>
    <w:p w14:paraId="3D5872E5" w14:textId="6A8D5274" w:rsidR="001B4372" w:rsidRPr="00A90249" w:rsidRDefault="001B4372" w:rsidP="00334FEA">
      <w:pPr>
        <w:pStyle w:val="a0"/>
        <w:numPr>
          <w:ilvl w:val="0"/>
          <w:numId w:val="31"/>
        </w:numPr>
        <w:ind w:left="1276" w:hanging="283"/>
      </w:pPr>
      <w:r w:rsidRPr="00A90249">
        <w:t>зона лесов;</w:t>
      </w:r>
    </w:p>
    <w:p w14:paraId="5EADED31" w14:textId="77777777" w:rsidR="001B4372" w:rsidRPr="00A90249" w:rsidRDefault="001B4372" w:rsidP="00334FEA">
      <w:pPr>
        <w:pStyle w:val="a0"/>
      </w:pPr>
      <w:r w:rsidRPr="00A90249">
        <w:rPr>
          <w:lang w:val="ru-RU"/>
        </w:rPr>
        <w:t>з</w:t>
      </w:r>
      <w:r w:rsidRPr="00A90249">
        <w:t>оны специального назначения</w:t>
      </w:r>
      <w:r w:rsidRPr="00A90249">
        <w:rPr>
          <w:lang w:val="ru-RU"/>
        </w:rPr>
        <w:t xml:space="preserve"> </w:t>
      </w:r>
      <w:r w:rsidRPr="00A90249">
        <w:t>включающие:</w:t>
      </w:r>
    </w:p>
    <w:p w14:paraId="7CCA0CA2" w14:textId="06630782" w:rsidR="001B4372" w:rsidRPr="00A90249" w:rsidRDefault="001B4372" w:rsidP="00334FEA">
      <w:pPr>
        <w:pStyle w:val="a0"/>
      </w:pPr>
      <w:r w:rsidRPr="00A90249">
        <w:t>зона кладбищ;</w:t>
      </w:r>
    </w:p>
    <w:p w14:paraId="6E95DD98" w14:textId="36B6722C" w:rsidR="001B4372" w:rsidRPr="00A90249" w:rsidRDefault="001B4372" w:rsidP="00334FEA">
      <w:pPr>
        <w:pStyle w:val="a0"/>
      </w:pPr>
      <w:r w:rsidRPr="00A90249">
        <w:rPr>
          <w:lang w:val="ru-RU"/>
        </w:rPr>
        <w:t>з</w:t>
      </w:r>
      <w:r w:rsidRPr="00A90249">
        <w:t>она озелененных терр</w:t>
      </w:r>
      <w:r w:rsidR="00D7236A" w:rsidRPr="00A90249">
        <w:t>иторий специального назначения;</w:t>
      </w:r>
    </w:p>
    <w:p w14:paraId="6E538D2C" w14:textId="4907E2C6" w:rsidR="00EA6221" w:rsidRPr="00A90249" w:rsidRDefault="00EA6221" w:rsidP="00334FEA">
      <w:pPr>
        <w:pStyle w:val="a0"/>
      </w:pPr>
      <w:r w:rsidRPr="00A90249">
        <w:t xml:space="preserve">зона </w:t>
      </w:r>
      <w:r w:rsidR="00405378" w:rsidRPr="00A90249">
        <w:t>режимных территорий;</w:t>
      </w:r>
    </w:p>
    <w:p w14:paraId="79CAB8F4" w14:textId="0D395046" w:rsidR="009B00EA" w:rsidRPr="00A90249" w:rsidRDefault="00405378" w:rsidP="00334FEA">
      <w:pPr>
        <w:pStyle w:val="a0"/>
      </w:pPr>
      <w:r w:rsidRPr="00A90249">
        <w:t>з</w:t>
      </w:r>
      <w:r w:rsidR="009B00EA" w:rsidRPr="00A90249">
        <w:t>он</w:t>
      </w:r>
      <w:r w:rsidRPr="00A90249">
        <w:t>а акваторий</w:t>
      </w:r>
      <w:r w:rsidR="009B00EA" w:rsidRPr="00A90249">
        <w:t>.</w:t>
      </w:r>
    </w:p>
    <w:p w14:paraId="487441E6" w14:textId="62457E4E" w:rsidR="00F3172D" w:rsidRPr="00A90249" w:rsidRDefault="00F3172D" w:rsidP="00334FEA">
      <w:pPr>
        <w:pStyle w:val="a6"/>
      </w:pPr>
      <w:bookmarkStart w:id="1637" w:name="_Toc468459443"/>
      <w:bookmarkStart w:id="1638" w:name="_Toc468459918"/>
      <w:bookmarkStart w:id="1639" w:name="_Toc468460796"/>
      <w:bookmarkStart w:id="1640" w:name="_Toc468464672"/>
      <w:bookmarkStart w:id="1641" w:name="_Toc468466518"/>
      <w:bookmarkStart w:id="1642" w:name="_Toc468466920"/>
      <w:bookmarkStart w:id="1643" w:name="_Toc468469940"/>
      <w:bookmarkStart w:id="1644" w:name="_Toc468471208"/>
      <w:bookmarkStart w:id="1645" w:name="_Toc468471314"/>
      <w:bookmarkStart w:id="1646" w:name="_Toc468475095"/>
      <w:bookmarkStart w:id="1647" w:name="_Toc468549910"/>
      <w:bookmarkStart w:id="1648" w:name="_Toc468551304"/>
      <w:bookmarkStart w:id="1649" w:name="_Toc468555110"/>
      <w:bookmarkStart w:id="1650" w:name="_Toc468556698"/>
      <w:bookmarkStart w:id="1651" w:name="_Toc468561329"/>
      <w:bookmarkStart w:id="1652" w:name="_Toc468696688"/>
      <w:bookmarkStart w:id="1653" w:name="_Toc468698602"/>
      <w:bookmarkStart w:id="1654" w:name="_Toc468704412"/>
      <w:bookmarkStart w:id="1655" w:name="_Toc468704496"/>
      <w:bookmarkStart w:id="1656" w:name="_Toc468708100"/>
      <w:bookmarkStart w:id="1657" w:name="_Toc468711094"/>
      <w:bookmarkStart w:id="1658" w:name="_Toc468712344"/>
      <w:bookmarkStart w:id="1659" w:name="_Toc468712461"/>
      <w:bookmarkStart w:id="1660" w:name="_Toc468712658"/>
      <w:bookmarkStart w:id="1661" w:name="_Toc468720095"/>
      <w:bookmarkStart w:id="1662" w:name="_Toc468720358"/>
      <w:bookmarkStart w:id="1663" w:name="_Toc468721099"/>
      <w:bookmarkStart w:id="1664" w:name="_Toc468723484"/>
      <w:bookmarkStart w:id="1665" w:name="_Toc468726216"/>
      <w:bookmarkStart w:id="1666" w:name="_Toc468727863"/>
      <w:bookmarkStart w:id="1667" w:name="_Toc468732884"/>
      <w:bookmarkStart w:id="1668" w:name="_Toc468736160"/>
      <w:bookmarkStart w:id="1669" w:name="_Toc468739000"/>
      <w:bookmarkStart w:id="1670" w:name="_Toc468789867"/>
      <w:bookmarkStart w:id="1671" w:name="_Toc468796720"/>
      <w:bookmarkStart w:id="1672" w:name="_Toc468797944"/>
      <w:bookmarkStart w:id="1673" w:name="_Toc468803259"/>
      <w:bookmarkStart w:id="1674" w:name="_Toc468807465"/>
      <w:bookmarkStart w:id="1675" w:name="_Toc468812049"/>
      <w:bookmarkStart w:id="1676" w:name="_Toc468812707"/>
      <w:bookmarkStart w:id="1677" w:name="_Toc468826040"/>
      <w:bookmarkStart w:id="1678" w:name="_Toc468880856"/>
      <w:r w:rsidRPr="00A90249">
        <w:rPr>
          <w:b/>
        </w:rPr>
        <w:t>Жилые зоны</w:t>
      </w:r>
      <w:r w:rsidRPr="00A90249">
        <w:t xml:space="preserve"> предназначены для преимущественног</w:t>
      </w:r>
      <w:r w:rsidR="00B77A0D" w:rsidRPr="00A90249">
        <w:t>о размещения жилищного фонда. В </w:t>
      </w:r>
      <w:r w:rsidRPr="00A90249">
        <w:t>состав жилой зон включены:</w:t>
      </w:r>
    </w:p>
    <w:p w14:paraId="2F10F42A" w14:textId="1500671E" w:rsidR="00F3172D" w:rsidRPr="00A90249" w:rsidRDefault="00B77A0D" w:rsidP="00334FEA">
      <w:pPr>
        <w:pStyle w:val="a0"/>
      </w:pPr>
      <w:r w:rsidRPr="00A90249">
        <w:t xml:space="preserve">зона </w:t>
      </w:r>
      <w:r w:rsidR="00F3172D" w:rsidRPr="00A90249">
        <w:t>застройки малоэтажными жилыми домами (до 4 этажей, включая мансардный);</w:t>
      </w:r>
    </w:p>
    <w:p w14:paraId="3873C068" w14:textId="2449CDB3" w:rsidR="00F3172D" w:rsidRPr="00A90249" w:rsidRDefault="00B77A0D" w:rsidP="00334FEA">
      <w:pPr>
        <w:pStyle w:val="a0"/>
      </w:pPr>
      <w:r w:rsidRPr="00A90249">
        <w:t xml:space="preserve">зона </w:t>
      </w:r>
      <w:r w:rsidR="00F3172D" w:rsidRPr="00A90249">
        <w:t>застройки среднеэтажными жилыми домами (от 5 до 8 этажей, включая мансардный);</w:t>
      </w:r>
    </w:p>
    <w:p w14:paraId="4BA924C1" w14:textId="450F3980" w:rsidR="00F3172D" w:rsidRPr="00A90249" w:rsidRDefault="00B77A0D" w:rsidP="00334FEA">
      <w:pPr>
        <w:pStyle w:val="a0"/>
      </w:pPr>
      <w:r w:rsidRPr="00A90249">
        <w:t xml:space="preserve">зона </w:t>
      </w:r>
      <w:r w:rsidR="00F3172D" w:rsidRPr="00A90249">
        <w:t>застройки многоэтажными жилыми домами (9 этажей и более).</w:t>
      </w:r>
    </w:p>
    <w:p w14:paraId="32F3EB30" w14:textId="0892C389" w:rsidR="00F3172D" w:rsidRPr="00A90249" w:rsidRDefault="00F3172D" w:rsidP="00334FEA">
      <w:pPr>
        <w:pStyle w:val="a6"/>
      </w:pPr>
      <w:r w:rsidRPr="00A90249">
        <w:t>В жилых зонах допускается размещение отдельно стоящих, встроенных или пристроенных объектов социального и коммунально-бытового назначения, медицинских организаций, дошкольны</w:t>
      </w:r>
      <w:r w:rsidR="003C2076" w:rsidRPr="00A90249">
        <w:t>х образовательных организаций и</w:t>
      </w:r>
      <w:r w:rsidR="003C2076" w:rsidRPr="00A90249">
        <w:rPr>
          <w:lang w:val="en-US"/>
        </w:rPr>
        <w:t> </w:t>
      </w:r>
      <w:r w:rsidRPr="00A90249">
        <w:t>общеобразовательных организаций, гаражей и открытых стоянок для постоянного хранения индивидуальных легковых автомобилей, с включением объектов об</w:t>
      </w:r>
      <w:r w:rsidR="00E36072" w:rsidRPr="00A90249">
        <w:t>щественно-делового назначения и </w:t>
      </w:r>
      <w:r w:rsidRPr="00A90249">
        <w:t>инженер</w:t>
      </w:r>
      <w:r w:rsidR="003C2076" w:rsidRPr="00A90249">
        <w:t>ной инфраструктуры, связанных с</w:t>
      </w:r>
      <w:r w:rsidR="003C2076" w:rsidRPr="00A90249">
        <w:rPr>
          <w:lang w:val="en-US"/>
        </w:rPr>
        <w:t> </w:t>
      </w:r>
      <w:r w:rsidRPr="00A90249">
        <w:t xml:space="preserve">обслуживанием данной зоны. </w:t>
      </w:r>
    </w:p>
    <w:p w14:paraId="52925991" w14:textId="77777777" w:rsidR="00F3172D" w:rsidRPr="00A90249" w:rsidRDefault="00F3172D" w:rsidP="00334FEA">
      <w:pPr>
        <w:pStyle w:val="a6"/>
      </w:pPr>
      <w:r w:rsidRPr="00A90249">
        <w:t xml:space="preserve">В качестве площадок для жилищного строительства рассматриваются территории свободные от застройки, экологически благополучные, расположенные вблизи существующих жилых массивов и транспортных связей. </w:t>
      </w:r>
    </w:p>
    <w:p w14:paraId="5382F44E" w14:textId="6DC6BBC6" w:rsidR="00F3172D" w:rsidRPr="00A90249" w:rsidRDefault="00F3172D" w:rsidP="00334FEA">
      <w:pPr>
        <w:pStyle w:val="a6"/>
      </w:pPr>
      <w:r w:rsidRPr="00A90249">
        <w:rPr>
          <w:b/>
        </w:rPr>
        <w:t>Зона застройки индивидуальными жилыми домами</w:t>
      </w:r>
      <w:r w:rsidRPr="00A90249">
        <w:t xml:space="preserve"> предназначена для размещения отдельно стоящих жилых домов (с количеством этажей не более чем 3, для проживания одной семьи) и блокиров</w:t>
      </w:r>
      <w:r w:rsidR="003C2076" w:rsidRPr="00A90249">
        <w:t>анных жилых домов (жилые дома с</w:t>
      </w:r>
      <w:r w:rsidR="003C2076" w:rsidRPr="00A90249">
        <w:rPr>
          <w:lang w:val="en-US"/>
        </w:rPr>
        <w:t> </w:t>
      </w:r>
      <w:r w:rsidRPr="00A90249">
        <w:t>количеством этажей не более чем 3, состоящие из нескольких блоков, количество которых не превышает десять и каждый из которых предназначен для проживания одной семьи, имеет общую стену (общие стены) без проемов с соседним блоком или соседними блоками, расположен на отдельном земельном участке и имеет выход на территорию общего пользования), а также территории, предназначенные для ведения огородничества, садоводства и дачного хозяйства.</w:t>
      </w:r>
    </w:p>
    <w:p w14:paraId="61E32C00" w14:textId="77777777" w:rsidR="00F3172D" w:rsidRPr="00A90249" w:rsidRDefault="00F3172D" w:rsidP="00334FEA">
      <w:pPr>
        <w:pStyle w:val="a6"/>
      </w:pPr>
      <w:r w:rsidRPr="00A90249">
        <w:t>В зоне застройки индивидуальными жилыми домами допускается размещение объектов, связанных с проживанием граждан и не оказывающих негативного воздействия на окружающую среду, а также стоянок, гаражей, площадок для временной парковки автотранспорта, объектов социального и коммунально-бытового назначения, линейных и иных объектов.</w:t>
      </w:r>
    </w:p>
    <w:p w14:paraId="6A41FF9D" w14:textId="34AA78ED" w:rsidR="007A1A7C" w:rsidRPr="00A90249" w:rsidRDefault="00405378" w:rsidP="00334FEA">
      <w:pPr>
        <w:pStyle w:val="a6"/>
      </w:pPr>
      <w:r w:rsidRPr="00A90249">
        <w:rPr>
          <w:b/>
        </w:rPr>
        <w:t>Зона</w:t>
      </w:r>
      <w:r w:rsidR="007A1A7C" w:rsidRPr="00A90249">
        <w:rPr>
          <w:b/>
        </w:rPr>
        <w:t xml:space="preserve"> </w:t>
      </w:r>
      <w:r w:rsidRPr="00A90249">
        <w:rPr>
          <w:b/>
        </w:rPr>
        <w:t>смешанной и общественно-деловой застройки</w:t>
      </w:r>
      <w:r w:rsidRPr="00A90249">
        <w:t xml:space="preserve"> </w:t>
      </w:r>
      <w:r w:rsidR="007A1A7C" w:rsidRPr="00A90249">
        <w:t>предназначен</w:t>
      </w:r>
      <w:r w:rsidRPr="00A90249">
        <w:t>а</w:t>
      </w:r>
      <w:r w:rsidR="007A1A7C" w:rsidRPr="00A90249">
        <w:t xml:space="preserve"> для размещения жилых домов, преимущественно многоквартирных, объек</w:t>
      </w:r>
      <w:r w:rsidR="0069323B" w:rsidRPr="00A90249">
        <w:t>тов недвижимости, совместимых с </w:t>
      </w:r>
      <w:r w:rsidR="007A1A7C" w:rsidRPr="00A90249">
        <w:t xml:space="preserve">жилой застройкой, в </w:t>
      </w:r>
      <w:r w:rsidR="003C2076" w:rsidRPr="00A90249">
        <w:t>том числе объекты социального и</w:t>
      </w:r>
      <w:r w:rsidR="003C2076" w:rsidRPr="00A90249">
        <w:rPr>
          <w:lang w:val="en-US"/>
        </w:rPr>
        <w:t> </w:t>
      </w:r>
      <w:r w:rsidR="007A1A7C" w:rsidRPr="00A90249">
        <w:t>коммунально-бытового назначения, объекты, необходимые для осуществления предпринимат</w:t>
      </w:r>
      <w:r w:rsidR="0069323B" w:rsidRPr="00A90249">
        <w:t>ельской деятельности граждан, с </w:t>
      </w:r>
      <w:r w:rsidR="007A1A7C" w:rsidRPr="00A90249">
        <w:t>в</w:t>
      </w:r>
      <w:r w:rsidR="003C2076" w:rsidRPr="00A90249">
        <w:t>ключением объектов инженерной и</w:t>
      </w:r>
      <w:r w:rsidR="003C2076" w:rsidRPr="00A90249">
        <w:rPr>
          <w:lang w:val="en-US"/>
        </w:rPr>
        <w:t> </w:t>
      </w:r>
      <w:r w:rsidR="007A1A7C" w:rsidRPr="00A90249">
        <w:t>транспорт</w:t>
      </w:r>
      <w:r w:rsidR="0069323B" w:rsidRPr="00A90249">
        <w:t>ной инфраструктуры, связанных с </w:t>
      </w:r>
      <w:r w:rsidR="007A1A7C" w:rsidRPr="00A90249">
        <w:t>обслуживанием данной зоны.</w:t>
      </w:r>
    </w:p>
    <w:p w14:paraId="34651353" w14:textId="11ED83EC" w:rsidR="00F73BA7" w:rsidRPr="00A90249" w:rsidRDefault="00CC1050" w:rsidP="00334FEA">
      <w:pPr>
        <w:pStyle w:val="a6"/>
      </w:pPr>
      <w:r w:rsidRPr="00A90249">
        <w:rPr>
          <w:b/>
        </w:rPr>
        <w:t xml:space="preserve">Общественно-деловые зоны </w:t>
      </w:r>
      <w:r w:rsidRPr="00A90249">
        <w:t xml:space="preserve">предназначены для </w:t>
      </w:r>
      <w:r w:rsidR="00F73BA7" w:rsidRPr="00A90249">
        <w:t xml:space="preserve">развития системы общественных центров и подцентров, обеспечивающих необходимый и достаточный спектр объектов делового, социального, культурного и иных назначений, </w:t>
      </w:r>
      <w:r w:rsidRPr="00A90249">
        <w:t xml:space="preserve">размещения </w:t>
      </w:r>
      <w:r w:rsidR="00F73BA7" w:rsidRPr="00A90249">
        <w:t>объектов здравоохранения, культуры, торговли, общественного питания, бытового обслуживания, коммерческой деятельности, образовательных учреждений, административных, культовых зданий, строений и</w:t>
      </w:r>
      <w:r w:rsidR="00180281" w:rsidRPr="00A90249">
        <w:t> </w:t>
      </w:r>
      <w:r w:rsidR="00F73BA7" w:rsidRPr="00A90249">
        <w:t>сооружений, стоянок автомобильного транспорта</w:t>
      </w:r>
      <w:r w:rsidR="00180281" w:rsidRPr="00A90249">
        <w:t xml:space="preserve"> и других объектов, связанных с </w:t>
      </w:r>
      <w:r w:rsidR="00F73BA7" w:rsidRPr="00A90249">
        <w:t>обеспечением жизнедеятельности граждан.</w:t>
      </w:r>
    </w:p>
    <w:p w14:paraId="63C2CC0E" w14:textId="6CBAEC0C" w:rsidR="00CC1050" w:rsidRPr="00A90249" w:rsidRDefault="00CC1050" w:rsidP="00334FEA">
      <w:pPr>
        <w:pStyle w:val="a6"/>
      </w:pPr>
      <w:r w:rsidRPr="00A90249">
        <w:rPr>
          <w:b/>
        </w:rPr>
        <w:t>Производственные зоны, зоны инженерной и транспортной инфраструктур</w:t>
      </w:r>
      <w:r w:rsidRPr="00A90249">
        <w:t xml:space="preserve"> предназначен</w:t>
      </w:r>
      <w:r w:rsidR="00077D63" w:rsidRPr="00A90249">
        <w:t>ы</w:t>
      </w:r>
      <w:r w:rsidRPr="00A90249">
        <w:t xml:space="preserve"> для размещен</w:t>
      </w:r>
      <w:r w:rsidR="00E36072" w:rsidRPr="00A90249">
        <w:t>ия промышленных, коммунальных и </w:t>
      </w:r>
      <w:r w:rsidRPr="00A90249">
        <w:t>складских объектов, объектов инженерной и транспортной инфраструктур, а также для установления санитарно-защитных зон таких объектов, с включением объектов общественно-делового назначения, связанных с обслуживанием данной зоны. Площадь санитарно-защитных зон должна учитываться обособленно.</w:t>
      </w:r>
    </w:p>
    <w:p w14:paraId="3F359254" w14:textId="3BE37DEE" w:rsidR="000C1859" w:rsidRPr="00A90249" w:rsidRDefault="000C1859" w:rsidP="00334FEA">
      <w:pPr>
        <w:pStyle w:val="a6"/>
      </w:pPr>
      <w:r w:rsidRPr="00A90249">
        <w:rPr>
          <w:b/>
        </w:rPr>
        <w:t>Зона инженерной инфраструктуры</w:t>
      </w:r>
      <w:r w:rsidRPr="00A90249">
        <w:t xml:space="preserve"> </w:t>
      </w:r>
      <w:r w:rsidR="00E36072" w:rsidRPr="00A90249">
        <w:t>предназначена для размещения и </w:t>
      </w:r>
      <w:r w:rsidR="00077D63" w:rsidRPr="00A90249">
        <w:t>функционирования сооружений и коммуникаций водоснабжения, водоотведения, теплоснабжения, электроснабжения, газоснабжения, очистки стоков, связи, а также включает в себя территории, необходимые для</w:t>
      </w:r>
      <w:r w:rsidR="003C2076" w:rsidRPr="00A90249">
        <w:t xml:space="preserve"> их технического обслуживания и</w:t>
      </w:r>
      <w:r w:rsidR="003C2076" w:rsidRPr="00A90249">
        <w:rPr>
          <w:lang w:val="en-US"/>
        </w:rPr>
        <w:t> </w:t>
      </w:r>
      <w:r w:rsidR="00077D63" w:rsidRPr="00A90249">
        <w:t>охраны.</w:t>
      </w:r>
    </w:p>
    <w:p w14:paraId="1A9EE7FD" w14:textId="181603FF" w:rsidR="00CC1050" w:rsidRPr="00A90249" w:rsidRDefault="000C1859" w:rsidP="00334FEA">
      <w:pPr>
        <w:pStyle w:val="a6"/>
      </w:pPr>
      <w:r w:rsidRPr="00A90249">
        <w:rPr>
          <w:b/>
        </w:rPr>
        <w:t>Зона транспортной инфраструктуры</w:t>
      </w:r>
      <w:r w:rsidRPr="00A90249">
        <w:t xml:space="preserve"> </w:t>
      </w:r>
      <w:r w:rsidR="00CC1050" w:rsidRPr="00A90249">
        <w:t>предназначена</w:t>
      </w:r>
      <w:r w:rsidR="0069323B" w:rsidRPr="00A90249">
        <w:t xml:space="preserve"> для размещения и </w:t>
      </w:r>
      <w:r w:rsidR="00CC1050" w:rsidRPr="00A90249">
        <w:t>функционирования сооружений и коммуникаций внешнего и общественного транспорта</w:t>
      </w:r>
      <w:r w:rsidR="0069323B" w:rsidRPr="00A90249">
        <w:t>, а </w:t>
      </w:r>
      <w:r w:rsidR="00CC1050" w:rsidRPr="00A90249">
        <w:t>также включает территории, подлежащие благоус</w:t>
      </w:r>
      <w:r w:rsidR="0069323B" w:rsidRPr="00A90249">
        <w:t>тройству с учетом технических и </w:t>
      </w:r>
      <w:r w:rsidR="00CC1050" w:rsidRPr="00A90249">
        <w:t>эксплуатационных характеристик таких сооружений и коммуникаций, в</w:t>
      </w:r>
      <w:r w:rsidR="00E36072" w:rsidRPr="00A90249">
        <w:t> </w:t>
      </w:r>
      <w:r w:rsidR="00CC1050" w:rsidRPr="00A90249">
        <w:t>том числе для создания санитарно-защитных зон.</w:t>
      </w:r>
    </w:p>
    <w:p w14:paraId="4544DC3B" w14:textId="3F1C7067" w:rsidR="00BD0A42" w:rsidRPr="00A90249" w:rsidRDefault="00CC1050" w:rsidP="00334FEA">
      <w:pPr>
        <w:pStyle w:val="a6"/>
      </w:pPr>
      <w:r w:rsidRPr="00A90249">
        <w:rPr>
          <w:b/>
        </w:rPr>
        <w:t>Зон</w:t>
      </w:r>
      <w:r w:rsidR="00BD0A42" w:rsidRPr="00A90249">
        <w:rPr>
          <w:b/>
        </w:rPr>
        <w:t>ы</w:t>
      </w:r>
      <w:r w:rsidRPr="00A90249">
        <w:rPr>
          <w:b/>
        </w:rPr>
        <w:t xml:space="preserve"> сельскохозяйственного использования </w:t>
      </w:r>
      <w:r w:rsidR="00D05C51" w:rsidRPr="00A90249">
        <w:rPr>
          <w:b/>
        </w:rPr>
        <w:t>заняты</w:t>
      </w:r>
      <w:r w:rsidR="00D05C51" w:rsidRPr="00A90249">
        <w:t xml:space="preserve">, как правило, пашнями, сенокосами, пастбищами для выпаса домашнего скота, залежами, а также </w:t>
      </w:r>
      <w:r w:rsidRPr="00A90249">
        <w:t>территори</w:t>
      </w:r>
      <w:r w:rsidR="00D05C51" w:rsidRPr="00A90249">
        <w:t>ями</w:t>
      </w:r>
      <w:r w:rsidRPr="00A90249">
        <w:t>, связанны</w:t>
      </w:r>
      <w:r w:rsidR="00D05C51" w:rsidRPr="00A90249">
        <w:t>ми</w:t>
      </w:r>
      <w:r w:rsidRPr="00A90249">
        <w:t xml:space="preserve"> с выращиванием и переработкой сельскохозяйственной продукции</w:t>
      </w:r>
      <w:r w:rsidR="00714104" w:rsidRPr="00A90249">
        <w:t xml:space="preserve"> </w:t>
      </w:r>
      <w:r w:rsidR="00E36072" w:rsidRPr="00A90249">
        <w:t>с </w:t>
      </w:r>
      <w:r w:rsidR="00BD0A42" w:rsidRPr="00A90249">
        <w:t>включением объектов инженерной инфраструктуры, связан</w:t>
      </w:r>
      <w:r w:rsidR="003C2076" w:rsidRPr="00A90249">
        <w:t>ных с</w:t>
      </w:r>
      <w:r w:rsidR="003C2076" w:rsidRPr="00A90249">
        <w:rPr>
          <w:lang w:val="en-US"/>
        </w:rPr>
        <w:t> </w:t>
      </w:r>
      <w:r w:rsidR="0088124A" w:rsidRPr="00A90249">
        <w:t>обслуживанием данн</w:t>
      </w:r>
      <w:r w:rsidR="00714104" w:rsidRPr="00A90249">
        <w:t>ых зон</w:t>
      </w:r>
      <w:r w:rsidR="0088124A" w:rsidRPr="00A90249">
        <w:t>.</w:t>
      </w:r>
    </w:p>
    <w:p w14:paraId="2EB255B1" w14:textId="4DC91D58" w:rsidR="00BD0A42" w:rsidRPr="00A90249" w:rsidRDefault="0079507C" w:rsidP="00334FEA">
      <w:pPr>
        <w:pStyle w:val="a6"/>
      </w:pPr>
      <w:r w:rsidRPr="00A90249">
        <w:rPr>
          <w:b/>
        </w:rPr>
        <w:t>Зона</w:t>
      </w:r>
      <w:r w:rsidR="00405378" w:rsidRPr="00A90249">
        <w:rPr>
          <w:b/>
        </w:rPr>
        <w:t xml:space="preserve"> садоводческих, огороднических или дачных некоммерческих объединений</w:t>
      </w:r>
      <w:r w:rsidR="00405378" w:rsidRPr="00A90249">
        <w:t xml:space="preserve"> </w:t>
      </w:r>
      <w:r w:rsidR="00405378" w:rsidRPr="00A90249">
        <w:rPr>
          <w:b/>
        </w:rPr>
        <w:t>граждан</w:t>
      </w:r>
      <w:r w:rsidRPr="00A90249">
        <w:t xml:space="preserve"> устанавливается с целью размещения садоводческих, дачных объединений. На территории зоны, предназначенной для ведения садового и дачного хозяйства, могут возводиться жил</w:t>
      </w:r>
      <w:r w:rsidR="00D52A03" w:rsidRPr="00A90249">
        <w:t>ые</w:t>
      </w:r>
      <w:r w:rsidRPr="00A90249">
        <w:t xml:space="preserve"> строени</w:t>
      </w:r>
      <w:r w:rsidR="00D52A03" w:rsidRPr="00A90249">
        <w:t>я</w:t>
      </w:r>
      <w:r w:rsidRPr="00A90249">
        <w:t xml:space="preserve"> или жил</w:t>
      </w:r>
      <w:r w:rsidR="00D52A03" w:rsidRPr="00A90249">
        <w:t>ые</w:t>
      </w:r>
      <w:r w:rsidRPr="00A90249">
        <w:t xml:space="preserve"> дом</w:t>
      </w:r>
      <w:r w:rsidR="00D52A03" w:rsidRPr="00A90249">
        <w:t>а</w:t>
      </w:r>
      <w:r w:rsidRPr="00A90249">
        <w:t xml:space="preserve">, хозяйственные </w:t>
      </w:r>
      <w:r w:rsidR="00714104" w:rsidRPr="00A90249">
        <w:t>строения</w:t>
      </w:r>
      <w:r w:rsidRPr="00A90249">
        <w:t xml:space="preserve"> и сооружения, в том числе теплицы, летняя кухня, баня (сауна), душ, навес или гараж для автомобилей.</w:t>
      </w:r>
      <w:r w:rsidR="00D52A03" w:rsidRPr="00A90249">
        <w:t xml:space="preserve"> Допускается возведение хозяйственных </w:t>
      </w:r>
      <w:r w:rsidR="00714104" w:rsidRPr="00A90249">
        <w:t>строений</w:t>
      </w:r>
      <w:r w:rsidR="00D52A03" w:rsidRPr="00A90249">
        <w:t xml:space="preserve"> разных типов, определенных местными традициями и условиями обустройства.</w:t>
      </w:r>
    </w:p>
    <w:p w14:paraId="169E3E5F" w14:textId="71524710" w:rsidR="009165AD" w:rsidRPr="00A90249" w:rsidRDefault="00D52A03" w:rsidP="00334FEA">
      <w:pPr>
        <w:pStyle w:val="a6"/>
      </w:pPr>
      <w:r w:rsidRPr="00A90249">
        <w:rPr>
          <w:b/>
        </w:rPr>
        <w:t>Зоны</w:t>
      </w:r>
      <w:r w:rsidR="00CC1050" w:rsidRPr="00A90249">
        <w:rPr>
          <w:b/>
        </w:rPr>
        <w:t xml:space="preserve"> рекреационного назначения</w:t>
      </w:r>
      <w:r w:rsidR="00CC1050" w:rsidRPr="00A90249">
        <w:t xml:space="preserve"> </w:t>
      </w:r>
      <w:r w:rsidRPr="00A90249">
        <w:t xml:space="preserve">предназначены </w:t>
      </w:r>
      <w:r w:rsidR="009165AD" w:rsidRPr="00A90249">
        <w:t xml:space="preserve">для охраны и эксплуатации элементов природной среды, организации отдыха населения, туризма, физкультурно-оздоровительной и спортивной деятельности граждан в зеленом окружении и создания благоприятной среды в застройке селитебных территорий с включением объектов, допустимых в соответствии с действующим законодательством. </w:t>
      </w:r>
    </w:p>
    <w:p w14:paraId="0624DADB" w14:textId="7FA59BB9" w:rsidR="009B59BD" w:rsidRPr="00A90249" w:rsidRDefault="009B59BD" w:rsidP="00334FEA">
      <w:pPr>
        <w:pStyle w:val="a6"/>
      </w:pPr>
      <w:r w:rsidRPr="00A90249">
        <w:rPr>
          <w:b/>
        </w:rPr>
        <w:t>Зона лесов</w:t>
      </w:r>
      <w:r w:rsidRPr="00A90249">
        <w:t xml:space="preserve"> предназначена для осуществлен</w:t>
      </w:r>
      <w:r w:rsidR="00E36072" w:rsidRPr="00A90249">
        <w:t>ия рекреационной деятельности в </w:t>
      </w:r>
      <w:r w:rsidRPr="00A90249">
        <w:t xml:space="preserve">целях организации отдыха населения, туризма, проведения культурно-оздоровительных и спортивных мероприятий, сохранения благоприятной экологической обстановки. Лес является экологической системой и представляет собой совокупность древесной растительности, кустарников, иной растительности, живых микроорганизмов и животного мира, находящихся в неразрывной взаимосвязи. Граждане имеют право свободно и бесплатно пребывать в лесах, при этом граждане обязаны соблюдать </w:t>
      </w:r>
      <w:hyperlink r:id="rId37" w:history="1">
        <w:r w:rsidRPr="00A90249">
          <w:t>правила</w:t>
        </w:r>
      </w:hyperlink>
      <w:r w:rsidRPr="00A90249">
        <w:t xml:space="preserve"> пожарной безопасности в лесах, </w:t>
      </w:r>
      <w:hyperlink r:id="rId38" w:history="1">
        <w:r w:rsidRPr="00A90249">
          <w:t>правила</w:t>
        </w:r>
      </w:hyperlink>
      <w:r w:rsidRPr="00A90249">
        <w:t xml:space="preserve"> санитарной безопасности в лесах, </w:t>
      </w:r>
      <w:hyperlink r:id="rId39" w:history="1">
        <w:r w:rsidRPr="00A90249">
          <w:t>правила</w:t>
        </w:r>
      </w:hyperlink>
      <w:r w:rsidRPr="00A90249">
        <w:t xml:space="preserve"> лесовосстановления и </w:t>
      </w:r>
      <w:hyperlink r:id="rId40" w:history="1">
        <w:r w:rsidRPr="00A90249">
          <w:t>правила</w:t>
        </w:r>
      </w:hyperlink>
      <w:r w:rsidRPr="00A90249">
        <w:t xml:space="preserve"> ухода за лесами.</w:t>
      </w:r>
    </w:p>
    <w:p w14:paraId="147C7886" w14:textId="0E9CE73F" w:rsidR="003900C2" w:rsidRPr="00A90249" w:rsidRDefault="009B00EA" w:rsidP="00334FEA">
      <w:pPr>
        <w:pStyle w:val="a6"/>
      </w:pPr>
      <w:r w:rsidRPr="00A90249">
        <w:rPr>
          <w:b/>
        </w:rPr>
        <w:t xml:space="preserve">Зона кладбищ </w:t>
      </w:r>
      <w:r w:rsidR="003900C2" w:rsidRPr="00A90249">
        <w:t xml:space="preserve">предназначена </w:t>
      </w:r>
      <w:r w:rsidRPr="00A90249">
        <w:t xml:space="preserve">для размещения объектов ритуального назначения, </w:t>
      </w:r>
      <w:r w:rsidRPr="00A90249">
        <w:rPr>
          <w:rFonts w:eastAsia="Calibri"/>
        </w:rPr>
        <w:t>расширения и реконструкции кладбищ, зданий и сооружений похоронного назначения</w:t>
      </w:r>
      <w:r w:rsidR="003900C2" w:rsidRPr="00A90249">
        <w:t>.</w:t>
      </w:r>
    </w:p>
    <w:p w14:paraId="5D29586A" w14:textId="17430C09" w:rsidR="003900C2" w:rsidRPr="00A90249" w:rsidRDefault="009B00EA" w:rsidP="00334FEA">
      <w:pPr>
        <w:pStyle w:val="a6"/>
      </w:pPr>
      <w:r w:rsidRPr="00A90249">
        <w:rPr>
          <w:b/>
        </w:rPr>
        <w:t xml:space="preserve">Зона </w:t>
      </w:r>
      <w:r w:rsidR="00405378" w:rsidRPr="00A90249">
        <w:rPr>
          <w:b/>
        </w:rPr>
        <w:t>озелененных территорий специального назначения</w:t>
      </w:r>
      <w:r w:rsidR="00405378" w:rsidRPr="00A90249">
        <w:t xml:space="preserve"> </w:t>
      </w:r>
      <w:r w:rsidR="003900C2" w:rsidRPr="00A90249">
        <w:t>устанавлива</w:t>
      </w:r>
      <w:r w:rsidRPr="00A90249">
        <w:t>е</w:t>
      </w:r>
      <w:r w:rsidR="00E36072" w:rsidRPr="00A90249">
        <w:t>тся с </w:t>
      </w:r>
      <w:r w:rsidR="003900C2" w:rsidRPr="00A90249">
        <w:t xml:space="preserve">целью </w:t>
      </w:r>
      <w:r w:rsidRPr="00A90249">
        <w:t xml:space="preserve">организации </w:t>
      </w:r>
      <w:r w:rsidR="003900C2" w:rsidRPr="00A90249">
        <w:t xml:space="preserve">буферных зон между </w:t>
      </w:r>
      <w:r w:rsidRPr="00A90249">
        <w:t xml:space="preserve">объектами, оказывающих негативное воздействие на окружающую среду, </w:t>
      </w:r>
      <w:r w:rsidR="003900C2" w:rsidRPr="00A90249">
        <w:t xml:space="preserve">и </w:t>
      </w:r>
      <w:r w:rsidRPr="00A90249">
        <w:t>жилой и общественной</w:t>
      </w:r>
      <w:r w:rsidR="003C2076" w:rsidRPr="00A90249">
        <w:t xml:space="preserve"> застройкой с</w:t>
      </w:r>
      <w:r w:rsidR="003C2076" w:rsidRPr="00A90249">
        <w:rPr>
          <w:lang w:val="en-US"/>
        </w:rPr>
        <w:t> </w:t>
      </w:r>
      <w:r w:rsidR="003900C2" w:rsidRPr="00A90249">
        <w:t xml:space="preserve">обеспечением нормативной площади озеленения </w:t>
      </w:r>
      <w:r w:rsidRPr="00A90249">
        <w:t>буферных</w:t>
      </w:r>
      <w:r w:rsidR="003900C2" w:rsidRPr="00A90249">
        <w:t xml:space="preserve"> зон, а также выделения территорий под коммуникационные коридоры магистральных инженерных сетей.</w:t>
      </w:r>
    </w:p>
    <w:p w14:paraId="42BC203E" w14:textId="69295A45" w:rsidR="003900C2" w:rsidRPr="00A90249" w:rsidRDefault="00405378" w:rsidP="00334FEA">
      <w:pPr>
        <w:pStyle w:val="a6"/>
      </w:pPr>
      <w:r w:rsidRPr="00A90249">
        <w:rPr>
          <w:b/>
        </w:rPr>
        <w:t>Зона режимных территорий</w:t>
      </w:r>
      <w:r w:rsidRPr="00A90249">
        <w:t xml:space="preserve"> </w:t>
      </w:r>
      <w:r w:rsidR="003900C2" w:rsidRPr="00A90249">
        <w:t xml:space="preserve">предназначена для размещения </w:t>
      </w:r>
      <w:r w:rsidR="006047D7" w:rsidRPr="00A90249">
        <w:t xml:space="preserve">объектов, </w:t>
      </w:r>
      <w:r w:rsidR="00E36072" w:rsidRPr="00A90249">
        <w:t>в </w:t>
      </w:r>
      <w:r w:rsidR="009F0B2B" w:rsidRPr="00A90249">
        <w:t>отношении которых органами исполнительной вла</w:t>
      </w:r>
      <w:r w:rsidR="00E36072" w:rsidRPr="00A90249">
        <w:t>сти Российской Федерации и </w:t>
      </w:r>
      <w:r w:rsidR="009F0B2B" w:rsidRPr="00A90249">
        <w:t>органами исполнительной власти субъекта Российс</w:t>
      </w:r>
      <w:r w:rsidR="00E36072" w:rsidRPr="00A90249">
        <w:t>кой Федерации по согласованию с </w:t>
      </w:r>
      <w:r w:rsidR="009F0B2B" w:rsidRPr="00A90249">
        <w:t xml:space="preserve">органами местного самоуправления и в соответствии с государственными градостроительными нормативами и правилами </w:t>
      </w:r>
      <w:r w:rsidR="003900C2" w:rsidRPr="00A90249">
        <w:t>устанавливается о</w:t>
      </w:r>
      <w:r w:rsidR="006047D7" w:rsidRPr="00A90249">
        <w:t xml:space="preserve">собый режим использования. </w:t>
      </w:r>
    </w:p>
    <w:p w14:paraId="471DA7BE" w14:textId="745ABEC2" w:rsidR="00CC1050" w:rsidRPr="00A90249" w:rsidRDefault="00405378" w:rsidP="00334FEA">
      <w:pPr>
        <w:pStyle w:val="a6"/>
      </w:pPr>
      <w:r w:rsidRPr="00A90249">
        <w:rPr>
          <w:b/>
        </w:rPr>
        <w:t>Зона акваторий</w:t>
      </w:r>
      <w:r w:rsidR="00CC1050" w:rsidRPr="00A90249">
        <w:t xml:space="preserve"> </w:t>
      </w:r>
      <w:r w:rsidR="00BE66E6" w:rsidRPr="00A90249">
        <w:t>устанавливается</w:t>
      </w:r>
      <w:r w:rsidR="00CC1050" w:rsidRPr="00A90249">
        <w:t xml:space="preserve"> в целях ото</w:t>
      </w:r>
      <w:r w:rsidR="00E36072" w:rsidRPr="00A90249">
        <w:t>бражения водного пространства в </w:t>
      </w:r>
      <w:r w:rsidR="00CC1050" w:rsidRPr="00A90249">
        <w:t>пределах естественных, искусственных или условных границ, в пределах которых устанавливается особый режи</w:t>
      </w:r>
      <w:r w:rsidR="009F3ECD" w:rsidRPr="00A90249">
        <w:t xml:space="preserve">м использования </w:t>
      </w:r>
      <w:r w:rsidR="00A071C5" w:rsidRPr="00A90249">
        <w:t xml:space="preserve">соответствующей </w:t>
      </w:r>
      <w:r w:rsidR="009F3ECD" w:rsidRPr="00A90249">
        <w:t>зоны</w:t>
      </w:r>
      <w:r w:rsidR="00CC1050" w:rsidRPr="00A90249">
        <w:t xml:space="preserve">. </w:t>
      </w:r>
    </w:p>
    <w:p w14:paraId="4579390F" w14:textId="2FB2F4C8" w:rsidR="00EB69C9" w:rsidRPr="00A90249" w:rsidRDefault="00EB69C9" w:rsidP="00D44431">
      <w:pPr>
        <w:pStyle w:val="3"/>
      </w:pPr>
      <w:bookmarkStart w:id="1679" w:name="_Toc474338314"/>
      <w:bookmarkStart w:id="1680" w:name="_Toc449446970"/>
      <w:bookmarkStart w:id="1681" w:name="_Toc449517834"/>
      <w:bookmarkStart w:id="1682" w:name="_Toc449622200"/>
      <w:bookmarkStart w:id="1683" w:name="_Toc449708165"/>
      <w:bookmarkStart w:id="1684" w:name="_Toc449708419"/>
      <w:bookmarkStart w:id="1685" w:name="_Toc449716047"/>
      <w:bookmarkStart w:id="1686" w:name="_Toc468459445"/>
      <w:bookmarkStart w:id="1687" w:name="_Toc468459920"/>
      <w:bookmarkStart w:id="1688" w:name="_Toc468460798"/>
      <w:bookmarkStart w:id="1689" w:name="_Toc468464674"/>
      <w:bookmarkStart w:id="1690" w:name="_Toc468466520"/>
      <w:bookmarkStart w:id="1691" w:name="_Toc468466922"/>
      <w:bookmarkStart w:id="1692" w:name="_Toc468469942"/>
      <w:bookmarkStart w:id="1693" w:name="_Toc468471210"/>
      <w:bookmarkStart w:id="1694" w:name="_Toc468471316"/>
      <w:bookmarkStart w:id="1695" w:name="_Toc468475097"/>
      <w:bookmarkStart w:id="1696" w:name="_Toc468549912"/>
      <w:bookmarkStart w:id="1697" w:name="_Toc468551306"/>
      <w:bookmarkStart w:id="1698" w:name="_Toc468555112"/>
      <w:bookmarkStart w:id="1699" w:name="_Toc468556700"/>
      <w:bookmarkStart w:id="1700" w:name="_Toc468561331"/>
      <w:bookmarkStart w:id="1701" w:name="_Toc468696690"/>
      <w:bookmarkStart w:id="1702" w:name="_Toc468698604"/>
      <w:bookmarkStart w:id="1703" w:name="_Toc468704414"/>
      <w:bookmarkStart w:id="1704" w:name="_Toc468704498"/>
      <w:bookmarkStart w:id="1705" w:name="_Toc468708102"/>
      <w:bookmarkStart w:id="1706" w:name="_Toc468711096"/>
      <w:bookmarkStart w:id="1707" w:name="_Toc468712346"/>
      <w:bookmarkStart w:id="1708" w:name="_Toc468712463"/>
      <w:bookmarkStart w:id="1709" w:name="_Toc468712660"/>
      <w:bookmarkStart w:id="1710" w:name="_Toc468720097"/>
      <w:bookmarkStart w:id="1711" w:name="_Toc468720360"/>
      <w:bookmarkStart w:id="1712" w:name="_Toc468721101"/>
      <w:bookmarkStart w:id="1713" w:name="_Toc468723486"/>
      <w:bookmarkStart w:id="1714" w:name="_Toc468726218"/>
      <w:bookmarkStart w:id="1715" w:name="_Toc468727865"/>
      <w:bookmarkStart w:id="1716" w:name="_Toc468732886"/>
      <w:bookmarkStart w:id="1717" w:name="_Toc468736162"/>
      <w:bookmarkStart w:id="1718" w:name="_Toc468739002"/>
      <w:bookmarkStart w:id="1719" w:name="_Toc468789869"/>
      <w:bookmarkStart w:id="1720" w:name="_Toc468796722"/>
      <w:bookmarkStart w:id="1721" w:name="_Toc468797946"/>
      <w:bookmarkStart w:id="1722" w:name="_Toc468803261"/>
      <w:bookmarkStart w:id="1723" w:name="_Toc468807467"/>
      <w:bookmarkStart w:id="1724" w:name="_Toc468812051"/>
      <w:bookmarkStart w:id="1725" w:name="_Toc468812709"/>
      <w:bookmarkStart w:id="1726" w:name="_Toc468826042"/>
      <w:bookmarkStart w:id="1727" w:name="_Toc468880858"/>
      <w:bookmarkStart w:id="1728" w:name="_Toc473884805"/>
      <w:bookmarkStart w:id="1729" w:name="_Toc169806927"/>
      <w:bookmarkEnd w:id="1630"/>
      <w:bookmarkEnd w:id="1631"/>
      <w:bookmarkEnd w:id="1632"/>
      <w:bookmarkEnd w:id="1633"/>
      <w:bookmarkEnd w:id="1634"/>
      <w:bookmarkEnd w:id="1635"/>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r w:rsidRPr="00A90249">
        <w:t>Планируемые для размещения объекты местного значения муниципального района, объекты местного значения поселения</w:t>
      </w:r>
      <w:bookmarkEnd w:id="1679"/>
      <w:bookmarkEnd w:id="1729"/>
    </w:p>
    <w:p w14:paraId="53C1D765" w14:textId="3D7A5688" w:rsidR="006A5F76" w:rsidRPr="00A90249" w:rsidRDefault="002279B6" w:rsidP="00334FEA">
      <w:pPr>
        <w:pStyle w:val="a6"/>
      </w:pPr>
      <w:r w:rsidRPr="00A90249">
        <w:t>Генеральным планом</w:t>
      </w:r>
      <w:r w:rsidR="006A5F76" w:rsidRPr="00A90249">
        <w:t xml:space="preserve"> Тавричанского сельского поселения Надеждинского муниципального района Приморского края запланировано размещение объектов местного значения муниципального района.</w:t>
      </w:r>
    </w:p>
    <w:p w14:paraId="1E3FA5D2" w14:textId="66671AD1" w:rsidR="00035823" w:rsidRPr="00A90249" w:rsidRDefault="00035823" w:rsidP="00334FEA">
      <w:pPr>
        <w:pStyle w:val="a6"/>
      </w:pPr>
      <w:r w:rsidRPr="00A90249">
        <w:t>При подготовке генерального плана в с</w:t>
      </w:r>
      <w:r w:rsidR="00BE66E6" w:rsidRPr="00A90249">
        <w:t>оответствии с требованиями МНГП </w:t>
      </w:r>
      <w:r w:rsidRPr="00A90249">
        <w:t>Надеждинского муниципального района выполнен расчет планируемых для размещения объектов местного значения муниципального района.</w:t>
      </w:r>
    </w:p>
    <w:p w14:paraId="320D22C5" w14:textId="4E1F9426" w:rsidR="00035823" w:rsidRPr="00A90249" w:rsidRDefault="00035823" w:rsidP="00334FEA">
      <w:pPr>
        <w:pStyle w:val="a6"/>
      </w:pPr>
      <w:r w:rsidRPr="00A90249">
        <w:rPr>
          <w:rFonts w:eastAsia="Calibri"/>
        </w:rPr>
        <w:t xml:space="preserve">При последующем внесении изменений в СТП Надеждинского муниципального района мероприятия, касающиеся планируемых для размещения объектов местного значения муниципального района, необходимо привести в соответствие со значениями </w:t>
      </w:r>
      <w:r w:rsidRPr="00A90249">
        <w:t>расчетных показателей минимально допустимого уровня обеспеченности объектами местного значения муниципального района населен</w:t>
      </w:r>
      <w:r w:rsidR="00E36072" w:rsidRPr="00A90249">
        <w:t>ия муниципального образования и </w:t>
      </w:r>
      <w:r w:rsidRPr="00A90249">
        <w:t>предельных значений максимально допустимого уровня территориальной доступности таких объектов для населения, установленных в МНГП Надеждинского муниципального района.</w:t>
      </w:r>
    </w:p>
    <w:p w14:paraId="4C12963A" w14:textId="58457081" w:rsidR="00F8242C" w:rsidRPr="00A90249" w:rsidRDefault="00F8242C" w:rsidP="002A5EB2">
      <w:pPr>
        <w:pStyle w:val="af1"/>
      </w:pPr>
      <w:r w:rsidRPr="00A90249">
        <w:t>Тавричанское сельское поселение</w:t>
      </w:r>
    </w:p>
    <w:p w14:paraId="3AD3F834" w14:textId="77777777" w:rsidR="005B0AE6" w:rsidRPr="00A90249" w:rsidRDefault="005B0AE6" w:rsidP="00335F6B">
      <w:pPr>
        <w:spacing w:before="120" w:after="120"/>
        <w:contextualSpacing/>
        <w:jc w:val="both"/>
        <w:rPr>
          <w:rFonts w:ascii="Tahoma" w:eastAsia="Calibri" w:hAnsi="Tahoma" w:cs="Tahoma"/>
          <w:i/>
          <w:lang w:eastAsia="en-US"/>
        </w:rPr>
      </w:pPr>
      <w:r w:rsidRPr="00A90249">
        <w:rPr>
          <w:rFonts w:ascii="Tahoma" w:eastAsia="Calibri" w:hAnsi="Tahoma" w:cs="Tahoma"/>
          <w:i/>
          <w:lang w:eastAsia="en-US"/>
        </w:rPr>
        <w:t>Инженерное обеспечение</w:t>
      </w:r>
    </w:p>
    <w:p w14:paraId="2FE53F71" w14:textId="07B92C95" w:rsidR="00A256C2" w:rsidRPr="00A90249" w:rsidRDefault="00A256C2" w:rsidP="00334FEA">
      <w:pPr>
        <w:pStyle w:val="a0"/>
        <w:rPr>
          <w:rFonts w:eastAsia="Calibri"/>
        </w:rPr>
      </w:pPr>
      <w:r w:rsidRPr="00A90249">
        <w:t xml:space="preserve">строительство водоводов диаметром </w:t>
      </w:r>
      <w:r w:rsidR="00CC5169" w:rsidRPr="00A90249">
        <w:rPr>
          <w:lang w:val="ru-RU"/>
        </w:rPr>
        <w:t>160</w:t>
      </w:r>
      <w:r w:rsidRPr="00A90249">
        <w:t xml:space="preserve"> мм, общей протяженностью </w:t>
      </w:r>
      <w:r w:rsidR="00CC5169" w:rsidRPr="00A90249">
        <w:rPr>
          <w:lang w:val="ru-RU"/>
        </w:rPr>
        <w:t>9,8</w:t>
      </w:r>
      <w:r w:rsidRPr="00A90249">
        <w:t xml:space="preserve"> км</w:t>
      </w:r>
      <w:r w:rsidRPr="00A90249">
        <w:rPr>
          <w:rFonts w:eastAsia="Calibri"/>
        </w:rPr>
        <w:t>;</w:t>
      </w:r>
    </w:p>
    <w:p w14:paraId="70E5B216" w14:textId="4B2F6688" w:rsidR="005B0AE6" w:rsidRPr="00A90249" w:rsidRDefault="005B0AE6" w:rsidP="00334FEA">
      <w:pPr>
        <w:pStyle w:val="a0"/>
        <w:rPr>
          <w:rFonts w:eastAsia="Calibri"/>
        </w:rPr>
      </w:pPr>
      <w:r w:rsidRPr="00A90249">
        <w:rPr>
          <w:rFonts w:eastAsia="Calibri"/>
        </w:rPr>
        <w:t>строительство напорных коллекторов диаметром 160 мм, общей протяженностью</w:t>
      </w:r>
      <w:r w:rsidR="006847D2" w:rsidRPr="00A90249">
        <w:rPr>
          <w:rFonts w:eastAsia="Calibri"/>
          <w:lang w:val="ru-RU"/>
        </w:rPr>
        <w:t>2,2</w:t>
      </w:r>
      <w:r w:rsidRPr="00A90249">
        <w:rPr>
          <w:rFonts w:eastAsia="Calibri"/>
        </w:rPr>
        <w:t xml:space="preserve"> км;</w:t>
      </w:r>
    </w:p>
    <w:p w14:paraId="6D672999" w14:textId="4DCBC9E6" w:rsidR="00195630" w:rsidRPr="00A90249" w:rsidRDefault="00262871" w:rsidP="00334FEA">
      <w:pPr>
        <w:pStyle w:val="a0"/>
        <w:rPr>
          <w:rFonts w:eastAsia="Calibri"/>
        </w:rPr>
      </w:pPr>
      <w:r w:rsidRPr="00A90249">
        <w:rPr>
          <w:rFonts w:eastAsia="Calibri"/>
        </w:rPr>
        <w:t xml:space="preserve">строительство </w:t>
      </w:r>
      <w:r w:rsidR="00B55D81" w:rsidRPr="00A90249">
        <w:rPr>
          <w:rFonts w:eastAsia="Calibri"/>
        </w:rPr>
        <w:t>распределительных газопроводов высокого давления (далее</w:t>
      </w:r>
      <w:r w:rsidR="00BC12DE" w:rsidRPr="00A90249">
        <w:rPr>
          <w:rFonts w:eastAsia="Calibri"/>
        </w:rPr>
        <w:t xml:space="preserve"> – </w:t>
      </w:r>
      <w:r w:rsidR="00B55D81" w:rsidRPr="00A90249">
        <w:rPr>
          <w:rFonts w:eastAsia="Calibri"/>
        </w:rPr>
        <w:t xml:space="preserve">газопроводов высокого давления) </w:t>
      </w:r>
      <w:r w:rsidR="00195630" w:rsidRPr="00A90249">
        <w:rPr>
          <w:rFonts w:eastAsia="Calibri"/>
        </w:rPr>
        <w:t xml:space="preserve">протяженностью </w:t>
      </w:r>
      <w:r w:rsidR="00A34D0E" w:rsidRPr="00A90249">
        <w:rPr>
          <w:rFonts w:eastAsia="Calibri"/>
          <w:lang w:val="ru-RU"/>
        </w:rPr>
        <w:t>9,7</w:t>
      </w:r>
      <w:r w:rsidR="00195630" w:rsidRPr="00A90249">
        <w:rPr>
          <w:rFonts w:eastAsia="Calibri"/>
        </w:rPr>
        <w:t xml:space="preserve"> км;</w:t>
      </w:r>
    </w:p>
    <w:p w14:paraId="3BE15FCC" w14:textId="3EDD633A" w:rsidR="00A34D0E" w:rsidRPr="00A90249" w:rsidRDefault="00A34D0E" w:rsidP="00334FEA">
      <w:pPr>
        <w:pStyle w:val="a0"/>
        <w:rPr>
          <w:rFonts w:eastAsia="Calibri"/>
        </w:rPr>
      </w:pPr>
      <w:r w:rsidRPr="00A90249">
        <w:rPr>
          <w:rFonts w:eastAsia="Calibri"/>
        </w:rPr>
        <w:t xml:space="preserve">строительство газорегуляторных пунктов (пункты редуцирования газа) – </w:t>
      </w:r>
      <w:r w:rsidRPr="00A90249">
        <w:rPr>
          <w:rFonts w:eastAsia="Calibri"/>
          <w:lang w:val="ru-RU"/>
        </w:rPr>
        <w:t>1 </w:t>
      </w:r>
      <w:r w:rsidRPr="00A90249">
        <w:rPr>
          <w:rFonts w:eastAsia="Calibri"/>
        </w:rPr>
        <w:t>объект;</w:t>
      </w:r>
    </w:p>
    <w:p w14:paraId="2F8A3D39" w14:textId="77777777" w:rsidR="00A00A24" w:rsidRPr="00A90249" w:rsidRDefault="00A00A24" w:rsidP="00334FEA">
      <w:pPr>
        <w:pStyle w:val="a0"/>
      </w:pPr>
      <w:r w:rsidRPr="00A90249">
        <w:t>ПС 35/6 кВ Трактовая</w:t>
      </w:r>
      <w:r w:rsidRPr="00A90249">
        <w:rPr>
          <w:lang w:val="ru-RU"/>
        </w:rPr>
        <w:t xml:space="preserve"> мощностью 2х6,3 МВА;</w:t>
      </w:r>
    </w:p>
    <w:p w14:paraId="655B787D" w14:textId="77777777" w:rsidR="00A00A24" w:rsidRPr="00A90249" w:rsidRDefault="00A00A24" w:rsidP="00334FEA">
      <w:pPr>
        <w:pStyle w:val="a0"/>
      </w:pPr>
      <w:r w:rsidRPr="00A90249">
        <w:t>ВЛ 35 кВ врезка в ВЛ 35 кВ Давыдовка – Тавричанка</w:t>
      </w:r>
      <w:r w:rsidRPr="00A90249">
        <w:rPr>
          <w:lang w:val="ru-RU"/>
        </w:rPr>
        <w:t xml:space="preserve"> (до ПС Трактовая);</w:t>
      </w:r>
    </w:p>
    <w:p w14:paraId="187DA5E2" w14:textId="3AE86BE3" w:rsidR="00D90298" w:rsidRPr="00A90249" w:rsidRDefault="00D90298" w:rsidP="00334FEA">
      <w:pPr>
        <w:pStyle w:val="a0"/>
      </w:pPr>
      <w:r w:rsidRPr="00A90249">
        <w:t xml:space="preserve">реконструкция ВЛ 35 кВ Давыдовка </w:t>
      </w:r>
      <w:r w:rsidR="00664D8A" w:rsidRPr="00A90249">
        <w:rPr>
          <w:lang w:val="ru-RU"/>
        </w:rPr>
        <w:t>–</w:t>
      </w:r>
      <w:r w:rsidRPr="00A90249">
        <w:t xml:space="preserve"> Тавричанка №</w:t>
      </w:r>
      <w:r w:rsidR="00664D8A" w:rsidRPr="00A90249">
        <w:rPr>
          <w:lang w:val="ru-RU"/>
        </w:rPr>
        <w:t xml:space="preserve"> </w:t>
      </w:r>
      <w:r w:rsidRPr="00A90249">
        <w:t xml:space="preserve">1 протяженностью </w:t>
      </w:r>
      <w:r w:rsidR="001F2B59" w:rsidRPr="00A90249">
        <w:t>3,8</w:t>
      </w:r>
      <w:r w:rsidRPr="00A90249">
        <w:t xml:space="preserve"> км;</w:t>
      </w:r>
    </w:p>
    <w:p w14:paraId="0A3CC8B5" w14:textId="699E186E" w:rsidR="00213403" w:rsidRPr="00A90249" w:rsidRDefault="00213403" w:rsidP="00334FEA">
      <w:pPr>
        <w:pStyle w:val="a0"/>
        <w:rPr>
          <w:rFonts w:eastAsia="Calibri"/>
        </w:rPr>
      </w:pPr>
      <w:r w:rsidRPr="00A90249">
        <w:rPr>
          <w:rFonts w:eastAsia="Calibri"/>
        </w:rPr>
        <w:t>демонтаж и новое строительство ВЛ</w:t>
      </w:r>
      <w:r w:rsidR="00E66D48" w:rsidRPr="00A90249">
        <w:rPr>
          <w:rFonts w:eastAsia="Calibri"/>
        </w:rPr>
        <w:t xml:space="preserve"> </w:t>
      </w:r>
      <w:r w:rsidRPr="00A90249">
        <w:rPr>
          <w:rFonts w:eastAsia="Calibri"/>
        </w:rPr>
        <w:t xml:space="preserve">35 кВ общей протяженностью </w:t>
      </w:r>
      <w:r w:rsidR="00BD5986" w:rsidRPr="00A90249">
        <w:rPr>
          <w:rFonts w:eastAsia="Calibri"/>
          <w:lang w:val="ru-RU"/>
        </w:rPr>
        <w:t>5</w:t>
      </w:r>
      <w:r w:rsidRPr="00A90249">
        <w:rPr>
          <w:rFonts w:eastAsia="Calibri"/>
        </w:rPr>
        <w:t>,</w:t>
      </w:r>
      <w:r w:rsidR="00BD5986" w:rsidRPr="00A90249">
        <w:rPr>
          <w:rFonts w:eastAsia="Calibri"/>
          <w:lang w:val="ru-RU"/>
        </w:rPr>
        <w:t>6</w:t>
      </w:r>
      <w:r w:rsidRPr="00A90249">
        <w:rPr>
          <w:rFonts w:eastAsia="Calibri"/>
        </w:rPr>
        <w:t xml:space="preserve"> км;</w:t>
      </w:r>
    </w:p>
    <w:p w14:paraId="6089AE3C" w14:textId="2B8BD42A" w:rsidR="00E81F0D" w:rsidRPr="00A90249" w:rsidRDefault="00E81F0D" w:rsidP="00334FEA">
      <w:pPr>
        <w:pStyle w:val="a0"/>
        <w:rPr>
          <w:rFonts w:eastAsia="Calibri"/>
        </w:rPr>
      </w:pPr>
      <w:r w:rsidRPr="00A90249">
        <w:rPr>
          <w:rFonts w:eastAsia="Calibri"/>
          <w:lang w:val="ru-RU"/>
        </w:rPr>
        <w:t xml:space="preserve">реконструкция </w:t>
      </w:r>
      <w:r w:rsidRPr="00A90249">
        <w:rPr>
          <w:rFonts w:eastAsia="Calibri"/>
        </w:rPr>
        <w:t xml:space="preserve">ВЛ 35 кВ общей протяженностью </w:t>
      </w:r>
      <w:r w:rsidRPr="00A90249">
        <w:rPr>
          <w:rFonts w:eastAsia="Calibri"/>
          <w:lang w:val="ru-RU"/>
        </w:rPr>
        <w:t>3</w:t>
      </w:r>
      <w:r w:rsidRPr="00A90249">
        <w:rPr>
          <w:rFonts w:eastAsia="Calibri"/>
        </w:rPr>
        <w:t>,</w:t>
      </w:r>
      <w:r w:rsidRPr="00A90249">
        <w:rPr>
          <w:rFonts w:eastAsia="Calibri"/>
          <w:lang w:val="ru-RU"/>
        </w:rPr>
        <w:t>8</w:t>
      </w:r>
      <w:r w:rsidRPr="00A90249">
        <w:rPr>
          <w:rFonts w:eastAsia="Calibri"/>
        </w:rPr>
        <w:t xml:space="preserve"> км;</w:t>
      </w:r>
    </w:p>
    <w:p w14:paraId="02A51F18" w14:textId="16651D5C" w:rsidR="00213403" w:rsidRPr="00A90249" w:rsidRDefault="00213403" w:rsidP="00334FEA">
      <w:pPr>
        <w:pStyle w:val="a0"/>
        <w:rPr>
          <w:rFonts w:eastAsia="Calibri"/>
        </w:rPr>
      </w:pPr>
      <w:r w:rsidRPr="00A90249">
        <w:rPr>
          <w:rFonts w:eastAsia="Calibri"/>
        </w:rPr>
        <w:t>строительство ЛЭП</w:t>
      </w:r>
      <w:r w:rsidR="00E66D48" w:rsidRPr="00A90249">
        <w:rPr>
          <w:rFonts w:eastAsia="Calibri"/>
        </w:rPr>
        <w:t xml:space="preserve"> </w:t>
      </w:r>
      <w:r w:rsidRPr="00A90249">
        <w:rPr>
          <w:rFonts w:eastAsia="Calibri"/>
        </w:rPr>
        <w:t xml:space="preserve">6 кВ общей протяженностью </w:t>
      </w:r>
      <w:r w:rsidR="00ED1692" w:rsidRPr="00A90249">
        <w:rPr>
          <w:rFonts w:eastAsia="Calibri"/>
        </w:rPr>
        <w:t>0</w:t>
      </w:r>
      <w:r w:rsidRPr="00A90249">
        <w:rPr>
          <w:rFonts w:eastAsia="Calibri"/>
        </w:rPr>
        <w:t>,</w:t>
      </w:r>
      <w:r w:rsidR="00ED1692" w:rsidRPr="00A90249">
        <w:rPr>
          <w:rFonts w:eastAsia="Calibri"/>
        </w:rPr>
        <w:t>7</w:t>
      </w:r>
      <w:r w:rsidRPr="00A90249">
        <w:rPr>
          <w:rFonts w:eastAsia="Calibri"/>
        </w:rPr>
        <w:t xml:space="preserve"> км.</w:t>
      </w:r>
    </w:p>
    <w:p w14:paraId="001A1D25" w14:textId="77777777" w:rsidR="00F8242C" w:rsidRPr="00A90249" w:rsidRDefault="00F8242C" w:rsidP="00335F6B">
      <w:pPr>
        <w:spacing w:before="120" w:after="120"/>
        <w:contextualSpacing/>
        <w:jc w:val="both"/>
        <w:rPr>
          <w:rFonts w:ascii="Tahoma" w:eastAsia="Calibri" w:hAnsi="Tahoma" w:cs="Tahoma"/>
          <w:i/>
          <w:lang w:eastAsia="en-US"/>
        </w:rPr>
      </w:pPr>
      <w:r w:rsidRPr="00A90249">
        <w:rPr>
          <w:rFonts w:ascii="Tahoma" w:eastAsia="Calibri" w:hAnsi="Tahoma" w:cs="Tahoma"/>
          <w:i/>
          <w:lang w:eastAsia="en-US"/>
        </w:rPr>
        <w:t>Транспортное обеспечение</w:t>
      </w:r>
    </w:p>
    <w:p w14:paraId="04DCC167" w14:textId="499CE1C5" w:rsidR="00F8242C" w:rsidRPr="00A90249" w:rsidRDefault="00F8242C" w:rsidP="00334FEA">
      <w:pPr>
        <w:pStyle w:val="a0"/>
        <w:rPr>
          <w:rFonts w:eastAsia="Calibri"/>
        </w:rPr>
      </w:pPr>
      <w:r w:rsidRPr="00A90249">
        <w:rPr>
          <w:rFonts w:eastAsia="Calibri"/>
        </w:rPr>
        <w:t xml:space="preserve">строительство автомобильной дороги общего пользования местного значения муниципального района, соответствующих классу </w:t>
      </w:r>
      <w:r w:rsidR="00667943" w:rsidRPr="00A90249">
        <w:rPr>
          <w:rFonts w:eastAsia="Calibri"/>
        </w:rPr>
        <w:t>«</w:t>
      </w:r>
      <w:r w:rsidRPr="00A90249">
        <w:rPr>
          <w:rFonts w:eastAsia="Calibri"/>
        </w:rPr>
        <w:t>обычная автомобильная дорога</w:t>
      </w:r>
      <w:r w:rsidR="00667943" w:rsidRPr="00A90249">
        <w:rPr>
          <w:rFonts w:eastAsia="Calibri"/>
        </w:rPr>
        <w:t>»</w:t>
      </w:r>
      <w:r w:rsidR="00180281" w:rsidRPr="00A90249">
        <w:rPr>
          <w:rFonts w:eastAsia="Calibri"/>
        </w:rPr>
        <w:t>, V </w:t>
      </w:r>
      <w:r w:rsidRPr="00A90249">
        <w:rPr>
          <w:rFonts w:eastAsia="Calibri"/>
        </w:rPr>
        <w:t>категории, общей протяженностью 1,1 км.</w:t>
      </w:r>
    </w:p>
    <w:p w14:paraId="1AA69F4C" w14:textId="4896F8AA" w:rsidR="00F8242C" w:rsidRPr="00A90249" w:rsidRDefault="00E250D9" w:rsidP="002A5EB2">
      <w:pPr>
        <w:pStyle w:val="af1"/>
      </w:pPr>
      <w:r w:rsidRPr="00A90249">
        <w:t>пос. Тавричанка</w:t>
      </w:r>
    </w:p>
    <w:p w14:paraId="3B914E90" w14:textId="77777777" w:rsidR="00F548B6" w:rsidRPr="00A90249" w:rsidRDefault="00F548B6" w:rsidP="00335F6B">
      <w:pPr>
        <w:spacing w:before="120" w:after="120"/>
        <w:contextualSpacing/>
        <w:jc w:val="both"/>
        <w:rPr>
          <w:rFonts w:ascii="Tahoma" w:eastAsia="Calibri" w:hAnsi="Tahoma" w:cs="Tahoma"/>
          <w:i/>
          <w:lang w:eastAsia="en-US"/>
        </w:rPr>
      </w:pPr>
      <w:r w:rsidRPr="00A90249">
        <w:rPr>
          <w:rFonts w:ascii="Tahoma" w:eastAsia="Calibri" w:hAnsi="Tahoma" w:cs="Tahoma"/>
          <w:i/>
          <w:lang w:eastAsia="en-US"/>
        </w:rPr>
        <w:t>Образование</w:t>
      </w:r>
    </w:p>
    <w:p w14:paraId="3B773D8E" w14:textId="4D1A8A4A" w:rsidR="00A84166" w:rsidRPr="00A90249" w:rsidRDefault="00A84166" w:rsidP="00334FEA">
      <w:pPr>
        <w:pStyle w:val="a0"/>
        <w:rPr>
          <w:rFonts w:eastAsia="Calibri"/>
        </w:rPr>
      </w:pPr>
      <w:r w:rsidRPr="00A90249">
        <w:rPr>
          <w:rFonts w:eastAsia="Calibri"/>
        </w:rPr>
        <w:t xml:space="preserve">строительство муниципальной дошкольной образовательной организации на </w:t>
      </w:r>
      <w:r w:rsidRPr="00A90249">
        <w:rPr>
          <w:rFonts w:eastAsia="Calibri"/>
          <w:lang w:val="ru-RU"/>
        </w:rPr>
        <w:t>220</w:t>
      </w:r>
      <w:r w:rsidR="00E36072" w:rsidRPr="00A90249">
        <w:rPr>
          <w:rFonts w:eastAsia="Calibri"/>
          <w:lang w:val="ru-RU"/>
        </w:rPr>
        <w:t> </w:t>
      </w:r>
      <w:r w:rsidRPr="00A90249">
        <w:rPr>
          <w:rFonts w:eastAsia="Calibri"/>
        </w:rPr>
        <w:t>мест</w:t>
      </w:r>
      <w:r w:rsidRPr="00A90249">
        <w:rPr>
          <w:rFonts w:eastAsia="Calibri"/>
          <w:lang w:val="ru-RU"/>
        </w:rPr>
        <w:t xml:space="preserve"> (</w:t>
      </w:r>
      <w:r w:rsidRPr="00A90249">
        <w:t>в составе образовательного комплекса</w:t>
      </w:r>
      <w:r w:rsidRPr="00A90249">
        <w:rPr>
          <w:rFonts w:eastAsia="Calibri"/>
          <w:lang w:val="ru-RU"/>
        </w:rPr>
        <w:t>)</w:t>
      </w:r>
      <w:r w:rsidRPr="00A90249">
        <w:rPr>
          <w:rFonts w:eastAsia="Calibri"/>
        </w:rPr>
        <w:t>;</w:t>
      </w:r>
    </w:p>
    <w:p w14:paraId="688145ED" w14:textId="1B7D4EFD" w:rsidR="00776AB2" w:rsidRPr="00A90249" w:rsidRDefault="00776AB2" w:rsidP="00334FEA">
      <w:pPr>
        <w:pStyle w:val="a0"/>
        <w:rPr>
          <w:rFonts w:eastAsia="Calibri"/>
        </w:rPr>
      </w:pPr>
      <w:r w:rsidRPr="00A90249">
        <w:rPr>
          <w:rFonts w:eastAsia="Calibri"/>
        </w:rPr>
        <w:t xml:space="preserve">строительство муниципальной дошкольной образовательной организации на </w:t>
      </w:r>
      <w:r w:rsidRPr="00A90249">
        <w:rPr>
          <w:rFonts w:eastAsia="Calibri"/>
          <w:lang w:val="ru-RU"/>
        </w:rPr>
        <w:t>220</w:t>
      </w:r>
      <w:r w:rsidR="00E36072" w:rsidRPr="00A90249">
        <w:rPr>
          <w:rFonts w:eastAsia="Calibri"/>
          <w:lang w:val="ru-RU"/>
        </w:rPr>
        <w:t> </w:t>
      </w:r>
      <w:r w:rsidRPr="00A90249">
        <w:rPr>
          <w:rFonts w:eastAsia="Calibri"/>
        </w:rPr>
        <w:t>мест</w:t>
      </w:r>
      <w:r w:rsidRPr="00A90249">
        <w:rPr>
          <w:rFonts w:eastAsia="Calibri"/>
          <w:lang w:val="ru-RU"/>
        </w:rPr>
        <w:t>;</w:t>
      </w:r>
    </w:p>
    <w:p w14:paraId="42649107" w14:textId="4CB8ECA0" w:rsidR="00776AB2" w:rsidRPr="00A90249" w:rsidRDefault="00776AB2" w:rsidP="00334FEA">
      <w:pPr>
        <w:pStyle w:val="a0"/>
        <w:rPr>
          <w:rFonts w:eastAsia="Calibri"/>
        </w:rPr>
      </w:pPr>
      <w:r w:rsidRPr="00A90249">
        <w:rPr>
          <w:rFonts w:eastAsia="Calibri"/>
        </w:rPr>
        <w:t xml:space="preserve">строительство муниципальной дошкольной образовательной организации на </w:t>
      </w:r>
      <w:r w:rsidRPr="00A90249">
        <w:rPr>
          <w:rFonts w:eastAsia="Calibri"/>
          <w:lang w:val="ru-RU"/>
        </w:rPr>
        <w:t>150</w:t>
      </w:r>
      <w:r w:rsidR="00E36072" w:rsidRPr="00A90249">
        <w:rPr>
          <w:rFonts w:eastAsia="Calibri"/>
          <w:lang w:val="ru-RU"/>
        </w:rPr>
        <w:t> </w:t>
      </w:r>
      <w:r w:rsidRPr="00A90249">
        <w:rPr>
          <w:rFonts w:eastAsia="Calibri"/>
        </w:rPr>
        <w:t>мест</w:t>
      </w:r>
      <w:r w:rsidRPr="00A90249">
        <w:rPr>
          <w:rFonts w:eastAsia="Calibri"/>
          <w:lang w:val="ru-RU"/>
        </w:rPr>
        <w:t>;</w:t>
      </w:r>
    </w:p>
    <w:p w14:paraId="271CA405" w14:textId="77777777" w:rsidR="00A84166" w:rsidRPr="00A90249" w:rsidRDefault="00A84166" w:rsidP="00334FEA">
      <w:pPr>
        <w:pStyle w:val="a0"/>
        <w:rPr>
          <w:rFonts w:eastAsia="Calibri"/>
        </w:rPr>
      </w:pPr>
      <w:r w:rsidRPr="00A90249">
        <w:rPr>
          <w:rFonts w:eastAsia="Calibri"/>
        </w:rPr>
        <w:t xml:space="preserve">строительство муниципальной </w:t>
      </w:r>
      <w:r w:rsidRPr="00A90249">
        <w:t>общеобразовательн</w:t>
      </w:r>
      <w:r w:rsidRPr="00A90249">
        <w:rPr>
          <w:lang w:val="ru-RU"/>
        </w:rPr>
        <w:t>ой</w:t>
      </w:r>
      <w:r w:rsidRPr="00A90249">
        <w:t xml:space="preserve"> организаци</w:t>
      </w:r>
      <w:r w:rsidRPr="00A90249">
        <w:rPr>
          <w:lang w:val="ru-RU"/>
        </w:rPr>
        <w:t>и на 200 мест</w:t>
      </w:r>
      <w:r w:rsidRPr="00A90249">
        <w:t xml:space="preserve"> (начальная школа в составе образовательного комплекса)</w:t>
      </w:r>
      <w:r w:rsidRPr="00A90249">
        <w:rPr>
          <w:rFonts w:eastAsia="Calibri"/>
          <w:lang w:val="ru-RU"/>
        </w:rPr>
        <w:t>;</w:t>
      </w:r>
    </w:p>
    <w:p w14:paraId="10CD0B91" w14:textId="23AE9283" w:rsidR="00A84166" w:rsidRPr="00A90249" w:rsidRDefault="00A84166" w:rsidP="00334FEA">
      <w:pPr>
        <w:pStyle w:val="a0"/>
        <w:rPr>
          <w:rFonts w:eastAsia="Calibri"/>
        </w:rPr>
      </w:pPr>
      <w:r w:rsidRPr="00A90249">
        <w:rPr>
          <w:rFonts w:eastAsia="Calibri"/>
        </w:rPr>
        <w:t>строительство организации дополнитель</w:t>
      </w:r>
      <w:r w:rsidR="003C2076" w:rsidRPr="00A90249">
        <w:rPr>
          <w:rFonts w:eastAsia="Calibri"/>
        </w:rPr>
        <w:t>ного образования на 100 мест (в</w:t>
      </w:r>
      <w:r w:rsidR="003C2076" w:rsidRPr="00A90249">
        <w:rPr>
          <w:rFonts w:eastAsia="Calibri"/>
          <w:lang w:val="en-US"/>
        </w:rPr>
        <w:t> </w:t>
      </w:r>
      <w:r w:rsidRPr="00A90249">
        <w:rPr>
          <w:rFonts w:eastAsia="Calibri"/>
        </w:rPr>
        <w:t>составе образовательного комплекса)</w:t>
      </w:r>
      <w:r w:rsidRPr="00A90249">
        <w:rPr>
          <w:rFonts w:eastAsia="Calibri"/>
          <w:lang w:val="ru-RU"/>
        </w:rPr>
        <w:t>.</w:t>
      </w:r>
    </w:p>
    <w:p w14:paraId="52976C08" w14:textId="026D47F6" w:rsidR="00FF69B0" w:rsidRPr="00A90249" w:rsidRDefault="00FF69B0" w:rsidP="00E36072">
      <w:pPr>
        <w:spacing w:before="120" w:after="120"/>
        <w:contextualSpacing/>
        <w:jc w:val="both"/>
        <w:rPr>
          <w:rFonts w:ascii="Tahoma" w:eastAsia="Calibri" w:hAnsi="Tahoma" w:cs="Tahoma"/>
          <w:i/>
          <w:lang w:eastAsia="en-US"/>
        </w:rPr>
      </w:pPr>
      <w:r w:rsidRPr="00A90249">
        <w:rPr>
          <w:rFonts w:ascii="Tahoma" w:eastAsia="Calibri" w:hAnsi="Tahoma" w:cs="Tahoma"/>
          <w:i/>
          <w:lang w:eastAsia="en-US"/>
        </w:rPr>
        <w:t>Физическая культура и массовый спорт</w:t>
      </w:r>
    </w:p>
    <w:p w14:paraId="76B36982" w14:textId="002836B4" w:rsidR="005B626E" w:rsidRPr="00A90249" w:rsidRDefault="005B626E" w:rsidP="00334FEA">
      <w:pPr>
        <w:pStyle w:val="a0"/>
      </w:pPr>
      <w:r w:rsidRPr="00A90249">
        <w:t xml:space="preserve">строительство </w:t>
      </w:r>
      <w:r w:rsidR="004374DC" w:rsidRPr="00A90249">
        <w:rPr>
          <w:lang w:val="ru-RU"/>
        </w:rPr>
        <w:t>стадиона</w:t>
      </w:r>
      <w:r w:rsidRPr="00A90249">
        <w:rPr>
          <w:lang w:val="ru-RU"/>
        </w:rPr>
        <w:t xml:space="preserve">, </w:t>
      </w:r>
      <w:r w:rsidRPr="00A90249">
        <w:t xml:space="preserve">5 400 кв. </w:t>
      </w:r>
      <w:r w:rsidRPr="00A90249">
        <w:rPr>
          <w:lang w:val="ru-RU"/>
        </w:rPr>
        <w:t>м;</w:t>
      </w:r>
    </w:p>
    <w:p w14:paraId="4C05233B" w14:textId="77777777" w:rsidR="00A84166" w:rsidRPr="00A90249" w:rsidRDefault="00A84166" w:rsidP="00334FEA">
      <w:pPr>
        <w:pStyle w:val="a0"/>
      </w:pPr>
      <w:r w:rsidRPr="00A90249">
        <w:t xml:space="preserve">строительство спортивной площадки на </w:t>
      </w:r>
      <w:r w:rsidRPr="00A90249">
        <w:rPr>
          <w:lang w:val="ru-RU"/>
        </w:rPr>
        <w:t>220</w:t>
      </w:r>
      <w:r w:rsidRPr="00A90249">
        <w:t xml:space="preserve"> кв. м</w:t>
      </w:r>
      <w:r w:rsidRPr="00A90249">
        <w:rPr>
          <w:lang w:val="ru-RU"/>
        </w:rPr>
        <w:t>;</w:t>
      </w:r>
    </w:p>
    <w:p w14:paraId="7C2568F2" w14:textId="77777777" w:rsidR="00A84166" w:rsidRPr="00A90249" w:rsidRDefault="00A84166" w:rsidP="00334FEA">
      <w:pPr>
        <w:pStyle w:val="a0"/>
      </w:pPr>
      <w:r w:rsidRPr="00A90249">
        <w:t xml:space="preserve">строительство спортивной площадки на </w:t>
      </w:r>
      <w:r w:rsidRPr="00A90249">
        <w:rPr>
          <w:lang w:val="ru-RU"/>
        </w:rPr>
        <w:t>220</w:t>
      </w:r>
      <w:r w:rsidRPr="00A90249">
        <w:t xml:space="preserve"> кв. м</w:t>
      </w:r>
      <w:r w:rsidRPr="00A90249">
        <w:rPr>
          <w:lang w:val="ru-RU"/>
        </w:rPr>
        <w:t>;</w:t>
      </w:r>
    </w:p>
    <w:p w14:paraId="4237F5F0" w14:textId="77777777" w:rsidR="00A84166" w:rsidRPr="00A90249" w:rsidRDefault="00A84166" w:rsidP="00334FEA">
      <w:pPr>
        <w:pStyle w:val="a0"/>
      </w:pPr>
      <w:r w:rsidRPr="00A90249">
        <w:t xml:space="preserve">строительство спортивной площадки на </w:t>
      </w:r>
      <w:r w:rsidRPr="00A90249">
        <w:rPr>
          <w:lang w:val="ru-RU"/>
        </w:rPr>
        <w:t>220</w:t>
      </w:r>
      <w:r w:rsidRPr="00A90249">
        <w:t xml:space="preserve"> кв. м</w:t>
      </w:r>
      <w:r w:rsidRPr="00A90249">
        <w:rPr>
          <w:lang w:val="ru-RU"/>
        </w:rPr>
        <w:t>;</w:t>
      </w:r>
    </w:p>
    <w:p w14:paraId="77E2D2EC" w14:textId="7EECAFD6" w:rsidR="00A84166" w:rsidRPr="00A90249" w:rsidRDefault="00A84166" w:rsidP="00334FEA">
      <w:pPr>
        <w:pStyle w:val="a0"/>
      </w:pPr>
      <w:r w:rsidRPr="00A90249">
        <w:t xml:space="preserve">строительство спортивной площадки на </w:t>
      </w:r>
      <w:r w:rsidRPr="00A90249">
        <w:rPr>
          <w:lang w:val="ru-RU"/>
        </w:rPr>
        <w:t>220</w:t>
      </w:r>
      <w:r w:rsidRPr="00A90249">
        <w:t xml:space="preserve"> кв. м</w:t>
      </w:r>
      <w:r w:rsidRPr="00A90249">
        <w:rPr>
          <w:lang w:val="ru-RU"/>
        </w:rPr>
        <w:t>;</w:t>
      </w:r>
    </w:p>
    <w:p w14:paraId="309F5B0F" w14:textId="236019A5" w:rsidR="00E2074A" w:rsidRPr="00A90249" w:rsidRDefault="00E2074A" w:rsidP="00334FEA">
      <w:pPr>
        <w:pStyle w:val="a0"/>
      </w:pPr>
      <w:r w:rsidRPr="00A90249">
        <w:t xml:space="preserve">строительство физкультурно-спортивного зала на </w:t>
      </w:r>
      <w:r w:rsidR="00A84166" w:rsidRPr="00A90249">
        <w:rPr>
          <w:lang w:val="ru-RU"/>
        </w:rPr>
        <w:t>600</w:t>
      </w:r>
      <w:r w:rsidR="00A84166" w:rsidRPr="00A90249">
        <w:t xml:space="preserve"> кв.</w:t>
      </w:r>
      <w:r w:rsidR="00E36072" w:rsidRPr="00A90249">
        <w:t xml:space="preserve"> м площади пола (в</w:t>
      </w:r>
      <w:r w:rsidR="00E36072" w:rsidRPr="00A90249">
        <w:rPr>
          <w:lang w:val="ru-RU"/>
        </w:rPr>
        <w:t> </w:t>
      </w:r>
      <w:r w:rsidRPr="00A90249">
        <w:t>составе образовательного комплекса);</w:t>
      </w:r>
    </w:p>
    <w:p w14:paraId="7909902B" w14:textId="0B69BAE9" w:rsidR="00E2074A" w:rsidRPr="00A90249" w:rsidRDefault="00E2074A" w:rsidP="00334FEA">
      <w:pPr>
        <w:pStyle w:val="a0"/>
      </w:pPr>
      <w:r w:rsidRPr="00A90249">
        <w:t xml:space="preserve">строительство спортивной площадки на </w:t>
      </w:r>
      <w:r w:rsidR="00A84166" w:rsidRPr="00A90249">
        <w:rPr>
          <w:lang w:val="ru-RU"/>
        </w:rPr>
        <w:t>220</w:t>
      </w:r>
      <w:r w:rsidR="00A84166" w:rsidRPr="00A90249">
        <w:t xml:space="preserve"> кв.</w:t>
      </w:r>
      <w:r w:rsidRPr="00A90249">
        <w:t xml:space="preserve"> м (в составе образовательного комплекса).</w:t>
      </w:r>
    </w:p>
    <w:p w14:paraId="54336DF1" w14:textId="77777777" w:rsidR="004610C3" w:rsidRPr="00A90249" w:rsidRDefault="004610C3" w:rsidP="00397CBB">
      <w:pPr>
        <w:spacing w:before="120" w:after="120"/>
        <w:contextualSpacing/>
        <w:jc w:val="both"/>
        <w:rPr>
          <w:rFonts w:ascii="Tahoma" w:eastAsia="Calibri" w:hAnsi="Tahoma" w:cs="Tahoma"/>
          <w:i/>
          <w:lang w:eastAsia="en-US"/>
        </w:rPr>
      </w:pPr>
      <w:r w:rsidRPr="00A90249">
        <w:rPr>
          <w:rFonts w:ascii="Tahoma" w:eastAsia="Calibri" w:hAnsi="Tahoma" w:cs="Tahoma"/>
          <w:i/>
          <w:lang w:eastAsia="en-US"/>
        </w:rPr>
        <w:t>Культура и искусство</w:t>
      </w:r>
    </w:p>
    <w:p w14:paraId="42193033" w14:textId="66479952" w:rsidR="00983123" w:rsidRPr="00A90249" w:rsidRDefault="00983123" w:rsidP="00334FEA">
      <w:pPr>
        <w:pStyle w:val="a0"/>
      </w:pPr>
      <w:r w:rsidRPr="00A90249">
        <w:t>строительство кинотеатр</w:t>
      </w:r>
      <w:r w:rsidRPr="00A90249">
        <w:rPr>
          <w:lang w:val="ru-RU"/>
        </w:rPr>
        <w:t>а</w:t>
      </w:r>
      <w:r w:rsidRPr="00A90249">
        <w:t xml:space="preserve"> с 4 кинозалами (со встроенными подростково-молодежным центром и учреждением профориентации молодежи).</w:t>
      </w:r>
    </w:p>
    <w:p w14:paraId="30C75F1F" w14:textId="77777777" w:rsidR="00397CBB" w:rsidRPr="00A90249" w:rsidRDefault="00397CBB" w:rsidP="00335F6B">
      <w:pPr>
        <w:spacing w:before="120" w:after="120"/>
        <w:contextualSpacing/>
        <w:jc w:val="both"/>
        <w:rPr>
          <w:rFonts w:ascii="Tahoma" w:eastAsia="Calibri" w:hAnsi="Tahoma" w:cs="Tahoma"/>
          <w:i/>
          <w:lang w:eastAsia="en-US"/>
        </w:rPr>
      </w:pPr>
    </w:p>
    <w:p w14:paraId="38FF4720" w14:textId="77777777" w:rsidR="005B0AE6" w:rsidRPr="00A90249" w:rsidRDefault="005B0AE6" w:rsidP="00335F6B">
      <w:pPr>
        <w:spacing w:before="120" w:after="120"/>
        <w:contextualSpacing/>
        <w:jc w:val="both"/>
        <w:rPr>
          <w:rFonts w:ascii="Tahoma" w:eastAsia="Calibri" w:hAnsi="Tahoma" w:cs="Tahoma"/>
          <w:i/>
          <w:lang w:eastAsia="en-US"/>
        </w:rPr>
      </w:pPr>
      <w:r w:rsidRPr="00A90249">
        <w:rPr>
          <w:rFonts w:ascii="Tahoma" w:eastAsia="Calibri" w:hAnsi="Tahoma" w:cs="Tahoma"/>
          <w:i/>
          <w:lang w:eastAsia="en-US"/>
        </w:rPr>
        <w:t>Инженерное обеспечение</w:t>
      </w:r>
    </w:p>
    <w:p w14:paraId="3458659A" w14:textId="41B718E3" w:rsidR="005B0AE6" w:rsidRPr="00A90249" w:rsidRDefault="005B0AE6" w:rsidP="00334FEA">
      <w:pPr>
        <w:pStyle w:val="a0"/>
        <w:rPr>
          <w:rFonts w:eastAsia="Calibri"/>
        </w:rPr>
      </w:pPr>
      <w:r w:rsidRPr="00A90249">
        <w:rPr>
          <w:rFonts w:eastAsia="Calibri"/>
        </w:rPr>
        <w:t xml:space="preserve">строительство водопроводов диаметром 110 мм, общей протяженностью </w:t>
      </w:r>
      <w:r w:rsidR="00A256C2" w:rsidRPr="00A90249">
        <w:rPr>
          <w:rFonts w:eastAsia="Calibri"/>
        </w:rPr>
        <w:t>8,9</w:t>
      </w:r>
      <w:r w:rsidRPr="00A90249">
        <w:rPr>
          <w:rFonts w:eastAsia="Calibri"/>
        </w:rPr>
        <w:t xml:space="preserve"> км;</w:t>
      </w:r>
    </w:p>
    <w:p w14:paraId="3E3E89A8" w14:textId="50FE6839" w:rsidR="005B0AE6" w:rsidRPr="00A90249" w:rsidRDefault="005B0AE6" w:rsidP="00334FEA">
      <w:pPr>
        <w:pStyle w:val="a0"/>
        <w:rPr>
          <w:rFonts w:eastAsia="Calibri"/>
        </w:rPr>
      </w:pPr>
      <w:r w:rsidRPr="00A90249">
        <w:rPr>
          <w:rFonts w:eastAsia="Calibri"/>
        </w:rPr>
        <w:t xml:space="preserve">реконструкция КОС производительностью </w:t>
      </w:r>
      <w:r w:rsidR="003408ED" w:rsidRPr="00A90249">
        <w:rPr>
          <w:rFonts w:eastAsia="Calibri"/>
          <w:lang w:val="ru-RU"/>
        </w:rPr>
        <w:t>1500</w:t>
      </w:r>
      <w:r w:rsidRPr="00A90249">
        <w:rPr>
          <w:rFonts w:eastAsia="Calibri"/>
        </w:rPr>
        <w:t xml:space="preserve"> куб.</w:t>
      </w:r>
      <w:r w:rsidR="00794B8E" w:rsidRPr="00A90249">
        <w:rPr>
          <w:rFonts w:eastAsia="Calibri"/>
        </w:rPr>
        <w:t xml:space="preserve"> </w:t>
      </w:r>
      <w:r w:rsidRPr="00A90249">
        <w:rPr>
          <w:rFonts w:eastAsia="Calibri"/>
        </w:rPr>
        <w:t>м/</w:t>
      </w:r>
      <w:r w:rsidR="00794B8E" w:rsidRPr="00A90249">
        <w:rPr>
          <w:rFonts w:eastAsia="Calibri"/>
        </w:rPr>
        <w:t xml:space="preserve"> </w:t>
      </w:r>
      <w:r w:rsidRPr="00A90249">
        <w:rPr>
          <w:rFonts w:eastAsia="Calibri"/>
        </w:rPr>
        <w:t>сут</w:t>
      </w:r>
      <w:r w:rsidR="006E5CE6" w:rsidRPr="00A90249">
        <w:rPr>
          <w:rFonts w:eastAsia="Calibri"/>
        </w:rPr>
        <w:t xml:space="preserve"> – 1 объект</w:t>
      </w:r>
      <w:r w:rsidRPr="00A90249">
        <w:rPr>
          <w:rFonts w:eastAsia="Calibri"/>
        </w:rPr>
        <w:t>;</w:t>
      </w:r>
    </w:p>
    <w:p w14:paraId="0033BB2A" w14:textId="7189411A" w:rsidR="005B0AE6" w:rsidRPr="00A90249" w:rsidRDefault="005B0AE6" w:rsidP="00334FEA">
      <w:pPr>
        <w:pStyle w:val="a0"/>
        <w:rPr>
          <w:rFonts w:eastAsia="Calibri"/>
        </w:rPr>
      </w:pPr>
      <w:r w:rsidRPr="00A90249">
        <w:rPr>
          <w:rFonts w:eastAsia="Calibri"/>
        </w:rPr>
        <w:t>строительство КНС производительностью 100 куб.</w:t>
      </w:r>
      <w:r w:rsidR="00794B8E" w:rsidRPr="00A90249">
        <w:rPr>
          <w:rFonts w:eastAsia="Calibri"/>
        </w:rPr>
        <w:t xml:space="preserve"> </w:t>
      </w:r>
      <w:r w:rsidRPr="00A90249">
        <w:rPr>
          <w:rFonts w:eastAsia="Calibri"/>
        </w:rPr>
        <w:t>м/</w:t>
      </w:r>
      <w:r w:rsidR="00794B8E" w:rsidRPr="00A90249">
        <w:rPr>
          <w:rFonts w:eastAsia="Calibri"/>
        </w:rPr>
        <w:t xml:space="preserve"> </w:t>
      </w:r>
      <w:r w:rsidRPr="00A90249">
        <w:rPr>
          <w:rFonts w:eastAsia="Calibri"/>
        </w:rPr>
        <w:t>сут</w:t>
      </w:r>
      <w:r w:rsidR="006E5CE6" w:rsidRPr="00A90249">
        <w:rPr>
          <w:rFonts w:eastAsia="Calibri"/>
        </w:rPr>
        <w:t xml:space="preserve"> – 6 объектов</w:t>
      </w:r>
      <w:r w:rsidRPr="00A90249">
        <w:rPr>
          <w:rFonts w:eastAsia="Calibri"/>
        </w:rPr>
        <w:t>;</w:t>
      </w:r>
    </w:p>
    <w:p w14:paraId="5B9FF886" w14:textId="342B4B2D" w:rsidR="005B0AE6" w:rsidRPr="00A90249" w:rsidRDefault="005B0AE6" w:rsidP="00334FEA">
      <w:pPr>
        <w:pStyle w:val="a0"/>
        <w:rPr>
          <w:rFonts w:eastAsia="Calibri"/>
        </w:rPr>
      </w:pPr>
      <w:r w:rsidRPr="00A90249">
        <w:rPr>
          <w:rFonts w:eastAsia="Calibri"/>
        </w:rPr>
        <w:t>строительство КНС производительностью 200 куб.</w:t>
      </w:r>
      <w:r w:rsidR="00794B8E" w:rsidRPr="00A90249">
        <w:rPr>
          <w:rFonts w:eastAsia="Calibri"/>
        </w:rPr>
        <w:t xml:space="preserve"> </w:t>
      </w:r>
      <w:r w:rsidRPr="00A90249">
        <w:rPr>
          <w:rFonts w:eastAsia="Calibri"/>
        </w:rPr>
        <w:t>м/</w:t>
      </w:r>
      <w:r w:rsidR="00794B8E" w:rsidRPr="00A90249">
        <w:rPr>
          <w:rFonts w:eastAsia="Calibri"/>
        </w:rPr>
        <w:t xml:space="preserve"> </w:t>
      </w:r>
      <w:r w:rsidRPr="00A90249">
        <w:rPr>
          <w:rFonts w:eastAsia="Calibri"/>
        </w:rPr>
        <w:t>сут</w:t>
      </w:r>
      <w:r w:rsidR="006E5CE6" w:rsidRPr="00A90249">
        <w:rPr>
          <w:rFonts w:eastAsia="Calibri"/>
        </w:rPr>
        <w:t xml:space="preserve"> – 3 объектов</w:t>
      </w:r>
      <w:r w:rsidRPr="00A90249">
        <w:rPr>
          <w:rFonts w:eastAsia="Calibri"/>
        </w:rPr>
        <w:t>;</w:t>
      </w:r>
    </w:p>
    <w:p w14:paraId="230E0459" w14:textId="15A63473" w:rsidR="005B0AE6" w:rsidRPr="00A90249" w:rsidRDefault="005B0AE6" w:rsidP="00334FEA">
      <w:pPr>
        <w:pStyle w:val="a0"/>
        <w:rPr>
          <w:rFonts w:eastAsia="Calibri"/>
        </w:rPr>
      </w:pPr>
      <w:r w:rsidRPr="00A90249">
        <w:rPr>
          <w:rFonts w:eastAsia="Calibri"/>
        </w:rPr>
        <w:t>строительство КНС производительностью 400 куб.</w:t>
      </w:r>
      <w:r w:rsidR="00794B8E" w:rsidRPr="00A90249">
        <w:rPr>
          <w:rFonts w:eastAsia="Calibri"/>
        </w:rPr>
        <w:t xml:space="preserve"> </w:t>
      </w:r>
      <w:r w:rsidRPr="00A90249">
        <w:rPr>
          <w:rFonts w:eastAsia="Calibri"/>
        </w:rPr>
        <w:t>м/</w:t>
      </w:r>
      <w:r w:rsidR="00794B8E" w:rsidRPr="00A90249">
        <w:rPr>
          <w:rFonts w:eastAsia="Calibri"/>
        </w:rPr>
        <w:t xml:space="preserve"> </w:t>
      </w:r>
      <w:r w:rsidRPr="00A90249">
        <w:rPr>
          <w:rFonts w:eastAsia="Calibri"/>
        </w:rPr>
        <w:t>сут</w:t>
      </w:r>
      <w:r w:rsidR="006E5CE6" w:rsidRPr="00A90249">
        <w:rPr>
          <w:rFonts w:eastAsia="Calibri"/>
        </w:rPr>
        <w:t xml:space="preserve"> – 2 объекта</w:t>
      </w:r>
      <w:r w:rsidRPr="00A90249">
        <w:rPr>
          <w:rFonts w:eastAsia="Calibri"/>
        </w:rPr>
        <w:t>;</w:t>
      </w:r>
    </w:p>
    <w:p w14:paraId="6BC9A01F" w14:textId="385B4B95" w:rsidR="005B0AE6" w:rsidRPr="00A90249" w:rsidRDefault="005B0AE6" w:rsidP="00334FEA">
      <w:pPr>
        <w:pStyle w:val="a0"/>
        <w:rPr>
          <w:rFonts w:eastAsia="Calibri"/>
        </w:rPr>
      </w:pPr>
      <w:r w:rsidRPr="00A90249">
        <w:rPr>
          <w:rFonts w:eastAsia="Calibri"/>
        </w:rPr>
        <w:t>строительство КНС производительностью 500 куб.</w:t>
      </w:r>
      <w:r w:rsidR="00794B8E" w:rsidRPr="00A90249">
        <w:rPr>
          <w:rFonts w:eastAsia="Calibri"/>
        </w:rPr>
        <w:t xml:space="preserve"> </w:t>
      </w:r>
      <w:r w:rsidRPr="00A90249">
        <w:rPr>
          <w:rFonts w:eastAsia="Calibri"/>
        </w:rPr>
        <w:t>м/</w:t>
      </w:r>
      <w:r w:rsidR="00794B8E" w:rsidRPr="00A90249">
        <w:rPr>
          <w:rFonts w:eastAsia="Calibri"/>
        </w:rPr>
        <w:t xml:space="preserve"> </w:t>
      </w:r>
      <w:r w:rsidRPr="00A90249">
        <w:rPr>
          <w:rFonts w:eastAsia="Calibri"/>
        </w:rPr>
        <w:t>сут</w:t>
      </w:r>
      <w:r w:rsidR="006E5CE6" w:rsidRPr="00A90249">
        <w:rPr>
          <w:rFonts w:eastAsia="Calibri"/>
        </w:rPr>
        <w:t xml:space="preserve"> – </w:t>
      </w:r>
      <w:r w:rsidR="00F63208" w:rsidRPr="00A90249">
        <w:rPr>
          <w:rFonts w:eastAsia="Calibri"/>
          <w:lang w:val="ru-RU"/>
        </w:rPr>
        <w:t>2</w:t>
      </w:r>
      <w:r w:rsidR="006E5CE6" w:rsidRPr="00A90249">
        <w:rPr>
          <w:rFonts w:eastAsia="Calibri"/>
        </w:rPr>
        <w:t xml:space="preserve"> объект</w:t>
      </w:r>
      <w:r w:rsidR="00F63208" w:rsidRPr="00A90249">
        <w:rPr>
          <w:rFonts w:eastAsia="Calibri"/>
          <w:lang w:val="ru-RU"/>
        </w:rPr>
        <w:t>а</w:t>
      </w:r>
      <w:r w:rsidRPr="00A90249">
        <w:rPr>
          <w:rFonts w:eastAsia="Calibri"/>
        </w:rPr>
        <w:t>;</w:t>
      </w:r>
    </w:p>
    <w:p w14:paraId="44630ADB" w14:textId="1031274C" w:rsidR="008D63FF" w:rsidRPr="00A90249" w:rsidRDefault="008D63FF" w:rsidP="00334FEA">
      <w:pPr>
        <w:pStyle w:val="a0"/>
        <w:rPr>
          <w:rFonts w:eastAsia="Calibri"/>
        </w:rPr>
      </w:pPr>
      <w:r w:rsidRPr="00A90249">
        <w:t xml:space="preserve">строительство КНС производительностью </w:t>
      </w:r>
      <w:r w:rsidRPr="00A90249">
        <w:rPr>
          <w:lang w:val="ru-RU"/>
        </w:rPr>
        <w:t>1300</w:t>
      </w:r>
      <w:r w:rsidRPr="00A90249">
        <w:t xml:space="preserve"> куб. м/ сут</w:t>
      </w:r>
      <w:r w:rsidRPr="00A90249">
        <w:rPr>
          <w:rFonts w:eastAsia="Calibri"/>
          <w:lang w:eastAsia="en-US"/>
        </w:rPr>
        <w:t xml:space="preserve"> – 1 объект</w:t>
      </w:r>
      <w:r w:rsidRPr="00A90249">
        <w:rPr>
          <w:rFonts w:eastAsia="Calibri"/>
          <w:lang w:val="ru-RU" w:eastAsia="en-US"/>
        </w:rPr>
        <w:t>;</w:t>
      </w:r>
    </w:p>
    <w:p w14:paraId="6B549953" w14:textId="27D97E44" w:rsidR="005B0AE6" w:rsidRPr="00A90249" w:rsidRDefault="005B0AE6" w:rsidP="00334FEA">
      <w:pPr>
        <w:pStyle w:val="a0"/>
        <w:rPr>
          <w:rFonts w:eastAsia="Calibri"/>
        </w:rPr>
      </w:pPr>
      <w:r w:rsidRPr="00A90249">
        <w:rPr>
          <w:rFonts w:eastAsia="Calibri"/>
        </w:rPr>
        <w:t xml:space="preserve">строительство КНС производительностью </w:t>
      </w:r>
      <w:r w:rsidR="00702EDD" w:rsidRPr="00A90249">
        <w:rPr>
          <w:rFonts w:eastAsia="Calibri"/>
          <w:lang w:val="ru-RU"/>
        </w:rPr>
        <w:t>1500</w:t>
      </w:r>
      <w:r w:rsidRPr="00A90249">
        <w:rPr>
          <w:rFonts w:eastAsia="Calibri"/>
        </w:rPr>
        <w:t xml:space="preserve"> куб.</w:t>
      </w:r>
      <w:r w:rsidR="00794B8E" w:rsidRPr="00A90249">
        <w:rPr>
          <w:rFonts w:eastAsia="Calibri"/>
        </w:rPr>
        <w:t xml:space="preserve"> </w:t>
      </w:r>
      <w:r w:rsidRPr="00A90249">
        <w:rPr>
          <w:rFonts w:eastAsia="Calibri"/>
        </w:rPr>
        <w:t>м/</w:t>
      </w:r>
      <w:r w:rsidR="00794B8E" w:rsidRPr="00A90249">
        <w:rPr>
          <w:rFonts w:eastAsia="Calibri"/>
        </w:rPr>
        <w:t xml:space="preserve"> </w:t>
      </w:r>
      <w:r w:rsidRPr="00A90249">
        <w:rPr>
          <w:rFonts w:eastAsia="Calibri"/>
        </w:rPr>
        <w:t>сут</w:t>
      </w:r>
      <w:r w:rsidR="006E5CE6" w:rsidRPr="00A90249">
        <w:rPr>
          <w:rFonts w:eastAsia="Calibri"/>
        </w:rPr>
        <w:t xml:space="preserve"> – 1 объект</w:t>
      </w:r>
      <w:r w:rsidRPr="00A90249">
        <w:rPr>
          <w:rFonts w:eastAsia="Calibri"/>
        </w:rPr>
        <w:t>;</w:t>
      </w:r>
    </w:p>
    <w:p w14:paraId="278AE583" w14:textId="5A8F6617" w:rsidR="005B0AE6" w:rsidRPr="00A90249" w:rsidRDefault="005B0AE6" w:rsidP="00334FEA">
      <w:pPr>
        <w:pStyle w:val="a0"/>
        <w:rPr>
          <w:rFonts w:eastAsia="Calibri"/>
        </w:rPr>
      </w:pPr>
      <w:r w:rsidRPr="00A90249">
        <w:rPr>
          <w:rFonts w:eastAsia="Calibri"/>
        </w:rPr>
        <w:t xml:space="preserve">строительство безнапорных коллекторов диаметром 200 мм, общей протяженностью </w:t>
      </w:r>
      <w:r w:rsidR="009A3D13" w:rsidRPr="00A90249">
        <w:rPr>
          <w:rFonts w:eastAsia="Calibri"/>
        </w:rPr>
        <w:t>8,2</w:t>
      </w:r>
      <w:r w:rsidR="00BE66E6" w:rsidRPr="00A90249">
        <w:rPr>
          <w:rFonts w:eastAsia="Calibri"/>
          <w:lang w:val="ru-RU"/>
        </w:rPr>
        <w:t> </w:t>
      </w:r>
      <w:r w:rsidRPr="00A90249">
        <w:rPr>
          <w:rFonts w:eastAsia="Calibri"/>
        </w:rPr>
        <w:t>км;</w:t>
      </w:r>
    </w:p>
    <w:p w14:paraId="16939CB2" w14:textId="39BA9046" w:rsidR="005B0AE6" w:rsidRPr="00A90249" w:rsidRDefault="005B0AE6" w:rsidP="00334FEA">
      <w:pPr>
        <w:pStyle w:val="a0"/>
        <w:rPr>
          <w:rFonts w:eastAsia="Calibri"/>
        </w:rPr>
      </w:pPr>
      <w:r w:rsidRPr="00A90249">
        <w:rPr>
          <w:rFonts w:eastAsia="Calibri"/>
        </w:rPr>
        <w:t xml:space="preserve">строительство напорных коллекторов диаметром 160 мм, общей протяженностью </w:t>
      </w:r>
      <w:r w:rsidR="006847D2" w:rsidRPr="00A90249">
        <w:rPr>
          <w:rFonts w:eastAsia="Calibri"/>
          <w:lang w:val="ru-RU"/>
        </w:rPr>
        <w:t>19,1</w:t>
      </w:r>
      <w:r w:rsidR="00BE66E6" w:rsidRPr="00A90249">
        <w:rPr>
          <w:rFonts w:eastAsia="Calibri"/>
          <w:lang w:val="ru-RU"/>
        </w:rPr>
        <w:t> </w:t>
      </w:r>
      <w:r w:rsidRPr="00A90249">
        <w:rPr>
          <w:rFonts w:eastAsia="Calibri"/>
        </w:rPr>
        <w:t>км;</w:t>
      </w:r>
    </w:p>
    <w:p w14:paraId="1AB5A4E3" w14:textId="6D3B045E" w:rsidR="0014296C" w:rsidRPr="00A90249" w:rsidRDefault="0014296C" w:rsidP="00334FEA">
      <w:pPr>
        <w:pStyle w:val="a0"/>
        <w:rPr>
          <w:rFonts w:eastAsia="Calibri"/>
        </w:rPr>
      </w:pPr>
      <w:r w:rsidRPr="00A90249">
        <w:rPr>
          <w:rFonts w:eastAsia="Calibri"/>
        </w:rPr>
        <w:t xml:space="preserve">реконструкция </w:t>
      </w:r>
      <w:r w:rsidR="00B37E93" w:rsidRPr="00A90249">
        <w:rPr>
          <w:rFonts w:eastAsia="Calibri"/>
          <w:lang w:val="ru-RU"/>
        </w:rPr>
        <w:t>источника тепловой энергии</w:t>
      </w:r>
      <w:r w:rsidRPr="00A90249">
        <w:rPr>
          <w:rFonts w:eastAsia="Calibri"/>
        </w:rPr>
        <w:t xml:space="preserve"> с переводом на сжигание газового топлива</w:t>
      </w:r>
      <w:r w:rsidR="00B37E93" w:rsidRPr="00A90249">
        <w:rPr>
          <w:rFonts w:eastAsia="Calibri"/>
        </w:rPr>
        <w:t xml:space="preserve"> – </w:t>
      </w:r>
      <w:r w:rsidR="00B37E93" w:rsidRPr="00A90249">
        <w:rPr>
          <w:rFonts w:eastAsia="Calibri"/>
          <w:lang w:val="ru-RU"/>
        </w:rPr>
        <w:t>5</w:t>
      </w:r>
      <w:r w:rsidR="00B37E93" w:rsidRPr="00A90249">
        <w:rPr>
          <w:rFonts w:eastAsia="Calibri"/>
        </w:rPr>
        <w:t xml:space="preserve"> объект</w:t>
      </w:r>
      <w:r w:rsidR="00B37E93" w:rsidRPr="00A90249">
        <w:rPr>
          <w:rFonts w:eastAsia="Calibri"/>
          <w:lang w:val="ru-RU"/>
        </w:rPr>
        <w:t>ов</w:t>
      </w:r>
      <w:r w:rsidRPr="00A90249">
        <w:rPr>
          <w:rFonts w:eastAsia="Calibri"/>
        </w:rPr>
        <w:t>;</w:t>
      </w:r>
    </w:p>
    <w:p w14:paraId="1A242B49" w14:textId="3F053E88" w:rsidR="006A4083" w:rsidRPr="00A90249" w:rsidRDefault="006A4083" w:rsidP="00334FEA">
      <w:pPr>
        <w:pStyle w:val="a0"/>
      </w:pPr>
      <w:r w:rsidRPr="00A90249">
        <w:t>строит</w:t>
      </w:r>
      <w:r w:rsidR="00B37E93" w:rsidRPr="00A90249">
        <w:t>ельство котельной мощностью 0,</w:t>
      </w:r>
      <w:r w:rsidR="00B37E93" w:rsidRPr="00A90249">
        <w:rPr>
          <w:lang w:val="ru-RU"/>
        </w:rPr>
        <w:t>24</w:t>
      </w:r>
      <w:r w:rsidRPr="00A90249">
        <w:t xml:space="preserve"> Гкал/ч –1 объект;</w:t>
      </w:r>
    </w:p>
    <w:p w14:paraId="4B23FF48" w14:textId="65ECB0D7" w:rsidR="00B37E93" w:rsidRPr="00A90249" w:rsidRDefault="00B37E93" w:rsidP="00334FEA">
      <w:pPr>
        <w:pStyle w:val="a0"/>
      </w:pPr>
      <w:r w:rsidRPr="00A90249">
        <w:t>строительство котельной мощностью 4,33 Гкал/ч – 1 объект;</w:t>
      </w:r>
    </w:p>
    <w:p w14:paraId="45835635" w14:textId="1E3F9B97" w:rsidR="0014296C" w:rsidRPr="00A90249" w:rsidRDefault="0014296C" w:rsidP="00334FEA">
      <w:pPr>
        <w:pStyle w:val="a0"/>
        <w:rPr>
          <w:rFonts w:eastAsia="Calibri"/>
        </w:rPr>
      </w:pPr>
      <w:r w:rsidRPr="00A90249">
        <w:rPr>
          <w:rFonts w:eastAsia="Calibri"/>
        </w:rPr>
        <w:t xml:space="preserve">строительство </w:t>
      </w:r>
      <w:r w:rsidR="00581C18" w:rsidRPr="00A90249">
        <w:rPr>
          <w:rFonts w:eastAsia="Calibri"/>
        </w:rPr>
        <w:t>теплопровод</w:t>
      </w:r>
      <w:r w:rsidR="00E8471F" w:rsidRPr="00A90249">
        <w:rPr>
          <w:rFonts w:eastAsia="Calibri"/>
        </w:rPr>
        <w:t>а</w:t>
      </w:r>
      <w:r w:rsidRPr="00A90249">
        <w:rPr>
          <w:rFonts w:eastAsia="Calibri"/>
        </w:rPr>
        <w:t xml:space="preserve"> </w:t>
      </w:r>
      <w:r w:rsidR="00E8471F" w:rsidRPr="00A90249">
        <w:rPr>
          <w:rFonts w:eastAsia="Calibri"/>
        </w:rPr>
        <w:t>магистрального</w:t>
      </w:r>
      <w:r w:rsidRPr="00A90249">
        <w:rPr>
          <w:rFonts w:eastAsia="Calibri"/>
        </w:rPr>
        <w:t xml:space="preserve"> протяженностью </w:t>
      </w:r>
      <w:r w:rsidR="00FB6094" w:rsidRPr="00A90249">
        <w:rPr>
          <w:rFonts w:eastAsia="Calibri"/>
          <w:lang w:val="ru-RU"/>
        </w:rPr>
        <w:t>4,</w:t>
      </w:r>
      <w:r w:rsidR="00425DAD" w:rsidRPr="00A90249">
        <w:rPr>
          <w:rFonts w:eastAsia="Calibri"/>
          <w:lang w:val="ru-RU"/>
        </w:rPr>
        <w:t>2</w:t>
      </w:r>
      <w:r w:rsidR="00E36072" w:rsidRPr="00A90249">
        <w:rPr>
          <w:rFonts w:eastAsia="Calibri"/>
        </w:rPr>
        <w:t xml:space="preserve"> км в</w:t>
      </w:r>
      <w:r w:rsidR="00E36072" w:rsidRPr="00A90249">
        <w:rPr>
          <w:rFonts w:eastAsia="Calibri"/>
          <w:lang w:val="ru-RU"/>
        </w:rPr>
        <w:t> </w:t>
      </w:r>
      <w:r w:rsidRPr="00A90249">
        <w:rPr>
          <w:rFonts w:eastAsia="Calibri"/>
        </w:rPr>
        <w:t>двухтрубном исполнении;</w:t>
      </w:r>
    </w:p>
    <w:p w14:paraId="3F6694B9" w14:textId="35C552B8" w:rsidR="00A34D0E" w:rsidRPr="00A90249" w:rsidRDefault="00A34D0E" w:rsidP="00334FEA">
      <w:pPr>
        <w:pStyle w:val="a0"/>
        <w:rPr>
          <w:rFonts w:eastAsia="Calibri"/>
        </w:rPr>
      </w:pPr>
      <w:r w:rsidRPr="00A90249">
        <w:rPr>
          <w:rFonts w:eastAsia="Calibri"/>
        </w:rPr>
        <w:t xml:space="preserve">строительство распределительных газопроводов высокого давления (далее – газопроводов высокого давления) протяженностью </w:t>
      </w:r>
      <w:r w:rsidRPr="00A90249">
        <w:rPr>
          <w:rFonts w:eastAsia="Calibri"/>
          <w:lang w:val="ru-RU"/>
        </w:rPr>
        <w:t>21,0</w:t>
      </w:r>
      <w:r w:rsidRPr="00A90249">
        <w:rPr>
          <w:rFonts w:eastAsia="Calibri"/>
        </w:rPr>
        <w:t xml:space="preserve"> км;</w:t>
      </w:r>
    </w:p>
    <w:p w14:paraId="490B8AD9" w14:textId="3F40BBA1" w:rsidR="008A4BBE" w:rsidRPr="00A90249" w:rsidRDefault="00262871" w:rsidP="00334FEA">
      <w:pPr>
        <w:pStyle w:val="a0"/>
        <w:rPr>
          <w:rFonts w:eastAsia="Calibri"/>
        </w:rPr>
      </w:pPr>
      <w:r w:rsidRPr="00A90249">
        <w:rPr>
          <w:rFonts w:eastAsia="Calibri"/>
        </w:rPr>
        <w:t>строительство газорегуляторных</w:t>
      </w:r>
      <w:r w:rsidR="008A4BBE" w:rsidRPr="00A90249">
        <w:rPr>
          <w:rFonts w:eastAsia="Calibri"/>
        </w:rPr>
        <w:t xml:space="preserve"> пункт</w:t>
      </w:r>
      <w:r w:rsidRPr="00A90249">
        <w:rPr>
          <w:rFonts w:eastAsia="Calibri"/>
        </w:rPr>
        <w:t>ов</w:t>
      </w:r>
      <w:r w:rsidR="008A4BBE" w:rsidRPr="00A90249">
        <w:rPr>
          <w:rFonts w:eastAsia="Calibri"/>
        </w:rPr>
        <w:t xml:space="preserve"> (пункт</w:t>
      </w:r>
      <w:r w:rsidRPr="00A90249">
        <w:rPr>
          <w:rFonts w:eastAsia="Calibri"/>
        </w:rPr>
        <w:t>ы</w:t>
      </w:r>
      <w:r w:rsidR="00E36072" w:rsidRPr="00A90249">
        <w:rPr>
          <w:rFonts w:eastAsia="Calibri"/>
        </w:rPr>
        <w:t xml:space="preserve"> редуцирования газа) – </w:t>
      </w:r>
      <w:r w:rsidR="00A34D0E" w:rsidRPr="00A90249">
        <w:rPr>
          <w:rFonts w:eastAsia="Calibri"/>
          <w:lang w:val="ru-RU"/>
        </w:rPr>
        <w:t>16</w:t>
      </w:r>
      <w:r w:rsidR="00E36072" w:rsidRPr="00A90249">
        <w:rPr>
          <w:rFonts w:eastAsia="Calibri"/>
          <w:lang w:val="ru-RU"/>
        </w:rPr>
        <w:t> </w:t>
      </w:r>
      <w:r w:rsidRPr="00A90249">
        <w:rPr>
          <w:rFonts w:eastAsia="Calibri"/>
        </w:rPr>
        <w:t>объект</w:t>
      </w:r>
      <w:r w:rsidR="00A34D0E" w:rsidRPr="00A90249">
        <w:rPr>
          <w:rFonts w:eastAsia="Calibri"/>
          <w:lang w:val="ru-RU"/>
        </w:rPr>
        <w:t>ов</w:t>
      </w:r>
      <w:r w:rsidR="008A4BBE" w:rsidRPr="00A90249">
        <w:rPr>
          <w:rFonts w:eastAsia="Calibri"/>
        </w:rPr>
        <w:t>;</w:t>
      </w:r>
    </w:p>
    <w:p w14:paraId="21EEC228" w14:textId="77777777" w:rsidR="000D0509" w:rsidRPr="00A90249" w:rsidRDefault="000D0509" w:rsidP="00334FEA">
      <w:pPr>
        <w:pStyle w:val="a0"/>
        <w:rPr>
          <w:rFonts w:eastAsia="Calibri"/>
        </w:rPr>
      </w:pPr>
      <w:r w:rsidRPr="00A90249">
        <w:rPr>
          <w:rFonts w:eastAsia="Calibri"/>
        </w:rPr>
        <w:t>реконструкция ПС 35/6 кВ – 1 объект;</w:t>
      </w:r>
    </w:p>
    <w:p w14:paraId="03AFF17F" w14:textId="586F435E" w:rsidR="00EB6083" w:rsidRPr="00A90249" w:rsidRDefault="00EB6083" w:rsidP="00334FEA">
      <w:pPr>
        <w:pStyle w:val="a0"/>
        <w:rPr>
          <w:rFonts w:eastAsia="Calibri"/>
        </w:rPr>
      </w:pPr>
      <w:r w:rsidRPr="00A90249">
        <w:rPr>
          <w:rFonts w:eastAsia="Calibri"/>
        </w:rPr>
        <w:t>строительство ТП 6/0,4 кВ – 1</w:t>
      </w:r>
      <w:r w:rsidR="00910FD1" w:rsidRPr="00A90249">
        <w:rPr>
          <w:rFonts w:eastAsia="Calibri"/>
          <w:lang w:val="ru-RU"/>
        </w:rPr>
        <w:t>5</w:t>
      </w:r>
      <w:r w:rsidRPr="00A90249">
        <w:rPr>
          <w:rFonts w:eastAsia="Calibri"/>
        </w:rPr>
        <w:t xml:space="preserve"> объектов;</w:t>
      </w:r>
    </w:p>
    <w:p w14:paraId="0FD04911" w14:textId="1C40C7A9" w:rsidR="00EB6083" w:rsidRPr="00A90249" w:rsidRDefault="00EB6083" w:rsidP="00334FEA">
      <w:pPr>
        <w:pStyle w:val="a0"/>
        <w:rPr>
          <w:rFonts w:eastAsia="Calibri"/>
        </w:rPr>
      </w:pPr>
      <w:r w:rsidRPr="00A90249">
        <w:rPr>
          <w:rFonts w:eastAsia="Calibri"/>
        </w:rPr>
        <w:t xml:space="preserve">строительство ЛЭП 6 кВ общей протяженностью </w:t>
      </w:r>
      <w:r w:rsidR="007810A3" w:rsidRPr="00A90249">
        <w:rPr>
          <w:rFonts w:eastAsia="Calibri"/>
          <w:lang w:val="ru-RU"/>
        </w:rPr>
        <w:t>6</w:t>
      </w:r>
      <w:r w:rsidRPr="00A90249">
        <w:rPr>
          <w:rFonts w:eastAsia="Calibri"/>
        </w:rPr>
        <w:t>,</w:t>
      </w:r>
      <w:r w:rsidR="007810A3" w:rsidRPr="00A90249">
        <w:rPr>
          <w:rFonts w:eastAsia="Calibri"/>
          <w:lang w:val="ru-RU"/>
        </w:rPr>
        <w:t>3</w:t>
      </w:r>
      <w:r w:rsidRPr="00A90249">
        <w:rPr>
          <w:rFonts w:eastAsia="Calibri"/>
        </w:rPr>
        <w:t xml:space="preserve"> км.</w:t>
      </w:r>
    </w:p>
    <w:p w14:paraId="7EACBD6A" w14:textId="77777777" w:rsidR="00F8242C" w:rsidRPr="00A90249" w:rsidRDefault="00F8242C" w:rsidP="00335F6B">
      <w:pPr>
        <w:spacing w:before="120" w:after="120"/>
        <w:contextualSpacing/>
        <w:jc w:val="both"/>
        <w:rPr>
          <w:rFonts w:ascii="Tahoma" w:eastAsia="Calibri" w:hAnsi="Tahoma" w:cs="Tahoma"/>
          <w:i/>
          <w:lang w:eastAsia="en-US"/>
        </w:rPr>
      </w:pPr>
      <w:r w:rsidRPr="00A90249">
        <w:rPr>
          <w:rFonts w:ascii="Tahoma" w:eastAsia="Calibri" w:hAnsi="Tahoma" w:cs="Tahoma"/>
          <w:i/>
          <w:lang w:eastAsia="en-US"/>
        </w:rPr>
        <w:t xml:space="preserve">Транспортное обеспечение </w:t>
      </w:r>
    </w:p>
    <w:p w14:paraId="43EB8112" w14:textId="6FAAFA0A" w:rsidR="00F8242C" w:rsidRPr="00A90249" w:rsidRDefault="00F8242C" w:rsidP="00334FEA">
      <w:pPr>
        <w:pStyle w:val="a0"/>
        <w:rPr>
          <w:rFonts w:eastAsia="Calibri"/>
        </w:rPr>
      </w:pPr>
      <w:r w:rsidRPr="00A90249">
        <w:rPr>
          <w:rFonts w:eastAsia="Calibri"/>
        </w:rPr>
        <w:t xml:space="preserve">реконструкция улиц в жилой застройке – </w:t>
      </w:r>
      <w:r w:rsidR="009C0FEA" w:rsidRPr="00A90249">
        <w:rPr>
          <w:rFonts w:eastAsia="Calibri"/>
        </w:rPr>
        <w:t>49,</w:t>
      </w:r>
      <w:r w:rsidR="007467FA" w:rsidRPr="00A90249">
        <w:rPr>
          <w:rFonts w:eastAsia="Calibri"/>
          <w:lang w:val="ru-RU"/>
        </w:rPr>
        <w:t>6</w:t>
      </w:r>
      <w:r w:rsidRPr="00A90249">
        <w:rPr>
          <w:rFonts w:eastAsia="Calibri"/>
        </w:rPr>
        <w:t xml:space="preserve"> км;</w:t>
      </w:r>
    </w:p>
    <w:p w14:paraId="3CC3693B" w14:textId="51D499FE" w:rsidR="00EF5E6F" w:rsidRPr="00A90249" w:rsidRDefault="00F8242C" w:rsidP="00334FEA">
      <w:pPr>
        <w:pStyle w:val="a0"/>
        <w:rPr>
          <w:rFonts w:eastAsia="Calibri"/>
        </w:rPr>
      </w:pPr>
      <w:r w:rsidRPr="00A90249">
        <w:rPr>
          <w:rFonts w:eastAsia="Calibri"/>
        </w:rPr>
        <w:t>строительст</w:t>
      </w:r>
      <w:r w:rsidR="009C0FEA" w:rsidRPr="00A90249">
        <w:rPr>
          <w:rFonts w:eastAsia="Calibri"/>
        </w:rPr>
        <w:t xml:space="preserve">во улиц в жилой застройке – </w:t>
      </w:r>
      <w:r w:rsidR="007467FA" w:rsidRPr="00A90249">
        <w:rPr>
          <w:rFonts w:eastAsia="Calibri"/>
          <w:lang w:val="ru-RU"/>
        </w:rPr>
        <w:t>25</w:t>
      </w:r>
      <w:r w:rsidRPr="00A90249">
        <w:rPr>
          <w:rFonts w:eastAsia="Calibri"/>
        </w:rPr>
        <w:t xml:space="preserve"> км</w:t>
      </w:r>
      <w:r w:rsidR="007467FA" w:rsidRPr="00A90249">
        <w:rPr>
          <w:rFonts w:eastAsia="Calibri"/>
          <w:lang w:val="ru-RU"/>
        </w:rPr>
        <w:t>.</w:t>
      </w:r>
    </w:p>
    <w:p w14:paraId="41264535" w14:textId="53085A9C" w:rsidR="00F8242C" w:rsidRPr="00A90249" w:rsidRDefault="00173F78" w:rsidP="002A5EB2">
      <w:pPr>
        <w:pStyle w:val="af1"/>
      </w:pPr>
      <w:r w:rsidRPr="00A90249">
        <w:t>пос. Девятый Вал</w:t>
      </w:r>
    </w:p>
    <w:p w14:paraId="2381A47F" w14:textId="77777777" w:rsidR="005B0AE6" w:rsidRPr="00A90249" w:rsidRDefault="005B0AE6" w:rsidP="00335F6B">
      <w:pPr>
        <w:spacing w:before="120" w:after="120"/>
        <w:contextualSpacing/>
        <w:jc w:val="both"/>
        <w:rPr>
          <w:rFonts w:ascii="Tahoma" w:eastAsia="Calibri" w:hAnsi="Tahoma" w:cs="Tahoma"/>
          <w:i/>
          <w:lang w:eastAsia="en-US"/>
        </w:rPr>
      </w:pPr>
      <w:r w:rsidRPr="00A90249">
        <w:rPr>
          <w:rFonts w:ascii="Tahoma" w:eastAsia="Calibri" w:hAnsi="Tahoma" w:cs="Tahoma"/>
          <w:i/>
          <w:lang w:eastAsia="en-US"/>
        </w:rPr>
        <w:t>Инженерное обеспечение</w:t>
      </w:r>
    </w:p>
    <w:p w14:paraId="1F8145FC" w14:textId="46430649" w:rsidR="005B0AE6" w:rsidRPr="00A90249" w:rsidRDefault="005B0AE6" w:rsidP="00334FEA">
      <w:pPr>
        <w:pStyle w:val="a0"/>
        <w:rPr>
          <w:rFonts w:eastAsia="Calibri"/>
        </w:rPr>
      </w:pPr>
      <w:r w:rsidRPr="00A90249">
        <w:rPr>
          <w:rFonts w:eastAsia="Calibri"/>
        </w:rPr>
        <w:t>строительство водопроводов диаметр</w:t>
      </w:r>
      <w:r w:rsidR="00A256C2" w:rsidRPr="00A90249">
        <w:rPr>
          <w:rFonts w:eastAsia="Calibri"/>
        </w:rPr>
        <w:t>ом</w:t>
      </w:r>
      <w:r w:rsidRPr="00A90249">
        <w:rPr>
          <w:rFonts w:eastAsia="Calibri"/>
        </w:rPr>
        <w:t xml:space="preserve"> 110  мм, общей протяженностью </w:t>
      </w:r>
      <w:r w:rsidR="00A256C2" w:rsidRPr="00A90249">
        <w:rPr>
          <w:rFonts w:eastAsia="Calibri"/>
        </w:rPr>
        <w:t>2,4</w:t>
      </w:r>
      <w:r w:rsidR="00F330DE" w:rsidRPr="00A90249">
        <w:rPr>
          <w:rFonts w:eastAsia="Calibri"/>
          <w:lang w:val="ru-RU"/>
        </w:rPr>
        <w:t> </w:t>
      </w:r>
      <w:r w:rsidRPr="00A90249">
        <w:rPr>
          <w:rFonts w:eastAsia="Calibri"/>
        </w:rPr>
        <w:t>км;</w:t>
      </w:r>
    </w:p>
    <w:p w14:paraId="7127BD23" w14:textId="1EBF4E06" w:rsidR="005B0AE6" w:rsidRPr="00A90249" w:rsidRDefault="005B0AE6" w:rsidP="00334FEA">
      <w:pPr>
        <w:pStyle w:val="a0"/>
        <w:rPr>
          <w:rFonts w:eastAsia="Calibri"/>
        </w:rPr>
      </w:pPr>
      <w:r w:rsidRPr="00A90249">
        <w:rPr>
          <w:rFonts w:eastAsia="Calibri"/>
        </w:rPr>
        <w:t xml:space="preserve">строительство КОС производительностью </w:t>
      </w:r>
      <w:r w:rsidR="003408ED" w:rsidRPr="00A90249">
        <w:rPr>
          <w:rFonts w:eastAsia="Calibri"/>
          <w:lang w:val="ru-RU"/>
        </w:rPr>
        <w:t>3000</w:t>
      </w:r>
      <w:r w:rsidRPr="00A90249">
        <w:rPr>
          <w:rFonts w:eastAsia="Calibri"/>
        </w:rPr>
        <w:t xml:space="preserve"> куб.</w:t>
      </w:r>
      <w:r w:rsidR="00794B8E" w:rsidRPr="00A90249">
        <w:rPr>
          <w:rFonts w:eastAsia="Calibri"/>
        </w:rPr>
        <w:t xml:space="preserve"> </w:t>
      </w:r>
      <w:r w:rsidRPr="00A90249">
        <w:rPr>
          <w:rFonts w:eastAsia="Calibri"/>
        </w:rPr>
        <w:t>м/</w:t>
      </w:r>
      <w:r w:rsidR="00794B8E" w:rsidRPr="00A90249">
        <w:rPr>
          <w:rFonts w:eastAsia="Calibri"/>
        </w:rPr>
        <w:t xml:space="preserve"> </w:t>
      </w:r>
      <w:r w:rsidRPr="00A90249">
        <w:rPr>
          <w:rFonts w:eastAsia="Calibri"/>
        </w:rPr>
        <w:t>сут</w:t>
      </w:r>
      <w:r w:rsidR="006E5CE6" w:rsidRPr="00A90249">
        <w:rPr>
          <w:rFonts w:eastAsia="Calibri"/>
        </w:rPr>
        <w:t xml:space="preserve"> – 1 объект</w:t>
      </w:r>
      <w:r w:rsidRPr="00A90249">
        <w:rPr>
          <w:rFonts w:eastAsia="Calibri"/>
        </w:rPr>
        <w:t>;</w:t>
      </w:r>
    </w:p>
    <w:p w14:paraId="1C8FCBF9" w14:textId="07B1BA94" w:rsidR="005B0AE6" w:rsidRPr="00A90249" w:rsidRDefault="005B0AE6" w:rsidP="00334FEA">
      <w:pPr>
        <w:pStyle w:val="a0"/>
        <w:rPr>
          <w:rFonts w:eastAsia="Calibri"/>
        </w:rPr>
      </w:pPr>
      <w:r w:rsidRPr="00A90249">
        <w:rPr>
          <w:rFonts w:eastAsia="Calibri"/>
        </w:rPr>
        <w:t>строительство КНС производительностью 800 куб.</w:t>
      </w:r>
      <w:r w:rsidR="00794B8E" w:rsidRPr="00A90249">
        <w:rPr>
          <w:rFonts w:eastAsia="Calibri"/>
        </w:rPr>
        <w:t xml:space="preserve"> </w:t>
      </w:r>
      <w:r w:rsidRPr="00A90249">
        <w:rPr>
          <w:rFonts w:eastAsia="Calibri"/>
        </w:rPr>
        <w:t>м/</w:t>
      </w:r>
      <w:r w:rsidR="00794B8E" w:rsidRPr="00A90249">
        <w:rPr>
          <w:rFonts w:eastAsia="Calibri"/>
        </w:rPr>
        <w:t xml:space="preserve"> </w:t>
      </w:r>
      <w:r w:rsidRPr="00A90249">
        <w:rPr>
          <w:rFonts w:eastAsia="Calibri"/>
        </w:rPr>
        <w:t>сут</w:t>
      </w:r>
      <w:r w:rsidR="006E5CE6" w:rsidRPr="00A90249">
        <w:rPr>
          <w:rFonts w:eastAsia="Calibri"/>
        </w:rPr>
        <w:t xml:space="preserve"> – 1 объект</w:t>
      </w:r>
      <w:r w:rsidRPr="00A90249">
        <w:rPr>
          <w:rFonts w:eastAsia="Calibri"/>
        </w:rPr>
        <w:t>;</w:t>
      </w:r>
    </w:p>
    <w:p w14:paraId="5390C448" w14:textId="7C274042" w:rsidR="005B0AE6" w:rsidRPr="00A90249" w:rsidRDefault="005B0AE6" w:rsidP="00334FEA">
      <w:pPr>
        <w:pStyle w:val="a0"/>
        <w:rPr>
          <w:rFonts w:eastAsia="Calibri"/>
        </w:rPr>
      </w:pPr>
      <w:r w:rsidRPr="00A90249">
        <w:rPr>
          <w:rFonts w:eastAsia="Calibri"/>
        </w:rPr>
        <w:t xml:space="preserve">строительство безнапорных коллекторов диаметром 200 мм, общей протяженностью </w:t>
      </w:r>
      <w:r w:rsidR="009A3D13" w:rsidRPr="00A90249">
        <w:rPr>
          <w:rFonts w:eastAsia="Calibri"/>
        </w:rPr>
        <w:t>2,0</w:t>
      </w:r>
      <w:r w:rsidR="00BE66E6" w:rsidRPr="00A90249">
        <w:rPr>
          <w:rFonts w:eastAsia="Calibri"/>
          <w:lang w:val="ru-RU"/>
        </w:rPr>
        <w:t> </w:t>
      </w:r>
      <w:r w:rsidRPr="00A90249">
        <w:rPr>
          <w:rFonts w:eastAsia="Calibri"/>
        </w:rPr>
        <w:t>км;</w:t>
      </w:r>
    </w:p>
    <w:p w14:paraId="73C6DA2A" w14:textId="34218D0D" w:rsidR="005B0AE6" w:rsidRPr="00A90249" w:rsidRDefault="005B0AE6" w:rsidP="00334FEA">
      <w:pPr>
        <w:pStyle w:val="a0"/>
        <w:rPr>
          <w:rFonts w:eastAsia="Calibri"/>
        </w:rPr>
      </w:pPr>
      <w:r w:rsidRPr="00A90249">
        <w:rPr>
          <w:rFonts w:eastAsia="Calibri"/>
        </w:rPr>
        <w:t xml:space="preserve">строительство напорных коллекторов диаметром 160 мм, общей протяженностью </w:t>
      </w:r>
      <w:r w:rsidR="006847D2" w:rsidRPr="00A90249">
        <w:rPr>
          <w:rFonts w:eastAsia="Calibri"/>
          <w:lang w:val="ru-RU"/>
        </w:rPr>
        <w:t>4,4</w:t>
      </w:r>
      <w:r w:rsidR="00180281" w:rsidRPr="00A90249">
        <w:rPr>
          <w:rFonts w:eastAsia="Calibri"/>
        </w:rPr>
        <w:t> </w:t>
      </w:r>
      <w:r w:rsidRPr="00A90249">
        <w:rPr>
          <w:rFonts w:eastAsia="Calibri"/>
        </w:rPr>
        <w:t>км;</w:t>
      </w:r>
    </w:p>
    <w:p w14:paraId="57C76B1B" w14:textId="2852FA5B" w:rsidR="000452FF" w:rsidRPr="00A90249" w:rsidRDefault="000452FF" w:rsidP="00334FEA">
      <w:pPr>
        <w:pStyle w:val="a0"/>
        <w:rPr>
          <w:rFonts w:eastAsia="Calibri"/>
        </w:rPr>
      </w:pPr>
      <w:r w:rsidRPr="00A90249">
        <w:rPr>
          <w:rFonts w:eastAsia="Calibri"/>
        </w:rPr>
        <w:t xml:space="preserve">реконструкция котельной </w:t>
      </w:r>
      <w:r w:rsidR="00440079" w:rsidRPr="00A90249">
        <w:rPr>
          <w:rFonts w:eastAsia="Calibri"/>
        </w:rPr>
        <w:t>№ 1</w:t>
      </w:r>
      <w:r w:rsidRPr="00A90249">
        <w:rPr>
          <w:rFonts w:eastAsia="Calibri"/>
        </w:rPr>
        <w:t>3 с переводом на сжигание газового топлива</w:t>
      </w:r>
      <w:r w:rsidR="00E36072" w:rsidRPr="00A90249">
        <w:rPr>
          <w:rFonts w:eastAsia="Calibri"/>
        </w:rPr>
        <w:t xml:space="preserve"> – 1</w:t>
      </w:r>
      <w:r w:rsidR="00E36072" w:rsidRPr="00A90249">
        <w:rPr>
          <w:rFonts w:eastAsia="Calibri"/>
          <w:lang w:val="ru-RU"/>
        </w:rPr>
        <w:t> </w:t>
      </w:r>
      <w:r w:rsidR="006E5CE6" w:rsidRPr="00A90249">
        <w:rPr>
          <w:rFonts w:eastAsia="Calibri"/>
        </w:rPr>
        <w:t>объект</w:t>
      </w:r>
      <w:r w:rsidRPr="00A90249">
        <w:rPr>
          <w:rFonts w:eastAsia="Calibri"/>
        </w:rPr>
        <w:t>;</w:t>
      </w:r>
    </w:p>
    <w:p w14:paraId="0431848D" w14:textId="40527009" w:rsidR="00F9090B" w:rsidRPr="00A90249" w:rsidRDefault="00262871" w:rsidP="00334FEA">
      <w:pPr>
        <w:pStyle w:val="a0"/>
        <w:rPr>
          <w:rFonts w:eastAsia="Calibri"/>
        </w:rPr>
      </w:pPr>
      <w:r w:rsidRPr="00A90249">
        <w:rPr>
          <w:rFonts w:eastAsia="Calibri"/>
        </w:rPr>
        <w:t xml:space="preserve">строительство газорегуляторного пункта (пункт редуцирования газа) </w:t>
      </w:r>
      <w:r w:rsidR="00F330DE" w:rsidRPr="00A90249">
        <w:rPr>
          <w:rFonts w:eastAsia="Calibri"/>
        </w:rPr>
        <w:t>– 1</w:t>
      </w:r>
      <w:r w:rsidR="00F330DE" w:rsidRPr="00A90249">
        <w:rPr>
          <w:rFonts w:eastAsia="Calibri"/>
          <w:lang w:val="ru-RU"/>
        </w:rPr>
        <w:t> </w:t>
      </w:r>
      <w:r w:rsidRPr="00A90249">
        <w:rPr>
          <w:rFonts w:eastAsia="Calibri"/>
        </w:rPr>
        <w:t>объект;</w:t>
      </w:r>
    </w:p>
    <w:p w14:paraId="6F6D85B0" w14:textId="4BD77B3C" w:rsidR="00213403" w:rsidRPr="00A90249" w:rsidRDefault="00213403" w:rsidP="00334FEA">
      <w:pPr>
        <w:pStyle w:val="a0"/>
        <w:rPr>
          <w:rFonts w:eastAsia="Calibri"/>
        </w:rPr>
      </w:pPr>
      <w:r w:rsidRPr="00A90249">
        <w:rPr>
          <w:rFonts w:eastAsia="Calibri"/>
        </w:rPr>
        <w:t>строительство ТП 6/0,4 кВ – 4 объекта;</w:t>
      </w:r>
    </w:p>
    <w:p w14:paraId="57AE9C02" w14:textId="1D1A0CB3" w:rsidR="00213403" w:rsidRPr="00A90249" w:rsidRDefault="00213403" w:rsidP="00334FEA">
      <w:pPr>
        <w:pStyle w:val="a0"/>
        <w:rPr>
          <w:rFonts w:eastAsia="Calibri"/>
        </w:rPr>
      </w:pPr>
      <w:r w:rsidRPr="00A90249">
        <w:rPr>
          <w:rFonts w:eastAsia="Calibri"/>
        </w:rPr>
        <w:t>строительство ЛЭП</w:t>
      </w:r>
      <w:r w:rsidR="00E66D48" w:rsidRPr="00A90249">
        <w:rPr>
          <w:rFonts w:eastAsia="Calibri"/>
        </w:rPr>
        <w:t xml:space="preserve"> </w:t>
      </w:r>
      <w:r w:rsidRPr="00A90249">
        <w:rPr>
          <w:rFonts w:eastAsia="Calibri"/>
        </w:rPr>
        <w:t xml:space="preserve">6 кВ общей протяженностью </w:t>
      </w:r>
      <w:r w:rsidR="00ED1692" w:rsidRPr="00A90249">
        <w:rPr>
          <w:rFonts w:eastAsia="Calibri"/>
        </w:rPr>
        <w:t>3</w:t>
      </w:r>
      <w:r w:rsidRPr="00A90249">
        <w:rPr>
          <w:rFonts w:eastAsia="Calibri"/>
        </w:rPr>
        <w:t>,</w:t>
      </w:r>
      <w:r w:rsidR="00ED1692" w:rsidRPr="00A90249">
        <w:rPr>
          <w:rFonts w:eastAsia="Calibri"/>
        </w:rPr>
        <w:t>4</w:t>
      </w:r>
      <w:r w:rsidRPr="00A90249">
        <w:rPr>
          <w:rFonts w:eastAsia="Calibri"/>
        </w:rPr>
        <w:t xml:space="preserve"> км.</w:t>
      </w:r>
    </w:p>
    <w:p w14:paraId="2D4EAF95" w14:textId="77777777" w:rsidR="00F8242C" w:rsidRPr="00A90249" w:rsidRDefault="00F8242C" w:rsidP="00335F6B">
      <w:pPr>
        <w:spacing w:before="120" w:after="120"/>
        <w:contextualSpacing/>
        <w:jc w:val="both"/>
        <w:rPr>
          <w:rFonts w:ascii="Tahoma" w:eastAsia="Calibri" w:hAnsi="Tahoma" w:cs="Tahoma"/>
          <w:i/>
          <w:lang w:eastAsia="en-US"/>
        </w:rPr>
      </w:pPr>
      <w:r w:rsidRPr="00A90249">
        <w:rPr>
          <w:rFonts w:ascii="Tahoma" w:eastAsia="Calibri" w:hAnsi="Tahoma" w:cs="Tahoma"/>
          <w:i/>
          <w:lang w:eastAsia="en-US"/>
        </w:rPr>
        <w:t xml:space="preserve">Транспортное обеспечение </w:t>
      </w:r>
    </w:p>
    <w:p w14:paraId="3EB2A3F9" w14:textId="66DB7B13" w:rsidR="00F8242C" w:rsidRPr="00A90249" w:rsidRDefault="00F8242C" w:rsidP="00334FEA">
      <w:pPr>
        <w:pStyle w:val="a0"/>
        <w:rPr>
          <w:rFonts w:eastAsia="Calibri"/>
        </w:rPr>
      </w:pPr>
      <w:r w:rsidRPr="00A90249">
        <w:rPr>
          <w:rFonts w:eastAsia="Calibri"/>
        </w:rPr>
        <w:t xml:space="preserve">реконструкция улиц в жилой застройке – </w:t>
      </w:r>
      <w:r w:rsidR="00EF5E6F" w:rsidRPr="00A90249">
        <w:rPr>
          <w:rFonts w:eastAsia="Calibri"/>
        </w:rPr>
        <w:t>9,2</w:t>
      </w:r>
      <w:r w:rsidRPr="00A90249">
        <w:rPr>
          <w:rFonts w:eastAsia="Calibri"/>
        </w:rPr>
        <w:t xml:space="preserve"> км;</w:t>
      </w:r>
    </w:p>
    <w:p w14:paraId="5C999853" w14:textId="2266F219" w:rsidR="009C0FEA" w:rsidRPr="00A90249" w:rsidRDefault="00F8242C" w:rsidP="00334FEA">
      <w:pPr>
        <w:pStyle w:val="a0"/>
        <w:rPr>
          <w:rFonts w:eastAsia="Calibri"/>
        </w:rPr>
      </w:pPr>
      <w:r w:rsidRPr="00A90249">
        <w:rPr>
          <w:rFonts w:eastAsia="Calibri"/>
        </w:rPr>
        <w:t xml:space="preserve">строительство улиц в жилой застройке – </w:t>
      </w:r>
      <w:r w:rsidR="00877490" w:rsidRPr="00A90249">
        <w:rPr>
          <w:rFonts w:eastAsia="Calibri"/>
        </w:rPr>
        <w:t>4,5</w:t>
      </w:r>
      <w:r w:rsidRPr="00A90249">
        <w:rPr>
          <w:rFonts w:eastAsia="Calibri"/>
        </w:rPr>
        <w:t xml:space="preserve"> км</w:t>
      </w:r>
    </w:p>
    <w:p w14:paraId="66494DD0" w14:textId="1C0130CB" w:rsidR="00EF5E6F" w:rsidRPr="00A90249" w:rsidRDefault="009C0FEA" w:rsidP="00334FEA">
      <w:pPr>
        <w:pStyle w:val="a0"/>
        <w:rPr>
          <w:rFonts w:eastAsia="Calibri"/>
        </w:rPr>
      </w:pPr>
      <w:r w:rsidRPr="00A90249">
        <w:rPr>
          <w:rFonts w:eastAsia="Calibri"/>
        </w:rPr>
        <w:t>реконструкция мостового сооружения – 1 объект</w:t>
      </w:r>
      <w:r w:rsidR="00EF5E6F" w:rsidRPr="00A90249">
        <w:rPr>
          <w:rFonts w:eastAsia="Calibri"/>
        </w:rPr>
        <w:t>.</w:t>
      </w:r>
    </w:p>
    <w:p w14:paraId="64C11940" w14:textId="7B20A60E" w:rsidR="00EF5E6F" w:rsidRPr="00A90249" w:rsidRDefault="00E250D9" w:rsidP="002A5EB2">
      <w:pPr>
        <w:pStyle w:val="af1"/>
      </w:pPr>
      <w:r w:rsidRPr="00A90249">
        <w:t>пос. Давыдовка</w:t>
      </w:r>
    </w:p>
    <w:p w14:paraId="2FA00AE6" w14:textId="77777777" w:rsidR="005B0AE6" w:rsidRPr="00A90249" w:rsidRDefault="005B0AE6" w:rsidP="00335F6B">
      <w:pPr>
        <w:spacing w:before="120" w:after="120"/>
        <w:contextualSpacing/>
        <w:jc w:val="both"/>
        <w:rPr>
          <w:rFonts w:ascii="Tahoma" w:eastAsia="Calibri" w:hAnsi="Tahoma" w:cs="Tahoma"/>
          <w:i/>
          <w:lang w:eastAsia="en-US"/>
        </w:rPr>
      </w:pPr>
      <w:r w:rsidRPr="00A90249">
        <w:rPr>
          <w:rFonts w:ascii="Tahoma" w:eastAsia="Calibri" w:hAnsi="Tahoma" w:cs="Tahoma"/>
          <w:i/>
          <w:lang w:eastAsia="en-US"/>
        </w:rPr>
        <w:t>Инженерное обеспечение</w:t>
      </w:r>
    </w:p>
    <w:p w14:paraId="21D84C3F" w14:textId="49B1862C" w:rsidR="005B0AE6" w:rsidRPr="00A90249" w:rsidRDefault="005B0AE6" w:rsidP="00334FEA">
      <w:pPr>
        <w:pStyle w:val="a0"/>
        <w:rPr>
          <w:rFonts w:eastAsia="Calibri"/>
        </w:rPr>
      </w:pPr>
      <w:r w:rsidRPr="00A90249">
        <w:rPr>
          <w:rFonts w:eastAsia="Calibri"/>
        </w:rPr>
        <w:t>строительство водопроводов диаметром 110 мм, общей протяженностью 3,0 км;</w:t>
      </w:r>
    </w:p>
    <w:p w14:paraId="0CC59284" w14:textId="2E0B8E63" w:rsidR="00262871" w:rsidRPr="00A90249" w:rsidRDefault="00262871" w:rsidP="00334FEA">
      <w:pPr>
        <w:pStyle w:val="a0"/>
        <w:rPr>
          <w:rFonts w:eastAsia="Calibri"/>
        </w:rPr>
      </w:pPr>
      <w:r w:rsidRPr="00A90249">
        <w:rPr>
          <w:rFonts w:eastAsia="Calibri"/>
        </w:rPr>
        <w:t>строительство газорегуляторного пункта</w:t>
      </w:r>
      <w:r w:rsidR="00F330DE" w:rsidRPr="00A90249">
        <w:rPr>
          <w:rFonts w:eastAsia="Calibri"/>
        </w:rPr>
        <w:t xml:space="preserve"> (пункт редуцирования газа) – 1</w:t>
      </w:r>
      <w:r w:rsidR="00F330DE" w:rsidRPr="00A90249">
        <w:rPr>
          <w:rFonts w:eastAsia="Calibri"/>
          <w:lang w:val="ru-RU"/>
        </w:rPr>
        <w:t> </w:t>
      </w:r>
      <w:r w:rsidRPr="00A90249">
        <w:rPr>
          <w:rFonts w:eastAsia="Calibri"/>
        </w:rPr>
        <w:t>объект;</w:t>
      </w:r>
    </w:p>
    <w:p w14:paraId="437AC35E" w14:textId="711C3270" w:rsidR="00213403" w:rsidRPr="00A90249" w:rsidRDefault="00213403" w:rsidP="00334FEA">
      <w:pPr>
        <w:pStyle w:val="a0"/>
        <w:rPr>
          <w:rFonts w:eastAsia="Calibri"/>
        </w:rPr>
      </w:pPr>
      <w:r w:rsidRPr="00A90249">
        <w:rPr>
          <w:rFonts w:eastAsia="Calibri"/>
        </w:rPr>
        <w:t>строительство ТП 6/0,4 кВ – 1 объект;</w:t>
      </w:r>
    </w:p>
    <w:p w14:paraId="57A5D3CD" w14:textId="032A5160" w:rsidR="00213403" w:rsidRPr="00A90249" w:rsidRDefault="00213403" w:rsidP="00334FEA">
      <w:pPr>
        <w:pStyle w:val="a0"/>
        <w:rPr>
          <w:rFonts w:eastAsia="Calibri"/>
        </w:rPr>
      </w:pPr>
      <w:r w:rsidRPr="00A90249">
        <w:rPr>
          <w:rFonts w:eastAsia="Calibri"/>
        </w:rPr>
        <w:t xml:space="preserve">строительство ЛЭП 6 кВ </w:t>
      </w:r>
      <w:r w:rsidR="00EB6083" w:rsidRPr="00A90249">
        <w:rPr>
          <w:rFonts w:eastAsia="Calibri"/>
        </w:rPr>
        <w:t>общей протяженностью</w:t>
      </w:r>
      <w:r w:rsidRPr="00A90249">
        <w:rPr>
          <w:rFonts w:eastAsia="Calibri"/>
        </w:rPr>
        <w:t xml:space="preserve"> 0,1 км.</w:t>
      </w:r>
    </w:p>
    <w:p w14:paraId="2D1F667D" w14:textId="77777777" w:rsidR="00EF5E6F" w:rsidRPr="00A90249" w:rsidRDefault="00EF5E6F" w:rsidP="00335F6B">
      <w:pPr>
        <w:spacing w:before="120" w:after="120"/>
        <w:contextualSpacing/>
        <w:jc w:val="both"/>
        <w:rPr>
          <w:rFonts w:ascii="Tahoma" w:eastAsia="Calibri" w:hAnsi="Tahoma" w:cs="Tahoma"/>
          <w:i/>
          <w:lang w:eastAsia="en-US"/>
        </w:rPr>
      </w:pPr>
      <w:r w:rsidRPr="00A90249">
        <w:rPr>
          <w:rFonts w:ascii="Tahoma" w:eastAsia="Calibri" w:hAnsi="Tahoma" w:cs="Tahoma"/>
          <w:i/>
          <w:lang w:eastAsia="en-US"/>
        </w:rPr>
        <w:t xml:space="preserve">Транспортное обеспечение </w:t>
      </w:r>
    </w:p>
    <w:p w14:paraId="28AB88CD" w14:textId="691E96D5" w:rsidR="00EF5E6F" w:rsidRPr="00A90249" w:rsidRDefault="00EF5E6F" w:rsidP="00334FEA">
      <w:pPr>
        <w:pStyle w:val="a0"/>
        <w:rPr>
          <w:rFonts w:eastAsia="Calibri"/>
        </w:rPr>
      </w:pPr>
      <w:r w:rsidRPr="00A90249">
        <w:rPr>
          <w:rFonts w:eastAsia="Calibri"/>
        </w:rPr>
        <w:t xml:space="preserve">реконструкция улиц в жилой застройке – </w:t>
      </w:r>
      <w:r w:rsidR="00877490" w:rsidRPr="00A90249">
        <w:rPr>
          <w:rFonts w:eastAsia="Calibri"/>
        </w:rPr>
        <w:t>1,0</w:t>
      </w:r>
      <w:r w:rsidR="007467FA" w:rsidRPr="00A90249">
        <w:rPr>
          <w:rFonts w:eastAsia="Calibri"/>
          <w:lang w:val="ru-RU"/>
        </w:rPr>
        <w:t>5</w:t>
      </w:r>
      <w:r w:rsidRPr="00A90249">
        <w:rPr>
          <w:rFonts w:eastAsia="Calibri"/>
        </w:rPr>
        <w:t xml:space="preserve"> км;</w:t>
      </w:r>
    </w:p>
    <w:p w14:paraId="57ABED93" w14:textId="0CF26AD1" w:rsidR="00EF5E6F" w:rsidRPr="00A90249" w:rsidRDefault="00EF5E6F" w:rsidP="00334FEA">
      <w:pPr>
        <w:pStyle w:val="a0"/>
        <w:rPr>
          <w:rFonts w:eastAsia="Calibri"/>
        </w:rPr>
      </w:pPr>
      <w:r w:rsidRPr="00A90249">
        <w:rPr>
          <w:rFonts w:eastAsia="Calibri"/>
        </w:rPr>
        <w:t>строительство улиц в жилой застройке – 0,3 км.</w:t>
      </w:r>
    </w:p>
    <w:p w14:paraId="1C94571F" w14:textId="7D297CCC" w:rsidR="006A5F76" w:rsidRPr="00A90249" w:rsidRDefault="002279B6" w:rsidP="00334FEA">
      <w:pPr>
        <w:pStyle w:val="a6"/>
      </w:pPr>
      <w:r w:rsidRPr="00A90249">
        <w:t xml:space="preserve">Генеральным планом </w:t>
      </w:r>
      <w:r w:rsidR="006A5F76" w:rsidRPr="00A90249">
        <w:t>Тавричанского сельского поселения Надеждинского муниципального района Приморского края запланировано размещение объектов местного значения поселения.</w:t>
      </w:r>
    </w:p>
    <w:p w14:paraId="1FB88639" w14:textId="2330C7B2" w:rsidR="006A5F76" w:rsidRPr="00A90249" w:rsidRDefault="00E250D9" w:rsidP="002A5EB2">
      <w:pPr>
        <w:pStyle w:val="af1"/>
      </w:pPr>
      <w:r w:rsidRPr="00A90249">
        <w:t>пос. Тавричанка</w:t>
      </w:r>
    </w:p>
    <w:p w14:paraId="23887ED7" w14:textId="77777777" w:rsidR="006F33E9" w:rsidRPr="00A90249" w:rsidRDefault="006A5F76" w:rsidP="006F33E9">
      <w:pPr>
        <w:spacing w:before="120" w:after="120"/>
        <w:contextualSpacing/>
        <w:jc w:val="both"/>
        <w:rPr>
          <w:rFonts w:ascii="Tahoma" w:eastAsia="Calibri" w:hAnsi="Tahoma" w:cs="Tahoma"/>
          <w:i/>
          <w:lang w:eastAsia="en-US"/>
        </w:rPr>
      </w:pPr>
      <w:r w:rsidRPr="00A90249">
        <w:rPr>
          <w:rFonts w:ascii="Tahoma" w:eastAsia="Calibri" w:hAnsi="Tahoma" w:cs="Tahoma"/>
          <w:i/>
          <w:lang w:eastAsia="en-US"/>
        </w:rPr>
        <w:t>Культура и искусство</w:t>
      </w:r>
    </w:p>
    <w:p w14:paraId="36B0C6F9" w14:textId="77777777" w:rsidR="00A07DE7" w:rsidRPr="00A90249" w:rsidRDefault="00644FB3" w:rsidP="00334FEA">
      <w:pPr>
        <w:pStyle w:val="a0"/>
        <w:rPr>
          <w:rFonts w:eastAsia="Calibri"/>
        </w:rPr>
      </w:pPr>
      <w:r w:rsidRPr="00A90249">
        <w:rPr>
          <w:rFonts w:eastAsia="Calibri"/>
        </w:rPr>
        <w:t>строительство музея</w:t>
      </w:r>
      <w:r w:rsidR="00A07DE7" w:rsidRPr="00A90249">
        <w:rPr>
          <w:rFonts w:eastAsia="Calibri"/>
          <w:lang w:val="ru-RU"/>
        </w:rPr>
        <w:t>;</w:t>
      </w:r>
    </w:p>
    <w:p w14:paraId="0FFF8436" w14:textId="4730363F" w:rsidR="006A5F76" w:rsidRPr="00A90249" w:rsidRDefault="00A07DE7" w:rsidP="00334FEA">
      <w:pPr>
        <w:pStyle w:val="a0"/>
        <w:rPr>
          <w:rFonts w:eastAsia="Calibri"/>
        </w:rPr>
      </w:pPr>
      <w:r w:rsidRPr="00A90249">
        <w:rPr>
          <w:rFonts w:eastAsia="Calibri"/>
        </w:rPr>
        <w:t>строительство Дома культуры</w:t>
      </w:r>
      <w:r w:rsidR="006A5F76" w:rsidRPr="00A90249">
        <w:rPr>
          <w:rFonts w:eastAsia="Calibri"/>
        </w:rPr>
        <w:t>.</w:t>
      </w:r>
    </w:p>
    <w:p w14:paraId="7BBA18C9" w14:textId="75132D70" w:rsidR="00F438C5" w:rsidRPr="00A90249" w:rsidRDefault="00F438C5" w:rsidP="00F438C5">
      <w:pPr>
        <w:spacing w:before="120" w:after="120"/>
        <w:contextualSpacing/>
        <w:jc w:val="both"/>
        <w:rPr>
          <w:rFonts w:ascii="Tahoma" w:eastAsia="Calibri" w:hAnsi="Tahoma" w:cs="Tahoma"/>
          <w:i/>
          <w:lang w:eastAsia="en-US"/>
        </w:rPr>
      </w:pPr>
      <w:r w:rsidRPr="00A90249">
        <w:rPr>
          <w:rFonts w:ascii="Tahoma" w:eastAsia="Calibri" w:hAnsi="Tahoma" w:cs="Tahoma"/>
          <w:i/>
          <w:lang w:eastAsia="en-US"/>
        </w:rPr>
        <w:t>Молодежная политика</w:t>
      </w:r>
    </w:p>
    <w:p w14:paraId="64AB8BFC" w14:textId="6DE15EA3" w:rsidR="004F49AB" w:rsidRPr="00A90249" w:rsidRDefault="004F49AB" w:rsidP="00334FEA">
      <w:pPr>
        <w:pStyle w:val="a0"/>
        <w:rPr>
          <w:rFonts w:eastAsia="Calibri"/>
        </w:rPr>
      </w:pPr>
      <w:r w:rsidRPr="00A90249">
        <w:rPr>
          <w:rFonts w:eastAsia="Calibri"/>
        </w:rPr>
        <w:t xml:space="preserve">размещение подростково-молодежного центра встроенного типа, в составе </w:t>
      </w:r>
      <w:r w:rsidR="00931599" w:rsidRPr="00A90249">
        <w:rPr>
          <w:rFonts w:eastAsia="Calibri"/>
          <w:lang w:val="ru-RU"/>
        </w:rPr>
        <w:t>планируемого к размещению кинотеатра</w:t>
      </w:r>
      <w:r w:rsidRPr="00A90249">
        <w:rPr>
          <w:rFonts w:eastAsia="Calibri"/>
        </w:rPr>
        <w:t>;</w:t>
      </w:r>
    </w:p>
    <w:p w14:paraId="3848256C" w14:textId="5CEB3D0B" w:rsidR="004F49AB" w:rsidRPr="00A90249" w:rsidRDefault="004F49AB" w:rsidP="00334FEA">
      <w:pPr>
        <w:pStyle w:val="a0"/>
        <w:rPr>
          <w:rFonts w:eastAsia="Calibri"/>
        </w:rPr>
      </w:pPr>
      <w:r w:rsidRPr="00A90249">
        <w:rPr>
          <w:rFonts w:eastAsia="Calibri"/>
        </w:rPr>
        <w:t>размещение учреждения профориентац</w:t>
      </w:r>
      <w:r w:rsidR="003C2076" w:rsidRPr="00A90249">
        <w:rPr>
          <w:rFonts w:eastAsia="Calibri"/>
        </w:rPr>
        <w:t>ии молодежи встроенного типа, в</w:t>
      </w:r>
      <w:r w:rsidR="003C2076" w:rsidRPr="00A90249">
        <w:rPr>
          <w:rFonts w:eastAsia="Calibri"/>
          <w:lang w:val="en-US"/>
        </w:rPr>
        <w:t> </w:t>
      </w:r>
      <w:r w:rsidRPr="00A90249">
        <w:rPr>
          <w:rFonts w:eastAsia="Calibri"/>
        </w:rPr>
        <w:t>соста</w:t>
      </w:r>
      <w:r w:rsidR="00C96E1D" w:rsidRPr="00A90249">
        <w:rPr>
          <w:rFonts w:eastAsia="Calibri"/>
        </w:rPr>
        <w:t>ве в</w:t>
      </w:r>
      <w:r w:rsidR="00C96E1D" w:rsidRPr="00A90249">
        <w:rPr>
          <w:rFonts w:eastAsia="Calibri"/>
          <w:lang w:val="ru-RU"/>
        </w:rPr>
        <w:t> </w:t>
      </w:r>
      <w:r w:rsidR="00931599" w:rsidRPr="00A90249">
        <w:rPr>
          <w:rFonts w:eastAsia="Calibri"/>
        </w:rPr>
        <w:t xml:space="preserve">составе </w:t>
      </w:r>
      <w:r w:rsidR="00931599" w:rsidRPr="00A90249">
        <w:rPr>
          <w:rFonts w:eastAsia="Calibri"/>
          <w:lang w:val="ru-RU"/>
        </w:rPr>
        <w:t>планируемого к размещению кинотеатра.</w:t>
      </w:r>
    </w:p>
    <w:p w14:paraId="365538C1" w14:textId="5AC9450B" w:rsidR="00BF3CEA" w:rsidRPr="00A90249" w:rsidRDefault="00173F78" w:rsidP="002A5EB2">
      <w:pPr>
        <w:pStyle w:val="af1"/>
      </w:pPr>
      <w:r w:rsidRPr="00A90249">
        <w:t>пос. Девятый Вал</w:t>
      </w:r>
    </w:p>
    <w:p w14:paraId="7150B387" w14:textId="77777777" w:rsidR="006F33E9" w:rsidRPr="00A90249" w:rsidRDefault="006F33E9" w:rsidP="006F33E9">
      <w:pPr>
        <w:spacing w:before="120" w:after="120"/>
        <w:contextualSpacing/>
        <w:jc w:val="both"/>
        <w:rPr>
          <w:rFonts w:ascii="Tahoma" w:eastAsia="Calibri" w:hAnsi="Tahoma" w:cs="Tahoma"/>
          <w:i/>
          <w:lang w:eastAsia="en-US"/>
        </w:rPr>
      </w:pPr>
      <w:r w:rsidRPr="00A90249">
        <w:rPr>
          <w:rFonts w:ascii="Tahoma" w:eastAsia="Calibri" w:hAnsi="Tahoma" w:cs="Tahoma"/>
          <w:i/>
          <w:lang w:eastAsia="en-US"/>
        </w:rPr>
        <w:t>Физическая культура и массовый спорт</w:t>
      </w:r>
    </w:p>
    <w:p w14:paraId="7E6F0958" w14:textId="6790BE5D" w:rsidR="00BF3CEA" w:rsidRPr="00A90249" w:rsidRDefault="00761973" w:rsidP="00334FEA">
      <w:pPr>
        <w:pStyle w:val="a0"/>
      </w:pPr>
      <w:r w:rsidRPr="00A90249">
        <w:rPr>
          <w:rFonts w:eastAsia="Calibri"/>
        </w:rPr>
        <w:t xml:space="preserve">строительство </w:t>
      </w:r>
      <w:r w:rsidRPr="00A90249">
        <w:t>физкультурно-спортивн</w:t>
      </w:r>
      <w:r w:rsidRPr="00A90249">
        <w:rPr>
          <w:lang w:val="ru-RU"/>
        </w:rPr>
        <w:t>ого</w:t>
      </w:r>
      <w:r w:rsidRPr="00A90249">
        <w:t xml:space="preserve"> зал</w:t>
      </w:r>
      <w:r w:rsidRPr="00A90249">
        <w:rPr>
          <w:lang w:val="ru-RU"/>
        </w:rPr>
        <w:t>а</w:t>
      </w:r>
      <w:r w:rsidRPr="00A90249">
        <w:t xml:space="preserve"> </w:t>
      </w:r>
      <w:r w:rsidR="00BF3CEA" w:rsidRPr="00A90249">
        <w:t xml:space="preserve">на </w:t>
      </w:r>
      <w:r w:rsidR="00BF3CEA" w:rsidRPr="00A90249">
        <w:rPr>
          <w:lang w:val="ru-RU"/>
        </w:rPr>
        <w:t>300</w:t>
      </w:r>
      <w:r w:rsidR="00BF3CEA" w:rsidRPr="00A90249">
        <w:t xml:space="preserve"> кв. м площади пола;</w:t>
      </w:r>
    </w:p>
    <w:p w14:paraId="04C66EE2" w14:textId="16F14D21" w:rsidR="00BF3CEA" w:rsidRPr="00A90249" w:rsidRDefault="00761973" w:rsidP="00334FEA">
      <w:pPr>
        <w:pStyle w:val="a0"/>
      </w:pPr>
      <w:r w:rsidRPr="00A90249">
        <w:rPr>
          <w:lang w:val="ru-RU"/>
        </w:rPr>
        <w:t xml:space="preserve">строительство </w:t>
      </w:r>
      <w:r w:rsidRPr="00A90249">
        <w:t>спортивн</w:t>
      </w:r>
      <w:r w:rsidRPr="00A90249">
        <w:rPr>
          <w:lang w:val="ru-RU"/>
        </w:rPr>
        <w:t>ой</w:t>
      </w:r>
      <w:r w:rsidRPr="00A90249">
        <w:t xml:space="preserve"> площадк</w:t>
      </w:r>
      <w:r w:rsidRPr="00A90249">
        <w:rPr>
          <w:lang w:val="ru-RU"/>
        </w:rPr>
        <w:t>и</w:t>
      </w:r>
      <w:r w:rsidRPr="00A90249">
        <w:t xml:space="preserve"> </w:t>
      </w:r>
      <w:r w:rsidR="00BF3CEA" w:rsidRPr="00A90249">
        <w:t xml:space="preserve">на </w:t>
      </w:r>
      <w:r w:rsidR="00077FF4" w:rsidRPr="00A90249">
        <w:rPr>
          <w:lang w:val="ru-RU"/>
        </w:rPr>
        <w:t>300</w:t>
      </w:r>
      <w:r w:rsidR="00CD4B2D" w:rsidRPr="00A90249">
        <w:t xml:space="preserve"> кв. м</w:t>
      </w:r>
      <w:r w:rsidR="00CD4B2D" w:rsidRPr="00A90249">
        <w:rPr>
          <w:lang w:val="ru-RU"/>
        </w:rPr>
        <w:t>.</w:t>
      </w:r>
    </w:p>
    <w:p w14:paraId="4B987598" w14:textId="4E521571" w:rsidR="00BF3CEA" w:rsidRPr="00A90249" w:rsidRDefault="00E250D9" w:rsidP="002A5EB2">
      <w:pPr>
        <w:pStyle w:val="af1"/>
      </w:pPr>
      <w:r w:rsidRPr="00A90249">
        <w:t>пос. Давыдовка</w:t>
      </w:r>
    </w:p>
    <w:p w14:paraId="5E9476F9" w14:textId="77777777" w:rsidR="006F33E9" w:rsidRPr="00A90249" w:rsidRDefault="006F33E9" w:rsidP="006F33E9">
      <w:pPr>
        <w:spacing w:before="120" w:after="120"/>
        <w:contextualSpacing/>
        <w:jc w:val="both"/>
        <w:rPr>
          <w:rFonts w:ascii="Tahoma" w:eastAsia="Calibri" w:hAnsi="Tahoma" w:cs="Tahoma"/>
          <w:i/>
          <w:lang w:eastAsia="en-US"/>
        </w:rPr>
      </w:pPr>
      <w:r w:rsidRPr="00A90249">
        <w:rPr>
          <w:rFonts w:ascii="Tahoma" w:eastAsia="Calibri" w:hAnsi="Tahoma" w:cs="Tahoma"/>
          <w:i/>
          <w:lang w:eastAsia="en-US"/>
        </w:rPr>
        <w:t>Физическая культура и массовый спорт</w:t>
      </w:r>
    </w:p>
    <w:p w14:paraId="32E4297A" w14:textId="0616D188" w:rsidR="00BF3CEA" w:rsidRPr="00A90249" w:rsidRDefault="00761973" w:rsidP="00334FEA">
      <w:pPr>
        <w:pStyle w:val="a0"/>
        <w:rPr>
          <w:rFonts w:eastAsia="Calibri"/>
        </w:rPr>
      </w:pPr>
      <w:r w:rsidRPr="00A90249">
        <w:rPr>
          <w:lang w:val="ru-RU"/>
        </w:rPr>
        <w:t xml:space="preserve">строительство </w:t>
      </w:r>
      <w:r w:rsidRPr="00A90249">
        <w:t>спортивн</w:t>
      </w:r>
      <w:r w:rsidRPr="00A90249">
        <w:rPr>
          <w:lang w:val="ru-RU"/>
        </w:rPr>
        <w:t>ой</w:t>
      </w:r>
      <w:r w:rsidRPr="00A90249">
        <w:t xml:space="preserve"> площадк</w:t>
      </w:r>
      <w:r w:rsidRPr="00A90249">
        <w:rPr>
          <w:lang w:val="ru-RU"/>
        </w:rPr>
        <w:t>и</w:t>
      </w:r>
      <w:r w:rsidRPr="00A90249">
        <w:t xml:space="preserve"> </w:t>
      </w:r>
      <w:r w:rsidR="00BF3CEA" w:rsidRPr="00A90249">
        <w:t xml:space="preserve">на </w:t>
      </w:r>
      <w:r w:rsidR="00BF3CEA" w:rsidRPr="00A90249">
        <w:rPr>
          <w:lang w:val="ru-RU"/>
        </w:rPr>
        <w:t>350</w:t>
      </w:r>
      <w:r w:rsidR="00BF3CEA" w:rsidRPr="00A90249">
        <w:t xml:space="preserve"> кв. м.</w:t>
      </w:r>
    </w:p>
    <w:p w14:paraId="3EFFE4E4" w14:textId="77777777" w:rsidR="00EB69C9" w:rsidRPr="00A90249" w:rsidRDefault="00EB69C9" w:rsidP="00D44431">
      <w:pPr>
        <w:pStyle w:val="3"/>
      </w:pPr>
      <w:bookmarkStart w:id="1730" w:name="_Toc169806928"/>
      <w:r w:rsidRPr="00A90249">
        <w:t>Планируемые для размещения объекты федерального значения, объекты краевого значения</w:t>
      </w:r>
      <w:bookmarkEnd w:id="1730"/>
    </w:p>
    <w:p w14:paraId="20D507C9" w14:textId="178F80D0" w:rsidR="006A5F76" w:rsidRPr="00A90249" w:rsidRDefault="002279B6" w:rsidP="00334FEA">
      <w:pPr>
        <w:pStyle w:val="a6"/>
      </w:pPr>
      <w:r w:rsidRPr="00A90249">
        <w:t xml:space="preserve">Генеральным планом </w:t>
      </w:r>
      <w:r w:rsidR="006A5F76" w:rsidRPr="00A90249">
        <w:t>Тавричанского сельского поселения Надеждинского муниципального района Приморского края запланировано размещение объектов краевого значения.</w:t>
      </w:r>
    </w:p>
    <w:p w14:paraId="6B990818" w14:textId="77777777" w:rsidR="00397CBB" w:rsidRPr="00A90249" w:rsidRDefault="00397CBB" w:rsidP="00334FEA">
      <w:pPr>
        <w:pStyle w:val="a6"/>
      </w:pPr>
    </w:p>
    <w:p w14:paraId="2E96E73F" w14:textId="77777777" w:rsidR="000F5AF7" w:rsidRPr="00A90249" w:rsidRDefault="000F5AF7" w:rsidP="002A5EB2">
      <w:pPr>
        <w:pStyle w:val="af1"/>
      </w:pPr>
      <w:r w:rsidRPr="00A90249">
        <w:t>Тавричанское сельское поселение</w:t>
      </w:r>
    </w:p>
    <w:p w14:paraId="6E3218F3" w14:textId="77777777" w:rsidR="000F5AF7" w:rsidRPr="00A90249" w:rsidRDefault="000F5AF7" w:rsidP="00335F6B">
      <w:pPr>
        <w:spacing w:before="120" w:after="120"/>
        <w:contextualSpacing/>
        <w:jc w:val="both"/>
        <w:rPr>
          <w:rFonts w:ascii="Tahoma" w:eastAsia="Calibri" w:hAnsi="Tahoma" w:cs="Tahoma"/>
          <w:i/>
          <w:lang w:eastAsia="en-US"/>
        </w:rPr>
      </w:pPr>
      <w:r w:rsidRPr="00A90249">
        <w:rPr>
          <w:rFonts w:ascii="Tahoma" w:eastAsia="Calibri" w:hAnsi="Tahoma" w:cs="Tahoma"/>
          <w:i/>
          <w:lang w:eastAsia="en-US"/>
        </w:rPr>
        <w:t>Транспортное обеспечение</w:t>
      </w:r>
    </w:p>
    <w:p w14:paraId="42CC6E15" w14:textId="3E4E2C8C" w:rsidR="000F5AF7" w:rsidRPr="00A90249" w:rsidRDefault="009C0FEA" w:rsidP="00334FEA">
      <w:pPr>
        <w:pStyle w:val="a0"/>
        <w:rPr>
          <w:rFonts w:eastAsia="Calibri"/>
        </w:rPr>
      </w:pPr>
      <w:r w:rsidRPr="00A90249">
        <w:rPr>
          <w:rFonts w:eastAsia="Calibri"/>
        </w:rPr>
        <w:t xml:space="preserve">строительство участка автомобильной дороги Зима Южная – Раздольное – Хасан соответствующих классу «обычная автомобильная дорога», II категории, общей протяженностью в границах сельского поселения </w:t>
      </w:r>
      <w:r w:rsidR="00877490" w:rsidRPr="00A90249">
        <w:rPr>
          <w:rFonts w:eastAsia="Calibri"/>
        </w:rPr>
        <w:t>10,6</w:t>
      </w:r>
      <w:r w:rsidRPr="00A90249">
        <w:rPr>
          <w:rFonts w:eastAsia="Calibri"/>
        </w:rPr>
        <w:t xml:space="preserve"> км</w:t>
      </w:r>
      <w:r w:rsidR="0046261E" w:rsidRPr="00A90249">
        <w:rPr>
          <w:rFonts w:eastAsia="Calibri"/>
        </w:rPr>
        <w:t>;</w:t>
      </w:r>
    </w:p>
    <w:p w14:paraId="32B195DA" w14:textId="77777777" w:rsidR="00AF773B" w:rsidRPr="00A90249" w:rsidRDefault="00AF773B" w:rsidP="00334FEA">
      <w:pPr>
        <w:pStyle w:val="a0"/>
      </w:pPr>
      <w:r w:rsidRPr="00A90249">
        <w:rPr>
          <w:rStyle w:val="aa"/>
          <w:lang w:val="ru-RU"/>
        </w:rPr>
        <w:t>реконструкция</w:t>
      </w:r>
      <w:r w:rsidRPr="00A90249">
        <w:t xml:space="preserve"> </w:t>
      </w:r>
      <w:r w:rsidRPr="00A90249">
        <w:rPr>
          <w:lang w:val="ru-RU"/>
        </w:rPr>
        <w:t xml:space="preserve">участка </w:t>
      </w:r>
      <w:r w:rsidRPr="00A90249">
        <w:t xml:space="preserve">автомобильной дороги </w:t>
      </w:r>
      <w:r w:rsidRPr="00A90249">
        <w:rPr>
          <w:rStyle w:val="aa"/>
        </w:rPr>
        <w:t>общего пользования регионального или межмуниципального значения</w:t>
      </w:r>
      <w:r w:rsidRPr="00A90249">
        <w:rPr>
          <w:rStyle w:val="aa"/>
          <w:lang w:val="ru-RU"/>
        </w:rPr>
        <w:t xml:space="preserve"> Хабаровск – Владивосток – Тавричанка, </w:t>
      </w:r>
      <w:r w:rsidRPr="00A90249">
        <w:t xml:space="preserve">соответствующей классу «обычная автомобильная дорога», IV категории, протяженностью </w:t>
      </w:r>
      <w:r w:rsidRPr="00A90249">
        <w:rPr>
          <w:lang w:val="ru-RU"/>
        </w:rPr>
        <w:t>9,21</w:t>
      </w:r>
      <w:r w:rsidRPr="00A90249">
        <w:t xml:space="preserve"> км</w:t>
      </w:r>
      <w:r w:rsidRPr="00A90249">
        <w:rPr>
          <w:lang w:val="ru-RU"/>
        </w:rPr>
        <w:t>;</w:t>
      </w:r>
    </w:p>
    <w:p w14:paraId="61CE9074" w14:textId="77777777" w:rsidR="00AF773B" w:rsidRPr="00A90249" w:rsidRDefault="00AF773B" w:rsidP="00334FEA">
      <w:pPr>
        <w:pStyle w:val="a0"/>
      </w:pPr>
      <w:r w:rsidRPr="00A90249">
        <w:rPr>
          <w:rStyle w:val="aa"/>
          <w:lang w:val="ru-RU"/>
        </w:rPr>
        <w:t>реконструкция</w:t>
      </w:r>
      <w:r w:rsidRPr="00A90249">
        <w:t xml:space="preserve"> автомобильной дороги </w:t>
      </w:r>
      <w:r w:rsidRPr="00A90249">
        <w:rPr>
          <w:rStyle w:val="aa"/>
        </w:rPr>
        <w:t>общего пользования регионального или межмуниципального значения</w:t>
      </w:r>
      <w:r w:rsidRPr="00A90249">
        <w:rPr>
          <w:rStyle w:val="aa"/>
          <w:lang w:val="ru-RU"/>
        </w:rPr>
        <w:t xml:space="preserve"> Подъезд к с. Давыдовка, </w:t>
      </w:r>
      <w:r w:rsidRPr="00A90249">
        <w:t>соответствующей классу «обычная автомобильная дорога», IV категории,</w:t>
      </w:r>
      <w:r w:rsidRPr="00A90249">
        <w:rPr>
          <w:lang w:val="ru-RU"/>
        </w:rPr>
        <w:t xml:space="preserve"> </w:t>
      </w:r>
      <w:r w:rsidRPr="00A90249">
        <w:t xml:space="preserve">протяженностью </w:t>
      </w:r>
      <w:r w:rsidRPr="00A90249">
        <w:rPr>
          <w:lang w:val="ru-RU"/>
        </w:rPr>
        <w:t>4,056</w:t>
      </w:r>
      <w:r w:rsidRPr="00A90249">
        <w:t xml:space="preserve"> км</w:t>
      </w:r>
      <w:r w:rsidRPr="00A90249">
        <w:rPr>
          <w:lang w:val="ru-RU"/>
        </w:rPr>
        <w:t>;</w:t>
      </w:r>
    </w:p>
    <w:p w14:paraId="4C889E30" w14:textId="4B650177" w:rsidR="00AF773B" w:rsidRPr="00A90249" w:rsidRDefault="00AF773B" w:rsidP="00334FEA">
      <w:pPr>
        <w:pStyle w:val="a0"/>
      </w:pPr>
      <w:r w:rsidRPr="00A90249">
        <w:rPr>
          <w:rStyle w:val="aa"/>
          <w:lang w:val="ru-RU"/>
        </w:rPr>
        <w:t>реконструкция</w:t>
      </w:r>
      <w:r w:rsidRPr="00A90249">
        <w:t xml:space="preserve"> </w:t>
      </w:r>
      <w:r w:rsidRPr="00A90249">
        <w:rPr>
          <w:lang w:val="ru-RU"/>
        </w:rPr>
        <w:t xml:space="preserve">участка </w:t>
      </w:r>
      <w:r w:rsidRPr="00A90249">
        <w:t xml:space="preserve">автомобильной дороги </w:t>
      </w:r>
      <w:r w:rsidRPr="00A90249">
        <w:rPr>
          <w:rStyle w:val="aa"/>
        </w:rPr>
        <w:t>общего пользования регионального или межмуниципального значения</w:t>
      </w:r>
      <w:r w:rsidRPr="00A90249">
        <w:rPr>
          <w:rStyle w:val="aa"/>
          <w:lang w:val="ru-RU"/>
        </w:rPr>
        <w:t xml:space="preserve"> Хабаровск – Владивосток – Давыдовка, </w:t>
      </w:r>
      <w:r w:rsidRPr="00A90249">
        <w:t xml:space="preserve">соответствующей классу «обычная автомобильная дорога», IV категории, протяженностью </w:t>
      </w:r>
      <w:r w:rsidRPr="00A90249">
        <w:rPr>
          <w:lang w:val="ru-RU"/>
        </w:rPr>
        <w:t>4,599</w:t>
      </w:r>
      <w:r w:rsidRPr="00A90249">
        <w:t xml:space="preserve"> км</w:t>
      </w:r>
      <w:r w:rsidRPr="00A90249">
        <w:rPr>
          <w:lang w:val="ru-RU"/>
        </w:rPr>
        <w:t>;</w:t>
      </w:r>
    </w:p>
    <w:p w14:paraId="574B815C" w14:textId="77777777" w:rsidR="009C0FEA" w:rsidRPr="00A90249" w:rsidRDefault="009C0FEA" w:rsidP="00334FEA">
      <w:pPr>
        <w:pStyle w:val="a0"/>
        <w:rPr>
          <w:rFonts w:eastAsia="Calibri"/>
        </w:rPr>
      </w:pPr>
      <w:r w:rsidRPr="00A90249">
        <w:rPr>
          <w:rFonts w:eastAsia="Calibri"/>
        </w:rPr>
        <w:t>строительство транспортной развязки в разных уровнях – 2 объекта;</w:t>
      </w:r>
    </w:p>
    <w:p w14:paraId="12F423E8" w14:textId="7876B41D" w:rsidR="000F5AF7" w:rsidRPr="00A90249" w:rsidRDefault="009C0FEA" w:rsidP="00334FEA">
      <w:pPr>
        <w:pStyle w:val="a0"/>
        <w:rPr>
          <w:rFonts w:eastAsia="Calibri"/>
        </w:rPr>
      </w:pPr>
      <w:r w:rsidRPr="00A90249">
        <w:rPr>
          <w:rFonts w:eastAsia="Calibri"/>
        </w:rPr>
        <w:t>строительство</w:t>
      </w:r>
      <w:r w:rsidRPr="00A90249">
        <w:t xml:space="preserve"> </w:t>
      </w:r>
      <w:r w:rsidRPr="00A90249">
        <w:rPr>
          <w:rFonts w:eastAsia="Calibri"/>
        </w:rPr>
        <w:t>мостово</w:t>
      </w:r>
      <w:r w:rsidR="005B5C23" w:rsidRPr="00A90249">
        <w:rPr>
          <w:rFonts w:eastAsia="Calibri"/>
        </w:rPr>
        <w:t>го</w:t>
      </w:r>
      <w:r w:rsidRPr="00A90249">
        <w:rPr>
          <w:rFonts w:eastAsia="Calibri"/>
        </w:rPr>
        <w:t xml:space="preserve"> сооружени</w:t>
      </w:r>
      <w:r w:rsidR="005B5C23" w:rsidRPr="00A90249">
        <w:rPr>
          <w:rFonts w:eastAsia="Calibri"/>
        </w:rPr>
        <w:t>я</w:t>
      </w:r>
      <w:r w:rsidRPr="00A90249">
        <w:rPr>
          <w:rFonts w:eastAsia="Calibri"/>
        </w:rPr>
        <w:t xml:space="preserve"> – </w:t>
      </w:r>
      <w:r w:rsidR="00877490" w:rsidRPr="00A90249">
        <w:rPr>
          <w:rFonts w:eastAsia="Calibri"/>
        </w:rPr>
        <w:t>1</w:t>
      </w:r>
      <w:r w:rsidRPr="00A90249">
        <w:rPr>
          <w:rFonts w:eastAsia="Calibri"/>
        </w:rPr>
        <w:t xml:space="preserve"> объект.</w:t>
      </w:r>
    </w:p>
    <w:p w14:paraId="7964E5DB" w14:textId="77777777" w:rsidR="007777F1" w:rsidRPr="00A90249" w:rsidRDefault="007777F1" w:rsidP="00335F6B">
      <w:pPr>
        <w:spacing w:before="120" w:after="120"/>
        <w:contextualSpacing/>
        <w:jc w:val="both"/>
        <w:rPr>
          <w:rFonts w:ascii="Tahoma" w:eastAsia="Calibri" w:hAnsi="Tahoma" w:cs="Tahoma"/>
          <w:i/>
          <w:lang w:eastAsia="en-US"/>
        </w:rPr>
      </w:pPr>
      <w:r w:rsidRPr="00A90249">
        <w:rPr>
          <w:rFonts w:ascii="Tahoma" w:eastAsia="Calibri" w:hAnsi="Tahoma" w:cs="Tahoma"/>
          <w:i/>
          <w:lang w:eastAsia="en-US"/>
        </w:rPr>
        <w:t>Инженерное обеспечение</w:t>
      </w:r>
    </w:p>
    <w:p w14:paraId="4A25D235" w14:textId="1F9D93D1" w:rsidR="007777F1" w:rsidRPr="00A90249" w:rsidRDefault="007777F1" w:rsidP="00334FEA">
      <w:pPr>
        <w:pStyle w:val="a0"/>
        <w:rPr>
          <w:rFonts w:eastAsia="Calibri"/>
        </w:rPr>
      </w:pPr>
      <w:r w:rsidRPr="00A90249">
        <w:rPr>
          <w:rFonts w:eastAsia="Calibri"/>
        </w:rPr>
        <w:t>демонтаж и новое строительство части ВЛ</w:t>
      </w:r>
      <w:r w:rsidR="00E66D48" w:rsidRPr="00A90249">
        <w:rPr>
          <w:rFonts w:eastAsia="Calibri"/>
        </w:rPr>
        <w:t xml:space="preserve"> </w:t>
      </w:r>
      <w:r w:rsidRPr="00A90249">
        <w:rPr>
          <w:rFonts w:eastAsia="Calibri"/>
        </w:rPr>
        <w:t xml:space="preserve">110 кВ Давыдовка – Барабаш протяженностью </w:t>
      </w:r>
      <w:r w:rsidR="007E6D76" w:rsidRPr="00A90249">
        <w:rPr>
          <w:rFonts w:eastAsia="Calibri"/>
        </w:rPr>
        <w:t>11</w:t>
      </w:r>
      <w:r w:rsidRPr="00A90249">
        <w:rPr>
          <w:rFonts w:eastAsia="Calibri"/>
        </w:rPr>
        <w:t>,</w:t>
      </w:r>
      <w:r w:rsidR="00F53FF5" w:rsidRPr="00A90249">
        <w:rPr>
          <w:rFonts w:eastAsia="Calibri"/>
          <w:lang w:val="ru-RU"/>
        </w:rPr>
        <w:t>3</w:t>
      </w:r>
      <w:r w:rsidRPr="00A90249">
        <w:rPr>
          <w:rFonts w:eastAsia="Calibri"/>
        </w:rPr>
        <w:t xml:space="preserve"> км в границах сельского поселения</w:t>
      </w:r>
      <w:r w:rsidR="00F53FF5" w:rsidRPr="00A90249">
        <w:rPr>
          <w:rFonts w:eastAsia="Calibri"/>
          <w:lang w:val="ru-RU"/>
        </w:rPr>
        <w:t>.</w:t>
      </w:r>
    </w:p>
    <w:p w14:paraId="32D6ECE4" w14:textId="729CFEC9" w:rsidR="00671F87" w:rsidRPr="00A90249" w:rsidRDefault="00E250D9" w:rsidP="002A5EB2">
      <w:pPr>
        <w:pStyle w:val="af1"/>
      </w:pPr>
      <w:r w:rsidRPr="00A90249">
        <w:t>пос. Тавричанка</w:t>
      </w:r>
    </w:p>
    <w:p w14:paraId="53366CE4" w14:textId="77777777" w:rsidR="004921D8" w:rsidRPr="00A90249" w:rsidRDefault="004921D8" w:rsidP="00335F6B">
      <w:pPr>
        <w:spacing w:before="120" w:after="120"/>
        <w:contextualSpacing/>
        <w:jc w:val="both"/>
        <w:rPr>
          <w:rFonts w:ascii="Tahoma" w:eastAsia="Calibri" w:hAnsi="Tahoma" w:cs="Tahoma"/>
          <w:i/>
          <w:lang w:eastAsia="en-US"/>
        </w:rPr>
      </w:pPr>
      <w:r w:rsidRPr="00A90249">
        <w:rPr>
          <w:rFonts w:ascii="Tahoma" w:eastAsia="Calibri" w:hAnsi="Tahoma" w:cs="Tahoma"/>
          <w:i/>
          <w:lang w:eastAsia="en-US"/>
        </w:rPr>
        <w:t>Здравоохранение</w:t>
      </w:r>
    </w:p>
    <w:p w14:paraId="2F68E664" w14:textId="5DC38C2B" w:rsidR="00DA0444" w:rsidRPr="00A90249" w:rsidRDefault="00DA0444" w:rsidP="00334FEA">
      <w:pPr>
        <w:pStyle w:val="a0"/>
        <w:rPr>
          <w:rFonts w:eastAsia="Calibri"/>
        </w:rPr>
      </w:pPr>
      <w:r w:rsidRPr="00A90249">
        <w:rPr>
          <w:rFonts w:eastAsia="Calibri"/>
          <w:lang w:val="ru-RU"/>
        </w:rPr>
        <w:t xml:space="preserve">ликвидация ФАП КГБУЗ </w:t>
      </w:r>
      <w:r w:rsidRPr="00A90249">
        <w:rPr>
          <w:rFonts w:eastAsia="Calibri"/>
        </w:rPr>
        <w:t>«Надеждинская центральная районная больница»</w:t>
      </w:r>
      <w:r w:rsidRPr="00A90249">
        <w:rPr>
          <w:rFonts w:eastAsia="Calibri"/>
          <w:lang w:val="ru-RU"/>
        </w:rPr>
        <w:t xml:space="preserve"> (</w:t>
      </w:r>
      <w:r w:rsidRPr="00A90249">
        <w:t>перенос из встроенного в многоквартирны</w:t>
      </w:r>
      <w:r w:rsidRPr="00A90249">
        <w:rPr>
          <w:lang w:val="ru-RU"/>
        </w:rPr>
        <w:t>й</w:t>
      </w:r>
      <w:r w:rsidRPr="00A90249">
        <w:t xml:space="preserve"> жилой дом помещения</w:t>
      </w:r>
      <w:r w:rsidRPr="00A90249">
        <w:rPr>
          <w:lang w:val="ru-RU"/>
        </w:rPr>
        <w:t>)</w:t>
      </w:r>
      <w:r w:rsidRPr="00A90249">
        <w:rPr>
          <w:rFonts w:eastAsia="Calibri"/>
          <w:lang w:val="ru-RU"/>
        </w:rPr>
        <w:t>;</w:t>
      </w:r>
    </w:p>
    <w:p w14:paraId="6CAA159B" w14:textId="2721B56C" w:rsidR="00DA0444" w:rsidRPr="00A90249" w:rsidRDefault="00DA0444" w:rsidP="00334FEA">
      <w:pPr>
        <w:pStyle w:val="a0"/>
        <w:rPr>
          <w:rFonts w:eastAsia="Calibri"/>
        </w:rPr>
      </w:pPr>
      <w:r w:rsidRPr="00A90249">
        <w:rPr>
          <w:rFonts w:eastAsia="Calibri"/>
          <w:lang w:val="ru-RU"/>
        </w:rPr>
        <w:t xml:space="preserve">строительство </w:t>
      </w:r>
      <w:r w:rsidRPr="00A90249">
        <w:rPr>
          <w:rFonts w:eastAsia="Calibri"/>
        </w:rPr>
        <w:t>ФАП КГБУЗ «Надеждинская центральная районная больница»</w:t>
      </w:r>
      <w:r w:rsidR="00634A24" w:rsidRPr="00A90249">
        <w:rPr>
          <w:rFonts w:eastAsia="Calibri"/>
          <w:lang w:val="ru-RU"/>
        </w:rPr>
        <w:t xml:space="preserve"> – 2 объекта</w:t>
      </w:r>
      <w:r w:rsidRPr="00A90249">
        <w:rPr>
          <w:rFonts w:eastAsia="Calibri"/>
          <w:lang w:val="ru-RU"/>
        </w:rPr>
        <w:t>.</w:t>
      </w:r>
    </w:p>
    <w:p w14:paraId="4095EF00" w14:textId="3AB7C9B5" w:rsidR="00265494" w:rsidRPr="00A90249" w:rsidRDefault="00265494" w:rsidP="00335F6B">
      <w:pPr>
        <w:spacing w:before="120" w:after="120"/>
        <w:contextualSpacing/>
        <w:jc w:val="both"/>
        <w:rPr>
          <w:rFonts w:ascii="Tahoma" w:eastAsia="Calibri" w:hAnsi="Tahoma" w:cs="Tahoma"/>
          <w:i/>
          <w:lang w:eastAsia="en-US"/>
        </w:rPr>
      </w:pPr>
      <w:r w:rsidRPr="00A90249">
        <w:rPr>
          <w:rFonts w:ascii="Tahoma" w:eastAsia="Calibri" w:hAnsi="Tahoma" w:cs="Tahoma"/>
          <w:i/>
          <w:lang w:eastAsia="en-US"/>
        </w:rPr>
        <w:t>Пожарная безопасность</w:t>
      </w:r>
    </w:p>
    <w:p w14:paraId="75622B1B" w14:textId="1CFDE4DF" w:rsidR="00265494" w:rsidRPr="00A90249" w:rsidRDefault="00265494" w:rsidP="00334FEA">
      <w:pPr>
        <w:pStyle w:val="a0"/>
        <w:rPr>
          <w:rFonts w:eastAsia="Calibri"/>
        </w:rPr>
      </w:pPr>
      <w:r w:rsidRPr="00A90249">
        <w:rPr>
          <w:rFonts w:eastAsia="Calibri"/>
        </w:rPr>
        <w:t xml:space="preserve">реконструкция </w:t>
      </w:r>
      <w:r w:rsidR="00DA0444" w:rsidRPr="00A90249">
        <w:rPr>
          <w:rFonts w:eastAsia="Calibri"/>
        </w:rPr>
        <w:t>74 ПЧ 14 ОПС</w:t>
      </w:r>
      <w:r w:rsidRPr="00A90249">
        <w:rPr>
          <w:rFonts w:eastAsia="Calibri"/>
        </w:rPr>
        <w:t xml:space="preserve"> с увеличением мощности с 3 до 6 автомобилей.</w:t>
      </w:r>
    </w:p>
    <w:p w14:paraId="5AB95C4D" w14:textId="3790A4F0" w:rsidR="0029334D" w:rsidRPr="00A90249" w:rsidRDefault="0029334D" w:rsidP="00D44431">
      <w:pPr>
        <w:pStyle w:val="3"/>
      </w:pPr>
      <w:bookmarkStart w:id="1731" w:name="_Toc169806929"/>
      <w:r w:rsidRPr="00A90249">
        <w:t xml:space="preserve">Предложения по </w:t>
      </w:r>
      <w:r w:rsidR="006756AD" w:rsidRPr="00A90249">
        <w:t>изменению</w:t>
      </w:r>
      <w:r w:rsidR="000A3131" w:rsidRPr="00A90249">
        <w:t xml:space="preserve"> границ </w:t>
      </w:r>
      <w:r w:rsidR="000A3231" w:rsidRPr="00A90249">
        <w:t>населенн</w:t>
      </w:r>
      <w:r w:rsidR="00A4451E" w:rsidRPr="00A90249">
        <w:t>ых</w:t>
      </w:r>
      <w:r w:rsidR="00FB5207" w:rsidRPr="00A90249">
        <w:t xml:space="preserve"> </w:t>
      </w:r>
      <w:r w:rsidR="000A3231" w:rsidRPr="00A90249">
        <w:t>пункт</w:t>
      </w:r>
      <w:r w:rsidR="00A4451E" w:rsidRPr="00A90249">
        <w:t>ов</w:t>
      </w:r>
      <w:r w:rsidR="000A3231" w:rsidRPr="00A90249">
        <w:t xml:space="preserve"> </w:t>
      </w:r>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r w:rsidR="006103B4" w:rsidRPr="00A90249">
        <w:t>поселения</w:t>
      </w:r>
      <w:bookmarkEnd w:id="1731"/>
    </w:p>
    <w:p w14:paraId="194F6C69" w14:textId="02D5EA80" w:rsidR="00C402E8" w:rsidRPr="00A90249" w:rsidRDefault="0038508A" w:rsidP="00334FEA">
      <w:pPr>
        <w:pStyle w:val="a6"/>
        <w:rPr>
          <w:lang w:eastAsia="ar-SA"/>
        </w:rPr>
      </w:pPr>
      <w:r w:rsidRPr="00A90249">
        <w:t>Существующие границы населенных пунктов, входящих в состав Тавричанского сельского поселения, установлены генеральным планом Тавричанского сельского поселения</w:t>
      </w:r>
      <w:r w:rsidR="00F330DE" w:rsidRPr="00A90249">
        <w:t>, утвержденным постановлением Администрации Приморского края от</w:t>
      </w:r>
      <w:r w:rsidR="00043384" w:rsidRPr="00A90249">
        <w:t> </w:t>
      </w:r>
      <w:r w:rsidR="00F330DE" w:rsidRPr="00A90249">
        <w:t>20.04.2018 № 179-па (в ред. постановления Правительства Приморского края от</w:t>
      </w:r>
      <w:r w:rsidR="00043384" w:rsidRPr="00A90249">
        <w:t> 17.10.2022 № 704-пп</w:t>
      </w:r>
      <w:r w:rsidR="00F330DE" w:rsidRPr="00A90249">
        <w:t>)</w:t>
      </w:r>
      <w:r w:rsidRPr="00A90249">
        <w:t xml:space="preserve">. </w:t>
      </w:r>
      <w:r w:rsidR="00C402E8" w:rsidRPr="00A90249">
        <w:t>Сведения о границах населенных пунктов внесены в Единый государственный реестр недвижимости (далее – ЕГР</w:t>
      </w:r>
      <w:r w:rsidR="00F330DE" w:rsidRPr="00A90249">
        <w:t>Н) с реестровыми номерами: пос. </w:t>
      </w:r>
      <w:r w:rsidR="00C402E8" w:rsidRPr="00A90249">
        <w:t xml:space="preserve">Тавричанка – 25:10-4.28, пос. Девятый Вал – 25:10-4.11, пос. Давыдовка – </w:t>
      </w:r>
      <w:r w:rsidR="00F330DE" w:rsidRPr="00A90249">
        <w:br/>
      </w:r>
      <w:r w:rsidR="00C402E8" w:rsidRPr="00A90249">
        <w:t>25:10-4.4.</w:t>
      </w:r>
    </w:p>
    <w:p w14:paraId="64DD361C" w14:textId="12B1975C" w:rsidR="0038508A" w:rsidRPr="00A90249" w:rsidRDefault="0038508A" w:rsidP="00334FEA">
      <w:pPr>
        <w:pStyle w:val="a6"/>
      </w:pPr>
      <w:r w:rsidRPr="00A90249">
        <w:t xml:space="preserve">При подготовке </w:t>
      </w:r>
      <w:r w:rsidR="002279B6" w:rsidRPr="00A90249">
        <w:t>генерального плана</w:t>
      </w:r>
      <w:r w:rsidRPr="00A90249">
        <w:t xml:space="preserve"> был выполнен анализ существующих границ населенных пунктов, входящих в состав Тавричанского сельского поселения, на соответствие требованиям части 2 статьи 83 Земельного кодекса Российской Федерации о недопустимости пересечения границ населенного пункта с границами муниципального образования, а также с границами земельных участко</w:t>
      </w:r>
      <w:r w:rsidR="003C2076" w:rsidRPr="00A90249">
        <w:t>в, сведения о</w:t>
      </w:r>
      <w:r w:rsidR="003C2076" w:rsidRPr="00A90249">
        <w:rPr>
          <w:lang w:val="en-US"/>
        </w:rPr>
        <w:t> </w:t>
      </w:r>
      <w:r w:rsidR="00E36072" w:rsidRPr="00A90249">
        <w:t>которых внесены в </w:t>
      </w:r>
      <w:r w:rsidRPr="00A90249">
        <w:t>ЕГРН.</w:t>
      </w:r>
    </w:p>
    <w:p w14:paraId="02908F62" w14:textId="1CCDC547" w:rsidR="00992925" w:rsidRPr="00A90249" w:rsidRDefault="00E250D9" w:rsidP="002A5EB2">
      <w:pPr>
        <w:pStyle w:val="af1"/>
      </w:pPr>
      <w:r w:rsidRPr="00A90249">
        <w:t>пос. Тавричанка</w:t>
      </w:r>
    </w:p>
    <w:p w14:paraId="1B713380" w14:textId="19EA4520" w:rsidR="00173F78" w:rsidRPr="00A90249" w:rsidRDefault="00173F78" w:rsidP="00334FEA">
      <w:pPr>
        <w:pStyle w:val="a6"/>
      </w:pPr>
      <w:r w:rsidRPr="00A90249">
        <w:t>Существующие границы пос. Тавричанка соответствуют планируемому развитию населенного пункта</w:t>
      </w:r>
      <w:r w:rsidR="00F262D7" w:rsidRPr="00A90249">
        <w:rPr>
          <w:lang w:val="x-none"/>
        </w:rPr>
        <w:t xml:space="preserve"> и требованиям действующего законодательства</w:t>
      </w:r>
      <w:r w:rsidRPr="00A90249">
        <w:t>. Пересечения существующих границ населенного пункта с землями лесного фонда Владивостокского лесничества отсутствуют. Общая площадь территории в существующих границах населенного пункта составляет 1272 га.</w:t>
      </w:r>
    </w:p>
    <w:p w14:paraId="60D185E5" w14:textId="77777777" w:rsidR="00173F78" w:rsidRPr="00A90249" w:rsidRDefault="00173F78" w:rsidP="00334FEA">
      <w:pPr>
        <w:pStyle w:val="a6"/>
      </w:pPr>
      <w:r w:rsidRPr="00A90249">
        <w:t>Решениями генерального плана существующие границы населенного пункта не изменяются.</w:t>
      </w:r>
    </w:p>
    <w:p w14:paraId="7385C667" w14:textId="7426092D" w:rsidR="00992925" w:rsidRPr="00A90249" w:rsidRDefault="00173F78" w:rsidP="002A5EB2">
      <w:pPr>
        <w:pStyle w:val="af1"/>
      </w:pPr>
      <w:r w:rsidRPr="00A90249">
        <w:t>пос. Девятый Вал</w:t>
      </w:r>
    </w:p>
    <w:p w14:paraId="25C40C61" w14:textId="563A782C" w:rsidR="00173F78" w:rsidRPr="00A90249" w:rsidRDefault="00173F78" w:rsidP="00334FEA">
      <w:pPr>
        <w:pStyle w:val="a6"/>
      </w:pPr>
      <w:r w:rsidRPr="00A90249">
        <w:t>Существующие границы пос. Девятый Вал соответствуют планируемому развитию населенного пункта</w:t>
      </w:r>
      <w:r w:rsidR="00F262D7" w:rsidRPr="00A90249">
        <w:rPr>
          <w:lang w:val="x-none"/>
        </w:rPr>
        <w:t xml:space="preserve"> и требованиям действующего законодательства</w:t>
      </w:r>
      <w:r w:rsidRPr="00A90249">
        <w:t>. Пересечения существующих границ населенного пункта с землями лесного фонда Владивостокского лесничества отсутствуют. Общая площадь территории в существующих границах населенного пункта составляет 199 га.</w:t>
      </w:r>
    </w:p>
    <w:p w14:paraId="6D1BBA48" w14:textId="77777777" w:rsidR="00173F78" w:rsidRPr="00A90249" w:rsidRDefault="00173F78" w:rsidP="00334FEA">
      <w:pPr>
        <w:pStyle w:val="a6"/>
      </w:pPr>
      <w:r w:rsidRPr="00A90249">
        <w:t>Решениями генерального плана существующие границы населенного пункта не изменяются.</w:t>
      </w:r>
    </w:p>
    <w:p w14:paraId="77964C20" w14:textId="777724C4" w:rsidR="00CB0C9F" w:rsidRPr="00A90249" w:rsidRDefault="00E250D9" w:rsidP="002A5EB2">
      <w:pPr>
        <w:pStyle w:val="af1"/>
      </w:pPr>
      <w:r w:rsidRPr="00A90249">
        <w:t>пос. Давыдовка</w:t>
      </w:r>
    </w:p>
    <w:p w14:paraId="12DF4D22" w14:textId="77E66ED1" w:rsidR="00173F78" w:rsidRPr="00A90249" w:rsidRDefault="00173F78" w:rsidP="00334FEA">
      <w:pPr>
        <w:pStyle w:val="a6"/>
      </w:pPr>
      <w:bookmarkStart w:id="1732" w:name="_Toc449446971"/>
      <w:bookmarkStart w:id="1733" w:name="_Toc449517835"/>
      <w:bookmarkStart w:id="1734" w:name="_Toc449622201"/>
      <w:bookmarkStart w:id="1735" w:name="_Toc449708166"/>
      <w:bookmarkStart w:id="1736" w:name="_Toc449708420"/>
      <w:bookmarkStart w:id="1737" w:name="_Toc449716048"/>
      <w:bookmarkStart w:id="1738" w:name="_Toc468459446"/>
      <w:bookmarkStart w:id="1739" w:name="_Toc468459921"/>
      <w:bookmarkStart w:id="1740" w:name="_Toc468460799"/>
      <w:bookmarkStart w:id="1741" w:name="_Toc468464675"/>
      <w:bookmarkStart w:id="1742" w:name="_Toc468466521"/>
      <w:bookmarkStart w:id="1743" w:name="_Toc468466923"/>
      <w:bookmarkStart w:id="1744" w:name="_Toc468469943"/>
      <w:bookmarkStart w:id="1745" w:name="_Toc468471211"/>
      <w:bookmarkStart w:id="1746" w:name="_Toc468471317"/>
      <w:bookmarkStart w:id="1747" w:name="_Toc468475098"/>
      <w:bookmarkStart w:id="1748" w:name="_Toc468549913"/>
      <w:bookmarkStart w:id="1749" w:name="_Toc468551307"/>
      <w:bookmarkStart w:id="1750" w:name="_Toc468555113"/>
      <w:bookmarkStart w:id="1751" w:name="_Toc468556701"/>
      <w:bookmarkStart w:id="1752" w:name="_Toc468561332"/>
      <w:bookmarkStart w:id="1753" w:name="_Toc468696691"/>
      <w:bookmarkStart w:id="1754" w:name="_Toc468698605"/>
      <w:bookmarkStart w:id="1755" w:name="_Toc468704415"/>
      <w:bookmarkStart w:id="1756" w:name="_Toc468704499"/>
      <w:bookmarkStart w:id="1757" w:name="_Toc468708103"/>
      <w:bookmarkStart w:id="1758" w:name="_Toc468711097"/>
      <w:bookmarkStart w:id="1759" w:name="_Toc468712347"/>
      <w:bookmarkStart w:id="1760" w:name="_Toc468712464"/>
      <w:bookmarkStart w:id="1761" w:name="_Toc468712661"/>
      <w:bookmarkStart w:id="1762" w:name="_Toc468720098"/>
      <w:bookmarkStart w:id="1763" w:name="_Toc468720361"/>
      <w:bookmarkStart w:id="1764" w:name="_Toc468721102"/>
      <w:bookmarkStart w:id="1765" w:name="_Toc468723487"/>
      <w:bookmarkStart w:id="1766" w:name="_Toc468726219"/>
      <w:bookmarkStart w:id="1767" w:name="_Toc468727866"/>
      <w:bookmarkStart w:id="1768" w:name="_Toc468732887"/>
      <w:bookmarkStart w:id="1769" w:name="_Toc468736163"/>
      <w:bookmarkStart w:id="1770" w:name="_Toc468739003"/>
      <w:bookmarkStart w:id="1771" w:name="_Toc468789870"/>
      <w:bookmarkStart w:id="1772" w:name="_Toc468796723"/>
      <w:bookmarkStart w:id="1773" w:name="_Toc468797947"/>
      <w:bookmarkStart w:id="1774" w:name="_Toc468803262"/>
      <w:bookmarkStart w:id="1775" w:name="_Toc468807468"/>
      <w:bookmarkStart w:id="1776" w:name="_Toc468812052"/>
      <w:bookmarkStart w:id="1777" w:name="_Toc468812710"/>
      <w:bookmarkStart w:id="1778" w:name="_Toc468826043"/>
      <w:bookmarkStart w:id="1779" w:name="_Toc468880859"/>
      <w:bookmarkStart w:id="1780" w:name="_Toc473884806"/>
      <w:r w:rsidRPr="00A90249">
        <w:t>Существующие границы пос. Давыдовка соответствуют планируемому развитию населенного пункта. Пересечения существующих границ населенного пункта с землями лесного фонда Владивостокского лесничества отсутствуют. Общая площадь территории в существующих границах населенного пункта составляет 379 га.</w:t>
      </w:r>
    </w:p>
    <w:p w14:paraId="0E584281" w14:textId="7D36782B" w:rsidR="002448BD" w:rsidRPr="00A90249" w:rsidRDefault="002448BD" w:rsidP="00334FEA">
      <w:pPr>
        <w:pStyle w:val="a6"/>
      </w:pPr>
      <w:r w:rsidRPr="00A90249">
        <w:t>Существующие границы пос. Давыдовка не соответствуют требованиям действующего законодательства, так как имеют пересечения с границами земельного участка с кадастровым номером 25:10:240001:113 (категория: земли сельскохозяйственного назначения; использование: для размещения автостоянки спецтехники), сведения о которых внесены в ЕГРН. В целях обеспечения соответствия границ населенного пункта требованиям части 2 статьи 83 Земельного кодекса Российской Федерации местоположение границ пос. Давыдовка определено с учетом границ указанного земельного участка. Указанный земельный участок полностью исключен из границ населенного пункта.</w:t>
      </w:r>
    </w:p>
    <w:p w14:paraId="1B9EBBEA" w14:textId="0CA74382" w:rsidR="00173F78" w:rsidRPr="00A90249" w:rsidRDefault="002448BD" w:rsidP="00334FEA">
      <w:pPr>
        <w:pStyle w:val="a6"/>
      </w:pPr>
      <w:r w:rsidRPr="00A90249">
        <w:t>Площадь территории населенного пункта с учетом всех изменений составит 379 га</w:t>
      </w:r>
      <w:r w:rsidR="00173F78" w:rsidRPr="00A90249">
        <w:t>.</w:t>
      </w:r>
    </w:p>
    <w:p w14:paraId="49DAC32C" w14:textId="38FF9C80" w:rsidR="00B968DD" w:rsidRPr="00A90249" w:rsidRDefault="00716E21" w:rsidP="00D44431">
      <w:pPr>
        <w:pStyle w:val="20"/>
      </w:pPr>
      <w:bookmarkStart w:id="1781" w:name="_Toc169806930"/>
      <w:r w:rsidRPr="00A90249">
        <w:t xml:space="preserve">Демографический потенциал </w:t>
      </w:r>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r w:rsidR="008F3ACD" w:rsidRPr="00A90249">
        <w:t>поселения</w:t>
      </w:r>
      <w:bookmarkEnd w:id="1781"/>
    </w:p>
    <w:p w14:paraId="03924434" w14:textId="77777777" w:rsidR="00695128" w:rsidRPr="00A90249" w:rsidRDefault="00695128" w:rsidP="00334FEA">
      <w:pPr>
        <w:pStyle w:val="a6"/>
      </w:pPr>
      <w:bookmarkStart w:id="1782" w:name="_Toc449446972"/>
      <w:bookmarkStart w:id="1783" w:name="_Toc449517836"/>
      <w:bookmarkStart w:id="1784" w:name="_Toc449622202"/>
      <w:bookmarkStart w:id="1785" w:name="_Toc449708167"/>
      <w:bookmarkStart w:id="1786" w:name="_Toc449708421"/>
      <w:bookmarkStart w:id="1787" w:name="_Toc449716049"/>
      <w:bookmarkStart w:id="1788" w:name="_Toc468459447"/>
      <w:bookmarkStart w:id="1789" w:name="_Toc468459922"/>
      <w:bookmarkStart w:id="1790" w:name="_Toc468460800"/>
      <w:bookmarkStart w:id="1791" w:name="_Toc468464676"/>
      <w:bookmarkStart w:id="1792" w:name="_Toc468466522"/>
      <w:bookmarkStart w:id="1793" w:name="_Toc468466924"/>
      <w:bookmarkStart w:id="1794" w:name="_Toc468469944"/>
      <w:bookmarkStart w:id="1795" w:name="_Toc468471212"/>
      <w:bookmarkStart w:id="1796" w:name="_Toc468471318"/>
      <w:bookmarkStart w:id="1797" w:name="_Toc468475099"/>
      <w:bookmarkStart w:id="1798" w:name="_Toc468549914"/>
      <w:bookmarkStart w:id="1799" w:name="_Toc468551308"/>
      <w:bookmarkStart w:id="1800" w:name="_Toc468555114"/>
      <w:bookmarkStart w:id="1801" w:name="_Toc468556702"/>
      <w:bookmarkStart w:id="1802" w:name="_Toc468561333"/>
      <w:bookmarkStart w:id="1803" w:name="_Toc468696692"/>
      <w:bookmarkStart w:id="1804" w:name="_Toc468698606"/>
      <w:bookmarkStart w:id="1805" w:name="_Toc468704416"/>
      <w:bookmarkStart w:id="1806" w:name="_Toc468704500"/>
      <w:bookmarkStart w:id="1807" w:name="_Toc468708104"/>
      <w:bookmarkStart w:id="1808" w:name="_Toc468711098"/>
      <w:bookmarkStart w:id="1809" w:name="_Toc468712348"/>
      <w:bookmarkStart w:id="1810" w:name="_Toc468712465"/>
      <w:bookmarkStart w:id="1811" w:name="_Toc468712662"/>
      <w:bookmarkStart w:id="1812" w:name="_Toc468720099"/>
      <w:bookmarkStart w:id="1813" w:name="_Toc468720362"/>
      <w:bookmarkStart w:id="1814" w:name="_Toc468721103"/>
      <w:bookmarkStart w:id="1815" w:name="_Toc468723488"/>
      <w:bookmarkStart w:id="1816" w:name="_Toc468726220"/>
      <w:bookmarkStart w:id="1817" w:name="_Toc468727867"/>
      <w:bookmarkStart w:id="1818" w:name="_Toc468732888"/>
      <w:bookmarkStart w:id="1819" w:name="_Toc468736164"/>
      <w:bookmarkStart w:id="1820" w:name="_Toc468739004"/>
      <w:bookmarkStart w:id="1821" w:name="_Toc468789871"/>
      <w:bookmarkStart w:id="1822" w:name="_Toc468796724"/>
      <w:bookmarkStart w:id="1823" w:name="_Toc468797948"/>
      <w:bookmarkStart w:id="1824" w:name="_Toc468803263"/>
      <w:bookmarkStart w:id="1825" w:name="_Toc468807469"/>
      <w:bookmarkStart w:id="1826" w:name="_Toc468812053"/>
      <w:bookmarkStart w:id="1827" w:name="_Toc468812711"/>
      <w:bookmarkStart w:id="1828" w:name="_Toc468826044"/>
      <w:bookmarkStart w:id="1829" w:name="_Toc468880860"/>
      <w:bookmarkStart w:id="1830" w:name="_Toc473884807"/>
      <w:r w:rsidRPr="00A90249">
        <w:t xml:space="preserve">Принципы территориального планирования основаны на установлении пространственных возможностей территории и определении её градостроительной ёмкости и демографического потенциала. </w:t>
      </w:r>
    </w:p>
    <w:p w14:paraId="6330272D" w14:textId="7BB9546B" w:rsidR="00BD282B" w:rsidRPr="00A90249" w:rsidRDefault="00BD282B" w:rsidP="00334FEA">
      <w:pPr>
        <w:pStyle w:val="a6"/>
      </w:pPr>
      <w:r w:rsidRPr="00A90249">
        <w:t xml:space="preserve">Демографический потенциал </w:t>
      </w:r>
      <w:r w:rsidR="003367EE" w:rsidRPr="00A90249">
        <w:t>Тавричанского</w:t>
      </w:r>
      <w:r w:rsidRPr="00A90249">
        <w:t xml:space="preserve"> </w:t>
      </w:r>
      <w:r w:rsidR="00E36072" w:rsidRPr="00A90249">
        <w:t>сельского поселения определен с </w:t>
      </w:r>
      <w:r w:rsidRPr="00A90249">
        <w:t>учетом его планируемой социально-экономической роли в развитии Владивостокской агломерации и Приморского края в целом</w:t>
      </w:r>
      <w:r w:rsidR="004743B4" w:rsidRPr="00A90249">
        <w:t xml:space="preserve">, а также с учетом градостроительной </w:t>
      </w:r>
      <w:r w:rsidR="00813EF7" w:rsidRPr="00A90249">
        <w:t>ё</w:t>
      </w:r>
      <w:r w:rsidR="004743B4" w:rsidRPr="00A90249">
        <w:t>мкости территории, установленной на основании планов и проектов по развитию жилищного строительства на территории сельского поселения</w:t>
      </w:r>
      <w:r w:rsidR="00695128" w:rsidRPr="00A90249">
        <w:t xml:space="preserve"> (см. п. 3.5.4 «Жилищный фонд</w:t>
      </w:r>
      <w:r w:rsidR="00634A24" w:rsidRPr="00A90249">
        <w:t>»</w:t>
      </w:r>
      <w:r w:rsidR="00695128" w:rsidRPr="00A90249">
        <w:t>)</w:t>
      </w:r>
      <w:r w:rsidR="004743B4" w:rsidRPr="00A90249">
        <w:t>.</w:t>
      </w:r>
      <w:r w:rsidRPr="00A90249">
        <w:t xml:space="preserve"> </w:t>
      </w:r>
    </w:p>
    <w:p w14:paraId="6BEA0C43" w14:textId="4C953246" w:rsidR="00A71E1A" w:rsidRPr="00A90249" w:rsidRDefault="003B07AA" w:rsidP="00334FEA">
      <w:pPr>
        <w:pStyle w:val="a6"/>
      </w:pPr>
      <w:r w:rsidRPr="00A90249">
        <w:t>Стратегия социально-экономического развития Приморского края до 2030</w:t>
      </w:r>
      <w:r w:rsidR="00922B04" w:rsidRPr="00A90249">
        <w:t> год</w:t>
      </w:r>
      <w:r w:rsidRPr="00A90249">
        <w:t xml:space="preserve">а, утвержденная </w:t>
      </w:r>
      <w:r w:rsidR="00682483" w:rsidRPr="00A90249">
        <w:t xml:space="preserve">постановлением </w:t>
      </w:r>
      <w:r w:rsidRPr="00A90249">
        <w:t xml:space="preserve">Администрации Приморского края от 28.12.2018 </w:t>
      </w:r>
      <w:r w:rsidR="00E36072" w:rsidRPr="00A90249">
        <w:br/>
      </w:r>
      <w:r w:rsidR="00440079" w:rsidRPr="00A90249">
        <w:t>№ </w:t>
      </w:r>
      <w:r w:rsidRPr="00A90249">
        <w:t xml:space="preserve">668-па, </w:t>
      </w:r>
      <w:r w:rsidR="00742329" w:rsidRPr="00A90249">
        <w:t>предполагает</w:t>
      </w:r>
      <w:r w:rsidR="00A71E1A" w:rsidRPr="00A90249">
        <w:t xml:space="preserve"> стабилизацию и постепенное увеличение численности населения региона. </w:t>
      </w:r>
      <w:r w:rsidR="00A16909" w:rsidRPr="00A90249">
        <w:t>К</w:t>
      </w:r>
      <w:r w:rsidR="00E64BDF" w:rsidRPr="00A90249">
        <w:t xml:space="preserve"> </w:t>
      </w:r>
      <w:r w:rsidR="00A71E1A" w:rsidRPr="00A90249">
        <w:t>основным задачам в части, касающейся реализ</w:t>
      </w:r>
      <w:r w:rsidR="00A16909" w:rsidRPr="00A90249">
        <w:t>ации демографической политики и</w:t>
      </w:r>
      <w:r w:rsidR="00E64BDF" w:rsidRPr="00A90249">
        <w:t xml:space="preserve"> </w:t>
      </w:r>
      <w:r w:rsidR="00A71E1A" w:rsidRPr="00A90249">
        <w:t>стимулирования миграционного притока в Приморский край, отнесены следующие:</w:t>
      </w:r>
    </w:p>
    <w:p w14:paraId="0CE5657F" w14:textId="3258C532" w:rsidR="00A71E1A" w:rsidRPr="00A90249" w:rsidRDefault="00696463" w:rsidP="00334FEA">
      <w:pPr>
        <w:pStyle w:val="a6"/>
      </w:pPr>
      <w:r w:rsidRPr="00A90249">
        <w:t>1) </w:t>
      </w:r>
      <w:r w:rsidR="00A71E1A" w:rsidRPr="00A90249">
        <w:t>повышение рождаемости и снижение смертности (особенно младенческой смертности, смертности трудоспособного населения);</w:t>
      </w:r>
    </w:p>
    <w:p w14:paraId="5773760D" w14:textId="77777777" w:rsidR="00A71E1A" w:rsidRPr="00A90249" w:rsidRDefault="00A71E1A" w:rsidP="00334FEA">
      <w:pPr>
        <w:pStyle w:val="a6"/>
      </w:pPr>
      <w:r w:rsidRPr="00A90249">
        <w:t>2) увеличение продолжительности жизни;</w:t>
      </w:r>
    </w:p>
    <w:p w14:paraId="0384C46A" w14:textId="77777777" w:rsidR="00A71E1A" w:rsidRPr="00A90249" w:rsidRDefault="00A71E1A" w:rsidP="00334FEA">
      <w:pPr>
        <w:pStyle w:val="a6"/>
      </w:pPr>
      <w:r w:rsidRPr="00A90249">
        <w:t>3) обеспечение массового миграционного притока в Приморский край.</w:t>
      </w:r>
    </w:p>
    <w:p w14:paraId="176FDB5F" w14:textId="77777777" w:rsidR="00A71E1A" w:rsidRPr="00A90249" w:rsidRDefault="00A71E1A" w:rsidP="00334FEA">
      <w:pPr>
        <w:pStyle w:val="a6"/>
      </w:pPr>
      <w:r w:rsidRPr="00A90249">
        <w:t xml:space="preserve">Повышение уровня жизни населения в его материальном, духовном и социальном аспектах предполагается в результате формирования благоприятных условий жизнедеятельности, в том числе посредством получения социальных и экономических эффектов от развития социальной инфраструктуры, размещения объектов промышленности, сельского хозяйства, транспорта, жилищно-коммунального комплекса. Эти же факторы являются определяющими и при обеспечении стабильного миграционного притока. </w:t>
      </w:r>
    </w:p>
    <w:p w14:paraId="393F7C37" w14:textId="1D4FB5F6" w:rsidR="00A71E1A" w:rsidRPr="00A90249" w:rsidRDefault="00A71E1A" w:rsidP="00334FEA">
      <w:pPr>
        <w:pStyle w:val="a6"/>
      </w:pPr>
      <w:r w:rsidRPr="00A90249">
        <w:t xml:space="preserve">Реализацию демографической политики и стимулирование миграционного притока в Приморском крае планируется осуществить посредством введения на территории региона особых условий по привлечению мигрантов. Предусматривается создание новых рабочих мест, развитие строительства жилья и социальной инфраструктуры для обеспечения жизнедеятельности, в том числе и для привлеченного трудоспособного населения. </w:t>
      </w:r>
    </w:p>
    <w:p w14:paraId="4D1E7620" w14:textId="007017DD" w:rsidR="00BD282B" w:rsidRPr="00A90249" w:rsidRDefault="00BD282B" w:rsidP="00334FEA">
      <w:pPr>
        <w:pStyle w:val="a6"/>
      </w:pPr>
      <w:r w:rsidRPr="00A90249">
        <w:t xml:space="preserve">Для Тавричанского сельского поселения на конец </w:t>
      </w:r>
      <w:r w:rsidR="00307DAF" w:rsidRPr="00A90249">
        <w:t>2040</w:t>
      </w:r>
      <w:r w:rsidR="00922B04" w:rsidRPr="00A90249">
        <w:t> год</w:t>
      </w:r>
      <w:r w:rsidRPr="00A90249">
        <w:t>а спрогнозировано изменение демографической ситуации относительно и постоянного</w:t>
      </w:r>
      <w:r w:rsidR="00486FCA" w:rsidRPr="00A90249">
        <w:rPr>
          <w:rStyle w:val="affff"/>
        </w:rPr>
        <w:footnoteReference w:id="4"/>
      </w:r>
      <w:r w:rsidR="00696463" w:rsidRPr="00A90249">
        <w:t xml:space="preserve"> населения и </w:t>
      </w:r>
      <w:r w:rsidRPr="00A90249">
        <w:t>наличного</w:t>
      </w:r>
      <w:r w:rsidR="00486FCA" w:rsidRPr="00A90249">
        <w:rPr>
          <w:rStyle w:val="affff"/>
        </w:rPr>
        <w:footnoteReference w:id="5"/>
      </w:r>
      <w:r w:rsidRPr="00A90249">
        <w:t xml:space="preserve"> населения. </w:t>
      </w:r>
    </w:p>
    <w:p w14:paraId="5827315A" w14:textId="77777777" w:rsidR="0025112E" w:rsidRPr="00A90249" w:rsidRDefault="0025112E" w:rsidP="00334FEA">
      <w:pPr>
        <w:pStyle w:val="a6"/>
      </w:pPr>
      <w:r w:rsidRPr="00A90249">
        <w:t xml:space="preserve">При определении проектной численности населения использован принцип соотнесения потенциалов экономического, демографического и территориального развития. </w:t>
      </w:r>
    </w:p>
    <w:p w14:paraId="262A7A15" w14:textId="7C8BD08E" w:rsidR="00BD282B" w:rsidRPr="00A90249" w:rsidRDefault="00BD282B" w:rsidP="00334FEA">
      <w:pPr>
        <w:pStyle w:val="a6"/>
      </w:pPr>
      <w:r w:rsidRPr="00A90249">
        <w:t>Обеспечение положительного миграционного прироста постоянного населения предполагается обеспечить за счет создания новых рабочих мест</w:t>
      </w:r>
      <w:r w:rsidR="004743B4" w:rsidRPr="00A90249">
        <w:t xml:space="preserve"> (0,4 тыс. мест</w:t>
      </w:r>
      <w:r w:rsidR="00307DAF" w:rsidRPr="00A90249">
        <w:t xml:space="preserve"> за счет реализации инвестиционных проектов</w:t>
      </w:r>
      <w:r w:rsidR="004743B4" w:rsidRPr="00A90249">
        <w:t>)</w:t>
      </w:r>
      <w:r w:rsidR="00AA4897" w:rsidRPr="00A90249">
        <w:t xml:space="preserve">, </w:t>
      </w:r>
      <w:r w:rsidR="00696463" w:rsidRPr="00A90249">
        <w:t>расселения семей в</w:t>
      </w:r>
      <w:r w:rsidR="00F330DE" w:rsidRPr="00A90249">
        <w:t xml:space="preserve"> </w:t>
      </w:r>
      <w:r w:rsidR="00CA0457" w:rsidRPr="00A90249">
        <w:t xml:space="preserve">соответствии с Законом Приморского края </w:t>
      </w:r>
      <w:r w:rsidR="00440079" w:rsidRPr="00A90249">
        <w:t>№ </w:t>
      </w:r>
      <w:r w:rsidR="00CA0457" w:rsidRPr="00A90249">
        <w:t xml:space="preserve">837-КЗ и Законом Приморского края </w:t>
      </w:r>
      <w:r w:rsidR="00440079" w:rsidRPr="00A90249">
        <w:t>№ </w:t>
      </w:r>
      <w:r w:rsidR="00CA0457" w:rsidRPr="00A90249">
        <w:t xml:space="preserve">250-КЗ </w:t>
      </w:r>
      <w:r w:rsidR="004743B4" w:rsidRPr="00A90249">
        <w:t>(</w:t>
      </w:r>
      <w:r w:rsidR="002D35EC" w:rsidRPr="00A90249">
        <w:t xml:space="preserve">на территории пос. Тавричанка сформирован участок для расселения семей, имеющих трех и более детей площадью 53,5 </w:t>
      </w:r>
      <w:r w:rsidR="00F330DE" w:rsidRPr="00A90249">
        <w:t>га</w:t>
      </w:r>
      <w:r w:rsidR="004743B4" w:rsidRPr="00A90249">
        <w:t xml:space="preserve">) </w:t>
      </w:r>
      <w:r w:rsidRPr="00A90249">
        <w:t>и реализации мероприятий по повышению привлекательности населенных пунктов</w:t>
      </w:r>
      <w:r w:rsidR="000A7DAC" w:rsidRPr="00A90249">
        <w:t xml:space="preserve"> и строительству комфортного жилья</w:t>
      </w:r>
      <w:r w:rsidRPr="00A90249">
        <w:t>.</w:t>
      </w:r>
    </w:p>
    <w:p w14:paraId="67D1DDCE" w14:textId="3445D5E4" w:rsidR="00CA0457" w:rsidRPr="00A90249" w:rsidRDefault="00CA0457" w:rsidP="00334FEA">
      <w:pPr>
        <w:pStyle w:val="a6"/>
      </w:pPr>
      <w:r w:rsidRPr="00A90249">
        <w:t>В процессе оценки территории населенных пунктов по экономическим критериям учитывались предусмотренные проектом решения по развитию экономического</w:t>
      </w:r>
      <w:r w:rsidR="000A7DAC" w:rsidRPr="00A90249">
        <w:t xml:space="preserve"> потенциала</w:t>
      </w:r>
      <w:r w:rsidRPr="00A90249">
        <w:t xml:space="preserve"> и </w:t>
      </w:r>
      <w:r w:rsidR="000A7DAC" w:rsidRPr="00A90249">
        <w:t>и</w:t>
      </w:r>
      <w:r w:rsidRPr="00A90249">
        <w:t>нфраструктур</w:t>
      </w:r>
      <w:r w:rsidR="000A7DAC" w:rsidRPr="00A90249">
        <w:t>ы территории</w:t>
      </w:r>
      <w:r w:rsidRPr="00A90249">
        <w:t>.</w:t>
      </w:r>
    </w:p>
    <w:p w14:paraId="653E5A8B" w14:textId="24FE66CF" w:rsidR="00CA0457" w:rsidRPr="00A90249" w:rsidRDefault="00BD282B" w:rsidP="00334FEA">
      <w:pPr>
        <w:pStyle w:val="a6"/>
      </w:pPr>
      <w:r w:rsidRPr="00A90249">
        <w:t xml:space="preserve">Рассматривая территорию Тавричанского сельского поселения и всего Надеждинского </w:t>
      </w:r>
      <w:r w:rsidR="00602F72" w:rsidRPr="00A90249">
        <w:t xml:space="preserve">муниципального </w:t>
      </w:r>
      <w:r w:rsidRPr="00A90249">
        <w:t xml:space="preserve">района в целом, как единого структурного элемента агломерации, расселение ожидаемого миграционного потока предусмотрено по всей территории </w:t>
      </w:r>
      <w:r w:rsidR="00A71E1A" w:rsidRPr="00A90249">
        <w:t xml:space="preserve">Владивостокской </w:t>
      </w:r>
      <w:r w:rsidRPr="00A90249">
        <w:t xml:space="preserve">агломерации в пределах максимальной зоны 30-минутной транспортной доступности </w:t>
      </w:r>
      <w:r w:rsidR="00CA0457" w:rsidRPr="00A90249">
        <w:t>от мест проживания до мест приложения труда.</w:t>
      </w:r>
    </w:p>
    <w:p w14:paraId="263320C4" w14:textId="65D3AC25" w:rsidR="00CA0457" w:rsidRPr="00A90249" w:rsidRDefault="00CA0457" w:rsidP="00334FEA">
      <w:pPr>
        <w:pStyle w:val="a6"/>
      </w:pPr>
      <w:r w:rsidRPr="00A90249">
        <w:t>Актуальность прогнозирования наличного населения обусловлена наличием спроса на</w:t>
      </w:r>
      <w:r w:rsidR="00E64BDF" w:rsidRPr="00A90249">
        <w:t xml:space="preserve"> </w:t>
      </w:r>
      <w:r w:rsidRPr="00A90249">
        <w:t xml:space="preserve">приобретение индивидуального жилья </w:t>
      </w:r>
      <w:r w:rsidR="000A7DAC" w:rsidRPr="00A90249">
        <w:t xml:space="preserve">городскими </w:t>
      </w:r>
      <w:r w:rsidRPr="00A90249">
        <w:t xml:space="preserve">жителями </w:t>
      </w:r>
      <w:r w:rsidR="00A16909" w:rsidRPr="00A90249">
        <w:t>как для жизни, так и</w:t>
      </w:r>
      <w:r w:rsidR="00E64BDF" w:rsidRPr="00A90249">
        <w:t xml:space="preserve"> </w:t>
      </w:r>
      <w:r w:rsidRPr="00A90249">
        <w:t xml:space="preserve">для отдыха. </w:t>
      </w:r>
    </w:p>
    <w:p w14:paraId="33ECF431" w14:textId="3BC0678E" w:rsidR="00CA0457" w:rsidRPr="00A90249" w:rsidRDefault="00CA0457" w:rsidP="00334FEA">
      <w:pPr>
        <w:pStyle w:val="a6"/>
      </w:pPr>
      <w:r w:rsidRPr="00A90249">
        <w:t>При прогнозировании спроса на приобретение «второго жилья» оценивается зона влияния городских округов с выделение</w:t>
      </w:r>
      <w:r w:rsidR="00A71E1A" w:rsidRPr="00A90249">
        <w:t>м</w:t>
      </w:r>
      <w:r w:rsidRPr="00A90249">
        <w:t xml:space="preserve"> ареалов уровней комфортности передвижения в зависимости от продолжительности времени в пути</w:t>
      </w:r>
      <w:r w:rsidR="0025112E" w:rsidRPr="00A90249">
        <w:t xml:space="preserve">, а также наличие или планирование точек притяжения рекреационного и туристического направлений. </w:t>
      </w:r>
      <w:r w:rsidRPr="00A90249">
        <w:t xml:space="preserve"> </w:t>
      </w:r>
    </w:p>
    <w:p w14:paraId="2460C3CF" w14:textId="2BDEBB6D" w:rsidR="00CA0457" w:rsidRPr="00A90249" w:rsidRDefault="00CA0457" w:rsidP="00334FEA">
      <w:pPr>
        <w:pStyle w:val="a6"/>
      </w:pPr>
      <w:r w:rsidRPr="00A90249">
        <w:t>Ареалы установлены согласно средним значениям скорости движения автотранспортных средств в пределах улично-дорож</w:t>
      </w:r>
      <w:r w:rsidR="00696463" w:rsidRPr="00A90249">
        <w:t>ной сети населенных пунктов и в </w:t>
      </w:r>
      <w:r w:rsidRPr="00A90249">
        <w:t>пределах автомобильных дорог общего пользования вне границ населенных пунктов. Полученные результаты скорректированы с учетом коэффициентов снижения скорости движения за счет местного транспорта в пределах зон влияния населенных пунктов.</w:t>
      </w:r>
    </w:p>
    <w:p w14:paraId="2F44A508" w14:textId="476BB122" w:rsidR="00CA0457" w:rsidRPr="00A90249" w:rsidRDefault="00CA0457" w:rsidP="00334FEA">
      <w:pPr>
        <w:pStyle w:val="a6"/>
      </w:pPr>
      <w:r w:rsidRPr="00A90249">
        <w:t xml:space="preserve">Таким образом, сформировано три зоны транспортной доступности </w:t>
      </w:r>
      <w:r w:rsidR="00E64BDF" w:rsidRPr="00A90249">
        <w:t>для г. </w:t>
      </w:r>
      <w:r w:rsidRPr="00A90249">
        <w:t>Владивосток</w:t>
      </w:r>
      <w:r w:rsidR="00276902" w:rsidRPr="00A90249">
        <w:t>а</w:t>
      </w:r>
      <w:r w:rsidRPr="00A90249">
        <w:t xml:space="preserve"> и </w:t>
      </w:r>
      <w:r w:rsidR="00E64BDF" w:rsidRPr="00A90249">
        <w:t>г. </w:t>
      </w:r>
      <w:r w:rsidRPr="00A90249">
        <w:t>Арт</w:t>
      </w:r>
      <w:r w:rsidR="00276902" w:rsidRPr="00A90249">
        <w:t>ё</w:t>
      </w:r>
      <w:r w:rsidRPr="00A90249">
        <w:t>м</w:t>
      </w:r>
      <w:r w:rsidR="00276902" w:rsidRPr="00A90249">
        <w:t>а</w:t>
      </w:r>
      <w:r w:rsidRPr="00A90249">
        <w:t>:</w:t>
      </w:r>
    </w:p>
    <w:p w14:paraId="777BECA9" w14:textId="27D3C9DE" w:rsidR="00CA0457" w:rsidRPr="00A90249" w:rsidRDefault="00CA0457" w:rsidP="00334FEA">
      <w:pPr>
        <w:pStyle w:val="a0"/>
      </w:pPr>
      <w:r w:rsidRPr="00A90249">
        <w:t>комфортная зона</w:t>
      </w:r>
      <w:r w:rsidR="00BC12DE" w:rsidRPr="00A90249">
        <w:t xml:space="preserve"> – </w:t>
      </w:r>
      <w:r w:rsidRPr="00A90249">
        <w:t>менее 20 минут от места работы до места проживания (минимальные транспортные издержки);</w:t>
      </w:r>
    </w:p>
    <w:p w14:paraId="6832F78B" w14:textId="4EBAE518" w:rsidR="00CA0457" w:rsidRPr="00A90249" w:rsidRDefault="00CA0457" w:rsidP="00334FEA">
      <w:pPr>
        <w:pStyle w:val="a0"/>
      </w:pPr>
      <w:r w:rsidRPr="00A90249">
        <w:t>зона средней комфортности</w:t>
      </w:r>
      <w:r w:rsidR="00BC12DE" w:rsidRPr="00A90249">
        <w:t xml:space="preserve"> – </w:t>
      </w:r>
      <w:r w:rsidRPr="00A90249">
        <w:t>от 20 минут до 40 минут (средние транспортные издержки);</w:t>
      </w:r>
    </w:p>
    <w:p w14:paraId="064F7BC5" w14:textId="72F3B803" w:rsidR="00CA0457" w:rsidRPr="00A90249" w:rsidRDefault="00CA0457" w:rsidP="00334FEA">
      <w:pPr>
        <w:pStyle w:val="a0"/>
      </w:pPr>
      <w:r w:rsidRPr="00A90249">
        <w:t>зона низкой комфортности</w:t>
      </w:r>
      <w:r w:rsidR="00BC12DE" w:rsidRPr="00A90249">
        <w:t xml:space="preserve"> – </w:t>
      </w:r>
      <w:r w:rsidRPr="00A90249">
        <w:t>от 40 минут до 60 минут (значительные транспортные издержки).</w:t>
      </w:r>
    </w:p>
    <w:p w14:paraId="7205868B" w14:textId="4AEB1122" w:rsidR="00CA0457" w:rsidRPr="00A90249" w:rsidRDefault="00CA0457" w:rsidP="00334FEA">
      <w:pPr>
        <w:pStyle w:val="a6"/>
      </w:pPr>
      <w:r w:rsidRPr="00A90249">
        <w:t>Результаты оценки приведены на схеме изохрон транспортной доступности населенных пунктов Надеждинского муниципального района (</w:t>
      </w:r>
      <w:r w:rsidR="004B16B4" w:rsidRPr="00A90249">
        <w:fldChar w:fldCharType="begin"/>
      </w:r>
      <w:r w:rsidR="004B16B4" w:rsidRPr="00A90249">
        <w:instrText xml:space="preserve"> REF _Ref136265714 \h </w:instrText>
      </w:r>
      <w:r w:rsidR="0021468E" w:rsidRPr="00A90249">
        <w:instrText xml:space="preserve"> \* MERGEFORMAT </w:instrText>
      </w:r>
      <w:r w:rsidR="004B16B4" w:rsidRPr="00A90249">
        <w:fldChar w:fldCharType="separate"/>
      </w:r>
      <w:r w:rsidR="00334FEA" w:rsidRPr="00A90249">
        <w:t xml:space="preserve">Рисунок </w:t>
      </w:r>
      <w:r w:rsidR="00334FEA" w:rsidRPr="00A90249">
        <w:rPr>
          <w:noProof/>
        </w:rPr>
        <w:t>7</w:t>
      </w:r>
      <w:r w:rsidR="004B16B4" w:rsidRPr="00A90249">
        <w:fldChar w:fldCharType="end"/>
      </w:r>
      <w:r w:rsidRPr="00A90249">
        <w:t xml:space="preserve">). </w:t>
      </w:r>
    </w:p>
    <w:p w14:paraId="712FFF46" w14:textId="77777777" w:rsidR="007F48F9" w:rsidRPr="00A90249" w:rsidRDefault="007F48F9" w:rsidP="007F48F9">
      <w:pPr>
        <w:jc w:val="center"/>
        <w:rPr>
          <w:rFonts w:ascii="Tahoma" w:hAnsi="Tahoma" w:cs="Tahoma"/>
        </w:rPr>
      </w:pPr>
      <w:r w:rsidRPr="00A90249">
        <w:rPr>
          <w:rFonts w:ascii="Tahoma" w:hAnsi="Tahoma" w:cs="Tahoma"/>
          <w:noProof/>
        </w:rPr>
        <w:drawing>
          <wp:inline distT="0" distB="0" distL="0" distR="0" wp14:anchorId="7A28A6E5" wp14:editId="60D6B40B">
            <wp:extent cx="4246934" cy="4000500"/>
            <wp:effectExtent l="0" t="0" r="127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41">
                      <a:extLst>
                        <a:ext uri="{28A0092B-C50C-407E-A947-70E740481C1C}">
                          <a14:useLocalDpi xmlns:a14="http://schemas.microsoft.com/office/drawing/2010/main" val="0"/>
                        </a:ext>
                      </a:extLst>
                    </a:blip>
                    <a:srcRect t="39004"/>
                    <a:stretch/>
                  </pic:blipFill>
                  <pic:spPr bwMode="auto">
                    <a:xfrm>
                      <a:off x="0" y="0"/>
                      <a:ext cx="4250115" cy="4003497"/>
                    </a:xfrm>
                    <a:prstGeom prst="rect">
                      <a:avLst/>
                    </a:prstGeom>
                    <a:noFill/>
                    <a:ln>
                      <a:noFill/>
                    </a:ln>
                    <a:extLst>
                      <a:ext uri="{53640926-AAD7-44D8-BBD7-CCE9431645EC}">
                        <a14:shadowObscured xmlns:a14="http://schemas.microsoft.com/office/drawing/2010/main"/>
                      </a:ext>
                    </a:extLst>
                  </pic:spPr>
                </pic:pic>
              </a:graphicData>
            </a:graphic>
          </wp:inline>
        </w:drawing>
      </w:r>
    </w:p>
    <w:p w14:paraId="596105CE" w14:textId="77777777" w:rsidR="007F48F9" w:rsidRPr="00A90249" w:rsidRDefault="007F48F9" w:rsidP="002A5EB2">
      <w:pPr>
        <w:pStyle w:val="af1"/>
      </w:pPr>
      <w:bookmarkStart w:id="1831" w:name="_Ref136265714"/>
      <w:r w:rsidRPr="00A90249">
        <w:t xml:space="preserve">Рисунок </w:t>
      </w:r>
      <w:r w:rsidRPr="00A90249">
        <w:rPr>
          <w:noProof/>
        </w:rPr>
        <w:fldChar w:fldCharType="begin"/>
      </w:r>
      <w:r w:rsidRPr="00A90249">
        <w:rPr>
          <w:noProof/>
        </w:rPr>
        <w:instrText xml:space="preserve"> SEQ Рисунок \* ARABIC </w:instrText>
      </w:r>
      <w:r w:rsidRPr="00A90249">
        <w:rPr>
          <w:noProof/>
        </w:rPr>
        <w:fldChar w:fldCharType="separate"/>
      </w:r>
      <w:r w:rsidR="00334FEA" w:rsidRPr="00A90249">
        <w:rPr>
          <w:noProof/>
        </w:rPr>
        <w:t>7</w:t>
      </w:r>
      <w:r w:rsidRPr="00A90249">
        <w:rPr>
          <w:noProof/>
        </w:rPr>
        <w:fldChar w:fldCharType="end"/>
      </w:r>
      <w:bookmarkEnd w:id="1831"/>
      <w:r w:rsidRPr="00A90249">
        <w:t xml:space="preserve"> – Схема изохрон транспортной доступности населенных пунктов Надеждинского муниципального района </w:t>
      </w:r>
    </w:p>
    <w:p w14:paraId="590765C6" w14:textId="21FCEDB4" w:rsidR="00CA0457" w:rsidRPr="00A90249" w:rsidRDefault="00CA0457" w:rsidP="00334FEA">
      <w:pPr>
        <w:pStyle w:val="a6"/>
      </w:pPr>
      <w:r w:rsidRPr="00A90249">
        <w:t>Как видно из рисунка населенные пункты Тавричанского сельского поселения попадают в зону средней комфортности г. Владивостока и г. Артем</w:t>
      </w:r>
      <w:r w:rsidR="00A71E1A" w:rsidRPr="00A90249">
        <w:t>а</w:t>
      </w:r>
      <w:r w:rsidRPr="00A90249">
        <w:t xml:space="preserve">. </w:t>
      </w:r>
    </w:p>
    <w:p w14:paraId="56B77F47" w14:textId="751B6611" w:rsidR="002A48BD" w:rsidRPr="00A90249" w:rsidRDefault="002A48BD" w:rsidP="00334FEA">
      <w:pPr>
        <w:pStyle w:val="a6"/>
      </w:pPr>
      <w:r w:rsidRPr="00A90249">
        <w:t xml:space="preserve">Владивостокская агломерация, в рамках реализации Федерального закона </w:t>
      </w:r>
      <w:r w:rsidRPr="00A90249">
        <w:br/>
        <w:t>№ 119-ФЗ, является одной из наиболее привлекательных территорий и для жителей Приморского края, и для жителей Российской Федерации. Однако, установлены территории муниципальных образований Приморского края, в том числе вошедших во Владивостокскую агломерацию, но не предназначенные для предоставления земельных участков в безвозмездное пользование. Учитывая близ</w:t>
      </w:r>
      <w:r w:rsidR="00397CBB" w:rsidRPr="00A90249">
        <w:t>ость проектируемой территории к </w:t>
      </w:r>
      <w:r w:rsidRPr="00A90249">
        <w:t>городским округам</w:t>
      </w:r>
      <w:r w:rsidR="00E64BDF" w:rsidRPr="00A90249">
        <w:t>,</w:t>
      </w:r>
      <w:r w:rsidRPr="00A90249">
        <w:t xml:space="preserve"> предоставление земельных участков в безвозмездное пользование в сельском поселении не предусмотрено. </w:t>
      </w:r>
    </w:p>
    <w:p w14:paraId="3ADD3DC3" w14:textId="2BCB3BC8" w:rsidR="003B07AA" w:rsidRPr="00A90249" w:rsidRDefault="00695128" w:rsidP="00334FEA">
      <w:pPr>
        <w:pStyle w:val="a6"/>
      </w:pPr>
      <w:r w:rsidRPr="00A90249">
        <w:t xml:space="preserve">Демографический потенциал </w:t>
      </w:r>
      <w:r w:rsidR="00BD282B" w:rsidRPr="00A90249">
        <w:t xml:space="preserve">Тавричанского сельского поселения на конец </w:t>
      </w:r>
      <w:r w:rsidR="0025112E" w:rsidRPr="00A90249">
        <w:t>2040</w:t>
      </w:r>
      <w:r w:rsidR="00922B04" w:rsidRPr="00A90249">
        <w:t> год</w:t>
      </w:r>
      <w:r w:rsidR="00BD282B" w:rsidRPr="00A90249">
        <w:t xml:space="preserve">а с учетом ее планируемого развития </w:t>
      </w:r>
      <w:r w:rsidRPr="00A90249">
        <w:t xml:space="preserve">может составить </w:t>
      </w:r>
      <w:r w:rsidR="0025112E" w:rsidRPr="00A90249">
        <w:t>14,</w:t>
      </w:r>
      <w:r w:rsidR="007437C1" w:rsidRPr="00A90249">
        <w:t>51</w:t>
      </w:r>
      <w:r w:rsidR="00BD282B" w:rsidRPr="00A90249">
        <w:t xml:space="preserve"> тыс. человек постоянного населения </w:t>
      </w:r>
      <w:r w:rsidR="00F64898" w:rsidRPr="00A90249">
        <w:t xml:space="preserve">и </w:t>
      </w:r>
      <w:r w:rsidR="00B951F4" w:rsidRPr="00A90249">
        <w:t>15,</w:t>
      </w:r>
      <w:r w:rsidR="0025112E" w:rsidRPr="00A90249">
        <w:t>65</w:t>
      </w:r>
      <w:r w:rsidR="00BD282B" w:rsidRPr="00A90249">
        <w:t xml:space="preserve"> </w:t>
      </w:r>
      <w:r w:rsidR="00B3791F" w:rsidRPr="00A90249">
        <w:t xml:space="preserve">тыс. </w:t>
      </w:r>
      <w:r w:rsidR="00BD282B" w:rsidRPr="00A90249">
        <w:t>человек наличного населения (</w:t>
      </w:r>
      <w:r w:rsidR="00BD282B" w:rsidRPr="00A90249">
        <w:fldChar w:fldCharType="begin"/>
      </w:r>
      <w:r w:rsidR="00BD282B" w:rsidRPr="00A90249">
        <w:instrText xml:space="preserve"> REF _Ref478091762 \h  \* MERGEFORMAT </w:instrText>
      </w:r>
      <w:r w:rsidR="00BD282B" w:rsidRPr="00A90249">
        <w:fldChar w:fldCharType="separate"/>
      </w:r>
      <w:r w:rsidR="00334FEA" w:rsidRPr="00A90249">
        <w:t>Таблица 15</w:t>
      </w:r>
      <w:r w:rsidR="00BD282B" w:rsidRPr="00A90249">
        <w:fldChar w:fldCharType="end"/>
      </w:r>
      <w:r w:rsidR="00BD282B" w:rsidRPr="00A90249">
        <w:t>).</w:t>
      </w:r>
    </w:p>
    <w:p w14:paraId="7768EFF2" w14:textId="0B7FAFF6" w:rsidR="00BD282B" w:rsidRPr="00A90249" w:rsidRDefault="00BD282B" w:rsidP="002A5EB2">
      <w:pPr>
        <w:pStyle w:val="af2"/>
      </w:pPr>
      <w:bookmarkStart w:id="1832" w:name="_Ref478091762"/>
      <w:r w:rsidRPr="00A90249">
        <w:t xml:space="preserve">Таблица </w:t>
      </w:r>
      <w:r w:rsidR="002422BA" w:rsidRPr="00A90249">
        <w:rPr>
          <w:noProof/>
        </w:rPr>
        <w:fldChar w:fldCharType="begin"/>
      </w:r>
      <w:r w:rsidR="002422BA" w:rsidRPr="00A90249">
        <w:rPr>
          <w:noProof/>
        </w:rPr>
        <w:instrText xml:space="preserve"> SEQ Таблица \* ARABIC </w:instrText>
      </w:r>
      <w:r w:rsidR="002422BA" w:rsidRPr="00A90249">
        <w:rPr>
          <w:noProof/>
        </w:rPr>
        <w:fldChar w:fldCharType="separate"/>
      </w:r>
      <w:r w:rsidR="00334FEA" w:rsidRPr="00A90249">
        <w:rPr>
          <w:noProof/>
        </w:rPr>
        <w:t>15</w:t>
      </w:r>
      <w:r w:rsidR="002422BA" w:rsidRPr="00A90249">
        <w:rPr>
          <w:noProof/>
        </w:rPr>
        <w:fldChar w:fldCharType="end"/>
      </w:r>
      <w:bookmarkEnd w:id="1832"/>
      <w:r w:rsidR="00002A67" w:rsidRPr="00A90249">
        <w:t xml:space="preserve"> –</w:t>
      </w:r>
      <w:r w:rsidR="004969D7" w:rsidRPr="00A90249">
        <w:t xml:space="preserve"> </w:t>
      </w:r>
      <w:r w:rsidRPr="00A90249">
        <w:t xml:space="preserve">Демографический </w:t>
      </w:r>
      <w:r w:rsidR="00695128" w:rsidRPr="00A90249">
        <w:t xml:space="preserve">потенциал </w:t>
      </w:r>
      <w:r w:rsidRPr="00A90249">
        <w:t>Тавричанского сельского поселения в разрезе населенных пунктов</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957"/>
        <w:gridCol w:w="1130"/>
        <w:gridCol w:w="1134"/>
        <w:gridCol w:w="1239"/>
        <w:gridCol w:w="1017"/>
        <w:gridCol w:w="1219"/>
        <w:gridCol w:w="1215"/>
      </w:tblGrid>
      <w:tr w:rsidR="00A90249" w:rsidRPr="00A90249" w14:paraId="062AF6AA" w14:textId="77777777" w:rsidTr="00696463">
        <w:trPr>
          <w:trHeight w:val="20"/>
          <w:tblHeader/>
          <w:jc w:val="center"/>
        </w:trPr>
        <w:tc>
          <w:tcPr>
            <w:tcW w:w="2957" w:type="dxa"/>
            <w:vMerge w:val="restart"/>
            <w:shd w:val="clear" w:color="auto" w:fill="auto"/>
            <w:vAlign w:val="center"/>
            <w:hideMark/>
          </w:tcPr>
          <w:p w14:paraId="0FCA0FB4" w14:textId="092C8489" w:rsidR="0058435D" w:rsidRPr="00A90249" w:rsidRDefault="0058435D" w:rsidP="00A71E1A">
            <w:pPr>
              <w:tabs>
                <w:tab w:val="left" w:pos="7513"/>
              </w:tabs>
              <w:ind w:left="-98" w:right="-108"/>
              <w:jc w:val="center"/>
              <w:rPr>
                <w:rFonts w:ascii="Tahoma" w:hAnsi="Tahoma" w:cs="Tahoma"/>
                <w:sz w:val="20"/>
                <w:szCs w:val="20"/>
              </w:rPr>
            </w:pPr>
            <w:r w:rsidRPr="00A90249">
              <w:rPr>
                <w:rFonts w:ascii="Tahoma" w:hAnsi="Tahoma" w:cs="Tahoma"/>
                <w:sz w:val="20"/>
                <w:szCs w:val="20"/>
              </w:rPr>
              <w:t>Наименование населенного пункта</w:t>
            </w:r>
          </w:p>
        </w:tc>
        <w:tc>
          <w:tcPr>
            <w:tcW w:w="6954" w:type="dxa"/>
            <w:gridSpan w:val="6"/>
            <w:vAlign w:val="center"/>
          </w:tcPr>
          <w:p w14:paraId="55C9185F" w14:textId="4E02BBA5" w:rsidR="0058435D" w:rsidRPr="00A90249" w:rsidRDefault="0058435D" w:rsidP="00E64BDF">
            <w:pPr>
              <w:tabs>
                <w:tab w:val="left" w:pos="7513"/>
              </w:tabs>
              <w:jc w:val="center"/>
              <w:rPr>
                <w:rFonts w:ascii="Tahoma" w:hAnsi="Tahoma" w:cs="Tahoma"/>
                <w:sz w:val="20"/>
                <w:szCs w:val="20"/>
              </w:rPr>
            </w:pPr>
            <w:r w:rsidRPr="00A90249">
              <w:rPr>
                <w:rFonts w:ascii="Tahoma" w:hAnsi="Tahoma" w:cs="Tahoma"/>
                <w:sz w:val="20"/>
                <w:szCs w:val="20"/>
              </w:rPr>
              <w:t>Численность населения на конец</w:t>
            </w:r>
            <w:r w:rsidR="00E64BDF" w:rsidRPr="00A90249">
              <w:rPr>
                <w:rFonts w:ascii="Tahoma" w:hAnsi="Tahoma" w:cs="Tahoma"/>
                <w:sz w:val="20"/>
                <w:szCs w:val="20"/>
              </w:rPr>
              <w:t xml:space="preserve"> </w:t>
            </w:r>
            <w:r w:rsidR="00922B04" w:rsidRPr="00A90249">
              <w:rPr>
                <w:rFonts w:ascii="Tahoma" w:hAnsi="Tahoma" w:cs="Tahoma"/>
                <w:sz w:val="20"/>
                <w:szCs w:val="20"/>
              </w:rPr>
              <w:t>год</w:t>
            </w:r>
            <w:r w:rsidR="00E64BDF" w:rsidRPr="00A90249">
              <w:rPr>
                <w:rFonts w:ascii="Tahoma" w:hAnsi="Tahoma" w:cs="Tahoma"/>
                <w:sz w:val="20"/>
                <w:szCs w:val="20"/>
              </w:rPr>
              <w:t>а, тыс. человек</w:t>
            </w:r>
          </w:p>
        </w:tc>
      </w:tr>
      <w:tr w:rsidR="00A90249" w:rsidRPr="00A90249" w14:paraId="2D6CD489" w14:textId="77777777" w:rsidTr="00696463">
        <w:trPr>
          <w:trHeight w:val="20"/>
          <w:tblHeader/>
          <w:jc w:val="center"/>
        </w:trPr>
        <w:tc>
          <w:tcPr>
            <w:tcW w:w="2957" w:type="dxa"/>
            <w:vMerge/>
            <w:vAlign w:val="center"/>
            <w:hideMark/>
          </w:tcPr>
          <w:p w14:paraId="3945840B" w14:textId="77777777" w:rsidR="009F1BDD" w:rsidRPr="00A90249" w:rsidRDefault="009F1BDD" w:rsidP="00A71E1A">
            <w:pPr>
              <w:tabs>
                <w:tab w:val="left" w:pos="7513"/>
              </w:tabs>
              <w:jc w:val="center"/>
              <w:rPr>
                <w:rFonts w:ascii="Tahoma" w:hAnsi="Tahoma" w:cs="Tahoma"/>
                <w:sz w:val="20"/>
                <w:szCs w:val="20"/>
              </w:rPr>
            </w:pPr>
          </w:p>
        </w:tc>
        <w:tc>
          <w:tcPr>
            <w:tcW w:w="2264" w:type="dxa"/>
            <w:gridSpan w:val="2"/>
            <w:shd w:val="clear" w:color="auto" w:fill="auto"/>
            <w:vAlign w:val="center"/>
            <w:hideMark/>
          </w:tcPr>
          <w:p w14:paraId="3AE75AE2" w14:textId="0B6D48CE" w:rsidR="009F1BDD" w:rsidRPr="00A90249" w:rsidRDefault="009F1BDD" w:rsidP="00A71E1A">
            <w:pPr>
              <w:tabs>
                <w:tab w:val="left" w:pos="7513"/>
              </w:tabs>
              <w:jc w:val="center"/>
              <w:rPr>
                <w:rFonts w:ascii="Tahoma" w:hAnsi="Tahoma" w:cs="Tahoma"/>
                <w:sz w:val="20"/>
                <w:szCs w:val="20"/>
              </w:rPr>
            </w:pPr>
            <w:r w:rsidRPr="00A90249">
              <w:rPr>
                <w:rFonts w:ascii="Tahoma" w:hAnsi="Tahoma" w:cs="Tahoma"/>
                <w:sz w:val="20"/>
                <w:szCs w:val="20"/>
              </w:rPr>
              <w:t>202</w:t>
            </w:r>
            <w:r w:rsidR="007437C1" w:rsidRPr="00A90249">
              <w:rPr>
                <w:rFonts w:ascii="Tahoma" w:hAnsi="Tahoma" w:cs="Tahoma"/>
                <w:sz w:val="20"/>
                <w:szCs w:val="20"/>
              </w:rPr>
              <w:t>2</w:t>
            </w:r>
            <w:r w:rsidR="00922B04" w:rsidRPr="00A90249">
              <w:rPr>
                <w:rFonts w:ascii="Tahoma" w:hAnsi="Tahoma" w:cs="Tahoma"/>
                <w:sz w:val="20"/>
                <w:szCs w:val="20"/>
              </w:rPr>
              <w:t> год</w:t>
            </w:r>
          </w:p>
        </w:tc>
        <w:tc>
          <w:tcPr>
            <w:tcW w:w="2256" w:type="dxa"/>
            <w:gridSpan w:val="2"/>
            <w:vAlign w:val="center"/>
          </w:tcPr>
          <w:p w14:paraId="7DD1160E" w14:textId="5D210626" w:rsidR="009F1BDD" w:rsidRPr="00A90249" w:rsidRDefault="009F1BDD" w:rsidP="00A71E1A">
            <w:pPr>
              <w:tabs>
                <w:tab w:val="left" w:pos="7513"/>
              </w:tabs>
              <w:jc w:val="center"/>
              <w:rPr>
                <w:rFonts w:ascii="Tahoma" w:hAnsi="Tahoma" w:cs="Tahoma"/>
                <w:sz w:val="20"/>
                <w:szCs w:val="20"/>
              </w:rPr>
            </w:pPr>
            <w:r w:rsidRPr="00A90249">
              <w:rPr>
                <w:rFonts w:ascii="Tahoma" w:hAnsi="Tahoma" w:cs="Tahoma"/>
                <w:sz w:val="20"/>
                <w:szCs w:val="20"/>
              </w:rPr>
              <w:t>2030</w:t>
            </w:r>
            <w:r w:rsidR="00922B04" w:rsidRPr="00A90249">
              <w:rPr>
                <w:rFonts w:ascii="Tahoma" w:hAnsi="Tahoma" w:cs="Tahoma"/>
                <w:sz w:val="20"/>
                <w:szCs w:val="20"/>
              </w:rPr>
              <w:t> год</w:t>
            </w:r>
          </w:p>
        </w:tc>
        <w:tc>
          <w:tcPr>
            <w:tcW w:w="2434" w:type="dxa"/>
            <w:gridSpan w:val="2"/>
            <w:shd w:val="clear" w:color="auto" w:fill="auto"/>
            <w:vAlign w:val="center"/>
            <w:hideMark/>
          </w:tcPr>
          <w:p w14:paraId="5896757A" w14:textId="2BF6BF95" w:rsidR="009F1BDD" w:rsidRPr="00A90249" w:rsidRDefault="009F1BDD" w:rsidP="00A71E1A">
            <w:pPr>
              <w:tabs>
                <w:tab w:val="left" w:pos="7513"/>
              </w:tabs>
              <w:jc w:val="center"/>
              <w:rPr>
                <w:rFonts w:ascii="Tahoma" w:hAnsi="Tahoma" w:cs="Tahoma"/>
                <w:sz w:val="20"/>
                <w:szCs w:val="20"/>
              </w:rPr>
            </w:pPr>
            <w:r w:rsidRPr="00A90249">
              <w:rPr>
                <w:rFonts w:ascii="Tahoma" w:hAnsi="Tahoma" w:cs="Tahoma"/>
                <w:sz w:val="20"/>
                <w:szCs w:val="20"/>
              </w:rPr>
              <w:t>2040</w:t>
            </w:r>
            <w:r w:rsidR="00922B04" w:rsidRPr="00A90249">
              <w:rPr>
                <w:rFonts w:ascii="Tahoma" w:hAnsi="Tahoma" w:cs="Tahoma"/>
                <w:sz w:val="20"/>
                <w:szCs w:val="20"/>
              </w:rPr>
              <w:t> год</w:t>
            </w:r>
            <w:r w:rsidRPr="00A90249">
              <w:rPr>
                <w:rFonts w:ascii="Tahoma" w:hAnsi="Tahoma" w:cs="Tahoma"/>
                <w:sz w:val="20"/>
                <w:szCs w:val="20"/>
              </w:rPr>
              <w:t xml:space="preserve"> </w:t>
            </w:r>
          </w:p>
        </w:tc>
      </w:tr>
      <w:tr w:rsidR="00A90249" w:rsidRPr="00A90249" w14:paraId="7BB4E914" w14:textId="77777777" w:rsidTr="00696463">
        <w:trPr>
          <w:trHeight w:val="20"/>
          <w:tblHeader/>
          <w:jc w:val="center"/>
        </w:trPr>
        <w:tc>
          <w:tcPr>
            <w:tcW w:w="2957" w:type="dxa"/>
            <w:vMerge/>
            <w:vAlign w:val="center"/>
            <w:hideMark/>
          </w:tcPr>
          <w:p w14:paraId="43225247" w14:textId="77777777" w:rsidR="004A1BF0" w:rsidRPr="00A90249" w:rsidRDefault="004A1BF0" w:rsidP="00A71E1A">
            <w:pPr>
              <w:tabs>
                <w:tab w:val="left" w:pos="7513"/>
              </w:tabs>
              <w:jc w:val="center"/>
              <w:rPr>
                <w:rFonts w:ascii="Tahoma" w:hAnsi="Tahoma" w:cs="Tahoma"/>
                <w:sz w:val="20"/>
                <w:szCs w:val="20"/>
              </w:rPr>
            </w:pPr>
          </w:p>
        </w:tc>
        <w:tc>
          <w:tcPr>
            <w:tcW w:w="1130" w:type="dxa"/>
            <w:shd w:val="clear" w:color="auto" w:fill="auto"/>
            <w:vAlign w:val="center"/>
            <w:hideMark/>
          </w:tcPr>
          <w:p w14:paraId="16BB44B6" w14:textId="02EA13F3" w:rsidR="004A1BF0" w:rsidRPr="00A90249" w:rsidRDefault="004A1BF0" w:rsidP="00A71E1A">
            <w:pPr>
              <w:tabs>
                <w:tab w:val="left" w:pos="7513"/>
              </w:tabs>
              <w:jc w:val="center"/>
              <w:rPr>
                <w:rFonts w:ascii="Tahoma" w:hAnsi="Tahoma" w:cs="Tahoma"/>
                <w:sz w:val="20"/>
                <w:szCs w:val="20"/>
              </w:rPr>
            </w:pPr>
            <w:r w:rsidRPr="00A90249">
              <w:rPr>
                <w:rFonts w:ascii="Tahoma" w:hAnsi="Tahoma" w:cs="Tahoma"/>
                <w:sz w:val="20"/>
                <w:szCs w:val="20"/>
              </w:rPr>
              <w:t>Ч</w:t>
            </w:r>
            <w:r w:rsidRPr="00A90249">
              <w:rPr>
                <w:rFonts w:ascii="Tahoma" w:hAnsi="Tahoma" w:cs="Tahoma"/>
                <w:sz w:val="20"/>
                <w:szCs w:val="20"/>
                <w:vertAlign w:val="subscript"/>
              </w:rPr>
              <w:t>П</w:t>
            </w:r>
          </w:p>
        </w:tc>
        <w:tc>
          <w:tcPr>
            <w:tcW w:w="1134" w:type="dxa"/>
            <w:shd w:val="clear" w:color="auto" w:fill="auto"/>
            <w:vAlign w:val="center"/>
            <w:hideMark/>
          </w:tcPr>
          <w:p w14:paraId="2947C892" w14:textId="77777777" w:rsidR="004A1BF0" w:rsidRPr="00A90249" w:rsidRDefault="004A1BF0" w:rsidP="00A71E1A">
            <w:pPr>
              <w:tabs>
                <w:tab w:val="left" w:pos="7513"/>
              </w:tabs>
              <w:jc w:val="center"/>
              <w:rPr>
                <w:rFonts w:ascii="Tahoma" w:hAnsi="Tahoma" w:cs="Tahoma"/>
                <w:sz w:val="20"/>
                <w:szCs w:val="20"/>
              </w:rPr>
            </w:pPr>
            <w:r w:rsidRPr="00A90249">
              <w:rPr>
                <w:rFonts w:ascii="Tahoma" w:hAnsi="Tahoma" w:cs="Tahoma"/>
                <w:sz w:val="20"/>
                <w:szCs w:val="20"/>
              </w:rPr>
              <w:t>Ч</w:t>
            </w:r>
            <w:r w:rsidRPr="00A90249">
              <w:rPr>
                <w:rFonts w:ascii="Tahoma" w:hAnsi="Tahoma" w:cs="Tahoma"/>
                <w:sz w:val="20"/>
                <w:szCs w:val="20"/>
                <w:vertAlign w:val="subscript"/>
              </w:rPr>
              <w:t>Н</w:t>
            </w:r>
          </w:p>
        </w:tc>
        <w:tc>
          <w:tcPr>
            <w:tcW w:w="1239" w:type="dxa"/>
            <w:vAlign w:val="center"/>
          </w:tcPr>
          <w:p w14:paraId="06B7417E" w14:textId="7488415E" w:rsidR="004A1BF0" w:rsidRPr="00A90249" w:rsidRDefault="004A1BF0" w:rsidP="00A71E1A">
            <w:pPr>
              <w:tabs>
                <w:tab w:val="left" w:pos="7513"/>
              </w:tabs>
              <w:jc w:val="center"/>
              <w:rPr>
                <w:rFonts w:ascii="Tahoma" w:hAnsi="Tahoma" w:cs="Tahoma"/>
                <w:sz w:val="20"/>
                <w:szCs w:val="20"/>
              </w:rPr>
            </w:pPr>
            <w:r w:rsidRPr="00A90249">
              <w:rPr>
                <w:rFonts w:ascii="Tahoma" w:hAnsi="Tahoma" w:cs="Tahoma"/>
                <w:sz w:val="20"/>
                <w:szCs w:val="20"/>
              </w:rPr>
              <w:t>Ч</w:t>
            </w:r>
            <w:r w:rsidRPr="00A90249">
              <w:rPr>
                <w:rFonts w:ascii="Tahoma" w:hAnsi="Tahoma" w:cs="Tahoma"/>
                <w:sz w:val="20"/>
                <w:szCs w:val="20"/>
                <w:vertAlign w:val="subscript"/>
              </w:rPr>
              <w:t>П</w:t>
            </w:r>
          </w:p>
        </w:tc>
        <w:tc>
          <w:tcPr>
            <w:tcW w:w="1017" w:type="dxa"/>
            <w:vAlign w:val="center"/>
          </w:tcPr>
          <w:p w14:paraId="521B8C31" w14:textId="2A40A4AB" w:rsidR="004A1BF0" w:rsidRPr="00A90249" w:rsidRDefault="004A1BF0" w:rsidP="00A71E1A">
            <w:pPr>
              <w:tabs>
                <w:tab w:val="left" w:pos="7513"/>
              </w:tabs>
              <w:jc w:val="center"/>
              <w:rPr>
                <w:rFonts w:ascii="Tahoma" w:hAnsi="Tahoma" w:cs="Tahoma"/>
                <w:sz w:val="20"/>
                <w:szCs w:val="20"/>
              </w:rPr>
            </w:pPr>
            <w:r w:rsidRPr="00A90249">
              <w:rPr>
                <w:rFonts w:ascii="Tahoma" w:hAnsi="Tahoma" w:cs="Tahoma"/>
                <w:sz w:val="20"/>
                <w:szCs w:val="20"/>
              </w:rPr>
              <w:t>Ч</w:t>
            </w:r>
            <w:r w:rsidRPr="00A90249">
              <w:rPr>
                <w:rFonts w:ascii="Tahoma" w:hAnsi="Tahoma" w:cs="Tahoma"/>
                <w:sz w:val="20"/>
                <w:szCs w:val="20"/>
                <w:vertAlign w:val="subscript"/>
              </w:rPr>
              <w:t>Н</w:t>
            </w:r>
          </w:p>
        </w:tc>
        <w:tc>
          <w:tcPr>
            <w:tcW w:w="1219" w:type="dxa"/>
            <w:shd w:val="clear" w:color="auto" w:fill="auto"/>
            <w:vAlign w:val="center"/>
            <w:hideMark/>
          </w:tcPr>
          <w:p w14:paraId="41E64355" w14:textId="4B9C9C0D" w:rsidR="004A1BF0" w:rsidRPr="00A90249" w:rsidRDefault="004A1BF0" w:rsidP="00A71E1A">
            <w:pPr>
              <w:tabs>
                <w:tab w:val="left" w:pos="7513"/>
              </w:tabs>
              <w:jc w:val="center"/>
              <w:rPr>
                <w:rFonts w:ascii="Tahoma" w:hAnsi="Tahoma" w:cs="Tahoma"/>
                <w:sz w:val="20"/>
                <w:szCs w:val="20"/>
              </w:rPr>
            </w:pPr>
            <w:r w:rsidRPr="00A90249">
              <w:rPr>
                <w:rFonts w:ascii="Tahoma" w:hAnsi="Tahoma" w:cs="Tahoma"/>
                <w:sz w:val="20"/>
                <w:szCs w:val="20"/>
              </w:rPr>
              <w:t>Ч</w:t>
            </w:r>
            <w:r w:rsidRPr="00A90249">
              <w:rPr>
                <w:rFonts w:ascii="Tahoma" w:hAnsi="Tahoma" w:cs="Tahoma"/>
                <w:sz w:val="20"/>
                <w:szCs w:val="20"/>
                <w:vertAlign w:val="subscript"/>
              </w:rPr>
              <w:t>П</w:t>
            </w:r>
          </w:p>
        </w:tc>
        <w:tc>
          <w:tcPr>
            <w:tcW w:w="1215" w:type="dxa"/>
            <w:shd w:val="clear" w:color="auto" w:fill="auto"/>
            <w:vAlign w:val="center"/>
            <w:hideMark/>
          </w:tcPr>
          <w:p w14:paraId="39B1F9DB" w14:textId="65F85537" w:rsidR="004A1BF0" w:rsidRPr="00A90249" w:rsidRDefault="004A1BF0" w:rsidP="00A71E1A">
            <w:pPr>
              <w:tabs>
                <w:tab w:val="left" w:pos="7513"/>
              </w:tabs>
              <w:jc w:val="center"/>
              <w:rPr>
                <w:rFonts w:ascii="Tahoma" w:hAnsi="Tahoma" w:cs="Tahoma"/>
                <w:sz w:val="20"/>
                <w:szCs w:val="20"/>
              </w:rPr>
            </w:pPr>
            <w:r w:rsidRPr="00A90249">
              <w:rPr>
                <w:rFonts w:ascii="Tahoma" w:hAnsi="Tahoma" w:cs="Tahoma"/>
                <w:sz w:val="20"/>
                <w:szCs w:val="20"/>
              </w:rPr>
              <w:t>Ч</w:t>
            </w:r>
            <w:r w:rsidRPr="00A90249">
              <w:rPr>
                <w:rFonts w:ascii="Tahoma" w:hAnsi="Tahoma" w:cs="Tahoma"/>
                <w:sz w:val="20"/>
                <w:szCs w:val="20"/>
                <w:vertAlign w:val="subscript"/>
              </w:rPr>
              <w:t>Н</w:t>
            </w:r>
          </w:p>
        </w:tc>
      </w:tr>
      <w:tr w:rsidR="00A90249" w:rsidRPr="00A90249" w14:paraId="340B7B73" w14:textId="77777777" w:rsidTr="00696463">
        <w:trPr>
          <w:trHeight w:val="20"/>
          <w:jc w:val="center"/>
        </w:trPr>
        <w:tc>
          <w:tcPr>
            <w:tcW w:w="2957" w:type="dxa"/>
            <w:shd w:val="clear" w:color="auto" w:fill="auto"/>
            <w:vAlign w:val="center"/>
            <w:hideMark/>
          </w:tcPr>
          <w:p w14:paraId="665EA870" w14:textId="2C977C6F" w:rsidR="009F1BDD" w:rsidRPr="00A90249" w:rsidRDefault="00E250D9" w:rsidP="00A71E1A">
            <w:pPr>
              <w:jc w:val="center"/>
              <w:rPr>
                <w:rFonts w:ascii="Tahoma" w:hAnsi="Tahoma" w:cs="Tahoma"/>
                <w:sz w:val="20"/>
                <w:szCs w:val="20"/>
              </w:rPr>
            </w:pPr>
            <w:r w:rsidRPr="00A90249">
              <w:rPr>
                <w:rFonts w:ascii="Tahoma" w:hAnsi="Tahoma" w:cs="Tahoma"/>
                <w:sz w:val="20"/>
                <w:szCs w:val="20"/>
              </w:rPr>
              <w:t>пос. Тавричанка</w:t>
            </w:r>
          </w:p>
        </w:tc>
        <w:tc>
          <w:tcPr>
            <w:tcW w:w="1130" w:type="dxa"/>
            <w:shd w:val="clear" w:color="auto" w:fill="auto"/>
            <w:vAlign w:val="center"/>
          </w:tcPr>
          <w:p w14:paraId="5870BA69" w14:textId="27BDA20F" w:rsidR="009F1BDD" w:rsidRPr="00A90249" w:rsidRDefault="009F1BDD" w:rsidP="00A71E1A">
            <w:pPr>
              <w:tabs>
                <w:tab w:val="left" w:pos="7513"/>
              </w:tabs>
              <w:jc w:val="center"/>
              <w:rPr>
                <w:rFonts w:ascii="Tahoma" w:hAnsi="Tahoma" w:cs="Tahoma"/>
                <w:sz w:val="20"/>
                <w:szCs w:val="20"/>
              </w:rPr>
            </w:pPr>
            <w:r w:rsidRPr="00A90249">
              <w:rPr>
                <w:rFonts w:ascii="Tahoma" w:hAnsi="Tahoma" w:cs="Tahoma"/>
                <w:sz w:val="20"/>
                <w:szCs w:val="20"/>
              </w:rPr>
              <w:t>-</w:t>
            </w:r>
          </w:p>
        </w:tc>
        <w:tc>
          <w:tcPr>
            <w:tcW w:w="1134" w:type="dxa"/>
            <w:shd w:val="clear" w:color="auto" w:fill="auto"/>
            <w:vAlign w:val="center"/>
            <w:hideMark/>
          </w:tcPr>
          <w:p w14:paraId="77AC334B" w14:textId="3B3EE3CE" w:rsidR="009F1BDD" w:rsidRPr="00A90249" w:rsidRDefault="009F1BDD" w:rsidP="00A71E1A">
            <w:pPr>
              <w:tabs>
                <w:tab w:val="left" w:pos="7513"/>
              </w:tabs>
              <w:jc w:val="center"/>
              <w:rPr>
                <w:rFonts w:ascii="Tahoma" w:hAnsi="Tahoma" w:cs="Tahoma"/>
                <w:sz w:val="20"/>
                <w:szCs w:val="20"/>
              </w:rPr>
            </w:pPr>
            <w:r w:rsidRPr="00A90249">
              <w:rPr>
                <w:rFonts w:ascii="Tahoma" w:hAnsi="Tahoma" w:cs="Tahoma"/>
                <w:sz w:val="20"/>
                <w:szCs w:val="20"/>
              </w:rPr>
              <w:t>8,75</w:t>
            </w:r>
          </w:p>
        </w:tc>
        <w:tc>
          <w:tcPr>
            <w:tcW w:w="1239" w:type="dxa"/>
            <w:vAlign w:val="center"/>
          </w:tcPr>
          <w:p w14:paraId="59229E84" w14:textId="42C93A21" w:rsidR="009F1BDD" w:rsidRPr="00A90249" w:rsidRDefault="009F1BDD" w:rsidP="00A71E1A">
            <w:pPr>
              <w:tabs>
                <w:tab w:val="left" w:pos="7513"/>
              </w:tabs>
              <w:jc w:val="center"/>
              <w:rPr>
                <w:rFonts w:ascii="Tahoma" w:hAnsi="Tahoma" w:cs="Tahoma"/>
                <w:sz w:val="20"/>
                <w:szCs w:val="20"/>
              </w:rPr>
            </w:pPr>
            <w:r w:rsidRPr="00A90249">
              <w:rPr>
                <w:rFonts w:ascii="Tahoma" w:hAnsi="Tahoma" w:cs="Tahoma"/>
                <w:sz w:val="20"/>
                <w:szCs w:val="20"/>
              </w:rPr>
              <w:t>10,46</w:t>
            </w:r>
          </w:p>
        </w:tc>
        <w:tc>
          <w:tcPr>
            <w:tcW w:w="1017" w:type="dxa"/>
            <w:vAlign w:val="center"/>
          </w:tcPr>
          <w:p w14:paraId="58E016F0" w14:textId="58F7F24F" w:rsidR="009F1BDD" w:rsidRPr="00A90249" w:rsidRDefault="009F1BDD" w:rsidP="00A71E1A">
            <w:pPr>
              <w:tabs>
                <w:tab w:val="left" w:pos="7513"/>
              </w:tabs>
              <w:jc w:val="center"/>
              <w:rPr>
                <w:rFonts w:ascii="Tahoma" w:hAnsi="Tahoma" w:cs="Tahoma"/>
                <w:sz w:val="20"/>
                <w:szCs w:val="20"/>
              </w:rPr>
            </w:pPr>
            <w:r w:rsidRPr="00A90249">
              <w:rPr>
                <w:rFonts w:ascii="Tahoma" w:hAnsi="Tahoma" w:cs="Tahoma"/>
                <w:sz w:val="20"/>
                <w:szCs w:val="20"/>
              </w:rPr>
              <w:t>11,38</w:t>
            </w:r>
          </w:p>
        </w:tc>
        <w:tc>
          <w:tcPr>
            <w:tcW w:w="1219" w:type="dxa"/>
            <w:shd w:val="clear" w:color="auto" w:fill="auto"/>
            <w:vAlign w:val="center"/>
          </w:tcPr>
          <w:p w14:paraId="2438CCB1" w14:textId="1631138C" w:rsidR="009F1BDD" w:rsidRPr="00A90249" w:rsidRDefault="009F1BDD" w:rsidP="00A71E1A">
            <w:pPr>
              <w:tabs>
                <w:tab w:val="left" w:pos="7513"/>
              </w:tabs>
              <w:jc w:val="center"/>
              <w:rPr>
                <w:rFonts w:ascii="Tahoma" w:hAnsi="Tahoma" w:cs="Tahoma"/>
                <w:sz w:val="20"/>
                <w:szCs w:val="20"/>
              </w:rPr>
            </w:pPr>
            <w:r w:rsidRPr="00A90249">
              <w:rPr>
                <w:rFonts w:ascii="Tahoma" w:hAnsi="Tahoma" w:cs="Tahoma"/>
                <w:sz w:val="20"/>
                <w:szCs w:val="20"/>
              </w:rPr>
              <w:t>13,00</w:t>
            </w:r>
          </w:p>
        </w:tc>
        <w:tc>
          <w:tcPr>
            <w:tcW w:w="1215" w:type="dxa"/>
            <w:shd w:val="clear" w:color="auto" w:fill="auto"/>
            <w:vAlign w:val="center"/>
          </w:tcPr>
          <w:p w14:paraId="3211734D" w14:textId="49DE5FBE" w:rsidR="009F1BDD" w:rsidRPr="00A90249" w:rsidRDefault="009F1BDD" w:rsidP="00A71E1A">
            <w:pPr>
              <w:tabs>
                <w:tab w:val="left" w:pos="7513"/>
              </w:tabs>
              <w:jc w:val="center"/>
              <w:rPr>
                <w:rFonts w:ascii="Tahoma" w:hAnsi="Tahoma" w:cs="Tahoma"/>
                <w:sz w:val="20"/>
                <w:szCs w:val="20"/>
              </w:rPr>
            </w:pPr>
            <w:r w:rsidRPr="00A90249">
              <w:rPr>
                <w:rFonts w:ascii="Tahoma" w:hAnsi="Tahoma" w:cs="Tahoma"/>
                <w:sz w:val="20"/>
                <w:szCs w:val="20"/>
              </w:rPr>
              <w:t>14,00</w:t>
            </w:r>
          </w:p>
        </w:tc>
      </w:tr>
      <w:tr w:rsidR="00A90249" w:rsidRPr="00A90249" w14:paraId="1C96A52A" w14:textId="77777777" w:rsidTr="00696463">
        <w:trPr>
          <w:trHeight w:val="20"/>
          <w:jc w:val="center"/>
        </w:trPr>
        <w:tc>
          <w:tcPr>
            <w:tcW w:w="2957" w:type="dxa"/>
            <w:shd w:val="clear" w:color="auto" w:fill="auto"/>
            <w:vAlign w:val="center"/>
            <w:hideMark/>
          </w:tcPr>
          <w:p w14:paraId="378BB57B" w14:textId="1E428E87" w:rsidR="009F1BDD" w:rsidRPr="00A90249" w:rsidRDefault="00173F78" w:rsidP="00A71E1A">
            <w:pPr>
              <w:jc w:val="center"/>
              <w:rPr>
                <w:rFonts w:ascii="Tahoma" w:hAnsi="Tahoma" w:cs="Tahoma"/>
                <w:sz w:val="20"/>
                <w:szCs w:val="20"/>
              </w:rPr>
            </w:pPr>
            <w:r w:rsidRPr="00A90249">
              <w:rPr>
                <w:rFonts w:ascii="Tahoma" w:hAnsi="Tahoma" w:cs="Tahoma"/>
                <w:sz w:val="20"/>
                <w:szCs w:val="20"/>
              </w:rPr>
              <w:t>пос. Девятый Вал</w:t>
            </w:r>
          </w:p>
        </w:tc>
        <w:tc>
          <w:tcPr>
            <w:tcW w:w="1130" w:type="dxa"/>
            <w:shd w:val="clear" w:color="auto" w:fill="auto"/>
            <w:vAlign w:val="center"/>
          </w:tcPr>
          <w:p w14:paraId="05BE0D33" w14:textId="28F886DF" w:rsidR="009F1BDD" w:rsidRPr="00A90249" w:rsidRDefault="009F1BDD" w:rsidP="00A71E1A">
            <w:pPr>
              <w:tabs>
                <w:tab w:val="left" w:pos="7513"/>
              </w:tabs>
              <w:jc w:val="center"/>
              <w:rPr>
                <w:rFonts w:ascii="Tahoma" w:hAnsi="Tahoma" w:cs="Tahoma"/>
                <w:sz w:val="20"/>
                <w:szCs w:val="20"/>
              </w:rPr>
            </w:pPr>
            <w:r w:rsidRPr="00A90249">
              <w:rPr>
                <w:rFonts w:ascii="Tahoma" w:hAnsi="Tahoma" w:cs="Tahoma"/>
                <w:sz w:val="20"/>
                <w:szCs w:val="20"/>
              </w:rPr>
              <w:t>-</w:t>
            </w:r>
          </w:p>
        </w:tc>
        <w:tc>
          <w:tcPr>
            <w:tcW w:w="1134" w:type="dxa"/>
            <w:shd w:val="clear" w:color="auto" w:fill="auto"/>
            <w:vAlign w:val="center"/>
          </w:tcPr>
          <w:p w14:paraId="670D0503" w14:textId="76E480BB" w:rsidR="009F1BDD" w:rsidRPr="00A90249" w:rsidRDefault="009F1BDD" w:rsidP="00A71E1A">
            <w:pPr>
              <w:tabs>
                <w:tab w:val="left" w:pos="7513"/>
              </w:tabs>
              <w:jc w:val="center"/>
              <w:rPr>
                <w:rFonts w:ascii="Tahoma" w:hAnsi="Tahoma" w:cs="Tahoma"/>
                <w:sz w:val="20"/>
                <w:szCs w:val="20"/>
              </w:rPr>
            </w:pPr>
            <w:r w:rsidRPr="00A90249">
              <w:rPr>
                <w:rFonts w:ascii="Tahoma" w:hAnsi="Tahoma" w:cs="Tahoma"/>
                <w:sz w:val="20"/>
                <w:szCs w:val="20"/>
              </w:rPr>
              <w:t>0,78</w:t>
            </w:r>
          </w:p>
        </w:tc>
        <w:tc>
          <w:tcPr>
            <w:tcW w:w="1239" w:type="dxa"/>
            <w:vAlign w:val="center"/>
          </w:tcPr>
          <w:p w14:paraId="7454FDE1" w14:textId="18BDA162" w:rsidR="009F1BDD" w:rsidRPr="00A90249" w:rsidRDefault="009F1BDD" w:rsidP="00A71E1A">
            <w:pPr>
              <w:tabs>
                <w:tab w:val="left" w:pos="7513"/>
              </w:tabs>
              <w:jc w:val="center"/>
              <w:rPr>
                <w:rFonts w:ascii="Tahoma" w:hAnsi="Tahoma" w:cs="Tahoma"/>
                <w:sz w:val="20"/>
                <w:szCs w:val="20"/>
              </w:rPr>
            </w:pPr>
            <w:r w:rsidRPr="00A90249">
              <w:rPr>
                <w:rFonts w:ascii="Tahoma" w:hAnsi="Tahoma" w:cs="Tahoma"/>
                <w:sz w:val="20"/>
                <w:szCs w:val="20"/>
              </w:rPr>
              <w:t>0,88</w:t>
            </w:r>
          </w:p>
        </w:tc>
        <w:tc>
          <w:tcPr>
            <w:tcW w:w="1017" w:type="dxa"/>
            <w:vAlign w:val="center"/>
          </w:tcPr>
          <w:p w14:paraId="082E4606" w14:textId="1175056E" w:rsidR="009F1BDD" w:rsidRPr="00A90249" w:rsidRDefault="009F1BDD" w:rsidP="00A71E1A">
            <w:pPr>
              <w:tabs>
                <w:tab w:val="left" w:pos="7513"/>
              </w:tabs>
              <w:jc w:val="center"/>
              <w:rPr>
                <w:rFonts w:ascii="Tahoma" w:hAnsi="Tahoma" w:cs="Tahoma"/>
                <w:sz w:val="20"/>
                <w:szCs w:val="20"/>
              </w:rPr>
            </w:pPr>
            <w:r w:rsidRPr="00A90249">
              <w:rPr>
                <w:rFonts w:ascii="Tahoma" w:hAnsi="Tahoma" w:cs="Tahoma"/>
                <w:sz w:val="20"/>
                <w:szCs w:val="20"/>
              </w:rPr>
              <w:t>1,01</w:t>
            </w:r>
          </w:p>
        </w:tc>
        <w:tc>
          <w:tcPr>
            <w:tcW w:w="1219" w:type="dxa"/>
            <w:shd w:val="clear" w:color="auto" w:fill="auto"/>
            <w:vAlign w:val="center"/>
          </w:tcPr>
          <w:p w14:paraId="798639B9" w14:textId="20B91E0A" w:rsidR="009F1BDD" w:rsidRPr="00A90249" w:rsidRDefault="009F1BDD" w:rsidP="00A71E1A">
            <w:pPr>
              <w:tabs>
                <w:tab w:val="left" w:pos="7513"/>
              </w:tabs>
              <w:jc w:val="center"/>
              <w:rPr>
                <w:rFonts w:ascii="Tahoma" w:hAnsi="Tahoma" w:cs="Tahoma"/>
                <w:sz w:val="20"/>
                <w:szCs w:val="20"/>
              </w:rPr>
            </w:pPr>
            <w:r w:rsidRPr="00A90249">
              <w:rPr>
                <w:rFonts w:ascii="Tahoma" w:hAnsi="Tahoma" w:cs="Tahoma"/>
                <w:sz w:val="20"/>
                <w:szCs w:val="20"/>
              </w:rPr>
              <w:t>1,10</w:t>
            </w:r>
          </w:p>
        </w:tc>
        <w:tc>
          <w:tcPr>
            <w:tcW w:w="1215" w:type="dxa"/>
            <w:shd w:val="clear" w:color="auto" w:fill="auto"/>
            <w:vAlign w:val="center"/>
          </w:tcPr>
          <w:p w14:paraId="2D617528" w14:textId="4BF35A31" w:rsidR="009F1BDD" w:rsidRPr="00A90249" w:rsidRDefault="009F1BDD" w:rsidP="00A71E1A">
            <w:pPr>
              <w:tabs>
                <w:tab w:val="left" w:pos="7513"/>
              </w:tabs>
              <w:jc w:val="center"/>
              <w:rPr>
                <w:rFonts w:ascii="Tahoma" w:hAnsi="Tahoma" w:cs="Tahoma"/>
                <w:sz w:val="20"/>
                <w:szCs w:val="20"/>
              </w:rPr>
            </w:pPr>
            <w:r w:rsidRPr="00A90249">
              <w:rPr>
                <w:rFonts w:ascii="Tahoma" w:hAnsi="Tahoma" w:cs="Tahoma"/>
                <w:sz w:val="20"/>
                <w:szCs w:val="20"/>
              </w:rPr>
              <w:t>1,24</w:t>
            </w:r>
          </w:p>
        </w:tc>
      </w:tr>
      <w:tr w:rsidR="00A90249" w:rsidRPr="00A90249" w14:paraId="2D7519A9" w14:textId="77777777" w:rsidTr="00696463">
        <w:trPr>
          <w:trHeight w:val="20"/>
          <w:jc w:val="center"/>
        </w:trPr>
        <w:tc>
          <w:tcPr>
            <w:tcW w:w="2957" w:type="dxa"/>
            <w:shd w:val="clear" w:color="auto" w:fill="auto"/>
            <w:vAlign w:val="center"/>
            <w:hideMark/>
          </w:tcPr>
          <w:p w14:paraId="5A4AF14E" w14:textId="512B1E65" w:rsidR="009F1BDD" w:rsidRPr="00A90249" w:rsidRDefault="00E250D9" w:rsidP="00A71E1A">
            <w:pPr>
              <w:jc w:val="center"/>
              <w:rPr>
                <w:rFonts w:ascii="Tahoma" w:hAnsi="Tahoma" w:cs="Tahoma"/>
                <w:sz w:val="20"/>
                <w:szCs w:val="20"/>
              </w:rPr>
            </w:pPr>
            <w:r w:rsidRPr="00A90249">
              <w:rPr>
                <w:rFonts w:ascii="Tahoma" w:hAnsi="Tahoma" w:cs="Tahoma"/>
                <w:sz w:val="20"/>
                <w:szCs w:val="20"/>
              </w:rPr>
              <w:t>пос. Давыдовка</w:t>
            </w:r>
          </w:p>
        </w:tc>
        <w:tc>
          <w:tcPr>
            <w:tcW w:w="1130" w:type="dxa"/>
            <w:shd w:val="clear" w:color="auto" w:fill="auto"/>
            <w:vAlign w:val="center"/>
          </w:tcPr>
          <w:p w14:paraId="08182E42" w14:textId="6552B912" w:rsidR="009F1BDD" w:rsidRPr="00A90249" w:rsidRDefault="009F1BDD" w:rsidP="00A71E1A">
            <w:pPr>
              <w:tabs>
                <w:tab w:val="left" w:pos="7513"/>
              </w:tabs>
              <w:jc w:val="center"/>
              <w:rPr>
                <w:rFonts w:ascii="Tahoma" w:hAnsi="Tahoma" w:cs="Tahoma"/>
                <w:sz w:val="20"/>
                <w:szCs w:val="20"/>
              </w:rPr>
            </w:pPr>
            <w:r w:rsidRPr="00A90249">
              <w:rPr>
                <w:rFonts w:ascii="Tahoma" w:hAnsi="Tahoma" w:cs="Tahoma"/>
                <w:sz w:val="20"/>
                <w:szCs w:val="20"/>
              </w:rPr>
              <w:t>-</w:t>
            </w:r>
          </w:p>
        </w:tc>
        <w:tc>
          <w:tcPr>
            <w:tcW w:w="1134" w:type="dxa"/>
            <w:shd w:val="clear" w:color="auto" w:fill="auto"/>
            <w:vAlign w:val="center"/>
          </w:tcPr>
          <w:p w14:paraId="22B34330" w14:textId="6A7E04F4" w:rsidR="009F1BDD" w:rsidRPr="00A90249" w:rsidRDefault="009F1BDD" w:rsidP="00A71E1A">
            <w:pPr>
              <w:tabs>
                <w:tab w:val="left" w:pos="7513"/>
              </w:tabs>
              <w:jc w:val="center"/>
              <w:rPr>
                <w:rFonts w:ascii="Tahoma" w:hAnsi="Tahoma" w:cs="Tahoma"/>
                <w:sz w:val="20"/>
                <w:szCs w:val="20"/>
              </w:rPr>
            </w:pPr>
            <w:r w:rsidRPr="00A90249">
              <w:rPr>
                <w:rFonts w:ascii="Tahoma" w:hAnsi="Tahoma" w:cs="Tahoma"/>
                <w:sz w:val="20"/>
                <w:szCs w:val="20"/>
              </w:rPr>
              <w:t>0,24</w:t>
            </w:r>
          </w:p>
        </w:tc>
        <w:tc>
          <w:tcPr>
            <w:tcW w:w="1239" w:type="dxa"/>
            <w:vAlign w:val="center"/>
          </w:tcPr>
          <w:p w14:paraId="06BE024B" w14:textId="77853A62" w:rsidR="009F1BDD" w:rsidRPr="00A90249" w:rsidRDefault="009F1BDD" w:rsidP="00A71E1A">
            <w:pPr>
              <w:tabs>
                <w:tab w:val="left" w:pos="7513"/>
              </w:tabs>
              <w:jc w:val="center"/>
              <w:rPr>
                <w:rFonts w:ascii="Tahoma" w:hAnsi="Tahoma" w:cs="Tahoma"/>
                <w:sz w:val="20"/>
                <w:szCs w:val="20"/>
              </w:rPr>
            </w:pPr>
            <w:r w:rsidRPr="00A90249">
              <w:rPr>
                <w:rFonts w:ascii="Tahoma" w:hAnsi="Tahoma" w:cs="Tahoma"/>
                <w:sz w:val="20"/>
                <w:szCs w:val="20"/>
              </w:rPr>
              <w:t>0,25</w:t>
            </w:r>
          </w:p>
        </w:tc>
        <w:tc>
          <w:tcPr>
            <w:tcW w:w="1017" w:type="dxa"/>
            <w:vAlign w:val="center"/>
          </w:tcPr>
          <w:p w14:paraId="49D12628" w14:textId="068D3106" w:rsidR="009F1BDD" w:rsidRPr="00A90249" w:rsidRDefault="009F1BDD" w:rsidP="00A71E1A">
            <w:pPr>
              <w:tabs>
                <w:tab w:val="left" w:pos="7513"/>
              </w:tabs>
              <w:jc w:val="center"/>
              <w:rPr>
                <w:rFonts w:ascii="Tahoma" w:hAnsi="Tahoma" w:cs="Tahoma"/>
                <w:sz w:val="20"/>
                <w:szCs w:val="20"/>
              </w:rPr>
            </w:pPr>
            <w:r w:rsidRPr="00A90249">
              <w:rPr>
                <w:rFonts w:ascii="Tahoma" w:hAnsi="Tahoma" w:cs="Tahoma"/>
                <w:sz w:val="20"/>
                <w:szCs w:val="20"/>
              </w:rPr>
              <w:t>0,33</w:t>
            </w:r>
          </w:p>
        </w:tc>
        <w:tc>
          <w:tcPr>
            <w:tcW w:w="1219" w:type="dxa"/>
            <w:shd w:val="clear" w:color="auto" w:fill="auto"/>
            <w:vAlign w:val="center"/>
          </w:tcPr>
          <w:p w14:paraId="52255E88" w14:textId="628D86F4" w:rsidR="009F1BDD" w:rsidRPr="00A90249" w:rsidRDefault="009F1BDD" w:rsidP="00A71E1A">
            <w:pPr>
              <w:tabs>
                <w:tab w:val="left" w:pos="7513"/>
              </w:tabs>
              <w:jc w:val="center"/>
              <w:rPr>
                <w:rFonts w:ascii="Tahoma" w:hAnsi="Tahoma" w:cs="Tahoma"/>
                <w:sz w:val="20"/>
                <w:szCs w:val="20"/>
              </w:rPr>
            </w:pPr>
            <w:r w:rsidRPr="00A90249">
              <w:rPr>
                <w:rFonts w:ascii="Tahoma" w:hAnsi="Tahoma" w:cs="Tahoma"/>
                <w:sz w:val="20"/>
                <w:szCs w:val="20"/>
              </w:rPr>
              <w:t>0,41</w:t>
            </w:r>
          </w:p>
        </w:tc>
        <w:tc>
          <w:tcPr>
            <w:tcW w:w="1215" w:type="dxa"/>
            <w:shd w:val="clear" w:color="auto" w:fill="auto"/>
            <w:vAlign w:val="center"/>
          </w:tcPr>
          <w:p w14:paraId="7EA855ED" w14:textId="2D6FC398" w:rsidR="009F1BDD" w:rsidRPr="00A90249" w:rsidRDefault="009F1BDD" w:rsidP="00A71E1A">
            <w:pPr>
              <w:tabs>
                <w:tab w:val="left" w:pos="7513"/>
              </w:tabs>
              <w:jc w:val="center"/>
              <w:rPr>
                <w:rFonts w:ascii="Tahoma" w:hAnsi="Tahoma" w:cs="Tahoma"/>
                <w:sz w:val="20"/>
                <w:szCs w:val="20"/>
              </w:rPr>
            </w:pPr>
            <w:r w:rsidRPr="00A90249">
              <w:rPr>
                <w:rFonts w:ascii="Tahoma" w:hAnsi="Tahoma" w:cs="Tahoma"/>
                <w:sz w:val="20"/>
                <w:szCs w:val="20"/>
              </w:rPr>
              <w:t>0,41</w:t>
            </w:r>
          </w:p>
        </w:tc>
      </w:tr>
      <w:tr w:rsidR="00A90249" w:rsidRPr="00A90249" w14:paraId="21CCA504" w14:textId="77777777" w:rsidTr="00696463">
        <w:trPr>
          <w:trHeight w:val="20"/>
          <w:jc w:val="center"/>
        </w:trPr>
        <w:tc>
          <w:tcPr>
            <w:tcW w:w="2957" w:type="dxa"/>
            <w:shd w:val="clear" w:color="auto" w:fill="auto"/>
            <w:vAlign w:val="center"/>
            <w:hideMark/>
          </w:tcPr>
          <w:p w14:paraId="00663773" w14:textId="77777777" w:rsidR="009F1BDD" w:rsidRPr="00A90249" w:rsidRDefault="009F1BDD" w:rsidP="00A71E1A">
            <w:pPr>
              <w:tabs>
                <w:tab w:val="left" w:pos="7513"/>
              </w:tabs>
              <w:jc w:val="center"/>
              <w:rPr>
                <w:rFonts w:ascii="Tahoma" w:hAnsi="Tahoma" w:cs="Tahoma"/>
                <w:b/>
                <w:sz w:val="20"/>
                <w:szCs w:val="20"/>
              </w:rPr>
            </w:pPr>
            <w:r w:rsidRPr="00A90249">
              <w:rPr>
                <w:rFonts w:ascii="Tahoma" w:hAnsi="Tahoma" w:cs="Tahoma"/>
                <w:b/>
                <w:sz w:val="20"/>
                <w:szCs w:val="20"/>
              </w:rPr>
              <w:t>ИТОГО:</w:t>
            </w:r>
          </w:p>
        </w:tc>
        <w:tc>
          <w:tcPr>
            <w:tcW w:w="1130" w:type="dxa"/>
            <w:shd w:val="clear" w:color="auto" w:fill="auto"/>
            <w:vAlign w:val="center"/>
            <w:hideMark/>
          </w:tcPr>
          <w:p w14:paraId="6C69DC17" w14:textId="346D615C" w:rsidR="009F1BDD" w:rsidRPr="00A90249" w:rsidRDefault="009F1BDD" w:rsidP="00A71E1A">
            <w:pPr>
              <w:tabs>
                <w:tab w:val="left" w:pos="7513"/>
              </w:tabs>
              <w:jc w:val="center"/>
              <w:rPr>
                <w:rFonts w:ascii="Tahoma" w:hAnsi="Tahoma" w:cs="Tahoma"/>
                <w:b/>
                <w:sz w:val="20"/>
                <w:szCs w:val="20"/>
              </w:rPr>
            </w:pPr>
            <w:r w:rsidRPr="00A90249">
              <w:rPr>
                <w:rFonts w:ascii="Tahoma" w:hAnsi="Tahoma" w:cs="Tahoma"/>
                <w:b/>
                <w:sz w:val="20"/>
                <w:szCs w:val="20"/>
              </w:rPr>
              <w:t>8,</w:t>
            </w:r>
            <w:r w:rsidR="007437C1" w:rsidRPr="00A90249">
              <w:rPr>
                <w:rFonts w:ascii="Tahoma" w:hAnsi="Tahoma" w:cs="Tahoma"/>
                <w:b/>
                <w:sz w:val="20"/>
                <w:szCs w:val="20"/>
              </w:rPr>
              <w:t>81</w:t>
            </w:r>
          </w:p>
        </w:tc>
        <w:tc>
          <w:tcPr>
            <w:tcW w:w="1134" w:type="dxa"/>
            <w:shd w:val="clear" w:color="auto" w:fill="auto"/>
            <w:vAlign w:val="center"/>
            <w:hideMark/>
          </w:tcPr>
          <w:p w14:paraId="342D49BB" w14:textId="0C9494B5" w:rsidR="009F1BDD" w:rsidRPr="00A90249" w:rsidRDefault="009F1BDD" w:rsidP="00A71E1A">
            <w:pPr>
              <w:tabs>
                <w:tab w:val="left" w:pos="7513"/>
              </w:tabs>
              <w:jc w:val="center"/>
              <w:rPr>
                <w:rFonts w:ascii="Tahoma" w:hAnsi="Tahoma" w:cs="Tahoma"/>
                <w:b/>
                <w:sz w:val="20"/>
                <w:szCs w:val="20"/>
              </w:rPr>
            </w:pPr>
            <w:r w:rsidRPr="00A90249">
              <w:rPr>
                <w:rFonts w:ascii="Tahoma" w:hAnsi="Tahoma" w:cs="Tahoma"/>
                <w:b/>
                <w:sz w:val="20"/>
                <w:szCs w:val="20"/>
              </w:rPr>
              <w:t>9,77</w:t>
            </w:r>
          </w:p>
        </w:tc>
        <w:tc>
          <w:tcPr>
            <w:tcW w:w="1239" w:type="dxa"/>
            <w:vAlign w:val="center"/>
          </w:tcPr>
          <w:p w14:paraId="1D54CD16" w14:textId="6066BD1F" w:rsidR="009F1BDD" w:rsidRPr="00A90249" w:rsidRDefault="009F1BDD" w:rsidP="00A71E1A">
            <w:pPr>
              <w:tabs>
                <w:tab w:val="left" w:pos="7513"/>
              </w:tabs>
              <w:jc w:val="center"/>
              <w:rPr>
                <w:rFonts w:ascii="Tahoma" w:hAnsi="Tahoma" w:cs="Tahoma"/>
                <w:b/>
                <w:sz w:val="20"/>
                <w:szCs w:val="20"/>
              </w:rPr>
            </w:pPr>
            <w:r w:rsidRPr="00A90249">
              <w:rPr>
                <w:rFonts w:ascii="Tahoma" w:hAnsi="Tahoma" w:cs="Tahoma"/>
                <w:b/>
                <w:sz w:val="20"/>
                <w:szCs w:val="20"/>
              </w:rPr>
              <w:t>11,59</w:t>
            </w:r>
          </w:p>
        </w:tc>
        <w:tc>
          <w:tcPr>
            <w:tcW w:w="1017" w:type="dxa"/>
            <w:vAlign w:val="center"/>
          </w:tcPr>
          <w:p w14:paraId="44DEAEB4" w14:textId="43D5145D" w:rsidR="009F1BDD" w:rsidRPr="00A90249" w:rsidRDefault="009F1BDD" w:rsidP="00A71E1A">
            <w:pPr>
              <w:tabs>
                <w:tab w:val="left" w:pos="7513"/>
              </w:tabs>
              <w:jc w:val="center"/>
              <w:rPr>
                <w:rFonts w:ascii="Tahoma" w:hAnsi="Tahoma" w:cs="Tahoma"/>
                <w:b/>
                <w:sz w:val="20"/>
                <w:szCs w:val="20"/>
              </w:rPr>
            </w:pPr>
            <w:r w:rsidRPr="00A90249">
              <w:rPr>
                <w:rFonts w:ascii="Tahoma" w:hAnsi="Tahoma" w:cs="Tahoma"/>
                <w:b/>
                <w:sz w:val="20"/>
                <w:szCs w:val="20"/>
              </w:rPr>
              <w:t>12,</w:t>
            </w:r>
            <w:r w:rsidR="007437C1" w:rsidRPr="00A90249">
              <w:rPr>
                <w:rFonts w:ascii="Tahoma" w:hAnsi="Tahoma" w:cs="Tahoma"/>
                <w:b/>
                <w:sz w:val="20"/>
                <w:szCs w:val="20"/>
              </w:rPr>
              <w:t>72</w:t>
            </w:r>
          </w:p>
        </w:tc>
        <w:tc>
          <w:tcPr>
            <w:tcW w:w="1219" w:type="dxa"/>
            <w:shd w:val="clear" w:color="auto" w:fill="auto"/>
            <w:vAlign w:val="center"/>
          </w:tcPr>
          <w:p w14:paraId="487257E2" w14:textId="69C86792" w:rsidR="009F1BDD" w:rsidRPr="00A90249" w:rsidRDefault="009F1BDD" w:rsidP="00A71E1A">
            <w:pPr>
              <w:tabs>
                <w:tab w:val="left" w:pos="7513"/>
              </w:tabs>
              <w:jc w:val="center"/>
              <w:rPr>
                <w:rFonts w:ascii="Tahoma" w:hAnsi="Tahoma" w:cs="Tahoma"/>
                <w:b/>
                <w:sz w:val="20"/>
                <w:szCs w:val="20"/>
              </w:rPr>
            </w:pPr>
            <w:r w:rsidRPr="00A90249">
              <w:rPr>
                <w:rFonts w:ascii="Tahoma" w:hAnsi="Tahoma" w:cs="Tahoma"/>
                <w:b/>
                <w:sz w:val="20"/>
                <w:szCs w:val="20"/>
              </w:rPr>
              <w:t>14,51</w:t>
            </w:r>
          </w:p>
        </w:tc>
        <w:tc>
          <w:tcPr>
            <w:tcW w:w="1215" w:type="dxa"/>
            <w:shd w:val="clear" w:color="auto" w:fill="auto"/>
            <w:vAlign w:val="center"/>
          </w:tcPr>
          <w:p w14:paraId="65A267D8" w14:textId="7E834417" w:rsidR="009F1BDD" w:rsidRPr="00A90249" w:rsidRDefault="009F1BDD" w:rsidP="00A71E1A">
            <w:pPr>
              <w:tabs>
                <w:tab w:val="left" w:pos="7513"/>
              </w:tabs>
              <w:jc w:val="center"/>
              <w:rPr>
                <w:rFonts w:ascii="Tahoma" w:hAnsi="Tahoma" w:cs="Tahoma"/>
                <w:b/>
                <w:sz w:val="20"/>
                <w:szCs w:val="20"/>
              </w:rPr>
            </w:pPr>
            <w:r w:rsidRPr="00A90249">
              <w:rPr>
                <w:rFonts w:ascii="Tahoma" w:hAnsi="Tahoma" w:cs="Tahoma"/>
                <w:b/>
                <w:sz w:val="20"/>
                <w:szCs w:val="20"/>
              </w:rPr>
              <w:t>15,65</w:t>
            </w:r>
          </w:p>
        </w:tc>
      </w:tr>
      <w:tr w:rsidR="00A90249" w:rsidRPr="00A90249" w14:paraId="63C89700" w14:textId="77777777" w:rsidTr="00696463">
        <w:trPr>
          <w:trHeight w:val="20"/>
          <w:jc w:val="center"/>
        </w:trPr>
        <w:tc>
          <w:tcPr>
            <w:tcW w:w="9911" w:type="dxa"/>
            <w:gridSpan w:val="7"/>
            <w:shd w:val="clear" w:color="auto" w:fill="auto"/>
            <w:vAlign w:val="center"/>
          </w:tcPr>
          <w:p w14:paraId="511B8C7C" w14:textId="3D676C98" w:rsidR="005072E1" w:rsidRPr="00A90249" w:rsidRDefault="00742329" w:rsidP="005072E1">
            <w:pPr>
              <w:tabs>
                <w:tab w:val="left" w:pos="7513"/>
              </w:tabs>
              <w:ind w:left="49"/>
              <w:rPr>
                <w:rFonts w:ascii="Tahoma" w:hAnsi="Tahoma" w:cs="Tahoma"/>
                <w:sz w:val="20"/>
                <w:szCs w:val="20"/>
              </w:rPr>
            </w:pPr>
            <w:r w:rsidRPr="00A90249">
              <w:rPr>
                <w:rFonts w:ascii="Tahoma" w:hAnsi="Tahoma" w:cs="Tahoma"/>
                <w:sz w:val="20"/>
                <w:szCs w:val="20"/>
              </w:rPr>
              <w:t>Примечания</w:t>
            </w:r>
          </w:p>
          <w:p w14:paraId="28E94591" w14:textId="44B48637" w:rsidR="005072E1" w:rsidRPr="00A90249" w:rsidRDefault="00742329" w:rsidP="005072E1">
            <w:pPr>
              <w:tabs>
                <w:tab w:val="left" w:pos="7513"/>
              </w:tabs>
              <w:rPr>
                <w:rFonts w:ascii="Tahoma" w:hAnsi="Tahoma" w:cs="Tahoma"/>
                <w:sz w:val="20"/>
                <w:szCs w:val="20"/>
              </w:rPr>
            </w:pPr>
            <w:r w:rsidRPr="00A90249">
              <w:rPr>
                <w:rFonts w:ascii="Tahoma" w:hAnsi="Tahoma" w:cs="Tahoma"/>
                <w:sz w:val="20"/>
                <w:szCs w:val="20"/>
              </w:rPr>
              <w:t xml:space="preserve">1. </w:t>
            </w:r>
            <w:r w:rsidR="005072E1" w:rsidRPr="00A90249">
              <w:rPr>
                <w:rFonts w:ascii="Tahoma" w:hAnsi="Tahoma" w:cs="Tahoma"/>
                <w:sz w:val="20"/>
                <w:szCs w:val="20"/>
              </w:rPr>
              <w:t>Ч</w:t>
            </w:r>
            <w:r w:rsidR="005072E1" w:rsidRPr="00A90249">
              <w:rPr>
                <w:rFonts w:ascii="Tahoma" w:hAnsi="Tahoma" w:cs="Tahoma"/>
                <w:sz w:val="20"/>
                <w:szCs w:val="20"/>
                <w:vertAlign w:val="subscript"/>
              </w:rPr>
              <w:t>П</w:t>
            </w:r>
            <w:r w:rsidR="005072E1" w:rsidRPr="00A90249">
              <w:rPr>
                <w:rFonts w:ascii="Tahoma" w:hAnsi="Tahoma" w:cs="Tahoma"/>
                <w:sz w:val="20"/>
                <w:szCs w:val="20"/>
              </w:rPr>
              <w:t xml:space="preserve"> – численность постоянного на</w:t>
            </w:r>
            <w:r w:rsidRPr="00A90249">
              <w:rPr>
                <w:rFonts w:ascii="Tahoma" w:hAnsi="Tahoma" w:cs="Tahoma"/>
                <w:sz w:val="20"/>
                <w:szCs w:val="20"/>
              </w:rPr>
              <w:t>селения.</w:t>
            </w:r>
          </w:p>
          <w:p w14:paraId="7E85883D" w14:textId="53E1F8B4" w:rsidR="005072E1" w:rsidRPr="00A90249" w:rsidRDefault="00742329" w:rsidP="005072E1">
            <w:pPr>
              <w:tabs>
                <w:tab w:val="left" w:pos="7513"/>
              </w:tabs>
              <w:rPr>
                <w:rFonts w:ascii="Tahoma" w:hAnsi="Tahoma" w:cs="Tahoma"/>
                <w:b/>
                <w:sz w:val="20"/>
                <w:szCs w:val="20"/>
              </w:rPr>
            </w:pPr>
            <w:r w:rsidRPr="00A90249">
              <w:rPr>
                <w:rFonts w:ascii="Tahoma" w:hAnsi="Tahoma" w:cs="Tahoma"/>
                <w:sz w:val="20"/>
                <w:szCs w:val="20"/>
              </w:rPr>
              <w:t xml:space="preserve">2. </w:t>
            </w:r>
            <w:r w:rsidR="005072E1" w:rsidRPr="00A90249">
              <w:rPr>
                <w:rFonts w:ascii="Tahoma" w:hAnsi="Tahoma" w:cs="Tahoma"/>
                <w:sz w:val="20"/>
                <w:szCs w:val="20"/>
              </w:rPr>
              <w:t>Ч</w:t>
            </w:r>
            <w:r w:rsidR="005072E1" w:rsidRPr="00A90249">
              <w:rPr>
                <w:rFonts w:ascii="Tahoma" w:hAnsi="Tahoma" w:cs="Tahoma"/>
                <w:sz w:val="20"/>
                <w:szCs w:val="20"/>
                <w:vertAlign w:val="subscript"/>
              </w:rPr>
              <w:t>Н</w:t>
            </w:r>
            <w:r w:rsidR="005072E1" w:rsidRPr="00A90249">
              <w:rPr>
                <w:rFonts w:ascii="Tahoma" w:hAnsi="Tahoma" w:cs="Tahoma"/>
                <w:sz w:val="20"/>
                <w:szCs w:val="20"/>
              </w:rPr>
              <w:t xml:space="preserve"> – численность наличного населения.</w:t>
            </w:r>
          </w:p>
        </w:tc>
      </w:tr>
    </w:tbl>
    <w:p w14:paraId="4E6F4E90" w14:textId="77C86409" w:rsidR="00695128" w:rsidRPr="00A90249" w:rsidRDefault="00356AE5" w:rsidP="00334FEA">
      <w:pPr>
        <w:pStyle w:val="a6"/>
      </w:pPr>
      <w:r w:rsidRPr="00A90249">
        <w:t xml:space="preserve">Демографический </w:t>
      </w:r>
      <w:r w:rsidR="00695128" w:rsidRPr="00A90249">
        <w:t xml:space="preserve">потенциал </w:t>
      </w:r>
      <w:r w:rsidRPr="00A90249">
        <w:t>зависит от реали</w:t>
      </w:r>
      <w:r w:rsidR="00E64BDF" w:rsidRPr="00A90249">
        <w:t xml:space="preserve">зации инвестиционных проектов, </w:t>
      </w:r>
      <w:r w:rsidR="003529CA" w:rsidRPr="00A90249">
        <w:t xml:space="preserve">темпов инфраструктурного </w:t>
      </w:r>
      <w:r w:rsidR="00FD194F" w:rsidRPr="00A90249">
        <w:t xml:space="preserve">развития </w:t>
      </w:r>
      <w:r w:rsidR="003529CA" w:rsidRPr="00A90249">
        <w:t xml:space="preserve">и повышения привлекательности </w:t>
      </w:r>
      <w:r w:rsidR="00FD194F" w:rsidRPr="00A90249">
        <w:t xml:space="preserve">территории </w:t>
      </w:r>
      <w:r w:rsidR="00397CBB" w:rsidRPr="00A90249">
        <w:t>и </w:t>
      </w:r>
      <w:r w:rsidR="003529CA" w:rsidRPr="00A90249">
        <w:t>качества среды.</w:t>
      </w:r>
      <w:r w:rsidRPr="00A90249">
        <w:t xml:space="preserve"> Вышеуказанные значения </w:t>
      </w:r>
      <w:r w:rsidR="00695128" w:rsidRPr="00A90249">
        <w:t xml:space="preserve">численности </w:t>
      </w:r>
      <w:r w:rsidRPr="00A90249">
        <w:t xml:space="preserve">населения Тавричанского сельского поселения определены для оптимистического варианта развития муниципального образования. В случае сокращения объемов финансирования проектов уменьшится ожидаемое сальдо миграции, приостановится реализация проектов в части развития жилищного строительства </w:t>
      </w:r>
      <w:r w:rsidR="00695128" w:rsidRPr="00A90249">
        <w:t xml:space="preserve">и численность населения на территории не превысит 10-12 тыс. человек. Следовательно, потребности в строительстве объектов социальной инфраструктуры в полном объеме, запланированных в генеральном плане не возникнет (см. п. 3.5.5 </w:t>
      </w:r>
      <w:r w:rsidR="00634A24" w:rsidRPr="00A90249">
        <w:t>«</w:t>
      </w:r>
      <w:r w:rsidR="00695128" w:rsidRPr="00A90249">
        <w:t>Социальное и культурно-бытовое обслуживание</w:t>
      </w:r>
      <w:r w:rsidR="00634A24" w:rsidRPr="00A90249">
        <w:t>»</w:t>
      </w:r>
      <w:r w:rsidR="00695128" w:rsidRPr="00A90249">
        <w:t>).</w:t>
      </w:r>
    </w:p>
    <w:p w14:paraId="687E4FA4" w14:textId="71971288" w:rsidR="00B968DD" w:rsidRPr="00A90249" w:rsidRDefault="00716E21" w:rsidP="00D44431">
      <w:pPr>
        <w:pStyle w:val="20"/>
      </w:pPr>
      <w:bookmarkStart w:id="1833" w:name="_Toc169806931"/>
      <w:r w:rsidRPr="00A90249">
        <w:t>Планируемое социально-экономическое развитие</w:t>
      </w:r>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3"/>
    </w:p>
    <w:p w14:paraId="6EC74FF9" w14:textId="33E693D4" w:rsidR="000A41E9" w:rsidRPr="00A90249" w:rsidRDefault="000A41E9" w:rsidP="00D44431">
      <w:pPr>
        <w:pStyle w:val="3"/>
      </w:pPr>
      <w:bookmarkStart w:id="1834" w:name="_Toc473884808"/>
      <w:bookmarkStart w:id="1835" w:name="_Toc169806932"/>
      <w:r w:rsidRPr="00A90249">
        <w:t>Отраслевая специализация</w:t>
      </w:r>
      <w:bookmarkEnd w:id="1834"/>
      <w:bookmarkEnd w:id="1835"/>
    </w:p>
    <w:p w14:paraId="62FDDE82" w14:textId="02CC9F64" w:rsidR="003A02B0" w:rsidRPr="00A90249" w:rsidRDefault="003A02B0" w:rsidP="00334FEA">
      <w:pPr>
        <w:pStyle w:val="a6"/>
      </w:pPr>
      <w:r w:rsidRPr="00A90249">
        <w:t>В Стратегии социально-экономического развити</w:t>
      </w:r>
      <w:r w:rsidR="00D24403" w:rsidRPr="00A90249">
        <w:t>я Приморского края до 2030</w:t>
      </w:r>
      <w:r w:rsidR="00922B04" w:rsidRPr="00A90249">
        <w:t> год</w:t>
      </w:r>
      <w:r w:rsidR="004969D7" w:rsidRPr="00A90249">
        <w:t>а</w:t>
      </w:r>
      <w:r w:rsidRPr="00A90249">
        <w:t xml:space="preserve"> для региона определены такие приоритетные направления, как повышение конкурентоспособности базовых секторов экономики и формирование эффективных кластеров, формирование городской агломерации и повышение устойчивости системы расселения, повышение капитализации человеческих ресурсов, реализация программ инфраструктурного развития. </w:t>
      </w:r>
    </w:p>
    <w:p w14:paraId="7F660681" w14:textId="5C129E41" w:rsidR="003A02B0" w:rsidRPr="00A90249" w:rsidRDefault="003A02B0" w:rsidP="00334FEA">
      <w:pPr>
        <w:pStyle w:val="a6"/>
      </w:pPr>
      <w:r w:rsidRPr="00A90249">
        <w:t>Тавричанское сельское поселение является частью Владивостокской агломерации, которой, согласно Стратегии социально-экономического развития Приморского края до 20</w:t>
      </w:r>
      <w:r w:rsidR="00D24403" w:rsidRPr="00A90249">
        <w:t>30</w:t>
      </w:r>
      <w:r w:rsidR="00922B04" w:rsidRPr="00A90249">
        <w:t> год</w:t>
      </w:r>
      <w:r w:rsidRPr="00A90249">
        <w:t xml:space="preserve">а, отводятся такие функции, как </w:t>
      </w:r>
      <w:r w:rsidR="00667943" w:rsidRPr="00A90249">
        <w:t>«</w:t>
      </w:r>
      <w:r w:rsidRPr="00A90249">
        <w:t>контактная зона</w:t>
      </w:r>
      <w:r w:rsidR="00667943" w:rsidRPr="00A90249">
        <w:t>»</w:t>
      </w:r>
      <w:r w:rsidRPr="00A90249">
        <w:t xml:space="preserve"> России и стран Азиатско-Тихоокеанского регион</w:t>
      </w:r>
      <w:r w:rsidR="008A180D" w:rsidRPr="00A90249">
        <w:t>а</w:t>
      </w:r>
      <w:r w:rsidRPr="00A90249">
        <w:t xml:space="preserve"> (далее – страны АТР), управленческая, транспортно-логистическая, инновационно-образовательная, туристическая, производственная. </w:t>
      </w:r>
    </w:p>
    <w:p w14:paraId="6E42D9D3" w14:textId="5721E29E" w:rsidR="0071110E" w:rsidRPr="00A90249" w:rsidRDefault="0071110E" w:rsidP="00334FEA">
      <w:pPr>
        <w:pStyle w:val="a6"/>
      </w:pPr>
      <w:r w:rsidRPr="00A90249">
        <w:t>В Инвестиционной стратегии Приморской края до 2030</w:t>
      </w:r>
      <w:r w:rsidR="00922B04" w:rsidRPr="00A90249">
        <w:t> год</w:t>
      </w:r>
      <w:r w:rsidR="003C2076" w:rsidRPr="00A90249">
        <w:t>а, действующей в</w:t>
      </w:r>
      <w:r w:rsidR="003C2076" w:rsidRPr="00A90249">
        <w:rPr>
          <w:lang w:val="en-US"/>
        </w:rPr>
        <w:t> </w:t>
      </w:r>
      <w:r w:rsidRPr="00A90249">
        <w:t>рамках Стратегии социально-экономического развития Приморского края до 2030</w:t>
      </w:r>
      <w:r w:rsidR="00922B04" w:rsidRPr="00A90249">
        <w:t> год</w:t>
      </w:r>
      <w:r w:rsidRPr="00A90249">
        <w:t>а</w:t>
      </w:r>
      <w:r w:rsidR="00A25412" w:rsidRPr="00A90249">
        <w:t>,</w:t>
      </w:r>
      <w:r w:rsidRPr="00A90249">
        <w:t xml:space="preserve"> определены следующие отраслевые приоритеты развития региона: развитие транспортной инфраструктуры и возможностей морски</w:t>
      </w:r>
      <w:r w:rsidR="00002A67" w:rsidRPr="00A90249">
        <w:t>х портов и </w:t>
      </w:r>
      <w:r w:rsidRPr="00A90249">
        <w:t>приграничной инфраст</w:t>
      </w:r>
      <w:r w:rsidR="000E6E4C" w:rsidRPr="00A90249">
        <w:t>р</w:t>
      </w:r>
      <w:r w:rsidRPr="00A90249">
        <w:t>уктуры</w:t>
      </w:r>
      <w:r w:rsidR="00696463" w:rsidRPr="00A90249">
        <w:t>, развитие отраслей газохимии и </w:t>
      </w:r>
      <w:r w:rsidRPr="00A90249">
        <w:t>нефт</w:t>
      </w:r>
      <w:r w:rsidR="00397CBB" w:rsidRPr="00A90249">
        <w:t>ехимии, развитие судостроения и </w:t>
      </w:r>
      <w:r w:rsidRPr="00A90249">
        <w:t xml:space="preserve">судоремонта, развитие рыбохозяйственного комплекса, лесопромышленного комплекса, развитие добычи и </w:t>
      </w:r>
      <w:r w:rsidR="00D100B7" w:rsidRPr="00A90249">
        <w:t>обогащения</w:t>
      </w:r>
      <w:r w:rsidRPr="00A90249">
        <w:t xml:space="preserve"> полезных ископаемых, развитие сельского хозяйства, развитие турист</w:t>
      </w:r>
      <w:r w:rsidR="00173F78" w:rsidRPr="00A90249">
        <w:t xml:space="preserve">ско-рекреационного комплекса. </w:t>
      </w:r>
    </w:p>
    <w:p w14:paraId="2C793C24" w14:textId="17569C2E" w:rsidR="008A1E82" w:rsidRPr="00A90249" w:rsidRDefault="008A1E82" w:rsidP="00334FEA">
      <w:pPr>
        <w:pStyle w:val="a6"/>
      </w:pPr>
      <w:r w:rsidRPr="00A90249">
        <w:t>В СТП Приморского края Надеждинский муниципальный район</w:t>
      </w:r>
      <w:r w:rsidR="003C2076" w:rsidRPr="00A90249">
        <w:t xml:space="preserve"> относится к</w:t>
      </w:r>
      <w:r w:rsidR="003C2076" w:rsidRPr="00A90249">
        <w:rPr>
          <w:lang w:val="en-US"/>
        </w:rPr>
        <w:t> </w:t>
      </w:r>
      <w:r w:rsidRPr="00A90249">
        <w:t>территориально-экономической зоне «Южное Приморье», основу экономики которой составляют обслуживающий сектор (преимущественно оптовая торговля, транспортное обслуживание и связь). Целевым видением территориально-экономической зоны «Южное Приморье» становится миссия данной территории как форпоста Российской Федерации, научно-технического центра, делающего ставки наряду с мощной транспортно-логистической и оборонной функцией на постиндустриальное развитие. Для Надеждинского муниципального района вектор постиндустриального развития связан с развитием кластером рыбопереработки и а</w:t>
      </w:r>
      <w:r w:rsidR="003C2076" w:rsidRPr="00A90249">
        <w:t>квакультуры, лесопромышленным и</w:t>
      </w:r>
      <w:r w:rsidR="003C2076" w:rsidRPr="00A90249">
        <w:rPr>
          <w:lang w:val="en-US"/>
        </w:rPr>
        <w:t> </w:t>
      </w:r>
      <w:r w:rsidRPr="00A90249">
        <w:t xml:space="preserve">туристическим кластерами. Повысится уровень производительности промышленности и мультипликативный эффект от реализации инвестиционных проектов. </w:t>
      </w:r>
    </w:p>
    <w:p w14:paraId="04DD38AF" w14:textId="5BC77CAB" w:rsidR="00460EEB" w:rsidRPr="00A90249" w:rsidRDefault="00460EEB" w:rsidP="00334FEA">
      <w:pPr>
        <w:pStyle w:val="a6"/>
      </w:pPr>
      <w:r w:rsidRPr="00A90249">
        <w:t xml:space="preserve">В соответствии с постановлением Правительства Российской Федерации от 25.06.2015 № 629 «О создании территории опережающего </w:t>
      </w:r>
      <w:r w:rsidR="0058793F" w:rsidRPr="00A90249">
        <w:t xml:space="preserve">развития </w:t>
      </w:r>
      <w:r w:rsidRPr="00A90249">
        <w:t>«Приморье» на территории Тавричанского сельского поселения создана территория опережающего развития «Приморье» (далее – ТОР «Приморье»). На земельных участках, расположенных в границах ТОР «Приморье», будут реализованы инвестиционные проекты в сфере строительства, сельского хозяйств</w:t>
      </w:r>
      <w:r w:rsidR="00397CBB" w:rsidRPr="00A90249">
        <w:t>а, производства бытовой химии и </w:t>
      </w:r>
      <w:r w:rsidRPr="00A90249">
        <w:t>косметики, логистики.</w:t>
      </w:r>
    </w:p>
    <w:p w14:paraId="40EA4C3C" w14:textId="768E1CD2" w:rsidR="003A02B0" w:rsidRPr="00A90249" w:rsidRDefault="003A02B0" w:rsidP="00334FEA">
      <w:pPr>
        <w:pStyle w:val="a6"/>
      </w:pPr>
      <w:r w:rsidRPr="00A90249">
        <w:t xml:space="preserve">В СТП Надеждинского муниципального района выделена селитебно-производственная зона </w:t>
      </w:r>
      <w:r w:rsidR="00667943" w:rsidRPr="00A90249">
        <w:t>«</w:t>
      </w:r>
      <w:r w:rsidRPr="00A90249">
        <w:t>Прибрежная</w:t>
      </w:r>
      <w:r w:rsidR="00667943" w:rsidRPr="00A90249">
        <w:t>»</w:t>
      </w:r>
      <w:r w:rsidRPr="00A90249">
        <w:t xml:space="preserve">, объединяющая территории трех населенных пунктов Тавричанского сельского поселения – </w:t>
      </w:r>
      <w:r w:rsidR="00E250D9" w:rsidRPr="00A90249">
        <w:t>пос. Давыдовка</w:t>
      </w:r>
      <w:r w:rsidRPr="00A90249">
        <w:t xml:space="preserve">, </w:t>
      </w:r>
      <w:r w:rsidR="00173F78" w:rsidRPr="00A90249">
        <w:t>пос. Девятый Вал</w:t>
      </w:r>
      <w:r w:rsidR="00696463" w:rsidRPr="00A90249">
        <w:t xml:space="preserve"> и </w:t>
      </w:r>
      <w:r w:rsidR="00E250D9" w:rsidRPr="00A90249">
        <w:t>пос. Тавричанка</w:t>
      </w:r>
      <w:r w:rsidR="003D1786" w:rsidRPr="00A90249">
        <w:t>. СТП </w:t>
      </w:r>
      <w:r w:rsidRPr="00A90249">
        <w:t>Надеждинского муниципального района предусматривает закрепление узловых производственных зон и групповых систем расселения, в</w:t>
      </w:r>
      <w:r w:rsidR="00002A67" w:rsidRPr="00A90249">
        <w:t xml:space="preserve">ключая Тавричанскую зону с </w:t>
      </w:r>
      <w:r w:rsidR="00E250D9" w:rsidRPr="00A90249">
        <w:t>пос. Тавричанка</w:t>
      </w:r>
      <w:r w:rsidRPr="00A90249">
        <w:t xml:space="preserve">, </w:t>
      </w:r>
      <w:r w:rsidR="00E250D9" w:rsidRPr="00A90249">
        <w:t>пос. Давыдовка</w:t>
      </w:r>
      <w:r w:rsidRPr="00A90249">
        <w:t xml:space="preserve"> и </w:t>
      </w:r>
      <w:r w:rsidR="00173F78" w:rsidRPr="00A90249">
        <w:t>пос. Девятый Вал</w:t>
      </w:r>
      <w:r w:rsidRPr="00A90249">
        <w:t xml:space="preserve">. </w:t>
      </w:r>
    </w:p>
    <w:p w14:paraId="777B66D2" w14:textId="636E1D37" w:rsidR="003A02B0" w:rsidRPr="00A90249" w:rsidRDefault="003A02B0" w:rsidP="00334FEA">
      <w:pPr>
        <w:pStyle w:val="a6"/>
      </w:pPr>
      <w:r w:rsidRPr="00A90249">
        <w:t>Поселки Тавричанка и Девятый Вал, согласно СТП Надеждинского муниципального района, являются экономическими центрами Южно-Приморской природно-хозяйственной зоны, специализирующейся на сель</w:t>
      </w:r>
      <w:r w:rsidR="00696463" w:rsidRPr="00A90249">
        <w:t>скохозяйственном производстве и </w:t>
      </w:r>
      <w:r w:rsidRPr="00A90249">
        <w:t>переработке сельхозпродукции, марикультуры, рыболовстве и рекреации. Ресурсами развития Южно-Приморской зоны являются уникальное экономико-геогра</w:t>
      </w:r>
      <w:r w:rsidR="00002A67" w:rsidRPr="00A90249">
        <w:t>фическое положение территории и </w:t>
      </w:r>
      <w:r w:rsidRPr="00A90249">
        <w:t xml:space="preserve">демографический потенциал, концентрирующийся </w:t>
      </w:r>
      <w:r w:rsidR="00696463" w:rsidRPr="00A90249">
        <w:t>в </w:t>
      </w:r>
      <w:r w:rsidR="00E250D9" w:rsidRPr="00A90249">
        <w:t>пос. Тавричанка</w:t>
      </w:r>
      <w:r w:rsidR="00002A67" w:rsidRPr="00A90249">
        <w:t xml:space="preserve"> в сочетании с </w:t>
      </w:r>
      <w:r w:rsidRPr="00A90249">
        <w:t xml:space="preserve">территориальными ресурсами. </w:t>
      </w:r>
    </w:p>
    <w:p w14:paraId="54247C00" w14:textId="5A27B548" w:rsidR="003A02B0" w:rsidRPr="00A90249" w:rsidRDefault="003A02B0" w:rsidP="00334FEA">
      <w:pPr>
        <w:pStyle w:val="a6"/>
      </w:pPr>
      <w:r w:rsidRPr="00A90249">
        <w:t>С учетом оценки территориального социально-экономического потенциала муниципального образования в СТП Надеждинского муниципального района предусмотрено развитие аква-территориальног</w:t>
      </w:r>
      <w:r w:rsidR="00696463" w:rsidRPr="00A90249">
        <w:t>о комплекса местного значения в </w:t>
      </w:r>
      <w:r w:rsidRPr="00A90249">
        <w:t>Тавричанском сельском поселении.</w:t>
      </w:r>
    </w:p>
    <w:p w14:paraId="16B5F3A1" w14:textId="1D38F4BD" w:rsidR="003A02B0" w:rsidRPr="00A90249" w:rsidRDefault="00B17C7B" w:rsidP="00334FEA">
      <w:pPr>
        <w:pStyle w:val="a6"/>
      </w:pPr>
      <w:r w:rsidRPr="00A90249">
        <w:t>В материалах по обоснованию СТП Надеждинского муниципального района в</w:t>
      </w:r>
      <w:r w:rsidR="00696463" w:rsidRPr="00A90249">
        <w:t> </w:t>
      </w:r>
      <w:r w:rsidR="003A02B0" w:rsidRPr="00A90249">
        <w:t>качестве перспективных отраслей хозяйства для основных хозяйственных центров Тавричанского сельского поселения определены следующие:</w:t>
      </w:r>
    </w:p>
    <w:p w14:paraId="5D5022FB" w14:textId="2E7E8EF7" w:rsidR="003A02B0" w:rsidRPr="00A90249" w:rsidRDefault="003A02B0" w:rsidP="00334FEA">
      <w:pPr>
        <w:pStyle w:val="a0"/>
      </w:pPr>
      <w:r w:rsidRPr="00A90249">
        <w:t xml:space="preserve">в </w:t>
      </w:r>
      <w:r w:rsidR="00E250D9" w:rsidRPr="00A90249">
        <w:t>пос. Тавричанка</w:t>
      </w:r>
      <w:r w:rsidRPr="00A90249">
        <w:t xml:space="preserve"> </w:t>
      </w:r>
      <w:r w:rsidR="00270357" w:rsidRPr="00A90249">
        <w:t>–</w:t>
      </w:r>
      <w:r w:rsidRPr="00A90249">
        <w:t xml:space="preserve"> угледобывающая промышленность, строительство гостиниц;</w:t>
      </w:r>
    </w:p>
    <w:p w14:paraId="665AD990" w14:textId="7C3758FE" w:rsidR="003A02B0" w:rsidRPr="00A90249" w:rsidRDefault="003A02B0" w:rsidP="00334FEA">
      <w:pPr>
        <w:pStyle w:val="a0"/>
      </w:pPr>
      <w:r w:rsidRPr="00A90249">
        <w:t xml:space="preserve">в </w:t>
      </w:r>
      <w:r w:rsidR="00E250D9" w:rsidRPr="00A90249">
        <w:t>пос. Давыдовка</w:t>
      </w:r>
      <w:r w:rsidRPr="00A90249">
        <w:t xml:space="preserve"> – производство и переработка сельскохозяйственного сырья;</w:t>
      </w:r>
    </w:p>
    <w:p w14:paraId="4659561C" w14:textId="3D870F60" w:rsidR="003A02B0" w:rsidRPr="00A90249" w:rsidRDefault="003A02B0" w:rsidP="00334FEA">
      <w:pPr>
        <w:pStyle w:val="a0"/>
      </w:pPr>
      <w:r w:rsidRPr="00A90249">
        <w:t xml:space="preserve">в </w:t>
      </w:r>
      <w:r w:rsidR="00173F78" w:rsidRPr="00A90249">
        <w:t>пос. Девятый Вал</w:t>
      </w:r>
      <w:r w:rsidRPr="00A90249">
        <w:t xml:space="preserve"> – рыбодобывающая отрасль и марикультура, рекреация, строительство гостиниц.</w:t>
      </w:r>
    </w:p>
    <w:p w14:paraId="6C49401E" w14:textId="714006C4" w:rsidR="003A02B0" w:rsidRPr="00A90249" w:rsidRDefault="003A02B0" w:rsidP="00334FEA">
      <w:pPr>
        <w:pStyle w:val="a6"/>
      </w:pPr>
      <w:r w:rsidRPr="00A90249">
        <w:t xml:space="preserve">Таким образом, приоритетным направлением развития </w:t>
      </w:r>
      <w:r w:rsidR="00270357" w:rsidRPr="00A90249">
        <w:t>Тавричанского</w:t>
      </w:r>
      <w:r w:rsidRPr="00A90249">
        <w:t xml:space="preserve"> сельского поселения на расчетный срок в системе Владивостокской а</w:t>
      </w:r>
      <w:r w:rsidR="00C96E1D" w:rsidRPr="00A90249">
        <w:t>гломерации и Приморского края в </w:t>
      </w:r>
      <w:r w:rsidRPr="00A90249">
        <w:t xml:space="preserve">целом можно обозначить следующее </w:t>
      </w:r>
      <w:r w:rsidR="00EA1FEB" w:rsidRPr="00A90249">
        <w:t>–</w:t>
      </w:r>
      <w:r w:rsidRPr="00A90249">
        <w:t xml:space="preserve"> стать одним из ведущих рыбохозяйственных центров Владивостокской агломерации за счет развития рыбодобывающей и рыбоперерабатывающей отраслей.</w:t>
      </w:r>
    </w:p>
    <w:p w14:paraId="44342598" w14:textId="77777777" w:rsidR="00B968DD" w:rsidRPr="00A90249" w:rsidRDefault="00A53396" w:rsidP="00D44431">
      <w:pPr>
        <w:pStyle w:val="3"/>
      </w:pPr>
      <w:bookmarkStart w:id="1836" w:name="_Toc449446974"/>
      <w:bookmarkStart w:id="1837" w:name="_Toc449517838"/>
      <w:bookmarkStart w:id="1838" w:name="_Toc449622204"/>
      <w:bookmarkStart w:id="1839" w:name="_Toc449708169"/>
      <w:bookmarkStart w:id="1840" w:name="_Toc449708423"/>
      <w:bookmarkStart w:id="1841" w:name="_Toc449716051"/>
      <w:bookmarkStart w:id="1842" w:name="_Toc468459449"/>
      <w:bookmarkStart w:id="1843" w:name="_Toc468459924"/>
      <w:bookmarkStart w:id="1844" w:name="_Toc468460802"/>
      <w:bookmarkStart w:id="1845" w:name="_Toc468464678"/>
      <w:bookmarkStart w:id="1846" w:name="_Toc468466524"/>
      <w:bookmarkStart w:id="1847" w:name="_Toc468466926"/>
      <w:bookmarkStart w:id="1848" w:name="_Toc468469946"/>
      <w:bookmarkStart w:id="1849" w:name="_Toc468471214"/>
      <w:bookmarkStart w:id="1850" w:name="_Toc468471320"/>
      <w:bookmarkStart w:id="1851" w:name="_Toc468475101"/>
      <w:bookmarkStart w:id="1852" w:name="_Toc468549916"/>
      <w:bookmarkStart w:id="1853" w:name="_Toc468551310"/>
      <w:bookmarkStart w:id="1854" w:name="_Toc468555116"/>
      <w:bookmarkStart w:id="1855" w:name="_Toc468556704"/>
      <w:bookmarkStart w:id="1856" w:name="_Toc468561335"/>
      <w:bookmarkStart w:id="1857" w:name="_Toc468696694"/>
      <w:bookmarkStart w:id="1858" w:name="_Toc468698608"/>
      <w:bookmarkStart w:id="1859" w:name="_Toc468704418"/>
      <w:bookmarkStart w:id="1860" w:name="_Toc468704502"/>
      <w:bookmarkStart w:id="1861" w:name="_Toc468708106"/>
      <w:bookmarkStart w:id="1862" w:name="_Toc468711100"/>
      <w:bookmarkStart w:id="1863" w:name="_Toc468712350"/>
      <w:bookmarkStart w:id="1864" w:name="_Toc468712467"/>
      <w:bookmarkStart w:id="1865" w:name="_Toc468712664"/>
      <w:bookmarkStart w:id="1866" w:name="_Toc468720101"/>
      <w:bookmarkStart w:id="1867" w:name="_Toc468720364"/>
      <w:bookmarkStart w:id="1868" w:name="_Toc468721105"/>
      <w:bookmarkStart w:id="1869" w:name="_Toc468723490"/>
      <w:bookmarkStart w:id="1870" w:name="_Toc468726222"/>
      <w:bookmarkStart w:id="1871" w:name="_Toc468727869"/>
      <w:bookmarkStart w:id="1872" w:name="_Toc468732890"/>
      <w:bookmarkStart w:id="1873" w:name="_Toc468736166"/>
      <w:bookmarkStart w:id="1874" w:name="_Toc468739006"/>
      <w:bookmarkStart w:id="1875" w:name="_Toc468789873"/>
      <w:bookmarkStart w:id="1876" w:name="_Toc468796726"/>
      <w:bookmarkStart w:id="1877" w:name="_Toc468797950"/>
      <w:bookmarkStart w:id="1878" w:name="_Toc468803265"/>
      <w:bookmarkStart w:id="1879" w:name="_Toc468807471"/>
      <w:bookmarkStart w:id="1880" w:name="_Toc468812055"/>
      <w:bookmarkStart w:id="1881" w:name="_Toc468812713"/>
      <w:bookmarkStart w:id="1882" w:name="_Toc468826046"/>
      <w:bookmarkStart w:id="1883" w:name="_Toc468880862"/>
      <w:bookmarkStart w:id="1884" w:name="_Toc473884809"/>
      <w:bookmarkStart w:id="1885" w:name="_Toc169806933"/>
      <w:r w:rsidRPr="00A90249">
        <w:t>Сельское хозяйство</w:t>
      </w:r>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p>
    <w:p w14:paraId="6AF03C23" w14:textId="47EFFA73" w:rsidR="005839FD" w:rsidRPr="00A90249" w:rsidRDefault="005839FD" w:rsidP="00334FEA">
      <w:pPr>
        <w:pStyle w:val="a6"/>
      </w:pPr>
      <w:r w:rsidRPr="00A90249">
        <w:t xml:space="preserve">Стратегия национальной безопасности Российской Федерации, утвержденная Указом Президента Российской Федерации </w:t>
      </w:r>
      <w:r w:rsidR="001A5D27" w:rsidRPr="00A90249">
        <w:t xml:space="preserve">от 02.07.2021 </w:t>
      </w:r>
      <w:r w:rsidR="00440079" w:rsidRPr="00A90249">
        <w:t>№ </w:t>
      </w:r>
      <w:r w:rsidR="001A5D27" w:rsidRPr="00A90249">
        <w:t>400</w:t>
      </w:r>
      <w:r w:rsidRPr="00A90249">
        <w:t>, определяет продовольственную безопасность как одно из главных направлений формирования национальной безопасности, обеспечивающее повышение качества жизни российских граждан.</w:t>
      </w:r>
    </w:p>
    <w:p w14:paraId="1D400AFF" w14:textId="3AECCACB" w:rsidR="005839FD" w:rsidRPr="00A90249" w:rsidRDefault="005839FD" w:rsidP="00334FEA">
      <w:pPr>
        <w:pStyle w:val="a6"/>
      </w:pPr>
      <w:r w:rsidRPr="00A90249">
        <w:t xml:space="preserve">Доктрина продовольственной безопасности Российской Федерации, утвержденная Указом Президента Российской Федерации от </w:t>
      </w:r>
      <w:r w:rsidR="00C129B6" w:rsidRPr="00A90249">
        <w:t>21</w:t>
      </w:r>
      <w:r w:rsidRPr="00A90249">
        <w:t>.01.</w:t>
      </w:r>
      <w:r w:rsidR="00C129B6" w:rsidRPr="00A90249">
        <w:t xml:space="preserve">2020 </w:t>
      </w:r>
      <w:r w:rsidR="00440079" w:rsidRPr="00A90249">
        <w:t>№ </w:t>
      </w:r>
      <w:r w:rsidR="00C129B6" w:rsidRPr="00A90249">
        <w:t>20</w:t>
      </w:r>
      <w:r w:rsidRPr="00A90249">
        <w:t>, регламентирует необходимость устойчивого развития отечественног</w:t>
      </w:r>
      <w:r w:rsidR="00696463" w:rsidRPr="00A90249">
        <w:t>о производства продовольствия и </w:t>
      </w:r>
      <w:r w:rsidRPr="00A90249">
        <w:t>сырья, достижения и поддержания физической и экономической доступности для каждого гражданина страны безопасных пищевых продуктов в объемах и ассортименте, которые соответствуют установленным рациональным нормам потребления пищевых продуктов, необходимых для активного и здорового образа жизни, обеспечения безопасности пищевых продуктов.</w:t>
      </w:r>
    </w:p>
    <w:p w14:paraId="3CF28AEA" w14:textId="0E69D9CC" w:rsidR="005839FD" w:rsidRPr="00A90249" w:rsidRDefault="005839FD" w:rsidP="00334FEA">
      <w:pPr>
        <w:pStyle w:val="a6"/>
      </w:pPr>
      <w:r w:rsidRPr="00A90249">
        <w:t>Президентом Российской Федерации обозначена перспектива использования дополнительных возможностей для отечественног</w:t>
      </w:r>
      <w:r w:rsidR="00696463" w:rsidRPr="00A90249">
        <w:t>о агропромышленного комплекса в </w:t>
      </w:r>
      <w:r w:rsidRPr="00A90249">
        <w:t>связи с введением запрета на ввоз продовольствия из ряда зарубежных стран. Данные обстоятельства способны дать новый импульс для роста, укрепления позиций отечественных сельхозтоваропроизводителей на национальном рынке.</w:t>
      </w:r>
    </w:p>
    <w:p w14:paraId="3FC80847" w14:textId="39190537" w:rsidR="005839FD" w:rsidRPr="00A90249" w:rsidRDefault="005839FD" w:rsidP="00334FEA">
      <w:pPr>
        <w:pStyle w:val="a6"/>
      </w:pPr>
      <w:r w:rsidRPr="00A90249">
        <w:t xml:space="preserve">В Инвестиционной стратегии Приморского края </w:t>
      </w:r>
      <w:r w:rsidR="00BD20EC" w:rsidRPr="00A90249">
        <w:t xml:space="preserve">до 2030 года </w:t>
      </w:r>
      <w:r w:rsidR="00397CBB" w:rsidRPr="00A90249">
        <w:t>в соответствии с </w:t>
      </w:r>
      <w:r w:rsidRPr="00A90249">
        <w:t xml:space="preserve">конъюнктурными трендами мирового рынка продовольствия приоритетом развития </w:t>
      </w:r>
      <w:r w:rsidR="006F6855" w:rsidRPr="00A90249">
        <w:t>региона</w:t>
      </w:r>
      <w:r w:rsidRPr="00A90249">
        <w:t xml:space="preserve"> определены инновационное сельское хозяйство, рыбопереработка и развитие марикультуры. Одним из основных проектов является производство экологически безопасного и здорового питания с дальнейшим выходом на мировой рынок.</w:t>
      </w:r>
    </w:p>
    <w:p w14:paraId="2D2C23C3" w14:textId="1038951F" w:rsidR="00F877B9" w:rsidRPr="00A90249" w:rsidRDefault="00F877B9" w:rsidP="00334FEA">
      <w:pPr>
        <w:pStyle w:val="a6"/>
      </w:pPr>
      <w:r w:rsidRPr="00A90249">
        <w:t>В связи с низкой рентабельностью деятельности предприятий агропромышленного комплекса и одновременно высокой социальной зна</w:t>
      </w:r>
      <w:r w:rsidR="00696463" w:rsidRPr="00A90249">
        <w:t>чимостью его функционирования в </w:t>
      </w:r>
      <w:r w:rsidRPr="00A90249">
        <w:t xml:space="preserve">регионе сохраняются и развиваются меры государственной поддержки. Государственная программа Приморского края </w:t>
      </w:r>
      <w:r w:rsidR="00696463" w:rsidRPr="00A90249">
        <w:t>«Развитие сельского хозяйства и </w:t>
      </w:r>
      <w:r w:rsidRPr="00A90249">
        <w:t xml:space="preserve">регулирование рынков сельскохозяйственной продукции, сырья и продовольствия», утвержденная постановлением Администрации Приморского края от 27.12.2019 </w:t>
      </w:r>
      <w:r w:rsidR="00F5327B" w:rsidRPr="00A90249">
        <w:br/>
      </w:r>
      <w:r w:rsidR="00440079" w:rsidRPr="00A90249">
        <w:t>№ </w:t>
      </w:r>
      <w:r w:rsidRPr="00A90249">
        <w:t>933-па, предусматривает мероприятия по оказанию мер государственной поддержки сельхозтоваропроизводителям и по повышению инвестиционной привлекательности агропромышленного комплекса Приморского края.</w:t>
      </w:r>
    </w:p>
    <w:p w14:paraId="27829CED" w14:textId="4B3F30F2" w:rsidR="005839FD" w:rsidRPr="00A90249" w:rsidRDefault="005839FD" w:rsidP="00334FEA">
      <w:pPr>
        <w:pStyle w:val="a6"/>
      </w:pPr>
      <w:r w:rsidRPr="00A90249">
        <w:t>Основными направлениями развития агропромышленного комплекса Приморского края являются увеличение объемов производства и переработки высококачественной сельскохозяйственной продукции, сохранение и восстановление плодородия почв, стимулирование эффективного и рационального использования земель сельскохозяйственного назначения, развитие мелиорации сельскохозяйственных земель, повышение численности племенного поголовья скота и птицы, развитие малых форм хозяйствования, садоводческих и дачных объединений и обществ и увеличение уровня самозанятости населения.</w:t>
      </w:r>
    </w:p>
    <w:p w14:paraId="73F25BAD" w14:textId="1F1EDBA5" w:rsidR="00336339" w:rsidRPr="00A90249" w:rsidRDefault="00133F95" w:rsidP="00334FEA">
      <w:pPr>
        <w:pStyle w:val="a6"/>
      </w:pPr>
      <w:r w:rsidRPr="00A90249">
        <w:t xml:space="preserve">Основными приоритетами государственной политики в сфере рыбохозяйственного комплекса, согласно </w:t>
      </w:r>
      <w:r w:rsidR="00F5327B" w:rsidRPr="00A90249">
        <w:t xml:space="preserve">государственной </w:t>
      </w:r>
      <w:r w:rsidRPr="00A90249">
        <w:t>программы Приморского края «Развитие рыбохозяйственного комплекса в Приморском крае</w:t>
      </w:r>
      <w:r w:rsidR="00F5327B" w:rsidRPr="00A90249">
        <w:t>»</w:t>
      </w:r>
      <w:r w:rsidRPr="00A90249">
        <w:t xml:space="preserve">, утвержденной </w:t>
      </w:r>
      <w:r w:rsidR="00D2367D" w:rsidRPr="00A90249">
        <w:t>п</w:t>
      </w:r>
      <w:r w:rsidR="00336339" w:rsidRPr="00A90249">
        <w:t xml:space="preserve">остановлением Администрации Приморского края от 27.12.2019 </w:t>
      </w:r>
      <w:r w:rsidR="00440079" w:rsidRPr="00A90249">
        <w:t>№ </w:t>
      </w:r>
      <w:r w:rsidR="00336339" w:rsidRPr="00A90249">
        <w:t>921-па</w:t>
      </w:r>
      <w:r w:rsidRPr="00A90249">
        <w:t>,</w:t>
      </w:r>
      <w:r w:rsidR="00BC12DE" w:rsidRPr="00A90249">
        <w:t xml:space="preserve"> </w:t>
      </w:r>
      <w:r w:rsidRPr="00A90249">
        <w:t>определены следующие:</w:t>
      </w:r>
      <w:r w:rsidR="005839FD" w:rsidRPr="00A90249">
        <w:t xml:space="preserve"> </w:t>
      </w:r>
      <w:r w:rsidR="00336339" w:rsidRPr="00A90249">
        <w:t>строительство и модернизация береговых рыб</w:t>
      </w:r>
      <w:r w:rsidR="00AF2EAD" w:rsidRPr="00A90249">
        <w:t>оперерабатывающих предприятий и </w:t>
      </w:r>
      <w:r w:rsidR="00336339" w:rsidRPr="00A90249">
        <w:t>увеличение глубины переработки сырья; наращивание экспорта конкурентоспособной рыбной продукции с высокой добавленной стоимостью; развитие аквакультуры (рыбоводства); развитие инновационного потенциала</w:t>
      </w:r>
      <w:r w:rsidR="00397CBB" w:rsidRPr="00A90249">
        <w:t xml:space="preserve"> рыбохозяйственного комплекса в </w:t>
      </w:r>
      <w:r w:rsidR="00336339" w:rsidRPr="00A90249">
        <w:t>Приморском крае; обеспечение сохранения среды обитания и охраны водных биоресурсов, предотвращение браконьерства и профилактика правонарушений; обеспечение надлежащего качества оказания потребителям государственных услуг.</w:t>
      </w:r>
    </w:p>
    <w:p w14:paraId="671F449B" w14:textId="3BF27CA4" w:rsidR="005839FD" w:rsidRPr="00A90249" w:rsidRDefault="005839FD" w:rsidP="00334FEA">
      <w:pPr>
        <w:pStyle w:val="a6"/>
      </w:pPr>
      <w:r w:rsidRPr="00A90249">
        <w:t>Указанные приоритеты направлены на обеспечен</w:t>
      </w:r>
      <w:r w:rsidR="003C2076" w:rsidRPr="00A90249">
        <w:t>ие населения Приморского края и</w:t>
      </w:r>
      <w:r w:rsidR="003C2076" w:rsidRPr="00A90249">
        <w:rPr>
          <w:lang w:val="en-US"/>
        </w:rPr>
        <w:t> </w:t>
      </w:r>
      <w:r w:rsidRPr="00A90249">
        <w:t>других субъектов Российской Федерации безопасной пищевой рыбной и иной продукцией из водных биоресурсов. Гарантией их достижения является стабильность внутреннего производства, а также наличие необходимых резервов и запасов.</w:t>
      </w:r>
    </w:p>
    <w:p w14:paraId="1C16DDC5" w14:textId="3AF9FD1B" w:rsidR="005839FD" w:rsidRPr="00A90249" w:rsidRDefault="0058322D" w:rsidP="00334FEA">
      <w:pPr>
        <w:pStyle w:val="a6"/>
      </w:pPr>
      <w:r w:rsidRPr="00A90249">
        <w:t>О</w:t>
      </w:r>
      <w:r w:rsidR="005839FD" w:rsidRPr="00A90249">
        <w:t>сновными направлениями</w:t>
      </w:r>
      <w:r w:rsidR="00696463" w:rsidRPr="00A90249">
        <w:t xml:space="preserve"> развития сельского хозяйства </w:t>
      </w:r>
      <w:r w:rsidR="005839FD" w:rsidRPr="00A90249">
        <w:t xml:space="preserve">на территории Тавричанского сельского поселения на расчетный срок </w:t>
      </w:r>
      <w:r w:rsidR="00F85907" w:rsidRPr="00A90249">
        <w:t xml:space="preserve">реализации генерального плана (конец 2040 года) </w:t>
      </w:r>
      <w:r w:rsidR="005839FD" w:rsidRPr="00A90249">
        <w:t>станут:</w:t>
      </w:r>
    </w:p>
    <w:p w14:paraId="3446991F" w14:textId="36699470" w:rsidR="005839FD" w:rsidRPr="00A90249" w:rsidRDefault="005839FD" w:rsidP="00334FEA">
      <w:pPr>
        <w:pStyle w:val="a0"/>
      </w:pPr>
      <w:r w:rsidRPr="00A90249">
        <w:t>создание складских объектов, на террито</w:t>
      </w:r>
      <w:r w:rsidR="00002A67" w:rsidRPr="00A90249">
        <w:t>рии которых возможно хранение и </w:t>
      </w:r>
      <w:r w:rsidRPr="00A90249">
        <w:t>переработка сельскохозяйственной продукции;</w:t>
      </w:r>
    </w:p>
    <w:p w14:paraId="2D4245A3" w14:textId="71ACDFA0" w:rsidR="0006596A" w:rsidRPr="00A90249" w:rsidRDefault="005839FD" w:rsidP="00334FEA">
      <w:pPr>
        <w:pStyle w:val="a0"/>
      </w:pPr>
      <w:r w:rsidRPr="00A90249">
        <w:t>увеличение объемов производства соответств</w:t>
      </w:r>
      <w:r w:rsidR="00002A67" w:rsidRPr="00A90249">
        <w:t>ующей экологически безопасной и </w:t>
      </w:r>
      <w:r w:rsidRPr="00A90249">
        <w:t>здоровой продукции для обеспечения потребностей населения Приморского края.</w:t>
      </w:r>
    </w:p>
    <w:p w14:paraId="35C708EA" w14:textId="6FA41CDA" w:rsidR="000A41E9" w:rsidRPr="00A90249" w:rsidRDefault="000A41E9" w:rsidP="00D44431">
      <w:pPr>
        <w:pStyle w:val="3"/>
      </w:pPr>
      <w:bookmarkStart w:id="1886" w:name="_Toc449446973"/>
      <w:bookmarkStart w:id="1887" w:name="_Toc449517837"/>
      <w:bookmarkStart w:id="1888" w:name="_Toc449622203"/>
      <w:bookmarkStart w:id="1889" w:name="_Toc449708168"/>
      <w:bookmarkStart w:id="1890" w:name="_Toc449708422"/>
      <w:bookmarkStart w:id="1891" w:name="_Toc449716050"/>
      <w:bookmarkStart w:id="1892" w:name="_Toc468459448"/>
      <w:bookmarkStart w:id="1893" w:name="_Toc468459923"/>
      <w:bookmarkStart w:id="1894" w:name="_Toc468460801"/>
      <w:bookmarkStart w:id="1895" w:name="_Toc468464677"/>
      <w:bookmarkStart w:id="1896" w:name="_Toc468466523"/>
      <w:bookmarkStart w:id="1897" w:name="_Toc468466925"/>
      <w:bookmarkStart w:id="1898" w:name="_Toc468469945"/>
      <w:bookmarkStart w:id="1899" w:name="_Toc468471213"/>
      <w:bookmarkStart w:id="1900" w:name="_Toc468471319"/>
      <w:bookmarkStart w:id="1901" w:name="_Toc468475100"/>
      <w:bookmarkStart w:id="1902" w:name="_Toc468549915"/>
      <w:bookmarkStart w:id="1903" w:name="_Toc468551309"/>
      <w:bookmarkStart w:id="1904" w:name="_Toc468555115"/>
      <w:bookmarkStart w:id="1905" w:name="_Toc468556703"/>
      <w:bookmarkStart w:id="1906" w:name="_Toc468561334"/>
      <w:bookmarkStart w:id="1907" w:name="_Toc468696693"/>
      <w:bookmarkStart w:id="1908" w:name="_Toc468698607"/>
      <w:bookmarkStart w:id="1909" w:name="_Toc468704417"/>
      <w:bookmarkStart w:id="1910" w:name="_Toc468704501"/>
      <w:bookmarkStart w:id="1911" w:name="_Toc468708105"/>
      <w:bookmarkStart w:id="1912" w:name="_Toc468711099"/>
      <w:bookmarkStart w:id="1913" w:name="_Toc468712349"/>
      <w:bookmarkStart w:id="1914" w:name="_Toc468712466"/>
      <w:bookmarkStart w:id="1915" w:name="_Toc468712663"/>
      <w:bookmarkStart w:id="1916" w:name="_Toc468720100"/>
      <w:bookmarkStart w:id="1917" w:name="_Toc468720363"/>
      <w:bookmarkStart w:id="1918" w:name="_Toc468721104"/>
      <w:bookmarkStart w:id="1919" w:name="_Toc468723489"/>
      <w:bookmarkStart w:id="1920" w:name="_Toc468726221"/>
      <w:bookmarkStart w:id="1921" w:name="_Toc468727868"/>
      <w:bookmarkStart w:id="1922" w:name="_Toc468732889"/>
      <w:bookmarkStart w:id="1923" w:name="_Toc468736165"/>
      <w:bookmarkStart w:id="1924" w:name="_Toc468739005"/>
      <w:bookmarkStart w:id="1925" w:name="_Toc468789872"/>
      <w:bookmarkStart w:id="1926" w:name="_Toc468796725"/>
      <w:bookmarkStart w:id="1927" w:name="_Toc468797949"/>
      <w:bookmarkStart w:id="1928" w:name="_Toc468803264"/>
      <w:bookmarkStart w:id="1929" w:name="_Toc468807470"/>
      <w:bookmarkStart w:id="1930" w:name="_Toc468812054"/>
      <w:bookmarkStart w:id="1931" w:name="_Toc468812712"/>
      <w:bookmarkStart w:id="1932" w:name="_Toc468826045"/>
      <w:bookmarkStart w:id="1933" w:name="_Toc468880861"/>
      <w:bookmarkStart w:id="1934" w:name="_Toc473884810"/>
      <w:bookmarkStart w:id="1935" w:name="_Toc449446975"/>
      <w:bookmarkStart w:id="1936" w:name="_Toc449517839"/>
      <w:bookmarkStart w:id="1937" w:name="_Toc449622205"/>
      <w:bookmarkStart w:id="1938" w:name="_Toc449708170"/>
      <w:bookmarkStart w:id="1939" w:name="_Toc449708424"/>
      <w:bookmarkStart w:id="1940" w:name="_Toc449716052"/>
      <w:bookmarkStart w:id="1941" w:name="_Toc468459450"/>
      <w:bookmarkStart w:id="1942" w:name="_Toc169806934"/>
      <w:r w:rsidRPr="00A90249">
        <w:t>Про</w:t>
      </w:r>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r w:rsidRPr="00A90249">
        <w:t>мышленность</w:t>
      </w:r>
      <w:bookmarkEnd w:id="1934"/>
      <w:bookmarkEnd w:id="1942"/>
    </w:p>
    <w:p w14:paraId="3E11E79B" w14:textId="32FF492A" w:rsidR="005C7361" w:rsidRPr="00A90249" w:rsidRDefault="005C7361" w:rsidP="00334FEA">
      <w:pPr>
        <w:pStyle w:val="a6"/>
      </w:pPr>
      <w:r w:rsidRPr="00A90249">
        <w:t>Перспективы развития промышленности Тавричанского сельского поселения связаны с развитием так</w:t>
      </w:r>
      <w:r w:rsidR="00C42924" w:rsidRPr="00A90249">
        <w:t xml:space="preserve">ого </w:t>
      </w:r>
      <w:r w:rsidRPr="00A90249">
        <w:t>направлени</w:t>
      </w:r>
      <w:r w:rsidR="00C42924" w:rsidRPr="00A90249">
        <w:t>я</w:t>
      </w:r>
      <w:r w:rsidRPr="00A90249">
        <w:t xml:space="preserve">, как </w:t>
      </w:r>
      <w:r w:rsidR="00C42924" w:rsidRPr="00A90249">
        <w:t>производство пищевых продуктов</w:t>
      </w:r>
      <w:r w:rsidRPr="00A90249">
        <w:t>.</w:t>
      </w:r>
    </w:p>
    <w:p w14:paraId="4FEEED04" w14:textId="1B49CE32" w:rsidR="005C7361" w:rsidRPr="00A90249" w:rsidRDefault="005C7361" w:rsidP="00334FEA">
      <w:pPr>
        <w:pStyle w:val="a6"/>
      </w:pPr>
      <w:r w:rsidRPr="00A90249">
        <w:t>В соответствии с Инвестиционной стратегией Приморского края</w:t>
      </w:r>
      <w:r w:rsidR="00BD20EC" w:rsidRPr="00A90249">
        <w:t xml:space="preserve"> до 2030 года</w:t>
      </w:r>
      <w:r w:rsidRPr="00A90249">
        <w:t xml:space="preserve"> стратегическая цель по созданию </w:t>
      </w:r>
      <w:r w:rsidR="00667943" w:rsidRPr="00A90249">
        <w:t>«</w:t>
      </w:r>
      <w:r w:rsidRPr="00A90249">
        <w:t>новой</w:t>
      </w:r>
      <w:r w:rsidR="00667943" w:rsidRPr="00A90249">
        <w:t>»</w:t>
      </w:r>
      <w:r w:rsidRPr="00A90249">
        <w:t xml:space="preserve"> экономики в Приморском крае требует решения задачи формирования высококонкурентного по мировым меркам инвестиционного климата, что предполагает необходимость предоставления ин</w:t>
      </w:r>
      <w:r w:rsidR="003C2076" w:rsidRPr="00A90249">
        <w:t>весторам эксклюзивных условий в</w:t>
      </w:r>
      <w:r w:rsidR="00BD20EC" w:rsidRPr="00A90249">
        <w:t xml:space="preserve"> </w:t>
      </w:r>
      <w:r w:rsidRPr="00A90249">
        <w:t xml:space="preserve">целях обеспечения </w:t>
      </w:r>
      <w:r w:rsidR="00667943" w:rsidRPr="00A90249">
        <w:t>«</w:t>
      </w:r>
      <w:r w:rsidRPr="00A90249">
        <w:t>инвестиционного прорыва</w:t>
      </w:r>
      <w:r w:rsidR="00667943" w:rsidRPr="00A90249">
        <w:t>»</w:t>
      </w:r>
      <w:r w:rsidRPr="00A90249">
        <w:t>. Основной акцент государственной инвестиционной политики в Приморском крае делается на создании институтов развития, современной инвестиционной инфраструктуре, государственной поддержке инвесторов, включая формирование благоприятных конкурентных условий для деловых партнеров региона.</w:t>
      </w:r>
    </w:p>
    <w:p w14:paraId="1C0785C7" w14:textId="6D5ECFD9" w:rsidR="005C7361" w:rsidRPr="00A90249" w:rsidRDefault="005C7361" w:rsidP="00334FEA">
      <w:pPr>
        <w:pStyle w:val="a6"/>
      </w:pPr>
      <w:r w:rsidRPr="00A90249">
        <w:t xml:space="preserve">Основными задачами </w:t>
      </w:r>
      <w:r w:rsidR="00F877B9" w:rsidRPr="00A90249">
        <w:t xml:space="preserve">государственной политики по развитию инвестиционной деятельности </w:t>
      </w:r>
      <w:r w:rsidRPr="00A90249">
        <w:t>являются:</w:t>
      </w:r>
    </w:p>
    <w:p w14:paraId="67A3D62B" w14:textId="77777777" w:rsidR="005C7361" w:rsidRPr="00A90249" w:rsidRDefault="005C7361" w:rsidP="00334FEA">
      <w:pPr>
        <w:pStyle w:val="a0"/>
      </w:pPr>
      <w:r w:rsidRPr="00A90249">
        <w:t>формирование инфраструктуры обеспечения инвестиционной деятельности;</w:t>
      </w:r>
    </w:p>
    <w:p w14:paraId="135C1647" w14:textId="77777777" w:rsidR="005C7361" w:rsidRPr="00A90249" w:rsidRDefault="005C7361" w:rsidP="00334FEA">
      <w:pPr>
        <w:pStyle w:val="a0"/>
      </w:pPr>
      <w:r w:rsidRPr="00A90249">
        <w:t>устранение административных барьеров в процессе инвестиционной деятельности;</w:t>
      </w:r>
    </w:p>
    <w:p w14:paraId="4ECF4F6C" w14:textId="77777777" w:rsidR="005C7361" w:rsidRPr="00A90249" w:rsidRDefault="005C7361" w:rsidP="00334FEA">
      <w:pPr>
        <w:pStyle w:val="a0"/>
      </w:pPr>
      <w:r w:rsidRPr="00A90249">
        <w:t>развитие механизмов государственно-частного партнерства при реализации инвестиционных проектов;</w:t>
      </w:r>
    </w:p>
    <w:p w14:paraId="0226D3D4" w14:textId="77777777" w:rsidR="005C7361" w:rsidRPr="00A90249" w:rsidRDefault="005C7361" w:rsidP="00334FEA">
      <w:pPr>
        <w:pStyle w:val="a0"/>
      </w:pPr>
      <w:r w:rsidRPr="00A90249">
        <w:t>обеспечение открытого информационного пространства инвестиционной деятельности;</w:t>
      </w:r>
    </w:p>
    <w:p w14:paraId="26992D94" w14:textId="77777777" w:rsidR="005C7361" w:rsidRPr="00A90249" w:rsidRDefault="005C7361" w:rsidP="00334FEA">
      <w:pPr>
        <w:pStyle w:val="a0"/>
      </w:pPr>
      <w:r w:rsidRPr="00A90249">
        <w:t>формирование имиджа Приморского края как территории наибольшего благоприятствования инвесторам.</w:t>
      </w:r>
    </w:p>
    <w:p w14:paraId="5D765E22" w14:textId="77777777" w:rsidR="005C7361" w:rsidRPr="00A90249" w:rsidRDefault="005C7361" w:rsidP="00334FEA">
      <w:pPr>
        <w:pStyle w:val="a6"/>
      </w:pPr>
      <w:r w:rsidRPr="00A90249">
        <w:t>Для решения поставленных задач необходимо, в том числе, и на уровне муниципального образования содействовать развитию инвестиционной деятельности.</w:t>
      </w:r>
    </w:p>
    <w:p w14:paraId="21062741" w14:textId="09680C02" w:rsidR="005C7361" w:rsidRPr="00A90249" w:rsidRDefault="005C7361" w:rsidP="00334FEA">
      <w:pPr>
        <w:pStyle w:val="a6"/>
      </w:pPr>
      <w:r w:rsidRPr="00A90249">
        <w:t xml:space="preserve">На территории Тавричанского сельского поселения в </w:t>
      </w:r>
      <w:r w:rsidR="00E250D9" w:rsidRPr="00A90249">
        <w:t>пос. Тавричанка</w:t>
      </w:r>
      <w:r w:rsidR="00696463" w:rsidRPr="00A90249">
        <w:t xml:space="preserve"> в </w:t>
      </w:r>
      <w:r w:rsidRPr="00A90249">
        <w:t xml:space="preserve">производственной сфере </w:t>
      </w:r>
      <w:r w:rsidR="008D0A87" w:rsidRPr="00A90249">
        <w:t xml:space="preserve">реализуется </w:t>
      </w:r>
      <w:r w:rsidR="005150ED" w:rsidRPr="00A90249">
        <w:t>один</w:t>
      </w:r>
      <w:r w:rsidRPr="00A90249">
        <w:t xml:space="preserve"> инвестиционный проект – индустриальный парк в сфере переработки отходов. Более подробно характеристика указанного проекта приводится в разделе 4.1 </w:t>
      </w:r>
      <w:r w:rsidR="00667943" w:rsidRPr="00A90249">
        <w:t>«</w:t>
      </w:r>
      <w:r w:rsidRPr="00A90249">
        <w:t>Формирование перечня основных инвестиционных проектов по созданию новых и модернизации существующих предприятий и организаций на территории поселения</w:t>
      </w:r>
      <w:r w:rsidR="00667943" w:rsidRPr="00A90249">
        <w:t>»</w:t>
      </w:r>
      <w:r w:rsidRPr="00A90249">
        <w:t xml:space="preserve"> </w:t>
      </w:r>
      <w:r w:rsidR="00D2367D" w:rsidRPr="00A90249">
        <w:t>настоящих материалов генерального плана</w:t>
      </w:r>
      <w:r w:rsidRPr="00A90249">
        <w:t>.</w:t>
      </w:r>
    </w:p>
    <w:p w14:paraId="79CB467F" w14:textId="236FD6D1" w:rsidR="00A95F29" w:rsidRPr="00A90249" w:rsidRDefault="00A95F29" w:rsidP="00334FEA">
      <w:pPr>
        <w:pStyle w:val="a6"/>
      </w:pPr>
      <w:r w:rsidRPr="00A90249">
        <w:t>Согласно решениям СТП Приморского края в Тавричанском сельском поселении запланировано размещение одной инвестиционной площадки в области прочих направлений площадью 1,50 га, оценочное количество рабочих мест</w:t>
      </w:r>
      <w:r w:rsidRPr="00A90249">
        <w:rPr>
          <w:lang w:val="en-US"/>
        </w:rPr>
        <w:t> </w:t>
      </w:r>
      <w:r w:rsidRPr="00A90249">
        <w:t>– 10.</w:t>
      </w:r>
    </w:p>
    <w:p w14:paraId="041CA77B" w14:textId="77777777" w:rsidR="005C7361" w:rsidRPr="00A90249" w:rsidRDefault="005C7361" w:rsidP="00334FEA">
      <w:pPr>
        <w:pStyle w:val="a6"/>
      </w:pPr>
      <w:r w:rsidRPr="00A90249">
        <w:t xml:space="preserve">С учетом вышеизложенного, можно обозначить следующие направления развития производственной сферы в Тавричанском сельском поселении: </w:t>
      </w:r>
    </w:p>
    <w:p w14:paraId="5A51DC5E" w14:textId="77777777" w:rsidR="005C7361" w:rsidRPr="00A90249" w:rsidRDefault="005C7361" w:rsidP="00334FEA">
      <w:pPr>
        <w:pStyle w:val="a0"/>
      </w:pPr>
      <w:r w:rsidRPr="00A90249">
        <w:t>развитие предприятий, оказывающих наименьшую антропогенную нагрузку на окружающую среду;</w:t>
      </w:r>
    </w:p>
    <w:p w14:paraId="117FF551" w14:textId="77777777" w:rsidR="005C7361" w:rsidRPr="00A90249" w:rsidRDefault="005C7361" w:rsidP="00334FEA">
      <w:pPr>
        <w:pStyle w:val="a0"/>
      </w:pPr>
      <w:r w:rsidRPr="00A90249">
        <w:t>активное участие предприятий сельского поселения в развитии региональных кластеров;</w:t>
      </w:r>
    </w:p>
    <w:p w14:paraId="74F2DEDE" w14:textId="77777777" w:rsidR="005C7361" w:rsidRPr="00A90249" w:rsidRDefault="005C7361" w:rsidP="00334FEA">
      <w:pPr>
        <w:pStyle w:val="a0"/>
      </w:pPr>
      <w:r w:rsidRPr="00A90249">
        <w:t>укрепление кооперационных связей между предприятиями на территории Приморского края, Владивостокской агломерации и сельского поселения;</w:t>
      </w:r>
    </w:p>
    <w:p w14:paraId="245CDE91" w14:textId="77777777" w:rsidR="005C7361" w:rsidRPr="00A90249" w:rsidRDefault="005C7361" w:rsidP="00334FEA">
      <w:pPr>
        <w:pStyle w:val="a0"/>
      </w:pPr>
      <w:bookmarkStart w:id="1943" w:name="_Toc468459925"/>
      <w:bookmarkStart w:id="1944" w:name="_Toc468460803"/>
      <w:bookmarkStart w:id="1945" w:name="_Toc468464679"/>
      <w:bookmarkStart w:id="1946" w:name="_Toc468466525"/>
      <w:bookmarkStart w:id="1947" w:name="_Toc468466927"/>
      <w:bookmarkStart w:id="1948" w:name="_Toc468469947"/>
      <w:bookmarkStart w:id="1949" w:name="_Toc468471215"/>
      <w:bookmarkStart w:id="1950" w:name="_Toc468471321"/>
      <w:bookmarkStart w:id="1951" w:name="_Toc468475102"/>
      <w:bookmarkStart w:id="1952" w:name="_Toc468549917"/>
      <w:bookmarkStart w:id="1953" w:name="_Toc468551311"/>
      <w:bookmarkStart w:id="1954" w:name="_Toc468555117"/>
      <w:bookmarkStart w:id="1955" w:name="_Toc468556705"/>
      <w:bookmarkStart w:id="1956" w:name="_Toc468561336"/>
      <w:bookmarkStart w:id="1957" w:name="_Toc468696695"/>
      <w:bookmarkStart w:id="1958" w:name="_Toc468698609"/>
      <w:bookmarkStart w:id="1959" w:name="_Toc468704419"/>
      <w:bookmarkStart w:id="1960" w:name="_Toc468704503"/>
      <w:bookmarkStart w:id="1961" w:name="_Toc468708107"/>
      <w:bookmarkStart w:id="1962" w:name="_Toc468711101"/>
      <w:bookmarkStart w:id="1963" w:name="_Toc468712351"/>
      <w:bookmarkStart w:id="1964" w:name="_Toc468712468"/>
      <w:bookmarkStart w:id="1965" w:name="_Toc468712665"/>
      <w:bookmarkStart w:id="1966" w:name="_Toc468720102"/>
      <w:bookmarkStart w:id="1967" w:name="_Toc468720365"/>
      <w:bookmarkStart w:id="1968" w:name="_Toc468721106"/>
      <w:bookmarkStart w:id="1969" w:name="_Toc468723491"/>
      <w:bookmarkStart w:id="1970" w:name="_Toc468726223"/>
      <w:bookmarkStart w:id="1971" w:name="_Toc468727870"/>
      <w:bookmarkStart w:id="1972" w:name="_Toc468732891"/>
      <w:bookmarkStart w:id="1973" w:name="_Toc468736167"/>
      <w:bookmarkStart w:id="1974" w:name="_Toc468739007"/>
      <w:bookmarkStart w:id="1975" w:name="_Toc468789874"/>
      <w:bookmarkStart w:id="1976" w:name="_Toc468796727"/>
      <w:bookmarkStart w:id="1977" w:name="_Toc468797951"/>
      <w:bookmarkStart w:id="1978" w:name="_Toc468803266"/>
      <w:bookmarkStart w:id="1979" w:name="_Toc468807472"/>
      <w:bookmarkStart w:id="1980" w:name="_Toc468812056"/>
      <w:bookmarkStart w:id="1981" w:name="_Toc468812714"/>
      <w:bookmarkStart w:id="1982" w:name="_Toc468826047"/>
      <w:bookmarkStart w:id="1983" w:name="_Toc468880863"/>
      <w:bookmarkStart w:id="1984" w:name="_Toc473884811"/>
      <w:r w:rsidRPr="00A90249">
        <w:t>поддержка и развитие малого и среднего предпринимательства.</w:t>
      </w:r>
    </w:p>
    <w:p w14:paraId="1F93022D" w14:textId="77777777" w:rsidR="00B968DD" w:rsidRPr="00A90249" w:rsidRDefault="00046CEE" w:rsidP="00D44431">
      <w:pPr>
        <w:pStyle w:val="3"/>
      </w:pPr>
      <w:bookmarkStart w:id="1985" w:name="_Toc169806935"/>
      <w:r w:rsidRPr="00A90249">
        <w:t>Жилищный фонд</w:t>
      </w:r>
      <w:bookmarkEnd w:id="1935"/>
      <w:bookmarkEnd w:id="1936"/>
      <w:bookmarkEnd w:id="1937"/>
      <w:bookmarkEnd w:id="1938"/>
      <w:bookmarkEnd w:id="1939"/>
      <w:bookmarkEnd w:id="1940"/>
      <w:bookmarkEnd w:id="1941"/>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p>
    <w:p w14:paraId="45C1E60D" w14:textId="65990FE9" w:rsidR="006671AC" w:rsidRPr="00A90249" w:rsidRDefault="006671AC" w:rsidP="00334FEA">
      <w:pPr>
        <w:pStyle w:val="a6"/>
      </w:pPr>
      <w:bookmarkStart w:id="1986" w:name="_Toc449446976"/>
      <w:bookmarkStart w:id="1987" w:name="_Toc449517840"/>
      <w:bookmarkStart w:id="1988" w:name="_Toc449622206"/>
      <w:bookmarkStart w:id="1989" w:name="_Toc449708171"/>
      <w:bookmarkStart w:id="1990" w:name="_Toc449708425"/>
      <w:bookmarkStart w:id="1991" w:name="_Toc449716053"/>
      <w:bookmarkStart w:id="1992" w:name="_Toc468459451"/>
      <w:bookmarkStart w:id="1993" w:name="_Toc468459926"/>
      <w:bookmarkStart w:id="1994" w:name="_Toc468460804"/>
      <w:bookmarkStart w:id="1995" w:name="_Toc468464680"/>
      <w:bookmarkStart w:id="1996" w:name="_Toc468466526"/>
      <w:bookmarkStart w:id="1997" w:name="_Toc468466928"/>
      <w:bookmarkStart w:id="1998" w:name="_Toc468469948"/>
      <w:bookmarkStart w:id="1999" w:name="_Toc468471216"/>
      <w:bookmarkStart w:id="2000" w:name="_Toc468471322"/>
      <w:bookmarkStart w:id="2001" w:name="_Toc468475103"/>
      <w:bookmarkStart w:id="2002" w:name="_Toc468549918"/>
      <w:bookmarkStart w:id="2003" w:name="_Toc468551312"/>
      <w:bookmarkStart w:id="2004" w:name="_Toc468555118"/>
      <w:bookmarkStart w:id="2005" w:name="_Toc468556706"/>
      <w:bookmarkStart w:id="2006" w:name="_Toc468561337"/>
      <w:bookmarkStart w:id="2007" w:name="_Toc468696696"/>
      <w:bookmarkStart w:id="2008" w:name="_Toc468698610"/>
      <w:bookmarkStart w:id="2009" w:name="_Toc468704420"/>
      <w:bookmarkStart w:id="2010" w:name="_Toc468704504"/>
      <w:bookmarkStart w:id="2011" w:name="_Toc468732892"/>
      <w:bookmarkStart w:id="2012" w:name="_Toc468736168"/>
      <w:bookmarkStart w:id="2013" w:name="_Toc468739008"/>
      <w:bookmarkStart w:id="2014" w:name="_Toc468789875"/>
      <w:bookmarkStart w:id="2015" w:name="_Toc468796728"/>
      <w:bookmarkStart w:id="2016" w:name="_Toc468797952"/>
      <w:bookmarkStart w:id="2017" w:name="_Toc468803267"/>
      <w:bookmarkStart w:id="2018" w:name="_Toc468807473"/>
      <w:bookmarkStart w:id="2019" w:name="_Toc468812057"/>
      <w:bookmarkStart w:id="2020" w:name="_Toc468812715"/>
      <w:bookmarkStart w:id="2021" w:name="_Toc468826048"/>
      <w:bookmarkStart w:id="2022" w:name="_Toc468880864"/>
      <w:bookmarkStart w:id="2023" w:name="_Toc473884812"/>
      <w:r w:rsidRPr="00A90249">
        <w:t>Планирование развития жилищного строительства осуществляется по принципу достаточности, основанном на резервировании территорий, необходимых для достижения ее проектных параметров и обеспечив</w:t>
      </w:r>
      <w:r w:rsidR="00696463" w:rsidRPr="00A90249">
        <w:t>ающих решение государственных и </w:t>
      </w:r>
      <w:r w:rsidRPr="00A90249">
        <w:t>муниципальных задач.</w:t>
      </w:r>
    </w:p>
    <w:p w14:paraId="65BB1D1D" w14:textId="04F15289" w:rsidR="008B16FB" w:rsidRPr="00A90249" w:rsidRDefault="003619AA" w:rsidP="00334FEA">
      <w:pPr>
        <w:pStyle w:val="a6"/>
      </w:pPr>
      <w:r w:rsidRPr="00A90249">
        <w:t xml:space="preserve">В соответствии с МНГП Надеждинского муниципального района, значение расчетного показателя средней жилищной обеспеченности к </w:t>
      </w:r>
      <w:r w:rsidR="008B16FB" w:rsidRPr="00A90249">
        <w:t>2035</w:t>
      </w:r>
      <w:r w:rsidR="00922B04" w:rsidRPr="00A90249">
        <w:t> год</w:t>
      </w:r>
      <w:r w:rsidRPr="00A90249">
        <w:t>у установлен на уровне 25,6 кв. м на человека</w:t>
      </w:r>
      <w:r w:rsidR="008B16FB" w:rsidRPr="00A90249">
        <w:t>, что выше уровня, достигнутого на конец 2020</w:t>
      </w:r>
      <w:r w:rsidR="00922B04" w:rsidRPr="00A90249">
        <w:t> год</w:t>
      </w:r>
      <w:r w:rsidR="008B16FB" w:rsidRPr="00A90249">
        <w:t>а. При росте уровня средней жилищной обеспеченности на конец 2020</w:t>
      </w:r>
      <w:r w:rsidR="00922B04" w:rsidRPr="00A90249">
        <w:t> год</w:t>
      </w:r>
      <w:r w:rsidR="008B16FB" w:rsidRPr="00A90249">
        <w:t>а (</w:t>
      </w:r>
      <w:r w:rsidR="00237669" w:rsidRPr="00A90249">
        <w:t>20,5</w:t>
      </w:r>
      <w:r w:rsidR="008B16FB" w:rsidRPr="00A90249">
        <w:t xml:space="preserve"> кв. м площади жилых помещений на человека) и с учетом численности наличного населения на конец 2040</w:t>
      </w:r>
      <w:r w:rsidR="00922B04" w:rsidRPr="00A90249">
        <w:t> год</w:t>
      </w:r>
      <w:r w:rsidR="008B16FB" w:rsidRPr="00A90249">
        <w:t>а (</w:t>
      </w:r>
      <w:r w:rsidR="00237669" w:rsidRPr="00A90249">
        <w:t>15,65</w:t>
      </w:r>
      <w:r w:rsidR="008B16FB" w:rsidRPr="00A90249">
        <w:t xml:space="preserve"> тыс. человек) объем проектного жилищного фонда </w:t>
      </w:r>
      <w:r w:rsidR="00237669" w:rsidRPr="00A90249">
        <w:t xml:space="preserve">Тавричанского </w:t>
      </w:r>
      <w:r w:rsidR="008B16FB" w:rsidRPr="00A90249">
        <w:t xml:space="preserve">сельского поселения составит ориентировочно </w:t>
      </w:r>
      <w:r w:rsidR="00237669" w:rsidRPr="00A90249">
        <w:t xml:space="preserve">400,6 </w:t>
      </w:r>
      <w:r w:rsidR="008B16FB" w:rsidRPr="00A90249">
        <w:t xml:space="preserve">тыс. кв. м общей площади жилых помещений. Объем нового жилищного строительства в сельском поселении (без учета сноса ветхого и аварийного жилья) составит порядка </w:t>
      </w:r>
      <w:r w:rsidR="00237669" w:rsidRPr="00A90249">
        <w:t>225,0</w:t>
      </w:r>
      <w:r w:rsidR="004B16B4" w:rsidRPr="00A90249">
        <w:t> тыс. </w:t>
      </w:r>
      <w:r w:rsidR="008B16FB" w:rsidRPr="00A90249">
        <w:t xml:space="preserve">кв. м общей площади. </w:t>
      </w:r>
    </w:p>
    <w:p w14:paraId="5658BE12" w14:textId="6A420904" w:rsidR="008B16FB" w:rsidRPr="00A90249" w:rsidRDefault="008B16FB" w:rsidP="00334FEA">
      <w:pPr>
        <w:pStyle w:val="a6"/>
      </w:pPr>
      <w:r w:rsidRPr="00A90249">
        <w:t>При условии развития жилищного строительства более активными темпам</w:t>
      </w:r>
      <w:r w:rsidR="003C2076" w:rsidRPr="00A90249">
        <w:t>и и</w:t>
      </w:r>
      <w:r w:rsidR="003C2076" w:rsidRPr="00A90249">
        <w:rPr>
          <w:lang w:val="en-US"/>
        </w:rPr>
        <w:t> </w:t>
      </w:r>
      <w:r w:rsidRPr="00A90249">
        <w:t>роста общей площади жилых помещений, приходящейся в среднем на одного жителя</w:t>
      </w:r>
      <w:r w:rsidR="00173F78" w:rsidRPr="00A90249">
        <w:t>,</w:t>
      </w:r>
      <w:r w:rsidRPr="00A90249">
        <w:t xml:space="preserve"> на </w:t>
      </w:r>
      <w:r w:rsidR="00173F78" w:rsidRPr="00A90249">
        <w:t>расчетный срок реализации генерального плана (</w:t>
      </w:r>
      <w:r w:rsidRPr="00A90249">
        <w:t>конец 2040</w:t>
      </w:r>
      <w:r w:rsidR="00922B04" w:rsidRPr="00A90249">
        <w:t> год</w:t>
      </w:r>
      <w:r w:rsidRPr="00A90249">
        <w:t>а</w:t>
      </w:r>
      <w:r w:rsidR="00173F78" w:rsidRPr="00A90249">
        <w:t>)</w:t>
      </w:r>
      <w:r w:rsidRPr="00A90249">
        <w:t xml:space="preserve"> до 29,8 кв. м (уровень, установленный в Стратегии социально-экономического развития Приморского края до 2030</w:t>
      </w:r>
      <w:r w:rsidR="00922B04" w:rsidRPr="00A90249">
        <w:t> год</w:t>
      </w:r>
      <w:r w:rsidRPr="00A90249">
        <w:t>а)</w:t>
      </w:r>
      <w:r w:rsidR="00173F78" w:rsidRPr="00A90249">
        <w:t>,</w:t>
      </w:r>
      <w:r w:rsidRPr="00A90249">
        <w:t xml:space="preserve"> объем проектного жилищного фонда </w:t>
      </w:r>
      <w:r w:rsidR="00237669" w:rsidRPr="00A90249">
        <w:t xml:space="preserve">Тавричанского </w:t>
      </w:r>
      <w:r w:rsidRPr="00A90249">
        <w:t xml:space="preserve">сельского поселения должен составить ориентировочно </w:t>
      </w:r>
      <w:r w:rsidR="00237669" w:rsidRPr="00A90249">
        <w:t>466,4</w:t>
      </w:r>
      <w:r w:rsidRPr="00A90249">
        <w:t xml:space="preserve"> </w:t>
      </w:r>
      <w:r w:rsidR="00173F78" w:rsidRPr="00A90249">
        <w:t xml:space="preserve">тыс. </w:t>
      </w:r>
      <w:r w:rsidRPr="00A90249">
        <w:t xml:space="preserve">кв. м общей площади жилых помещений. Объем нового жилищного строительства в сельском поселении (без учета сноса ветхого и аварийного жилья) в этом случае составит порядка </w:t>
      </w:r>
      <w:r w:rsidR="00237669" w:rsidRPr="00A90249">
        <w:t>290,8</w:t>
      </w:r>
      <w:r w:rsidRPr="00A90249">
        <w:t xml:space="preserve"> тыс. кв. м общей площади. </w:t>
      </w:r>
    </w:p>
    <w:p w14:paraId="23E7900F" w14:textId="1501EAE9" w:rsidR="00154C2D" w:rsidRPr="00A90249" w:rsidRDefault="00154C2D" w:rsidP="00334FEA">
      <w:pPr>
        <w:pStyle w:val="a6"/>
      </w:pPr>
      <w:r w:rsidRPr="00A90249">
        <w:t xml:space="preserve">В </w:t>
      </w:r>
      <w:r w:rsidR="00E250D9" w:rsidRPr="00A90249">
        <w:t>пос. Тавричанка</w:t>
      </w:r>
      <w:r w:rsidRPr="00A90249">
        <w:t xml:space="preserve"> сформированы площадки для жилищного строительства многоквартирной малоэтажной застройки площадью не менее 69,1 тыс. кв. м площади жилых помещений</w:t>
      </w:r>
      <w:r w:rsidR="00747B30" w:rsidRPr="00A90249">
        <w:t xml:space="preserve"> (два участка 1,6 га и 87,9 га)</w:t>
      </w:r>
      <w:r w:rsidRPr="00A90249">
        <w:t>.</w:t>
      </w:r>
      <w:r w:rsidR="00A32A5F" w:rsidRPr="00A90249">
        <w:t xml:space="preserve"> </w:t>
      </w:r>
      <w:r w:rsidR="00F829FC" w:rsidRPr="00A90249">
        <w:t xml:space="preserve">Демографический потенциал </w:t>
      </w:r>
      <w:r w:rsidR="00A32A5F" w:rsidRPr="00A90249">
        <w:t xml:space="preserve">двух участков – 2,7 тыс. человек. </w:t>
      </w:r>
    </w:p>
    <w:p w14:paraId="18501493" w14:textId="5F1AD207" w:rsidR="00D100B7" w:rsidRPr="00A90249" w:rsidRDefault="00D100B7" w:rsidP="00334FEA">
      <w:pPr>
        <w:pStyle w:val="a6"/>
      </w:pPr>
      <w:r w:rsidRPr="00A90249">
        <w:t xml:space="preserve">На территории </w:t>
      </w:r>
      <w:r w:rsidR="00E250D9" w:rsidRPr="00A90249">
        <w:t>пос. Тавричанка</w:t>
      </w:r>
      <w:r w:rsidR="006F2A72" w:rsidRPr="00A90249">
        <w:t xml:space="preserve"> </w:t>
      </w:r>
      <w:r w:rsidRPr="00A90249">
        <w:t xml:space="preserve">сформирован участок для расселения семей, имеющих трех и более детей площадью </w:t>
      </w:r>
      <w:r w:rsidR="00977BDA" w:rsidRPr="00A90249">
        <w:t>5</w:t>
      </w:r>
      <w:r w:rsidR="008B16FB" w:rsidRPr="00A90249">
        <w:t>3,5</w:t>
      </w:r>
      <w:r w:rsidRPr="00A90249">
        <w:t xml:space="preserve"> гектара (</w:t>
      </w:r>
      <w:r w:rsidR="00B3659E" w:rsidRPr="00A90249">
        <w:t>ориентировочный демографический потенциал</w:t>
      </w:r>
      <w:r w:rsidRPr="00A90249">
        <w:t xml:space="preserve"> – </w:t>
      </w:r>
      <w:r w:rsidR="00977BDA" w:rsidRPr="00A90249">
        <w:t>1000</w:t>
      </w:r>
      <w:r w:rsidR="003D1786" w:rsidRPr="00A90249">
        <w:t> </w:t>
      </w:r>
      <w:r w:rsidRPr="00A90249">
        <w:t>человек</w:t>
      </w:r>
      <w:r w:rsidR="006F2A72" w:rsidRPr="00A90249">
        <w:t>).</w:t>
      </w:r>
      <w:r w:rsidRPr="00A90249">
        <w:t xml:space="preserve"> </w:t>
      </w:r>
    </w:p>
    <w:p w14:paraId="1B73183A" w14:textId="1097CAF2" w:rsidR="002662CC" w:rsidRPr="00A90249" w:rsidRDefault="008B16FB" w:rsidP="00334FEA">
      <w:pPr>
        <w:pStyle w:val="a6"/>
      </w:pPr>
      <w:r w:rsidRPr="00A90249">
        <w:t xml:space="preserve">За счет формирования новых зон застройки индивидуальными жилыми домами, без учета уплотнения существующих территорий, </w:t>
      </w:r>
      <w:r w:rsidR="002279B6" w:rsidRPr="00A90249">
        <w:t>генеральным планом</w:t>
      </w:r>
      <w:r w:rsidR="002662CC" w:rsidRPr="00A90249">
        <w:t xml:space="preserve"> </w:t>
      </w:r>
      <w:r w:rsidR="00B20A0C" w:rsidRPr="00A90249">
        <w:t>Тавричанского</w:t>
      </w:r>
      <w:r w:rsidR="002662CC" w:rsidRPr="00A90249">
        <w:t xml:space="preserve"> сельского поселения предусмотрено увеличение площади зон застройки индивидуальными жилыми домами на </w:t>
      </w:r>
      <w:r w:rsidRPr="00A90249">
        <w:t>145</w:t>
      </w:r>
      <w:r w:rsidR="00AB4992" w:rsidRPr="00A90249">
        <w:t> га</w:t>
      </w:r>
      <w:r w:rsidR="002662CC" w:rsidRPr="00A90249">
        <w:t>, что обеспечивает резерв для пред</w:t>
      </w:r>
      <w:r w:rsidR="00002A67" w:rsidRPr="00A90249">
        <w:t>оставления земельных участков в </w:t>
      </w:r>
      <w:r w:rsidR="002662CC" w:rsidRPr="00A90249">
        <w:t>течение расчетного срока гражданам, проживающим как на территории Надеждинского</w:t>
      </w:r>
      <w:r w:rsidR="00696463" w:rsidRPr="00A90249">
        <w:t xml:space="preserve"> муниципального района, так и в </w:t>
      </w:r>
      <w:r w:rsidR="002662CC" w:rsidRPr="00A90249">
        <w:t>пределах Владивостокской агломерации.</w:t>
      </w:r>
    </w:p>
    <w:p w14:paraId="3A56BA52" w14:textId="5FCEDFB8" w:rsidR="00B94416" w:rsidRPr="00A90249" w:rsidRDefault="00B94416" w:rsidP="00334FEA">
      <w:pPr>
        <w:pStyle w:val="a6"/>
      </w:pPr>
      <w:r w:rsidRPr="00A90249">
        <w:t>Жилые дома, а также объекты социальной инфраструктуры, встроенные в жилые дома, должны быть доступны для инвалидов и других маломобильных групп населения и отвечать требованиям действующих нормативных документов, регламентирующих доступность зданий и сооружений для маломобильных групп населения.</w:t>
      </w:r>
    </w:p>
    <w:p w14:paraId="65C73689" w14:textId="76B99D8C" w:rsidR="00B968DD" w:rsidRPr="00A90249" w:rsidRDefault="00060BA3" w:rsidP="00D44431">
      <w:pPr>
        <w:pStyle w:val="3"/>
      </w:pPr>
      <w:bookmarkStart w:id="2024" w:name="_Toc169806936"/>
      <w:r w:rsidRPr="00A90249">
        <w:t>Социальн</w:t>
      </w:r>
      <w:r w:rsidR="000F3908" w:rsidRPr="00A90249">
        <w:t>о</w:t>
      </w:r>
      <w:r w:rsidR="002737BD" w:rsidRPr="00A90249">
        <w:t>е</w:t>
      </w:r>
      <w:r w:rsidR="000F3908" w:rsidRPr="00A90249">
        <w:t xml:space="preserve"> и культурно</w:t>
      </w:r>
      <w:r w:rsidR="002737BD" w:rsidRPr="00A90249">
        <w:t xml:space="preserve">-бытовое </w:t>
      </w:r>
      <w:r w:rsidR="000F3908" w:rsidRPr="00A90249">
        <w:t>обслуживание нас</w:t>
      </w:r>
      <w:r w:rsidR="00A53396" w:rsidRPr="00A90249">
        <w:t>е</w:t>
      </w:r>
      <w:r w:rsidR="000F3908" w:rsidRPr="00A90249">
        <w:t>ления</w:t>
      </w:r>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r w:rsidR="00F4605E" w:rsidRPr="00A90249">
        <w:t xml:space="preserve"> </w:t>
      </w:r>
    </w:p>
    <w:p w14:paraId="0508B49C" w14:textId="1879B474" w:rsidR="00145CB9" w:rsidRPr="00A90249" w:rsidRDefault="00145CB9" w:rsidP="00334FEA">
      <w:pPr>
        <w:pStyle w:val="a6"/>
      </w:pPr>
      <w:r w:rsidRPr="00A90249">
        <w:t>Мероприятия по развитию системы социально</w:t>
      </w:r>
      <w:r w:rsidR="002737BD" w:rsidRPr="00A90249">
        <w:t>го</w:t>
      </w:r>
      <w:r w:rsidRPr="00A90249">
        <w:t xml:space="preserve"> и культурно</w:t>
      </w:r>
      <w:r w:rsidR="002737BD" w:rsidRPr="00A90249">
        <w:t xml:space="preserve">-бытового </w:t>
      </w:r>
      <w:r w:rsidRPr="00A90249">
        <w:t xml:space="preserve">обслуживания населения предусмотрены с учетом </w:t>
      </w:r>
      <w:r w:rsidR="006B0ACD" w:rsidRPr="00A90249">
        <w:t>проектной</w:t>
      </w:r>
      <w:r w:rsidRPr="00A90249">
        <w:t xml:space="preserve"> численности </w:t>
      </w:r>
      <w:r w:rsidR="008353C5" w:rsidRPr="00A90249">
        <w:t>постоянного</w:t>
      </w:r>
      <w:r w:rsidRPr="00A90249">
        <w:t xml:space="preserve"> населения Тавричанского сельского поселения на </w:t>
      </w:r>
      <w:r w:rsidR="00FC48B5" w:rsidRPr="00A90249">
        <w:t xml:space="preserve">первую очередь </w:t>
      </w:r>
      <w:r w:rsidR="00173F78" w:rsidRPr="00A90249">
        <w:t xml:space="preserve">реализации генерального плана </w:t>
      </w:r>
      <w:r w:rsidR="00FC48B5" w:rsidRPr="00A90249">
        <w:t xml:space="preserve">(конец </w:t>
      </w:r>
      <w:r w:rsidR="006B0ACD" w:rsidRPr="00A90249">
        <w:t>2030</w:t>
      </w:r>
      <w:r w:rsidR="00922B04" w:rsidRPr="00A90249">
        <w:t> год</w:t>
      </w:r>
      <w:r w:rsidR="00FC48B5" w:rsidRPr="00A90249">
        <w:t xml:space="preserve">а) и </w:t>
      </w:r>
      <w:r w:rsidRPr="00A90249">
        <w:t>на расчетный срок</w:t>
      </w:r>
      <w:r w:rsidR="00173F78" w:rsidRPr="00A90249">
        <w:t xml:space="preserve"> реализации генерального плана</w:t>
      </w:r>
      <w:r w:rsidRPr="00A90249">
        <w:t xml:space="preserve"> (конец </w:t>
      </w:r>
      <w:r w:rsidR="006B0ACD" w:rsidRPr="00A90249">
        <w:t>2040</w:t>
      </w:r>
      <w:r w:rsidR="00922B04" w:rsidRPr="00A90249">
        <w:t> год</w:t>
      </w:r>
      <w:r w:rsidRPr="00A90249">
        <w:t>а).</w:t>
      </w:r>
    </w:p>
    <w:p w14:paraId="45D1196B" w14:textId="347BDE58" w:rsidR="00953BFD" w:rsidRPr="00A90249" w:rsidRDefault="00953BFD" w:rsidP="00334FEA">
      <w:pPr>
        <w:pStyle w:val="a6"/>
      </w:pPr>
      <w:r w:rsidRPr="00A90249">
        <w:t>При разработке генерального плана Тавричанского сельского поселения определение потребности населения в объектах социального и культурно-бытового обслуживания населения местного значения посел</w:t>
      </w:r>
      <w:r w:rsidR="00696463" w:rsidRPr="00A90249">
        <w:t>ения выполнено в соответствии с </w:t>
      </w:r>
      <w:r w:rsidRPr="00A90249">
        <w:t>МНГП Надеждинского муниципального района.</w:t>
      </w:r>
    </w:p>
    <w:p w14:paraId="12C23457" w14:textId="77777777" w:rsidR="006B0ACD" w:rsidRPr="00A90249" w:rsidRDefault="006B0ACD" w:rsidP="00334FEA">
      <w:pPr>
        <w:pStyle w:val="a6"/>
      </w:pPr>
      <w:r w:rsidRPr="00A90249">
        <w:t xml:space="preserve">В части размещения объектов регионального значения учтены мероприятия, запланированные на уровне СТП Приморского края и государственных программ Приморского края. </w:t>
      </w:r>
    </w:p>
    <w:p w14:paraId="537F0240" w14:textId="6BB3CCA3" w:rsidR="006B0ACD" w:rsidRPr="00A90249" w:rsidRDefault="006B0ACD" w:rsidP="00334FEA">
      <w:pPr>
        <w:pStyle w:val="a6"/>
      </w:pPr>
      <w:r w:rsidRPr="00A90249">
        <w:t xml:space="preserve">Решения по размещению объектов социальной инфраструктуры учитывают предложения </w:t>
      </w:r>
      <w:r w:rsidR="00742329" w:rsidRPr="00A90249">
        <w:t xml:space="preserve">администрации </w:t>
      </w:r>
      <w:r w:rsidRPr="00A90249">
        <w:t xml:space="preserve">Надеждинского муниципального района Приморского края в части выделенных земельных участков для размещения объектов социальной инфраструктуры и территорий первоочередного освоения, учитывая высокую фактическую востребованность в организации предоставления услуг. </w:t>
      </w:r>
    </w:p>
    <w:p w14:paraId="01C8E548" w14:textId="48AF73DE" w:rsidR="00953BFD" w:rsidRPr="00A90249" w:rsidRDefault="00953BFD" w:rsidP="00334FEA">
      <w:pPr>
        <w:pStyle w:val="a6"/>
      </w:pPr>
      <w:r w:rsidRPr="00A90249">
        <w:t>Генеральным планом Тавричанского сельского поселения предусмотрены следующие мероприятия по улучшению материально-технической базы и достижения требуемого уровня обеспеченности населения объектами социального и культурно-бытового обслуживания:</w:t>
      </w:r>
    </w:p>
    <w:p w14:paraId="1310B29B" w14:textId="77777777" w:rsidR="00953BFD" w:rsidRPr="00A90249" w:rsidRDefault="00953BFD" w:rsidP="00334FEA">
      <w:pPr>
        <w:pStyle w:val="a0"/>
        <w:rPr>
          <w:lang w:val="ru-RU" w:eastAsia="ru-RU"/>
        </w:rPr>
      </w:pPr>
      <w:r w:rsidRPr="00A90249">
        <w:rPr>
          <w:lang w:val="ru-RU"/>
        </w:rPr>
        <w:t>планирование к размещению объектов</w:t>
      </w:r>
      <w:r w:rsidRPr="00A90249">
        <w:t xml:space="preserve"> в соответствии с необходимой расчетной мощностью</w:t>
      </w:r>
      <w:r w:rsidRPr="00A90249">
        <w:rPr>
          <w:lang w:val="ru-RU"/>
        </w:rPr>
        <w:t>;</w:t>
      </w:r>
    </w:p>
    <w:p w14:paraId="02A0A7AD" w14:textId="77777777" w:rsidR="00953BFD" w:rsidRPr="00A90249" w:rsidRDefault="00953BFD" w:rsidP="00334FEA">
      <w:pPr>
        <w:pStyle w:val="a0"/>
        <w:rPr>
          <w:lang w:eastAsia="ru-RU"/>
        </w:rPr>
      </w:pPr>
      <w:r w:rsidRPr="00A90249">
        <w:t>планирование к реконструкции действующих объектов в целях улучшения материально-технического состояния.</w:t>
      </w:r>
    </w:p>
    <w:p w14:paraId="0F89CF79" w14:textId="1BB4A0A9" w:rsidR="00FB5FFF" w:rsidRPr="00A90249" w:rsidRDefault="00953BFD" w:rsidP="00334FEA">
      <w:pPr>
        <w:pStyle w:val="a6"/>
      </w:pPr>
      <w:r w:rsidRPr="00A90249">
        <w:t>Расчет потребности постоянного населения сельского поселения в объектах социального и культурно-бытового обслуживания населения выполнен в разрезе населенных пунктов и приведен ниже (</w:t>
      </w:r>
      <w:r w:rsidR="00544FE7" w:rsidRPr="00A90249">
        <w:fldChar w:fldCharType="begin"/>
      </w:r>
      <w:r w:rsidR="00544FE7" w:rsidRPr="00A90249">
        <w:instrText xml:space="preserve"> REF _Ref52048838 \h </w:instrText>
      </w:r>
      <w:r w:rsidR="000B0327" w:rsidRPr="00A90249">
        <w:instrText xml:space="preserve"> \* MERGEFORMAT </w:instrText>
      </w:r>
      <w:r w:rsidR="00544FE7" w:rsidRPr="00A90249">
        <w:fldChar w:fldCharType="separate"/>
      </w:r>
      <w:r w:rsidR="00334FEA" w:rsidRPr="00A90249">
        <w:t xml:space="preserve">Таблица </w:t>
      </w:r>
      <w:r w:rsidR="00334FEA" w:rsidRPr="00A90249">
        <w:rPr>
          <w:noProof/>
        </w:rPr>
        <w:t>17</w:t>
      </w:r>
      <w:r w:rsidR="00544FE7" w:rsidRPr="00A90249">
        <w:fldChar w:fldCharType="end"/>
      </w:r>
      <w:r w:rsidRPr="00A90249">
        <w:t>).</w:t>
      </w:r>
      <w:r w:rsidR="00FB5FFF" w:rsidRPr="00A90249">
        <w:t xml:space="preserve"> На территориях индивидуальной жилой застройки, планируемой к заселению семьями, имеющими трех и более детей показатель минимально допустимого уровня обеспеченности объектами местного значения муниципального района в области образования, установленный в МНГП Надеждинского муниципального района</w:t>
      </w:r>
      <w:r w:rsidR="00AF2EAD" w:rsidRPr="00A90249">
        <w:t>, пересчитан с </w:t>
      </w:r>
      <w:r w:rsidR="00FB5FFF" w:rsidRPr="00A90249">
        <w:t xml:space="preserve">учетом корреляции возрастной структуры населения Тавричанского </w:t>
      </w:r>
      <w:r w:rsidR="00AF2EAD" w:rsidRPr="00A90249">
        <w:t>сельского поселения и </w:t>
      </w:r>
      <w:r w:rsidR="00FB5FFF" w:rsidRPr="00A90249">
        <w:t xml:space="preserve">модельной возрастной структуры семей, имеющих трех и более детей.  </w:t>
      </w:r>
    </w:p>
    <w:p w14:paraId="4488AE18" w14:textId="66F6F31F" w:rsidR="00544FE7" w:rsidRPr="00A90249" w:rsidRDefault="00544FE7" w:rsidP="00334FEA">
      <w:pPr>
        <w:pStyle w:val="a6"/>
      </w:pPr>
      <w:r w:rsidRPr="00A90249">
        <w:t>При оценке минимально допустимого уровня обеспеченности объектами местного значения поселения учтена транспортная доступность объектов, расположенных на территории смежных населенных пунктов. Значения максимально допустимого уровня транспортной доступности объектов в области физической культуры</w:t>
      </w:r>
      <w:r w:rsidR="00AF2EAD" w:rsidRPr="00A90249">
        <w:t xml:space="preserve"> и массового спорта, культуры и </w:t>
      </w:r>
      <w:r w:rsidRPr="00A90249">
        <w:t>искусства и молодежной политики, установленные в МНГП Надеждинского муниципального района представлены в таблице ниже (</w:t>
      </w:r>
      <w:r w:rsidRPr="00A90249">
        <w:fldChar w:fldCharType="begin"/>
      </w:r>
      <w:r w:rsidRPr="00A90249">
        <w:instrText xml:space="preserve"> REF _Ref45383881 \h  \* MERGEFORMAT </w:instrText>
      </w:r>
      <w:r w:rsidRPr="00A90249">
        <w:fldChar w:fldCharType="separate"/>
      </w:r>
      <w:r w:rsidR="00334FEA" w:rsidRPr="00A90249">
        <w:t xml:space="preserve">Таблица </w:t>
      </w:r>
      <w:r w:rsidR="00334FEA" w:rsidRPr="00A90249">
        <w:rPr>
          <w:noProof/>
        </w:rPr>
        <w:t>16</w:t>
      </w:r>
      <w:r w:rsidRPr="00A90249">
        <w:fldChar w:fldCharType="end"/>
      </w:r>
      <w:r w:rsidRPr="00A90249">
        <w:t xml:space="preserve">). </w:t>
      </w:r>
    </w:p>
    <w:p w14:paraId="4A8B9BAB" w14:textId="31B261F2" w:rsidR="00544FE7" w:rsidRPr="00A90249" w:rsidRDefault="00544FE7" w:rsidP="002A5EB2">
      <w:pPr>
        <w:pStyle w:val="af2"/>
      </w:pPr>
      <w:bookmarkStart w:id="2025" w:name="_Ref45383881"/>
      <w:r w:rsidRPr="00A90249">
        <w:t xml:space="preserve">Таблица </w:t>
      </w:r>
      <w:r w:rsidR="00035823" w:rsidRPr="00A90249">
        <w:rPr>
          <w:noProof/>
        </w:rPr>
        <w:fldChar w:fldCharType="begin"/>
      </w:r>
      <w:r w:rsidR="00035823" w:rsidRPr="00A90249">
        <w:rPr>
          <w:noProof/>
        </w:rPr>
        <w:instrText xml:space="preserve"> SEQ Таблица \* ARABIC </w:instrText>
      </w:r>
      <w:r w:rsidR="00035823" w:rsidRPr="00A90249">
        <w:rPr>
          <w:noProof/>
        </w:rPr>
        <w:fldChar w:fldCharType="separate"/>
      </w:r>
      <w:r w:rsidR="00334FEA" w:rsidRPr="00A90249">
        <w:rPr>
          <w:noProof/>
        </w:rPr>
        <w:t>16</w:t>
      </w:r>
      <w:r w:rsidR="00035823" w:rsidRPr="00A90249">
        <w:rPr>
          <w:noProof/>
        </w:rPr>
        <w:fldChar w:fldCharType="end"/>
      </w:r>
      <w:bookmarkEnd w:id="2025"/>
      <w:r w:rsidRPr="00A90249">
        <w:t xml:space="preserve"> – Показатели транспортной доступности объектов местного значения поселения</w:t>
      </w:r>
    </w:p>
    <w:tbl>
      <w:tblPr>
        <w:tblStyle w:val="aff0"/>
        <w:tblW w:w="0" w:type="auto"/>
        <w:tblLayout w:type="fixed"/>
        <w:tblLook w:val="04A0" w:firstRow="1" w:lastRow="0" w:firstColumn="1" w:lastColumn="0" w:noHBand="0" w:noVBand="1"/>
      </w:tblPr>
      <w:tblGrid>
        <w:gridCol w:w="3328"/>
        <w:gridCol w:w="6583"/>
      </w:tblGrid>
      <w:tr w:rsidR="00A90249" w:rsidRPr="00A90249" w14:paraId="512E5B84" w14:textId="77777777" w:rsidTr="00696463">
        <w:trPr>
          <w:trHeight w:val="20"/>
          <w:tblHeader/>
        </w:trPr>
        <w:tc>
          <w:tcPr>
            <w:tcW w:w="3328" w:type="dxa"/>
            <w:vAlign w:val="center"/>
          </w:tcPr>
          <w:p w14:paraId="68DFDDDD" w14:textId="77777777" w:rsidR="00544FE7" w:rsidRPr="00A90249" w:rsidRDefault="00544FE7" w:rsidP="00AF2EAD">
            <w:pPr>
              <w:jc w:val="center"/>
              <w:rPr>
                <w:rFonts w:ascii="Tahoma" w:hAnsi="Tahoma" w:cs="Tahoma"/>
                <w:sz w:val="20"/>
                <w:szCs w:val="20"/>
              </w:rPr>
            </w:pPr>
            <w:r w:rsidRPr="00A90249">
              <w:rPr>
                <w:rFonts w:ascii="Tahoma" w:hAnsi="Tahoma" w:cs="Tahoma"/>
                <w:sz w:val="20"/>
                <w:szCs w:val="20"/>
              </w:rPr>
              <w:t>Вид объекта</w:t>
            </w:r>
          </w:p>
        </w:tc>
        <w:tc>
          <w:tcPr>
            <w:tcW w:w="6583" w:type="dxa"/>
            <w:vAlign w:val="center"/>
          </w:tcPr>
          <w:p w14:paraId="6F4F52F4" w14:textId="0F0DB20F" w:rsidR="00544FE7" w:rsidRPr="00A90249" w:rsidRDefault="00544FE7" w:rsidP="00AF2EAD">
            <w:pPr>
              <w:jc w:val="center"/>
              <w:rPr>
                <w:rFonts w:ascii="Tahoma" w:hAnsi="Tahoma" w:cs="Tahoma"/>
                <w:sz w:val="20"/>
                <w:szCs w:val="20"/>
              </w:rPr>
            </w:pPr>
            <w:r w:rsidRPr="00A90249">
              <w:rPr>
                <w:rFonts w:ascii="Tahoma" w:hAnsi="Tahoma" w:cs="Tahoma"/>
                <w:sz w:val="20"/>
                <w:szCs w:val="20"/>
              </w:rPr>
              <w:t xml:space="preserve">Показатель максимально допустимого уровня </w:t>
            </w:r>
            <w:r w:rsidR="00696463" w:rsidRPr="00A90249">
              <w:rPr>
                <w:rFonts w:ascii="Tahoma" w:hAnsi="Tahoma" w:cs="Tahoma"/>
                <w:sz w:val="20"/>
                <w:szCs w:val="20"/>
              </w:rPr>
              <w:br/>
            </w:r>
            <w:r w:rsidRPr="00A90249">
              <w:rPr>
                <w:rFonts w:ascii="Tahoma" w:hAnsi="Tahoma" w:cs="Tahoma"/>
                <w:sz w:val="20"/>
                <w:szCs w:val="20"/>
              </w:rPr>
              <w:t>территориальной доступности</w:t>
            </w:r>
          </w:p>
        </w:tc>
      </w:tr>
      <w:tr w:rsidR="00A90249" w:rsidRPr="00A90249" w14:paraId="40C493A5" w14:textId="77777777" w:rsidTr="00696463">
        <w:trPr>
          <w:cantSplit/>
          <w:trHeight w:val="20"/>
        </w:trPr>
        <w:tc>
          <w:tcPr>
            <w:tcW w:w="3328" w:type="dxa"/>
            <w:vAlign w:val="center"/>
          </w:tcPr>
          <w:p w14:paraId="7A79C0F9" w14:textId="77777777" w:rsidR="00544FE7" w:rsidRPr="00A90249" w:rsidRDefault="00544FE7" w:rsidP="00AF2EAD">
            <w:pPr>
              <w:rPr>
                <w:rFonts w:ascii="Tahoma" w:hAnsi="Tahoma" w:cs="Tahoma"/>
                <w:sz w:val="20"/>
                <w:szCs w:val="20"/>
              </w:rPr>
            </w:pPr>
            <w:r w:rsidRPr="00A90249">
              <w:rPr>
                <w:rFonts w:ascii="Tahoma" w:hAnsi="Tahoma" w:cs="Tahoma"/>
                <w:sz w:val="20"/>
                <w:szCs w:val="20"/>
              </w:rPr>
              <w:t>Физкультурно-спортивные залы</w:t>
            </w:r>
          </w:p>
        </w:tc>
        <w:tc>
          <w:tcPr>
            <w:tcW w:w="6583" w:type="dxa"/>
            <w:vAlign w:val="center"/>
          </w:tcPr>
          <w:p w14:paraId="2BED117C" w14:textId="77777777" w:rsidR="00544FE7" w:rsidRPr="00A90249" w:rsidRDefault="00544FE7" w:rsidP="00AF2EAD">
            <w:pPr>
              <w:rPr>
                <w:rFonts w:ascii="Tahoma" w:hAnsi="Tahoma" w:cs="Tahoma"/>
                <w:sz w:val="20"/>
                <w:szCs w:val="20"/>
              </w:rPr>
            </w:pPr>
            <w:r w:rsidRPr="00A90249">
              <w:rPr>
                <w:rFonts w:ascii="Tahoma" w:hAnsi="Tahoma" w:cs="Tahoma"/>
                <w:sz w:val="20"/>
                <w:szCs w:val="20"/>
              </w:rPr>
              <w:t>транспортная доступность 30 минут в одну сторону</w:t>
            </w:r>
          </w:p>
        </w:tc>
      </w:tr>
      <w:tr w:rsidR="00A90249" w:rsidRPr="00A90249" w14:paraId="691C28BA" w14:textId="77777777" w:rsidTr="00696463">
        <w:trPr>
          <w:cantSplit/>
          <w:trHeight w:val="20"/>
        </w:trPr>
        <w:tc>
          <w:tcPr>
            <w:tcW w:w="3328" w:type="dxa"/>
            <w:vAlign w:val="center"/>
          </w:tcPr>
          <w:p w14:paraId="5060F35D" w14:textId="77777777" w:rsidR="00544FE7" w:rsidRPr="00A90249" w:rsidRDefault="00544FE7" w:rsidP="00AF2EAD">
            <w:pPr>
              <w:rPr>
                <w:rFonts w:ascii="Tahoma" w:hAnsi="Tahoma" w:cs="Tahoma"/>
                <w:sz w:val="20"/>
                <w:szCs w:val="20"/>
              </w:rPr>
            </w:pPr>
            <w:r w:rsidRPr="00A90249">
              <w:rPr>
                <w:rFonts w:ascii="Tahoma" w:hAnsi="Tahoma" w:cs="Tahoma"/>
                <w:sz w:val="20"/>
                <w:szCs w:val="20"/>
              </w:rPr>
              <w:t>Общедоступные библиотеки с детским отделением</w:t>
            </w:r>
          </w:p>
        </w:tc>
        <w:tc>
          <w:tcPr>
            <w:tcW w:w="6583" w:type="dxa"/>
            <w:vAlign w:val="center"/>
          </w:tcPr>
          <w:p w14:paraId="32650922" w14:textId="77777777" w:rsidR="00544FE7" w:rsidRPr="00A90249" w:rsidRDefault="00544FE7" w:rsidP="00AF2EAD">
            <w:pPr>
              <w:rPr>
                <w:rFonts w:ascii="Tahoma" w:hAnsi="Tahoma" w:cs="Tahoma"/>
                <w:sz w:val="20"/>
                <w:szCs w:val="20"/>
              </w:rPr>
            </w:pPr>
            <w:r w:rsidRPr="00A90249">
              <w:rPr>
                <w:rFonts w:ascii="Tahoma" w:hAnsi="Tahoma" w:cs="Tahoma"/>
                <w:sz w:val="20"/>
                <w:szCs w:val="20"/>
              </w:rPr>
              <w:t>транспортная доступность 30 минут в одну сторону</w:t>
            </w:r>
          </w:p>
        </w:tc>
      </w:tr>
      <w:tr w:rsidR="00A90249" w:rsidRPr="00A90249" w14:paraId="3BB3206D" w14:textId="77777777" w:rsidTr="00696463">
        <w:trPr>
          <w:cantSplit/>
          <w:trHeight w:val="20"/>
        </w:trPr>
        <w:tc>
          <w:tcPr>
            <w:tcW w:w="3328" w:type="dxa"/>
            <w:vAlign w:val="center"/>
          </w:tcPr>
          <w:p w14:paraId="78535D6E" w14:textId="77777777" w:rsidR="00544FE7" w:rsidRPr="00A90249" w:rsidRDefault="00544FE7" w:rsidP="00AF2EAD">
            <w:pPr>
              <w:rPr>
                <w:rFonts w:ascii="Tahoma" w:hAnsi="Tahoma" w:cs="Tahoma"/>
                <w:sz w:val="20"/>
                <w:szCs w:val="20"/>
              </w:rPr>
            </w:pPr>
            <w:r w:rsidRPr="00A90249">
              <w:rPr>
                <w:rFonts w:ascii="Tahoma" w:hAnsi="Tahoma" w:cs="Tahoma"/>
                <w:sz w:val="20"/>
                <w:szCs w:val="20"/>
              </w:rPr>
              <w:t>Дома культуры</w:t>
            </w:r>
          </w:p>
        </w:tc>
        <w:tc>
          <w:tcPr>
            <w:tcW w:w="6583" w:type="dxa"/>
            <w:vAlign w:val="center"/>
          </w:tcPr>
          <w:p w14:paraId="31343A73" w14:textId="77777777" w:rsidR="00544FE7" w:rsidRPr="00A90249" w:rsidRDefault="00544FE7" w:rsidP="00AF2EAD">
            <w:pPr>
              <w:rPr>
                <w:rFonts w:ascii="Tahoma" w:hAnsi="Tahoma" w:cs="Tahoma"/>
                <w:sz w:val="20"/>
                <w:szCs w:val="20"/>
              </w:rPr>
            </w:pPr>
            <w:r w:rsidRPr="00A90249">
              <w:rPr>
                <w:rFonts w:ascii="Tahoma" w:hAnsi="Tahoma" w:cs="Tahoma"/>
                <w:sz w:val="20"/>
                <w:szCs w:val="20"/>
              </w:rPr>
              <w:t>транспортная доступность 30 минут в одну сторону</w:t>
            </w:r>
          </w:p>
        </w:tc>
      </w:tr>
      <w:tr w:rsidR="00A90249" w:rsidRPr="00A90249" w14:paraId="4A3C5E38" w14:textId="77777777" w:rsidTr="00696463">
        <w:trPr>
          <w:cantSplit/>
          <w:trHeight w:val="20"/>
        </w:trPr>
        <w:tc>
          <w:tcPr>
            <w:tcW w:w="3328" w:type="dxa"/>
            <w:vAlign w:val="center"/>
          </w:tcPr>
          <w:p w14:paraId="61EFB67C" w14:textId="77777777" w:rsidR="00544FE7" w:rsidRPr="00A90249" w:rsidRDefault="00544FE7" w:rsidP="00AF2EAD">
            <w:pPr>
              <w:rPr>
                <w:rFonts w:ascii="Tahoma" w:hAnsi="Tahoma" w:cs="Tahoma"/>
                <w:sz w:val="20"/>
                <w:szCs w:val="20"/>
              </w:rPr>
            </w:pPr>
            <w:r w:rsidRPr="00A90249">
              <w:rPr>
                <w:rFonts w:ascii="Tahoma" w:hAnsi="Tahoma" w:cs="Tahoma"/>
                <w:sz w:val="20"/>
                <w:szCs w:val="20"/>
              </w:rPr>
              <w:t>Музеи</w:t>
            </w:r>
          </w:p>
        </w:tc>
        <w:tc>
          <w:tcPr>
            <w:tcW w:w="6583" w:type="dxa"/>
            <w:vAlign w:val="center"/>
          </w:tcPr>
          <w:p w14:paraId="4438986D" w14:textId="77777777" w:rsidR="00544FE7" w:rsidRPr="00A90249" w:rsidRDefault="00544FE7" w:rsidP="00AF2EAD">
            <w:pPr>
              <w:rPr>
                <w:rFonts w:ascii="Tahoma" w:hAnsi="Tahoma" w:cs="Tahoma"/>
                <w:sz w:val="20"/>
                <w:szCs w:val="20"/>
              </w:rPr>
            </w:pPr>
            <w:r w:rsidRPr="00A90249">
              <w:rPr>
                <w:rFonts w:ascii="Tahoma" w:hAnsi="Tahoma" w:cs="Tahoma"/>
                <w:sz w:val="20"/>
                <w:szCs w:val="20"/>
              </w:rPr>
              <w:t>транспортная доступность 30 минут в одну сторону</w:t>
            </w:r>
          </w:p>
        </w:tc>
      </w:tr>
      <w:tr w:rsidR="00A90249" w:rsidRPr="00A90249" w14:paraId="65D037D8" w14:textId="77777777" w:rsidTr="00696463">
        <w:trPr>
          <w:cantSplit/>
          <w:trHeight w:val="20"/>
        </w:trPr>
        <w:tc>
          <w:tcPr>
            <w:tcW w:w="3328" w:type="dxa"/>
            <w:vAlign w:val="center"/>
          </w:tcPr>
          <w:p w14:paraId="08F77545" w14:textId="77777777" w:rsidR="00544FE7" w:rsidRPr="00A90249" w:rsidRDefault="00544FE7" w:rsidP="00AF2EAD">
            <w:pPr>
              <w:rPr>
                <w:rFonts w:ascii="Tahoma" w:hAnsi="Tahoma" w:cs="Tahoma"/>
                <w:sz w:val="20"/>
                <w:szCs w:val="20"/>
              </w:rPr>
            </w:pPr>
            <w:r w:rsidRPr="00A90249">
              <w:rPr>
                <w:rFonts w:ascii="Tahoma" w:hAnsi="Tahoma" w:cs="Tahoma"/>
                <w:sz w:val="20"/>
                <w:szCs w:val="20"/>
              </w:rPr>
              <w:t>Кинозалы</w:t>
            </w:r>
          </w:p>
        </w:tc>
        <w:tc>
          <w:tcPr>
            <w:tcW w:w="6583" w:type="dxa"/>
            <w:vAlign w:val="center"/>
          </w:tcPr>
          <w:p w14:paraId="185A9343" w14:textId="77777777" w:rsidR="00544FE7" w:rsidRPr="00A90249" w:rsidRDefault="00544FE7" w:rsidP="00AF2EAD">
            <w:pPr>
              <w:rPr>
                <w:rFonts w:ascii="Tahoma" w:hAnsi="Tahoma" w:cs="Tahoma"/>
                <w:sz w:val="20"/>
                <w:szCs w:val="20"/>
              </w:rPr>
            </w:pPr>
            <w:r w:rsidRPr="00A90249">
              <w:rPr>
                <w:rFonts w:ascii="Tahoma" w:hAnsi="Tahoma" w:cs="Tahoma"/>
                <w:sz w:val="20"/>
                <w:szCs w:val="20"/>
              </w:rPr>
              <w:t>транспортная доступность 30 минут в одну сторону</w:t>
            </w:r>
          </w:p>
        </w:tc>
      </w:tr>
      <w:tr w:rsidR="00A90249" w:rsidRPr="00A90249" w14:paraId="59FBCF42" w14:textId="77777777" w:rsidTr="00696463">
        <w:trPr>
          <w:cantSplit/>
          <w:trHeight w:val="20"/>
        </w:trPr>
        <w:tc>
          <w:tcPr>
            <w:tcW w:w="3328" w:type="dxa"/>
            <w:vAlign w:val="center"/>
          </w:tcPr>
          <w:p w14:paraId="7FFB56BF" w14:textId="77777777" w:rsidR="00544FE7" w:rsidRPr="00A90249" w:rsidRDefault="00544FE7" w:rsidP="00AF2EAD">
            <w:pPr>
              <w:rPr>
                <w:rFonts w:ascii="Tahoma" w:hAnsi="Tahoma" w:cs="Tahoma"/>
                <w:sz w:val="20"/>
                <w:szCs w:val="20"/>
              </w:rPr>
            </w:pPr>
            <w:r w:rsidRPr="00A90249">
              <w:rPr>
                <w:rFonts w:ascii="Tahoma" w:hAnsi="Tahoma" w:cs="Tahoma"/>
                <w:sz w:val="20"/>
                <w:szCs w:val="20"/>
              </w:rPr>
              <w:t>Подростково-молодежные центры</w:t>
            </w:r>
          </w:p>
        </w:tc>
        <w:tc>
          <w:tcPr>
            <w:tcW w:w="6583" w:type="dxa"/>
            <w:vAlign w:val="center"/>
          </w:tcPr>
          <w:p w14:paraId="683BD233" w14:textId="77777777" w:rsidR="00544FE7" w:rsidRPr="00A90249" w:rsidRDefault="00544FE7" w:rsidP="00AF2EAD">
            <w:pPr>
              <w:rPr>
                <w:rFonts w:ascii="Tahoma" w:hAnsi="Tahoma" w:cs="Tahoma"/>
                <w:sz w:val="20"/>
                <w:szCs w:val="20"/>
              </w:rPr>
            </w:pPr>
            <w:r w:rsidRPr="00A90249">
              <w:rPr>
                <w:rFonts w:ascii="Tahoma" w:hAnsi="Tahoma" w:cs="Tahoma"/>
                <w:sz w:val="20"/>
                <w:szCs w:val="20"/>
              </w:rPr>
              <w:t>транспортная доступность 60 минут в одну сторону</w:t>
            </w:r>
          </w:p>
        </w:tc>
      </w:tr>
      <w:tr w:rsidR="00A90249" w:rsidRPr="00A90249" w14:paraId="09886818" w14:textId="77777777" w:rsidTr="00696463">
        <w:trPr>
          <w:cantSplit/>
          <w:trHeight w:val="20"/>
        </w:trPr>
        <w:tc>
          <w:tcPr>
            <w:tcW w:w="3328" w:type="dxa"/>
            <w:vAlign w:val="center"/>
          </w:tcPr>
          <w:p w14:paraId="2C4B03EC" w14:textId="77777777" w:rsidR="00544FE7" w:rsidRPr="00A90249" w:rsidRDefault="00544FE7" w:rsidP="00AF2EAD">
            <w:pPr>
              <w:rPr>
                <w:rFonts w:ascii="Tahoma" w:hAnsi="Tahoma" w:cs="Tahoma"/>
                <w:sz w:val="20"/>
                <w:szCs w:val="20"/>
              </w:rPr>
            </w:pPr>
            <w:r w:rsidRPr="00A90249">
              <w:rPr>
                <w:rFonts w:ascii="Tahoma" w:hAnsi="Tahoma" w:cs="Tahoma"/>
                <w:sz w:val="20"/>
                <w:szCs w:val="20"/>
              </w:rPr>
              <w:t>Учреждения профориентации молодежи</w:t>
            </w:r>
          </w:p>
        </w:tc>
        <w:tc>
          <w:tcPr>
            <w:tcW w:w="6583" w:type="dxa"/>
            <w:vAlign w:val="center"/>
          </w:tcPr>
          <w:p w14:paraId="54E2529E" w14:textId="77777777" w:rsidR="00544FE7" w:rsidRPr="00A90249" w:rsidRDefault="00544FE7" w:rsidP="00AF2EAD">
            <w:pPr>
              <w:rPr>
                <w:rFonts w:ascii="Tahoma" w:hAnsi="Tahoma" w:cs="Tahoma"/>
                <w:sz w:val="20"/>
                <w:szCs w:val="20"/>
              </w:rPr>
            </w:pPr>
            <w:r w:rsidRPr="00A90249">
              <w:rPr>
                <w:rFonts w:ascii="Tahoma" w:hAnsi="Tahoma" w:cs="Tahoma"/>
                <w:sz w:val="20"/>
                <w:szCs w:val="20"/>
              </w:rPr>
              <w:t>транспортная доступность 60 минут в одну сторону</w:t>
            </w:r>
          </w:p>
        </w:tc>
      </w:tr>
    </w:tbl>
    <w:p w14:paraId="510E1B63" w14:textId="0E6C1C11" w:rsidR="00544FE7" w:rsidRPr="00A90249" w:rsidRDefault="00544FE7" w:rsidP="00334FEA">
      <w:pPr>
        <w:pStyle w:val="a6"/>
      </w:pPr>
      <w:r w:rsidRPr="00A90249">
        <w:t>Все населенные пункты сельского поселения расположены в зоне 30-ти минутной транспортной доступности друг от друга. Следов</w:t>
      </w:r>
      <w:r w:rsidR="00AF2EAD" w:rsidRPr="00A90249">
        <w:t>ательно, при принятии решений о </w:t>
      </w:r>
      <w:r w:rsidRPr="00A90249">
        <w:t>планировании к размещению объектов социальной инфраструктуры, необходимо оценивать наличие сохраняемых или планируемых к размещению о</w:t>
      </w:r>
      <w:r w:rsidR="00AF2EAD" w:rsidRPr="00A90249">
        <w:t>бъектов соответствующего вида в </w:t>
      </w:r>
      <w:r w:rsidRPr="00A90249">
        <w:t xml:space="preserve">населенных пунктах муниципального образования в целом. </w:t>
      </w:r>
    </w:p>
    <w:p w14:paraId="6850DB03" w14:textId="76F202CC" w:rsidR="00182A47" w:rsidRPr="00A90249" w:rsidRDefault="00182A47" w:rsidP="00334FEA">
      <w:pPr>
        <w:pStyle w:val="a6"/>
      </w:pPr>
      <w:r w:rsidRPr="00A90249">
        <w:t>Оценка пешеходной доступности объектов социальной инфраструктуры представлена в графической части материалов по обоснованию проекта (карта 8.0 «Карта размещения и пешеходной дос</w:t>
      </w:r>
      <w:r w:rsidR="003C2076" w:rsidRPr="00A90249">
        <w:t>тупности объектов социального и</w:t>
      </w:r>
      <w:r w:rsidR="003C2076" w:rsidRPr="00A90249">
        <w:rPr>
          <w:lang w:val="en-US"/>
        </w:rPr>
        <w:t> </w:t>
      </w:r>
      <w:r w:rsidRPr="00A90249">
        <w:t>культурно-бытового обслуживания населения на территории поселения»).</w:t>
      </w:r>
    </w:p>
    <w:p w14:paraId="1E6BBE60" w14:textId="38747F9F" w:rsidR="00953BFD" w:rsidRPr="00A90249" w:rsidRDefault="0087175E" w:rsidP="00334FEA">
      <w:pPr>
        <w:pStyle w:val="a6"/>
      </w:pPr>
      <w:r w:rsidRPr="00A90249">
        <w:t>Здания и сооружения, запланированные для размещения объектов социальной инфраструктуры, должны быть доступны для инвалидов и других маломобильных групп населения и отвечать требованиям действующих нормативных документов, регламентирующих доступность зданий и сооружений для маломобильных групп населения.</w:t>
      </w:r>
    </w:p>
    <w:p w14:paraId="502A2204" w14:textId="77777777" w:rsidR="00953BFD" w:rsidRPr="00A90249" w:rsidRDefault="00953BFD" w:rsidP="00334FEA">
      <w:pPr>
        <w:pStyle w:val="a6"/>
        <w:sectPr w:rsidR="00953BFD" w:rsidRPr="00A90249" w:rsidSect="00A8050A">
          <w:headerReference w:type="default" r:id="rId42"/>
          <w:footnotePr>
            <w:numRestart w:val="eachPage"/>
          </w:footnotePr>
          <w:pgSz w:w="11906" w:h="16838"/>
          <w:pgMar w:top="1134" w:right="851" w:bottom="1134" w:left="1134" w:header="708" w:footer="708" w:gutter="0"/>
          <w:cols w:space="708"/>
          <w:docGrid w:linePitch="360"/>
        </w:sectPr>
      </w:pPr>
    </w:p>
    <w:p w14:paraId="5BEA5D7F" w14:textId="7D7E3D2C" w:rsidR="00953BFD" w:rsidRPr="00A90249" w:rsidRDefault="00953BFD" w:rsidP="002A5EB2">
      <w:pPr>
        <w:pStyle w:val="af2"/>
      </w:pPr>
      <w:bookmarkStart w:id="2026" w:name="_Ref52048838"/>
      <w:r w:rsidRPr="00A90249">
        <w:t xml:space="preserve">Таблица </w:t>
      </w:r>
      <w:r w:rsidR="00BC162F" w:rsidRPr="00A90249">
        <w:rPr>
          <w:noProof/>
        </w:rPr>
        <w:fldChar w:fldCharType="begin"/>
      </w:r>
      <w:r w:rsidR="00BC162F" w:rsidRPr="00A90249">
        <w:rPr>
          <w:noProof/>
        </w:rPr>
        <w:instrText xml:space="preserve"> SEQ Таблица \* ARABIC </w:instrText>
      </w:r>
      <w:r w:rsidR="00BC162F" w:rsidRPr="00A90249">
        <w:rPr>
          <w:noProof/>
        </w:rPr>
        <w:fldChar w:fldCharType="separate"/>
      </w:r>
      <w:r w:rsidR="00334FEA" w:rsidRPr="00A90249">
        <w:rPr>
          <w:noProof/>
        </w:rPr>
        <w:t>17</w:t>
      </w:r>
      <w:r w:rsidR="00BC162F" w:rsidRPr="00A90249">
        <w:rPr>
          <w:noProof/>
        </w:rPr>
        <w:fldChar w:fldCharType="end"/>
      </w:r>
      <w:bookmarkEnd w:id="2026"/>
      <w:r w:rsidRPr="00A90249">
        <w:t xml:space="preserve"> </w:t>
      </w:r>
      <w:r w:rsidRPr="00A90249">
        <w:rPr>
          <w:noProof/>
        </w:rPr>
        <w:t>–</w:t>
      </w:r>
      <w:r w:rsidRPr="00A90249">
        <w:t xml:space="preserve"> Расчет потребности постоянного населения Тавричанского сельского пос</w:t>
      </w:r>
      <w:r w:rsidR="003C2076" w:rsidRPr="00A90249">
        <w:t>еления в объектах социального и </w:t>
      </w:r>
      <w:r w:rsidRPr="00A90249">
        <w:t xml:space="preserve">культурно-бытового обслуживания населения </w:t>
      </w:r>
      <w:r w:rsidR="0087175E" w:rsidRPr="00A90249">
        <w:t xml:space="preserve">местного значения муниципального района и </w:t>
      </w:r>
      <w:r w:rsidRPr="00A90249">
        <w:t>местного значения поселения</w:t>
      </w:r>
      <w:r w:rsidR="00EE35C1" w:rsidRPr="00A90249">
        <w:t xml:space="preserve"> </w:t>
      </w:r>
      <w:r w:rsidRPr="00A90249">
        <w:t xml:space="preserve">на конец </w:t>
      </w:r>
      <w:r w:rsidR="006B0ACD" w:rsidRPr="00A90249">
        <w:t>2040</w:t>
      </w:r>
      <w:r w:rsidR="00922B04" w:rsidRPr="00A90249">
        <w:t> год</w:t>
      </w:r>
      <w:r w:rsidRPr="00A90249">
        <w:t>а</w:t>
      </w:r>
    </w:p>
    <w:tbl>
      <w:tblPr>
        <w:tblW w:w="0" w:type="auto"/>
        <w:jc w:val="center"/>
        <w:tblLayout w:type="fixed"/>
        <w:tblLook w:val="04A0" w:firstRow="1" w:lastRow="0" w:firstColumn="1" w:lastColumn="0" w:noHBand="0" w:noVBand="1"/>
      </w:tblPr>
      <w:tblGrid>
        <w:gridCol w:w="3389"/>
        <w:gridCol w:w="2923"/>
        <w:gridCol w:w="664"/>
        <w:gridCol w:w="664"/>
        <w:gridCol w:w="667"/>
        <w:gridCol w:w="664"/>
        <w:gridCol w:w="664"/>
        <w:gridCol w:w="667"/>
        <w:gridCol w:w="664"/>
        <w:gridCol w:w="664"/>
        <w:gridCol w:w="801"/>
        <w:gridCol w:w="778"/>
        <w:gridCol w:w="664"/>
        <w:gridCol w:w="687"/>
      </w:tblGrid>
      <w:tr w:rsidR="00A90249" w:rsidRPr="00A90249" w14:paraId="4AB6E1F2" w14:textId="77777777" w:rsidTr="00696463">
        <w:trPr>
          <w:trHeight w:val="301"/>
          <w:tblHeader/>
          <w:jc w:val="center"/>
        </w:trPr>
        <w:tc>
          <w:tcPr>
            <w:tcW w:w="338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B551F3C" w14:textId="77777777" w:rsidR="00BF41A9" w:rsidRPr="00A90249" w:rsidRDefault="00BF41A9">
            <w:pPr>
              <w:jc w:val="center"/>
              <w:rPr>
                <w:rFonts w:ascii="Tahoma" w:hAnsi="Tahoma" w:cs="Tahoma"/>
                <w:bCs/>
                <w:sz w:val="18"/>
                <w:szCs w:val="18"/>
              </w:rPr>
            </w:pPr>
            <w:r w:rsidRPr="00A90249">
              <w:rPr>
                <w:rFonts w:ascii="Tahoma" w:hAnsi="Tahoma" w:cs="Tahoma"/>
                <w:bCs/>
                <w:sz w:val="18"/>
                <w:szCs w:val="18"/>
              </w:rPr>
              <w:t>Наименование нормируемого показателя, единица измерения</w:t>
            </w:r>
          </w:p>
        </w:tc>
        <w:tc>
          <w:tcPr>
            <w:tcW w:w="292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B9BF237" w14:textId="77777777" w:rsidR="00BF41A9" w:rsidRPr="00A90249" w:rsidRDefault="00BF41A9">
            <w:pPr>
              <w:jc w:val="center"/>
              <w:rPr>
                <w:rFonts w:ascii="Tahoma" w:hAnsi="Tahoma" w:cs="Tahoma"/>
                <w:bCs/>
                <w:sz w:val="18"/>
                <w:szCs w:val="18"/>
              </w:rPr>
            </w:pPr>
            <w:r w:rsidRPr="00A90249">
              <w:rPr>
                <w:rFonts w:ascii="Tahoma" w:hAnsi="Tahoma" w:cs="Tahoma"/>
                <w:bCs/>
                <w:sz w:val="18"/>
                <w:szCs w:val="18"/>
              </w:rPr>
              <w:t>Норматив</w:t>
            </w:r>
          </w:p>
        </w:tc>
        <w:tc>
          <w:tcPr>
            <w:tcW w:w="1995" w:type="dxa"/>
            <w:gridSpan w:val="3"/>
            <w:tcBorders>
              <w:top w:val="single" w:sz="4" w:space="0" w:color="auto"/>
              <w:left w:val="nil"/>
              <w:bottom w:val="single" w:sz="4" w:space="0" w:color="auto"/>
              <w:right w:val="single" w:sz="4" w:space="0" w:color="auto"/>
            </w:tcBorders>
            <w:shd w:val="clear" w:color="auto" w:fill="auto"/>
            <w:vAlign w:val="center"/>
            <w:hideMark/>
          </w:tcPr>
          <w:p w14:paraId="3179D9FD" w14:textId="40D78CC3" w:rsidR="00BF41A9" w:rsidRPr="00A90249" w:rsidRDefault="00E250D9">
            <w:pPr>
              <w:jc w:val="center"/>
              <w:rPr>
                <w:rFonts w:ascii="Tahoma" w:hAnsi="Tahoma" w:cs="Tahoma"/>
                <w:bCs/>
                <w:sz w:val="18"/>
                <w:szCs w:val="18"/>
              </w:rPr>
            </w:pPr>
            <w:r w:rsidRPr="00A90249">
              <w:rPr>
                <w:rFonts w:ascii="Tahoma" w:hAnsi="Tahoma" w:cs="Tahoma"/>
                <w:bCs/>
                <w:sz w:val="18"/>
                <w:szCs w:val="18"/>
              </w:rPr>
              <w:t>пос. Тавричанка</w:t>
            </w:r>
          </w:p>
          <w:p w14:paraId="18A7E6A9" w14:textId="392ADDE8" w:rsidR="00BF41A9" w:rsidRPr="00A90249" w:rsidRDefault="00BF41A9">
            <w:pPr>
              <w:jc w:val="center"/>
              <w:rPr>
                <w:rFonts w:ascii="Tahoma" w:hAnsi="Tahoma" w:cs="Tahoma"/>
                <w:bCs/>
                <w:sz w:val="18"/>
                <w:szCs w:val="18"/>
              </w:rPr>
            </w:pPr>
            <w:r w:rsidRPr="00A90249">
              <w:rPr>
                <w:rFonts w:ascii="Tahoma" w:hAnsi="Tahoma" w:cs="Tahoma"/>
                <w:bCs/>
                <w:sz w:val="18"/>
                <w:szCs w:val="18"/>
              </w:rPr>
              <w:t>(12,5 тыс. человек)</w:t>
            </w:r>
          </w:p>
        </w:tc>
        <w:tc>
          <w:tcPr>
            <w:tcW w:w="1995" w:type="dxa"/>
            <w:gridSpan w:val="3"/>
            <w:tcBorders>
              <w:top w:val="single" w:sz="4" w:space="0" w:color="auto"/>
              <w:left w:val="nil"/>
              <w:bottom w:val="single" w:sz="4" w:space="0" w:color="auto"/>
              <w:right w:val="single" w:sz="4" w:space="0" w:color="auto"/>
            </w:tcBorders>
            <w:shd w:val="clear" w:color="auto" w:fill="auto"/>
            <w:vAlign w:val="center"/>
            <w:hideMark/>
          </w:tcPr>
          <w:p w14:paraId="3C8FE7DF" w14:textId="35ED4753" w:rsidR="00BF41A9" w:rsidRPr="00A90249" w:rsidRDefault="00173F78">
            <w:pPr>
              <w:jc w:val="center"/>
              <w:rPr>
                <w:rFonts w:ascii="Tahoma" w:hAnsi="Tahoma" w:cs="Tahoma"/>
                <w:bCs/>
                <w:sz w:val="18"/>
                <w:szCs w:val="18"/>
              </w:rPr>
            </w:pPr>
            <w:r w:rsidRPr="00A90249">
              <w:rPr>
                <w:rFonts w:ascii="Tahoma" w:hAnsi="Tahoma" w:cs="Tahoma"/>
                <w:bCs/>
                <w:sz w:val="18"/>
                <w:szCs w:val="18"/>
              </w:rPr>
              <w:t>пос. Девятый Вал</w:t>
            </w:r>
            <w:r w:rsidR="00BF41A9" w:rsidRPr="00A90249">
              <w:rPr>
                <w:rFonts w:ascii="Tahoma" w:hAnsi="Tahoma" w:cs="Tahoma"/>
                <w:bCs/>
                <w:sz w:val="18"/>
                <w:szCs w:val="18"/>
              </w:rPr>
              <w:t xml:space="preserve"> </w:t>
            </w:r>
          </w:p>
          <w:p w14:paraId="7C48A5D7" w14:textId="77BF20A3" w:rsidR="00BF41A9" w:rsidRPr="00A90249" w:rsidRDefault="00BF41A9">
            <w:pPr>
              <w:jc w:val="center"/>
              <w:rPr>
                <w:rFonts w:ascii="Tahoma" w:hAnsi="Tahoma" w:cs="Tahoma"/>
                <w:bCs/>
                <w:sz w:val="18"/>
                <w:szCs w:val="18"/>
              </w:rPr>
            </w:pPr>
            <w:r w:rsidRPr="00A90249">
              <w:rPr>
                <w:rFonts w:ascii="Tahoma" w:hAnsi="Tahoma" w:cs="Tahoma"/>
                <w:bCs/>
                <w:sz w:val="18"/>
                <w:szCs w:val="18"/>
              </w:rPr>
              <w:t>(0,7 тыс. человек)</w:t>
            </w:r>
          </w:p>
        </w:tc>
        <w:tc>
          <w:tcPr>
            <w:tcW w:w="2129" w:type="dxa"/>
            <w:gridSpan w:val="3"/>
            <w:tcBorders>
              <w:top w:val="single" w:sz="4" w:space="0" w:color="auto"/>
              <w:left w:val="nil"/>
              <w:bottom w:val="single" w:sz="4" w:space="0" w:color="auto"/>
              <w:right w:val="single" w:sz="4" w:space="0" w:color="auto"/>
            </w:tcBorders>
            <w:shd w:val="clear" w:color="auto" w:fill="auto"/>
            <w:vAlign w:val="center"/>
            <w:hideMark/>
          </w:tcPr>
          <w:p w14:paraId="7A540A1E" w14:textId="1AA936F7" w:rsidR="00BF41A9" w:rsidRPr="00A90249" w:rsidRDefault="00E250D9">
            <w:pPr>
              <w:jc w:val="center"/>
              <w:rPr>
                <w:rFonts w:ascii="Tahoma" w:hAnsi="Tahoma" w:cs="Tahoma"/>
                <w:bCs/>
                <w:sz w:val="18"/>
                <w:szCs w:val="18"/>
              </w:rPr>
            </w:pPr>
            <w:r w:rsidRPr="00A90249">
              <w:rPr>
                <w:rFonts w:ascii="Tahoma" w:hAnsi="Tahoma" w:cs="Tahoma"/>
                <w:bCs/>
                <w:sz w:val="18"/>
                <w:szCs w:val="18"/>
              </w:rPr>
              <w:t>пос. Давыдовка</w:t>
            </w:r>
            <w:r w:rsidR="00BF41A9" w:rsidRPr="00A90249">
              <w:rPr>
                <w:rFonts w:ascii="Tahoma" w:hAnsi="Tahoma" w:cs="Tahoma"/>
                <w:bCs/>
                <w:sz w:val="18"/>
                <w:szCs w:val="18"/>
              </w:rPr>
              <w:t xml:space="preserve"> </w:t>
            </w:r>
          </w:p>
          <w:p w14:paraId="0A0F1365" w14:textId="05151950" w:rsidR="00BF41A9" w:rsidRPr="00A90249" w:rsidRDefault="00BF41A9">
            <w:pPr>
              <w:jc w:val="center"/>
              <w:rPr>
                <w:rFonts w:ascii="Tahoma" w:hAnsi="Tahoma" w:cs="Tahoma"/>
                <w:bCs/>
                <w:sz w:val="18"/>
                <w:szCs w:val="18"/>
              </w:rPr>
            </w:pPr>
            <w:r w:rsidRPr="00A90249">
              <w:rPr>
                <w:rFonts w:ascii="Tahoma" w:hAnsi="Tahoma" w:cs="Tahoma"/>
                <w:bCs/>
                <w:sz w:val="18"/>
                <w:szCs w:val="18"/>
              </w:rPr>
              <w:t>(0,1 тыс. человек)</w:t>
            </w:r>
          </w:p>
        </w:tc>
        <w:tc>
          <w:tcPr>
            <w:tcW w:w="2129" w:type="dxa"/>
            <w:gridSpan w:val="3"/>
            <w:tcBorders>
              <w:top w:val="single" w:sz="4" w:space="0" w:color="auto"/>
              <w:left w:val="nil"/>
              <w:bottom w:val="single" w:sz="4" w:space="0" w:color="auto"/>
              <w:right w:val="single" w:sz="4" w:space="0" w:color="auto"/>
            </w:tcBorders>
            <w:shd w:val="clear" w:color="auto" w:fill="auto"/>
            <w:vAlign w:val="center"/>
            <w:hideMark/>
          </w:tcPr>
          <w:p w14:paraId="7F67C328" w14:textId="77777777" w:rsidR="00BF41A9" w:rsidRPr="00A90249" w:rsidRDefault="00BF41A9">
            <w:pPr>
              <w:jc w:val="center"/>
              <w:rPr>
                <w:rFonts w:ascii="Tahoma" w:hAnsi="Tahoma" w:cs="Tahoma"/>
                <w:bCs/>
                <w:sz w:val="18"/>
                <w:szCs w:val="18"/>
              </w:rPr>
            </w:pPr>
            <w:r w:rsidRPr="00A90249">
              <w:rPr>
                <w:rFonts w:ascii="Tahoma" w:hAnsi="Tahoma" w:cs="Tahoma"/>
                <w:bCs/>
                <w:sz w:val="18"/>
                <w:szCs w:val="18"/>
              </w:rPr>
              <w:t>ВСЕГО</w:t>
            </w:r>
          </w:p>
        </w:tc>
      </w:tr>
      <w:tr w:rsidR="00A90249" w:rsidRPr="00A90249" w14:paraId="3748B951" w14:textId="77777777" w:rsidTr="00696463">
        <w:trPr>
          <w:trHeight w:val="1380"/>
          <w:tblHeader/>
          <w:jc w:val="center"/>
        </w:trPr>
        <w:tc>
          <w:tcPr>
            <w:tcW w:w="3389" w:type="dxa"/>
            <w:vMerge/>
            <w:tcBorders>
              <w:top w:val="single" w:sz="4" w:space="0" w:color="auto"/>
              <w:left w:val="single" w:sz="4" w:space="0" w:color="auto"/>
              <w:bottom w:val="single" w:sz="4" w:space="0" w:color="auto"/>
              <w:right w:val="single" w:sz="4" w:space="0" w:color="auto"/>
            </w:tcBorders>
            <w:vAlign w:val="center"/>
            <w:hideMark/>
          </w:tcPr>
          <w:p w14:paraId="6506E9E3" w14:textId="77777777" w:rsidR="00BF41A9" w:rsidRPr="00A90249" w:rsidRDefault="00BF41A9">
            <w:pPr>
              <w:rPr>
                <w:rFonts w:ascii="Tahoma" w:hAnsi="Tahoma" w:cs="Tahoma"/>
                <w:bCs/>
                <w:sz w:val="18"/>
                <w:szCs w:val="18"/>
              </w:rPr>
            </w:pPr>
          </w:p>
        </w:tc>
        <w:tc>
          <w:tcPr>
            <w:tcW w:w="2923" w:type="dxa"/>
            <w:vMerge/>
            <w:tcBorders>
              <w:top w:val="single" w:sz="4" w:space="0" w:color="auto"/>
              <w:left w:val="single" w:sz="4" w:space="0" w:color="auto"/>
              <w:bottom w:val="single" w:sz="4" w:space="0" w:color="auto"/>
              <w:right w:val="single" w:sz="4" w:space="0" w:color="auto"/>
            </w:tcBorders>
            <w:vAlign w:val="center"/>
            <w:hideMark/>
          </w:tcPr>
          <w:p w14:paraId="554795A9" w14:textId="77777777" w:rsidR="00BF41A9" w:rsidRPr="00A90249" w:rsidRDefault="00BF41A9">
            <w:pPr>
              <w:rPr>
                <w:rFonts w:ascii="Tahoma" w:hAnsi="Tahoma" w:cs="Tahoma"/>
                <w:bCs/>
                <w:sz w:val="18"/>
                <w:szCs w:val="18"/>
              </w:rPr>
            </w:pPr>
          </w:p>
        </w:tc>
        <w:tc>
          <w:tcPr>
            <w:tcW w:w="664" w:type="dxa"/>
            <w:tcBorders>
              <w:top w:val="nil"/>
              <w:left w:val="nil"/>
              <w:bottom w:val="single" w:sz="4" w:space="0" w:color="auto"/>
              <w:right w:val="single" w:sz="4" w:space="0" w:color="auto"/>
            </w:tcBorders>
            <w:shd w:val="clear" w:color="auto" w:fill="auto"/>
            <w:textDirection w:val="btLr"/>
            <w:vAlign w:val="center"/>
            <w:hideMark/>
          </w:tcPr>
          <w:p w14:paraId="36455953" w14:textId="77777777" w:rsidR="00BF41A9" w:rsidRPr="00A90249" w:rsidRDefault="00BF41A9">
            <w:pPr>
              <w:jc w:val="center"/>
              <w:rPr>
                <w:rFonts w:ascii="Tahoma" w:hAnsi="Tahoma" w:cs="Tahoma"/>
                <w:bCs/>
                <w:sz w:val="18"/>
                <w:szCs w:val="18"/>
              </w:rPr>
            </w:pPr>
            <w:r w:rsidRPr="00A90249">
              <w:rPr>
                <w:rFonts w:ascii="Tahoma" w:hAnsi="Tahoma" w:cs="Tahoma"/>
                <w:bCs/>
                <w:sz w:val="18"/>
                <w:szCs w:val="18"/>
              </w:rPr>
              <w:t>Сохраняемая мощность</w:t>
            </w:r>
          </w:p>
        </w:tc>
        <w:tc>
          <w:tcPr>
            <w:tcW w:w="664" w:type="dxa"/>
            <w:tcBorders>
              <w:top w:val="nil"/>
              <w:left w:val="nil"/>
              <w:bottom w:val="single" w:sz="4" w:space="0" w:color="auto"/>
              <w:right w:val="single" w:sz="4" w:space="0" w:color="auto"/>
            </w:tcBorders>
            <w:shd w:val="clear" w:color="auto" w:fill="auto"/>
            <w:textDirection w:val="btLr"/>
            <w:vAlign w:val="center"/>
            <w:hideMark/>
          </w:tcPr>
          <w:p w14:paraId="1D809255" w14:textId="77777777" w:rsidR="00BF41A9" w:rsidRPr="00A90249" w:rsidRDefault="00BF41A9">
            <w:pPr>
              <w:jc w:val="center"/>
              <w:rPr>
                <w:rFonts w:ascii="Tahoma" w:hAnsi="Tahoma" w:cs="Tahoma"/>
                <w:bCs/>
                <w:sz w:val="18"/>
                <w:szCs w:val="18"/>
              </w:rPr>
            </w:pPr>
            <w:r w:rsidRPr="00A90249">
              <w:rPr>
                <w:rFonts w:ascii="Tahoma" w:hAnsi="Tahoma" w:cs="Tahoma"/>
                <w:bCs/>
                <w:sz w:val="18"/>
                <w:szCs w:val="18"/>
              </w:rPr>
              <w:t xml:space="preserve">Требуемая мощность </w:t>
            </w:r>
          </w:p>
        </w:tc>
        <w:tc>
          <w:tcPr>
            <w:tcW w:w="667" w:type="dxa"/>
            <w:tcBorders>
              <w:top w:val="nil"/>
              <w:left w:val="nil"/>
              <w:bottom w:val="single" w:sz="4" w:space="0" w:color="auto"/>
              <w:right w:val="single" w:sz="4" w:space="0" w:color="auto"/>
            </w:tcBorders>
            <w:shd w:val="clear" w:color="auto" w:fill="auto"/>
            <w:textDirection w:val="btLr"/>
            <w:vAlign w:val="center"/>
            <w:hideMark/>
          </w:tcPr>
          <w:p w14:paraId="687A7DCD" w14:textId="77777777" w:rsidR="00BF41A9" w:rsidRPr="00A90249" w:rsidRDefault="00BF41A9">
            <w:pPr>
              <w:jc w:val="center"/>
              <w:rPr>
                <w:rFonts w:ascii="Tahoma" w:hAnsi="Tahoma" w:cs="Tahoma"/>
                <w:bCs/>
                <w:sz w:val="18"/>
                <w:szCs w:val="18"/>
              </w:rPr>
            </w:pPr>
            <w:r w:rsidRPr="00A90249">
              <w:rPr>
                <w:rFonts w:ascii="Tahoma" w:hAnsi="Tahoma" w:cs="Tahoma"/>
                <w:bCs/>
                <w:sz w:val="18"/>
                <w:szCs w:val="18"/>
              </w:rPr>
              <w:t>Профицит (+), дефицит (-)</w:t>
            </w:r>
          </w:p>
        </w:tc>
        <w:tc>
          <w:tcPr>
            <w:tcW w:w="664" w:type="dxa"/>
            <w:tcBorders>
              <w:top w:val="nil"/>
              <w:left w:val="nil"/>
              <w:bottom w:val="single" w:sz="4" w:space="0" w:color="auto"/>
              <w:right w:val="single" w:sz="4" w:space="0" w:color="auto"/>
            </w:tcBorders>
            <w:shd w:val="clear" w:color="auto" w:fill="auto"/>
            <w:textDirection w:val="btLr"/>
            <w:vAlign w:val="center"/>
            <w:hideMark/>
          </w:tcPr>
          <w:p w14:paraId="3E3900C8" w14:textId="77777777" w:rsidR="00BF41A9" w:rsidRPr="00A90249" w:rsidRDefault="00BF41A9">
            <w:pPr>
              <w:jc w:val="center"/>
              <w:rPr>
                <w:rFonts w:ascii="Tahoma" w:hAnsi="Tahoma" w:cs="Tahoma"/>
                <w:bCs/>
                <w:sz w:val="18"/>
                <w:szCs w:val="18"/>
              </w:rPr>
            </w:pPr>
            <w:r w:rsidRPr="00A90249">
              <w:rPr>
                <w:rFonts w:ascii="Tahoma" w:hAnsi="Tahoma" w:cs="Tahoma"/>
                <w:bCs/>
                <w:sz w:val="18"/>
                <w:szCs w:val="18"/>
              </w:rPr>
              <w:t>Сохраняемая мощность</w:t>
            </w:r>
          </w:p>
        </w:tc>
        <w:tc>
          <w:tcPr>
            <w:tcW w:w="664" w:type="dxa"/>
            <w:tcBorders>
              <w:top w:val="nil"/>
              <w:left w:val="nil"/>
              <w:bottom w:val="single" w:sz="4" w:space="0" w:color="auto"/>
              <w:right w:val="single" w:sz="4" w:space="0" w:color="auto"/>
            </w:tcBorders>
            <w:shd w:val="clear" w:color="auto" w:fill="auto"/>
            <w:textDirection w:val="btLr"/>
            <w:vAlign w:val="center"/>
            <w:hideMark/>
          </w:tcPr>
          <w:p w14:paraId="2BDFD44C" w14:textId="77777777" w:rsidR="00BF41A9" w:rsidRPr="00A90249" w:rsidRDefault="00BF41A9">
            <w:pPr>
              <w:jc w:val="center"/>
              <w:rPr>
                <w:rFonts w:ascii="Tahoma" w:hAnsi="Tahoma" w:cs="Tahoma"/>
                <w:bCs/>
                <w:sz w:val="18"/>
                <w:szCs w:val="18"/>
              </w:rPr>
            </w:pPr>
            <w:r w:rsidRPr="00A90249">
              <w:rPr>
                <w:rFonts w:ascii="Tahoma" w:hAnsi="Tahoma" w:cs="Tahoma"/>
                <w:bCs/>
                <w:sz w:val="18"/>
                <w:szCs w:val="18"/>
              </w:rPr>
              <w:t xml:space="preserve">Требуемая мощность </w:t>
            </w:r>
          </w:p>
        </w:tc>
        <w:tc>
          <w:tcPr>
            <w:tcW w:w="667" w:type="dxa"/>
            <w:tcBorders>
              <w:top w:val="nil"/>
              <w:left w:val="nil"/>
              <w:bottom w:val="single" w:sz="4" w:space="0" w:color="auto"/>
              <w:right w:val="single" w:sz="4" w:space="0" w:color="auto"/>
            </w:tcBorders>
            <w:shd w:val="clear" w:color="auto" w:fill="auto"/>
            <w:textDirection w:val="btLr"/>
            <w:vAlign w:val="center"/>
            <w:hideMark/>
          </w:tcPr>
          <w:p w14:paraId="44E020B4" w14:textId="77777777" w:rsidR="00BF41A9" w:rsidRPr="00A90249" w:rsidRDefault="00BF41A9">
            <w:pPr>
              <w:jc w:val="center"/>
              <w:rPr>
                <w:rFonts w:ascii="Tahoma" w:hAnsi="Tahoma" w:cs="Tahoma"/>
                <w:bCs/>
                <w:sz w:val="18"/>
                <w:szCs w:val="18"/>
              </w:rPr>
            </w:pPr>
            <w:r w:rsidRPr="00A90249">
              <w:rPr>
                <w:rFonts w:ascii="Tahoma" w:hAnsi="Tahoma" w:cs="Tahoma"/>
                <w:bCs/>
                <w:sz w:val="18"/>
                <w:szCs w:val="18"/>
              </w:rPr>
              <w:t>Профицит (+), дефицит (-)</w:t>
            </w:r>
          </w:p>
        </w:tc>
        <w:tc>
          <w:tcPr>
            <w:tcW w:w="664" w:type="dxa"/>
            <w:tcBorders>
              <w:top w:val="nil"/>
              <w:left w:val="nil"/>
              <w:bottom w:val="single" w:sz="4" w:space="0" w:color="auto"/>
              <w:right w:val="single" w:sz="4" w:space="0" w:color="auto"/>
            </w:tcBorders>
            <w:shd w:val="clear" w:color="auto" w:fill="auto"/>
            <w:textDirection w:val="btLr"/>
            <w:vAlign w:val="center"/>
            <w:hideMark/>
          </w:tcPr>
          <w:p w14:paraId="655382F6" w14:textId="77777777" w:rsidR="00BF41A9" w:rsidRPr="00A90249" w:rsidRDefault="00BF41A9">
            <w:pPr>
              <w:jc w:val="center"/>
              <w:rPr>
                <w:rFonts w:ascii="Tahoma" w:hAnsi="Tahoma" w:cs="Tahoma"/>
                <w:bCs/>
                <w:sz w:val="18"/>
                <w:szCs w:val="18"/>
              </w:rPr>
            </w:pPr>
            <w:r w:rsidRPr="00A90249">
              <w:rPr>
                <w:rFonts w:ascii="Tahoma" w:hAnsi="Tahoma" w:cs="Tahoma"/>
                <w:bCs/>
                <w:sz w:val="18"/>
                <w:szCs w:val="18"/>
              </w:rPr>
              <w:t>Сохраняемая мощность</w:t>
            </w:r>
          </w:p>
        </w:tc>
        <w:tc>
          <w:tcPr>
            <w:tcW w:w="664" w:type="dxa"/>
            <w:tcBorders>
              <w:top w:val="nil"/>
              <w:left w:val="nil"/>
              <w:bottom w:val="single" w:sz="4" w:space="0" w:color="auto"/>
              <w:right w:val="single" w:sz="4" w:space="0" w:color="auto"/>
            </w:tcBorders>
            <w:shd w:val="clear" w:color="auto" w:fill="auto"/>
            <w:textDirection w:val="btLr"/>
            <w:vAlign w:val="center"/>
            <w:hideMark/>
          </w:tcPr>
          <w:p w14:paraId="4FD414F2" w14:textId="77777777" w:rsidR="00BF41A9" w:rsidRPr="00A90249" w:rsidRDefault="00BF41A9">
            <w:pPr>
              <w:jc w:val="center"/>
              <w:rPr>
                <w:rFonts w:ascii="Tahoma" w:hAnsi="Tahoma" w:cs="Tahoma"/>
                <w:bCs/>
                <w:sz w:val="18"/>
                <w:szCs w:val="18"/>
              </w:rPr>
            </w:pPr>
            <w:r w:rsidRPr="00A90249">
              <w:rPr>
                <w:rFonts w:ascii="Tahoma" w:hAnsi="Tahoma" w:cs="Tahoma"/>
                <w:bCs/>
                <w:sz w:val="18"/>
                <w:szCs w:val="18"/>
              </w:rPr>
              <w:t xml:space="preserve">Требуемая мощность </w:t>
            </w:r>
          </w:p>
        </w:tc>
        <w:tc>
          <w:tcPr>
            <w:tcW w:w="801" w:type="dxa"/>
            <w:tcBorders>
              <w:top w:val="nil"/>
              <w:left w:val="nil"/>
              <w:bottom w:val="single" w:sz="4" w:space="0" w:color="auto"/>
              <w:right w:val="single" w:sz="4" w:space="0" w:color="auto"/>
            </w:tcBorders>
            <w:shd w:val="clear" w:color="auto" w:fill="auto"/>
            <w:textDirection w:val="btLr"/>
            <w:vAlign w:val="center"/>
            <w:hideMark/>
          </w:tcPr>
          <w:p w14:paraId="1634723D" w14:textId="77777777" w:rsidR="00BF41A9" w:rsidRPr="00A90249" w:rsidRDefault="00BF41A9">
            <w:pPr>
              <w:jc w:val="center"/>
              <w:rPr>
                <w:rFonts w:ascii="Tahoma" w:hAnsi="Tahoma" w:cs="Tahoma"/>
                <w:bCs/>
                <w:sz w:val="18"/>
                <w:szCs w:val="18"/>
              </w:rPr>
            </w:pPr>
            <w:r w:rsidRPr="00A90249">
              <w:rPr>
                <w:rFonts w:ascii="Tahoma" w:hAnsi="Tahoma" w:cs="Tahoma"/>
                <w:bCs/>
                <w:sz w:val="18"/>
                <w:szCs w:val="18"/>
              </w:rPr>
              <w:t>Профицит (+), дефицит (-)</w:t>
            </w:r>
          </w:p>
        </w:tc>
        <w:tc>
          <w:tcPr>
            <w:tcW w:w="778" w:type="dxa"/>
            <w:tcBorders>
              <w:top w:val="nil"/>
              <w:left w:val="nil"/>
              <w:bottom w:val="single" w:sz="4" w:space="0" w:color="auto"/>
              <w:right w:val="single" w:sz="4" w:space="0" w:color="auto"/>
            </w:tcBorders>
            <w:shd w:val="clear" w:color="auto" w:fill="auto"/>
            <w:textDirection w:val="btLr"/>
            <w:vAlign w:val="center"/>
            <w:hideMark/>
          </w:tcPr>
          <w:p w14:paraId="750F5E55" w14:textId="77777777" w:rsidR="00BF41A9" w:rsidRPr="00A90249" w:rsidRDefault="00BF41A9">
            <w:pPr>
              <w:jc w:val="center"/>
              <w:rPr>
                <w:rFonts w:ascii="Tahoma" w:hAnsi="Tahoma" w:cs="Tahoma"/>
                <w:bCs/>
                <w:sz w:val="18"/>
                <w:szCs w:val="18"/>
              </w:rPr>
            </w:pPr>
            <w:r w:rsidRPr="00A90249">
              <w:rPr>
                <w:rFonts w:ascii="Tahoma" w:hAnsi="Tahoma" w:cs="Tahoma"/>
                <w:bCs/>
                <w:sz w:val="18"/>
                <w:szCs w:val="18"/>
              </w:rPr>
              <w:t>Сохраняемая мощность</w:t>
            </w:r>
          </w:p>
        </w:tc>
        <w:tc>
          <w:tcPr>
            <w:tcW w:w="664" w:type="dxa"/>
            <w:tcBorders>
              <w:top w:val="nil"/>
              <w:left w:val="nil"/>
              <w:bottom w:val="single" w:sz="4" w:space="0" w:color="auto"/>
              <w:right w:val="single" w:sz="4" w:space="0" w:color="auto"/>
            </w:tcBorders>
            <w:shd w:val="clear" w:color="auto" w:fill="auto"/>
            <w:textDirection w:val="btLr"/>
            <w:vAlign w:val="center"/>
            <w:hideMark/>
          </w:tcPr>
          <w:p w14:paraId="69A2CA5A" w14:textId="77777777" w:rsidR="00BF41A9" w:rsidRPr="00A90249" w:rsidRDefault="00BF41A9">
            <w:pPr>
              <w:jc w:val="center"/>
              <w:rPr>
                <w:rFonts w:ascii="Tahoma" w:hAnsi="Tahoma" w:cs="Tahoma"/>
                <w:bCs/>
                <w:sz w:val="18"/>
                <w:szCs w:val="18"/>
              </w:rPr>
            </w:pPr>
            <w:r w:rsidRPr="00A90249">
              <w:rPr>
                <w:rFonts w:ascii="Tahoma" w:hAnsi="Tahoma" w:cs="Tahoma"/>
                <w:bCs/>
                <w:sz w:val="18"/>
                <w:szCs w:val="18"/>
              </w:rPr>
              <w:t xml:space="preserve">Требуемая мощность </w:t>
            </w:r>
          </w:p>
        </w:tc>
        <w:tc>
          <w:tcPr>
            <w:tcW w:w="687" w:type="dxa"/>
            <w:tcBorders>
              <w:top w:val="nil"/>
              <w:left w:val="nil"/>
              <w:bottom w:val="single" w:sz="4" w:space="0" w:color="auto"/>
              <w:right w:val="single" w:sz="4" w:space="0" w:color="auto"/>
            </w:tcBorders>
            <w:shd w:val="clear" w:color="auto" w:fill="auto"/>
            <w:textDirection w:val="btLr"/>
            <w:vAlign w:val="center"/>
            <w:hideMark/>
          </w:tcPr>
          <w:p w14:paraId="2539D90E" w14:textId="77777777" w:rsidR="00BF41A9" w:rsidRPr="00A90249" w:rsidRDefault="00BF41A9">
            <w:pPr>
              <w:jc w:val="center"/>
              <w:rPr>
                <w:rFonts w:ascii="Tahoma" w:hAnsi="Tahoma" w:cs="Tahoma"/>
                <w:bCs/>
                <w:sz w:val="18"/>
                <w:szCs w:val="18"/>
              </w:rPr>
            </w:pPr>
            <w:r w:rsidRPr="00A90249">
              <w:rPr>
                <w:rFonts w:ascii="Tahoma" w:hAnsi="Tahoma" w:cs="Tahoma"/>
                <w:bCs/>
                <w:sz w:val="18"/>
                <w:szCs w:val="18"/>
              </w:rPr>
              <w:t>Профицит (+), дефицит (-)</w:t>
            </w:r>
          </w:p>
        </w:tc>
      </w:tr>
      <w:tr w:rsidR="00A90249" w:rsidRPr="00A90249" w14:paraId="1F6E86D0" w14:textId="77777777" w:rsidTr="00696463">
        <w:trPr>
          <w:trHeight w:val="280"/>
          <w:jc w:val="center"/>
        </w:trPr>
        <w:tc>
          <w:tcPr>
            <w:tcW w:w="14560" w:type="dxa"/>
            <w:gridSpan w:val="14"/>
            <w:tcBorders>
              <w:top w:val="single" w:sz="4" w:space="0" w:color="auto"/>
              <w:left w:val="single" w:sz="4" w:space="0" w:color="auto"/>
              <w:bottom w:val="single" w:sz="4" w:space="0" w:color="auto"/>
              <w:right w:val="single" w:sz="4" w:space="0" w:color="auto"/>
            </w:tcBorders>
            <w:vAlign w:val="center"/>
          </w:tcPr>
          <w:p w14:paraId="051C0813" w14:textId="7F9A8867" w:rsidR="0087175E" w:rsidRPr="00A90249" w:rsidRDefault="0087175E" w:rsidP="0087175E">
            <w:pPr>
              <w:jc w:val="center"/>
              <w:rPr>
                <w:rFonts w:ascii="Tahoma" w:hAnsi="Tahoma" w:cs="Tahoma"/>
                <w:b/>
                <w:sz w:val="18"/>
                <w:szCs w:val="18"/>
              </w:rPr>
            </w:pPr>
            <w:r w:rsidRPr="00A90249">
              <w:rPr>
                <w:rFonts w:ascii="Tahoma" w:hAnsi="Tahoma" w:cs="Tahoma"/>
                <w:b/>
                <w:sz w:val="18"/>
                <w:szCs w:val="18"/>
              </w:rPr>
              <w:t>Объекты местного значения муниципального района</w:t>
            </w:r>
          </w:p>
        </w:tc>
      </w:tr>
      <w:tr w:rsidR="00A90249" w:rsidRPr="00A90249" w14:paraId="05CD5088" w14:textId="77777777" w:rsidTr="00696463">
        <w:trPr>
          <w:trHeight w:val="128"/>
          <w:jc w:val="center"/>
        </w:trPr>
        <w:tc>
          <w:tcPr>
            <w:tcW w:w="14560" w:type="dxa"/>
            <w:gridSpan w:val="14"/>
            <w:tcBorders>
              <w:top w:val="single" w:sz="4" w:space="0" w:color="auto"/>
              <w:left w:val="single" w:sz="4" w:space="0" w:color="auto"/>
              <w:bottom w:val="single" w:sz="4" w:space="0" w:color="auto"/>
              <w:right w:val="single" w:sz="4" w:space="0" w:color="auto"/>
            </w:tcBorders>
            <w:vAlign w:val="center"/>
          </w:tcPr>
          <w:p w14:paraId="1C3058D9" w14:textId="67EDA5A4" w:rsidR="0087175E" w:rsidRPr="00A90249" w:rsidRDefault="009F5F7D">
            <w:pPr>
              <w:jc w:val="center"/>
              <w:rPr>
                <w:rFonts w:ascii="Tahoma" w:hAnsi="Tahoma" w:cs="Tahoma"/>
                <w:b/>
                <w:bCs/>
                <w:sz w:val="18"/>
                <w:szCs w:val="18"/>
              </w:rPr>
            </w:pPr>
            <w:r w:rsidRPr="00A90249">
              <w:rPr>
                <w:rFonts w:ascii="Tahoma" w:hAnsi="Tahoma" w:cs="Tahoma"/>
                <w:b/>
                <w:sz w:val="18"/>
                <w:szCs w:val="18"/>
              </w:rPr>
              <w:t>В области образования</w:t>
            </w:r>
          </w:p>
        </w:tc>
      </w:tr>
      <w:tr w:rsidR="00A90249" w:rsidRPr="00A90249" w14:paraId="326943F8" w14:textId="77777777" w:rsidTr="00D721D7">
        <w:trPr>
          <w:trHeight w:val="315"/>
          <w:jc w:val="center"/>
        </w:trPr>
        <w:tc>
          <w:tcPr>
            <w:tcW w:w="3389" w:type="dxa"/>
            <w:tcBorders>
              <w:top w:val="single" w:sz="4" w:space="0" w:color="auto"/>
              <w:left w:val="single" w:sz="4" w:space="0" w:color="auto"/>
              <w:bottom w:val="single" w:sz="4" w:space="0" w:color="auto"/>
              <w:right w:val="single" w:sz="4" w:space="0" w:color="auto"/>
            </w:tcBorders>
            <w:vAlign w:val="center"/>
          </w:tcPr>
          <w:p w14:paraId="374C12A8" w14:textId="7214D275" w:rsidR="00FB06C4" w:rsidRPr="00A90249" w:rsidRDefault="00FB06C4" w:rsidP="00D721D7">
            <w:pPr>
              <w:rPr>
                <w:rFonts w:ascii="Tahoma" w:hAnsi="Tahoma" w:cs="Tahoma"/>
                <w:b/>
                <w:bCs/>
                <w:sz w:val="18"/>
                <w:szCs w:val="18"/>
              </w:rPr>
            </w:pPr>
            <w:r w:rsidRPr="00A90249">
              <w:rPr>
                <w:rFonts w:ascii="Tahoma" w:hAnsi="Tahoma" w:cs="Tahoma"/>
                <w:sz w:val="18"/>
                <w:szCs w:val="18"/>
              </w:rPr>
              <w:t>Муниципальные дошкольные образовательные организации, мест</w:t>
            </w:r>
          </w:p>
        </w:tc>
        <w:tc>
          <w:tcPr>
            <w:tcW w:w="2923" w:type="dxa"/>
            <w:tcBorders>
              <w:top w:val="single" w:sz="4" w:space="0" w:color="auto"/>
              <w:left w:val="single" w:sz="4" w:space="0" w:color="auto"/>
              <w:bottom w:val="single" w:sz="4" w:space="0" w:color="auto"/>
              <w:right w:val="single" w:sz="4" w:space="0" w:color="auto"/>
            </w:tcBorders>
            <w:vAlign w:val="center"/>
          </w:tcPr>
          <w:p w14:paraId="7C7486AD" w14:textId="35E906CA" w:rsidR="00FB06C4" w:rsidRPr="00A90249" w:rsidRDefault="00D63AAE" w:rsidP="009F5F7D">
            <w:pPr>
              <w:jc w:val="center"/>
              <w:rPr>
                <w:rFonts w:ascii="Tahoma" w:hAnsi="Tahoma" w:cs="Tahoma"/>
                <w:b/>
                <w:bCs/>
                <w:sz w:val="18"/>
                <w:szCs w:val="18"/>
              </w:rPr>
            </w:pPr>
            <w:r w:rsidRPr="00A90249">
              <w:rPr>
                <w:rFonts w:ascii="Tahoma" w:hAnsi="Tahoma" w:cs="Tahoma"/>
                <w:sz w:val="18"/>
                <w:szCs w:val="18"/>
              </w:rPr>
              <w:t>60 на 1 тыс. человек</w:t>
            </w:r>
          </w:p>
        </w:tc>
        <w:tc>
          <w:tcPr>
            <w:tcW w:w="664" w:type="dxa"/>
            <w:tcBorders>
              <w:top w:val="nil"/>
              <w:left w:val="nil"/>
              <w:bottom w:val="single" w:sz="4" w:space="0" w:color="auto"/>
              <w:right w:val="single" w:sz="4" w:space="0" w:color="auto"/>
            </w:tcBorders>
            <w:shd w:val="clear" w:color="auto" w:fill="auto"/>
            <w:vAlign w:val="center"/>
          </w:tcPr>
          <w:p w14:paraId="1D5F9E46" w14:textId="7C32A617" w:rsidR="00FB06C4" w:rsidRPr="00A90249" w:rsidRDefault="00E12E31">
            <w:pPr>
              <w:jc w:val="center"/>
              <w:rPr>
                <w:rFonts w:ascii="Tahoma" w:hAnsi="Tahoma" w:cs="Tahoma"/>
                <w:sz w:val="18"/>
                <w:szCs w:val="18"/>
              </w:rPr>
            </w:pPr>
            <w:r w:rsidRPr="00A90249">
              <w:rPr>
                <w:rFonts w:ascii="Tahoma" w:hAnsi="Tahoma" w:cs="Tahoma"/>
                <w:sz w:val="18"/>
                <w:szCs w:val="18"/>
              </w:rPr>
              <w:t>340</w:t>
            </w:r>
          </w:p>
        </w:tc>
        <w:tc>
          <w:tcPr>
            <w:tcW w:w="664" w:type="dxa"/>
            <w:tcBorders>
              <w:top w:val="nil"/>
              <w:left w:val="nil"/>
              <w:bottom w:val="single" w:sz="4" w:space="0" w:color="auto"/>
              <w:right w:val="single" w:sz="4" w:space="0" w:color="auto"/>
            </w:tcBorders>
            <w:shd w:val="clear" w:color="auto" w:fill="auto"/>
            <w:vAlign w:val="center"/>
          </w:tcPr>
          <w:p w14:paraId="7847ADD5" w14:textId="2C81E660" w:rsidR="00FB06C4" w:rsidRPr="00A90249" w:rsidRDefault="00FB06C4">
            <w:pPr>
              <w:jc w:val="center"/>
              <w:rPr>
                <w:rFonts w:ascii="Tahoma" w:hAnsi="Tahoma" w:cs="Tahoma"/>
                <w:sz w:val="18"/>
                <w:szCs w:val="18"/>
              </w:rPr>
            </w:pPr>
            <w:r w:rsidRPr="00A90249">
              <w:rPr>
                <w:rFonts w:ascii="Tahoma" w:hAnsi="Tahoma" w:cs="Tahoma"/>
                <w:sz w:val="18"/>
                <w:szCs w:val="18"/>
              </w:rPr>
              <w:t>750</w:t>
            </w:r>
          </w:p>
        </w:tc>
        <w:tc>
          <w:tcPr>
            <w:tcW w:w="667" w:type="dxa"/>
            <w:tcBorders>
              <w:top w:val="nil"/>
              <w:left w:val="nil"/>
              <w:bottom w:val="single" w:sz="4" w:space="0" w:color="auto"/>
              <w:right w:val="single" w:sz="4" w:space="0" w:color="auto"/>
            </w:tcBorders>
            <w:shd w:val="clear" w:color="auto" w:fill="auto"/>
            <w:vAlign w:val="center"/>
          </w:tcPr>
          <w:p w14:paraId="70E4AC60" w14:textId="10FD6231" w:rsidR="00FB06C4" w:rsidRPr="00A90249" w:rsidRDefault="00FB06C4" w:rsidP="00E12E31">
            <w:pPr>
              <w:jc w:val="center"/>
              <w:rPr>
                <w:rFonts w:ascii="Tahoma" w:hAnsi="Tahoma" w:cs="Tahoma"/>
                <w:sz w:val="18"/>
                <w:szCs w:val="18"/>
              </w:rPr>
            </w:pPr>
            <w:r w:rsidRPr="00A90249">
              <w:rPr>
                <w:rFonts w:ascii="Tahoma" w:hAnsi="Tahoma" w:cs="Tahoma"/>
                <w:sz w:val="18"/>
                <w:szCs w:val="18"/>
              </w:rPr>
              <w:t>-</w:t>
            </w:r>
            <w:r w:rsidR="00E12E31" w:rsidRPr="00A90249">
              <w:rPr>
                <w:rFonts w:ascii="Tahoma" w:hAnsi="Tahoma" w:cs="Tahoma"/>
                <w:sz w:val="18"/>
                <w:szCs w:val="18"/>
              </w:rPr>
              <w:t>410</w:t>
            </w:r>
          </w:p>
        </w:tc>
        <w:tc>
          <w:tcPr>
            <w:tcW w:w="664" w:type="dxa"/>
            <w:tcBorders>
              <w:top w:val="nil"/>
              <w:left w:val="nil"/>
              <w:bottom w:val="single" w:sz="4" w:space="0" w:color="auto"/>
              <w:right w:val="single" w:sz="4" w:space="0" w:color="auto"/>
            </w:tcBorders>
            <w:shd w:val="clear" w:color="auto" w:fill="auto"/>
            <w:vAlign w:val="center"/>
          </w:tcPr>
          <w:p w14:paraId="0FB5E394" w14:textId="2112004A" w:rsidR="00FB06C4" w:rsidRPr="00A90249" w:rsidRDefault="00E12E31">
            <w:pPr>
              <w:jc w:val="center"/>
              <w:rPr>
                <w:rFonts w:ascii="Tahoma" w:hAnsi="Tahoma" w:cs="Tahoma"/>
                <w:sz w:val="18"/>
                <w:szCs w:val="18"/>
              </w:rPr>
            </w:pPr>
            <w:r w:rsidRPr="00A90249">
              <w:rPr>
                <w:rFonts w:ascii="Tahoma" w:hAnsi="Tahoma" w:cs="Tahoma"/>
                <w:sz w:val="18"/>
                <w:szCs w:val="18"/>
              </w:rPr>
              <w:t>42</w:t>
            </w:r>
          </w:p>
        </w:tc>
        <w:tc>
          <w:tcPr>
            <w:tcW w:w="664" w:type="dxa"/>
            <w:tcBorders>
              <w:top w:val="nil"/>
              <w:left w:val="nil"/>
              <w:bottom w:val="single" w:sz="4" w:space="0" w:color="auto"/>
              <w:right w:val="single" w:sz="4" w:space="0" w:color="auto"/>
            </w:tcBorders>
            <w:shd w:val="clear" w:color="auto" w:fill="auto"/>
            <w:vAlign w:val="center"/>
          </w:tcPr>
          <w:p w14:paraId="4FE84C41" w14:textId="15170E5F" w:rsidR="00FB06C4" w:rsidRPr="00A90249" w:rsidRDefault="00FB06C4">
            <w:pPr>
              <w:jc w:val="center"/>
              <w:rPr>
                <w:rFonts w:ascii="Tahoma" w:hAnsi="Tahoma" w:cs="Tahoma"/>
                <w:sz w:val="18"/>
                <w:szCs w:val="18"/>
              </w:rPr>
            </w:pPr>
            <w:r w:rsidRPr="00A90249">
              <w:rPr>
                <w:rFonts w:ascii="Tahoma" w:hAnsi="Tahoma" w:cs="Tahoma"/>
                <w:sz w:val="18"/>
                <w:szCs w:val="18"/>
              </w:rPr>
              <w:t>42</w:t>
            </w:r>
          </w:p>
        </w:tc>
        <w:tc>
          <w:tcPr>
            <w:tcW w:w="667" w:type="dxa"/>
            <w:tcBorders>
              <w:top w:val="nil"/>
              <w:left w:val="nil"/>
              <w:bottom w:val="single" w:sz="4" w:space="0" w:color="auto"/>
              <w:right w:val="single" w:sz="4" w:space="0" w:color="auto"/>
            </w:tcBorders>
            <w:shd w:val="clear" w:color="auto" w:fill="auto"/>
            <w:vAlign w:val="center"/>
          </w:tcPr>
          <w:p w14:paraId="1DC228E4" w14:textId="41353F89" w:rsidR="00FB06C4" w:rsidRPr="00A90249" w:rsidRDefault="00FB06C4" w:rsidP="00E12E31">
            <w:pPr>
              <w:jc w:val="center"/>
              <w:rPr>
                <w:rFonts w:ascii="Tahoma" w:hAnsi="Tahoma" w:cs="Tahoma"/>
                <w:sz w:val="18"/>
                <w:szCs w:val="18"/>
              </w:rPr>
            </w:pPr>
            <w:r w:rsidRPr="00A90249">
              <w:rPr>
                <w:rFonts w:ascii="Tahoma" w:hAnsi="Tahoma" w:cs="Tahoma"/>
                <w:sz w:val="18"/>
                <w:szCs w:val="18"/>
              </w:rPr>
              <w:t>-</w:t>
            </w:r>
            <w:r w:rsidR="00E12E31" w:rsidRPr="00A90249">
              <w:rPr>
                <w:rFonts w:ascii="Tahoma" w:hAnsi="Tahoma" w:cs="Tahoma"/>
                <w:sz w:val="18"/>
                <w:szCs w:val="18"/>
              </w:rPr>
              <w:t>0</w:t>
            </w:r>
          </w:p>
        </w:tc>
        <w:tc>
          <w:tcPr>
            <w:tcW w:w="664" w:type="dxa"/>
            <w:tcBorders>
              <w:top w:val="nil"/>
              <w:left w:val="nil"/>
              <w:bottom w:val="single" w:sz="4" w:space="0" w:color="auto"/>
              <w:right w:val="single" w:sz="4" w:space="0" w:color="auto"/>
            </w:tcBorders>
            <w:shd w:val="clear" w:color="auto" w:fill="auto"/>
            <w:vAlign w:val="center"/>
          </w:tcPr>
          <w:p w14:paraId="3CA76D0C" w14:textId="3467D8E5" w:rsidR="00FB06C4" w:rsidRPr="00A90249" w:rsidRDefault="00FB06C4">
            <w:pPr>
              <w:jc w:val="center"/>
              <w:rPr>
                <w:rFonts w:ascii="Tahoma" w:hAnsi="Tahoma" w:cs="Tahoma"/>
                <w:sz w:val="18"/>
                <w:szCs w:val="18"/>
              </w:rPr>
            </w:pPr>
            <w:r w:rsidRPr="00A90249">
              <w:rPr>
                <w:rFonts w:ascii="Tahoma" w:hAnsi="Tahoma" w:cs="Tahoma"/>
                <w:sz w:val="18"/>
                <w:szCs w:val="18"/>
              </w:rPr>
              <w:t>0</w:t>
            </w:r>
          </w:p>
        </w:tc>
        <w:tc>
          <w:tcPr>
            <w:tcW w:w="664" w:type="dxa"/>
            <w:tcBorders>
              <w:top w:val="nil"/>
              <w:left w:val="nil"/>
              <w:bottom w:val="single" w:sz="4" w:space="0" w:color="auto"/>
              <w:right w:val="single" w:sz="4" w:space="0" w:color="auto"/>
            </w:tcBorders>
            <w:shd w:val="clear" w:color="auto" w:fill="auto"/>
            <w:vAlign w:val="center"/>
          </w:tcPr>
          <w:p w14:paraId="7E0F445D" w14:textId="0EF896AC" w:rsidR="00FB06C4" w:rsidRPr="00A90249" w:rsidRDefault="00FB06C4">
            <w:pPr>
              <w:jc w:val="center"/>
              <w:rPr>
                <w:rFonts w:ascii="Tahoma" w:hAnsi="Tahoma" w:cs="Tahoma"/>
                <w:sz w:val="18"/>
                <w:szCs w:val="18"/>
              </w:rPr>
            </w:pPr>
            <w:r w:rsidRPr="00A90249">
              <w:rPr>
                <w:rFonts w:ascii="Tahoma" w:hAnsi="Tahoma" w:cs="Tahoma"/>
                <w:sz w:val="18"/>
                <w:szCs w:val="18"/>
              </w:rPr>
              <w:t>6</w:t>
            </w:r>
          </w:p>
        </w:tc>
        <w:tc>
          <w:tcPr>
            <w:tcW w:w="801" w:type="dxa"/>
            <w:tcBorders>
              <w:top w:val="nil"/>
              <w:left w:val="nil"/>
              <w:bottom w:val="single" w:sz="4" w:space="0" w:color="auto"/>
              <w:right w:val="single" w:sz="4" w:space="0" w:color="auto"/>
            </w:tcBorders>
            <w:shd w:val="clear" w:color="auto" w:fill="auto"/>
            <w:vAlign w:val="center"/>
          </w:tcPr>
          <w:p w14:paraId="2ABEB047" w14:textId="71B8F0EA" w:rsidR="00FB06C4" w:rsidRPr="00A90249" w:rsidRDefault="00FB06C4">
            <w:pPr>
              <w:jc w:val="center"/>
              <w:rPr>
                <w:rFonts w:ascii="Tahoma" w:hAnsi="Tahoma" w:cs="Tahoma"/>
                <w:sz w:val="18"/>
                <w:szCs w:val="18"/>
              </w:rPr>
            </w:pPr>
            <w:r w:rsidRPr="00A90249">
              <w:rPr>
                <w:rFonts w:ascii="Tahoma" w:hAnsi="Tahoma" w:cs="Tahoma"/>
                <w:sz w:val="18"/>
                <w:szCs w:val="18"/>
              </w:rPr>
              <w:t>-6</w:t>
            </w:r>
          </w:p>
        </w:tc>
        <w:tc>
          <w:tcPr>
            <w:tcW w:w="778" w:type="dxa"/>
            <w:tcBorders>
              <w:top w:val="nil"/>
              <w:left w:val="nil"/>
              <w:bottom w:val="single" w:sz="4" w:space="0" w:color="auto"/>
              <w:right w:val="single" w:sz="4" w:space="0" w:color="auto"/>
            </w:tcBorders>
            <w:shd w:val="clear" w:color="auto" w:fill="auto"/>
            <w:vAlign w:val="center"/>
          </w:tcPr>
          <w:p w14:paraId="707D5D72" w14:textId="2E8C4041" w:rsidR="00FB06C4" w:rsidRPr="00A90249" w:rsidRDefault="00E12E31">
            <w:pPr>
              <w:jc w:val="center"/>
              <w:rPr>
                <w:rFonts w:ascii="Tahoma" w:hAnsi="Tahoma" w:cs="Tahoma"/>
                <w:sz w:val="18"/>
                <w:szCs w:val="18"/>
              </w:rPr>
            </w:pPr>
            <w:r w:rsidRPr="00A90249">
              <w:rPr>
                <w:rFonts w:ascii="Tahoma" w:hAnsi="Tahoma" w:cs="Tahoma"/>
                <w:sz w:val="18"/>
                <w:szCs w:val="18"/>
              </w:rPr>
              <w:t>382</w:t>
            </w:r>
          </w:p>
        </w:tc>
        <w:tc>
          <w:tcPr>
            <w:tcW w:w="664" w:type="dxa"/>
            <w:tcBorders>
              <w:top w:val="nil"/>
              <w:left w:val="nil"/>
              <w:bottom w:val="single" w:sz="4" w:space="0" w:color="auto"/>
              <w:right w:val="single" w:sz="4" w:space="0" w:color="auto"/>
            </w:tcBorders>
            <w:shd w:val="clear" w:color="auto" w:fill="auto"/>
            <w:vAlign w:val="center"/>
          </w:tcPr>
          <w:p w14:paraId="1476CD76" w14:textId="062AD8E0" w:rsidR="00FB06C4" w:rsidRPr="00A90249" w:rsidRDefault="00FB06C4">
            <w:pPr>
              <w:jc w:val="center"/>
              <w:rPr>
                <w:rFonts w:ascii="Tahoma" w:hAnsi="Tahoma" w:cs="Tahoma"/>
                <w:sz w:val="18"/>
                <w:szCs w:val="18"/>
              </w:rPr>
            </w:pPr>
            <w:r w:rsidRPr="00A90249">
              <w:rPr>
                <w:rFonts w:ascii="Tahoma" w:hAnsi="Tahoma" w:cs="Tahoma"/>
                <w:sz w:val="18"/>
                <w:szCs w:val="18"/>
              </w:rPr>
              <w:t>798</w:t>
            </w:r>
          </w:p>
        </w:tc>
        <w:tc>
          <w:tcPr>
            <w:tcW w:w="687" w:type="dxa"/>
            <w:tcBorders>
              <w:top w:val="nil"/>
              <w:left w:val="nil"/>
              <w:bottom w:val="single" w:sz="4" w:space="0" w:color="auto"/>
              <w:right w:val="single" w:sz="4" w:space="0" w:color="auto"/>
            </w:tcBorders>
            <w:shd w:val="clear" w:color="auto" w:fill="auto"/>
            <w:vAlign w:val="center"/>
          </w:tcPr>
          <w:p w14:paraId="2CB4E2B0" w14:textId="6E9A7637" w:rsidR="00FB06C4" w:rsidRPr="00A90249" w:rsidRDefault="00FB06C4" w:rsidP="00E12E31">
            <w:pPr>
              <w:jc w:val="center"/>
              <w:rPr>
                <w:rFonts w:ascii="Tahoma" w:hAnsi="Tahoma" w:cs="Tahoma"/>
                <w:sz w:val="18"/>
                <w:szCs w:val="18"/>
              </w:rPr>
            </w:pPr>
            <w:r w:rsidRPr="00A90249">
              <w:rPr>
                <w:rFonts w:ascii="Tahoma" w:hAnsi="Tahoma" w:cs="Tahoma"/>
                <w:sz w:val="18"/>
                <w:szCs w:val="18"/>
              </w:rPr>
              <w:t>-</w:t>
            </w:r>
            <w:r w:rsidR="00E12E31" w:rsidRPr="00A90249">
              <w:rPr>
                <w:rFonts w:ascii="Tahoma" w:hAnsi="Tahoma" w:cs="Tahoma"/>
                <w:sz w:val="18"/>
                <w:szCs w:val="18"/>
              </w:rPr>
              <w:t>416</w:t>
            </w:r>
          </w:p>
        </w:tc>
      </w:tr>
      <w:tr w:rsidR="00A90249" w:rsidRPr="00A90249" w14:paraId="3296352D" w14:textId="77777777" w:rsidTr="00D721D7">
        <w:trPr>
          <w:trHeight w:val="266"/>
          <w:jc w:val="center"/>
        </w:trPr>
        <w:tc>
          <w:tcPr>
            <w:tcW w:w="3389" w:type="dxa"/>
            <w:tcBorders>
              <w:top w:val="single" w:sz="4" w:space="0" w:color="auto"/>
              <w:left w:val="single" w:sz="4" w:space="0" w:color="auto"/>
              <w:bottom w:val="single" w:sz="4" w:space="0" w:color="auto"/>
              <w:right w:val="single" w:sz="4" w:space="0" w:color="auto"/>
            </w:tcBorders>
            <w:vAlign w:val="center"/>
          </w:tcPr>
          <w:p w14:paraId="716CAF9D" w14:textId="51208D4B" w:rsidR="00FB06C4" w:rsidRPr="00A90249" w:rsidRDefault="00FB06C4" w:rsidP="00D721D7">
            <w:pPr>
              <w:rPr>
                <w:rFonts w:ascii="Tahoma" w:hAnsi="Tahoma" w:cs="Tahoma"/>
                <w:b/>
                <w:bCs/>
                <w:sz w:val="18"/>
                <w:szCs w:val="18"/>
              </w:rPr>
            </w:pPr>
            <w:r w:rsidRPr="00A90249">
              <w:rPr>
                <w:rFonts w:ascii="Tahoma" w:hAnsi="Tahoma" w:cs="Tahoma"/>
                <w:sz w:val="18"/>
                <w:szCs w:val="18"/>
              </w:rPr>
              <w:t>Муниципальные общеобразовательные организации, мест</w:t>
            </w:r>
          </w:p>
        </w:tc>
        <w:tc>
          <w:tcPr>
            <w:tcW w:w="2923" w:type="dxa"/>
            <w:tcBorders>
              <w:top w:val="single" w:sz="4" w:space="0" w:color="auto"/>
              <w:left w:val="single" w:sz="4" w:space="0" w:color="auto"/>
              <w:bottom w:val="single" w:sz="4" w:space="0" w:color="auto"/>
              <w:right w:val="single" w:sz="4" w:space="0" w:color="auto"/>
            </w:tcBorders>
            <w:vAlign w:val="center"/>
          </w:tcPr>
          <w:p w14:paraId="719A1DC2" w14:textId="2642C9AE" w:rsidR="00FB06C4" w:rsidRPr="00A90249" w:rsidRDefault="00FB06C4" w:rsidP="009F5F7D">
            <w:pPr>
              <w:jc w:val="center"/>
              <w:rPr>
                <w:rFonts w:ascii="Tahoma" w:hAnsi="Tahoma" w:cs="Tahoma"/>
                <w:b/>
                <w:bCs/>
                <w:sz w:val="18"/>
                <w:szCs w:val="18"/>
              </w:rPr>
            </w:pPr>
            <w:r w:rsidRPr="00A90249">
              <w:rPr>
                <w:rFonts w:ascii="Tahoma" w:hAnsi="Tahoma" w:cs="Tahoma"/>
                <w:sz w:val="18"/>
                <w:szCs w:val="18"/>
              </w:rPr>
              <w:t xml:space="preserve">80 на 1 тыс. </w:t>
            </w:r>
            <w:r w:rsidR="00D63AAE" w:rsidRPr="00A90249">
              <w:rPr>
                <w:rFonts w:ascii="Tahoma" w:hAnsi="Tahoma" w:cs="Tahoma"/>
                <w:sz w:val="18"/>
                <w:szCs w:val="18"/>
              </w:rPr>
              <w:t>человек</w:t>
            </w:r>
          </w:p>
        </w:tc>
        <w:tc>
          <w:tcPr>
            <w:tcW w:w="664" w:type="dxa"/>
            <w:tcBorders>
              <w:top w:val="nil"/>
              <w:left w:val="nil"/>
              <w:bottom w:val="single" w:sz="4" w:space="0" w:color="auto"/>
              <w:right w:val="single" w:sz="4" w:space="0" w:color="auto"/>
            </w:tcBorders>
            <w:shd w:val="clear" w:color="auto" w:fill="auto"/>
            <w:vAlign w:val="center"/>
          </w:tcPr>
          <w:p w14:paraId="407481C1" w14:textId="747DFAB2" w:rsidR="00FB06C4" w:rsidRPr="00A90249" w:rsidRDefault="00E12E31">
            <w:pPr>
              <w:jc w:val="center"/>
              <w:rPr>
                <w:rFonts w:ascii="Tahoma" w:hAnsi="Tahoma" w:cs="Tahoma"/>
                <w:sz w:val="18"/>
                <w:szCs w:val="18"/>
              </w:rPr>
            </w:pPr>
            <w:r w:rsidRPr="00A90249">
              <w:rPr>
                <w:rFonts w:ascii="Tahoma" w:hAnsi="Tahoma" w:cs="Tahoma"/>
                <w:sz w:val="18"/>
                <w:szCs w:val="18"/>
              </w:rPr>
              <w:t>1004</w:t>
            </w:r>
          </w:p>
        </w:tc>
        <w:tc>
          <w:tcPr>
            <w:tcW w:w="664" w:type="dxa"/>
            <w:tcBorders>
              <w:top w:val="nil"/>
              <w:left w:val="nil"/>
              <w:bottom w:val="single" w:sz="4" w:space="0" w:color="auto"/>
              <w:right w:val="single" w:sz="4" w:space="0" w:color="auto"/>
            </w:tcBorders>
            <w:shd w:val="clear" w:color="auto" w:fill="auto"/>
            <w:vAlign w:val="center"/>
          </w:tcPr>
          <w:p w14:paraId="50A2A0B4" w14:textId="52C52D82" w:rsidR="00FB06C4" w:rsidRPr="00A90249" w:rsidRDefault="00FB06C4">
            <w:pPr>
              <w:jc w:val="center"/>
              <w:rPr>
                <w:rFonts w:ascii="Tahoma" w:hAnsi="Tahoma" w:cs="Tahoma"/>
                <w:sz w:val="18"/>
                <w:szCs w:val="18"/>
              </w:rPr>
            </w:pPr>
            <w:r w:rsidRPr="00A90249">
              <w:rPr>
                <w:rFonts w:ascii="Tahoma" w:hAnsi="Tahoma" w:cs="Tahoma"/>
                <w:sz w:val="18"/>
                <w:szCs w:val="18"/>
              </w:rPr>
              <w:t>1000</w:t>
            </w:r>
          </w:p>
        </w:tc>
        <w:tc>
          <w:tcPr>
            <w:tcW w:w="667" w:type="dxa"/>
            <w:tcBorders>
              <w:top w:val="nil"/>
              <w:left w:val="nil"/>
              <w:bottom w:val="single" w:sz="4" w:space="0" w:color="auto"/>
              <w:right w:val="single" w:sz="4" w:space="0" w:color="auto"/>
            </w:tcBorders>
            <w:shd w:val="clear" w:color="auto" w:fill="auto"/>
            <w:vAlign w:val="center"/>
          </w:tcPr>
          <w:p w14:paraId="09FC0032" w14:textId="56734C3F" w:rsidR="00FB06C4" w:rsidRPr="00A90249" w:rsidRDefault="00E12E31">
            <w:pPr>
              <w:jc w:val="center"/>
              <w:rPr>
                <w:rFonts w:ascii="Tahoma" w:hAnsi="Tahoma" w:cs="Tahoma"/>
                <w:sz w:val="18"/>
                <w:szCs w:val="18"/>
              </w:rPr>
            </w:pPr>
            <w:r w:rsidRPr="00A90249">
              <w:rPr>
                <w:rFonts w:ascii="Tahoma" w:hAnsi="Tahoma" w:cs="Tahoma"/>
                <w:sz w:val="18"/>
                <w:szCs w:val="18"/>
              </w:rPr>
              <w:t>4</w:t>
            </w:r>
          </w:p>
        </w:tc>
        <w:tc>
          <w:tcPr>
            <w:tcW w:w="664" w:type="dxa"/>
            <w:tcBorders>
              <w:top w:val="nil"/>
              <w:left w:val="nil"/>
              <w:bottom w:val="single" w:sz="4" w:space="0" w:color="auto"/>
              <w:right w:val="single" w:sz="4" w:space="0" w:color="auto"/>
            </w:tcBorders>
            <w:shd w:val="clear" w:color="auto" w:fill="auto"/>
            <w:vAlign w:val="center"/>
          </w:tcPr>
          <w:p w14:paraId="23A039BC" w14:textId="796FB1E2" w:rsidR="00FB06C4" w:rsidRPr="00A90249" w:rsidRDefault="00FB06C4">
            <w:pPr>
              <w:jc w:val="center"/>
              <w:rPr>
                <w:rFonts w:ascii="Tahoma" w:hAnsi="Tahoma" w:cs="Tahoma"/>
                <w:sz w:val="18"/>
                <w:szCs w:val="18"/>
              </w:rPr>
            </w:pPr>
            <w:r w:rsidRPr="00A90249">
              <w:rPr>
                <w:rFonts w:ascii="Tahoma" w:hAnsi="Tahoma" w:cs="Tahoma"/>
                <w:sz w:val="18"/>
                <w:szCs w:val="18"/>
              </w:rPr>
              <w:t>0</w:t>
            </w:r>
          </w:p>
        </w:tc>
        <w:tc>
          <w:tcPr>
            <w:tcW w:w="664" w:type="dxa"/>
            <w:tcBorders>
              <w:top w:val="nil"/>
              <w:left w:val="nil"/>
              <w:bottom w:val="single" w:sz="4" w:space="0" w:color="auto"/>
              <w:right w:val="single" w:sz="4" w:space="0" w:color="auto"/>
            </w:tcBorders>
            <w:shd w:val="clear" w:color="auto" w:fill="auto"/>
            <w:vAlign w:val="center"/>
          </w:tcPr>
          <w:p w14:paraId="54D3A448" w14:textId="4D081400" w:rsidR="00FB06C4" w:rsidRPr="00A90249" w:rsidRDefault="00FB06C4">
            <w:pPr>
              <w:jc w:val="center"/>
              <w:rPr>
                <w:rFonts w:ascii="Tahoma" w:hAnsi="Tahoma" w:cs="Tahoma"/>
                <w:sz w:val="18"/>
                <w:szCs w:val="18"/>
              </w:rPr>
            </w:pPr>
            <w:r w:rsidRPr="00A90249">
              <w:rPr>
                <w:rFonts w:ascii="Tahoma" w:hAnsi="Tahoma" w:cs="Tahoma"/>
                <w:sz w:val="18"/>
                <w:szCs w:val="18"/>
              </w:rPr>
              <w:t>56</w:t>
            </w:r>
          </w:p>
        </w:tc>
        <w:tc>
          <w:tcPr>
            <w:tcW w:w="667" w:type="dxa"/>
            <w:tcBorders>
              <w:top w:val="nil"/>
              <w:left w:val="nil"/>
              <w:bottom w:val="single" w:sz="4" w:space="0" w:color="auto"/>
              <w:right w:val="single" w:sz="4" w:space="0" w:color="auto"/>
            </w:tcBorders>
            <w:shd w:val="clear" w:color="auto" w:fill="auto"/>
            <w:vAlign w:val="center"/>
          </w:tcPr>
          <w:p w14:paraId="565246D4" w14:textId="49F4293A" w:rsidR="00FB06C4" w:rsidRPr="00A90249" w:rsidRDefault="00FB06C4">
            <w:pPr>
              <w:jc w:val="center"/>
              <w:rPr>
                <w:rFonts w:ascii="Tahoma" w:hAnsi="Tahoma" w:cs="Tahoma"/>
                <w:sz w:val="18"/>
                <w:szCs w:val="18"/>
              </w:rPr>
            </w:pPr>
            <w:r w:rsidRPr="00A90249">
              <w:rPr>
                <w:rFonts w:ascii="Tahoma" w:hAnsi="Tahoma" w:cs="Tahoma"/>
                <w:sz w:val="18"/>
                <w:szCs w:val="18"/>
              </w:rPr>
              <w:t>-56</w:t>
            </w:r>
          </w:p>
        </w:tc>
        <w:tc>
          <w:tcPr>
            <w:tcW w:w="664" w:type="dxa"/>
            <w:tcBorders>
              <w:top w:val="nil"/>
              <w:left w:val="nil"/>
              <w:bottom w:val="single" w:sz="4" w:space="0" w:color="auto"/>
              <w:right w:val="single" w:sz="4" w:space="0" w:color="auto"/>
            </w:tcBorders>
            <w:shd w:val="clear" w:color="auto" w:fill="auto"/>
            <w:vAlign w:val="center"/>
          </w:tcPr>
          <w:p w14:paraId="2D7429B4" w14:textId="5EFF3632" w:rsidR="00FB06C4" w:rsidRPr="00A90249" w:rsidRDefault="00FB06C4">
            <w:pPr>
              <w:jc w:val="center"/>
              <w:rPr>
                <w:rFonts w:ascii="Tahoma" w:hAnsi="Tahoma" w:cs="Tahoma"/>
                <w:sz w:val="18"/>
                <w:szCs w:val="18"/>
              </w:rPr>
            </w:pPr>
            <w:r w:rsidRPr="00A90249">
              <w:rPr>
                <w:rFonts w:ascii="Tahoma" w:hAnsi="Tahoma" w:cs="Tahoma"/>
                <w:sz w:val="18"/>
                <w:szCs w:val="18"/>
              </w:rPr>
              <w:t>0</w:t>
            </w:r>
          </w:p>
        </w:tc>
        <w:tc>
          <w:tcPr>
            <w:tcW w:w="664" w:type="dxa"/>
            <w:tcBorders>
              <w:top w:val="nil"/>
              <w:left w:val="nil"/>
              <w:bottom w:val="single" w:sz="4" w:space="0" w:color="auto"/>
              <w:right w:val="single" w:sz="4" w:space="0" w:color="auto"/>
            </w:tcBorders>
            <w:shd w:val="clear" w:color="auto" w:fill="auto"/>
            <w:vAlign w:val="center"/>
          </w:tcPr>
          <w:p w14:paraId="5C70AD70" w14:textId="7FCEF94C" w:rsidR="00FB06C4" w:rsidRPr="00A90249" w:rsidRDefault="00FB06C4">
            <w:pPr>
              <w:jc w:val="center"/>
              <w:rPr>
                <w:rFonts w:ascii="Tahoma" w:hAnsi="Tahoma" w:cs="Tahoma"/>
                <w:sz w:val="18"/>
                <w:szCs w:val="18"/>
              </w:rPr>
            </w:pPr>
            <w:r w:rsidRPr="00A90249">
              <w:rPr>
                <w:rFonts w:ascii="Tahoma" w:hAnsi="Tahoma" w:cs="Tahoma"/>
                <w:sz w:val="18"/>
                <w:szCs w:val="18"/>
              </w:rPr>
              <w:t>8</w:t>
            </w:r>
          </w:p>
        </w:tc>
        <w:tc>
          <w:tcPr>
            <w:tcW w:w="801" w:type="dxa"/>
            <w:tcBorders>
              <w:top w:val="nil"/>
              <w:left w:val="nil"/>
              <w:bottom w:val="single" w:sz="4" w:space="0" w:color="auto"/>
              <w:right w:val="single" w:sz="4" w:space="0" w:color="auto"/>
            </w:tcBorders>
            <w:shd w:val="clear" w:color="auto" w:fill="auto"/>
            <w:vAlign w:val="center"/>
          </w:tcPr>
          <w:p w14:paraId="69BA93BA" w14:textId="423ED058" w:rsidR="00FB06C4" w:rsidRPr="00A90249" w:rsidRDefault="00FB06C4">
            <w:pPr>
              <w:jc w:val="center"/>
              <w:rPr>
                <w:rFonts w:ascii="Tahoma" w:hAnsi="Tahoma" w:cs="Tahoma"/>
                <w:sz w:val="18"/>
                <w:szCs w:val="18"/>
              </w:rPr>
            </w:pPr>
            <w:r w:rsidRPr="00A90249">
              <w:rPr>
                <w:rFonts w:ascii="Tahoma" w:hAnsi="Tahoma" w:cs="Tahoma"/>
                <w:sz w:val="18"/>
                <w:szCs w:val="18"/>
              </w:rPr>
              <w:t>-8</w:t>
            </w:r>
          </w:p>
        </w:tc>
        <w:tc>
          <w:tcPr>
            <w:tcW w:w="778" w:type="dxa"/>
            <w:tcBorders>
              <w:top w:val="nil"/>
              <w:left w:val="nil"/>
              <w:bottom w:val="single" w:sz="4" w:space="0" w:color="auto"/>
              <w:right w:val="single" w:sz="4" w:space="0" w:color="auto"/>
            </w:tcBorders>
            <w:shd w:val="clear" w:color="auto" w:fill="auto"/>
            <w:vAlign w:val="center"/>
          </w:tcPr>
          <w:p w14:paraId="35C231F2" w14:textId="4826FC74" w:rsidR="00FB06C4" w:rsidRPr="00A90249" w:rsidRDefault="0098558E">
            <w:pPr>
              <w:jc w:val="center"/>
              <w:rPr>
                <w:rFonts w:ascii="Tahoma" w:hAnsi="Tahoma" w:cs="Tahoma"/>
                <w:sz w:val="18"/>
                <w:szCs w:val="18"/>
              </w:rPr>
            </w:pPr>
            <w:r w:rsidRPr="00A90249">
              <w:rPr>
                <w:rFonts w:ascii="Tahoma" w:hAnsi="Tahoma" w:cs="Tahoma"/>
                <w:sz w:val="18"/>
                <w:szCs w:val="18"/>
              </w:rPr>
              <w:t>1004</w:t>
            </w:r>
          </w:p>
        </w:tc>
        <w:tc>
          <w:tcPr>
            <w:tcW w:w="664" w:type="dxa"/>
            <w:tcBorders>
              <w:top w:val="nil"/>
              <w:left w:val="nil"/>
              <w:bottom w:val="single" w:sz="4" w:space="0" w:color="auto"/>
              <w:right w:val="single" w:sz="4" w:space="0" w:color="auto"/>
            </w:tcBorders>
            <w:shd w:val="clear" w:color="auto" w:fill="auto"/>
            <w:vAlign w:val="center"/>
          </w:tcPr>
          <w:p w14:paraId="7602CF8D" w14:textId="547401D6" w:rsidR="00FB06C4" w:rsidRPr="00A90249" w:rsidRDefault="00FB06C4">
            <w:pPr>
              <w:jc w:val="center"/>
              <w:rPr>
                <w:rFonts w:ascii="Tahoma" w:hAnsi="Tahoma" w:cs="Tahoma"/>
                <w:sz w:val="18"/>
                <w:szCs w:val="18"/>
              </w:rPr>
            </w:pPr>
            <w:r w:rsidRPr="00A90249">
              <w:rPr>
                <w:rFonts w:ascii="Tahoma" w:hAnsi="Tahoma" w:cs="Tahoma"/>
                <w:sz w:val="18"/>
                <w:szCs w:val="18"/>
              </w:rPr>
              <w:t>1064</w:t>
            </w:r>
          </w:p>
        </w:tc>
        <w:tc>
          <w:tcPr>
            <w:tcW w:w="687" w:type="dxa"/>
            <w:tcBorders>
              <w:top w:val="nil"/>
              <w:left w:val="nil"/>
              <w:bottom w:val="single" w:sz="4" w:space="0" w:color="auto"/>
              <w:right w:val="single" w:sz="4" w:space="0" w:color="auto"/>
            </w:tcBorders>
            <w:shd w:val="clear" w:color="auto" w:fill="auto"/>
            <w:vAlign w:val="center"/>
          </w:tcPr>
          <w:p w14:paraId="64E14EBA" w14:textId="2C4C9798" w:rsidR="00FB06C4" w:rsidRPr="00A90249" w:rsidRDefault="0098558E">
            <w:pPr>
              <w:jc w:val="center"/>
              <w:rPr>
                <w:rFonts w:ascii="Tahoma" w:hAnsi="Tahoma" w:cs="Tahoma"/>
                <w:sz w:val="18"/>
                <w:szCs w:val="18"/>
              </w:rPr>
            </w:pPr>
            <w:r w:rsidRPr="00A90249">
              <w:rPr>
                <w:rFonts w:ascii="Tahoma" w:hAnsi="Tahoma" w:cs="Tahoma"/>
                <w:sz w:val="18"/>
                <w:szCs w:val="18"/>
              </w:rPr>
              <w:t>-60</w:t>
            </w:r>
          </w:p>
        </w:tc>
      </w:tr>
      <w:tr w:rsidR="00A90249" w:rsidRPr="00A90249" w14:paraId="4978586B" w14:textId="77777777" w:rsidTr="00D721D7">
        <w:trPr>
          <w:trHeight w:val="88"/>
          <w:jc w:val="center"/>
        </w:trPr>
        <w:tc>
          <w:tcPr>
            <w:tcW w:w="3389" w:type="dxa"/>
            <w:tcBorders>
              <w:top w:val="single" w:sz="4" w:space="0" w:color="auto"/>
              <w:left w:val="single" w:sz="4" w:space="0" w:color="auto"/>
              <w:bottom w:val="single" w:sz="4" w:space="0" w:color="auto"/>
              <w:right w:val="single" w:sz="4" w:space="0" w:color="auto"/>
            </w:tcBorders>
            <w:vAlign w:val="center"/>
          </w:tcPr>
          <w:p w14:paraId="742859D3" w14:textId="1B74A5FE" w:rsidR="00FB06C4" w:rsidRPr="00A90249" w:rsidRDefault="00FB06C4" w:rsidP="00D721D7">
            <w:pPr>
              <w:rPr>
                <w:rFonts w:ascii="Tahoma" w:hAnsi="Tahoma" w:cs="Tahoma"/>
                <w:b/>
                <w:bCs/>
                <w:sz w:val="18"/>
                <w:szCs w:val="18"/>
              </w:rPr>
            </w:pPr>
            <w:r w:rsidRPr="00A90249">
              <w:rPr>
                <w:rFonts w:ascii="Tahoma" w:hAnsi="Tahoma" w:cs="Tahoma"/>
                <w:sz w:val="18"/>
                <w:szCs w:val="18"/>
              </w:rPr>
              <w:t xml:space="preserve">Муниципальные организации дополнительного образования, </w:t>
            </w:r>
            <w:r w:rsidR="00696463" w:rsidRPr="00A90249">
              <w:rPr>
                <w:rFonts w:ascii="Tahoma" w:hAnsi="Tahoma" w:cs="Tahoma"/>
                <w:sz w:val="18"/>
                <w:szCs w:val="18"/>
              </w:rPr>
              <w:br/>
            </w:r>
            <w:r w:rsidRPr="00A90249">
              <w:rPr>
                <w:rFonts w:ascii="Tahoma" w:hAnsi="Tahoma" w:cs="Tahoma"/>
                <w:sz w:val="18"/>
                <w:szCs w:val="18"/>
              </w:rPr>
              <w:t>мест</w:t>
            </w:r>
          </w:p>
        </w:tc>
        <w:tc>
          <w:tcPr>
            <w:tcW w:w="2923" w:type="dxa"/>
            <w:tcBorders>
              <w:top w:val="single" w:sz="4" w:space="0" w:color="auto"/>
              <w:left w:val="single" w:sz="4" w:space="0" w:color="auto"/>
              <w:bottom w:val="single" w:sz="4" w:space="0" w:color="auto"/>
              <w:right w:val="single" w:sz="4" w:space="0" w:color="auto"/>
            </w:tcBorders>
            <w:vAlign w:val="center"/>
          </w:tcPr>
          <w:p w14:paraId="4B0ADFC6" w14:textId="4A8F1C1F" w:rsidR="00FB06C4" w:rsidRPr="00A90249" w:rsidRDefault="00FB06C4" w:rsidP="009F5F7D">
            <w:pPr>
              <w:jc w:val="center"/>
              <w:rPr>
                <w:rFonts w:ascii="Tahoma" w:hAnsi="Tahoma" w:cs="Tahoma"/>
                <w:b/>
                <w:bCs/>
                <w:sz w:val="18"/>
                <w:szCs w:val="18"/>
              </w:rPr>
            </w:pPr>
            <w:r w:rsidRPr="00A90249">
              <w:rPr>
                <w:rFonts w:ascii="Tahoma" w:hAnsi="Tahoma" w:cs="Tahoma"/>
                <w:sz w:val="18"/>
                <w:szCs w:val="18"/>
              </w:rPr>
              <w:t xml:space="preserve">70 на 1 тыс. </w:t>
            </w:r>
            <w:r w:rsidR="00D63AAE" w:rsidRPr="00A90249">
              <w:rPr>
                <w:rFonts w:ascii="Tahoma" w:hAnsi="Tahoma" w:cs="Tahoma"/>
                <w:sz w:val="18"/>
                <w:szCs w:val="18"/>
              </w:rPr>
              <w:t>человек</w:t>
            </w:r>
          </w:p>
        </w:tc>
        <w:tc>
          <w:tcPr>
            <w:tcW w:w="664" w:type="dxa"/>
            <w:tcBorders>
              <w:top w:val="nil"/>
              <w:left w:val="nil"/>
              <w:bottom w:val="single" w:sz="4" w:space="0" w:color="auto"/>
              <w:right w:val="single" w:sz="4" w:space="0" w:color="auto"/>
            </w:tcBorders>
            <w:shd w:val="clear" w:color="auto" w:fill="auto"/>
            <w:vAlign w:val="center"/>
          </w:tcPr>
          <w:p w14:paraId="7B378CF6" w14:textId="635BE085" w:rsidR="00FB06C4" w:rsidRPr="00A90249" w:rsidRDefault="00FB06C4">
            <w:pPr>
              <w:jc w:val="center"/>
              <w:rPr>
                <w:rFonts w:ascii="Tahoma" w:hAnsi="Tahoma" w:cs="Tahoma"/>
                <w:sz w:val="18"/>
                <w:szCs w:val="18"/>
              </w:rPr>
            </w:pPr>
            <w:r w:rsidRPr="00A90249">
              <w:rPr>
                <w:rFonts w:ascii="Tahoma" w:hAnsi="Tahoma" w:cs="Tahoma"/>
                <w:sz w:val="18"/>
                <w:szCs w:val="18"/>
              </w:rPr>
              <w:t>965</w:t>
            </w:r>
          </w:p>
        </w:tc>
        <w:tc>
          <w:tcPr>
            <w:tcW w:w="664" w:type="dxa"/>
            <w:tcBorders>
              <w:top w:val="nil"/>
              <w:left w:val="nil"/>
              <w:bottom w:val="single" w:sz="4" w:space="0" w:color="auto"/>
              <w:right w:val="single" w:sz="4" w:space="0" w:color="auto"/>
            </w:tcBorders>
            <w:shd w:val="clear" w:color="auto" w:fill="auto"/>
            <w:vAlign w:val="center"/>
          </w:tcPr>
          <w:p w14:paraId="1D27B800" w14:textId="56C13BEF" w:rsidR="00FB06C4" w:rsidRPr="00A90249" w:rsidRDefault="00FB06C4">
            <w:pPr>
              <w:jc w:val="center"/>
              <w:rPr>
                <w:rFonts w:ascii="Tahoma" w:hAnsi="Tahoma" w:cs="Tahoma"/>
                <w:sz w:val="18"/>
                <w:szCs w:val="18"/>
              </w:rPr>
            </w:pPr>
            <w:r w:rsidRPr="00A90249">
              <w:rPr>
                <w:rFonts w:ascii="Tahoma" w:hAnsi="Tahoma" w:cs="Tahoma"/>
                <w:sz w:val="18"/>
                <w:szCs w:val="18"/>
              </w:rPr>
              <w:t>875</w:t>
            </w:r>
          </w:p>
        </w:tc>
        <w:tc>
          <w:tcPr>
            <w:tcW w:w="667" w:type="dxa"/>
            <w:tcBorders>
              <w:top w:val="nil"/>
              <w:left w:val="nil"/>
              <w:bottom w:val="single" w:sz="4" w:space="0" w:color="auto"/>
              <w:right w:val="single" w:sz="4" w:space="0" w:color="auto"/>
            </w:tcBorders>
            <w:shd w:val="clear" w:color="auto" w:fill="auto"/>
            <w:vAlign w:val="center"/>
          </w:tcPr>
          <w:p w14:paraId="17CA8A6E" w14:textId="4E25360F" w:rsidR="00FB06C4" w:rsidRPr="00A90249" w:rsidRDefault="00FB06C4">
            <w:pPr>
              <w:jc w:val="center"/>
              <w:rPr>
                <w:rFonts w:ascii="Tahoma" w:hAnsi="Tahoma" w:cs="Tahoma"/>
                <w:sz w:val="18"/>
                <w:szCs w:val="18"/>
              </w:rPr>
            </w:pPr>
            <w:r w:rsidRPr="00A90249">
              <w:rPr>
                <w:rFonts w:ascii="Tahoma" w:hAnsi="Tahoma" w:cs="Tahoma"/>
                <w:sz w:val="18"/>
                <w:szCs w:val="18"/>
              </w:rPr>
              <w:t>90</w:t>
            </w:r>
          </w:p>
        </w:tc>
        <w:tc>
          <w:tcPr>
            <w:tcW w:w="664" w:type="dxa"/>
            <w:tcBorders>
              <w:top w:val="nil"/>
              <w:left w:val="nil"/>
              <w:bottom w:val="single" w:sz="4" w:space="0" w:color="auto"/>
              <w:right w:val="single" w:sz="4" w:space="0" w:color="auto"/>
            </w:tcBorders>
            <w:shd w:val="clear" w:color="auto" w:fill="auto"/>
            <w:vAlign w:val="center"/>
          </w:tcPr>
          <w:p w14:paraId="502D5ACD" w14:textId="36DE7F1F" w:rsidR="00FB06C4" w:rsidRPr="00A90249" w:rsidRDefault="00FB06C4">
            <w:pPr>
              <w:jc w:val="center"/>
              <w:rPr>
                <w:rFonts w:ascii="Tahoma" w:hAnsi="Tahoma" w:cs="Tahoma"/>
                <w:sz w:val="18"/>
                <w:szCs w:val="18"/>
              </w:rPr>
            </w:pPr>
            <w:r w:rsidRPr="00A90249">
              <w:rPr>
                <w:rFonts w:ascii="Tahoma" w:hAnsi="Tahoma" w:cs="Tahoma"/>
                <w:sz w:val="18"/>
                <w:szCs w:val="18"/>
              </w:rPr>
              <w:t>0</w:t>
            </w:r>
          </w:p>
        </w:tc>
        <w:tc>
          <w:tcPr>
            <w:tcW w:w="664" w:type="dxa"/>
            <w:tcBorders>
              <w:top w:val="nil"/>
              <w:left w:val="nil"/>
              <w:bottom w:val="single" w:sz="4" w:space="0" w:color="auto"/>
              <w:right w:val="single" w:sz="4" w:space="0" w:color="auto"/>
            </w:tcBorders>
            <w:shd w:val="clear" w:color="auto" w:fill="auto"/>
            <w:vAlign w:val="center"/>
          </w:tcPr>
          <w:p w14:paraId="77015731" w14:textId="10BF9511" w:rsidR="00FB06C4" w:rsidRPr="00A90249" w:rsidRDefault="00FB06C4">
            <w:pPr>
              <w:jc w:val="center"/>
              <w:rPr>
                <w:rFonts w:ascii="Tahoma" w:hAnsi="Tahoma" w:cs="Tahoma"/>
                <w:sz w:val="18"/>
                <w:szCs w:val="18"/>
              </w:rPr>
            </w:pPr>
            <w:r w:rsidRPr="00A90249">
              <w:rPr>
                <w:rFonts w:ascii="Tahoma" w:hAnsi="Tahoma" w:cs="Tahoma"/>
                <w:sz w:val="18"/>
                <w:szCs w:val="18"/>
              </w:rPr>
              <w:t>49</w:t>
            </w:r>
          </w:p>
        </w:tc>
        <w:tc>
          <w:tcPr>
            <w:tcW w:w="667" w:type="dxa"/>
            <w:tcBorders>
              <w:top w:val="nil"/>
              <w:left w:val="nil"/>
              <w:bottom w:val="single" w:sz="4" w:space="0" w:color="auto"/>
              <w:right w:val="single" w:sz="4" w:space="0" w:color="auto"/>
            </w:tcBorders>
            <w:shd w:val="clear" w:color="auto" w:fill="auto"/>
            <w:vAlign w:val="center"/>
          </w:tcPr>
          <w:p w14:paraId="097AE226" w14:textId="20C6679F" w:rsidR="00FB06C4" w:rsidRPr="00A90249" w:rsidRDefault="00FB06C4">
            <w:pPr>
              <w:jc w:val="center"/>
              <w:rPr>
                <w:rFonts w:ascii="Tahoma" w:hAnsi="Tahoma" w:cs="Tahoma"/>
                <w:sz w:val="18"/>
                <w:szCs w:val="18"/>
              </w:rPr>
            </w:pPr>
            <w:r w:rsidRPr="00A90249">
              <w:rPr>
                <w:rFonts w:ascii="Tahoma" w:hAnsi="Tahoma" w:cs="Tahoma"/>
                <w:sz w:val="18"/>
                <w:szCs w:val="18"/>
              </w:rPr>
              <w:t>-49</w:t>
            </w:r>
          </w:p>
        </w:tc>
        <w:tc>
          <w:tcPr>
            <w:tcW w:w="664" w:type="dxa"/>
            <w:tcBorders>
              <w:top w:val="nil"/>
              <w:left w:val="nil"/>
              <w:bottom w:val="single" w:sz="4" w:space="0" w:color="auto"/>
              <w:right w:val="single" w:sz="4" w:space="0" w:color="auto"/>
            </w:tcBorders>
            <w:shd w:val="clear" w:color="auto" w:fill="auto"/>
            <w:vAlign w:val="center"/>
          </w:tcPr>
          <w:p w14:paraId="4A427C22" w14:textId="7ECBA3D8" w:rsidR="00FB06C4" w:rsidRPr="00A90249" w:rsidRDefault="00FB06C4">
            <w:pPr>
              <w:jc w:val="center"/>
              <w:rPr>
                <w:rFonts w:ascii="Tahoma" w:hAnsi="Tahoma" w:cs="Tahoma"/>
                <w:sz w:val="18"/>
                <w:szCs w:val="18"/>
              </w:rPr>
            </w:pPr>
            <w:r w:rsidRPr="00A90249">
              <w:rPr>
                <w:rFonts w:ascii="Tahoma" w:hAnsi="Tahoma" w:cs="Tahoma"/>
                <w:sz w:val="18"/>
                <w:szCs w:val="18"/>
              </w:rPr>
              <w:t>0</w:t>
            </w:r>
          </w:p>
        </w:tc>
        <w:tc>
          <w:tcPr>
            <w:tcW w:w="664" w:type="dxa"/>
            <w:tcBorders>
              <w:top w:val="nil"/>
              <w:left w:val="nil"/>
              <w:bottom w:val="single" w:sz="4" w:space="0" w:color="auto"/>
              <w:right w:val="single" w:sz="4" w:space="0" w:color="auto"/>
            </w:tcBorders>
            <w:shd w:val="clear" w:color="auto" w:fill="auto"/>
            <w:vAlign w:val="center"/>
          </w:tcPr>
          <w:p w14:paraId="73A10442" w14:textId="65599A8A" w:rsidR="00FB06C4" w:rsidRPr="00A90249" w:rsidRDefault="00FB06C4">
            <w:pPr>
              <w:jc w:val="center"/>
              <w:rPr>
                <w:rFonts w:ascii="Tahoma" w:hAnsi="Tahoma" w:cs="Tahoma"/>
                <w:sz w:val="18"/>
                <w:szCs w:val="18"/>
              </w:rPr>
            </w:pPr>
            <w:r w:rsidRPr="00A90249">
              <w:rPr>
                <w:rFonts w:ascii="Tahoma" w:hAnsi="Tahoma" w:cs="Tahoma"/>
                <w:sz w:val="18"/>
                <w:szCs w:val="18"/>
              </w:rPr>
              <w:t>7</w:t>
            </w:r>
          </w:p>
        </w:tc>
        <w:tc>
          <w:tcPr>
            <w:tcW w:w="801" w:type="dxa"/>
            <w:tcBorders>
              <w:top w:val="nil"/>
              <w:left w:val="nil"/>
              <w:bottom w:val="single" w:sz="4" w:space="0" w:color="auto"/>
              <w:right w:val="single" w:sz="4" w:space="0" w:color="auto"/>
            </w:tcBorders>
            <w:shd w:val="clear" w:color="auto" w:fill="auto"/>
            <w:vAlign w:val="center"/>
          </w:tcPr>
          <w:p w14:paraId="032D4500" w14:textId="398A90C0" w:rsidR="00FB06C4" w:rsidRPr="00A90249" w:rsidRDefault="00FB06C4">
            <w:pPr>
              <w:jc w:val="center"/>
              <w:rPr>
                <w:rFonts w:ascii="Tahoma" w:hAnsi="Tahoma" w:cs="Tahoma"/>
                <w:sz w:val="18"/>
                <w:szCs w:val="18"/>
              </w:rPr>
            </w:pPr>
            <w:r w:rsidRPr="00A90249">
              <w:rPr>
                <w:rFonts w:ascii="Tahoma" w:hAnsi="Tahoma" w:cs="Tahoma"/>
                <w:sz w:val="18"/>
                <w:szCs w:val="18"/>
              </w:rPr>
              <w:t>-7</w:t>
            </w:r>
          </w:p>
        </w:tc>
        <w:tc>
          <w:tcPr>
            <w:tcW w:w="778" w:type="dxa"/>
            <w:tcBorders>
              <w:top w:val="nil"/>
              <w:left w:val="nil"/>
              <w:bottom w:val="single" w:sz="4" w:space="0" w:color="auto"/>
              <w:right w:val="single" w:sz="4" w:space="0" w:color="auto"/>
            </w:tcBorders>
            <w:shd w:val="clear" w:color="auto" w:fill="auto"/>
            <w:vAlign w:val="center"/>
          </w:tcPr>
          <w:p w14:paraId="7ABCCF90" w14:textId="5D956B5C" w:rsidR="00FB06C4" w:rsidRPr="00A90249" w:rsidRDefault="00FB06C4">
            <w:pPr>
              <w:jc w:val="center"/>
              <w:rPr>
                <w:rFonts w:ascii="Tahoma" w:hAnsi="Tahoma" w:cs="Tahoma"/>
                <w:sz w:val="18"/>
                <w:szCs w:val="18"/>
              </w:rPr>
            </w:pPr>
            <w:r w:rsidRPr="00A90249">
              <w:rPr>
                <w:rFonts w:ascii="Tahoma" w:hAnsi="Tahoma" w:cs="Tahoma"/>
                <w:sz w:val="18"/>
                <w:szCs w:val="18"/>
              </w:rPr>
              <w:t>965</w:t>
            </w:r>
          </w:p>
        </w:tc>
        <w:tc>
          <w:tcPr>
            <w:tcW w:w="664" w:type="dxa"/>
            <w:tcBorders>
              <w:top w:val="nil"/>
              <w:left w:val="nil"/>
              <w:bottom w:val="single" w:sz="4" w:space="0" w:color="auto"/>
              <w:right w:val="single" w:sz="4" w:space="0" w:color="auto"/>
            </w:tcBorders>
            <w:shd w:val="clear" w:color="auto" w:fill="auto"/>
            <w:vAlign w:val="center"/>
          </w:tcPr>
          <w:p w14:paraId="3873BADB" w14:textId="48448F86" w:rsidR="00FB06C4" w:rsidRPr="00A90249" w:rsidRDefault="00FB06C4">
            <w:pPr>
              <w:jc w:val="center"/>
              <w:rPr>
                <w:rFonts w:ascii="Tahoma" w:hAnsi="Tahoma" w:cs="Tahoma"/>
                <w:sz w:val="18"/>
                <w:szCs w:val="18"/>
              </w:rPr>
            </w:pPr>
            <w:r w:rsidRPr="00A90249">
              <w:rPr>
                <w:rFonts w:ascii="Tahoma" w:hAnsi="Tahoma" w:cs="Tahoma"/>
                <w:sz w:val="18"/>
                <w:szCs w:val="18"/>
              </w:rPr>
              <w:t>931</w:t>
            </w:r>
          </w:p>
        </w:tc>
        <w:tc>
          <w:tcPr>
            <w:tcW w:w="687" w:type="dxa"/>
            <w:tcBorders>
              <w:top w:val="nil"/>
              <w:left w:val="nil"/>
              <w:bottom w:val="single" w:sz="4" w:space="0" w:color="auto"/>
              <w:right w:val="single" w:sz="4" w:space="0" w:color="auto"/>
            </w:tcBorders>
            <w:shd w:val="clear" w:color="auto" w:fill="auto"/>
            <w:vAlign w:val="center"/>
          </w:tcPr>
          <w:p w14:paraId="4AD43169" w14:textId="00B824AB" w:rsidR="00FB06C4" w:rsidRPr="00A90249" w:rsidRDefault="00FB06C4">
            <w:pPr>
              <w:jc w:val="center"/>
              <w:rPr>
                <w:rFonts w:ascii="Tahoma" w:hAnsi="Tahoma" w:cs="Tahoma"/>
                <w:sz w:val="18"/>
                <w:szCs w:val="18"/>
              </w:rPr>
            </w:pPr>
            <w:r w:rsidRPr="00A90249">
              <w:rPr>
                <w:rFonts w:ascii="Tahoma" w:hAnsi="Tahoma" w:cs="Tahoma"/>
                <w:sz w:val="18"/>
                <w:szCs w:val="18"/>
              </w:rPr>
              <w:t>34</w:t>
            </w:r>
          </w:p>
        </w:tc>
      </w:tr>
      <w:tr w:rsidR="00A90249" w:rsidRPr="00A90249" w14:paraId="77C5ACA8" w14:textId="77777777" w:rsidTr="00696463">
        <w:trPr>
          <w:trHeight w:val="179"/>
          <w:jc w:val="center"/>
        </w:trPr>
        <w:tc>
          <w:tcPr>
            <w:tcW w:w="14560" w:type="dxa"/>
            <w:gridSpan w:val="14"/>
            <w:tcBorders>
              <w:top w:val="single" w:sz="4" w:space="0" w:color="auto"/>
              <w:left w:val="single" w:sz="4" w:space="0" w:color="auto"/>
              <w:bottom w:val="single" w:sz="4" w:space="0" w:color="auto"/>
              <w:right w:val="single" w:sz="4" w:space="0" w:color="auto"/>
            </w:tcBorders>
            <w:vAlign w:val="center"/>
          </w:tcPr>
          <w:p w14:paraId="2FCA1CF5" w14:textId="2BB49F71" w:rsidR="00DD20D9" w:rsidRPr="00A90249" w:rsidRDefault="00DD20D9">
            <w:pPr>
              <w:jc w:val="center"/>
              <w:rPr>
                <w:rFonts w:ascii="Tahoma" w:hAnsi="Tahoma" w:cs="Tahoma"/>
                <w:b/>
                <w:bCs/>
                <w:sz w:val="18"/>
                <w:szCs w:val="18"/>
              </w:rPr>
            </w:pPr>
            <w:r w:rsidRPr="00A90249">
              <w:rPr>
                <w:rFonts w:ascii="Tahoma" w:hAnsi="Tahoma" w:cs="Tahoma"/>
                <w:b/>
                <w:sz w:val="18"/>
                <w:szCs w:val="18"/>
              </w:rPr>
              <w:t>В области культуры и искусства</w:t>
            </w:r>
          </w:p>
        </w:tc>
      </w:tr>
      <w:tr w:rsidR="00A90249" w:rsidRPr="00A90249" w14:paraId="69D27486" w14:textId="77777777" w:rsidTr="00D721D7">
        <w:trPr>
          <w:trHeight w:val="84"/>
          <w:jc w:val="center"/>
        </w:trPr>
        <w:tc>
          <w:tcPr>
            <w:tcW w:w="3389" w:type="dxa"/>
            <w:tcBorders>
              <w:top w:val="single" w:sz="4" w:space="0" w:color="auto"/>
              <w:left w:val="single" w:sz="4" w:space="0" w:color="auto"/>
              <w:bottom w:val="single" w:sz="4" w:space="0" w:color="auto"/>
              <w:right w:val="single" w:sz="4" w:space="0" w:color="auto"/>
            </w:tcBorders>
            <w:vAlign w:val="center"/>
          </w:tcPr>
          <w:p w14:paraId="1B6EF733" w14:textId="6510D21E" w:rsidR="00E178D9" w:rsidRPr="00A90249" w:rsidRDefault="00E178D9" w:rsidP="00D721D7">
            <w:pPr>
              <w:rPr>
                <w:rFonts w:ascii="Tahoma" w:hAnsi="Tahoma" w:cs="Tahoma"/>
                <w:b/>
                <w:bCs/>
                <w:sz w:val="18"/>
                <w:szCs w:val="18"/>
              </w:rPr>
            </w:pPr>
            <w:r w:rsidRPr="00A90249">
              <w:rPr>
                <w:rFonts w:ascii="Tahoma" w:hAnsi="Tahoma" w:cs="Tahoma"/>
                <w:sz w:val="18"/>
                <w:szCs w:val="18"/>
              </w:rPr>
              <w:t xml:space="preserve">Муниципальные библиотеки, </w:t>
            </w:r>
            <w:r w:rsidR="00696463" w:rsidRPr="00A90249">
              <w:rPr>
                <w:rFonts w:ascii="Tahoma" w:hAnsi="Tahoma" w:cs="Tahoma"/>
                <w:sz w:val="18"/>
                <w:szCs w:val="18"/>
              </w:rPr>
              <w:br/>
            </w:r>
            <w:r w:rsidRPr="00A90249">
              <w:rPr>
                <w:rFonts w:ascii="Tahoma" w:hAnsi="Tahoma" w:cs="Tahoma"/>
                <w:sz w:val="18"/>
                <w:szCs w:val="18"/>
              </w:rPr>
              <w:t>объект</w:t>
            </w:r>
          </w:p>
        </w:tc>
        <w:tc>
          <w:tcPr>
            <w:tcW w:w="2923" w:type="dxa"/>
            <w:tcBorders>
              <w:top w:val="single" w:sz="4" w:space="0" w:color="auto"/>
              <w:left w:val="single" w:sz="4" w:space="0" w:color="auto"/>
              <w:bottom w:val="single" w:sz="4" w:space="0" w:color="auto"/>
              <w:right w:val="single" w:sz="4" w:space="0" w:color="auto"/>
            </w:tcBorders>
            <w:vAlign w:val="center"/>
          </w:tcPr>
          <w:p w14:paraId="0B0E1781" w14:textId="5E11D974" w:rsidR="00E178D9" w:rsidRPr="00A90249" w:rsidRDefault="00E178D9" w:rsidP="00DD20D9">
            <w:pPr>
              <w:jc w:val="center"/>
              <w:rPr>
                <w:rFonts w:ascii="Tahoma" w:hAnsi="Tahoma" w:cs="Tahoma"/>
                <w:b/>
                <w:bCs/>
                <w:sz w:val="18"/>
                <w:szCs w:val="18"/>
              </w:rPr>
            </w:pPr>
            <w:r w:rsidRPr="00A90249">
              <w:rPr>
                <w:rFonts w:ascii="Tahoma" w:hAnsi="Tahoma" w:cs="Tahoma"/>
                <w:sz w:val="18"/>
                <w:szCs w:val="18"/>
              </w:rPr>
              <w:t>1 объект на сельское поселение</w:t>
            </w:r>
          </w:p>
        </w:tc>
        <w:tc>
          <w:tcPr>
            <w:tcW w:w="664" w:type="dxa"/>
            <w:tcBorders>
              <w:top w:val="nil"/>
              <w:left w:val="nil"/>
              <w:bottom w:val="single" w:sz="4" w:space="0" w:color="auto"/>
              <w:right w:val="single" w:sz="4" w:space="0" w:color="auto"/>
            </w:tcBorders>
            <w:shd w:val="clear" w:color="auto" w:fill="auto"/>
            <w:vAlign w:val="center"/>
          </w:tcPr>
          <w:p w14:paraId="36A85747" w14:textId="3E406197" w:rsidR="00E178D9" w:rsidRPr="00A90249" w:rsidRDefault="00E178D9">
            <w:pPr>
              <w:jc w:val="center"/>
              <w:rPr>
                <w:rFonts w:ascii="Tahoma" w:hAnsi="Tahoma" w:cs="Tahoma"/>
                <w:b/>
                <w:bCs/>
                <w:sz w:val="18"/>
                <w:szCs w:val="18"/>
              </w:rPr>
            </w:pPr>
            <w:r w:rsidRPr="00A90249">
              <w:rPr>
                <w:rFonts w:ascii="Tahoma" w:hAnsi="Tahoma" w:cs="Tahoma"/>
                <w:sz w:val="18"/>
                <w:szCs w:val="18"/>
              </w:rPr>
              <w:t>1</w:t>
            </w:r>
          </w:p>
        </w:tc>
        <w:tc>
          <w:tcPr>
            <w:tcW w:w="664" w:type="dxa"/>
            <w:tcBorders>
              <w:top w:val="nil"/>
              <w:left w:val="nil"/>
              <w:bottom w:val="single" w:sz="4" w:space="0" w:color="auto"/>
              <w:right w:val="single" w:sz="4" w:space="0" w:color="auto"/>
            </w:tcBorders>
            <w:shd w:val="clear" w:color="auto" w:fill="auto"/>
            <w:vAlign w:val="center"/>
          </w:tcPr>
          <w:p w14:paraId="73290719" w14:textId="46ECB0CD" w:rsidR="00E178D9" w:rsidRPr="00A90249" w:rsidRDefault="00E178D9">
            <w:pPr>
              <w:jc w:val="center"/>
              <w:rPr>
                <w:rFonts w:ascii="Tahoma" w:hAnsi="Tahoma" w:cs="Tahoma"/>
                <w:b/>
                <w:bCs/>
                <w:sz w:val="18"/>
                <w:szCs w:val="18"/>
              </w:rPr>
            </w:pPr>
            <w:r w:rsidRPr="00A90249">
              <w:rPr>
                <w:rFonts w:ascii="Tahoma" w:hAnsi="Tahoma" w:cs="Tahoma"/>
                <w:sz w:val="18"/>
                <w:szCs w:val="18"/>
              </w:rPr>
              <w:t>1</w:t>
            </w:r>
          </w:p>
        </w:tc>
        <w:tc>
          <w:tcPr>
            <w:tcW w:w="667" w:type="dxa"/>
            <w:tcBorders>
              <w:top w:val="nil"/>
              <w:left w:val="nil"/>
              <w:bottom w:val="single" w:sz="4" w:space="0" w:color="auto"/>
              <w:right w:val="single" w:sz="4" w:space="0" w:color="auto"/>
            </w:tcBorders>
            <w:shd w:val="clear" w:color="auto" w:fill="auto"/>
            <w:vAlign w:val="center"/>
          </w:tcPr>
          <w:p w14:paraId="08022ECA" w14:textId="0147853D" w:rsidR="00E178D9" w:rsidRPr="00A90249" w:rsidRDefault="00E178D9">
            <w:pPr>
              <w:jc w:val="center"/>
              <w:rPr>
                <w:rFonts w:ascii="Tahoma" w:hAnsi="Tahoma" w:cs="Tahoma"/>
                <w:b/>
                <w:bCs/>
                <w:sz w:val="18"/>
                <w:szCs w:val="18"/>
              </w:rPr>
            </w:pPr>
            <w:r w:rsidRPr="00A90249">
              <w:rPr>
                <w:rFonts w:ascii="Tahoma" w:hAnsi="Tahoma" w:cs="Tahoma"/>
                <w:sz w:val="18"/>
                <w:szCs w:val="18"/>
              </w:rPr>
              <w:t>0</w:t>
            </w:r>
          </w:p>
        </w:tc>
        <w:tc>
          <w:tcPr>
            <w:tcW w:w="664" w:type="dxa"/>
            <w:tcBorders>
              <w:top w:val="nil"/>
              <w:left w:val="nil"/>
              <w:bottom w:val="single" w:sz="4" w:space="0" w:color="auto"/>
              <w:right w:val="single" w:sz="4" w:space="0" w:color="auto"/>
            </w:tcBorders>
            <w:shd w:val="clear" w:color="auto" w:fill="auto"/>
            <w:vAlign w:val="center"/>
          </w:tcPr>
          <w:p w14:paraId="56C9B3A7" w14:textId="2FCF23B1" w:rsidR="00E178D9" w:rsidRPr="00A90249" w:rsidRDefault="00E178D9">
            <w:pPr>
              <w:jc w:val="center"/>
              <w:rPr>
                <w:rFonts w:ascii="Tahoma" w:hAnsi="Tahoma" w:cs="Tahoma"/>
                <w:b/>
                <w:bCs/>
                <w:sz w:val="18"/>
                <w:szCs w:val="18"/>
              </w:rPr>
            </w:pPr>
            <w:r w:rsidRPr="00A90249">
              <w:rPr>
                <w:rFonts w:ascii="Tahoma" w:hAnsi="Tahoma" w:cs="Tahoma"/>
                <w:sz w:val="18"/>
                <w:szCs w:val="18"/>
              </w:rPr>
              <w:t>-</w:t>
            </w:r>
          </w:p>
        </w:tc>
        <w:tc>
          <w:tcPr>
            <w:tcW w:w="664" w:type="dxa"/>
            <w:tcBorders>
              <w:top w:val="nil"/>
              <w:left w:val="nil"/>
              <w:bottom w:val="single" w:sz="4" w:space="0" w:color="auto"/>
              <w:right w:val="single" w:sz="4" w:space="0" w:color="auto"/>
            </w:tcBorders>
            <w:shd w:val="clear" w:color="auto" w:fill="auto"/>
            <w:vAlign w:val="center"/>
          </w:tcPr>
          <w:p w14:paraId="12FDF752" w14:textId="38990F6D" w:rsidR="00E178D9" w:rsidRPr="00A90249" w:rsidRDefault="00E178D9">
            <w:pPr>
              <w:jc w:val="center"/>
              <w:rPr>
                <w:rFonts w:ascii="Tahoma" w:hAnsi="Tahoma" w:cs="Tahoma"/>
                <w:b/>
                <w:bCs/>
                <w:sz w:val="18"/>
                <w:szCs w:val="18"/>
              </w:rPr>
            </w:pPr>
            <w:r w:rsidRPr="00A90249">
              <w:rPr>
                <w:rFonts w:ascii="Tahoma" w:hAnsi="Tahoma" w:cs="Tahoma"/>
                <w:sz w:val="18"/>
                <w:szCs w:val="18"/>
              </w:rPr>
              <w:t>-</w:t>
            </w:r>
          </w:p>
        </w:tc>
        <w:tc>
          <w:tcPr>
            <w:tcW w:w="667" w:type="dxa"/>
            <w:tcBorders>
              <w:top w:val="nil"/>
              <w:left w:val="nil"/>
              <w:bottom w:val="single" w:sz="4" w:space="0" w:color="auto"/>
              <w:right w:val="single" w:sz="4" w:space="0" w:color="auto"/>
            </w:tcBorders>
            <w:shd w:val="clear" w:color="auto" w:fill="auto"/>
            <w:vAlign w:val="center"/>
          </w:tcPr>
          <w:p w14:paraId="3405BC9D" w14:textId="62F18A92" w:rsidR="00E178D9" w:rsidRPr="00A90249" w:rsidRDefault="00E178D9">
            <w:pPr>
              <w:jc w:val="center"/>
              <w:rPr>
                <w:rFonts w:ascii="Tahoma" w:hAnsi="Tahoma" w:cs="Tahoma"/>
                <w:b/>
                <w:bCs/>
                <w:sz w:val="18"/>
                <w:szCs w:val="18"/>
              </w:rPr>
            </w:pPr>
            <w:r w:rsidRPr="00A90249">
              <w:rPr>
                <w:rFonts w:ascii="Tahoma" w:hAnsi="Tahoma" w:cs="Tahoma"/>
                <w:sz w:val="18"/>
                <w:szCs w:val="18"/>
              </w:rPr>
              <w:t>-</w:t>
            </w:r>
          </w:p>
        </w:tc>
        <w:tc>
          <w:tcPr>
            <w:tcW w:w="664" w:type="dxa"/>
            <w:tcBorders>
              <w:top w:val="nil"/>
              <w:left w:val="nil"/>
              <w:bottom w:val="single" w:sz="4" w:space="0" w:color="auto"/>
              <w:right w:val="single" w:sz="4" w:space="0" w:color="auto"/>
            </w:tcBorders>
            <w:shd w:val="clear" w:color="auto" w:fill="auto"/>
            <w:vAlign w:val="center"/>
          </w:tcPr>
          <w:p w14:paraId="5B2192DF" w14:textId="675DED96" w:rsidR="00E178D9" w:rsidRPr="00A90249" w:rsidRDefault="00E178D9">
            <w:pPr>
              <w:jc w:val="center"/>
              <w:rPr>
                <w:rFonts w:ascii="Tahoma" w:hAnsi="Tahoma" w:cs="Tahoma"/>
                <w:b/>
                <w:bCs/>
                <w:sz w:val="18"/>
                <w:szCs w:val="18"/>
              </w:rPr>
            </w:pPr>
            <w:r w:rsidRPr="00A90249">
              <w:rPr>
                <w:rFonts w:ascii="Tahoma" w:hAnsi="Tahoma" w:cs="Tahoma"/>
                <w:sz w:val="18"/>
                <w:szCs w:val="18"/>
              </w:rPr>
              <w:t>-</w:t>
            </w:r>
          </w:p>
        </w:tc>
        <w:tc>
          <w:tcPr>
            <w:tcW w:w="664" w:type="dxa"/>
            <w:tcBorders>
              <w:top w:val="nil"/>
              <w:left w:val="nil"/>
              <w:bottom w:val="single" w:sz="4" w:space="0" w:color="auto"/>
              <w:right w:val="single" w:sz="4" w:space="0" w:color="auto"/>
            </w:tcBorders>
            <w:shd w:val="clear" w:color="auto" w:fill="auto"/>
            <w:vAlign w:val="center"/>
          </w:tcPr>
          <w:p w14:paraId="320C6BED" w14:textId="19707893" w:rsidR="00E178D9" w:rsidRPr="00A90249" w:rsidRDefault="00E178D9">
            <w:pPr>
              <w:jc w:val="center"/>
              <w:rPr>
                <w:rFonts w:ascii="Tahoma" w:hAnsi="Tahoma" w:cs="Tahoma"/>
                <w:b/>
                <w:bCs/>
                <w:sz w:val="18"/>
                <w:szCs w:val="18"/>
              </w:rPr>
            </w:pPr>
            <w:r w:rsidRPr="00A90249">
              <w:rPr>
                <w:rFonts w:ascii="Tahoma" w:hAnsi="Tahoma" w:cs="Tahoma"/>
                <w:sz w:val="18"/>
                <w:szCs w:val="18"/>
              </w:rPr>
              <w:t>-</w:t>
            </w:r>
          </w:p>
        </w:tc>
        <w:tc>
          <w:tcPr>
            <w:tcW w:w="801" w:type="dxa"/>
            <w:tcBorders>
              <w:top w:val="nil"/>
              <w:left w:val="nil"/>
              <w:bottom w:val="single" w:sz="4" w:space="0" w:color="auto"/>
              <w:right w:val="single" w:sz="4" w:space="0" w:color="auto"/>
            </w:tcBorders>
            <w:shd w:val="clear" w:color="auto" w:fill="auto"/>
            <w:vAlign w:val="center"/>
          </w:tcPr>
          <w:p w14:paraId="219520B1" w14:textId="0ACE5428" w:rsidR="00E178D9" w:rsidRPr="00A90249" w:rsidRDefault="00E178D9">
            <w:pPr>
              <w:jc w:val="center"/>
              <w:rPr>
                <w:rFonts w:ascii="Tahoma" w:hAnsi="Tahoma" w:cs="Tahoma"/>
                <w:b/>
                <w:bCs/>
                <w:sz w:val="18"/>
                <w:szCs w:val="18"/>
              </w:rPr>
            </w:pPr>
            <w:r w:rsidRPr="00A90249">
              <w:rPr>
                <w:rFonts w:ascii="Tahoma" w:hAnsi="Tahoma" w:cs="Tahoma"/>
                <w:sz w:val="18"/>
                <w:szCs w:val="18"/>
              </w:rPr>
              <w:t>-</w:t>
            </w:r>
          </w:p>
        </w:tc>
        <w:tc>
          <w:tcPr>
            <w:tcW w:w="778" w:type="dxa"/>
            <w:tcBorders>
              <w:top w:val="nil"/>
              <w:left w:val="nil"/>
              <w:bottom w:val="single" w:sz="4" w:space="0" w:color="auto"/>
              <w:right w:val="single" w:sz="4" w:space="0" w:color="auto"/>
            </w:tcBorders>
            <w:shd w:val="clear" w:color="auto" w:fill="auto"/>
            <w:vAlign w:val="center"/>
          </w:tcPr>
          <w:p w14:paraId="7113E59D" w14:textId="287F3137" w:rsidR="00E178D9" w:rsidRPr="00A90249" w:rsidRDefault="00E178D9">
            <w:pPr>
              <w:jc w:val="center"/>
              <w:rPr>
                <w:rFonts w:ascii="Tahoma" w:hAnsi="Tahoma" w:cs="Tahoma"/>
                <w:b/>
                <w:bCs/>
                <w:sz w:val="18"/>
                <w:szCs w:val="18"/>
              </w:rPr>
            </w:pPr>
            <w:r w:rsidRPr="00A90249">
              <w:rPr>
                <w:rFonts w:ascii="Tahoma" w:hAnsi="Tahoma" w:cs="Tahoma"/>
                <w:sz w:val="18"/>
                <w:szCs w:val="18"/>
              </w:rPr>
              <w:t>-</w:t>
            </w:r>
          </w:p>
        </w:tc>
        <w:tc>
          <w:tcPr>
            <w:tcW w:w="664" w:type="dxa"/>
            <w:tcBorders>
              <w:top w:val="nil"/>
              <w:left w:val="nil"/>
              <w:bottom w:val="single" w:sz="4" w:space="0" w:color="auto"/>
              <w:right w:val="single" w:sz="4" w:space="0" w:color="auto"/>
            </w:tcBorders>
            <w:shd w:val="clear" w:color="auto" w:fill="auto"/>
            <w:vAlign w:val="center"/>
          </w:tcPr>
          <w:p w14:paraId="235CA489" w14:textId="328FC4AD" w:rsidR="00E178D9" w:rsidRPr="00A90249" w:rsidRDefault="00E178D9">
            <w:pPr>
              <w:jc w:val="center"/>
              <w:rPr>
                <w:rFonts w:ascii="Tahoma" w:hAnsi="Tahoma" w:cs="Tahoma"/>
                <w:b/>
                <w:bCs/>
                <w:sz w:val="18"/>
                <w:szCs w:val="18"/>
              </w:rPr>
            </w:pPr>
            <w:r w:rsidRPr="00A90249">
              <w:rPr>
                <w:rFonts w:ascii="Tahoma" w:hAnsi="Tahoma" w:cs="Tahoma"/>
                <w:sz w:val="18"/>
                <w:szCs w:val="18"/>
              </w:rPr>
              <w:t>-</w:t>
            </w:r>
          </w:p>
        </w:tc>
        <w:tc>
          <w:tcPr>
            <w:tcW w:w="687" w:type="dxa"/>
            <w:tcBorders>
              <w:top w:val="nil"/>
              <w:left w:val="nil"/>
              <w:bottom w:val="single" w:sz="4" w:space="0" w:color="auto"/>
              <w:right w:val="single" w:sz="4" w:space="0" w:color="auto"/>
            </w:tcBorders>
            <w:shd w:val="clear" w:color="auto" w:fill="auto"/>
            <w:vAlign w:val="center"/>
          </w:tcPr>
          <w:p w14:paraId="3420CFD9" w14:textId="5078F571" w:rsidR="00E178D9" w:rsidRPr="00A90249" w:rsidRDefault="00E178D9">
            <w:pPr>
              <w:jc w:val="center"/>
              <w:rPr>
                <w:rFonts w:ascii="Tahoma" w:hAnsi="Tahoma" w:cs="Tahoma"/>
                <w:b/>
                <w:bCs/>
                <w:sz w:val="18"/>
                <w:szCs w:val="18"/>
              </w:rPr>
            </w:pPr>
            <w:r w:rsidRPr="00A90249">
              <w:rPr>
                <w:rFonts w:ascii="Tahoma" w:hAnsi="Tahoma" w:cs="Tahoma"/>
                <w:sz w:val="18"/>
                <w:szCs w:val="18"/>
              </w:rPr>
              <w:t>-</w:t>
            </w:r>
          </w:p>
        </w:tc>
      </w:tr>
      <w:tr w:rsidR="00A90249" w:rsidRPr="00A90249" w14:paraId="27C03335" w14:textId="77777777" w:rsidTr="00696463">
        <w:trPr>
          <w:trHeight w:val="118"/>
          <w:jc w:val="center"/>
        </w:trPr>
        <w:tc>
          <w:tcPr>
            <w:tcW w:w="14560" w:type="dxa"/>
            <w:gridSpan w:val="14"/>
            <w:tcBorders>
              <w:top w:val="single" w:sz="4" w:space="0" w:color="auto"/>
              <w:left w:val="single" w:sz="4" w:space="0" w:color="auto"/>
              <w:bottom w:val="single" w:sz="4" w:space="0" w:color="auto"/>
              <w:right w:val="single" w:sz="4" w:space="0" w:color="auto"/>
            </w:tcBorders>
            <w:vAlign w:val="center"/>
          </w:tcPr>
          <w:p w14:paraId="01800804" w14:textId="70A4E17E" w:rsidR="00DD20D9" w:rsidRPr="00A90249" w:rsidRDefault="00DD20D9" w:rsidP="00DD20D9">
            <w:pPr>
              <w:jc w:val="center"/>
              <w:rPr>
                <w:rFonts w:ascii="Tahoma" w:hAnsi="Tahoma" w:cs="Tahoma"/>
                <w:b/>
                <w:bCs/>
                <w:sz w:val="18"/>
                <w:szCs w:val="18"/>
              </w:rPr>
            </w:pPr>
            <w:r w:rsidRPr="00A90249">
              <w:rPr>
                <w:rFonts w:ascii="Tahoma" w:hAnsi="Tahoma" w:cs="Tahoma"/>
                <w:b/>
                <w:sz w:val="18"/>
                <w:szCs w:val="18"/>
              </w:rPr>
              <w:t>В области физической культуры и массового спорта</w:t>
            </w:r>
          </w:p>
        </w:tc>
      </w:tr>
      <w:tr w:rsidR="00A90249" w:rsidRPr="00A90249" w14:paraId="441F4BA3" w14:textId="77777777" w:rsidTr="00D721D7">
        <w:trPr>
          <w:trHeight w:val="70"/>
          <w:jc w:val="center"/>
        </w:trPr>
        <w:tc>
          <w:tcPr>
            <w:tcW w:w="3389" w:type="dxa"/>
            <w:tcBorders>
              <w:top w:val="single" w:sz="4" w:space="0" w:color="auto"/>
              <w:left w:val="single" w:sz="4" w:space="0" w:color="auto"/>
              <w:bottom w:val="single" w:sz="4" w:space="0" w:color="auto"/>
              <w:right w:val="single" w:sz="4" w:space="0" w:color="auto"/>
            </w:tcBorders>
            <w:vAlign w:val="center"/>
          </w:tcPr>
          <w:p w14:paraId="20D8D94C" w14:textId="5159C8BA" w:rsidR="00F42F14" w:rsidRPr="00A90249" w:rsidRDefault="00F42F14" w:rsidP="00D721D7">
            <w:pPr>
              <w:rPr>
                <w:rFonts w:ascii="Tahoma" w:hAnsi="Tahoma" w:cs="Tahoma"/>
                <w:b/>
                <w:bCs/>
                <w:sz w:val="18"/>
                <w:szCs w:val="18"/>
              </w:rPr>
            </w:pPr>
            <w:r w:rsidRPr="00A90249">
              <w:rPr>
                <w:rFonts w:ascii="Tahoma" w:hAnsi="Tahoma" w:cs="Tahoma"/>
                <w:sz w:val="18"/>
                <w:szCs w:val="18"/>
              </w:rPr>
              <w:t xml:space="preserve">Физкультурно-спортивные залы, </w:t>
            </w:r>
            <w:r w:rsidR="00696463" w:rsidRPr="00A90249">
              <w:rPr>
                <w:rFonts w:ascii="Tahoma" w:hAnsi="Tahoma" w:cs="Tahoma"/>
                <w:sz w:val="18"/>
                <w:szCs w:val="18"/>
              </w:rPr>
              <w:br/>
            </w:r>
            <w:r w:rsidRPr="00A90249">
              <w:rPr>
                <w:rFonts w:ascii="Tahoma" w:hAnsi="Tahoma" w:cs="Tahoma"/>
                <w:sz w:val="18"/>
                <w:szCs w:val="18"/>
              </w:rPr>
              <w:t>кв. м площади пола</w:t>
            </w:r>
          </w:p>
        </w:tc>
        <w:tc>
          <w:tcPr>
            <w:tcW w:w="2923" w:type="dxa"/>
            <w:tcBorders>
              <w:top w:val="single" w:sz="4" w:space="0" w:color="auto"/>
              <w:left w:val="single" w:sz="4" w:space="0" w:color="auto"/>
              <w:bottom w:val="single" w:sz="4" w:space="0" w:color="auto"/>
              <w:right w:val="single" w:sz="4" w:space="0" w:color="auto"/>
            </w:tcBorders>
            <w:vAlign w:val="center"/>
          </w:tcPr>
          <w:p w14:paraId="3A15087C" w14:textId="307BD6AF" w:rsidR="00F42F14" w:rsidRPr="00A90249" w:rsidRDefault="00F42F14" w:rsidP="00DD20D9">
            <w:pPr>
              <w:jc w:val="center"/>
              <w:rPr>
                <w:rFonts w:ascii="Tahoma" w:hAnsi="Tahoma" w:cs="Tahoma"/>
                <w:b/>
                <w:bCs/>
                <w:sz w:val="18"/>
                <w:szCs w:val="18"/>
              </w:rPr>
            </w:pPr>
            <w:r w:rsidRPr="00A90249">
              <w:rPr>
                <w:rFonts w:ascii="Tahoma" w:hAnsi="Tahoma" w:cs="Tahoma"/>
                <w:sz w:val="18"/>
                <w:szCs w:val="18"/>
              </w:rPr>
              <w:t xml:space="preserve">100 на 1 тыс. </w:t>
            </w:r>
            <w:r w:rsidR="00D63AAE" w:rsidRPr="00A90249">
              <w:rPr>
                <w:rFonts w:ascii="Tahoma" w:hAnsi="Tahoma" w:cs="Tahoma"/>
                <w:sz w:val="18"/>
                <w:szCs w:val="18"/>
              </w:rPr>
              <w:t>человек</w:t>
            </w:r>
          </w:p>
        </w:tc>
        <w:tc>
          <w:tcPr>
            <w:tcW w:w="664" w:type="dxa"/>
            <w:tcBorders>
              <w:top w:val="nil"/>
              <w:left w:val="nil"/>
              <w:bottom w:val="single" w:sz="4" w:space="0" w:color="auto"/>
              <w:right w:val="single" w:sz="4" w:space="0" w:color="auto"/>
            </w:tcBorders>
            <w:shd w:val="clear" w:color="auto" w:fill="auto"/>
            <w:vAlign w:val="center"/>
          </w:tcPr>
          <w:p w14:paraId="53F348A6" w14:textId="5CAC86C9" w:rsidR="00F42F14" w:rsidRPr="00A90249" w:rsidRDefault="00F42F14">
            <w:pPr>
              <w:jc w:val="center"/>
              <w:rPr>
                <w:rFonts w:ascii="Tahoma" w:hAnsi="Tahoma" w:cs="Tahoma"/>
                <w:sz w:val="18"/>
                <w:szCs w:val="18"/>
              </w:rPr>
            </w:pPr>
            <w:r w:rsidRPr="00A90249">
              <w:rPr>
                <w:rFonts w:ascii="Tahoma" w:hAnsi="Tahoma" w:cs="Tahoma"/>
                <w:sz w:val="18"/>
                <w:szCs w:val="18"/>
              </w:rPr>
              <w:t>1132</w:t>
            </w:r>
          </w:p>
        </w:tc>
        <w:tc>
          <w:tcPr>
            <w:tcW w:w="664" w:type="dxa"/>
            <w:tcBorders>
              <w:top w:val="nil"/>
              <w:left w:val="nil"/>
              <w:bottom w:val="single" w:sz="4" w:space="0" w:color="auto"/>
              <w:right w:val="single" w:sz="4" w:space="0" w:color="auto"/>
            </w:tcBorders>
            <w:shd w:val="clear" w:color="auto" w:fill="auto"/>
            <w:vAlign w:val="center"/>
          </w:tcPr>
          <w:p w14:paraId="3736ECB6" w14:textId="61BBA835" w:rsidR="00F42F14" w:rsidRPr="00A90249" w:rsidRDefault="00F42F14">
            <w:pPr>
              <w:jc w:val="center"/>
              <w:rPr>
                <w:rFonts w:ascii="Tahoma" w:hAnsi="Tahoma" w:cs="Tahoma"/>
                <w:sz w:val="18"/>
                <w:szCs w:val="18"/>
              </w:rPr>
            </w:pPr>
            <w:r w:rsidRPr="00A90249">
              <w:rPr>
                <w:rFonts w:ascii="Tahoma" w:hAnsi="Tahoma" w:cs="Tahoma"/>
                <w:sz w:val="18"/>
                <w:szCs w:val="18"/>
              </w:rPr>
              <w:t>1250</w:t>
            </w:r>
          </w:p>
        </w:tc>
        <w:tc>
          <w:tcPr>
            <w:tcW w:w="667" w:type="dxa"/>
            <w:tcBorders>
              <w:top w:val="nil"/>
              <w:left w:val="nil"/>
              <w:bottom w:val="single" w:sz="4" w:space="0" w:color="auto"/>
              <w:right w:val="single" w:sz="4" w:space="0" w:color="auto"/>
            </w:tcBorders>
            <w:shd w:val="clear" w:color="auto" w:fill="auto"/>
            <w:vAlign w:val="center"/>
          </w:tcPr>
          <w:p w14:paraId="5123C4E1" w14:textId="7730D543" w:rsidR="00F42F14" w:rsidRPr="00A90249" w:rsidRDefault="00F42F14">
            <w:pPr>
              <w:jc w:val="center"/>
              <w:rPr>
                <w:rFonts w:ascii="Tahoma" w:hAnsi="Tahoma" w:cs="Tahoma"/>
                <w:sz w:val="18"/>
                <w:szCs w:val="18"/>
              </w:rPr>
            </w:pPr>
            <w:r w:rsidRPr="00A90249">
              <w:rPr>
                <w:rFonts w:ascii="Tahoma" w:hAnsi="Tahoma" w:cs="Tahoma"/>
                <w:sz w:val="18"/>
                <w:szCs w:val="18"/>
              </w:rPr>
              <w:t>-118</w:t>
            </w:r>
          </w:p>
        </w:tc>
        <w:tc>
          <w:tcPr>
            <w:tcW w:w="664" w:type="dxa"/>
            <w:tcBorders>
              <w:top w:val="nil"/>
              <w:left w:val="nil"/>
              <w:bottom w:val="single" w:sz="4" w:space="0" w:color="auto"/>
              <w:right w:val="single" w:sz="4" w:space="0" w:color="auto"/>
            </w:tcBorders>
            <w:shd w:val="clear" w:color="auto" w:fill="auto"/>
            <w:vAlign w:val="center"/>
          </w:tcPr>
          <w:p w14:paraId="6444BF82" w14:textId="1FF2B443" w:rsidR="00F42F14" w:rsidRPr="00A90249" w:rsidRDefault="00F42F14">
            <w:pPr>
              <w:jc w:val="center"/>
              <w:rPr>
                <w:rFonts w:ascii="Tahoma" w:hAnsi="Tahoma" w:cs="Tahoma"/>
                <w:sz w:val="18"/>
                <w:szCs w:val="18"/>
              </w:rPr>
            </w:pPr>
            <w:r w:rsidRPr="00A90249">
              <w:rPr>
                <w:rFonts w:ascii="Tahoma" w:hAnsi="Tahoma" w:cs="Tahoma"/>
                <w:sz w:val="18"/>
                <w:szCs w:val="18"/>
              </w:rPr>
              <w:t>0</w:t>
            </w:r>
          </w:p>
        </w:tc>
        <w:tc>
          <w:tcPr>
            <w:tcW w:w="664" w:type="dxa"/>
            <w:tcBorders>
              <w:top w:val="nil"/>
              <w:left w:val="nil"/>
              <w:bottom w:val="single" w:sz="4" w:space="0" w:color="auto"/>
              <w:right w:val="single" w:sz="4" w:space="0" w:color="auto"/>
            </w:tcBorders>
            <w:shd w:val="clear" w:color="auto" w:fill="auto"/>
            <w:vAlign w:val="center"/>
          </w:tcPr>
          <w:p w14:paraId="3C73BAEA" w14:textId="3CFA3140" w:rsidR="00F42F14" w:rsidRPr="00A90249" w:rsidRDefault="00F42F14">
            <w:pPr>
              <w:jc w:val="center"/>
              <w:rPr>
                <w:rFonts w:ascii="Tahoma" w:hAnsi="Tahoma" w:cs="Tahoma"/>
                <w:sz w:val="18"/>
                <w:szCs w:val="18"/>
              </w:rPr>
            </w:pPr>
            <w:r w:rsidRPr="00A90249">
              <w:rPr>
                <w:rFonts w:ascii="Tahoma" w:hAnsi="Tahoma" w:cs="Tahoma"/>
                <w:sz w:val="18"/>
                <w:szCs w:val="18"/>
              </w:rPr>
              <w:t>70</w:t>
            </w:r>
          </w:p>
        </w:tc>
        <w:tc>
          <w:tcPr>
            <w:tcW w:w="667" w:type="dxa"/>
            <w:tcBorders>
              <w:top w:val="nil"/>
              <w:left w:val="nil"/>
              <w:bottom w:val="single" w:sz="4" w:space="0" w:color="auto"/>
              <w:right w:val="single" w:sz="4" w:space="0" w:color="auto"/>
            </w:tcBorders>
            <w:shd w:val="clear" w:color="auto" w:fill="auto"/>
            <w:vAlign w:val="center"/>
          </w:tcPr>
          <w:p w14:paraId="3ED670EF" w14:textId="654045F4" w:rsidR="00F42F14" w:rsidRPr="00A90249" w:rsidRDefault="00F42F14">
            <w:pPr>
              <w:jc w:val="center"/>
              <w:rPr>
                <w:rFonts w:ascii="Tahoma" w:hAnsi="Tahoma" w:cs="Tahoma"/>
                <w:sz w:val="18"/>
                <w:szCs w:val="18"/>
              </w:rPr>
            </w:pPr>
            <w:r w:rsidRPr="00A90249">
              <w:rPr>
                <w:rFonts w:ascii="Tahoma" w:hAnsi="Tahoma" w:cs="Tahoma"/>
                <w:sz w:val="18"/>
                <w:szCs w:val="18"/>
              </w:rPr>
              <w:t>-70</w:t>
            </w:r>
          </w:p>
        </w:tc>
        <w:tc>
          <w:tcPr>
            <w:tcW w:w="664" w:type="dxa"/>
            <w:tcBorders>
              <w:top w:val="nil"/>
              <w:left w:val="nil"/>
              <w:bottom w:val="single" w:sz="4" w:space="0" w:color="auto"/>
              <w:right w:val="single" w:sz="4" w:space="0" w:color="auto"/>
            </w:tcBorders>
            <w:shd w:val="clear" w:color="auto" w:fill="auto"/>
            <w:vAlign w:val="center"/>
          </w:tcPr>
          <w:p w14:paraId="43B75711" w14:textId="0872663B" w:rsidR="00F42F14" w:rsidRPr="00A90249" w:rsidRDefault="00F42F14">
            <w:pPr>
              <w:jc w:val="center"/>
              <w:rPr>
                <w:rFonts w:ascii="Tahoma" w:hAnsi="Tahoma" w:cs="Tahoma"/>
                <w:sz w:val="18"/>
                <w:szCs w:val="18"/>
              </w:rPr>
            </w:pPr>
            <w:r w:rsidRPr="00A90249">
              <w:rPr>
                <w:rFonts w:ascii="Tahoma" w:hAnsi="Tahoma" w:cs="Tahoma"/>
                <w:sz w:val="18"/>
                <w:szCs w:val="18"/>
              </w:rPr>
              <w:t>0</w:t>
            </w:r>
          </w:p>
        </w:tc>
        <w:tc>
          <w:tcPr>
            <w:tcW w:w="664" w:type="dxa"/>
            <w:tcBorders>
              <w:top w:val="nil"/>
              <w:left w:val="nil"/>
              <w:bottom w:val="single" w:sz="4" w:space="0" w:color="auto"/>
              <w:right w:val="single" w:sz="4" w:space="0" w:color="auto"/>
            </w:tcBorders>
            <w:shd w:val="clear" w:color="auto" w:fill="auto"/>
            <w:vAlign w:val="center"/>
          </w:tcPr>
          <w:p w14:paraId="6B9403A3" w14:textId="27C8A9C5" w:rsidR="00F42F14" w:rsidRPr="00A90249" w:rsidRDefault="00F42F14">
            <w:pPr>
              <w:jc w:val="center"/>
              <w:rPr>
                <w:rFonts w:ascii="Tahoma" w:hAnsi="Tahoma" w:cs="Tahoma"/>
                <w:sz w:val="18"/>
                <w:szCs w:val="18"/>
              </w:rPr>
            </w:pPr>
            <w:r w:rsidRPr="00A90249">
              <w:rPr>
                <w:rFonts w:ascii="Tahoma" w:hAnsi="Tahoma" w:cs="Tahoma"/>
                <w:sz w:val="18"/>
                <w:szCs w:val="18"/>
              </w:rPr>
              <w:t>10</w:t>
            </w:r>
          </w:p>
        </w:tc>
        <w:tc>
          <w:tcPr>
            <w:tcW w:w="801" w:type="dxa"/>
            <w:tcBorders>
              <w:top w:val="nil"/>
              <w:left w:val="nil"/>
              <w:bottom w:val="single" w:sz="4" w:space="0" w:color="auto"/>
              <w:right w:val="single" w:sz="4" w:space="0" w:color="auto"/>
            </w:tcBorders>
            <w:shd w:val="clear" w:color="auto" w:fill="auto"/>
            <w:vAlign w:val="center"/>
          </w:tcPr>
          <w:p w14:paraId="285C639A" w14:textId="5825B738" w:rsidR="00F42F14" w:rsidRPr="00A90249" w:rsidRDefault="00F42F14">
            <w:pPr>
              <w:jc w:val="center"/>
              <w:rPr>
                <w:rFonts w:ascii="Tahoma" w:hAnsi="Tahoma" w:cs="Tahoma"/>
                <w:sz w:val="18"/>
                <w:szCs w:val="18"/>
              </w:rPr>
            </w:pPr>
            <w:r w:rsidRPr="00A90249">
              <w:rPr>
                <w:rFonts w:ascii="Tahoma" w:hAnsi="Tahoma" w:cs="Tahoma"/>
                <w:sz w:val="18"/>
                <w:szCs w:val="18"/>
              </w:rPr>
              <w:t>-10</w:t>
            </w:r>
          </w:p>
        </w:tc>
        <w:tc>
          <w:tcPr>
            <w:tcW w:w="778" w:type="dxa"/>
            <w:tcBorders>
              <w:top w:val="nil"/>
              <w:left w:val="nil"/>
              <w:bottom w:val="single" w:sz="4" w:space="0" w:color="auto"/>
              <w:right w:val="single" w:sz="4" w:space="0" w:color="auto"/>
            </w:tcBorders>
            <w:shd w:val="clear" w:color="auto" w:fill="auto"/>
            <w:vAlign w:val="center"/>
          </w:tcPr>
          <w:p w14:paraId="7B65C742" w14:textId="32D342B9" w:rsidR="00F42F14" w:rsidRPr="00A90249" w:rsidRDefault="00F42F14">
            <w:pPr>
              <w:jc w:val="center"/>
              <w:rPr>
                <w:rFonts w:ascii="Tahoma" w:hAnsi="Tahoma" w:cs="Tahoma"/>
                <w:sz w:val="18"/>
                <w:szCs w:val="18"/>
              </w:rPr>
            </w:pPr>
            <w:r w:rsidRPr="00A90249">
              <w:rPr>
                <w:rFonts w:ascii="Tahoma" w:hAnsi="Tahoma" w:cs="Tahoma"/>
                <w:sz w:val="18"/>
                <w:szCs w:val="18"/>
              </w:rPr>
              <w:t>1132</w:t>
            </w:r>
          </w:p>
        </w:tc>
        <w:tc>
          <w:tcPr>
            <w:tcW w:w="664" w:type="dxa"/>
            <w:tcBorders>
              <w:top w:val="nil"/>
              <w:left w:val="nil"/>
              <w:bottom w:val="single" w:sz="4" w:space="0" w:color="auto"/>
              <w:right w:val="single" w:sz="4" w:space="0" w:color="auto"/>
            </w:tcBorders>
            <w:shd w:val="clear" w:color="auto" w:fill="auto"/>
            <w:vAlign w:val="center"/>
          </w:tcPr>
          <w:p w14:paraId="0A9A37A6" w14:textId="6DB37A16" w:rsidR="00F42F14" w:rsidRPr="00A90249" w:rsidRDefault="00F42F14">
            <w:pPr>
              <w:jc w:val="center"/>
              <w:rPr>
                <w:rFonts w:ascii="Tahoma" w:hAnsi="Tahoma" w:cs="Tahoma"/>
                <w:sz w:val="18"/>
                <w:szCs w:val="18"/>
              </w:rPr>
            </w:pPr>
            <w:r w:rsidRPr="00A90249">
              <w:rPr>
                <w:rFonts w:ascii="Tahoma" w:hAnsi="Tahoma" w:cs="Tahoma"/>
                <w:sz w:val="18"/>
                <w:szCs w:val="18"/>
              </w:rPr>
              <w:t>1330</w:t>
            </w:r>
          </w:p>
        </w:tc>
        <w:tc>
          <w:tcPr>
            <w:tcW w:w="687" w:type="dxa"/>
            <w:tcBorders>
              <w:top w:val="nil"/>
              <w:left w:val="nil"/>
              <w:bottom w:val="single" w:sz="4" w:space="0" w:color="auto"/>
              <w:right w:val="single" w:sz="4" w:space="0" w:color="auto"/>
            </w:tcBorders>
            <w:shd w:val="clear" w:color="auto" w:fill="auto"/>
            <w:vAlign w:val="center"/>
          </w:tcPr>
          <w:p w14:paraId="59559AC5" w14:textId="0C8ACD30" w:rsidR="00F42F14" w:rsidRPr="00A90249" w:rsidRDefault="00F42F14">
            <w:pPr>
              <w:jc w:val="center"/>
              <w:rPr>
                <w:rFonts w:ascii="Tahoma" w:hAnsi="Tahoma" w:cs="Tahoma"/>
                <w:sz w:val="18"/>
                <w:szCs w:val="18"/>
              </w:rPr>
            </w:pPr>
            <w:r w:rsidRPr="00A90249">
              <w:rPr>
                <w:rFonts w:ascii="Tahoma" w:hAnsi="Tahoma" w:cs="Tahoma"/>
                <w:sz w:val="18"/>
                <w:szCs w:val="18"/>
              </w:rPr>
              <w:t>-198</w:t>
            </w:r>
          </w:p>
        </w:tc>
      </w:tr>
      <w:tr w:rsidR="00A90249" w:rsidRPr="00A90249" w14:paraId="1CBB94D3" w14:textId="77777777" w:rsidTr="00D721D7">
        <w:trPr>
          <w:trHeight w:val="126"/>
          <w:jc w:val="center"/>
        </w:trPr>
        <w:tc>
          <w:tcPr>
            <w:tcW w:w="3389" w:type="dxa"/>
            <w:tcBorders>
              <w:top w:val="single" w:sz="4" w:space="0" w:color="auto"/>
              <w:left w:val="single" w:sz="4" w:space="0" w:color="auto"/>
              <w:bottom w:val="single" w:sz="4" w:space="0" w:color="auto"/>
              <w:right w:val="single" w:sz="4" w:space="0" w:color="auto"/>
            </w:tcBorders>
            <w:vAlign w:val="center"/>
          </w:tcPr>
          <w:p w14:paraId="78A32E87" w14:textId="0E4CB38E" w:rsidR="00F42F14" w:rsidRPr="00A90249" w:rsidRDefault="00F42F14" w:rsidP="00D721D7">
            <w:pPr>
              <w:rPr>
                <w:rFonts w:ascii="Tahoma" w:hAnsi="Tahoma" w:cs="Tahoma"/>
                <w:b/>
                <w:bCs/>
                <w:sz w:val="18"/>
                <w:szCs w:val="18"/>
              </w:rPr>
            </w:pPr>
            <w:r w:rsidRPr="00A90249">
              <w:rPr>
                <w:rFonts w:ascii="Tahoma" w:hAnsi="Tahoma" w:cs="Tahoma"/>
                <w:sz w:val="18"/>
                <w:szCs w:val="18"/>
              </w:rPr>
              <w:t>Плоскостные спортивные сооружения</w:t>
            </w:r>
          </w:p>
        </w:tc>
        <w:tc>
          <w:tcPr>
            <w:tcW w:w="2923" w:type="dxa"/>
            <w:tcBorders>
              <w:top w:val="single" w:sz="4" w:space="0" w:color="auto"/>
              <w:left w:val="single" w:sz="4" w:space="0" w:color="auto"/>
              <w:bottom w:val="single" w:sz="4" w:space="0" w:color="auto"/>
              <w:right w:val="single" w:sz="4" w:space="0" w:color="auto"/>
            </w:tcBorders>
            <w:vAlign w:val="center"/>
          </w:tcPr>
          <w:p w14:paraId="273CF67E" w14:textId="08593B0B" w:rsidR="00F42F14" w:rsidRPr="00A90249" w:rsidRDefault="00F42F14" w:rsidP="00DD20D9">
            <w:pPr>
              <w:jc w:val="center"/>
              <w:rPr>
                <w:rFonts w:ascii="Tahoma" w:hAnsi="Tahoma" w:cs="Tahoma"/>
                <w:b/>
                <w:bCs/>
                <w:sz w:val="18"/>
                <w:szCs w:val="18"/>
              </w:rPr>
            </w:pPr>
            <w:r w:rsidRPr="00A90249">
              <w:rPr>
                <w:rFonts w:ascii="Tahoma" w:hAnsi="Tahoma" w:cs="Tahoma"/>
                <w:sz w:val="18"/>
                <w:szCs w:val="18"/>
              </w:rPr>
              <w:t xml:space="preserve">500 на 1 тыс. </w:t>
            </w:r>
            <w:r w:rsidR="00D63AAE" w:rsidRPr="00A90249">
              <w:rPr>
                <w:rFonts w:ascii="Tahoma" w:hAnsi="Tahoma" w:cs="Tahoma"/>
                <w:sz w:val="18"/>
                <w:szCs w:val="18"/>
              </w:rPr>
              <w:t>человек</w:t>
            </w:r>
          </w:p>
        </w:tc>
        <w:tc>
          <w:tcPr>
            <w:tcW w:w="664" w:type="dxa"/>
            <w:tcBorders>
              <w:top w:val="nil"/>
              <w:left w:val="nil"/>
              <w:bottom w:val="single" w:sz="4" w:space="0" w:color="auto"/>
              <w:right w:val="single" w:sz="4" w:space="0" w:color="auto"/>
            </w:tcBorders>
            <w:shd w:val="clear" w:color="auto" w:fill="auto"/>
            <w:vAlign w:val="center"/>
          </w:tcPr>
          <w:p w14:paraId="68C90694" w14:textId="6365D37B" w:rsidR="00F42F14" w:rsidRPr="00A90249" w:rsidRDefault="00F42F14">
            <w:pPr>
              <w:jc w:val="center"/>
              <w:rPr>
                <w:rFonts w:ascii="Tahoma" w:hAnsi="Tahoma" w:cs="Tahoma"/>
                <w:sz w:val="18"/>
                <w:szCs w:val="18"/>
              </w:rPr>
            </w:pPr>
            <w:r w:rsidRPr="00A90249">
              <w:rPr>
                <w:rFonts w:ascii="Tahoma" w:hAnsi="Tahoma" w:cs="Tahoma"/>
                <w:sz w:val="18"/>
                <w:szCs w:val="18"/>
              </w:rPr>
              <w:t>9562</w:t>
            </w:r>
          </w:p>
        </w:tc>
        <w:tc>
          <w:tcPr>
            <w:tcW w:w="664" w:type="dxa"/>
            <w:tcBorders>
              <w:top w:val="nil"/>
              <w:left w:val="nil"/>
              <w:bottom w:val="single" w:sz="4" w:space="0" w:color="auto"/>
              <w:right w:val="single" w:sz="4" w:space="0" w:color="auto"/>
            </w:tcBorders>
            <w:shd w:val="clear" w:color="auto" w:fill="auto"/>
            <w:vAlign w:val="center"/>
          </w:tcPr>
          <w:p w14:paraId="030E4E8F" w14:textId="546F1283" w:rsidR="00F42F14" w:rsidRPr="00A90249" w:rsidRDefault="00F42F14">
            <w:pPr>
              <w:jc w:val="center"/>
              <w:rPr>
                <w:rFonts w:ascii="Tahoma" w:hAnsi="Tahoma" w:cs="Tahoma"/>
                <w:sz w:val="18"/>
                <w:szCs w:val="18"/>
              </w:rPr>
            </w:pPr>
            <w:r w:rsidRPr="00A90249">
              <w:rPr>
                <w:rFonts w:ascii="Tahoma" w:hAnsi="Tahoma" w:cs="Tahoma"/>
                <w:sz w:val="18"/>
                <w:szCs w:val="18"/>
              </w:rPr>
              <w:t>6250</w:t>
            </w:r>
          </w:p>
        </w:tc>
        <w:tc>
          <w:tcPr>
            <w:tcW w:w="667" w:type="dxa"/>
            <w:tcBorders>
              <w:top w:val="nil"/>
              <w:left w:val="nil"/>
              <w:bottom w:val="single" w:sz="4" w:space="0" w:color="auto"/>
              <w:right w:val="single" w:sz="4" w:space="0" w:color="auto"/>
            </w:tcBorders>
            <w:shd w:val="clear" w:color="auto" w:fill="auto"/>
            <w:vAlign w:val="center"/>
          </w:tcPr>
          <w:p w14:paraId="56E881EA" w14:textId="44261CF5" w:rsidR="00F42F14" w:rsidRPr="00A90249" w:rsidRDefault="00F42F14">
            <w:pPr>
              <w:jc w:val="center"/>
              <w:rPr>
                <w:rFonts w:ascii="Tahoma" w:hAnsi="Tahoma" w:cs="Tahoma"/>
                <w:sz w:val="18"/>
                <w:szCs w:val="18"/>
              </w:rPr>
            </w:pPr>
            <w:r w:rsidRPr="00A90249">
              <w:rPr>
                <w:rFonts w:ascii="Tahoma" w:hAnsi="Tahoma" w:cs="Tahoma"/>
                <w:sz w:val="18"/>
                <w:szCs w:val="18"/>
              </w:rPr>
              <w:t>3312</w:t>
            </w:r>
          </w:p>
        </w:tc>
        <w:tc>
          <w:tcPr>
            <w:tcW w:w="664" w:type="dxa"/>
            <w:tcBorders>
              <w:top w:val="nil"/>
              <w:left w:val="nil"/>
              <w:bottom w:val="single" w:sz="4" w:space="0" w:color="auto"/>
              <w:right w:val="single" w:sz="4" w:space="0" w:color="auto"/>
            </w:tcBorders>
            <w:shd w:val="clear" w:color="auto" w:fill="auto"/>
            <w:vAlign w:val="center"/>
          </w:tcPr>
          <w:p w14:paraId="30CCD02B" w14:textId="567C8ED7" w:rsidR="00F42F14" w:rsidRPr="00A90249" w:rsidRDefault="00F42F14">
            <w:pPr>
              <w:jc w:val="center"/>
              <w:rPr>
                <w:rFonts w:ascii="Tahoma" w:hAnsi="Tahoma" w:cs="Tahoma"/>
                <w:sz w:val="18"/>
                <w:szCs w:val="18"/>
              </w:rPr>
            </w:pPr>
            <w:r w:rsidRPr="00A90249">
              <w:rPr>
                <w:rFonts w:ascii="Tahoma" w:hAnsi="Tahoma" w:cs="Tahoma"/>
                <w:sz w:val="18"/>
                <w:szCs w:val="18"/>
              </w:rPr>
              <w:t>5835</w:t>
            </w:r>
          </w:p>
        </w:tc>
        <w:tc>
          <w:tcPr>
            <w:tcW w:w="664" w:type="dxa"/>
            <w:tcBorders>
              <w:top w:val="nil"/>
              <w:left w:val="nil"/>
              <w:bottom w:val="single" w:sz="4" w:space="0" w:color="auto"/>
              <w:right w:val="single" w:sz="4" w:space="0" w:color="auto"/>
            </w:tcBorders>
            <w:shd w:val="clear" w:color="auto" w:fill="auto"/>
            <w:vAlign w:val="center"/>
          </w:tcPr>
          <w:p w14:paraId="3C5ACA27" w14:textId="7BBD294E" w:rsidR="00F42F14" w:rsidRPr="00A90249" w:rsidRDefault="00F42F14">
            <w:pPr>
              <w:jc w:val="center"/>
              <w:rPr>
                <w:rFonts w:ascii="Tahoma" w:hAnsi="Tahoma" w:cs="Tahoma"/>
                <w:sz w:val="18"/>
                <w:szCs w:val="18"/>
              </w:rPr>
            </w:pPr>
            <w:r w:rsidRPr="00A90249">
              <w:rPr>
                <w:rFonts w:ascii="Tahoma" w:hAnsi="Tahoma" w:cs="Tahoma"/>
                <w:sz w:val="18"/>
                <w:szCs w:val="18"/>
              </w:rPr>
              <w:t>350</w:t>
            </w:r>
          </w:p>
        </w:tc>
        <w:tc>
          <w:tcPr>
            <w:tcW w:w="667" w:type="dxa"/>
            <w:tcBorders>
              <w:top w:val="nil"/>
              <w:left w:val="nil"/>
              <w:bottom w:val="single" w:sz="4" w:space="0" w:color="auto"/>
              <w:right w:val="single" w:sz="4" w:space="0" w:color="auto"/>
            </w:tcBorders>
            <w:shd w:val="clear" w:color="auto" w:fill="auto"/>
            <w:vAlign w:val="center"/>
          </w:tcPr>
          <w:p w14:paraId="020A0D6B" w14:textId="0103F7E7" w:rsidR="00F42F14" w:rsidRPr="00A90249" w:rsidRDefault="00F42F14">
            <w:pPr>
              <w:jc w:val="center"/>
              <w:rPr>
                <w:rFonts w:ascii="Tahoma" w:hAnsi="Tahoma" w:cs="Tahoma"/>
                <w:sz w:val="18"/>
                <w:szCs w:val="18"/>
              </w:rPr>
            </w:pPr>
            <w:r w:rsidRPr="00A90249">
              <w:rPr>
                <w:rFonts w:ascii="Tahoma" w:hAnsi="Tahoma" w:cs="Tahoma"/>
                <w:sz w:val="18"/>
                <w:szCs w:val="18"/>
              </w:rPr>
              <w:t>5485</w:t>
            </w:r>
          </w:p>
        </w:tc>
        <w:tc>
          <w:tcPr>
            <w:tcW w:w="664" w:type="dxa"/>
            <w:tcBorders>
              <w:top w:val="nil"/>
              <w:left w:val="nil"/>
              <w:bottom w:val="single" w:sz="4" w:space="0" w:color="auto"/>
              <w:right w:val="single" w:sz="4" w:space="0" w:color="auto"/>
            </w:tcBorders>
            <w:shd w:val="clear" w:color="auto" w:fill="auto"/>
            <w:vAlign w:val="center"/>
          </w:tcPr>
          <w:p w14:paraId="56B16DC7" w14:textId="56F9E4AB" w:rsidR="00F42F14" w:rsidRPr="00A90249" w:rsidRDefault="00F42F14">
            <w:pPr>
              <w:jc w:val="center"/>
              <w:rPr>
                <w:rFonts w:ascii="Tahoma" w:hAnsi="Tahoma" w:cs="Tahoma"/>
                <w:sz w:val="18"/>
                <w:szCs w:val="18"/>
              </w:rPr>
            </w:pPr>
            <w:r w:rsidRPr="00A90249">
              <w:rPr>
                <w:rFonts w:ascii="Tahoma" w:hAnsi="Tahoma" w:cs="Tahoma"/>
                <w:sz w:val="18"/>
                <w:szCs w:val="18"/>
              </w:rPr>
              <w:t>0</w:t>
            </w:r>
          </w:p>
        </w:tc>
        <w:tc>
          <w:tcPr>
            <w:tcW w:w="664" w:type="dxa"/>
            <w:tcBorders>
              <w:top w:val="nil"/>
              <w:left w:val="nil"/>
              <w:bottom w:val="single" w:sz="4" w:space="0" w:color="auto"/>
              <w:right w:val="single" w:sz="4" w:space="0" w:color="auto"/>
            </w:tcBorders>
            <w:shd w:val="clear" w:color="auto" w:fill="auto"/>
            <w:vAlign w:val="center"/>
          </w:tcPr>
          <w:p w14:paraId="6FCD5611" w14:textId="4BC66710" w:rsidR="00F42F14" w:rsidRPr="00A90249" w:rsidRDefault="00F42F14">
            <w:pPr>
              <w:jc w:val="center"/>
              <w:rPr>
                <w:rFonts w:ascii="Tahoma" w:hAnsi="Tahoma" w:cs="Tahoma"/>
                <w:sz w:val="18"/>
                <w:szCs w:val="18"/>
              </w:rPr>
            </w:pPr>
            <w:r w:rsidRPr="00A90249">
              <w:rPr>
                <w:rFonts w:ascii="Tahoma" w:hAnsi="Tahoma" w:cs="Tahoma"/>
                <w:sz w:val="18"/>
                <w:szCs w:val="18"/>
              </w:rPr>
              <w:t>50</w:t>
            </w:r>
          </w:p>
        </w:tc>
        <w:tc>
          <w:tcPr>
            <w:tcW w:w="801" w:type="dxa"/>
            <w:tcBorders>
              <w:top w:val="nil"/>
              <w:left w:val="nil"/>
              <w:bottom w:val="single" w:sz="4" w:space="0" w:color="auto"/>
              <w:right w:val="single" w:sz="4" w:space="0" w:color="auto"/>
            </w:tcBorders>
            <w:shd w:val="clear" w:color="auto" w:fill="auto"/>
            <w:vAlign w:val="center"/>
          </w:tcPr>
          <w:p w14:paraId="336BB4CD" w14:textId="156C9CB8" w:rsidR="00F42F14" w:rsidRPr="00A90249" w:rsidRDefault="00F42F14">
            <w:pPr>
              <w:jc w:val="center"/>
              <w:rPr>
                <w:rFonts w:ascii="Tahoma" w:hAnsi="Tahoma" w:cs="Tahoma"/>
                <w:sz w:val="18"/>
                <w:szCs w:val="18"/>
              </w:rPr>
            </w:pPr>
            <w:r w:rsidRPr="00A90249">
              <w:rPr>
                <w:rFonts w:ascii="Tahoma" w:hAnsi="Tahoma" w:cs="Tahoma"/>
                <w:sz w:val="18"/>
                <w:szCs w:val="18"/>
              </w:rPr>
              <w:t>-50</w:t>
            </w:r>
          </w:p>
        </w:tc>
        <w:tc>
          <w:tcPr>
            <w:tcW w:w="778" w:type="dxa"/>
            <w:tcBorders>
              <w:top w:val="nil"/>
              <w:left w:val="nil"/>
              <w:bottom w:val="single" w:sz="4" w:space="0" w:color="auto"/>
              <w:right w:val="single" w:sz="4" w:space="0" w:color="auto"/>
            </w:tcBorders>
            <w:shd w:val="clear" w:color="auto" w:fill="auto"/>
            <w:vAlign w:val="center"/>
          </w:tcPr>
          <w:p w14:paraId="4603E23B" w14:textId="4356ED19" w:rsidR="00F42F14" w:rsidRPr="00A90249" w:rsidRDefault="00F42F14">
            <w:pPr>
              <w:jc w:val="center"/>
              <w:rPr>
                <w:rFonts w:ascii="Tahoma" w:hAnsi="Tahoma" w:cs="Tahoma"/>
                <w:sz w:val="18"/>
                <w:szCs w:val="18"/>
              </w:rPr>
            </w:pPr>
            <w:r w:rsidRPr="00A90249">
              <w:rPr>
                <w:rFonts w:ascii="Tahoma" w:hAnsi="Tahoma" w:cs="Tahoma"/>
                <w:sz w:val="18"/>
                <w:szCs w:val="18"/>
              </w:rPr>
              <w:t>15397</w:t>
            </w:r>
          </w:p>
        </w:tc>
        <w:tc>
          <w:tcPr>
            <w:tcW w:w="664" w:type="dxa"/>
            <w:tcBorders>
              <w:top w:val="nil"/>
              <w:left w:val="nil"/>
              <w:bottom w:val="single" w:sz="4" w:space="0" w:color="auto"/>
              <w:right w:val="single" w:sz="4" w:space="0" w:color="auto"/>
            </w:tcBorders>
            <w:shd w:val="clear" w:color="auto" w:fill="auto"/>
            <w:vAlign w:val="center"/>
          </w:tcPr>
          <w:p w14:paraId="1E0ACF65" w14:textId="78D2AE52" w:rsidR="00F42F14" w:rsidRPr="00A90249" w:rsidRDefault="00F42F14">
            <w:pPr>
              <w:jc w:val="center"/>
              <w:rPr>
                <w:rFonts w:ascii="Tahoma" w:hAnsi="Tahoma" w:cs="Tahoma"/>
                <w:sz w:val="18"/>
                <w:szCs w:val="18"/>
              </w:rPr>
            </w:pPr>
            <w:r w:rsidRPr="00A90249">
              <w:rPr>
                <w:rFonts w:ascii="Tahoma" w:hAnsi="Tahoma" w:cs="Tahoma"/>
                <w:sz w:val="18"/>
                <w:szCs w:val="18"/>
              </w:rPr>
              <w:t>6650</w:t>
            </w:r>
          </w:p>
        </w:tc>
        <w:tc>
          <w:tcPr>
            <w:tcW w:w="687" w:type="dxa"/>
            <w:tcBorders>
              <w:top w:val="nil"/>
              <w:left w:val="nil"/>
              <w:bottom w:val="single" w:sz="4" w:space="0" w:color="auto"/>
              <w:right w:val="single" w:sz="4" w:space="0" w:color="auto"/>
            </w:tcBorders>
            <w:shd w:val="clear" w:color="auto" w:fill="auto"/>
            <w:vAlign w:val="center"/>
          </w:tcPr>
          <w:p w14:paraId="1FC326FE" w14:textId="77302D74" w:rsidR="00F42F14" w:rsidRPr="00A90249" w:rsidRDefault="00F42F14">
            <w:pPr>
              <w:jc w:val="center"/>
              <w:rPr>
                <w:rFonts w:ascii="Tahoma" w:hAnsi="Tahoma" w:cs="Tahoma"/>
                <w:sz w:val="18"/>
                <w:szCs w:val="18"/>
              </w:rPr>
            </w:pPr>
            <w:r w:rsidRPr="00A90249">
              <w:rPr>
                <w:rFonts w:ascii="Tahoma" w:hAnsi="Tahoma" w:cs="Tahoma"/>
                <w:sz w:val="18"/>
                <w:szCs w:val="18"/>
              </w:rPr>
              <w:t>8747</w:t>
            </w:r>
          </w:p>
        </w:tc>
      </w:tr>
      <w:tr w:rsidR="00A90249" w:rsidRPr="00A90249" w14:paraId="1812A226" w14:textId="77777777" w:rsidTr="00696463">
        <w:trPr>
          <w:trHeight w:val="126"/>
          <w:jc w:val="center"/>
        </w:trPr>
        <w:tc>
          <w:tcPr>
            <w:tcW w:w="14560" w:type="dxa"/>
            <w:gridSpan w:val="14"/>
            <w:tcBorders>
              <w:top w:val="single" w:sz="4" w:space="0" w:color="auto"/>
              <w:left w:val="single" w:sz="4" w:space="0" w:color="auto"/>
              <w:bottom w:val="single" w:sz="4" w:space="0" w:color="auto"/>
              <w:right w:val="single" w:sz="4" w:space="0" w:color="auto"/>
            </w:tcBorders>
            <w:vAlign w:val="center"/>
          </w:tcPr>
          <w:p w14:paraId="1F6F9E25" w14:textId="1388BE2F" w:rsidR="008D7642" w:rsidRPr="00A90249" w:rsidRDefault="008D7642" w:rsidP="008D7642">
            <w:pPr>
              <w:jc w:val="center"/>
              <w:rPr>
                <w:rFonts w:ascii="Tahoma" w:hAnsi="Tahoma" w:cs="Tahoma"/>
                <w:b/>
                <w:bCs/>
                <w:sz w:val="18"/>
                <w:szCs w:val="18"/>
              </w:rPr>
            </w:pPr>
            <w:r w:rsidRPr="00A90249">
              <w:rPr>
                <w:rFonts w:ascii="Tahoma" w:hAnsi="Tahoma" w:cs="Tahoma"/>
                <w:b/>
                <w:sz w:val="18"/>
                <w:szCs w:val="18"/>
              </w:rPr>
              <w:t>Объекты местного значения поселения</w:t>
            </w:r>
          </w:p>
        </w:tc>
      </w:tr>
      <w:tr w:rsidR="00A90249" w:rsidRPr="00A90249" w14:paraId="44C3D647" w14:textId="77777777" w:rsidTr="00696463">
        <w:trPr>
          <w:trHeight w:val="20"/>
          <w:jc w:val="center"/>
        </w:trPr>
        <w:tc>
          <w:tcPr>
            <w:tcW w:w="14560" w:type="dxa"/>
            <w:gridSpan w:val="14"/>
            <w:tcBorders>
              <w:top w:val="single" w:sz="4" w:space="0" w:color="auto"/>
              <w:left w:val="single" w:sz="4" w:space="0" w:color="auto"/>
              <w:bottom w:val="single" w:sz="4" w:space="0" w:color="auto"/>
              <w:right w:val="single" w:sz="4" w:space="0" w:color="auto"/>
            </w:tcBorders>
            <w:shd w:val="clear" w:color="auto" w:fill="auto"/>
            <w:vAlign w:val="center"/>
            <w:hideMark/>
          </w:tcPr>
          <w:p w14:paraId="7BFA19FC" w14:textId="6F9F8D2F" w:rsidR="00DD20D9" w:rsidRPr="00A90249" w:rsidRDefault="00DD20D9" w:rsidP="00BF41A9">
            <w:pPr>
              <w:jc w:val="center"/>
              <w:rPr>
                <w:rFonts w:ascii="Tahoma" w:hAnsi="Tahoma" w:cs="Tahoma"/>
                <w:b/>
                <w:bCs/>
                <w:sz w:val="18"/>
                <w:szCs w:val="18"/>
              </w:rPr>
            </w:pPr>
            <w:r w:rsidRPr="00A90249">
              <w:rPr>
                <w:rFonts w:ascii="Tahoma" w:hAnsi="Tahoma" w:cs="Tahoma"/>
                <w:b/>
                <w:bCs/>
                <w:sz w:val="18"/>
                <w:szCs w:val="18"/>
              </w:rPr>
              <w:t>В области физической культуры и массового спорта</w:t>
            </w:r>
          </w:p>
        </w:tc>
      </w:tr>
      <w:tr w:rsidR="00A90249" w:rsidRPr="00A90249" w14:paraId="6ED5FCB9" w14:textId="77777777" w:rsidTr="00D721D7">
        <w:trPr>
          <w:trHeight w:val="20"/>
          <w:jc w:val="center"/>
        </w:trPr>
        <w:tc>
          <w:tcPr>
            <w:tcW w:w="3389" w:type="dxa"/>
            <w:tcBorders>
              <w:top w:val="nil"/>
              <w:left w:val="single" w:sz="4" w:space="0" w:color="auto"/>
              <w:bottom w:val="single" w:sz="4" w:space="0" w:color="auto"/>
              <w:right w:val="single" w:sz="4" w:space="0" w:color="auto"/>
            </w:tcBorders>
            <w:shd w:val="clear" w:color="auto" w:fill="auto"/>
            <w:vAlign w:val="center"/>
            <w:hideMark/>
          </w:tcPr>
          <w:p w14:paraId="280033B1" w14:textId="7C765CC3" w:rsidR="00DD20D9" w:rsidRPr="00A90249" w:rsidRDefault="00DD20D9" w:rsidP="00D721D7">
            <w:pPr>
              <w:rPr>
                <w:rFonts w:ascii="Tahoma" w:hAnsi="Tahoma" w:cs="Tahoma"/>
                <w:sz w:val="18"/>
                <w:szCs w:val="18"/>
              </w:rPr>
            </w:pPr>
            <w:r w:rsidRPr="00A90249">
              <w:rPr>
                <w:rFonts w:ascii="Tahoma" w:hAnsi="Tahoma" w:cs="Tahoma"/>
                <w:sz w:val="18"/>
                <w:szCs w:val="18"/>
              </w:rPr>
              <w:t xml:space="preserve">Физкультурно-спортивные залы, </w:t>
            </w:r>
            <w:r w:rsidR="00696463" w:rsidRPr="00A90249">
              <w:rPr>
                <w:rFonts w:ascii="Tahoma" w:hAnsi="Tahoma" w:cs="Tahoma"/>
                <w:sz w:val="18"/>
                <w:szCs w:val="18"/>
              </w:rPr>
              <w:br/>
            </w:r>
            <w:r w:rsidRPr="00A90249">
              <w:rPr>
                <w:rFonts w:ascii="Tahoma" w:hAnsi="Tahoma" w:cs="Tahoma"/>
                <w:sz w:val="18"/>
                <w:szCs w:val="18"/>
              </w:rPr>
              <w:t>кв. м площади пола</w:t>
            </w:r>
          </w:p>
        </w:tc>
        <w:tc>
          <w:tcPr>
            <w:tcW w:w="2923" w:type="dxa"/>
            <w:tcBorders>
              <w:top w:val="nil"/>
              <w:left w:val="nil"/>
              <w:bottom w:val="single" w:sz="4" w:space="0" w:color="auto"/>
              <w:right w:val="single" w:sz="4" w:space="0" w:color="auto"/>
            </w:tcBorders>
            <w:shd w:val="clear" w:color="auto" w:fill="auto"/>
            <w:vAlign w:val="center"/>
            <w:hideMark/>
          </w:tcPr>
          <w:p w14:paraId="2ACBD53C" w14:textId="14E13D65" w:rsidR="00DD20D9" w:rsidRPr="00A90249" w:rsidRDefault="00DD20D9">
            <w:pPr>
              <w:jc w:val="center"/>
              <w:rPr>
                <w:rFonts w:ascii="Tahoma" w:hAnsi="Tahoma" w:cs="Tahoma"/>
                <w:sz w:val="18"/>
                <w:szCs w:val="18"/>
              </w:rPr>
            </w:pPr>
            <w:r w:rsidRPr="00A90249">
              <w:rPr>
                <w:rFonts w:ascii="Tahoma" w:hAnsi="Tahoma" w:cs="Tahoma"/>
                <w:sz w:val="18"/>
                <w:szCs w:val="18"/>
              </w:rPr>
              <w:t xml:space="preserve">46 на 1 тыс. </w:t>
            </w:r>
            <w:r w:rsidR="00D63AAE" w:rsidRPr="00A90249">
              <w:rPr>
                <w:rFonts w:ascii="Tahoma" w:hAnsi="Tahoma" w:cs="Tahoma"/>
                <w:sz w:val="18"/>
                <w:szCs w:val="18"/>
              </w:rPr>
              <w:t>человек</w:t>
            </w:r>
          </w:p>
        </w:tc>
        <w:tc>
          <w:tcPr>
            <w:tcW w:w="664" w:type="dxa"/>
            <w:tcBorders>
              <w:top w:val="nil"/>
              <w:left w:val="nil"/>
              <w:bottom w:val="single" w:sz="4" w:space="0" w:color="auto"/>
              <w:right w:val="single" w:sz="4" w:space="0" w:color="auto"/>
            </w:tcBorders>
            <w:shd w:val="clear" w:color="auto" w:fill="auto"/>
            <w:vAlign w:val="center"/>
            <w:hideMark/>
          </w:tcPr>
          <w:p w14:paraId="68C020A8" w14:textId="77777777" w:rsidR="00DD20D9" w:rsidRPr="00A90249" w:rsidRDefault="00DD20D9">
            <w:pPr>
              <w:jc w:val="center"/>
              <w:rPr>
                <w:rFonts w:ascii="Tahoma" w:hAnsi="Tahoma" w:cs="Tahoma"/>
                <w:sz w:val="18"/>
                <w:szCs w:val="18"/>
              </w:rPr>
            </w:pPr>
            <w:r w:rsidRPr="00A90249">
              <w:rPr>
                <w:rFonts w:ascii="Tahoma" w:hAnsi="Tahoma" w:cs="Tahoma"/>
                <w:sz w:val="18"/>
                <w:szCs w:val="18"/>
              </w:rPr>
              <w:t>0</w:t>
            </w:r>
          </w:p>
        </w:tc>
        <w:tc>
          <w:tcPr>
            <w:tcW w:w="664" w:type="dxa"/>
            <w:tcBorders>
              <w:top w:val="nil"/>
              <w:left w:val="nil"/>
              <w:bottom w:val="single" w:sz="4" w:space="0" w:color="auto"/>
              <w:right w:val="single" w:sz="4" w:space="0" w:color="auto"/>
            </w:tcBorders>
            <w:shd w:val="clear" w:color="auto" w:fill="auto"/>
            <w:vAlign w:val="center"/>
            <w:hideMark/>
          </w:tcPr>
          <w:p w14:paraId="2DB1C046" w14:textId="77777777" w:rsidR="00DD20D9" w:rsidRPr="00A90249" w:rsidRDefault="00DD20D9">
            <w:pPr>
              <w:jc w:val="center"/>
              <w:rPr>
                <w:rFonts w:ascii="Tahoma" w:hAnsi="Tahoma" w:cs="Tahoma"/>
                <w:sz w:val="18"/>
                <w:szCs w:val="18"/>
              </w:rPr>
            </w:pPr>
            <w:r w:rsidRPr="00A90249">
              <w:rPr>
                <w:rFonts w:ascii="Tahoma" w:hAnsi="Tahoma" w:cs="Tahoma"/>
                <w:sz w:val="18"/>
                <w:szCs w:val="18"/>
              </w:rPr>
              <w:t>575</w:t>
            </w:r>
          </w:p>
        </w:tc>
        <w:tc>
          <w:tcPr>
            <w:tcW w:w="667" w:type="dxa"/>
            <w:tcBorders>
              <w:top w:val="nil"/>
              <w:left w:val="nil"/>
              <w:bottom w:val="single" w:sz="4" w:space="0" w:color="auto"/>
              <w:right w:val="single" w:sz="4" w:space="0" w:color="auto"/>
            </w:tcBorders>
            <w:shd w:val="clear" w:color="auto" w:fill="auto"/>
            <w:vAlign w:val="center"/>
            <w:hideMark/>
          </w:tcPr>
          <w:p w14:paraId="1729FED8" w14:textId="77777777" w:rsidR="00DD20D9" w:rsidRPr="00A90249" w:rsidRDefault="00DD20D9">
            <w:pPr>
              <w:jc w:val="center"/>
              <w:rPr>
                <w:rFonts w:ascii="Tahoma" w:hAnsi="Tahoma" w:cs="Tahoma"/>
                <w:sz w:val="18"/>
                <w:szCs w:val="18"/>
              </w:rPr>
            </w:pPr>
            <w:r w:rsidRPr="00A90249">
              <w:rPr>
                <w:rFonts w:ascii="Tahoma" w:hAnsi="Tahoma" w:cs="Tahoma"/>
                <w:sz w:val="18"/>
                <w:szCs w:val="18"/>
              </w:rPr>
              <w:t>-575</w:t>
            </w:r>
          </w:p>
        </w:tc>
        <w:tc>
          <w:tcPr>
            <w:tcW w:w="664" w:type="dxa"/>
            <w:tcBorders>
              <w:top w:val="nil"/>
              <w:left w:val="nil"/>
              <w:bottom w:val="single" w:sz="4" w:space="0" w:color="auto"/>
              <w:right w:val="single" w:sz="4" w:space="0" w:color="auto"/>
            </w:tcBorders>
            <w:shd w:val="clear" w:color="auto" w:fill="auto"/>
            <w:vAlign w:val="center"/>
            <w:hideMark/>
          </w:tcPr>
          <w:p w14:paraId="41226DE6" w14:textId="77777777" w:rsidR="00DD20D9" w:rsidRPr="00A90249" w:rsidRDefault="00DD20D9">
            <w:pPr>
              <w:jc w:val="center"/>
              <w:rPr>
                <w:rFonts w:ascii="Tahoma" w:hAnsi="Tahoma" w:cs="Tahoma"/>
                <w:sz w:val="18"/>
                <w:szCs w:val="18"/>
              </w:rPr>
            </w:pPr>
            <w:r w:rsidRPr="00A90249">
              <w:rPr>
                <w:rFonts w:ascii="Tahoma" w:hAnsi="Tahoma" w:cs="Tahoma"/>
                <w:sz w:val="18"/>
                <w:szCs w:val="18"/>
              </w:rPr>
              <w:t>0</w:t>
            </w:r>
          </w:p>
        </w:tc>
        <w:tc>
          <w:tcPr>
            <w:tcW w:w="664" w:type="dxa"/>
            <w:tcBorders>
              <w:top w:val="nil"/>
              <w:left w:val="nil"/>
              <w:bottom w:val="single" w:sz="4" w:space="0" w:color="auto"/>
              <w:right w:val="single" w:sz="4" w:space="0" w:color="auto"/>
            </w:tcBorders>
            <w:shd w:val="clear" w:color="auto" w:fill="auto"/>
            <w:vAlign w:val="center"/>
            <w:hideMark/>
          </w:tcPr>
          <w:p w14:paraId="60DEEAB1" w14:textId="77777777" w:rsidR="00DD20D9" w:rsidRPr="00A90249" w:rsidRDefault="00DD20D9">
            <w:pPr>
              <w:jc w:val="center"/>
              <w:rPr>
                <w:rFonts w:ascii="Tahoma" w:hAnsi="Tahoma" w:cs="Tahoma"/>
                <w:sz w:val="18"/>
                <w:szCs w:val="18"/>
              </w:rPr>
            </w:pPr>
            <w:r w:rsidRPr="00A90249">
              <w:rPr>
                <w:rFonts w:ascii="Tahoma" w:hAnsi="Tahoma" w:cs="Tahoma"/>
                <w:sz w:val="18"/>
                <w:szCs w:val="18"/>
              </w:rPr>
              <w:t>234</w:t>
            </w:r>
          </w:p>
        </w:tc>
        <w:tc>
          <w:tcPr>
            <w:tcW w:w="667" w:type="dxa"/>
            <w:tcBorders>
              <w:top w:val="nil"/>
              <w:left w:val="nil"/>
              <w:bottom w:val="single" w:sz="4" w:space="0" w:color="auto"/>
              <w:right w:val="single" w:sz="4" w:space="0" w:color="auto"/>
            </w:tcBorders>
            <w:shd w:val="clear" w:color="auto" w:fill="auto"/>
            <w:vAlign w:val="center"/>
            <w:hideMark/>
          </w:tcPr>
          <w:p w14:paraId="62DE75D8" w14:textId="77777777" w:rsidR="00DD20D9" w:rsidRPr="00A90249" w:rsidRDefault="00DD20D9">
            <w:pPr>
              <w:jc w:val="center"/>
              <w:rPr>
                <w:rFonts w:ascii="Tahoma" w:hAnsi="Tahoma" w:cs="Tahoma"/>
                <w:sz w:val="18"/>
                <w:szCs w:val="18"/>
              </w:rPr>
            </w:pPr>
            <w:r w:rsidRPr="00A90249">
              <w:rPr>
                <w:rFonts w:ascii="Tahoma" w:hAnsi="Tahoma" w:cs="Tahoma"/>
                <w:sz w:val="18"/>
                <w:szCs w:val="18"/>
              </w:rPr>
              <w:t>-234</w:t>
            </w:r>
          </w:p>
        </w:tc>
        <w:tc>
          <w:tcPr>
            <w:tcW w:w="2129" w:type="dxa"/>
            <w:gridSpan w:val="3"/>
            <w:tcBorders>
              <w:top w:val="single" w:sz="4" w:space="0" w:color="auto"/>
              <w:left w:val="nil"/>
              <w:bottom w:val="single" w:sz="4" w:space="0" w:color="auto"/>
              <w:right w:val="single" w:sz="4" w:space="0" w:color="auto"/>
            </w:tcBorders>
            <w:shd w:val="clear" w:color="auto" w:fill="auto"/>
            <w:vAlign w:val="center"/>
            <w:hideMark/>
          </w:tcPr>
          <w:p w14:paraId="0B5BCEBE" w14:textId="77777777" w:rsidR="00DD20D9" w:rsidRPr="00A90249" w:rsidRDefault="00DD20D9">
            <w:pPr>
              <w:jc w:val="center"/>
              <w:rPr>
                <w:rFonts w:ascii="Tahoma" w:hAnsi="Tahoma" w:cs="Tahoma"/>
                <w:b/>
                <w:bCs/>
                <w:sz w:val="18"/>
                <w:szCs w:val="18"/>
              </w:rPr>
            </w:pPr>
            <w:r w:rsidRPr="00A90249">
              <w:rPr>
                <w:rFonts w:ascii="Tahoma" w:hAnsi="Tahoma" w:cs="Tahoma"/>
                <w:b/>
                <w:bCs/>
                <w:sz w:val="18"/>
                <w:szCs w:val="18"/>
              </w:rPr>
              <w:t>-</w:t>
            </w:r>
          </w:p>
        </w:tc>
        <w:tc>
          <w:tcPr>
            <w:tcW w:w="778" w:type="dxa"/>
            <w:tcBorders>
              <w:top w:val="nil"/>
              <w:left w:val="nil"/>
              <w:bottom w:val="single" w:sz="4" w:space="0" w:color="auto"/>
              <w:right w:val="single" w:sz="4" w:space="0" w:color="auto"/>
            </w:tcBorders>
            <w:shd w:val="clear" w:color="auto" w:fill="auto"/>
            <w:vAlign w:val="center"/>
            <w:hideMark/>
          </w:tcPr>
          <w:p w14:paraId="5C16F862" w14:textId="77777777" w:rsidR="00DD20D9" w:rsidRPr="00A90249" w:rsidRDefault="00DD20D9">
            <w:pPr>
              <w:jc w:val="center"/>
              <w:rPr>
                <w:rFonts w:ascii="Tahoma" w:hAnsi="Tahoma" w:cs="Tahoma"/>
                <w:sz w:val="18"/>
                <w:szCs w:val="18"/>
              </w:rPr>
            </w:pPr>
            <w:r w:rsidRPr="00A90249">
              <w:rPr>
                <w:rFonts w:ascii="Tahoma" w:hAnsi="Tahoma" w:cs="Tahoma"/>
                <w:sz w:val="18"/>
                <w:szCs w:val="18"/>
              </w:rPr>
              <w:t>0</w:t>
            </w:r>
          </w:p>
        </w:tc>
        <w:tc>
          <w:tcPr>
            <w:tcW w:w="664" w:type="dxa"/>
            <w:tcBorders>
              <w:top w:val="nil"/>
              <w:left w:val="nil"/>
              <w:bottom w:val="single" w:sz="4" w:space="0" w:color="auto"/>
              <w:right w:val="single" w:sz="4" w:space="0" w:color="auto"/>
            </w:tcBorders>
            <w:shd w:val="clear" w:color="auto" w:fill="auto"/>
            <w:vAlign w:val="center"/>
            <w:hideMark/>
          </w:tcPr>
          <w:p w14:paraId="7843ABA1" w14:textId="77777777" w:rsidR="00DD20D9" w:rsidRPr="00A90249" w:rsidRDefault="00DD20D9">
            <w:pPr>
              <w:jc w:val="center"/>
              <w:rPr>
                <w:rFonts w:ascii="Tahoma" w:hAnsi="Tahoma" w:cs="Tahoma"/>
                <w:sz w:val="18"/>
                <w:szCs w:val="18"/>
              </w:rPr>
            </w:pPr>
            <w:r w:rsidRPr="00A90249">
              <w:rPr>
                <w:rFonts w:ascii="Tahoma" w:hAnsi="Tahoma" w:cs="Tahoma"/>
                <w:sz w:val="18"/>
                <w:szCs w:val="18"/>
              </w:rPr>
              <w:t>809</w:t>
            </w:r>
          </w:p>
        </w:tc>
        <w:tc>
          <w:tcPr>
            <w:tcW w:w="687" w:type="dxa"/>
            <w:tcBorders>
              <w:top w:val="nil"/>
              <w:left w:val="nil"/>
              <w:bottom w:val="single" w:sz="4" w:space="0" w:color="auto"/>
              <w:right w:val="single" w:sz="4" w:space="0" w:color="auto"/>
            </w:tcBorders>
            <w:shd w:val="clear" w:color="auto" w:fill="auto"/>
            <w:vAlign w:val="center"/>
            <w:hideMark/>
          </w:tcPr>
          <w:p w14:paraId="571C2C22" w14:textId="77777777" w:rsidR="00DD20D9" w:rsidRPr="00A90249" w:rsidRDefault="00DD20D9">
            <w:pPr>
              <w:jc w:val="center"/>
              <w:rPr>
                <w:rFonts w:ascii="Tahoma" w:hAnsi="Tahoma" w:cs="Tahoma"/>
                <w:sz w:val="18"/>
                <w:szCs w:val="18"/>
              </w:rPr>
            </w:pPr>
            <w:r w:rsidRPr="00A90249">
              <w:rPr>
                <w:rFonts w:ascii="Tahoma" w:hAnsi="Tahoma" w:cs="Tahoma"/>
                <w:sz w:val="18"/>
                <w:szCs w:val="18"/>
              </w:rPr>
              <w:t>-809</w:t>
            </w:r>
          </w:p>
        </w:tc>
      </w:tr>
      <w:tr w:rsidR="00A90249" w:rsidRPr="00A90249" w14:paraId="658C6DF3" w14:textId="77777777" w:rsidTr="00D721D7">
        <w:trPr>
          <w:trHeight w:val="20"/>
          <w:jc w:val="center"/>
        </w:trPr>
        <w:tc>
          <w:tcPr>
            <w:tcW w:w="3389" w:type="dxa"/>
            <w:tcBorders>
              <w:top w:val="nil"/>
              <w:left w:val="single" w:sz="4" w:space="0" w:color="auto"/>
              <w:bottom w:val="single" w:sz="4" w:space="0" w:color="auto"/>
              <w:right w:val="single" w:sz="4" w:space="0" w:color="auto"/>
            </w:tcBorders>
            <w:shd w:val="clear" w:color="auto" w:fill="auto"/>
            <w:vAlign w:val="center"/>
            <w:hideMark/>
          </w:tcPr>
          <w:p w14:paraId="224D4663" w14:textId="7D64BFA4" w:rsidR="00DD20D9" w:rsidRPr="00A90249" w:rsidRDefault="00DD20D9" w:rsidP="00D721D7">
            <w:pPr>
              <w:rPr>
                <w:rFonts w:ascii="Tahoma" w:hAnsi="Tahoma" w:cs="Tahoma"/>
                <w:sz w:val="18"/>
                <w:szCs w:val="18"/>
              </w:rPr>
            </w:pPr>
            <w:r w:rsidRPr="00A90249">
              <w:rPr>
                <w:rFonts w:ascii="Tahoma" w:hAnsi="Tahoma" w:cs="Tahoma"/>
                <w:sz w:val="18"/>
                <w:szCs w:val="18"/>
              </w:rPr>
              <w:t>Плоскостные спортивные сооружения, кв. м</w:t>
            </w:r>
          </w:p>
        </w:tc>
        <w:tc>
          <w:tcPr>
            <w:tcW w:w="2923" w:type="dxa"/>
            <w:tcBorders>
              <w:top w:val="nil"/>
              <w:left w:val="nil"/>
              <w:bottom w:val="single" w:sz="4" w:space="0" w:color="auto"/>
              <w:right w:val="single" w:sz="4" w:space="0" w:color="auto"/>
            </w:tcBorders>
            <w:shd w:val="clear" w:color="auto" w:fill="auto"/>
            <w:vAlign w:val="center"/>
            <w:hideMark/>
          </w:tcPr>
          <w:p w14:paraId="0991FD24" w14:textId="1C9DA96A" w:rsidR="00DD20D9" w:rsidRPr="00A90249" w:rsidRDefault="00DD20D9">
            <w:pPr>
              <w:jc w:val="center"/>
              <w:rPr>
                <w:rFonts w:ascii="Tahoma" w:hAnsi="Tahoma" w:cs="Tahoma"/>
                <w:sz w:val="18"/>
                <w:szCs w:val="18"/>
              </w:rPr>
            </w:pPr>
            <w:r w:rsidRPr="00A90249">
              <w:rPr>
                <w:rFonts w:ascii="Tahoma" w:hAnsi="Tahoma" w:cs="Tahoma"/>
                <w:sz w:val="18"/>
                <w:szCs w:val="18"/>
              </w:rPr>
              <w:t xml:space="preserve">260 на 1 тыс. </w:t>
            </w:r>
            <w:r w:rsidR="00D63AAE" w:rsidRPr="00A90249">
              <w:rPr>
                <w:rFonts w:ascii="Tahoma" w:hAnsi="Tahoma" w:cs="Tahoma"/>
                <w:sz w:val="18"/>
                <w:szCs w:val="18"/>
              </w:rPr>
              <w:t>человек</w:t>
            </w:r>
          </w:p>
        </w:tc>
        <w:tc>
          <w:tcPr>
            <w:tcW w:w="664" w:type="dxa"/>
            <w:tcBorders>
              <w:top w:val="nil"/>
              <w:left w:val="nil"/>
              <w:bottom w:val="single" w:sz="4" w:space="0" w:color="auto"/>
              <w:right w:val="single" w:sz="4" w:space="0" w:color="auto"/>
            </w:tcBorders>
            <w:shd w:val="clear" w:color="auto" w:fill="auto"/>
            <w:vAlign w:val="center"/>
            <w:hideMark/>
          </w:tcPr>
          <w:p w14:paraId="40A8F1E5" w14:textId="77777777" w:rsidR="00DD20D9" w:rsidRPr="00A90249" w:rsidRDefault="00DD20D9">
            <w:pPr>
              <w:jc w:val="center"/>
              <w:rPr>
                <w:rFonts w:ascii="Tahoma" w:hAnsi="Tahoma" w:cs="Tahoma"/>
                <w:sz w:val="18"/>
                <w:szCs w:val="18"/>
              </w:rPr>
            </w:pPr>
            <w:r w:rsidRPr="00A90249">
              <w:rPr>
                <w:rFonts w:ascii="Tahoma" w:hAnsi="Tahoma" w:cs="Tahoma"/>
                <w:sz w:val="18"/>
                <w:szCs w:val="18"/>
              </w:rPr>
              <w:t>3600</w:t>
            </w:r>
          </w:p>
        </w:tc>
        <w:tc>
          <w:tcPr>
            <w:tcW w:w="664" w:type="dxa"/>
            <w:tcBorders>
              <w:top w:val="nil"/>
              <w:left w:val="nil"/>
              <w:bottom w:val="single" w:sz="4" w:space="0" w:color="auto"/>
              <w:right w:val="single" w:sz="4" w:space="0" w:color="auto"/>
            </w:tcBorders>
            <w:shd w:val="clear" w:color="auto" w:fill="auto"/>
            <w:vAlign w:val="center"/>
            <w:hideMark/>
          </w:tcPr>
          <w:p w14:paraId="2C54B14A" w14:textId="77777777" w:rsidR="00DD20D9" w:rsidRPr="00A90249" w:rsidRDefault="00DD20D9">
            <w:pPr>
              <w:jc w:val="center"/>
              <w:rPr>
                <w:rFonts w:ascii="Tahoma" w:hAnsi="Tahoma" w:cs="Tahoma"/>
                <w:sz w:val="18"/>
                <w:szCs w:val="18"/>
              </w:rPr>
            </w:pPr>
            <w:r w:rsidRPr="00A90249">
              <w:rPr>
                <w:rFonts w:ascii="Tahoma" w:hAnsi="Tahoma" w:cs="Tahoma"/>
                <w:sz w:val="18"/>
                <w:szCs w:val="18"/>
              </w:rPr>
              <w:t>3250</w:t>
            </w:r>
          </w:p>
        </w:tc>
        <w:tc>
          <w:tcPr>
            <w:tcW w:w="667" w:type="dxa"/>
            <w:tcBorders>
              <w:top w:val="nil"/>
              <w:left w:val="nil"/>
              <w:bottom w:val="single" w:sz="4" w:space="0" w:color="auto"/>
              <w:right w:val="single" w:sz="4" w:space="0" w:color="auto"/>
            </w:tcBorders>
            <w:shd w:val="clear" w:color="auto" w:fill="auto"/>
            <w:vAlign w:val="center"/>
            <w:hideMark/>
          </w:tcPr>
          <w:p w14:paraId="48222838" w14:textId="77777777" w:rsidR="00DD20D9" w:rsidRPr="00A90249" w:rsidRDefault="00DD20D9">
            <w:pPr>
              <w:jc w:val="center"/>
              <w:rPr>
                <w:rFonts w:ascii="Tahoma" w:hAnsi="Tahoma" w:cs="Tahoma"/>
                <w:sz w:val="18"/>
                <w:szCs w:val="18"/>
              </w:rPr>
            </w:pPr>
            <w:r w:rsidRPr="00A90249">
              <w:rPr>
                <w:rFonts w:ascii="Tahoma" w:hAnsi="Tahoma" w:cs="Tahoma"/>
                <w:sz w:val="18"/>
                <w:szCs w:val="18"/>
              </w:rPr>
              <w:t>350</w:t>
            </w:r>
          </w:p>
        </w:tc>
        <w:tc>
          <w:tcPr>
            <w:tcW w:w="664" w:type="dxa"/>
            <w:tcBorders>
              <w:top w:val="nil"/>
              <w:left w:val="nil"/>
              <w:bottom w:val="single" w:sz="4" w:space="0" w:color="auto"/>
              <w:right w:val="single" w:sz="4" w:space="0" w:color="auto"/>
            </w:tcBorders>
            <w:shd w:val="clear" w:color="auto" w:fill="auto"/>
            <w:vAlign w:val="center"/>
            <w:hideMark/>
          </w:tcPr>
          <w:p w14:paraId="616DB8FE" w14:textId="77777777" w:rsidR="00DD20D9" w:rsidRPr="00A90249" w:rsidRDefault="00DD20D9">
            <w:pPr>
              <w:jc w:val="center"/>
              <w:rPr>
                <w:rFonts w:ascii="Tahoma" w:hAnsi="Tahoma" w:cs="Tahoma"/>
                <w:sz w:val="18"/>
                <w:szCs w:val="18"/>
              </w:rPr>
            </w:pPr>
            <w:r w:rsidRPr="00A90249">
              <w:rPr>
                <w:rFonts w:ascii="Tahoma" w:hAnsi="Tahoma" w:cs="Tahoma"/>
                <w:sz w:val="18"/>
                <w:szCs w:val="18"/>
              </w:rPr>
              <w:t>0</w:t>
            </w:r>
          </w:p>
        </w:tc>
        <w:tc>
          <w:tcPr>
            <w:tcW w:w="664" w:type="dxa"/>
            <w:tcBorders>
              <w:top w:val="nil"/>
              <w:left w:val="nil"/>
              <w:bottom w:val="single" w:sz="4" w:space="0" w:color="auto"/>
              <w:right w:val="single" w:sz="4" w:space="0" w:color="auto"/>
            </w:tcBorders>
            <w:shd w:val="clear" w:color="auto" w:fill="auto"/>
            <w:vAlign w:val="center"/>
            <w:hideMark/>
          </w:tcPr>
          <w:p w14:paraId="495EE182" w14:textId="77777777" w:rsidR="00DD20D9" w:rsidRPr="00A90249" w:rsidRDefault="00DD20D9">
            <w:pPr>
              <w:jc w:val="center"/>
              <w:rPr>
                <w:rFonts w:ascii="Tahoma" w:hAnsi="Tahoma" w:cs="Tahoma"/>
                <w:sz w:val="18"/>
                <w:szCs w:val="18"/>
              </w:rPr>
            </w:pPr>
            <w:r w:rsidRPr="00A90249">
              <w:rPr>
                <w:rFonts w:ascii="Tahoma" w:hAnsi="Tahoma" w:cs="Tahoma"/>
                <w:sz w:val="18"/>
                <w:szCs w:val="18"/>
              </w:rPr>
              <w:t>182</w:t>
            </w:r>
          </w:p>
        </w:tc>
        <w:tc>
          <w:tcPr>
            <w:tcW w:w="667" w:type="dxa"/>
            <w:tcBorders>
              <w:top w:val="nil"/>
              <w:left w:val="nil"/>
              <w:bottom w:val="single" w:sz="4" w:space="0" w:color="auto"/>
              <w:right w:val="single" w:sz="4" w:space="0" w:color="auto"/>
            </w:tcBorders>
            <w:shd w:val="clear" w:color="auto" w:fill="auto"/>
            <w:vAlign w:val="center"/>
            <w:hideMark/>
          </w:tcPr>
          <w:p w14:paraId="57FE0E05" w14:textId="77777777" w:rsidR="00DD20D9" w:rsidRPr="00A90249" w:rsidRDefault="00DD20D9">
            <w:pPr>
              <w:jc w:val="center"/>
              <w:rPr>
                <w:rFonts w:ascii="Tahoma" w:hAnsi="Tahoma" w:cs="Tahoma"/>
                <w:sz w:val="18"/>
                <w:szCs w:val="18"/>
              </w:rPr>
            </w:pPr>
            <w:r w:rsidRPr="00A90249">
              <w:rPr>
                <w:rFonts w:ascii="Tahoma" w:hAnsi="Tahoma" w:cs="Tahoma"/>
                <w:sz w:val="18"/>
                <w:szCs w:val="18"/>
              </w:rPr>
              <w:t>-182</w:t>
            </w:r>
          </w:p>
        </w:tc>
        <w:tc>
          <w:tcPr>
            <w:tcW w:w="664" w:type="dxa"/>
            <w:tcBorders>
              <w:top w:val="nil"/>
              <w:left w:val="nil"/>
              <w:bottom w:val="single" w:sz="4" w:space="0" w:color="auto"/>
              <w:right w:val="single" w:sz="4" w:space="0" w:color="auto"/>
            </w:tcBorders>
            <w:shd w:val="clear" w:color="auto" w:fill="auto"/>
            <w:vAlign w:val="center"/>
            <w:hideMark/>
          </w:tcPr>
          <w:p w14:paraId="486CAED5" w14:textId="77777777" w:rsidR="00DD20D9" w:rsidRPr="00A90249" w:rsidRDefault="00DD20D9">
            <w:pPr>
              <w:jc w:val="center"/>
              <w:rPr>
                <w:rFonts w:ascii="Tahoma" w:hAnsi="Tahoma" w:cs="Tahoma"/>
                <w:sz w:val="18"/>
                <w:szCs w:val="18"/>
              </w:rPr>
            </w:pPr>
            <w:r w:rsidRPr="00A90249">
              <w:rPr>
                <w:rFonts w:ascii="Tahoma" w:hAnsi="Tahoma" w:cs="Tahoma"/>
                <w:sz w:val="18"/>
                <w:szCs w:val="18"/>
              </w:rPr>
              <w:t>0</w:t>
            </w:r>
          </w:p>
        </w:tc>
        <w:tc>
          <w:tcPr>
            <w:tcW w:w="664" w:type="dxa"/>
            <w:tcBorders>
              <w:top w:val="nil"/>
              <w:left w:val="nil"/>
              <w:bottom w:val="single" w:sz="4" w:space="0" w:color="auto"/>
              <w:right w:val="single" w:sz="4" w:space="0" w:color="auto"/>
            </w:tcBorders>
            <w:shd w:val="clear" w:color="auto" w:fill="auto"/>
            <w:vAlign w:val="center"/>
            <w:hideMark/>
          </w:tcPr>
          <w:p w14:paraId="0C7BF321" w14:textId="77777777" w:rsidR="00DD20D9" w:rsidRPr="00A90249" w:rsidRDefault="00DD20D9">
            <w:pPr>
              <w:jc w:val="center"/>
              <w:rPr>
                <w:rFonts w:ascii="Tahoma" w:hAnsi="Tahoma" w:cs="Tahoma"/>
                <w:sz w:val="18"/>
                <w:szCs w:val="18"/>
              </w:rPr>
            </w:pPr>
            <w:r w:rsidRPr="00A90249">
              <w:rPr>
                <w:rFonts w:ascii="Tahoma" w:hAnsi="Tahoma" w:cs="Tahoma"/>
                <w:sz w:val="18"/>
                <w:szCs w:val="18"/>
              </w:rPr>
              <w:t>300</w:t>
            </w:r>
          </w:p>
        </w:tc>
        <w:tc>
          <w:tcPr>
            <w:tcW w:w="801" w:type="dxa"/>
            <w:tcBorders>
              <w:top w:val="nil"/>
              <w:left w:val="nil"/>
              <w:bottom w:val="single" w:sz="4" w:space="0" w:color="auto"/>
              <w:right w:val="single" w:sz="4" w:space="0" w:color="auto"/>
            </w:tcBorders>
            <w:shd w:val="clear" w:color="auto" w:fill="auto"/>
            <w:vAlign w:val="center"/>
            <w:hideMark/>
          </w:tcPr>
          <w:p w14:paraId="0A2AF2FD" w14:textId="77777777" w:rsidR="00DD20D9" w:rsidRPr="00A90249" w:rsidRDefault="00DD20D9">
            <w:pPr>
              <w:jc w:val="center"/>
              <w:rPr>
                <w:rFonts w:ascii="Tahoma" w:hAnsi="Tahoma" w:cs="Tahoma"/>
                <w:sz w:val="18"/>
                <w:szCs w:val="18"/>
              </w:rPr>
            </w:pPr>
            <w:r w:rsidRPr="00A90249">
              <w:rPr>
                <w:rFonts w:ascii="Tahoma" w:hAnsi="Tahoma" w:cs="Tahoma"/>
                <w:sz w:val="18"/>
                <w:szCs w:val="18"/>
              </w:rPr>
              <w:t>-300</w:t>
            </w:r>
          </w:p>
        </w:tc>
        <w:tc>
          <w:tcPr>
            <w:tcW w:w="778" w:type="dxa"/>
            <w:tcBorders>
              <w:top w:val="nil"/>
              <w:left w:val="nil"/>
              <w:bottom w:val="single" w:sz="4" w:space="0" w:color="auto"/>
              <w:right w:val="single" w:sz="4" w:space="0" w:color="auto"/>
            </w:tcBorders>
            <w:shd w:val="clear" w:color="auto" w:fill="auto"/>
            <w:vAlign w:val="center"/>
            <w:hideMark/>
          </w:tcPr>
          <w:p w14:paraId="2CB877A7" w14:textId="77777777" w:rsidR="00DD20D9" w:rsidRPr="00A90249" w:rsidRDefault="00DD20D9">
            <w:pPr>
              <w:jc w:val="center"/>
              <w:rPr>
                <w:rFonts w:ascii="Tahoma" w:hAnsi="Tahoma" w:cs="Tahoma"/>
                <w:sz w:val="18"/>
                <w:szCs w:val="18"/>
              </w:rPr>
            </w:pPr>
            <w:r w:rsidRPr="00A90249">
              <w:rPr>
                <w:rFonts w:ascii="Tahoma" w:hAnsi="Tahoma" w:cs="Tahoma"/>
                <w:sz w:val="18"/>
                <w:szCs w:val="18"/>
              </w:rPr>
              <w:t>3600</w:t>
            </w:r>
          </w:p>
        </w:tc>
        <w:tc>
          <w:tcPr>
            <w:tcW w:w="664" w:type="dxa"/>
            <w:tcBorders>
              <w:top w:val="nil"/>
              <w:left w:val="nil"/>
              <w:bottom w:val="single" w:sz="4" w:space="0" w:color="auto"/>
              <w:right w:val="single" w:sz="4" w:space="0" w:color="auto"/>
            </w:tcBorders>
            <w:shd w:val="clear" w:color="auto" w:fill="auto"/>
            <w:vAlign w:val="center"/>
            <w:hideMark/>
          </w:tcPr>
          <w:p w14:paraId="3BD30DCC" w14:textId="77777777" w:rsidR="00DD20D9" w:rsidRPr="00A90249" w:rsidRDefault="00DD20D9">
            <w:pPr>
              <w:jc w:val="center"/>
              <w:rPr>
                <w:rFonts w:ascii="Tahoma" w:hAnsi="Tahoma" w:cs="Tahoma"/>
                <w:sz w:val="18"/>
                <w:szCs w:val="18"/>
              </w:rPr>
            </w:pPr>
            <w:r w:rsidRPr="00A90249">
              <w:rPr>
                <w:rFonts w:ascii="Tahoma" w:hAnsi="Tahoma" w:cs="Tahoma"/>
                <w:sz w:val="18"/>
                <w:szCs w:val="18"/>
              </w:rPr>
              <w:t>3732</w:t>
            </w:r>
          </w:p>
        </w:tc>
        <w:tc>
          <w:tcPr>
            <w:tcW w:w="687" w:type="dxa"/>
            <w:tcBorders>
              <w:top w:val="nil"/>
              <w:left w:val="nil"/>
              <w:bottom w:val="single" w:sz="4" w:space="0" w:color="auto"/>
              <w:right w:val="single" w:sz="4" w:space="0" w:color="auto"/>
            </w:tcBorders>
            <w:shd w:val="clear" w:color="auto" w:fill="auto"/>
            <w:vAlign w:val="center"/>
            <w:hideMark/>
          </w:tcPr>
          <w:p w14:paraId="2AC51391" w14:textId="77777777" w:rsidR="00DD20D9" w:rsidRPr="00A90249" w:rsidRDefault="00DD20D9">
            <w:pPr>
              <w:jc w:val="center"/>
              <w:rPr>
                <w:rFonts w:ascii="Tahoma" w:hAnsi="Tahoma" w:cs="Tahoma"/>
                <w:sz w:val="18"/>
                <w:szCs w:val="18"/>
              </w:rPr>
            </w:pPr>
            <w:r w:rsidRPr="00A90249">
              <w:rPr>
                <w:rFonts w:ascii="Tahoma" w:hAnsi="Tahoma" w:cs="Tahoma"/>
                <w:sz w:val="18"/>
                <w:szCs w:val="18"/>
              </w:rPr>
              <w:t>-132</w:t>
            </w:r>
          </w:p>
        </w:tc>
      </w:tr>
      <w:tr w:rsidR="00A90249" w:rsidRPr="00A90249" w14:paraId="0C051D4F" w14:textId="77777777" w:rsidTr="00696463">
        <w:trPr>
          <w:trHeight w:val="20"/>
          <w:jc w:val="center"/>
        </w:trPr>
        <w:tc>
          <w:tcPr>
            <w:tcW w:w="14560" w:type="dxa"/>
            <w:gridSpan w:val="14"/>
            <w:tcBorders>
              <w:top w:val="single" w:sz="4" w:space="0" w:color="auto"/>
              <w:left w:val="single" w:sz="4" w:space="0" w:color="auto"/>
              <w:bottom w:val="single" w:sz="4" w:space="0" w:color="auto"/>
              <w:right w:val="single" w:sz="4" w:space="0" w:color="auto"/>
            </w:tcBorders>
            <w:shd w:val="clear" w:color="auto" w:fill="auto"/>
            <w:vAlign w:val="center"/>
            <w:hideMark/>
          </w:tcPr>
          <w:p w14:paraId="57630008" w14:textId="77777777" w:rsidR="00DD20D9" w:rsidRPr="00A90249" w:rsidRDefault="00DD20D9">
            <w:pPr>
              <w:jc w:val="center"/>
              <w:rPr>
                <w:rFonts w:ascii="Tahoma" w:hAnsi="Tahoma" w:cs="Tahoma"/>
                <w:b/>
                <w:bCs/>
                <w:sz w:val="18"/>
                <w:szCs w:val="18"/>
              </w:rPr>
            </w:pPr>
            <w:r w:rsidRPr="00A90249">
              <w:rPr>
                <w:rFonts w:ascii="Tahoma" w:hAnsi="Tahoma" w:cs="Tahoma"/>
                <w:b/>
                <w:bCs/>
                <w:sz w:val="18"/>
                <w:szCs w:val="18"/>
              </w:rPr>
              <w:t>В области культуры и искусства</w:t>
            </w:r>
          </w:p>
        </w:tc>
      </w:tr>
      <w:tr w:rsidR="00A90249" w:rsidRPr="00A90249" w14:paraId="38800812" w14:textId="77777777" w:rsidTr="00D721D7">
        <w:trPr>
          <w:trHeight w:val="20"/>
          <w:jc w:val="center"/>
        </w:trPr>
        <w:tc>
          <w:tcPr>
            <w:tcW w:w="3389" w:type="dxa"/>
            <w:tcBorders>
              <w:top w:val="nil"/>
              <w:left w:val="single" w:sz="4" w:space="0" w:color="auto"/>
              <w:bottom w:val="single" w:sz="4" w:space="0" w:color="auto"/>
              <w:right w:val="single" w:sz="4" w:space="0" w:color="auto"/>
            </w:tcBorders>
            <w:shd w:val="clear" w:color="auto" w:fill="auto"/>
            <w:vAlign w:val="center"/>
            <w:hideMark/>
          </w:tcPr>
          <w:p w14:paraId="3B42107A" w14:textId="5D099180" w:rsidR="00DD20D9" w:rsidRPr="00A90249" w:rsidRDefault="00D721D7" w:rsidP="00D721D7">
            <w:pPr>
              <w:rPr>
                <w:rFonts w:ascii="Tahoma" w:hAnsi="Tahoma" w:cs="Tahoma"/>
                <w:sz w:val="18"/>
                <w:szCs w:val="18"/>
              </w:rPr>
            </w:pPr>
            <w:r w:rsidRPr="00A90249">
              <w:rPr>
                <w:rFonts w:ascii="Tahoma" w:hAnsi="Tahoma" w:cs="Tahoma"/>
                <w:sz w:val="18"/>
                <w:szCs w:val="18"/>
              </w:rPr>
              <w:t>Общедоступная библиотека с</w:t>
            </w:r>
            <w:r w:rsidRPr="00A90249">
              <w:rPr>
                <w:rFonts w:ascii="Tahoma" w:hAnsi="Tahoma" w:cs="Tahoma"/>
                <w:sz w:val="18"/>
                <w:szCs w:val="18"/>
                <w:lang w:val="en-US"/>
              </w:rPr>
              <w:t> </w:t>
            </w:r>
            <w:r w:rsidR="00DD20D9" w:rsidRPr="00A90249">
              <w:rPr>
                <w:rFonts w:ascii="Tahoma" w:hAnsi="Tahoma" w:cs="Tahoma"/>
                <w:sz w:val="18"/>
                <w:szCs w:val="18"/>
              </w:rPr>
              <w:t>детским отделением, объект</w:t>
            </w:r>
          </w:p>
        </w:tc>
        <w:tc>
          <w:tcPr>
            <w:tcW w:w="2923" w:type="dxa"/>
            <w:tcBorders>
              <w:top w:val="nil"/>
              <w:left w:val="nil"/>
              <w:bottom w:val="single" w:sz="4" w:space="0" w:color="auto"/>
              <w:right w:val="single" w:sz="4" w:space="0" w:color="auto"/>
            </w:tcBorders>
            <w:shd w:val="clear" w:color="auto" w:fill="auto"/>
            <w:vAlign w:val="center"/>
            <w:hideMark/>
          </w:tcPr>
          <w:p w14:paraId="707EFBAC" w14:textId="77777777" w:rsidR="00DD20D9" w:rsidRPr="00A90249" w:rsidRDefault="00DD20D9">
            <w:pPr>
              <w:jc w:val="center"/>
              <w:rPr>
                <w:rFonts w:ascii="Tahoma" w:hAnsi="Tahoma" w:cs="Tahoma"/>
                <w:sz w:val="18"/>
                <w:szCs w:val="18"/>
              </w:rPr>
            </w:pPr>
            <w:r w:rsidRPr="00A90249">
              <w:rPr>
                <w:rFonts w:ascii="Tahoma" w:hAnsi="Tahoma" w:cs="Tahoma"/>
                <w:sz w:val="18"/>
                <w:szCs w:val="18"/>
              </w:rPr>
              <w:t>1 на административный центр поселения</w:t>
            </w:r>
          </w:p>
        </w:tc>
        <w:tc>
          <w:tcPr>
            <w:tcW w:w="664" w:type="dxa"/>
            <w:tcBorders>
              <w:top w:val="nil"/>
              <w:left w:val="nil"/>
              <w:bottom w:val="single" w:sz="4" w:space="0" w:color="auto"/>
              <w:right w:val="single" w:sz="4" w:space="0" w:color="auto"/>
            </w:tcBorders>
            <w:shd w:val="clear" w:color="auto" w:fill="auto"/>
            <w:vAlign w:val="center"/>
            <w:hideMark/>
          </w:tcPr>
          <w:p w14:paraId="5289F024" w14:textId="77777777" w:rsidR="00DD20D9" w:rsidRPr="00A90249" w:rsidRDefault="00DD20D9">
            <w:pPr>
              <w:jc w:val="center"/>
              <w:rPr>
                <w:rFonts w:ascii="Tahoma" w:hAnsi="Tahoma" w:cs="Tahoma"/>
                <w:sz w:val="18"/>
                <w:szCs w:val="18"/>
              </w:rPr>
            </w:pPr>
            <w:r w:rsidRPr="00A90249">
              <w:rPr>
                <w:rFonts w:ascii="Tahoma" w:hAnsi="Tahoma" w:cs="Tahoma"/>
                <w:sz w:val="18"/>
                <w:szCs w:val="18"/>
              </w:rPr>
              <w:t>1</w:t>
            </w:r>
          </w:p>
        </w:tc>
        <w:tc>
          <w:tcPr>
            <w:tcW w:w="664" w:type="dxa"/>
            <w:tcBorders>
              <w:top w:val="nil"/>
              <w:left w:val="nil"/>
              <w:bottom w:val="single" w:sz="4" w:space="0" w:color="auto"/>
              <w:right w:val="single" w:sz="4" w:space="0" w:color="auto"/>
            </w:tcBorders>
            <w:shd w:val="clear" w:color="auto" w:fill="auto"/>
            <w:vAlign w:val="center"/>
            <w:hideMark/>
          </w:tcPr>
          <w:p w14:paraId="10CE7C42" w14:textId="77777777" w:rsidR="00DD20D9" w:rsidRPr="00A90249" w:rsidRDefault="00DD20D9">
            <w:pPr>
              <w:jc w:val="center"/>
              <w:rPr>
                <w:rFonts w:ascii="Tahoma" w:hAnsi="Tahoma" w:cs="Tahoma"/>
                <w:sz w:val="18"/>
                <w:szCs w:val="18"/>
              </w:rPr>
            </w:pPr>
            <w:r w:rsidRPr="00A90249">
              <w:rPr>
                <w:rFonts w:ascii="Tahoma" w:hAnsi="Tahoma" w:cs="Tahoma"/>
                <w:sz w:val="18"/>
                <w:szCs w:val="18"/>
              </w:rPr>
              <w:t>1</w:t>
            </w:r>
          </w:p>
        </w:tc>
        <w:tc>
          <w:tcPr>
            <w:tcW w:w="667" w:type="dxa"/>
            <w:tcBorders>
              <w:top w:val="nil"/>
              <w:left w:val="nil"/>
              <w:bottom w:val="single" w:sz="4" w:space="0" w:color="auto"/>
              <w:right w:val="single" w:sz="4" w:space="0" w:color="auto"/>
            </w:tcBorders>
            <w:shd w:val="clear" w:color="auto" w:fill="auto"/>
            <w:vAlign w:val="center"/>
            <w:hideMark/>
          </w:tcPr>
          <w:p w14:paraId="5C81A806" w14:textId="77777777" w:rsidR="00DD20D9" w:rsidRPr="00A90249" w:rsidRDefault="00DD20D9">
            <w:pPr>
              <w:jc w:val="center"/>
              <w:rPr>
                <w:rFonts w:ascii="Tahoma" w:hAnsi="Tahoma" w:cs="Tahoma"/>
                <w:sz w:val="18"/>
                <w:szCs w:val="18"/>
              </w:rPr>
            </w:pPr>
            <w:r w:rsidRPr="00A90249">
              <w:rPr>
                <w:rFonts w:ascii="Tahoma" w:hAnsi="Tahoma" w:cs="Tahoma"/>
                <w:sz w:val="18"/>
                <w:szCs w:val="18"/>
              </w:rPr>
              <w:t>0</w:t>
            </w:r>
          </w:p>
        </w:tc>
        <w:tc>
          <w:tcPr>
            <w:tcW w:w="1995" w:type="dxa"/>
            <w:gridSpan w:val="3"/>
            <w:tcBorders>
              <w:top w:val="single" w:sz="4" w:space="0" w:color="auto"/>
              <w:left w:val="nil"/>
              <w:bottom w:val="single" w:sz="4" w:space="0" w:color="auto"/>
              <w:right w:val="single" w:sz="4" w:space="0" w:color="auto"/>
            </w:tcBorders>
            <w:shd w:val="clear" w:color="auto" w:fill="auto"/>
            <w:vAlign w:val="center"/>
            <w:hideMark/>
          </w:tcPr>
          <w:p w14:paraId="7517C2EC" w14:textId="77777777" w:rsidR="00DD20D9" w:rsidRPr="00A90249" w:rsidRDefault="00DD20D9">
            <w:pPr>
              <w:jc w:val="center"/>
              <w:rPr>
                <w:rFonts w:ascii="Tahoma" w:hAnsi="Tahoma" w:cs="Tahoma"/>
                <w:b/>
                <w:bCs/>
                <w:sz w:val="18"/>
                <w:szCs w:val="18"/>
              </w:rPr>
            </w:pPr>
            <w:r w:rsidRPr="00A90249">
              <w:rPr>
                <w:rFonts w:ascii="Tahoma" w:hAnsi="Tahoma" w:cs="Tahoma"/>
                <w:b/>
                <w:bCs/>
                <w:sz w:val="18"/>
                <w:szCs w:val="18"/>
              </w:rPr>
              <w:t>-</w:t>
            </w:r>
          </w:p>
        </w:tc>
        <w:tc>
          <w:tcPr>
            <w:tcW w:w="2129" w:type="dxa"/>
            <w:gridSpan w:val="3"/>
            <w:tcBorders>
              <w:top w:val="single" w:sz="4" w:space="0" w:color="auto"/>
              <w:left w:val="nil"/>
              <w:bottom w:val="single" w:sz="4" w:space="0" w:color="auto"/>
              <w:right w:val="single" w:sz="4" w:space="0" w:color="auto"/>
            </w:tcBorders>
            <w:shd w:val="clear" w:color="auto" w:fill="auto"/>
            <w:vAlign w:val="center"/>
            <w:hideMark/>
          </w:tcPr>
          <w:p w14:paraId="2B9DC249" w14:textId="77777777" w:rsidR="00DD20D9" w:rsidRPr="00A90249" w:rsidRDefault="00DD20D9">
            <w:pPr>
              <w:jc w:val="center"/>
              <w:rPr>
                <w:rFonts w:ascii="Tahoma" w:hAnsi="Tahoma" w:cs="Tahoma"/>
                <w:b/>
                <w:bCs/>
                <w:sz w:val="18"/>
                <w:szCs w:val="18"/>
              </w:rPr>
            </w:pPr>
            <w:r w:rsidRPr="00A90249">
              <w:rPr>
                <w:rFonts w:ascii="Tahoma" w:hAnsi="Tahoma" w:cs="Tahoma"/>
                <w:b/>
                <w:bCs/>
                <w:sz w:val="18"/>
                <w:szCs w:val="18"/>
              </w:rPr>
              <w:t>-</w:t>
            </w:r>
          </w:p>
        </w:tc>
        <w:tc>
          <w:tcPr>
            <w:tcW w:w="778" w:type="dxa"/>
            <w:tcBorders>
              <w:top w:val="nil"/>
              <w:left w:val="nil"/>
              <w:bottom w:val="single" w:sz="4" w:space="0" w:color="auto"/>
              <w:right w:val="single" w:sz="4" w:space="0" w:color="auto"/>
            </w:tcBorders>
            <w:shd w:val="clear" w:color="auto" w:fill="auto"/>
            <w:vAlign w:val="center"/>
            <w:hideMark/>
          </w:tcPr>
          <w:p w14:paraId="5E33293C" w14:textId="77777777" w:rsidR="00DD20D9" w:rsidRPr="00A90249" w:rsidRDefault="00DD20D9">
            <w:pPr>
              <w:jc w:val="center"/>
              <w:rPr>
                <w:rFonts w:ascii="Tahoma" w:hAnsi="Tahoma" w:cs="Tahoma"/>
                <w:sz w:val="18"/>
                <w:szCs w:val="18"/>
              </w:rPr>
            </w:pPr>
            <w:r w:rsidRPr="00A90249">
              <w:rPr>
                <w:rFonts w:ascii="Tahoma" w:hAnsi="Tahoma" w:cs="Tahoma"/>
                <w:sz w:val="18"/>
                <w:szCs w:val="18"/>
              </w:rPr>
              <w:t>1</w:t>
            </w:r>
          </w:p>
        </w:tc>
        <w:tc>
          <w:tcPr>
            <w:tcW w:w="664" w:type="dxa"/>
            <w:tcBorders>
              <w:top w:val="nil"/>
              <w:left w:val="nil"/>
              <w:bottom w:val="single" w:sz="4" w:space="0" w:color="auto"/>
              <w:right w:val="single" w:sz="4" w:space="0" w:color="auto"/>
            </w:tcBorders>
            <w:shd w:val="clear" w:color="auto" w:fill="auto"/>
            <w:vAlign w:val="center"/>
            <w:hideMark/>
          </w:tcPr>
          <w:p w14:paraId="6BC1BDE8" w14:textId="77777777" w:rsidR="00DD20D9" w:rsidRPr="00A90249" w:rsidRDefault="00DD20D9">
            <w:pPr>
              <w:jc w:val="center"/>
              <w:rPr>
                <w:rFonts w:ascii="Tahoma" w:hAnsi="Tahoma" w:cs="Tahoma"/>
                <w:sz w:val="18"/>
                <w:szCs w:val="18"/>
              </w:rPr>
            </w:pPr>
            <w:r w:rsidRPr="00A90249">
              <w:rPr>
                <w:rFonts w:ascii="Tahoma" w:hAnsi="Tahoma" w:cs="Tahoma"/>
                <w:sz w:val="18"/>
                <w:szCs w:val="18"/>
              </w:rPr>
              <w:t>1</w:t>
            </w:r>
          </w:p>
        </w:tc>
        <w:tc>
          <w:tcPr>
            <w:tcW w:w="687" w:type="dxa"/>
            <w:tcBorders>
              <w:top w:val="nil"/>
              <w:left w:val="nil"/>
              <w:bottom w:val="single" w:sz="4" w:space="0" w:color="auto"/>
              <w:right w:val="single" w:sz="4" w:space="0" w:color="auto"/>
            </w:tcBorders>
            <w:shd w:val="clear" w:color="auto" w:fill="auto"/>
            <w:vAlign w:val="center"/>
            <w:hideMark/>
          </w:tcPr>
          <w:p w14:paraId="029F68B1" w14:textId="77777777" w:rsidR="00DD20D9" w:rsidRPr="00A90249" w:rsidRDefault="00DD20D9">
            <w:pPr>
              <w:jc w:val="center"/>
              <w:rPr>
                <w:rFonts w:ascii="Tahoma" w:hAnsi="Tahoma" w:cs="Tahoma"/>
                <w:sz w:val="18"/>
                <w:szCs w:val="18"/>
              </w:rPr>
            </w:pPr>
            <w:r w:rsidRPr="00A90249">
              <w:rPr>
                <w:rFonts w:ascii="Tahoma" w:hAnsi="Tahoma" w:cs="Tahoma"/>
                <w:sz w:val="18"/>
                <w:szCs w:val="18"/>
              </w:rPr>
              <w:t>0</w:t>
            </w:r>
          </w:p>
        </w:tc>
      </w:tr>
      <w:tr w:rsidR="00A90249" w:rsidRPr="00A90249" w14:paraId="720E919E" w14:textId="77777777" w:rsidTr="00D721D7">
        <w:trPr>
          <w:trHeight w:val="20"/>
          <w:jc w:val="center"/>
        </w:trPr>
        <w:tc>
          <w:tcPr>
            <w:tcW w:w="3389" w:type="dxa"/>
            <w:tcBorders>
              <w:top w:val="nil"/>
              <w:left w:val="single" w:sz="4" w:space="0" w:color="auto"/>
              <w:bottom w:val="single" w:sz="4" w:space="0" w:color="auto"/>
              <w:right w:val="single" w:sz="4" w:space="0" w:color="auto"/>
            </w:tcBorders>
            <w:shd w:val="clear" w:color="auto" w:fill="auto"/>
            <w:vAlign w:val="center"/>
            <w:hideMark/>
          </w:tcPr>
          <w:p w14:paraId="22C2761B" w14:textId="77777777" w:rsidR="00DD20D9" w:rsidRPr="00A90249" w:rsidRDefault="00DD20D9" w:rsidP="00D721D7">
            <w:pPr>
              <w:rPr>
                <w:rFonts w:ascii="Tahoma" w:hAnsi="Tahoma" w:cs="Tahoma"/>
                <w:sz w:val="18"/>
                <w:szCs w:val="18"/>
              </w:rPr>
            </w:pPr>
            <w:r w:rsidRPr="00A90249">
              <w:rPr>
                <w:rFonts w:ascii="Tahoma" w:hAnsi="Tahoma" w:cs="Tahoma"/>
                <w:sz w:val="18"/>
                <w:szCs w:val="18"/>
              </w:rPr>
              <w:t>Дома культуры, объект</w:t>
            </w:r>
          </w:p>
        </w:tc>
        <w:tc>
          <w:tcPr>
            <w:tcW w:w="2923" w:type="dxa"/>
            <w:tcBorders>
              <w:top w:val="nil"/>
              <w:left w:val="nil"/>
              <w:bottom w:val="single" w:sz="4" w:space="0" w:color="auto"/>
              <w:right w:val="single" w:sz="4" w:space="0" w:color="auto"/>
            </w:tcBorders>
            <w:shd w:val="clear" w:color="auto" w:fill="auto"/>
            <w:vAlign w:val="center"/>
            <w:hideMark/>
          </w:tcPr>
          <w:p w14:paraId="1939B2F1" w14:textId="1C24E78D" w:rsidR="003C2076" w:rsidRPr="00A90249" w:rsidRDefault="00DD20D9" w:rsidP="00C85FC5">
            <w:pPr>
              <w:jc w:val="center"/>
              <w:rPr>
                <w:rFonts w:ascii="Tahoma" w:hAnsi="Tahoma" w:cs="Tahoma"/>
                <w:sz w:val="18"/>
                <w:szCs w:val="18"/>
              </w:rPr>
            </w:pPr>
            <w:r w:rsidRPr="00A90249">
              <w:rPr>
                <w:rFonts w:ascii="Tahoma" w:hAnsi="Tahoma" w:cs="Tahoma"/>
                <w:sz w:val="18"/>
                <w:szCs w:val="18"/>
              </w:rPr>
              <w:t>1 на административный центр поселения</w:t>
            </w:r>
          </w:p>
        </w:tc>
        <w:tc>
          <w:tcPr>
            <w:tcW w:w="664" w:type="dxa"/>
            <w:tcBorders>
              <w:top w:val="nil"/>
              <w:left w:val="nil"/>
              <w:bottom w:val="single" w:sz="4" w:space="0" w:color="auto"/>
              <w:right w:val="single" w:sz="4" w:space="0" w:color="auto"/>
            </w:tcBorders>
            <w:shd w:val="clear" w:color="auto" w:fill="auto"/>
            <w:vAlign w:val="center"/>
            <w:hideMark/>
          </w:tcPr>
          <w:p w14:paraId="559285D1" w14:textId="77777777" w:rsidR="00DD20D9" w:rsidRPr="00A90249" w:rsidRDefault="00DD20D9">
            <w:pPr>
              <w:jc w:val="center"/>
              <w:rPr>
                <w:rFonts w:ascii="Tahoma" w:hAnsi="Tahoma" w:cs="Tahoma"/>
                <w:sz w:val="18"/>
                <w:szCs w:val="18"/>
              </w:rPr>
            </w:pPr>
            <w:r w:rsidRPr="00A90249">
              <w:rPr>
                <w:rFonts w:ascii="Tahoma" w:hAnsi="Tahoma" w:cs="Tahoma"/>
                <w:sz w:val="18"/>
                <w:szCs w:val="18"/>
              </w:rPr>
              <w:t>1</w:t>
            </w:r>
          </w:p>
        </w:tc>
        <w:tc>
          <w:tcPr>
            <w:tcW w:w="664" w:type="dxa"/>
            <w:tcBorders>
              <w:top w:val="nil"/>
              <w:left w:val="nil"/>
              <w:bottom w:val="single" w:sz="4" w:space="0" w:color="auto"/>
              <w:right w:val="single" w:sz="4" w:space="0" w:color="auto"/>
            </w:tcBorders>
            <w:shd w:val="clear" w:color="auto" w:fill="auto"/>
            <w:vAlign w:val="center"/>
            <w:hideMark/>
          </w:tcPr>
          <w:p w14:paraId="71247A97" w14:textId="77777777" w:rsidR="00DD20D9" w:rsidRPr="00A90249" w:rsidRDefault="00DD20D9">
            <w:pPr>
              <w:jc w:val="center"/>
              <w:rPr>
                <w:rFonts w:ascii="Tahoma" w:hAnsi="Tahoma" w:cs="Tahoma"/>
                <w:sz w:val="18"/>
                <w:szCs w:val="18"/>
              </w:rPr>
            </w:pPr>
            <w:r w:rsidRPr="00A90249">
              <w:rPr>
                <w:rFonts w:ascii="Tahoma" w:hAnsi="Tahoma" w:cs="Tahoma"/>
                <w:sz w:val="18"/>
                <w:szCs w:val="18"/>
              </w:rPr>
              <w:t>1</w:t>
            </w:r>
          </w:p>
        </w:tc>
        <w:tc>
          <w:tcPr>
            <w:tcW w:w="667" w:type="dxa"/>
            <w:tcBorders>
              <w:top w:val="nil"/>
              <w:left w:val="nil"/>
              <w:bottom w:val="single" w:sz="4" w:space="0" w:color="auto"/>
              <w:right w:val="single" w:sz="4" w:space="0" w:color="auto"/>
            </w:tcBorders>
            <w:shd w:val="clear" w:color="auto" w:fill="auto"/>
            <w:vAlign w:val="center"/>
            <w:hideMark/>
          </w:tcPr>
          <w:p w14:paraId="1F7FE0A1" w14:textId="77777777" w:rsidR="00DD20D9" w:rsidRPr="00A90249" w:rsidRDefault="00DD20D9">
            <w:pPr>
              <w:jc w:val="center"/>
              <w:rPr>
                <w:rFonts w:ascii="Tahoma" w:hAnsi="Tahoma" w:cs="Tahoma"/>
                <w:sz w:val="18"/>
                <w:szCs w:val="18"/>
              </w:rPr>
            </w:pPr>
            <w:r w:rsidRPr="00A90249">
              <w:rPr>
                <w:rFonts w:ascii="Tahoma" w:hAnsi="Tahoma" w:cs="Tahoma"/>
                <w:sz w:val="18"/>
                <w:szCs w:val="18"/>
              </w:rPr>
              <w:t>0</w:t>
            </w:r>
          </w:p>
        </w:tc>
        <w:tc>
          <w:tcPr>
            <w:tcW w:w="1995" w:type="dxa"/>
            <w:gridSpan w:val="3"/>
            <w:tcBorders>
              <w:top w:val="single" w:sz="4" w:space="0" w:color="auto"/>
              <w:left w:val="nil"/>
              <w:bottom w:val="single" w:sz="4" w:space="0" w:color="auto"/>
              <w:right w:val="single" w:sz="4" w:space="0" w:color="auto"/>
            </w:tcBorders>
            <w:shd w:val="clear" w:color="auto" w:fill="auto"/>
            <w:vAlign w:val="center"/>
            <w:hideMark/>
          </w:tcPr>
          <w:p w14:paraId="07D93804" w14:textId="77777777" w:rsidR="00DD20D9" w:rsidRPr="00A90249" w:rsidRDefault="00DD20D9">
            <w:pPr>
              <w:jc w:val="center"/>
              <w:rPr>
                <w:rFonts w:ascii="Tahoma" w:hAnsi="Tahoma" w:cs="Tahoma"/>
                <w:b/>
                <w:bCs/>
                <w:sz w:val="18"/>
                <w:szCs w:val="18"/>
              </w:rPr>
            </w:pPr>
            <w:r w:rsidRPr="00A90249">
              <w:rPr>
                <w:rFonts w:ascii="Tahoma" w:hAnsi="Tahoma" w:cs="Tahoma"/>
                <w:b/>
                <w:bCs/>
                <w:sz w:val="18"/>
                <w:szCs w:val="18"/>
              </w:rPr>
              <w:t>-</w:t>
            </w:r>
          </w:p>
        </w:tc>
        <w:tc>
          <w:tcPr>
            <w:tcW w:w="2129" w:type="dxa"/>
            <w:gridSpan w:val="3"/>
            <w:tcBorders>
              <w:top w:val="single" w:sz="4" w:space="0" w:color="auto"/>
              <w:left w:val="nil"/>
              <w:bottom w:val="single" w:sz="4" w:space="0" w:color="auto"/>
              <w:right w:val="single" w:sz="4" w:space="0" w:color="auto"/>
            </w:tcBorders>
            <w:shd w:val="clear" w:color="auto" w:fill="auto"/>
            <w:vAlign w:val="center"/>
            <w:hideMark/>
          </w:tcPr>
          <w:p w14:paraId="3346956B" w14:textId="77777777" w:rsidR="00DD20D9" w:rsidRPr="00A90249" w:rsidRDefault="00DD20D9">
            <w:pPr>
              <w:jc w:val="center"/>
              <w:rPr>
                <w:rFonts w:ascii="Tahoma" w:hAnsi="Tahoma" w:cs="Tahoma"/>
                <w:b/>
                <w:bCs/>
                <w:sz w:val="18"/>
                <w:szCs w:val="18"/>
              </w:rPr>
            </w:pPr>
            <w:r w:rsidRPr="00A90249">
              <w:rPr>
                <w:rFonts w:ascii="Tahoma" w:hAnsi="Tahoma" w:cs="Tahoma"/>
                <w:b/>
                <w:bCs/>
                <w:sz w:val="18"/>
                <w:szCs w:val="18"/>
              </w:rPr>
              <w:t>-</w:t>
            </w:r>
          </w:p>
        </w:tc>
        <w:tc>
          <w:tcPr>
            <w:tcW w:w="778" w:type="dxa"/>
            <w:tcBorders>
              <w:top w:val="nil"/>
              <w:left w:val="nil"/>
              <w:bottom w:val="single" w:sz="4" w:space="0" w:color="auto"/>
              <w:right w:val="single" w:sz="4" w:space="0" w:color="auto"/>
            </w:tcBorders>
            <w:shd w:val="clear" w:color="auto" w:fill="auto"/>
            <w:vAlign w:val="center"/>
            <w:hideMark/>
          </w:tcPr>
          <w:p w14:paraId="35DF0AE7" w14:textId="77777777" w:rsidR="00DD20D9" w:rsidRPr="00A90249" w:rsidRDefault="00DD20D9">
            <w:pPr>
              <w:jc w:val="center"/>
              <w:rPr>
                <w:rFonts w:ascii="Tahoma" w:hAnsi="Tahoma" w:cs="Tahoma"/>
                <w:sz w:val="18"/>
                <w:szCs w:val="18"/>
              </w:rPr>
            </w:pPr>
            <w:r w:rsidRPr="00A90249">
              <w:rPr>
                <w:rFonts w:ascii="Tahoma" w:hAnsi="Tahoma" w:cs="Tahoma"/>
                <w:sz w:val="18"/>
                <w:szCs w:val="18"/>
              </w:rPr>
              <w:t>1</w:t>
            </w:r>
          </w:p>
        </w:tc>
        <w:tc>
          <w:tcPr>
            <w:tcW w:w="664" w:type="dxa"/>
            <w:tcBorders>
              <w:top w:val="nil"/>
              <w:left w:val="nil"/>
              <w:bottom w:val="single" w:sz="4" w:space="0" w:color="auto"/>
              <w:right w:val="single" w:sz="4" w:space="0" w:color="auto"/>
            </w:tcBorders>
            <w:shd w:val="clear" w:color="auto" w:fill="auto"/>
            <w:vAlign w:val="center"/>
            <w:hideMark/>
          </w:tcPr>
          <w:p w14:paraId="48B22260" w14:textId="77777777" w:rsidR="00DD20D9" w:rsidRPr="00A90249" w:rsidRDefault="00DD20D9">
            <w:pPr>
              <w:jc w:val="center"/>
              <w:rPr>
                <w:rFonts w:ascii="Tahoma" w:hAnsi="Tahoma" w:cs="Tahoma"/>
                <w:sz w:val="18"/>
                <w:szCs w:val="18"/>
              </w:rPr>
            </w:pPr>
            <w:r w:rsidRPr="00A90249">
              <w:rPr>
                <w:rFonts w:ascii="Tahoma" w:hAnsi="Tahoma" w:cs="Tahoma"/>
                <w:sz w:val="18"/>
                <w:szCs w:val="18"/>
              </w:rPr>
              <w:t>1</w:t>
            </w:r>
          </w:p>
        </w:tc>
        <w:tc>
          <w:tcPr>
            <w:tcW w:w="687" w:type="dxa"/>
            <w:tcBorders>
              <w:top w:val="nil"/>
              <w:left w:val="nil"/>
              <w:bottom w:val="single" w:sz="4" w:space="0" w:color="auto"/>
              <w:right w:val="single" w:sz="4" w:space="0" w:color="auto"/>
            </w:tcBorders>
            <w:shd w:val="clear" w:color="auto" w:fill="auto"/>
            <w:vAlign w:val="center"/>
            <w:hideMark/>
          </w:tcPr>
          <w:p w14:paraId="74DD8A46" w14:textId="77777777" w:rsidR="00DD20D9" w:rsidRPr="00A90249" w:rsidRDefault="00DD20D9">
            <w:pPr>
              <w:jc w:val="center"/>
              <w:rPr>
                <w:rFonts w:ascii="Tahoma" w:hAnsi="Tahoma" w:cs="Tahoma"/>
                <w:sz w:val="18"/>
                <w:szCs w:val="18"/>
              </w:rPr>
            </w:pPr>
            <w:r w:rsidRPr="00A90249">
              <w:rPr>
                <w:rFonts w:ascii="Tahoma" w:hAnsi="Tahoma" w:cs="Tahoma"/>
                <w:sz w:val="18"/>
                <w:szCs w:val="18"/>
              </w:rPr>
              <w:t>0</w:t>
            </w:r>
          </w:p>
        </w:tc>
      </w:tr>
      <w:tr w:rsidR="00A90249" w:rsidRPr="00A90249" w14:paraId="06BE4949" w14:textId="77777777" w:rsidTr="00D721D7">
        <w:trPr>
          <w:trHeight w:val="20"/>
          <w:jc w:val="center"/>
        </w:trPr>
        <w:tc>
          <w:tcPr>
            <w:tcW w:w="3389" w:type="dxa"/>
            <w:tcBorders>
              <w:top w:val="nil"/>
              <w:left w:val="single" w:sz="4" w:space="0" w:color="auto"/>
              <w:bottom w:val="single" w:sz="4" w:space="0" w:color="auto"/>
              <w:right w:val="single" w:sz="4" w:space="0" w:color="auto"/>
            </w:tcBorders>
            <w:shd w:val="clear" w:color="auto" w:fill="auto"/>
            <w:vAlign w:val="center"/>
            <w:hideMark/>
          </w:tcPr>
          <w:p w14:paraId="33F553B5" w14:textId="77777777" w:rsidR="00DD20D9" w:rsidRPr="00A90249" w:rsidRDefault="00DD20D9" w:rsidP="00D721D7">
            <w:pPr>
              <w:rPr>
                <w:rFonts w:ascii="Tahoma" w:hAnsi="Tahoma" w:cs="Tahoma"/>
                <w:sz w:val="18"/>
                <w:szCs w:val="18"/>
              </w:rPr>
            </w:pPr>
            <w:r w:rsidRPr="00A90249">
              <w:rPr>
                <w:rFonts w:ascii="Tahoma" w:hAnsi="Tahoma" w:cs="Tahoma"/>
                <w:sz w:val="18"/>
                <w:szCs w:val="18"/>
              </w:rPr>
              <w:t>Музеи, объект</w:t>
            </w:r>
          </w:p>
        </w:tc>
        <w:tc>
          <w:tcPr>
            <w:tcW w:w="2923" w:type="dxa"/>
            <w:tcBorders>
              <w:top w:val="nil"/>
              <w:left w:val="nil"/>
              <w:bottom w:val="single" w:sz="4" w:space="0" w:color="auto"/>
              <w:right w:val="single" w:sz="4" w:space="0" w:color="auto"/>
            </w:tcBorders>
            <w:shd w:val="clear" w:color="auto" w:fill="auto"/>
            <w:vAlign w:val="center"/>
            <w:hideMark/>
          </w:tcPr>
          <w:p w14:paraId="65992397" w14:textId="011AAE98" w:rsidR="00C85FC5" w:rsidRPr="00A90249" w:rsidRDefault="00DD20D9" w:rsidP="00B33C71">
            <w:pPr>
              <w:jc w:val="center"/>
              <w:rPr>
                <w:rFonts w:ascii="Tahoma" w:hAnsi="Tahoma" w:cs="Tahoma"/>
                <w:sz w:val="18"/>
                <w:szCs w:val="18"/>
              </w:rPr>
            </w:pPr>
            <w:r w:rsidRPr="00A90249">
              <w:rPr>
                <w:rFonts w:ascii="Tahoma" w:hAnsi="Tahoma" w:cs="Tahoma"/>
                <w:sz w:val="18"/>
                <w:szCs w:val="18"/>
              </w:rPr>
              <w:t>1 на административный центр поселения</w:t>
            </w:r>
          </w:p>
        </w:tc>
        <w:tc>
          <w:tcPr>
            <w:tcW w:w="664" w:type="dxa"/>
            <w:tcBorders>
              <w:top w:val="nil"/>
              <w:left w:val="nil"/>
              <w:bottom w:val="single" w:sz="4" w:space="0" w:color="auto"/>
              <w:right w:val="single" w:sz="4" w:space="0" w:color="auto"/>
            </w:tcBorders>
            <w:shd w:val="clear" w:color="auto" w:fill="auto"/>
            <w:vAlign w:val="center"/>
            <w:hideMark/>
          </w:tcPr>
          <w:p w14:paraId="3EF733B8" w14:textId="77777777" w:rsidR="00DD20D9" w:rsidRPr="00A90249" w:rsidRDefault="00DD20D9">
            <w:pPr>
              <w:jc w:val="center"/>
              <w:rPr>
                <w:rFonts w:ascii="Tahoma" w:hAnsi="Tahoma" w:cs="Tahoma"/>
                <w:sz w:val="18"/>
                <w:szCs w:val="18"/>
              </w:rPr>
            </w:pPr>
            <w:r w:rsidRPr="00A90249">
              <w:rPr>
                <w:rFonts w:ascii="Tahoma" w:hAnsi="Tahoma" w:cs="Tahoma"/>
                <w:sz w:val="18"/>
                <w:szCs w:val="18"/>
              </w:rPr>
              <w:t>0</w:t>
            </w:r>
          </w:p>
        </w:tc>
        <w:tc>
          <w:tcPr>
            <w:tcW w:w="664" w:type="dxa"/>
            <w:tcBorders>
              <w:top w:val="nil"/>
              <w:left w:val="nil"/>
              <w:bottom w:val="single" w:sz="4" w:space="0" w:color="auto"/>
              <w:right w:val="single" w:sz="4" w:space="0" w:color="auto"/>
            </w:tcBorders>
            <w:shd w:val="clear" w:color="auto" w:fill="auto"/>
            <w:vAlign w:val="center"/>
            <w:hideMark/>
          </w:tcPr>
          <w:p w14:paraId="2C87E7D8" w14:textId="77777777" w:rsidR="00DD20D9" w:rsidRPr="00A90249" w:rsidRDefault="00DD20D9">
            <w:pPr>
              <w:jc w:val="center"/>
              <w:rPr>
                <w:rFonts w:ascii="Tahoma" w:hAnsi="Tahoma" w:cs="Tahoma"/>
                <w:sz w:val="18"/>
                <w:szCs w:val="18"/>
              </w:rPr>
            </w:pPr>
            <w:r w:rsidRPr="00A90249">
              <w:rPr>
                <w:rFonts w:ascii="Tahoma" w:hAnsi="Tahoma" w:cs="Tahoma"/>
                <w:sz w:val="18"/>
                <w:szCs w:val="18"/>
              </w:rPr>
              <w:t>1</w:t>
            </w:r>
          </w:p>
        </w:tc>
        <w:tc>
          <w:tcPr>
            <w:tcW w:w="667" w:type="dxa"/>
            <w:tcBorders>
              <w:top w:val="nil"/>
              <w:left w:val="nil"/>
              <w:bottom w:val="single" w:sz="4" w:space="0" w:color="auto"/>
              <w:right w:val="single" w:sz="4" w:space="0" w:color="auto"/>
            </w:tcBorders>
            <w:shd w:val="clear" w:color="auto" w:fill="auto"/>
            <w:vAlign w:val="center"/>
            <w:hideMark/>
          </w:tcPr>
          <w:p w14:paraId="74D626AD" w14:textId="77777777" w:rsidR="00DD20D9" w:rsidRPr="00A90249" w:rsidRDefault="00DD20D9">
            <w:pPr>
              <w:jc w:val="center"/>
              <w:rPr>
                <w:rFonts w:ascii="Tahoma" w:hAnsi="Tahoma" w:cs="Tahoma"/>
                <w:sz w:val="18"/>
                <w:szCs w:val="18"/>
              </w:rPr>
            </w:pPr>
            <w:r w:rsidRPr="00A90249">
              <w:rPr>
                <w:rFonts w:ascii="Tahoma" w:hAnsi="Tahoma" w:cs="Tahoma"/>
                <w:sz w:val="18"/>
                <w:szCs w:val="18"/>
              </w:rPr>
              <w:t>-1</w:t>
            </w:r>
          </w:p>
        </w:tc>
        <w:tc>
          <w:tcPr>
            <w:tcW w:w="1995" w:type="dxa"/>
            <w:gridSpan w:val="3"/>
            <w:tcBorders>
              <w:top w:val="single" w:sz="4" w:space="0" w:color="auto"/>
              <w:left w:val="nil"/>
              <w:bottom w:val="single" w:sz="4" w:space="0" w:color="auto"/>
              <w:right w:val="single" w:sz="4" w:space="0" w:color="auto"/>
            </w:tcBorders>
            <w:shd w:val="clear" w:color="auto" w:fill="auto"/>
            <w:vAlign w:val="center"/>
            <w:hideMark/>
          </w:tcPr>
          <w:p w14:paraId="5696B98D" w14:textId="77777777" w:rsidR="00DD20D9" w:rsidRPr="00A90249" w:rsidRDefault="00DD20D9">
            <w:pPr>
              <w:jc w:val="center"/>
              <w:rPr>
                <w:rFonts w:ascii="Tahoma" w:hAnsi="Tahoma" w:cs="Tahoma"/>
                <w:b/>
                <w:bCs/>
                <w:sz w:val="18"/>
                <w:szCs w:val="18"/>
              </w:rPr>
            </w:pPr>
            <w:r w:rsidRPr="00A90249">
              <w:rPr>
                <w:rFonts w:ascii="Tahoma" w:hAnsi="Tahoma" w:cs="Tahoma"/>
                <w:b/>
                <w:bCs/>
                <w:sz w:val="18"/>
                <w:szCs w:val="18"/>
              </w:rPr>
              <w:t>-</w:t>
            </w:r>
          </w:p>
        </w:tc>
        <w:tc>
          <w:tcPr>
            <w:tcW w:w="2129" w:type="dxa"/>
            <w:gridSpan w:val="3"/>
            <w:tcBorders>
              <w:top w:val="single" w:sz="4" w:space="0" w:color="auto"/>
              <w:left w:val="nil"/>
              <w:bottom w:val="single" w:sz="4" w:space="0" w:color="auto"/>
              <w:right w:val="single" w:sz="4" w:space="0" w:color="auto"/>
            </w:tcBorders>
            <w:shd w:val="clear" w:color="auto" w:fill="auto"/>
            <w:vAlign w:val="center"/>
            <w:hideMark/>
          </w:tcPr>
          <w:p w14:paraId="6F59360E" w14:textId="77777777" w:rsidR="00DD20D9" w:rsidRPr="00A90249" w:rsidRDefault="00DD20D9">
            <w:pPr>
              <w:jc w:val="center"/>
              <w:rPr>
                <w:rFonts w:ascii="Tahoma" w:hAnsi="Tahoma" w:cs="Tahoma"/>
                <w:b/>
                <w:bCs/>
                <w:sz w:val="18"/>
                <w:szCs w:val="18"/>
              </w:rPr>
            </w:pPr>
            <w:r w:rsidRPr="00A90249">
              <w:rPr>
                <w:rFonts w:ascii="Tahoma" w:hAnsi="Tahoma" w:cs="Tahoma"/>
                <w:b/>
                <w:bCs/>
                <w:sz w:val="18"/>
                <w:szCs w:val="18"/>
              </w:rPr>
              <w:t>-</w:t>
            </w:r>
          </w:p>
        </w:tc>
        <w:tc>
          <w:tcPr>
            <w:tcW w:w="778" w:type="dxa"/>
            <w:tcBorders>
              <w:top w:val="nil"/>
              <w:left w:val="nil"/>
              <w:bottom w:val="single" w:sz="4" w:space="0" w:color="auto"/>
              <w:right w:val="single" w:sz="4" w:space="0" w:color="auto"/>
            </w:tcBorders>
            <w:shd w:val="clear" w:color="auto" w:fill="auto"/>
            <w:vAlign w:val="center"/>
            <w:hideMark/>
          </w:tcPr>
          <w:p w14:paraId="4C7B9D23" w14:textId="77777777" w:rsidR="00DD20D9" w:rsidRPr="00A90249" w:rsidRDefault="00DD20D9">
            <w:pPr>
              <w:jc w:val="center"/>
              <w:rPr>
                <w:rFonts w:ascii="Tahoma" w:hAnsi="Tahoma" w:cs="Tahoma"/>
                <w:sz w:val="18"/>
                <w:szCs w:val="18"/>
              </w:rPr>
            </w:pPr>
            <w:r w:rsidRPr="00A90249">
              <w:rPr>
                <w:rFonts w:ascii="Tahoma" w:hAnsi="Tahoma" w:cs="Tahoma"/>
                <w:sz w:val="18"/>
                <w:szCs w:val="18"/>
              </w:rPr>
              <w:t>0</w:t>
            </w:r>
          </w:p>
        </w:tc>
        <w:tc>
          <w:tcPr>
            <w:tcW w:w="664" w:type="dxa"/>
            <w:tcBorders>
              <w:top w:val="nil"/>
              <w:left w:val="nil"/>
              <w:bottom w:val="single" w:sz="4" w:space="0" w:color="auto"/>
              <w:right w:val="single" w:sz="4" w:space="0" w:color="auto"/>
            </w:tcBorders>
            <w:shd w:val="clear" w:color="auto" w:fill="auto"/>
            <w:vAlign w:val="center"/>
            <w:hideMark/>
          </w:tcPr>
          <w:p w14:paraId="3D4830B1" w14:textId="77777777" w:rsidR="00DD20D9" w:rsidRPr="00A90249" w:rsidRDefault="00DD20D9">
            <w:pPr>
              <w:jc w:val="center"/>
              <w:rPr>
                <w:rFonts w:ascii="Tahoma" w:hAnsi="Tahoma" w:cs="Tahoma"/>
                <w:sz w:val="18"/>
                <w:szCs w:val="18"/>
              </w:rPr>
            </w:pPr>
            <w:r w:rsidRPr="00A90249">
              <w:rPr>
                <w:rFonts w:ascii="Tahoma" w:hAnsi="Tahoma" w:cs="Tahoma"/>
                <w:sz w:val="18"/>
                <w:szCs w:val="18"/>
              </w:rPr>
              <w:t>1</w:t>
            </w:r>
          </w:p>
        </w:tc>
        <w:tc>
          <w:tcPr>
            <w:tcW w:w="687" w:type="dxa"/>
            <w:tcBorders>
              <w:top w:val="nil"/>
              <w:left w:val="nil"/>
              <w:bottom w:val="single" w:sz="4" w:space="0" w:color="auto"/>
              <w:right w:val="single" w:sz="4" w:space="0" w:color="auto"/>
            </w:tcBorders>
            <w:shd w:val="clear" w:color="auto" w:fill="auto"/>
            <w:vAlign w:val="center"/>
            <w:hideMark/>
          </w:tcPr>
          <w:p w14:paraId="1580BC23" w14:textId="77777777" w:rsidR="00DD20D9" w:rsidRPr="00A90249" w:rsidRDefault="00DD20D9">
            <w:pPr>
              <w:jc w:val="center"/>
              <w:rPr>
                <w:rFonts w:ascii="Tahoma" w:hAnsi="Tahoma" w:cs="Tahoma"/>
                <w:sz w:val="18"/>
                <w:szCs w:val="18"/>
              </w:rPr>
            </w:pPr>
            <w:r w:rsidRPr="00A90249">
              <w:rPr>
                <w:rFonts w:ascii="Tahoma" w:hAnsi="Tahoma" w:cs="Tahoma"/>
                <w:sz w:val="18"/>
                <w:szCs w:val="18"/>
              </w:rPr>
              <w:t>-1</w:t>
            </w:r>
          </w:p>
        </w:tc>
      </w:tr>
      <w:tr w:rsidR="00A90249" w:rsidRPr="00A90249" w14:paraId="3350CE33" w14:textId="77777777" w:rsidTr="00D721D7">
        <w:trPr>
          <w:trHeight w:val="20"/>
          <w:jc w:val="center"/>
        </w:trPr>
        <w:tc>
          <w:tcPr>
            <w:tcW w:w="3389" w:type="dxa"/>
            <w:tcBorders>
              <w:top w:val="nil"/>
              <w:left w:val="single" w:sz="4" w:space="0" w:color="auto"/>
              <w:bottom w:val="single" w:sz="4" w:space="0" w:color="auto"/>
              <w:right w:val="single" w:sz="4" w:space="0" w:color="auto"/>
            </w:tcBorders>
            <w:shd w:val="clear" w:color="auto" w:fill="auto"/>
            <w:vAlign w:val="center"/>
            <w:hideMark/>
          </w:tcPr>
          <w:p w14:paraId="4D0E1C55" w14:textId="77777777" w:rsidR="00DD20D9" w:rsidRPr="00A90249" w:rsidRDefault="00DD20D9" w:rsidP="00D721D7">
            <w:pPr>
              <w:rPr>
                <w:rFonts w:ascii="Tahoma" w:hAnsi="Tahoma" w:cs="Tahoma"/>
                <w:sz w:val="18"/>
                <w:szCs w:val="18"/>
              </w:rPr>
            </w:pPr>
            <w:r w:rsidRPr="00A90249">
              <w:rPr>
                <w:rFonts w:ascii="Tahoma" w:hAnsi="Tahoma" w:cs="Tahoma"/>
                <w:sz w:val="18"/>
                <w:szCs w:val="18"/>
              </w:rPr>
              <w:t>Кинозал, объект</w:t>
            </w:r>
          </w:p>
        </w:tc>
        <w:tc>
          <w:tcPr>
            <w:tcW w:w="2923" w:type="dxa"/>
            <w:tcBorders>
              <w:top w:val="nil"/>
              <w:left w:val="nil"/>
              <w:bottom w:val="single" w:sz="4" w:space="0" w:color="auto"/>
              <w:right w:val="single" w:sz="4" w:space="0" w:color="auto"/>
            </w:tcBorders>
            <w:shd w:val="clear" w:color="auto" w:fill="auto"/>
            <w:vAlign w:val="center"/>
            <w:hideMark/>
          </w:tcPr>
          <w:p w14:paraId="77A8ADEB" w14:textId="77777777" w:rsidR="00DD20D9" w:rsidRPr="00A90249" w:rsidRDefault="00DD20D9">
            <w:pPr>
              <w:jc w:val="center"/>
              <w:rPr>
                <w:rFonts w:ascii="Tahoma" w:hAnsi="Tahoma" w:cs="Tahoma"/>
                <w:sz w:val="18"/>
                <w:szCs w:val="18"/>
              </w:rPr>
            </w:pPr>
            <w:r w:rsidRPr="00A90249">
              <w:rPr>
                <w:rFonts w:ascii="Tahoma" w:hAnsi="Tahoma" w:cs="Tahoma"/>
                <w:sz w:val="18"/>
                <w:szCs w:val="18"/>
              </w:rPr>
              <w:t xml:space="preserve">1 на 3 тыс. </w:t>
            </w:r>
            <w:r w:rsidR="00D63AAE" w:rsidRPr="00A90249">
              <w:rPr>
                <w:rFonts w:ascii="Tahoma" w:hAnsi="Tahoma" w:cs="Tahoma"/>
                <w:sz w:val="18"/>
                <w:szCs w:val="18"/>
              </w:rPr>
              <w:t>человек</w:t>
            </w:r>
          </w:p>
          <w:p w14:paraId="3161C62A" w14:textId="42E8BD2E" w:rsidR="00B33C71" w:rsidRPr="00A90249" w:rsidRDefault="00B33C71">
            <w:pPr>
              <w:jc w:val="center"/>
              <w:rPr>
                <w:rFonts w:ascii="Tahoma" w:hAnsi="Tahoma" w:cs="Tahoma"/>
                <w:sz w:val="18"/>
                <w:szCs w:val="18"/>
              </w:rPr>
            </w:pPr>
          </w:p>
        </w:tc>
        <w:tc>
          <w:tcPr>
            <w:tcW w:w="664" w:type="dxa"/>
            <w:tcBorders>
              <w:top w:val="nil"/>
              <w:left w:val="nil"/>
              <w:bottom w:val="single" w:sz="4" w:space="0" w:color="auto"/>
              <w:right w:val="single" w:sz="4" w:space="0" w:color="auto"/>
            </w:tcBorders>
            <w:shd w:val="clear" w:color="auto" w:fill="auto"/>
            <w:vAlign w:val="center"/>
            <w:hideMark/>
          </w:tcPr>
          <w:p w14:paraId="0EFC1892" w14:textId="77777777" w:rsidR="00DD20D9" w:rsidRPr="00A90249" w:rsidRDefault="00DD20D9">
            <w:pPr>
              <w:jc w:val="center"/>
              <w:rPr>
                <w:rFonts w:ascii="Tahoma" w:hAnsi="Tahoma" w:cs="Tahoma"/>
                <w:sz w:val="18"/>
                <w:szCs w:val="18"/>
              </w:rPr>
            </w:pPr>
            <w:r w:rsidRPr="00A90249">
              <w:rPr>
                <w:rFonts w:ascii="Tahoma" w:hAnsi="Tahoma" w:cs="Tahoma"/>
                <w:sz w:val="18"/>
                <w:szCs w:val="18"/>
              </w:rPr>
              <w:t>0</w:t>
            </w:r>
          </w:p>
        </w:tc>
        <w:tc>
          <w:tcPr>
            <w:tcW w:w="664" w:type="dxa"/>
            <w:tcBorders>
              <w:top w:val="nil"/>
              <w:left w:val="nil"/>
              <w:bottom w:val="single" w:sz="4" w:space="0" w:color="auto"/>
              <w:right w:val="single" w:sz="4" w:space="0" w:color="auto"/>
            </w:tcBorders>
            <w:shd w:val="clear" w:color="auto" w:fill="auto"/>
            <w:vAlign w:val="center"/>
            <w:hideMark/>
          </w:tcPr>
          <w:p w14:paraId="78474E4F" w14:textId="77777777" w:rsidR="00DD20D9" w:rsidRPr="00A90249" w:rsidRDefault="00DD20D9">
            <w:pPr>
              <w:jc w:val="center"/>
              <w:rPr>
                <w:rFonts w:ascii="Tahoma" w:hAnsi="Tahoma" w:cs="Tahoma"/>
                <w:sz w:val="18"/>
                <w:szCs w:val="18"/>
              </w:rPr>
            </w:pPr>
            <w:r w:rsidRPr="00A90249">
              <w:rPr>
                <w:rFonts w:ascii="Tahoma" w:hAnsi="Tahoma" w:cs="Tahoma"/>
                <w:sz w:val="18"/>
                <w:szCs w:val="18"/>
              </w:rPr>
              <w:t>4</w:t>
            </w:r>
          </w:p>
        </w:tc>
        <w:tc>
          <w:tcPr>
            <w:tcW w:w="667" w:type="dxa"/>
            <w:tcBorders>
              <w:top w:val="nil"/>
              <w:left w:val="nil"/>
              <w:bottom w:val="single" w:sz="4" w:space="0" w:color="auto"/>
              <w:right w:val="single" w:sz="4" w:space="0" w:color="auto"/>
            </w:tcBorders>
            <w:shd w:val="clear" w:color="auto" w:fill="auto"/>
            <w:vAlign w:val="center"/>
            <w:hideMark/>
          </w:tcPr>
          <w:p w14:paraId="62943285" w14:textId="77777777" w:rsidR="00DD20D9" w:rsidRPr="00A90249" w:rsidRDefault="00DD20D9">
            <w:pPr>
              <w:jc w:val="center"/>
              <w:rPr>
                <w:rFonts w:ascii="Tahoma" w:hAnsi="Tahoma" w:cs="Tahoma"/>
                <w:sz w:val="18"/>
                <w:szCs w:val="18"/>
              </w:rPr>
            </w:pPr>
            <w:r w:rsidRPr="00A90249">
              <w:rPr>
                <w:rFonts w:ascii="Tahoma" w:hAnsi="Tahoma" w:cs="Tahoma"/>
                <w:sz w:val="18"/>
                <w:szCs w:val="18"/>
              </w:rPr>
              <w:t>-4</w:t>
            </w:r>
          </w:p>
        </w:tc>
        <w:tc>
          <w:tcPr>
            <w:tcW w:w="1995" w:type="dxa"/>
            <w:gridSpan w:val="3"/>
            <w:tcBorders>
              <w:top w:val="nil"/>
              <w:left w:val="nil"/>
              <w:bottom w:val="single" w:sz="4" w:space="0" w:color="auto"/>
              <w:right w:val="single" w:sz="4" w:space="0" w:color="auto"/>
            </w:tcBorders>
            <w:shd w:val="clear" w:color="auto" w:fill="auto"/>
            <w:vAlign w:val="center"/>
          </w:tcPr>
          <w:p w14:paraId="53E71352" w14:textId="42E57EC9" w:rsidR="00DD20D9" w:rsidRPr="00A90249" w:rsidRDefault="00DD20D9">
            <w:pPr>
              <w:jc w:val="center"/>
              <w:rPr>
                <w:rFonts w:ascii="Tahoma" w:hAnsi="Tahoma" w:cs="Tahoma"/>
                <w:sz w:val="18"/>
                <w:szCs w:val="18"/>
              </w:rPr>
            </w:pPr>
            <w:r w:rsidRPr="00A90249">
              <w:rPr>
                <w:rFonts w:ascii="Tahoma" w:hAnsi="Tahoma" w:cs="Tahoma"/>
                <w:sz w:val="18"/>
                <w:szCs w:val="18"/>
              </w:rPr>
              <w:t>-</w:t>
            </w:r>
          </w:p>
        </w:tc>
        <w:tc>
          <w:tcPr>
            <w:tcW w:w="2129" w:type="dxa"/>
            <w:gridSpan w:val="3"/>
            <w:tcBorders>
              <w:top w:val="nil"/>
              <w:left w:val="nil"/>
              <w:bottom w:val="single" w:sz="4" w:space="0" w:color="auto"/>
              <w:right w:val="single" w:sz="4" w:space="0" w:color="auto"/>
            </w:tcBorders>
            <w:shd w:val="clear" w:color="auto" w:fill="auto"/>
            <w:vAlign w:val="center"/>
          </w:tcPr>
          <w:p w14:paraId="1624D048" w14:textId="0E9C0E21" w:rsidR="00DD20D9" w:rsidRPr="00A90249" w:rsidRDefault="00DD20D9">
            <w:pPr>
              <w:jc w:val="center"/>
              <w:rPr>
                <w:rFonts w:ascii="Tahoma" w:hAnsi="Tahoma" w:cs="Tahoma"/>
                <w:sz w:val="18"/>
                <w:szCs w:val="18"/>
              </w:rPr>
            </w:pPr>
            <w:r w:rsidRPr="00A90249">
              <w:rPr>
                <w:rFonts w:ascii="Tahoma" w:hAnsi="Tahoma" w:cs="Tahoma"/>
                <w:sz w:val="18"/>
                <w:szCs w:val="18"/>
              </w:rPr>
              <w:t>-</w:t>
            </w:r>
          </w:p>
        </w:tc>
        <w:tc>
          <w:tcPr>
            <w:tcW w:w="778" w:type="dxa"/>
            <w:tcBorders>
              <w:top w:val="nil"/>
              <w:left w:val="nil"/>
              <w:bottom w:val="single" w:sz="4" w:space="0" w:color="auto"/>
              <w:right w:val="single" w:sz="4" w:space="0" w:color="auto"/>
            </w:tcBorders>
            <w:shd w:val="clear" w:color="auto" w:fill="auto"/>
            <w:vAlign w:val="center"/>
            <w:hideMark/>
          </w:tcPr>
          <w:p w14:paraId="1D571ECB" w14:textId="77777777" w:rsidR="00DD20D9" w:rsidRPr="00A90249" w:rsidRDefault="00DD20D9">
            <w:pPr>
              <w:jc w:val="center"/>
              <w:rPr>
                <w:rFonts w:ascii="Tahoma" w:hAnsi="Tahoma" w:cs="Tahoma"/>
                <w:sz w:val="18"/>
                <w:szCs w:val="18"/>
              </w:rPr>
            </w:pPr>
            <w:r w:rsidRPr="00A90249">
              <w:rPr>
                <w:rFonts w:ascii="Tahoma" w:hAnsi="Tahoma" w:cs="Tahoma"/>
                <w:sz w:val="18"/>
                <w:szCs w:val="18"/>
              </w:rPr>
              <w:t>0</w:t>
            </w:r>
          </w:p>
        </w:tc>
        <w:tc>
          <w:tcPr>
            <w:tcW w:w="664" w:type="dxa"/>
            <w:tcBorders>
              <w:top w:val="nil"/>
              <w:left w:val="nil"/>
              <w:bottom w:val="single" w:sz="4" w:space="0" w:color="auto"/>
              <w:right w:val="single" w:sz="4" w:space="0" w:color="auto"/>
            </w:tcBorders>
            <w:shd w:val="clear" w:color="auto" w:fill="auto"/>
            <w:vAlign w:val="center"/>
            <w:hideMark/>
          </w:tcPr>
          <w:p w14:paraId="324513E9" w14:textId="77777777" w:rsidR="00DD20D9" w:rsidRPr="00A90249" w:rsidRDefault="00DD20D9">
            <w:pPr>
              <w:jc w:val="center"/>
              <w:rPr>
                <w:rFonts w:ascii="Tahoma" w:hAnsi="Tahoma" w:cs="Tahoma"/>
                <w:sz w:val="18"/>
                <w:szCs w:val="18"/>
              </w:rPr>
            </w:pPr>
            <w:r w:rsidRPr="00A90249">
              <w:rPr>
                <w:rFonts w:ascii="Tahoma" w:hAnsi="Tahoma" w:cs="Tahoma"/>
                <w:sz w:val="18"/>
                <w:szCs w:val="18"/>
              </w:rPr>
              <w:t>4</w:t>
            </w:r>
          </w:p>
        </w:tc>
        <w:tc>
          <w:tcPr>
            <w:tcW w:w="687" w:type="dxa"/>
            <w:tcBorders>
              <w:top w:val="nil"/>
              <w:left w:val="nil"/>
              <w:bottom w:val="single" w:sz="4" w:space="0" w:color="auto"/>
              <w:right w:val="single" w:sz="4" w:space="0" w:color="auto"/>
            </w:tcBorders>
            <w:shd w:val="clear" w:color="auto" w:fill="auto"/>
            <w:vAlign w:val="center"/>
            <w:hideMark/>
          </w:tcPr>
          <w:p w14:paraId="1F199409" w14:textId="63D192D5" w:rsidR="00C96E1D" w:rsidRPr="00A90249" w:rsidRDefault="00DD20D9" w:rsidP="00696463">
            <w:pPr>
              <w:jc w:val="center"/>
              <w:rPr>
                <w:rFonts w:ascii="Tahoma" w:hAnsi="Tahoma" w:cs="Tahoma"/>
                <w:sz w:val="18"/>
                <w:szCs w:val="18"/>
              </w:rPr>
            </w:pPr>
            <w:r w:rsidRPr="00A90249">
              <w:rPr>
                <w:rFonts w:ascii="Tahoma" w:hAnsi="Tahoma" w:cs="Tahoma"/>
                <w:sz w:val="18"/>
                <w:szCs w:val="18"/>
              </w:rPr>
              <w:t>-4</w:t>
            </w:r>
          </w:p>
        </w:tc>
      </w:tr>
      <w:tr w:rsidR="00A90249" w:rsidRPr="00A90249" w14:paraId="1E8C658F" w14:textId="77777777" w:rsidTr="00696463">
        <w:trPr>
          <w:trHeight w:val="20"/>
          <w:jc w:val="center"/>
        </w:trPr>
        <w:tc>
          <w:tcPr>
            <w:tcW w:w="14560" w:type="dxa"/>
            <w:gridSpan w:val="14"/>
            <w:tcBorders>
              <w:top w:val="single" w:sz="4" w:space="0" w:color="auto"/>
              <w:left w:val="single" w:sz="4" w:space="0" w:color="auto"/>
              <w:bottom w:val="single" w:sz="4" w:space="0" w:color="auto"/>
              <w:right w:val="single" w:sz="4" w:space="0" w:color="auto"/>
            </w:tcBorders>
            <w:shd w:val="clear" w:color="auto" w:fill="auto"/>
            <w:vAlign w:val="center"/>
            <w:hideMark/>
          </w:tcPr>
          <w:p w14:paraId="3E034575" w14:textId="77777777" w:rsidR="00DD20D9" w:rsidRPr="00A90249" w:rsidRDefault="00DD20D9">
            <w:pPr>
              <w:jc w:val="center"/>
              <w:rPr>
                <w:rFonts w:ascii="Tahoma" w:hAnsi="Tahoma" w:cs="Tahoma"/>
                <w:b/>
                <w:bCs/>
                <w:sz w:val="18"/>
                <w:szCs w:val="18"/>
              </w:rPr>
            </w:pPr>
            <w:r w:rsidRPr="00A90249">
              <w:rPr>
                <w:rFonts w:ascii="Tahoma" w:hAnsi="Tahoma" w:cs="Tahoma"/>
                <w:b/>
                <w:bCs/>
                <w:sz w:val="18"/>
                <w:szCs w:val="18"/>
              </w:rPr>
              <w:t>В области молодежной политики</w:t>
            </w:r>
          </w:p>
        </w:tc>
      </w:tr>
      <w:tr w:rsidR="00A90249" w:rsidRPr="00A90249" w14:paraId="3AF53A58" w14:textId="77777777" w:rsidTr="00D721D7">
        <w:trPr>
          <w:trHeight w:val="20"/>
          <w:jc w:val="center"/>
        </w:trPr>
        <w:tc>
          <w:tcPr>
            <w:tcW w:w="3389" w:type="dxa"/>
            <w:tcBorders>
              <w:top w:val="nil"/>
              <w:left w:val="single" w:sz="4" w:space="0" w:color="auto"/>
              <w:bottom w:val="single" w:sz="4" w:space="0" w:color="auto"/>
              <w:right w:val="single" w:sz="4" w:space="0" w:color="auto"/>
            </w:tcBorders>
            <w:shd w:val="clear" w:color="auto" w:fill="auto"/>
            <w:vAlign w:val="center"/>
            <w:hideMark/>
          </w:tcPr>
          <w:p w14:paraId="0B20E071" w14:textId="77777777" w:rsidR="00DD20D9" w:rsidRPr="00A90249" w:rsidRDefault="00DD20D9" w:rsidP="00D721D7">
            <w:pPr>
              <w:rPr>
                <w:rFonts w:ascii="Tahoma" w:hAnsi="Tahoma" w:cs="Tahoma"/>
                <w:sz w:val="18"/>
                <w:szCs w:val="18"/>
              </w:rPr>
            </w:pPr>
            <w:r w:rsidRPr="00A90249">
              <w:rPr>
                <w:rFonts w:ascii="Tahoma" w:hAnsi="Tahoma" w:cs="Tahoma"/>
                <w:sz w:val="18"/>
                <w:szCs w:val="18"/>
              </w:rPr>
              <w:t>Подростково-молодежный центр, объект</w:t>
            </w:r>
          </w:p>
        </w:tc>
        <w:tc>
          <w:tcPr>
            <w:tcW w:w="2923" w:type="dxa"/>
            <w:tcBorders>
              <w:top w:val="nil"/>
              <w:left w:val="nil"/>
              <w:bottom w:val="single" w:sz="4" w:space="0" w:color="auto"/>
              <w:right w:val="single" w:sz="4" w:space="0" w:color="auto"/>
            </w:tcBorders>
            <w:shd w:val="clear" w:color="auto" w:fill="auto"/>
            <w:vAlign w:val="center"/>
            <w:hideMark/>
          </w:tcPr>
          <w:p w14:paraId="074EF917" w14:textId="4B86E849" w:rsidR="00DD20D9" w:rsidRPr="00A90249" w:rsidRDefault="00AF2EAD">
            <w:pPr>
              <w:jc w:val="center"/>
              <w:rPr>
                <w:rFonts w:ascii="Tahoma" w:hAnsi="Tahoma" w:cs="Tahoma"/>
                <w:sz w:val="18"/>
                <w:szCs w:val="18"/>
              </w:rPr>
            </w:pPr>
            <w:r w:rsidRPr="00A90249">
              <w:rPr>
                <w:rFonts w:ascii="Tahoma" w:hAnsi="Tahoma" w:cs="Tahoma"/>
                <w:sz w:val="18"/>
                <w:szCs w:val="18"/>
              </w:rPr>
              <w:t xml:space="preserve">1 на 3 </w:t>
            </w:r>
            <w:r w:rsidR="00DD20D9" w:rsidRPr="00A90249">
              <w:rPr>
                <w:rFonts w:ascii="Tahoma" w:hAnsi="Tahoma" w:cs="Tahoma"/>
                <w:sz w:val="18"/>
                <w:szCs w:val="18"/>
              </w:rPr>
              <w:t xml:space="preserve">тыс. </w:t>
            </w:r>
            <w:r w:rsidR="00D63AAE" w:rsidRPr="00A90249">
              <w:rPr>
                <w:rFonts w:ascii="Tahoma" w:hAnsi="Tahoma" w:cs="Tahoma"/>
                <w:sz w:val="18"/>
                <w:szCs w:val="18"/>
              </w:rPr>
              <w:t>человек</w:t>
            </w:r>
          </w:p>
        </w:tc>
        <w:tc>
          <w:tcPr>
            <w:tcW w:w="664" w:type="dxa"/>
            <w:tcBorders>
              <w:top w:val="nil"/>
              <w:left w:val="nil"/>
              <w:bottom w:val="single" w:sz="4" w:space="0" w:color="auto"/>
              <w:right w:val="single" w:sz="4" w:space="0" w:color="auto"/>
            </w:tcBorders>
            <w:shd w:val="clear" w:color="auto" w:fill="auto"/>
            <w:vAlign w:val="center"/>
            <w:hideMark/>
          </w:tcPr>
          <w:p w14:paraId="7BB69702" w14:textId="77777777" w:rsidR="00DD20D9" w:rsidRPr="00A90249" w:rsidRDefault="00DD20D9">
            <w:pPr>
              <w:jc w:val="center"/>
              <w:rPr>
                <w:rFonts w:ascii="Tahoma" w:hAnsi="Tahoma" w:cs="Tahoma"/>
                <w:sz w:val="18"/>
                <w:szCs w:val="18"/>
              </w:rPr>
            </w:pPr>
            <w:r w:rsidRPr="00A90249">
              <w:rPr>
                <w:rFonts w:ascii="Tahoma" w:hAnsi="Tahoma" w:cs="Tahoma"/>
                <w:sz w:val="18"/>
                <w:szCs w:val="18"/>
              </w:rPr>
              <w:t>0</w:t>
            </w:r>
          </w:p>
        </w:tc>
        <w:tc>
          <w:tcPr>
            <w:tcW w:w="664" w:type="dxa"/>
            <w:tcBorders>
              <w:top w:val="nil"/>
              <w:left w:val="nil"/>
              <w:bottom w:val="single" w:sz="4" w:space="0" w:color="auto"/>
              <w:right w:val="single" w:sz="4" w:space="0" w:color="auto"/>
            </w:tcBorders>
            <w:shd w:val="clear" w:color="auto" w:fill="auto"/>
            <w:vAlign w:val="center"/>
            <w:hideMark/>
          </w:tcPr>
          <w:p w14:paraId="26CC15A6" w14:textId="1ECF9A6B" w:rsidR="00DD20D9" w:rsidRPr="00A90249" w:rsidRDefault="00DD20D9">
            <w:pPr>
              <w:jc w:val="center"/>
              <w:rPr>
                <w:rFonts w:ascii="Tahoma" w:hAnsi="Tahoma" w:cs="Tahoma"/>
                <w:sz w:val="18"/>
                <w:szCs w:val="18"/>
              </w:rPr>
            </w:pPr>
            <w:r w:rsidRPr="00A90249">
              <w:rPr>
                <w:rFonts w:ascii="Tahoma" w:hAnsi="Tahoma" w:cs="Tahoma"/>
                <w:sz w:val="18"/>
                <w:szCs w:val="18"/>
              </w:rPr>
              <w:t>1</w:t>
            </w:r>
          </w:p>
        </w:tc>
        <w:tc>
          <w:tcPr>
            <w:tcW w:w="667" w:type="dxa"/>
            <w:tcBorders>
              <w:top w:val="nil"/>
              <w:left w:val="nil"/>
              <w:bottom w:val="single" w:sz="4" w:space="0" w:color="auto"/>
              <w:right w:val="single" w:sz="4" w:space="0" w:color="auto"/>
            </w:tcBorders>
            <w:shd w:val="clear" w:color="auto" w:fill="auto"/>
            <w:vAlign w:val="center"/>
            <w:hideMark/>
          </w:tcPr>
          <w:p w14:paraId="7E6746C2" w14:textId="6DBC2221" w:rsidR="00DD20D9" w:rsidRPr="00A90249" w:rsidRDefault="00DD20D9">
            <w:pPr>
              <w:jc w:val="center"/>
              <w:rPr>
                <w:rFonts w:ascii="Tahoma" w:hAnsi="Tahoma" w:cs="Tahoma"/>
                <w:sz w:val="18"/>
                <w:szCs w:val="18"/>
              </w:rPr>
            </w:pPr>
            <w:r w:rsidRPr="00A90249">
              <w:rPr>
                <w:rFonts w:ascii="Tahoma" w:hAnsi="Tahoma" w:cs="Tahoma"/>
                <w:sz w:val="18"/>
                <w:szCs w:val="18"/>
              </w:rPr>
              <w:t>-1</w:t>
            </w:r>
          </w:p>
        </w:tc>
        <w:tc>
          <w:tcPr>
            <w:tcW w:w="1995" w:type="dxa"/>
            <w:gridSpan w:val="3"/>
            <w:tcBorders>
              <w:top w:val="nil"/>
              <w:left w:val="nil"/>
              <w:bottom w:val="single" w:sz="4" w:space="0" w:color="auto"/>
              <w:right w:val="single" w:sz="4" w:space="0" w:color="auto"/>
            </w:tcBorders>
            <w:shd w:val="clear" w:color="auto" w:fill="auto"/>
            <w:vAlign w:val="center"/>
          </w:tcPr>
          <w:p w14:paraId="67D0B42B" w14:textId="0CF9999E" w:rsidR="00DD20D9" w:rsidRPr="00A90249" w:rsidRDefault="00DD20D9">
            <w:pPr>
              <w:jc w:val="center"/>
              <w:rPr>
                <w:rFonts w:ascii="Tahoma" w:hAnsi="Tahoma" w:cs="Tahoma"/>
                <w:sz w:val="18"/>
                <w:szCs w:val="18"/>
              </w:rPr>
            </w:pPr>
            <w:r w:rsidRPr="00A90249">
              <w:rPr>
                <w:rFonts w:ascii="Tahoma" w:hAnsi="Tahoma" w:cs="Tahoma"/>
                <w:sz w:val="18"/>
                <w:szCs w:val="18"/>
              </w:rPr>
              <w:t>-</w:t>
            </w:r>
          </w:p>
        </w:tc>
        <w:tc>
          <w:tcPr>
            <w:tcW w:w="2129" w:type="dxa"/>
            <w:gridSpan w:val="3"/>
            <w:tcBorders>
              <w:top w:val="nil"/>
              <w:left w:val="nil"/>
              <w:bottom w:val="single" w:sz="4" w:space="0" w:color="auto"/>
              <w:right w:val="single" w:sz="4" w:space="0" w:color="auto"/>
            </w:tcBorders>
            <w:shd w:val="clear" w:color="auto" w:fill="auto"/>
            <w:vAlign w:val="center"/>
          </w:tcPr>
          <w:p w14:paraId="0E25D4DA" w14:textId="69BF7CC9" w:rsidR="00DD20D9" w:rsidRPr="00A90249" w:rsidRDefault="00DD20D9">
            <w:pPr>
              <w:jc w:val="center"/>
              <w:rPr>
                <w:rFonts w:ascii="Tahoma" w:hAnsi="Tahoma" w:cs="Tahoma"/>
                <w:sz w:val="18"/>
                <w:szCs w:val="18"/>
              </w:rPr>
            </w:pPr>
            <w:r w:rsidRPr="00A90249">
              <w:rPr>
                <w:rFonts w:ascii="Tahoma" w:hAnsi="Tahoma" w:cs="Tahoma"/>
                <w:sz w:val="18"/>
                <w:szCs w:val="18"/>
              </w:rPr>
              <w:t>-</w:t>
            </w:r>
          </w:p>
        </w:tc>
        <w:tc>
          <w:tcPr>
            <w:tcW w:w="778" w:type="dxa"/>
            <w:tcBorders>
              <w:top w:val="nil"/>
              <w:left w:val="nil"/>
              <w:bottom w:val="single" w:sz="4" w:space="0" w:color="auto"/>
              <w:right w:val="single" w:sz="4" w:space="0" w:color="auto"/>
            </w:tcBorders>
            <w:shd w:val="clear" w:color="auto" w:fill="auto"/>
            <w:vAlign w:val="center"/>
            <w:hideMark/>
          </w:tcPr>
          <w:p w14:paraId="5C63575B" w14:textId="77777777" w:rsidR="00DD20D9" w:rsidRPr="00A90249" w:rsidRDefault="00DD20D9">
            <w:pPr>
              <w:jc w:val="center"/>
              <w:rPr>
                <w:rFonts w:ascii="Tahoma" w:hAnsi="Tahoma" w:cs="Tahoma"/>
                <w:sz w:val="18"/>
                <w:szCs w:val="18"/>
              </w:rPr>
            </w:pPr>
            <w:r w:rsidRPr="00A90249">
              <w:rPr>
                <w:rFonts w:ascii="Tahoma" w:hAnsi="Tahoma" w:cs="Tahoma"/>
                <w:sz w:val="18"/>
                <w:szCs w:val="18"/>
              </w:rPr>
              <w:t>0</w:t>
            </w:r>
          </w:p>
        </w:tc>
        <w:tc>
          <w:tcPr>
            <w:tcW w:w="664" w:type="dxa"/>
            <w:tcBorders>
              <w:top w:val="nil"/>
              <w:left w:val="nil"/>
              <w:bottom w:val="single" w:sz="4" w:space="0" w:color="auto"/>
              <w:right w:val="single" w:sz="4" w:space="0" w:color="auto"/>
            </w:tcBorders>
            <w:shd w:val="clear" w:color="auto" w:fill="auto"/>
            <w:vAlign w:val="center"/>
          </w:tcPr>
          <w:p w14:paraId="6A1B25AF" w14:textId="42DB0BF6" w:rsidR="00DD20D9" w:rsidRPr="00A90249" w:rsidRDefault="00DD20D9">
            <w:pPr>
              <w:jc w:val="center"/>
              <w:rPr>
                <w:rFonts w:ascii="Tahoma" w:hAnsi="Tahoma" w:cs="Tahoma"/>
                <w:sz w:val="18"/>
                <w:szCs w:val="18"/>
              </w:rPr>
            </w:pPr>
            <w:r w:rsidRPr="00A90249">
              <w:rPr>
                <w:rFonts w:ascii="Tahoma" w:hAnsi="Tahoma" w:cs="Tahoma"/>
                <w:sz w:val="18"/>
                <w:szCs w:val="18"/>
              </w:rPr>
              <w:t>1</w:t>
            </w:r>
          </w:p>
        </w:tc>
        <w:tc>
          <w:tcPr>
            <w:tcW w:w="687" w:type="dxa"/>
            <w:tcBorders>
              <w:top w:val="nil"/>
              <w:left w:val="nil"/>
              <w:bottom w:val="single" w:sz="4" w:space="0" w:color="auto"/>
              <w:right w:val="single" w:sz="4" w:space="0" w:color="auto"/>
            </w:tcBorders>
            <w:shd w:val="clear" w:color="auto" w:fill="auto"/>
            <w:vAlign w:val="center"/>
          </w:tcPr>
          <w:p w14:paraId="2E818C6F" w14:textId="49FB234F" w:rsidR="00DD20D9" w:rsidRPr="00A90249" w:rsidRDefault="00DD20D9">
            <w:pPr>
              <w:jc w:val="center"/>
              <w:rPr>
                <w:rFonts w:ascii="Tahoma" w:hAnsi="Tahoma" w:cs="Tahoma"/>
                <w:sz w:val="18"/>
                <w:szCs w:val="18"/>
              </w:rPr>
            </w:pPr>
            <w:r w:rsidRPr="00A90249">
              <w:rPr>
                <w:rFonts w:ascii="Tahoma" w:hAnsi="Tahoma" w:cs="Tahoma"/>
                <w:sz w:val="18"/>
                <w:szCs w:val="18"/>
              </w:rPr>
              <w:t>-1</w:t>
            </w:r>
          </w:p>
        </w:tc>
      </w:tr>
      <w:tr w:rsidR="00A90249" w:rsidRPr="00A90249" w14:paraId="5185A2D2" w14:textId="77777777" w:rsidTr="00D721D7">
        <w:trPr>
          <w:trHeight w:val="20"/>
          <w:jc w:val="center"/>
        </w:trPr>
        <w:tc>
          <w:tcPr>
            <w:tcW w:w="3389" w:type="dxa"/>
            <w:tcBorders>
              <w:top w:val="nil"/>
              <w:left w:val="single" w:sz="4" w:space="0" w:color="auto"/>
              <w:bottom w:val="single" w:sz="4" w:space="0" w:color="auto"/>
              <w:right w:val="single" w:sz="4" w:space="0" w:color="auto"/>
            </w:tcBorders>
            <w:shd w:val="clear" w:color="auto" w:fill="auto"/>
            <w:vAlign w:val="center"/>
            <w:hideMark/>
          </w:tcPr>
          <w:p w14:paraId="6CCC0866" w14:textId="77777777" w:rsidR="00DD20D9" w:rsidRPr="00A90249" w:rsidRDefault="00DD20D9" w:rsidP="00D721D7">
            <w:pPr>
              <w:rPr>
                <w:rFonts w:ascii="Tahoma" w:hAnsi="Tahoma" w:cs="Tahoma"/>
                <w:sz w:val="18"/>
                <w:szCs w:val="18"/>
              </w:rPr>
            </w:pPr>
            <w:r w:rsidRPr="00A90249">
              <w:rPr>
                <w:rFonts w:ascii="Tahoma" w:hAnsi="Tahoma" w:cs="Tahoma"/>
                <w:sz w:val="18"/>
                <w:szCs w:val="18"/>
              </w:rPr>
              <w:t>Учреждение профориентации молодежи, объект</w:t>
            </w:r>
          </w:p>
        </w:tc>
        <w:tc>
          <w:tcPr>
            <w:tcW w:w="2923" w:type="dxa"/>
            <w:tcBorders>
              <w:top w:val="nil"/>
              <w:left w:val="nil"/>
              <w:bottom w:val="single" w:sz="4" w:space="0" w:color="auto"/>
              <w:right w:val="single" w:sz="4" w:space="0" w:color="auto"/>
            </w:tcBorders>
            <w:shd w:val="clear" w:color="auto" w:fill="auto"/>
            <w:vAlign w:val="center"/>
            <w:hideMark/>
          </w:tcPr>
          <w:p w14:paraId="6A6B275D" w14:textId="1341012C" w:rsidR="00DD20D9" w:rsidRPr="00A90249" w:rsidRDefault="00AF2EAD">
            <w:pPr>
              <w:jc w:val="center"/>
              <w:rPr>
                <w:rFonts w:ascii="Tahoma" w:hAnsi="Tahoma" w:cs="Tahoma"/>
                <w:sz w:val="18"/>
                <w:szCs w:val="18"/>
              </w:rPr>
            </w:pPr>
            <w:r w:rsidRPr="00A90249">
              <w:rPr>
                <w:rFonts w:ascii="Tahoma" w:hAnsi="Tahoma" w:cs="Tahoma"/>
                <w:sz w:val="18"/>
                <w:szCs w:val="18"/>
              </w:rPr>
              <w:t xml:space="preserve">1 на 3 </w:t>
            </w:r>
            <w:r w:rsidR="00DD20D9" w:rsidRPr="00A90249">
              <w:rPr>
                <w:rFonts w:ascii="Tahoma" w:hAnsi="Tahoma" w:cs="Tahoma"/>
                <w:sz w:val="18"/>
                <w:szCs w:val="18"/>
              </w:rPr>
              <w:t xml:space="preserve">тыс. </w:t>
            </w:r>
            <w:r w:rsidR="00D63AAE" w:rsidRPr="00A90249">
              <w:rPr>
                <w:rFonts w:ascii="Tahoma" w:hAnsi="Tahoma" w:cs="Tahoma"/>
                <w:sz w:val="18"/>
                <w:szCs w:val="18"/>
              </w:rPr>
              <w:t>человек</w:t>
            </w:r>
          </w:p>
        </w:tc>
        <w:tc>
          <w:tcPr>
            <w:tcW w:w="664" w:type="dxa"/>
            <w:tcBorders>
              <w:top w:val="nil"/>
              <w:left w:val="nil"/>
              <w:bottom w:val="single" w:sz="4" w:space="0" w:color="auto"/>
              <w:right w:val="single" w:sz="4" w:space="0" w:color="auto"/>
            </w:tcBorders>
            <w:shd w:val="clear" w:color="auto" w:fill="auto"/>
            <w:vAlign w:val="center"/>
            <w:hideMark/>
          </w:tcPr>
          <w:p w14:paraId="2BD213CC" w14:textId="77777777" w:rsidR="00DD20D9" w:rsidRPr="00A90249" w:rsidRDefault="00DD20D9">
            <w:pPr>
              <w:jc w:val="center"/>
              <w:rPr>
                <w:rFonts w:ascii="Tahoma" w:hAnsi="Tahoma" w:cs="Tahoma"/>
                <w:sz w:val="18"/>
                <w:szCs w:val="18"/>
              </w:rPr>
            </w:pPr>
            <w:r w:rsidRPr="00A90249">
              <w:rPr>
                <w:rFonts w:ascii="Tahoma" w:hAnsi="Tahoma" w:cs="Tahoma"/>
                <w:sz w:val="18"/>
                <w:szCs w:val="18"/>
              </w:rPr>
              <w:t>0</w:t>
            </w:r>
          </w:p>
        </w:tc>
        <w:tc>
          <w:tcPr>
            <w:tcW w:w="664" w:type="dxa"/>
            <w:tcBorders>
              <w:top w:val="nil"/>
              <w:left w:val="nil"/>
              <w:bottom w:val="single" w:sz="4" w:space="0" w:color="auto"/>
              <w:right w:val="single" w:sz="4" w:space="0" w:color="auto"/>
            </w:tcBorders>
            <w:shd w:val="clear" w:color="auto" w:fill="auto"/>
            <w:vAlign w:val="center"/>
            <w:hideMark/>
          </w:tcPr>
          <w:p w14:paraId="354E3A00" w14:textId="5224957F" w:rsidR="00DD20D9" w:rsidRPr="00A90249" w:rsidRDefault="00DD20D9">
            <w:pPr>
              <w:jc w:val="center"/>
              <w:rPr>
                <w:rFonts w:ascii="Tahoma" w:hAnsi="Tahoma" w:cs="Tahoma"/>
                <w:sz w:val="18"/>
                <w:szCs w:val="18"/>
              </w:rPr>
            </w:pPr>
            <w:r w:rsidRPr="00A90249">
              <w:rPr>
                <w:rFonts w:ascii="Tahoma" w:hAnsi="Tahoma" w:cs="Tahoma"/>
                <w:sz w:val="18"/>
                <w:szCs w:val="18"/>
              </w:rPr>
              <w:t>1</w:t>
            </w:r>
          </w:p>
        </w:tc>
        <w:tc>
          <w:tcPr>
            <w:tcW w:w="667" w:type="dxa"/>
            <w:tcBorders>
              <w:top w:val="nil"/>
              <w:left w:val="nil"/>
              <w:bottom w:val="single" w:sz="4" w:space="0" w:color="auto"/>
              <w:right w:val="single" w:sz="4" w:space="0" w:color="auto"/>
            </w:tcBorders>
            <w:shd w:val="clear" w:color="auto" w:fill="auto"/>
            <w:vAlign w:val="center"/>
            <w:hideMark/>
          </w:tcPr>
          <w:p w14:paraId="1513D105" w14:textId="6BB0C2BC" w:rsidR="00DD20D9" w:rsidRPr="00A90249" w:rsidRDefault="00DD20D9">
            <w:pPr>
              <w:jc w:val="center"/>
              <w:rPr>
                <w:rFonts w:ascii="Tahoma" w:hAnsi="Tahoma" w:cs="Tahoma"/>
                <w:sz w:val="18"/>
                <w:szCs w:val="18"/>
              </w:rPr>
            </w:pPr>
            <w:r w:rsidRPr="00A90249">
              <w:rPr>
                <w:rFonts w:ascii="Tahoma" w:hAnsi="Tahoma" w:cs="Tahoma"/>
                <w:sz w:val="18"/>
                <w:szCs w:val="18"/>
              </w:rPr>
              <w:t>-1</w:t>
            </w:r>
          </w:p>
        </w:tc>
        <w:tc>
          <w:tcPr>
            <w:tcW w:w="1995" w:type="dxa"/>
            <w:gridSpan w:val="3"/>
            <w:tcBorders>
              <w:top w:val="nil"/>
              <w:left w:val="nil"/>
              <w:bottom w:val="single" w:sz="4" w:space="0" w:color="auto"/>
              <w:right w:val="single" w:sz="4" w:space="0" w:color="auto"/>
            </w:tcBorders>
            <w:shd w:val="clear" w:color="auto" w:fill="auto"/>
            <w:vAlign w:val="center"/>
          </w:tcPr>
          <w:p w14:paraId="294DA636" w14:textId="578FD3F0" w:rsidR="00DD20D9" w:rsidRPr="00A90249" w:rsidRDefault="00DD20D9">
            <w:pPr>
              <w:jc w:val="center"/>
              <w:rPr>
                <w:rFonts w:ascii="Tahoma" w:hAnsi="Tahoma" w:cs="Tahoma"/>
                <w:sz w:val="18"/>
                <w:szCs w:val="18"/>
              </w:rPr>
            </w:pPr>
            <w:r w:rsidRPr="00A90249">
              <w:rPr>
                <w:rFonts w:ascii="Tahoma" w:hAnsi="Tahoma" w:cs="Tahoma"/>
                <w:sz w:val="18"/>
                <w:szCs w:val="18"/>
              </w:rPr>
              <w:t>-</w:t>
            </w:r>
          </w:p>
        </w:tc>
        <w:tc>
          <w:tcPr>
            <w:tcW w:w="2129" w:type="dxa"/>
            <w:gridSpan w:val="3"/>
            <w:tcBorders>
              <w:top w:val="nil"/>
              <w:left w:val="nil"/>
              <w:bottom w:val="single" w:sz="4" w:space="0" w:color="auto"/>
              <w:right w:val="single" w:sz="4" w:space="0" w:color="auto"/>
            </w:tcBorders>
            <w:shd w:val="clear" w:color="auto" w:fill="auto"/>
            <w:vAlign w:val="center"/>
          </w:tcPr>
          <w:p w14:paraId="261208F3" w14:textId="2F631BC6" w:rsidR="00DD20D9" w:rsidRPr="00A90249" w:rsidRDefault="00DD20D9">
            <w:pPr>
              <w:jc w:val="center"/>
              <w:rPr>
                <w:rFonts w:ascii="Tahoma" w:hAnsi="Tahoma" w:cs="Tahoma"/>
                <w:sz w:val="18"/>
                <w:szCs w:val="18"/>
              </w:rPr>
            </w:pPr>
            <w:r w:rsidRPr="00A90249">
              <w:rPr>
                <w:rFonts w:ascii="Tahoma" w:hAnsi="Tahoma" w:cs="Tahoma"/>
                <w:sz w:val="18"/>
                <w:szCs w:val="18"/>
              </w:rPr>
              <w:t>-</w:t>
            </w:r>
          </w:p>
        </w:tc>
        <w:tc>
          <w:tcPr>
            <w:tcW w:w="778" w:type="dxa"/>
            <w:tcBorders>
              <w:top w:val="nil"/>
              <w:left w:val="nil"/>
              <w:bottom w:val="single" w:sz="4" w:space="0" w:color="auto"/>
              <w:right w:val="single" w:sz="4" w:space="0" w:color="auto"/>
            </w:tcBorders>
            <w:shd w:val="clear" w:color="auto" w:fill="auto"/>
            <w:vAlign w:val="center"/>
            <w:hideMark/>
          </w:tcPr>
          <w:p w14:paraId="1CEE0C93" w14:textId="77777777" w:rsidR="00DD20D9" w:rsidRPr="00A90249" w:rsidRDefault="00DD20D9">
            <w:pPr>
              <w:jc w:val="center"/>
              <w:rPr>
                <w:rFonts w:ascii="Tahoma" w:hAnsi="Tahoma" w:cs="Tahoma"/>
                <w:sz w:val="18"/>
                <w:szCs w:val="18"/>
              </w:rPr>
            </w:pPr>
            <w:r w:rsidRPr="00A90249">
              <w:rPr>
                <w:rFonts w:ascii="Tahoma" w:hAnsi="Tahoma" w:cs="Tahoma"/>
                <w:sz w:val="18"/>
                <w:szCs w:val="18"/>
              </w:rPr>
              <w:t>0</w:t>
            </w:r>
          </w:p>
        </w:tc>
        <w:tc>
          <w:tcPr>
            <w:tcW w:w="664" w:type="dxa"/>
            <w:tcBorders>
              <w:top w:val="nil"/>
              <w:left w:val="nil"/>
              <w:bottom w:val="single" w:sz="4" w:space="0" w:color="auto"/>
              <w:right w:val="single" w:sz="4" w:space="0" w:color="auto"/>
            </w:tcBorders>
            <w:shd w:val="clear" w:color="auto" w:fill="auto"/>
            <w:vAlign w:val="center"/>
          </w:tcPr>
          <w:p w14:paraId="73652303" w14:textId="6866C75D" w:rsidR="00DD20D9" w:rsidRPr="00A90249" w:rsidRDefault="00DD20D9">
            <w:pPr>
              <w:jc w:val="center"/>
              <w:rPr>
                <w:rFonts w:ascii="Tahoma" w:hAnsi="Tahoma" w:cs="Tahoma"/>
                <w:sz w:val="18"/>
                <w:szCs w:val="18"/>
              </w:rPr>
            </w:pPr>
            <w:r w:rsidRPr="00A90249">
              <w:rPr>
                <w:rFonts w:ascii="Tahoma" w:hAnsi="Tahoma" w:cs="Tahoma"/>
                <w:sz w:val="18"/>
                <w:szCs w:val="18"/>
              </w:rPr>
              <w:t>1</w:t>
            </w:r>
          </w:p>
        </w:tc>
        <w:tc>
          <w:tcPr>
            <w:tcW w:w="687" w:type="dxa"/>
            <w:tcBorders>
              <w:top w:val="nil"/>
              <w:left w:val="nil"/>
              <w:bottom w:val="single" w:sz="4" w:space="0" w:color="auto"/>
              <w:right w:val="single" w:sz="4" w:space="0" w:color="auto"/>
            </w:tcBorders>
            <w:shd w:val="clear" w:color="auto" w:fill="auto"/>
            <w:vAlign w:val="center"/>
          </w:tcPr>
          <w:p w14:paraId="09FD3277" w14:textId="42867673" w:rsidR="00DD20D9" w:rsidRPr="00A90249" w:rsidRDefault="00DD20D9">
            <w:pPr>
              <w:jc w:val="center"/>
              <w:rPr>
                <w:rFonts w:ascii="Tahoma" w:hAnsi="Tahoma" w:cs="Tahoma"/>
                <w:sz w:val="18"/>
                <w:szCs w:val="18"/>
              </w:rPr>
            </w:pPr>
            <w:r w:rsidRPr="00A90249">
              <w:rPr>
                <w:rFonts w:ascii="Tahoma" w:hAnsi="Tahoma" w:cs="Tahoma"/>
                <w:sz w:val="18"/>
                <w:szCs w:val="18"/>
              </w:rPr>
              <w:t>-1</w:t>
            </w:r>
          </w:p>
        </w:tc>
      </w:tr>
      <w:tr w:rsidR="00A90249" w:rsidRPr="00A90249" w14:paraId="1878CD2B" w14:textId="77777777" w:rsidTr="00696463">
        <w:trPr>
          <w:trHeight w:val="20"/>
          <w:jc w:val="center"/>
        </w:trPr>
        <w:tc>
          <w:tcPr>
            <w:tcW w:w="14560" w:type="dxa"/>
            <w:gridSpan w:val="14"/>
            <w:tcBorders>
              <w:top w:val="single" w:sz="4" w:space="0" w:color="auto"/>
              <w:left w:val="single" w:sz="4" w:space="0" w:color="auto"/>
              <w:bottom w:val="single" w:sz="4" w:space="0" w:color="auto"/>
              <w:right w:val="single" w:sz="4" w:space="0" w:color="auto"/>
            </w:tcBorders>
            <w:shd w:val="clear" w:color="auto" w:fill="auto"/>
            <w:vAlign w:val="center"/>
            <w:hideMark/>
          </w:tcPr>
          <w:p w14:paraId="5E39DDBB" w14:textId="44AEA930" w:rsidR="00DD20D9" w:rsidRPr="00A90249" w:rsidRDefault="00742329">
            <w:pPr>
              <w:rPr>
                <w:rFonts w:ascii="Tahoma" w:hAnsi="Tahoma" w:cs="Tahoma"/>
                <w:sz w:val="18"/>
                <w:szCs w:val="18"/>
              </w:rPr>
            </w:pPr>
            <w:r w:rsidRPr="00A90249">
              <w:rPr>
                <w:rFonts w:ascii="Tahoma" w:hAnsi="Tahoma" w:cs="Tahoma"/>
                <w:sz w:val="18"/>
                <w:szCs w:val="18"/>
              </w:rPr>
              <w:t>Примечания</w:t>
            </w:r>
          </w:p>
          <w:p w14:paraId="2F78E1E9" w14:textId="414F54B8" w:rsidR="00DD20D9" w:rsidRPr="00A90249" w:rsidRDefault="00DD20D9">
            <w:pPr>
              <w:rPr>
                <w:rFonts w:ascii="Tahoma" w:hAnsi="Tahoma" w:cs="Tahoma"/>
                <w:sz w:val="18"/>
                <w:szCs w:val="18"/>
              </w:rPr>
            </w:pPr>
            <w:r w:rsidRPr="00A90249">
              <w:rPr>
                <w:rFonts w:ascii="Tahoma" w:hAnsi="Tahoma" w:cs="Tahoma"/>
                <w:sz w:val="18"/>
                <w:szCs w:val="18"/>
              </w:rPr>
              <w:t>1</w:t>
            </w:r>
            <w:r w:rsidR="00440079" w:rsidRPr="00A90249">
              <w:rPr>
                <w:rFonts w:ascii="Tahoma" w:hAnsi="Tahoma" w:cs="Tahoma"/>
                <w:sz w:val="18"/>
                <w:szCs w:val="18"/>
              </w:rPr>
              <w:t xml:space="preserve">. </w:t>
            </w:r>
            <w:r w:rsidRPr="00A90249">
              <w:rPr>
                <w:rFonts w:ascii="Tahoma" w:hAnsi="Tahoma" w:cs="Tahoma"/>
                <w:sz w:val="18"/>
                <w:szCs w:val="18"/>
              </w:rPr>
              <w:t xml:space="preserve">В населенных пунктах с численностью населения от 0,2 до 2 тыс. человек необходимо предусматривать один спортивный зал на 234 кв. м площади пола (включает волейбольную площадку 18 x 9 м и помещения для физкультурно-оздоровительных занятий 16 x 6 м), с численностью населения от 2 до 5 тыс. человек </w:t>
            </w:r>
            <w:r w:rsidR="00922B04" w:rsidRPr="00A90249">
              <w:rPr>
                <w:rFonts w:ascii="Tahoma" w:hAnsi="Tahoma" w:cs="Tahoma"/>
                <w:sz w:val="18"/>
                <w:szCs w:val="18"/>
              </w:rPr>
              <w:t>–</w:t>
            </w:r>
            <w:r w:rsidRPr="00A90249">
              <w:rPr>
                <w:rFonts w:ascii="Tahoma" w:hAnsi="Tahoma" w:cs="Tahoma"/>
                <w:sz w:val="18"/>
                <w:szCs w:val="18"/>
              </w:rPr>
              <w:t xml:space="preserve"> один спортивный зал на 540 кв. м площади пола.</w:t>
            </w:r>
          </w:p>
          <w:p w14:paraId="03DE094B" w14:textId="44324046" w:rsidR="00DD20D9" w:rsidRPr="00A90249" w:rsidRDefault="00440079">
            <w:pPr>
              <w:rPr>
                <w:rFonts w:ascii="Tahoma" w:hAnsi="Tahoma" w:cs="Tahoma"/>
                <w:sz w:val="18"/>
                <w:szCs w:val="18"/>
              </w:rPr>
            </w:pPr>
            <w:r w:rsidRPr="00A90249">
              <w:rPr>
                <w:rFonts w:ascii="Tahoma" w:hAnsi="Tahoma" w:cs="Tahoma"/>
                <w:sz w:val="18"/>
                <w:szCs w:val="18"/>
              </w:rPr>
              <w:t xml:space="preserve">2. </w:t>
            </w:r>
            <w:r w:rsidR="00DD20D9" w:rsidRPr="00A90249">
              <w:rPr>
                <w:rFonts w:ascii="Tahoma" w:hAnsi="Tahoma" w:cs="Tahoma"/>
                <w:sz w:val="18"/>
                <w:szCs w:val="18"/>
              </w:rPr>
              <w:t>Спортивные сооружения массового спорта в населенных пунктах с численностью населения менее 2 тыс. человек следует объединять со школьными спортивными залами, плавательными бассейнами и спортивными площадками с учетом необходимой вместимости.</w:t>
            </w:r>
          </w:p>
          <w:p w14:paraId="424B4146" w14:textId="11D563A9" w:rsidR="00DD20D9" w:rsidRPr="00A90249" w:rsidRDefault="00440079">
            <w:pPr>
              <w:rPr>
                <w:rFonts w:ascii="Tahoma" w:hAnsi="Tahoma" w:cs="Tahoma"/>
                <w:sz w:val="18"/>
                <w:szCs w:val="18"/>
              </w:rPr>
            </w:pPr>
            <w:r w:rsidRPr="00A90249">
              <w:rPr>
                <w:rFonts w:ascii="Tahoma" w:hAnsi="Tahoma" w:cs="Tahoma"/>
                <w:sz w:val="18"/>
                <w:szCs w:val="18"/>
              </w:rPr>
              <w:t xml:space="preserve">3. </w:t>
            </w:r>
            <w:r w:rsidR="00DD20D9" w:rsidRPr="00A90249">
              <w:rPr>
                <w:rFonts w:ascii="Tahoma" w:hAnsi="Tahoma" w:cs="Tahoma"/>
                <w:sz w:val="18"/>
                <w:szCs w:val="18"/>
              </w:rPr>
              <w:t>В населенных пунктах с численностью населения до 300 человек следует предусматривать 1 плоскостное сооружение мощностью не менее 300 кв. м.</w:t>
            </w:r>
          </w:p>
          <w:p w14:paraId="11842152" w14:textId="5198F4B1" w:rsidR="00DD20D9" w:rsidRPr="00A90249" w:rsidRDefault="00440079">
            <w:pPr>
              <w:rPr>
                <w:rFonts w:ascii="Tahoma" w:hAnsi="Tahoma" w:cs="Tahoma"/>
                <w:sz w:val="18"/>
                <w:szCs w:val="18"/>
              </w:rPr>
            </w:pPr>
            <w:r w:rsidRPr="00A90249">
              <w:rPr>
                <w:rFonts w:ascii="Tahoma" w:hAnsi="Tahoma" w:cs="Tahoma"/>
                <w:sz w:val="18"/>
                <w:szCs w:val="18"/>
              </w:rPr>
              <w:t xml:space="preserve">4. </w:t>
            </w:r>
            <w:r w:rsidR="00DD20D9" w:rsidRPr="00A90249">
              <w:rPr>
                <w:rFonts w:ascii="Tahoma" w:hAnsi="Tahoma" w:cs="Tahoma"/>
                <w:sz w:val="18"/>
                <w:szCs w:val="18"/>
              </w:rPr>
              <w:t>В составе домов культуры следует размещать объекты для развития местного традиционного народного художественного творчества и промыслов.</w:t>
            </w:r>
          </w:p>
          <w:p w14:paraId="52A3B431" w14:textId="1CC7264B" w:rsidR="00DD20D9" w:rsidRPr="00A90249" w:rsidRDefault="00440079">
            <w:pPr>
              <w:rPr>
                <w:rFonts w:ascii="Tahoma" w:hAnsi="Tahoma" w:cs="Tahoma"/>
                <w:sz w:val="18"/>
                <w:szCs w:val="18"/>
              </w:rPr>
            </w:pPr>
            <w:r w:rsidRPr="00A90249">
              <w:rPr>
                <w:rFonts w:ascii="Tahoma" w:hAnsi="Tahoma" w:cs="Tahoma"/>
                <w:sz w:val="18"/>
                <w:szCs w:val="18"/>
              </w:rPr>
              <w:t xml:space="preserve">5. </w:t>
            </w:r>
            <w:r w:rsidR="00DD20D9" w:rsidRPr="00A90249">
              <w:rPr>
                <w:rFonts w:ascii="Tahoma" w:hAnsi="Tahoma" w:cs="Tahoma"/>
                <w:sz w:val="18"/>
                <w:szCs w:val="18"/>
              </w:rPr>
              <w:t>В составе муниципальных библиотек сельских поселений должны размещаться детские отделения.</w:t>
            </w:r>
          </w:p>
          <w:p w14:paraId="24004FED" w14:textId="2EAF1069" w:rsidR="00DD20D9" w:rsidRPr="00A90249" w:rsidRDefault="00440079">
            <w:pPr>
              <w:rPr>
                <w:rFonts w:ascii="Tahoma" w:hAnsi="Tahoma" w:cs="Tahoma"/>
                <w:sz w:val="18"/>
                <w:szCs w:val="18"/>
              </w:rPr>
            </w:pPr>
            <w:r w:rsidRPr="00A90249">
              <w:rPr>
                <w:rFonts w:ascii="Tahoma" w:hAnsi="Tahoma" w:cs="Tahoma"/>
                <w:sz w:val="18"/>
                <w:szCs w:val="18"/>
              </w:rPr>
              <w:t xml:space="preserve">6. </w:t>
            </w:r>
            <w:r w:rsidR="00DD20D9" w:rsidRPr="00A90249">
              <w:rPr>
                <w:rFonts w:ascii="Tahoma" w:hAnsi="Tahoma" w:cs="Tahoma"/>
                <w:sz w:val="18"/>
                <w:szCs w:val="18"/>
              </w:rPr>
              <w:t>В сельских населенных пунктах с численностью населения до 1000 человек целесообразно размещать комплексы социальных учреждений, в состав которых могут входить дошкольные образовательные организации, организации начального общего образования, организации дополнительного образования, учреждения культуры и искусства, здравоохранения.</w:t>
            </w:r>
          </w:p>
          <w:p w14:paraId="1E754E5B" w14:textId="7992E197" w:rsidR="00DD20D9" w:rsidRPr="00A90249" w:rsidRDefault="00440079">
            <w:pPr>
              <w:rPr>
                <w:rFonts w:ascii="Tahoma" w:hAnsi="Tahoma" w:cs="Tahoma"/>
                <w:sz w:val="18"/>
                <w:szCs w:val="18"/>
              </w:rPr>
            </w:pPr>
            <w:r w:rsidRPr="00A90249">
              <w:rPr>
                <w:rFonts w:ascii="Tahoma" w:hAnsi="Tahoma" w:cs="Tahoma"/>
                <w:sz w:val="18"/>
                <w:szCs w:val="18"/>
              </w:rPr>
              <w:t xml:space="preserve">7. </w:t>
            </w:r>
            <w:r w:rsidR="00DD20D9" w:rsidRPr="00A90249">
              <w:rPr>
                <w:rFonts w:ascii="Tahoma" w:hAnsi="Tahoma" w:cs="Tahoma"/>
                <w:sz w:val="18"/>
                <w:szCs w:val="18"/>
              </w:rPr>
              <w:t>Организации, реализующие программы дополнительного образования детей могут быть размещены в составе общеобразовательных организаций и при них.</w:t>
            </w:r>
          </w:p>
          <w:p w14:paraId="0EC436D9" w14:textId="4DC5CED1" w:rsidR="00DD20D9" w:rsidRPr="00A90249" w:rsidRDefault="00440079" w:rsidP="00520D67">
            <w:pPr>
              <w:rPr>
                <w:rFonts w:ascii="Tahoma" w:hAnsi="Tahoma" w:cs="Tahoma"/>
                <w:sz w:val="18"/>
                <w:szCs w:val="18"/>
              </w:rPr>
            </w:pPr>
            <w:r w:rsidRPr="00A90249">
              <w:rPr>
                <w:rFonts w:ascii="Tahoma" w:hAnsi="Tahoma" w:cs="Tahoma"/>
                <w:sz w:val="18"/>
                <w:szCs w:val="18"/>
              </w:rPr>
              <w:t xml:space="preserve">8. </w:t>
            </w:r>
            <w:r w:rsidR="00DD20D9" w:rsidRPr="00A90249">
              <w:rPr>
                <w:rFonts w:ascii="Tahoma" w:hAnsi="Tahoma" w:cs="Tahoma"/>
                <w:sz w:val="18"/>
                <w:szCs w:val="18"/>
              </w:rPr>
              <w:t>При определении требуемой мощности объектов в области молодежной политики учитывались каждые 3 тысячи человек в возрасте от 14 до 29 лет включительно.</w:t>
            </w:r>
          </w:p>
        </w:tc>
      </w:tr>
    </w:tbl>
    <w:p w14:paraId="293B8040" w14:textId="77777777" w:rsidR="00BF41A9" w:rsidRPr="00A90249" w:rsidRDefault="00BF41A9" w:rsidP="00BF41A9">
      <w:pPr>
        <w:rPr>
          <w:rFonts w:ascii="Tahoma" w:hAnsi="Tahoma" w:cs="Tahoma"/>
        </w:rPr>
        <w:sectPr w:rsidR="00BF41A9" w:rsidRPr="00A90249" w:rsidSect="00953BFD">
          <w:footnotePr>
            <w:numRestart w:val="eachPage"/>
          </w:footnotePr>
          <w:pgSz w:w="16838" w:h="11906" w:orient="landscape"/>
          <w:pgMar w:top="1134" w:right="1134" w:bottom="851" w:left="1134" w:header="709" w:footer="709" w:gutter="0"/>
          <w:cols w:space="708"/>
          <w:docGrid w:linePitch="360"/>
        </w:sectPr>
      </w:pPr>
    </w:p>
    <w:p w14:paraId="332AC16E" w14:textId="7B67E5DE" w:rsidR="00172154" w:rsidRPr="00A90249" w:rsidRDefault="00172154" w:rsidP="002A5EB2">
      <w:pPr>
        <w:pStyle w:val="4"/>
      </w:pPr>
      <w:r w:rsidRPr="00A90249">
        <w:t>Физическая культура и массовый спорт</w:t>
      </w:r>
    </w:p>
    <w:p w14:paraId="14B81428" w14:textId="27ADC465" w:rsidR="00DE0F4B" w:rsidRPr="00A90249" w:rsidRDefault="00AF5F82" w:rsidP="00334FEA">
      <w:pPr>
        <w:pStyle w:val="a6"/>
      </w:pPr>
      <w:r w:rsidRPr="00A90249">
        <w:t xml:space="preserve">В области физической культуры и массового спорта </w:t>
      </w:r>
      <w:r w:rsidR="0061762B" w:rsidRPr="00A90249">
        <w:t xml:space="preserve">в соответствии с целевыми ориентирами подпрограммы </w:t>
      </w:r>
      <w:r w:rsidR="00440079" w:rsidRPr="00A90249">
        <w:t>№ 5</w:t>
      </w:r>
      <w:r w:rsidR="0070391F" w:rsidRPr="00A90249">
        <w:t xml:space="preserve"> «Развитие физкультуры и спорта Надеждинского муниципального района» муниципальной программы «Развитие культуры, физической культуры, спорта и молодежной политики в Надеждинском муниципальном районе на 2020 – 2025</w:t>
      </w:r>
      <w:r w:rsidR="00922B04" w:rsidRPr="00A90249">
        <w:t> год</w:t>
      </w:r>
      <w:r w:rsidR="0070391F" w:rsidRPr="00A90249">
        <w:t xml:space="preserve">ы», утвержденной постановлением администрации Надеждинского муниципального района Приморского края от 31.12.2019 </w:t>
      </w:r>
      <w:r w:rsidR="00440079" w:rsidRPr="00A90249">
        <w:t>№ 7</w:t>
      </w:r>
      <w:r w:rsidR="0070391F" w:rsidRPr="00A90249">
        <w:t>48</w:t>
      </w:r>
      <w:r w:rsidR="002649E3" w:rsidRPr="00A90249">
        <w:t xml:space="preserve">, </w:t>
      </w:r>
      <w:r w:rsidR="00DE0F4B" w:rsidRPr="00A90249">
        <w:t>необходимо создать условия для укрепления здоровья населения в по</w:t>
      </w:r>
      <w:r w:rsidR="004B16B4" w:rsidRPr="00A90249">
        <w:t>селении путем развития спорта и </w:t>
      </w:r>
      <w:r w:rsidR="00DE0F4B" w:rsidRPr="00A90249">
        <w:t>приобщения различных возрастных групп населения к регулярным занятиям ф</w:t>
      </w:r>
      <w:r w:rsidR="003C2076" w:rsidRPr="00A90249">
        <w:t>изической культурой и спортом и</w:t>
      </w:r>
      <w:r w:rsidR="003C2076" w:rsidRPr="00A90249">
        <w:rPr>
          <w:lang w:val="en-US"/>
        </w:rPr>
        <w:t> </w:t>
      </w:r>
      <w:r w:rsidR="00DE0F4B" w:rsidRPr="00A90249">
        <w:t xml:space="preserve">организации и проведения спортивно-оздоровительных мероприятий по различным видам спорта. </w:t>
      </w:r>
    </w:p>
    <w:p w14:paraId="71BBC1EA" w14:textId="452EDDC3" w:rsidR="00E2074A" w:rsidRPr="00A90249" w:rsidRDefault="00B47FCD" w:rsidP="00334FEA">
      <w:pPr>
        <w:pStyle w:val="a6"/>
      </w:pPr>
      <w:r w:rsidRPr="00A90249">
        <w:t>На территориях первоочередного строит</w:t>
      </w:r>
      <w:r w:rsidR="00696463" w:rsidRPr="00A90249">
        <w:t>ельства спортивных сооружений в </w:t>
      </w:r>
      <w:r w:rsidRPr="00A90249">
        <w:t xml:space="preserve">соответствии с планами </w:t>
      </w:r>
      <w:r w:rsidR="00742329" w:rsidRPr="00A90249">
        <w:t>администрации Надеждинского</w:t>
      </w:r>
      <w:r w:rsidR="00E13182" w:rsidRPr="00A90249">
        <w:t xml:space="preserve"> муниципального </w:t>
      </w:r>
      <w:r w:rsidRPr="00A90249">
        <w:t>рай</w:t>
      </w:r>
      <w:r w:rsidR="00E13182" w:rsidRPr="00A90249">
        <w:t>о</w:t>
      </w:r>
      <w:r w:rsidRPr="00A90249">
        <w:t xml:space="preserve">на </w:t>
      </w:r>
      <w:r w:rsidR="00E2074A" w:rsidRPr="00A90249">
        <w:t xml:space="preserve">предусмотрено строительство объектов местного значения муниципального района: </w:t>
      </w:r>
    </w:p>
    <w:p w14:paraId="4580D0BB" w14:textId="038D8D1E" w:rsidR="00204657" w:rsidRPr="00A90249" w:rsidRDefault="00204657" w:rsidP="00204657">
      <w:pPr>
        <w:spacing w:before="120" w:after="120"/>
        <w:rPr>
          <w:rFonts w:ascii="Tahoma" w:hAnsi="Tahoma" w:cs="Tahoma"/>
          <w:i/>
        </w:rPr>
      </w:pPr>
      <w:r w:rsidRPr="00A90249">
        <w:rPr>
          <w:rFonts w:ascii="Tahoma" w:hAnsi="Tahoma" w:cs="Tahoma"/>
          <w:i/>
        </w:rPr>
        <w:t>на первую очередь (конец 2030</w:t>
      </w:r>
      <w:r w:rsidR="00922B04" w:rsidRPr="00A90249">
        <w:rPr>
          <w:rFonts w:ascii="Tahoma" w:hAnsi="Tahoma" w:cs="Tahoma"/>
          <w:i/>
        </w:rPr>
        <w:t> год</w:t>
      </w:r>
      <w:r w:rsidRPr="00A90249">
        <w:rPr>
          <w:rFonts w:ascii="Tahoma" w:hAnsi="Tahoma" w:cs="Tahoma"/>
          <w:i/>
        </w:rPr>
        <w:t>а)</w:t>
      </w:r>
    </w:p>
    <w:p w14:paraId="63D16D30" w14:textId="7DFF362D" w:rsidR="00204657" w:rsidRPr="00A90249" w:rsidRDefault="00E250D9" w:rsidP="002A5EB2">
      <w:pPr>
        <w:pStyle w:val="af1"/>
      </w:pPr>
      <w:r w:rsidRPr="00A90249">
        <w:t>пос. Тавричанка</w:t>
      </w:r>
    </w:p>
    <w:p w14:paraId="671A1EDE" w14:textId="39605BF1" w:rsidR="00726505" w:rsidRPr="00A90249" w:rsidRDefault="00726505" w:rsidP="00334FEA">
      <w:pPr>
        <w:pStyle w:val="a0"/>
      </w:pPr>
      <w:r w:rsidRPr="00A90249">
        <w:t xml:space="preserve">строительство </w:t>
      </w:r>
      <w:r w:rsidR="00D721D7" w:rsidRPr="00A90249">
        <w:rPr>
          <w:lang w:val="ru-RU"/>
        </w:rPr>
        <w:t>стадиона</w:t>
      </w:r>
      <w:r w:rsidRPr="00A90249">
        <w:rPr>
          <w:lang w:val="ru-RU"/>
        </w:rPr>
        <w:t xml:space="preserve">, </w:t>
      </w:r>
      <w:r w:rsidRPr="00A90249">
        <w:t>5 400 кв. м</w:t>
      </w:r>
      <w:r w:rsidRPr="00A90249">
        <w:rPr>
          <w:lang w:val="ru-RU"/>
        </w:rPr>
        <w:t xml:space="preserve"> (</w:t>
      </w:r>
      <w:r w:rsidRPr="00A90249">
        <w:t>по ул. Осипенко</w:t>
      </w:r>
      <w:r w:rsidRPr="00A90249">
        <w:rPr>
          <w:lang w:val="ru-RU"/>
        </w:rPr>
        <w:t>);</w:t>
      </w:r>
    </w:p>
    <w:p w14:paraId="4A9DA39B" w14:textId="30D3BFAE" w:rsidR="00204657" w:rsidRPr="00A90249" w:rsidRDefault="00204657" w:rsidP="00334FEA">
      <w:pPr>
        <w:pStyle w:val="a0"/>
      </w:pPr>
      <w:r w:rsidRPr="00A90249">
        <w:t xml:space="preserve">строительство спортивной площадки на </w:t>
      </w:r>
      <w:r w:rsidRPr="00A90249">
        <w:rPr>
          <w:lang w:val="ru-RU"/>
        </w:rPr>
        <w:t>220</w:t>
      </w:r>
      <w:r w:rsidRPr="00A90249">
        <w:t xml:space="preserve"> кв. м</w:t>
      </w:r>
      <w:r w:rsidRPr="00A90249">
        <w:rPr>
          <w:lang w:val="ru-RU"/>
        </w:rPr>
        <w:t>;</w:t>
      </w:r>
    </w:p>
    <w:p w14:paraId="60289505" w14:textId="77777777" w:rsidR="00204657" w:rsidRPr="00A90249" w:rsidRDefault="00204657" w:rsidP="00334FEA">
      <w:pPr>
        <w:pStyle w:val="a0"/>
      </w:pPr>
      <w:r w:rsidRPr="00A90249">
        <w:t xml:space="preserve">строительство спортивной площадки на </w:t>
      </w:r>
      <w:r w:rsidRPr="00A90249">
        <w:rPr>
          <w:lang w:val="ru-RU"/>
        </w:rPr>
        <w:t>220</w:t>
      </w:r>
      <w:r w:rsidRPr="00A90249">
        <w:t xml:space="preserve"> кв. м</w:t>
      </w:r>
      <w:r w:rsidRPr="00A90249">
        <w:rPr>
          <w:lang w:val="ru-RU"/>
        </w:rPr>
        <w:t>;</w:t>
      </w:r>
    </w:p>
    <w:p w14:paraId="0FE9B99C" w14:textId="77777777" w:rsidR="00204657" w:rsidRPr="00A90249" w:rsidRDefault="00204657" w:rsidP="00334FEA">
      <w:pPr>
        <w:pStyle w:val="a0"/>
      </w:pPr>
      <w:r w:rsidRPr="00A90249">
        <w:t xml:space="preserve">строительство спортивной площадки на </w:t>
      </w:r>
      <w:r w:rsidRPr="00A90249">
        <w:rPr>
          <w:lang w:val="ru-RU"/>
        </w:rPr>
        <w:t>220</w:t>
      </w:r>
      <w:r w:rsidRPr="00A90249">
        <w:t xml:space="preserve"> кв. м</w:t>
      </w:r>
      <w:r w:rsidRPr="00A90249">
        <w:rPr>
          <w:lang w:val="ru-RU"/>
        </w:rPr>
        <w:t>;</w:t>
      </w:r>
    </w:p>
    <w:p w14:paraId="14825284" w14:textId="77777777" w:rsidR="00204657" w:rsidRPr="00A90249" w:rsidRDefault="00204657" w:rsidP="00334FEA">
      <w:pPr>
        <w:pStyle w:val="a0"/>
      </w:pPr>
      <w:r w:rsidRPr="00A90249">
        <w:t xml:space="preserve">строительство спортивной площадки на </w:t>
      </w:r>
      <w:r w:rsidRPr="00A90249">
        <w:rPr>
          <w:lang w:val="ru-RU"/>
        </w:rPr>
        <w:t>220</w:t>
      </w:r>
      <w:r w:rsidRPr="00A90249">
        <w:t xml:space="preserve"> кв. м</w:t>
      </w:r>
      <w:r w:rsidRPr="00A90249">
        <w:rPr>
          <w:lang w:val="ru-RU"/>
        </w:rPr>
        <w:t>;</w:t>
      </w:r>
    </w:p>
    <w:p w14:paraId="41C5C239" w14:textId="7E7B7717" w:rsidR="00E2074A" w:rsidRPr="00A90249" w:rsidRDefault="00E2074A" w:rsidP="00E2074A">
      <w:pPr>
        <w:spacing w:before="120" w:after="120"/>
        <w:rPr>
          <w:rFonts w:ascii="Tahoma" w:hAnsi="Tahoma" w:cs="Tahoma"/>
          <w:i/>
        </w:rPr>
      </w:pPr>
      <w:r w:rsidRPr="00A90249">
        <w:rPr>
          <w:rFonts w:ascii="Tahoma" w:hAnsi="Tahoma" w:cs="Tahoma"/>
          <w:i/>
        </w:rPr>
        <w:t>на расчетный срок (конец 20</w:t>
      </w:r>
      <w:r w:rsidR="00C6469F" w:rsidRPr="00A90249">
        <w:rPr>
          <w:rFonts w:ascii="Tahoma" w:hAnsi="Tahoma" w:cs="Tahoma"/>
          <w:i/>
        </w:rPr>
        <w:t>40</w:t>
      </w:r>
      <w:r w:rsidR="00922B04" w:rsidRPr="00A90249">
        <w:rPr>
          <w:rFonts w:ascii="Tahoma" w:hAnsi="Tahoma" w:cs="Tahoma"/>
          <w:i/>
        </w:rPr>
        <w:t> год</w:t>
      </w:r>
      <w:r w:rsidRPr="00A90249">
        <w:rPr>
          <w:rFonts w:ascii="Tahoma" w:hAnsi="Tahoma" w:cs="Tahoma"/>
          <w:i/>
        </w:rPr>
        <w:t>а)</w:t>
      </w:r>
    </w:p>
    <w:p w14:paraId="5AB8EAD5" w14:textId="7F5FFA62" w:rsidR="00E2074A" w:rsidRPr="00A90249" w:rsidRDefault="00E250D9" w:rsidP="002A5EB2">
      <w:pPr>
        <w:pStyle w:val="af1"/>
      </w:pPr>
      <w:r w:rsidRPr="00A90249">
        <w:t>пос. Тавричанка</w:t>
      </w:r>
    </w:p>
    <w:p w14:paraId="0315DD53" w14:textId="093B7AF5" w:rsidR="00E2074A" w:rsidRPr="00A90249" w:rsidRDefault="00E2074A" w:rsidP="00334FEA">
      <w:pPr>
        <w:pStyle w:val="a0"/>
      </w:pPr>
      <w:r w:rsidRPr="00A90249">
        <w:t xml:space="preserve">строительство физкультурно-спортивного зала на </w:t>
      </w:r>
      <w:r w:rsidR="00C6469F" w:rsidRPr="00A90249">
        <w:rPr>
          <w:lang w:val="ru-RU"/>
        </w:rPr>
        <w:t>600</w:t>
      </w:r>
      <w:r w:rsidR="00696463" w:rsidRPr="00A90249">
        <w:t xml:space="preserve"> кв. м площади пола (в</w:t>
      </w:r>
      <w:r w:rsidR="00696463" w:rsidRPr="00A90249">
        <w:rPr>
          <w:lang w:val="ru-RU"/>
        </w:rPr>
        <w:t> </w:t>
      </w:r>
      <w:r w:rsidRPr="00A90249">
        <w:t>составе образовательного комплекса);</w:t>
      </w:r>
    </w:p>
    <w:p w14:paraId="78D87ADC" w14:textId="39623168" w:rsidR="00E2074A" w:rsidRPr="00A90249" w:rsidRDefault="00E2074A" w:rsidP="00334FEA">
      <w:pPr>
        <w:pStyle w:val="a0"/>
      </w:pPr>
      <w:r w:rsidRPr="00A90249">
        <w:t xml:space="preserve">строительство спортивной площадки на </w:t>
      </w:r>
      <w:r w:rsidR="00204657" w:rsidRPr="00A90249">
        <w:rPr>
          <w:lang w:val="ru-RU"/>
        </w:rPr>
        <w:t>220</w:t>
      </w:r>
      <w:r w:rsidRPr="00A90249">
        <w:t xml:space="preserve"> кв. м (в составе образовательного комплекса).</w:t>
      </w:r>
    </w:p>
    <w:p w14:paraId="01E43509" w14:textId="2336DEC9" w:rsidR="00DE0F4B" w:rsidRPr="00A90249" w:rsidRDefault="00DE0F4B" w:rsidP="00334FEA">
      <w:pPr>
        <w:pStyle w:val="a6"/>
        <w:rPr>
          <w:lang w:eastAsia="ru-RU"/>
        </w:rPr>
      </w:pPr>
      <w:r w:rsidRPr="00A90249">
        <w:t xml:space="preserve">Согласно выполненным расчетам потребности постоянного населения муниципального образования в объектах </w:t>
      </w:r>
      <w:r w:rsidR="00BF3CEA" w:rsidRPr="00A90249">
        <w:t xml:space="preserve">местного значения поселения в области </w:t>
      </w:r>
      <w:r w:rsidR="00AF2EAD" w:rsidRPr="00A90249">
        <w:t>физической культуры и </w:t>
      </w:r>
      <w:r w:rsidRPr="00A90249">
        <w:t xml:space="preserve">массового спорта в соответствии с МНГП Надеждинского муниципального района </w:t>
      </w:r>
      <w:r w:rsidRPr="00A90249">
        <w:rPr>
          <w:lang w:eastAsia="ru-RU"/>
        </w:rPr>
        <w:t>запланированы следующие мероприятия:</w:t>
      </w:r>
    </w:p>
    <w:p w14:paraId="4444C985" w14:textId="21DE4129" w:rsidR="007420F5" w:rsidRPr="00A90249" w:rsidRDefault="00795FAF" w:rsidP="007420F5">
      <w:pPr>
        <w:spacing w:before="120" w:after="120"/>
        <w:rPr>
          <w:rFonts w:ascii="Tahoma" w:hAnsi="Tahoma" w:cs="Tahoma"/>
          <w:i/>
        </w:rPr>
      </w:pPr>
      <w:r w:rsidRPr="00A90249">
        <w:rPr>
          <w:rFonts w:ascii="Tahoma" w:hAnsi="Tahoma" w:cs="Tahoma"/>
          <w:i/>
        </w:rPr>
        <w:t>на первую очередь (конец 2030</w:t>
      </w:r>
      <w:r w:rsidR="00922B04" w:rsidRPr="00A90249">
        <w:rPr>
          <w:rFonts w:ascii="Tahoma" w:hAnsi="Tahoma" w:cs="Tahoma"/>
          <w:i/>
        </w:rPr>
        <w:t> год</w:t>
      </w:r>
      <w:r w:rsidRPr="00A90249">
        <w:rPr>
          <w:rFonts w:ascii="Tahoma" w:hAnsi="Tahoma" w:cs="Tahoma"/>
          <w:i/>
        </w:rPr>
        <w:t>а)</w:t>
      </w:r>
    </w:p>
    <w:p w14:paraId="51C8735C" w14:textId="30ED7D0D" w:rsidR="00E803A2" w:rsidRPr="00A90249" w:rsidRDefault="00173F78" w:rsidP="002A5EB2">
      <w:pPr>
        <w:pStyle w:val="af1"/>
      </w:pPr>
      <w:r w:rsidRPr="00A90249">
        <w:t>пос. Девятый Вал</w:t>
      </w:r>
    </w:p>
    <w:p w14:paraId="65897B3D" w14:textId="4A77A896" w:rsidR="006E3248" w:rsidRPr="00A90249" w:rsidRDefault="00D61427" w:rsidP="00334FEA">
      <w:pPr>
        <w:pStyle w:val="a0"/>
      </w:pPr>
      <w:r w:rsidRPr="00A90249">
        <w:rPr>
          <w:lang w:val="ru-RU"/>
        </w:rPr>
        <w:t xml:space="preserve">строительство </w:t>
      </w:r>
      <w:r w:rsidRPr="00A90249">
        <w:t>физкультурно-спортивн</w:t>
      </w:r>
      <w:r w:rsidRPr="00A90249">
        <w:rPr>
          <w:lang w:val="ru-RU"/>
        </w:rPr>
        <w:t>ого</w:t>
      </w:r>
      <w:r w:rsidRPr="00A90249">
        <w:t xml:space="preserve"> зал</w:t>
      </w:r>
      <w:r w:rsidRPr="00A90249">
        <w:rPr>
          <w:lang w:val="ru-RU"/>
        </w:rPr>
        <w:t>а</w:t>
      </w:r>
      <w:r w:rsidRPr="00A90249">
        <w:t xml:space="preserve"> </w:t>
      </w:r>
      <w:r w:rsidR="00E803A2" w:rsidRPr="00A90249">
        <w:t xml:space="preserve">на </w:t>
      </w:r>
      <w:r w:rsidR="008257EF" w:rsidRPr="00A90249">
        <w:rPr>
          <w:lang w:val="ru-RU"/>
        </w:rPr>
        <w:t>300</w:t>
      </w:r>
      <w:r w:rsidR="00E803A2" w:rsidRPr="00A90249">
        <w:t xml:space="preserve"> кв. м площади пола;</w:t>
      </w:r>
    </w:p>
    <w:p w14:paraId="79C69482" w14:textId="6D10C62F" w:rsidR="00795FAF" w:rsidRPr="00A90249" w:rsidRDefault="00795FAF" w:rsidP="00795FAF">
      <w:pPr>
        <w:spacing w:before="120" w:after="120"/>
        <w:rPr>
          <w:rFonts w:ascii="Tahoma" w:hAnsi="Tahoma" w:cs="Tahoma"/>
          <w:i/>
        </w:rPr>
      </w:pPr>
      <w:r w:rsidRPr="00A90249">
        <w:rPr>
          <w:rFonts w:ascii="Tahoma" w:hAnsi="Tahoma" w:cs="Tahoma"/>
          <w:i/>
        </w:rPr>
        <w:t>на расчетный срок (конец 2040</w:t>
      </w:r>
      <w:r w:rsidR="00922B04" w:rsidRPr="00A90249">
        <w:rPr>
          <w:rFonts w:ascii="Tahoma" w:hAnsi="Tahoma" w:cs="Tahoma"/>
          <w:i/>
        </w:rPr>
        <w:t> год</w:t>
      </w:r>
      <w:r w:rsidRPr="00A90249">
        <w:rPr>
          <w:rFonts w:ascii="Tahoma" w:hAnsi="Tahoma" w:cs="Tahoma"/>
          <w:i/>
        </w:rPr>
        <w:t>а)</w:t>
      </w:r>
    </w:p>
    <w:p w14:paraId="55DC3173" w14:textId="77777777" w:rsidR="00726505" w:rsidRPr="00A90249" w:rsidRDefault="00726505" w:rsidP="002A5EB2">
      <w:pPr>
        <w:pStyle w:val="af1"/>
      </w:pPr>
      <w:r w:rsidRPr="00A90249">
        <w:t>пос. Девятый Вал</w:t>
      </w:r>
    </w:p>
    <w:p w14:paraId="00A43484" w14:textId="31BE79BF" w:rsidR="00E803A2" w:rsidRPr="00A90249" w:rsidRDefault="00D61427" w:rsidP="00334FEA">
      <w:pPr>
        <w:pStyle w:val="a0"/>
      </w:pPr>
      <w:r w:rsidRPr="00A90249">
        <w:rPr>
          <w:lang w:val="ru-RU"/>
        </w:rPr>
        <w:t xml:space="preserve">строительство </w:t>
      </w:r>
      <w:r w:rsidR="00E803A2" w:rsidRPr="00A90249">
        <w:t>спортивн</w:t>
      </w:r>
      <w:r w:rsidRPr="00A90249">
        <w:rPr>
          <w:lang w:val="ru-RU"/>
        </w:rPr>
        <w:t>ой</w:t>
      </w:r>
      <w:r w:rsidR="00E803A2" w:rsidRPr="00A90249">
        <w:t xml:space="preserve"> площадк</w:t>
      </w:r>
      <w:r w:rsidRPr="00A90249">
        <w:rPr>
          <w:lang w:val="ru-RU"/>
        </w:rPr>
        <w:t>и</w:t>
      </w:r>
      <w:r w:rsidR="00E803A2" w:rsidRPr="00A90249">
        <w:t xml:space="preserve"> на </w:t>
      </w:r>
      <w:r w:rsidR="00795FAF" w:rsidRPr="00A90249">
        <w:rPr>
          <w:lang w:val="ru-RU"/>
        </w:rPr>
        <w:t>300</w:t>
      </w:r>
      <w:r w:rsidR="00E803A2" w:rsidRPr="00A90249">
        <w:t xml:space="preserve"> кв. м; </w:t>
      </w:r>
    </w:p>
    <w:p w14:paraId="6649C832" w14:textId="06C1F8FE" w:rsidR="006E3248" w:rsidRPr="00A90249" w:rsidRDefault="00E250D9" w:rsidP="002A5EB2">
      <w:pPr>
        <w:pStyle w:val="af1"/>
      </w:pPr>
      <w:r w:rsidRPr="00A90249">
        <w:t>пос. Давыдовка</w:t>
      </w:r>
    </w:p>
    <w:p w14:paraId="4967EFA7" w14:textId="21DED2B1" w:rsidR="00E803A2" w:rsidRPr="00A90249" w:rsidRDefault="00D61427" w:rsidP="00334FEA">
      <w:pPr>
        <w:pStyle w:val="a0"/>
      </w:pPr>
      <w:r w:rsidRPr="00A90249">
        <w:rPr>
          <w:lang w:val="ru-RU"/>
        </w:rPr>
        <w:t xml:space="preserve">строительство </w:t>
      </w:r>
      <w:r w:rsidRPr="00A90249">
        <w:t>спортивн</w:t>
      </w:r>
      <w:r w:rsidRPr="00A90249">
        <w:rPr>
          <w:lang w:val="ru-RU"/>
        </w:rPr>
        <w:t>ой</w:t>
      </w:r>
      <w:r w:rsidRPr="00A90249">
        <w:t xml:space="preserve"> площадк</w:t>
      </w:r>
      <w:r w:rsidRPr="00A90249">
        <w:rPr>
          <w:lang w:val="ru-RU"/>
        </w:rPr>
        <w:t>и</w:t>
      </w:r>
      <w:r w:rsidRPr="00A90249">
        <w:t xml:space="preserve"> </w:t>
      </w:r>
      <w:r w:rsidR="00E803A2" w:rsidRPr="00A90249">
        <w:t xml:space="preserve">на </w:t>
      </w:r>
      <w:r w:rsidR="008E6C9F" w:rsidRPr="00A90249">
        <w:rPr>
          <w:lang w:val="ru-RU"/>
        </w:rPr>
        <w:t>350</w:t>
      </w:r>
      <w:r w:rsidR="00E803A2" w:rsidRPr="00A90249">
        <w:t xml:space="preserve"> кв. м.</w:t>
      </w:r>
    </w:p>
    <w:p w14:paraId="4226E82B" w14:textId="320E75DD" w:rsidR="008E6C9F" w:rsidRPr="00A90249" w:rsidRDefault="008E6C9F" w:rsidP="00334FEA">
      <w:pPr>
        <w:pStyle w:val="a6"/>
      </w:pPr>
      <w:r w:rsidRPr="00A90249">
        <w:t>Реализация запланированных мероприятий в части строительства объектов местного значения поселения</w:t>
      </w:r>
      <w:r w:rsidR="00FD300E" w:rsidRPr="00A90249">
        <w:t xml:space="preserve"> в области физической культуры и массового спорта по видам спортивных сооружений обеспечит суммарную потребность в объектах </w:t>
      </w:r>
      <w:r w:rsidR="00AF2EAD" w:rsidRPr="00A90249">
        <w:t xml:space="preserve">местного значения </w:t>
      </w:r>
      <w:r w:rsidR="00173F78" w:rsidRPr="00A90249">
        <w:t xml:space="preserve">муниципального района и в объектах местного значения </w:t>
      </w:r>
      <w:r w:rsidR="00AF2EAD" w:rsidRPr="00A90249">
        <w:t>поселения</w:t>
      </w:r>
      <w:r w:rsidR="00FD300E" w:rsidRPr="00A90249">
        <w:t xml:space="preserve">. </w:t>
      </w:r>
    </w:p>
    <w:p w14:paraId="008E39B5" w14:textId="77777777" w:rsidR="00FD300E" w:rsidRPr="00A90249" w:rsidRDefault="00FD300E" w:rsidP="00334FEA">
      <w:pPr>
        <w:pStyle w:val="a6"/>
      </w:pPr>
      <w:r w:rsidRPr="00A90249">
        <w:t>При оценке минимально допустимого уровня обеспеченности объектами местного значения поселения учтен максимально допустимый уровень территориальной доступности сохраняемых и планируемых к размещению объектов:</w:t>
      </w:r>
    </w:p>
    <w:p w14:paraId="567CE9AD" w14:textId="5DA60DE9" w:rsidR="00FD300E" w:rsidRPr="00A90249" w:rsidRDefault="00FD300E" w:rsidP="00334FEA">
      <w:pPr>
        <w:pStyle w:val="a0"/>
        <w:rPr>
          <w:lang w:val="ru-RU"/>
        </w:rPr>
      </w:pPr>
      <w:r w:rsidRPr="00A90249">
        <w:t>транспортная доступность 30 минут в одну сторону</w:t>
      </w:r>
      <w:r w:rsidRPr="00A90249">
        <w:rPr>
          <w:lang w:val="ru-RU"/>
        </w:rPr>
        <w:t xml:space="preserve"> для физкультурно-спортивных залов;</w:t>
      </w:r>
    </w:p>
    <w:p w14:paraId="0DDD86DD" w14:textId="6403B5CC" w:rsidR="00FD300E" w:rsidRPr="00A90249" w:rsidRDefault="00FD300E" w:rsidP="00334FEA">
      <w:pPr>
        <w:pStyle w:val="a0"/>
      </w:pPr>
      <w:r w:rsidRPr="00A90249">
        <w:t xml:space="preserve">пешеходная доступность 1500 м в пределах элемента планировочной структуры для плоскостных спортивных сооружений. </w:t>
      </w:r>
    </w:p>
    <w:p w14:paraId="40EE6B98" w14:textId="7F53C1D8" w:rsidR="00ED69FC" w:rsidRPr="00A90249" w:rsidRDefault="00ED69FC" w:rsidP="00334FEA">
      <w:pPr>
        <w:pStyle w:val="a6"/>
      </w:pPr>
      <w:r w:rsidRPr="00A90249">
        <w:t xml:space="preserve">Решения генерального плана по планированию к размещению объектов спортивной инфраструктуры обеспечивают значение показателя территориальной доступности соответствующего 100% уровню доступности. </w:t>
      </w:r>
      <w:r w:rsidR="00D47C71" w:rsidRPr="00A90249">
        <w:t>Территориальная доступность объектов на территориях многоквартирной жилой застройки достигает нормативных значений расчетных показателей за счет спортивных сооружений, расположенных на придомовых участках многоквартирных жилых домов</w:t>
      </w:r>
      <w:r w:rsidRPr="00A90249">
        <w:t xml:space="preserve">. </w:t>
      </w:r>
    </w:p>
    <w:p w14:paraId="471CCD78" w14:textId="39644B68" w:rsidR="00ED69FC" w:rsidRPr="00A90249" w:rsidRDefault="00ED69FC" w:rsidP="00334FEA">
      <w:pPr>
        <w:pStyle w:val="a6"/>
      </w:pPr>
      <w:r w:rsidRPr="00A90249">
        <w:t xml:space="preserve">Нормативная потребность населения </w:t>
      </w:r>
      <w:r w:rsidR="00ED70D6" w:rsidRPr="00A90249">
        <w:t>муниципального образования</w:t>
      </w:r>
      <w:r w:rsidRPr="00A90249">
        <w:t xml:space="preserve"> в спортивных сооружениях </w:t>
      </w:r>
      <w:r w:rsidR="003D1786" w:rsidRPr="00A90249">
        <w:t xml:space="preserve">на расчетный срок реализации генерального плана (конец </w:t>
      </w:r>
      <w:r w:rsidR="00795FAF" w:rsidRPr="00A90249">
        <w:t>2040</w:t>
      </w:r>
      <w:r w:rsidR="00922B04" w:rsidRPr="00A90249">
        <w:t> год</w:t>
      </w:r>
      <w:r w:rsidR="003D1786" w:rsidRPr="00A90249">
        <w:t>а)</w:t>
      </w:r>
      <w:r w:rsidRPr="00A90249">
        <w:t xml:space="preserve"> на 100% уровне будет обеспечена также за счет спортивных сооружений при проектируемых образовательных организациях (</w:t>
      </w:r>
      <w:r w:rsidR="00D721D7" w:rsidRPr="00A90249">
        <w:t>три</w:t>
      </w:r>
      <w:r w:rsidRPr="00A90249">
        <w:t xml:space="preserve"> муниципальные дошкольные образовательные организации) и спортивных сооружений по месту жительства (придворовых плоскостных спортивных сооружениях). </w:t>
      </w:r>
    </w:p>
    <w:p w14:paraId="370348E4" w14:textId="57701796" w:rsidR="00ED69FC" w:rsidRPr="00A90249" w:rsidRDefault="00ED69FC" w:rsidP="00334FEA">
      <w:pPr>
        <w:pStyle w:val="a6"/>
      </w:pPr>
      <w:r w:rsidRPr="00A90249">
        <w:t xml:space="preserve">Площадь спортивных залов при проектируемых дошкольных образовательных организациях в </w:t>
      </w:r>
      <w:r w:rsidR="00E250D9" w:rsidRPr="00A90249">
        <w:t>пос. Тавричанка</w:t>
      </w:r>
      <w:r w:rsidRPr="00A90249">
        <w:t xml:space="preserve"> должна составить порядка </w:t>
      </w:r>
      <w:r w:rsidR="009D7F65" w:rsidRPr="00A90249">
        <w:t>486</w:t>
      </w:r>
      <w:r w:rsidRPr="00A90249">
        <w:t xml:space="preserve"> кв. м </w:t>
      </w:r>
      <w:r w:rsidR="00D721D7" w:rsidRPr="00A90249">
        <w:t>или ЕПС 75 </w:t>
      </w:r>
      <w:r w:rsidR="004A4C14" w:rsidRPr="00A90249">
        <w:t>человек</w:t>
      </w:r>
      <w:r w:rsidRPr="00A90249">
        <w:t xml:space="preserve"> (для оценки площади планируемых спортивных залов площадь </w:t>
      </w:r>
      <w:r w:rsidR="00DB349D" w:rsidRPr="00A90249">
        <w:t xml:space="preserve">одного </w:t>
      </w:r>
      <w:r w:rsidRPr="00A90249">
        <w:t xml:space="preserve">спортивного зала принята равной 162 кв. м площади пола). </w:t>
      </w:r>
    </w:p>
    <w:p w14:paraId="47CB791E" w14:textId="7BD521CF" w:rsidR="00ED69FC" w:rsidRPr="00A90249" w:rsidRDefault="00ED69FC" w:rsidP="00334FEA">
      <w:pPr>
        <w:pStyle w:val="a6"/>
      </w:pPr>
      <w:r w:rsidRPr="00A90249">
        <w:rPr>
          <w:rFonts w:eastAsia="Arial Unicode MS"/>
        </w:rPr>
        <w:t>К открытым плоскостным спортивным сооружениям на придомовых участках многоквартирных жилых домов относятся игровые плоскостные сооружения (игровые площадки и игровые поля для различных видов спорта), в том числе инклюзивные спортивно-игровые площадки, площадки для физку</w:t>
      </w:r>
      <w:r w:rsidR="00696463" w:rsidRPr="00A90249">
        <w:rPr>
          <w:rFonts w:eastAsia="Arial Unicode MS"/>
        </w:rPr>
        <w:t>льтурных, развлекательных игр и </w:t>
      </w:r>
      <w:r w:rsidRPr="00A90249">
        <w:rPr>
          <w:rFonts w:eastAsia="Arial Unicode MS"/>
        </w:rPr>
        <w:t xml:space="preserve">оздоровительных занятий. </w:t>
      </w:r>
      <w:r w:rsidRPr="00A90249">
        <w:t>Площадь придворовых спортивных площад</w:t>
      </w:r>
      <w:r w:rsidR="00AF2EAD" w:rsidRPr="00A90249">
        <w:t>ок, благоустроенных при вводе в </w:t>
      </w:r>
      <w:r w:rsidRPr="00A90249">
        <w:t xml:space="preserve">эксплуатацию новых многоквартирных жилых домов оценена с учетом требований МНГП </w:t>
      </w:r>
      <w:r w:rsidR="000A09A3" w:rsidRPr="00A90249">
        <w:t xml:space="preserve">Надеждинского муниципального района </w:t>
      </w:r>
      <w:r w:rsidRPr="00A90249">
        <w:t xml:space="preserve">– 2,6 кв. м площадок </w:t>
      </w:r>
      <w:r w:rsidR="003D1786" w:rsidRPr="00A90249">
        <w:t>для занятий физкультурой на 100 </w:t>
      </w:r>
      <w:r w:rsidRPr="00A90249">
        <w:t>кв. м общей площади квартир. Таким образом, площадь проектируемых придворовых плос</w:t>
      </w:r>
      <w:r w:rsidR="00696463" w:rsidRPr="00A90249">
        <w:t>костных спортивных сооружений к </w:t>
      </w:r>
      <w:r w:rsidRPr="00A90249">
        <w:t xml:space="preserve">концу </w:t>
      </w:r>
      <w:r w:rsidR="00795FAF" w:rsidRPr="00A90249">
        <w:t>2040</w:t>
      </w:r>
      <w:r w:rsidR="00922B04" w:rsidRPr="00A90249">
        <w:t> год</w:t>
      </w:r>
      <w:r w:rsidRPr="00A90249">
        <w:t xml:space="preserve">а должна составить не менее </w:t>
      </w:r>
      <w:r w:rsidR="00DF0BC8" w:rsidRPr="00A90249">
        <w:t>1800</w:t>
      </w:r>
      <w:r w:rsidRPr="00A90249">
        <w:t xml:space="preserve"> кв. м.</w:t>
      </w:r>
    </w:p>
    <w:p w14:paraId="63F24CC3" w14:textId="3D85537A" w:rsidR="00ED69FC" w:rsidRPr="00A90249" w:rsidRDefault="00ED69FC" w:rsidP="00334FEA">
      <w:pPr>
        <w:pStyle w:val="a6"/>
      </w:pPr>
      <w:r w:rsidRPr="00A90249">
        <w:t>В соответствии с приложением к Методическим рекомендациям о применении нормативов и норм при определении потребности с</w:t>
      </w:r>
      <w:r w:rsidR="00696463" w:rsidRPr="00A90249">
        <w:t>убъектов Российской Федерации в </w:t>
      </w:r>
      <w:r w:rsidRPr="00A90249">
        <w:t xml:space="preserve">объектах физической культуры и спорта, утвержденных </w:t>
      </w:r>
      <w:r w:rsidR="003A2EB6" w:rsidRPr="00A90249">
        <w:t xml:space="preserve">приказом </w:t>
      </w:r>
      <w:r w:rsidRPr="00A90249">
        <w:t xml:space="preserve">Министерства спорта Российской Федерации от 21.03.2018 </w:t>
      </w:r>
      <w:r w:rsidR="00440079" w:rsidRPr="00A90249">
        <w:t>№ </w:t>
      </w:r>
      <w:r w:rsidRPr="00A90249">
        <w:t>244</w:t>
      </w:r>
      <w:r w:rsidR="004E53C7" w:rsidRPr="00A90249">
        <w:t>,</w:t>
      </w:r>
      <w:r w:rsidRPr="00A90249">
        <w:t xml:space="preserve"> на 1 человека (юношу и взрослого) на площадке для физкультурно-оздоровительных занятий по норме должно приходится не менее 10 кв. м. Таким образом, суммарная единовременная пропускная способность проектируемых придворовых плоскостных спортивных сооружений к концу </w:t>
      </w:r>
      <w:r w:rsidR="00795FAF" w:rsidRPr="00A90249">
        <w:t>2040</w:t>
      </w:r>
      <w:r w:rsidR="00922B04" w:rsidRPr="00A90249">
        <w:t> год</w:t>
      </w:r>
      <w:r w:rsidRPr="00A90249">
        <w:t xml:space="preserve">а должна составить не менее </w:t>
      </w:r>
      <w:r w:rsidR="00DF0BC8" w:rsidRPr="00A90249">
        <w:t>180</w:t>
      </w:r>
      <w:r w:rsidR="003D1786" w:rsidRPr="00A90249">
        <w:t> </w:t>
      </w:r>
      <w:r w:rsidRPr="00A90249">
        <w:t xml:space="preserve">человек. </w:t>
      </w:r>
    </w:p>
    <w:p w14:paraId="08E26B46" w14:textId="554DDC79" w:rsidR="00702740" w:rsidRPr="00A90249" w:rsidRDefault="00702740" w:rsidP="002A5EB2">
      <w:pPr>
        <w:pStyle w:val="4"/>
      </w:pPr>
      <w:r w:rsidRPr="00A90249">
        <w:t>Образование</w:t>
      </w:r>
    </w:p>
    <w:p w14:paraId="16568D26" w14:textId="463B6C6E" w:rsidR="000B66A8" w:rsidRPr="00A90249" w:rsidRDefault="009A7FEB" w:rsidP="00334FEA">
      <w:pPr>
        <w:pStyle w:val="a6"/>
      </w:pPr>
      <w:r w:rsidRPr="00A90249">
        <w:t xml:space="preserve">В области образования в соответствии </w:t>
      </w:r>
      <w:r w:rsidR="00E5670F" w:rsidRPr="00A90249">
        <w:t xml:space="preserve">целевыми ориентирами </w:t>
      </w:r>
      <w:r w:rsidRPr="00A90249">
        <w:t>муниципальной программ</w:t>
      </w:r>
      <w:r w:rsidR="00E5670F" w:rsidRPr="00A90249">
        <w:t>ы</w:t>
      </w:r>
      <w:r w:rsidRPr="00A90249">
        <w:t xml:space="preserve"> </w:t>
      </w:r>
      <w:r w:rsidR="00667943" w:rsidRPr="00A90249">
        <w:t>«</w:t>
      </w:r>
      <w:r w:rsidRPr="00A90249">
        <w:t xml:space="preserve">Развитие образования Надеждинского муниципального района на </w:t>
      </w:r>
      <w:r w:rsidR="00E5670F" w:rsidRPr="00A90249">
        <w:t>2020</w:t>
      </w:r>
      <w:r w:rsidRPr="00A90249">
        <w:t xml:space="preserve"> – 20</w:t>
      </w:r>
      <w:r w:rsidR="00AA4D23" w:rsidRPr="00A90249">
        <w:t>2</w:t>
      </w:r>
      <w:r w:rsidR="00E5670F" w:rsidRPr="00A90249">
        <w:t>4</w:t>
      </w:r>
      <w:r w:rsidR="00922B04" w:rsidRPr="00A90249">
        <w:t> год</w:t>
      </w:r>
      <w:r w:rsidRPr="00A90249">
        <w:t>ы</w:t>
      </w:r>
      <w:r w:rsidR="00667943" w:rsidRPr="00A90249">
        <w:t>»</w:t>
      </w:r>
      <w:r w:rsidRPr="00A90249">
        <w:t xml:space="preserve">, утвержденной </w:t>
      </w:r>
      <w:r w:rsidR="00AA4D23" w:rsidRPr="00A90249">
        <w:t>п</w:t>
      </w:r>
      <w:r w:rsidRPr="00A90249">
        <w:t xml:space="preserve">остановлением </w:t>
      </w:r>
      <w:r w:rsidR="009747D4" w:rsidRPr="00A90249">
        <w:t>администрации</w:t>
      </w:r>
      <w:r w:rsidRPr="00A90249">
        <w:t xml:space="preserve"> Надеждинского муниципального района</w:t>
      </w:r>
      <w:r w:rsidR="00BC12DE" w:rsidRPr="00A90249">
        <w:t xml:space="preserve"> </w:t>
      </w:r>
      <w:r w:rsidRPr="00A90249">
        <w:t xml:space="preserve">от </w:t>
      </w:r>
      <w:r w:rsidR="00E5670F" w:rsidRPr="00A90249">
        <w:t xml:space="preserve">31.12.2019 </w:t>
      </w:r>
      <w:r w:rsidR="00440079" w:rsidRPr="00A90249">
        <w:t>№ </w:t>
      </w:r>
      <w:r w:rsidR="00E5670F" w:rsidRPr="00A90249">
        <w:t>747</w:t>
      </w:r>
      <w:r w:rsidR="000B66A8" w:rsidRPr="00A90249">
        <w:t xml:space="preserve"> необходимо удовлетворить потребности населения Надеждинского муниципального </w:t>
      </w:r>
      <w:r w:rsidR="00696463" w:rsidRPr="00A90249">
        <w:t>района в получении доступного и </w:t>
      </w:r>
      <w:r w:rsidR="000B66A8" w:rsidRPr="00A90249">
        <w:t>качественного образования всех ступеней для детей и молодежи, соответствующего современным стандартам.</w:t>
      </w:r>
    </w:p>
    <w:p w14:paraId="1833C3E7" w14:textId="068E7010" w:rsidR="00E06D94" w:rsidRPr="00A90249" w:rsidRDefault="00E06D94" w:rsidP="00334FEA">
      <w:pPr>
        <w:pStyle w:val="a6"/>
      </w:pPr>
      <w:r w:rsidRPr="00A90249">
        <w:t>Согласно выполненным расчетам потребности постоянного населения муниципального образования в объектах местного з</w:t>
      </w:r>
      <w:r w:rsidR="00696463" w:rsidRPr="00A90249">
        <w:t>начения муниципального района в </w:t>
      </w:r>
      <w:r w:rsidRPr="00A90249">
        <w:t>области образования в</w:t>
      </w:r>
      <w:r w:rsidR="00AF2EAD" w:rsidRPr="00A90249">
        <w:t> </w:t>
      </w:r>
      <w:r w:rsidRPr="00A90249">
        <w:t>соответствии с МНГП Надеждинского муниципального района запланированы следующие мероприятия:</w:t>
      </w:r>
    </w:p>
    <w:p w14:paraId="4F0CEEE7" w14:textId="47CD9BBB" w:rsidR="00BD0B53" w:rsidRPr="00A90249" w:rsidRDefault="00BD0B53" w:rsidP="00AF2EAD">
      <w:pPr>
        <w:spacing w:before="120" w:after="120"/>
        <w:rPr>
          <w:rFonts w:ascii="Tahoma" w:hAnsi="Tahoma" w:cs="Tahoma"/>
          <w:i/>
        </w:rPr>
      </w:pPr>
      <w:r w:rsidRPr="00A90249">
        <w:rPr>
          <w:rFonts w:ascii="Tahoma" w:hAnsi="Tahoma" w:cs="Tahoma"/>
          <w:i/>
        </w:rPr>
        <w:t xml:space="preserve">объекты местного значения муниципального района </w:t>
      </w:r>
    </w:p>
    <w:p w14:paraId="647E8763" w14:textId="77777777" w:rsidR="00635B71" w:rsidRPr="00A90249" w:rsidRDefault="00635B71" w:rsidP="00E3313C">
      <w:pPr>
        <w:spacing w:before="120" w:after="120"/>
        <w:rPr>
          <w:rFonts w:ascii="Tahoma" w:hAnsi="Tahoma" w:cs="Tahoma"/>
          <w:i/>
        </w:rPr>
      </w:pPr>
      <w:r w:rsidRPr="00A90249">
        <w:rPr>
          <w:rFonts w:ascii="Tahoma" w:hAnsi="Tahoma" w:cs="Tahoma"/>
          <w:i/>
        </w:rPr>
        <w:t>на первую очередь (конец 2030 года)</w:t>
      </w:r>
    </w:p>
    <w:p w14:paraId="4400D785" w14:textId="77777777" w:rsidR="00635B71" w:rsidRPr="00A90249" w:rsidRDefault="00635B71" w:rsidP="002A5EB2">
      <w:pPr>
        <w:pStyle w:val="af1"/>
      </w:pPr>
      <w:r w:rsidRPr="00A90249">
        <w:t>пос. Тавричанка</w:t>
      </w:r>
    </w:p>
    <w:p w14:paraId="77F77884" w14:textId="0962434D" w:rsidR="00635B71" w:rsidRPr="00A90249" w:rsidRDefault="00635B71" w:rsidP="00334FEA">
      <w:pPr>
        <w:pStyle w:val="a0"/>
        <w:rPr>
          <w:rFonts w:eastAsia="Calibri"/>
        </w:rPr>
      </w:pPr>
      <w:r w:rsidRPr="00A90249">
        <w:rPr>
          <w:rFonts w:eastAsia="Calibri"/>
        </w:rPr>
        <w:t>строительство муниципальной дошкольной</w:t>
      </w:r>
      <w:r w:rsidR="00D721D7" w:rsidRPr="00A90249">
        <w:rPr>
          <w:rFonts w:eastAsia="Calibri"/>
        </w:rPr>
        <w:t xml:space="preserve"> образовательной организации на</w:t>
      </w:r>
      <w:r w:rsidR="00D721D7" w:rsidRPr="00A90249">
        <w:rPr>
          <w:rFonts w:eastAsia="Calibri"/>
          <w:lang w:val="ru-RU"/>
        </w:rPr>
        <w:t> </w:t>
      </w:r>
      <w:r w:rsidRPr="00A90249">
        <w:rPr>
          <w:rFonts w:eastAsia="Calibri"/>
          <w:lang w:val="ru-RU"/>
        </w:rPr>
        <w:t>220 </w:t>
      </w:r>
      <w:r w:rsidRPr="00A90249">
        <w:rPr>
          <w:rFonts w:eastAsia="Calibri"/>
        </w:rPr>
        <w:t>мест</w:t>
      </w:r>
      <w:r w:rsidRPr="00A90249">
        <w:rPr>
          <w:rFonts w:eastAsia="Calibri"/>
          <w:lang w:val="ru-RU"/>
        </w:rPr>
        <w:t>;</w:t>
      </w:r>
    </w:p>
    <w:p w14:paraId="3046218A" w14:textId="3D9A6C97" w:rsidR="00635B71" w:rsidRPr="00A90249" w:rsidRDefault="00635B71" w:rsidP="00334FEA">
      <w:pPr>
        <w:pStyle w:val="a0"/>
        <w:rPr>
          <w:rFonts w:eastAsia="Calibri"/>
        </w:rPr>
      </w:pPr>
      <w:r w:rsidRPr="00A90249">
        <w:rPr>
          <w:rFonts w:eastAsia="Calibri"/>
        </w:rPr>
        <w:t>строительство муниципальной дошкольной</w:t>
      </w:r>
      <w:r w:rsidR="00D721D7" w:rsidRPr="00A90249">
        <w:rPr>
          <w:rFonts w:eastAsia="Calibri"/>
        </w:rPr>
        <w:t xml:space="preserve"> образовательной организации на</w:t>
      </w:r>
      <w:r w:rsidR="00D721D7" w:rsidRPr="00A90249">
        <w:rPr>
          <w:rFonts w:eastAsia="Calibri"/>
          <w:lang w:val="ru-RU"/>
        </w:rPr>
        <w:t> </w:t>
      </w:r>
      <w:r w:rsidRPr="00A90249">
        <w:rPr>
          <w:rFonts w:eastAsia="Calibri"/>
          <w:lang w:val="ru-RU"/>
        </w:rPr>
        <w:t>150 </w:t>
      </w:r>
      <w:r w:rsidRPr="00A90249">
        <w:rPr>
          <w:rFonts w:eastAsia="Calibri"/>
        </w:rPr>
        <w:t>мест</w:t>
      </w:r>
      <w:r w:rsidRPr="00A90249">
        <w:rPr>
          <w:rFonts w:eastAsia="Calibri"/>
          <w:lang w:val="ru-RU"/>
        </w:rPr>
        <w:t>;</w:t>
      </w:r>
    </w:p>
    <w:p w14:paraId="42129C1E" w14:textId="2DF6E0A0" w:rsidR="002E6199" w:rsidRPr="00A90249" w:rsidRDefault="00E06D94" w:rsidP="00AF2EAD">
      <w:pPr>
        <w:spacing w:before="120" w:after="120"/>
        <w:rPr>
          <w:rFonts w:ascii="Tahoma" w:hAnsi="Tahoma" w:cs="Tahoma"/>
          <w:i/>
        </w:rPr>
      </w:pPr>
      <w:r w:rsidRPr="00A90249">
        <w:rPr>
          <w:rFonts w:ascii="Tahoma" w:hAnsi="Tahoma" w:cs="Tahoma"/>
          <w:i/>
        </w:rPr>
        <w:t xml:space="preserve">на расчетный срок (конец </w:t>
      </w:r>
      <w:r w:rsidR="009E504D" w:rsidRPr="00A90249">
        <w:rPr>
          <w:rFonts w:ascii="Tahoma" w:hAnsi="Tahoma" w:cs="Tahoma"/>
          <w:i/>
        </w:rPr>
        <w:t>2040</w:t>
      </w:r>
      <w:r w:rsidR="00922B04" w:rsidRPr="00A90249">
        <w:rPr>
          <w:rFonts w:ascii="Tahoma" w:hAnsi="Tahoma" w:cs="Tahoma"/>
          <w:i/>
        </w:rPr>
        <w:t> год</w:t>
      </w:r>
      <w:r w:rsidRPr="00A90249">
        <w:rPr>
          <w:rFonts w:ascii="Tahoma" w:hAnsi="Tahoma" w:cs="Tahoma"/>
          <w:i/>
        </w:rPr>
        <w:t>а)</w:t>
      </w:r>
    </w:p>
    <w:p w14:paraId="503E809F" w14:textId="65B372AC" w:rsidR="006C4751" w:rsidRPr="00A90249" w:rsidRDefault="00E250D9" w:rsidP="002A5EB2">
      <w:pPr>
        <w:pStyle w:val="af1"/>
      </w:pPr>
      <w:r w:rsidRPr="00A90249">
        <w:t>пос. Тавричанка</w:t>
      </w:r>
    </w:p>
    <w:p w14:paraId="1118A334" w14:textId="0CD581CA" w:rsidR="006C4751" w:rsidRPr="00A90249" w:rsidRDefault="006C4751" w:rsidP="00334FEA">
      <w:pPr>
        <w:pStyle w:val="a0"/>
        <w:rPr>
          <w:rFonts w:eastAsia="Calibri"/>
        </w:rPr>
      </w:pPr>
      <w:r w:rsidRPr="00A90249">
        <w:rPr>
          <w:rFonts w:eastAsia="Calibri"/>
        </w:rPr>
        <w:t xml:space="preserve">строительство муниципальной дошкольной образовательной организации на </w:t>
      </w:r>
      <w:r w:rsidR="009E504D" w:rsidRPr="00A90249">
        <w:rPr>
          <w:rFonts w:eastAsia="Calibri"/>
          <w:lang w:val="ru-RU"/>
        </w:rPr>
        <w:t>220</w:t>
      </w:r>
      <w:r w:rsidR="00696463" w:rsidRPr="00A90249">
        <w:rPr>
          <w:rFonts w:eastAsia="Calibri"/>
          <w:lang w:val="ru-RU"/>
        </w:rPr>
        <w:t> </w:t>
      </w:r>
      <w:r w:rsidRPr="00A90249">
        <w:rPr>
          <w:rFonts w:eastAsia="Calibri"/>
        </w:rPr>
        <w:t>мест</w:t>
      </w:r>
      <w:r w:rsidR="00D10AA3" w:rsidRPr="00A90249">
        <w:rPr>
          <w:rFonts w:eastAsia="Calibri"/>
          <w:lang w:val="ru-RU"/>
        </w:rPr>
        <w:t xml:space="preserve"> (</w:t>
      </w:r>
      <w:r w:rsidR="00D10AA3" w:rsidRPr="00A90249">
        <w:t>в составе образовательного комплекса</w:t>
      </w:r>
      <w:r w:rsidR="00D10AA3" w:rsidRPr="00A90249">
        <w:rPr>
          <w:rFonts w:eastAsia="Calibri"/>
          <w:lang w:val="ru-RU"/>
        </w:rPr>
        <w:t>)</w:t>
      </w:r>
      <w:r w:rsidRPr="00A90249">
        <w:rPr>
          <w:rFonts w:eastAsia="Calibri"/>
        </w:rPr>
        <w:t>;</w:t>
      </w:r>
    </w:p>
    <w:p w14:paraId="7939BD9B" w14:textId="1B1CF02D" w:rsidR="006C4751" w:rsidRPr="00A90249" w:rsidRDefault="00D10AA3" w:rsidP="00334FEA">
      <w:pPr>
        <w:pStyle w:val="a0"/>
        <w:rPr>
          <w:rFonts w:eastAsia="Calibri"/>
        </w:rPr>
      </w:pPr>
      <w:r w:rsidRPr="00A90249">
        <w:rPr>
          <w:rFonts w:eastAsia="Calibri"/>
        </w:rPr>
        <w:t xml:space="preserve">строительство муниципальной </w:t>
      </w:r>
      <w:r w:rsidRPr="00A90249">
        <w:t>общеобразовательн</w:t>
      </w:r>
      <w:r w:rsidRPr="00A90249">
        <w:rPr>
          <w:lang w:val="ru-RU"/>
        </w:rPr>
        <w:t>ой</w:t>
      </w:r>
      <w:r w:rsidRPr="00A90249">
        <w:t xml:space="preserve"> организаци</w:t>
      </w:r>
      <w:r w:rsidRPr="00A90249">
        <w:rPr>
          <w:lang w:val="ru-RU"/>
        </w:rPr>
        <w:t xml:space="preserve">и на </w:t>
      </w:r>
      <w:r w:rsidR="009E504D" w:rsidRPr="00A90249">
        <w:rPr>
          <w:lang w:val="ru-RU"/>
        </w:rPr>
        <w:t>200</w:t>
      </w:r>
      <w:r w:rsidRPr="00A90249">
        <w:rPr>
          <w:lang w:val="ru-RU"/>
        </w:rPr>
        <w:t xml:space="preserve"> мест</w:t>
      </w:r>
      <w:r w:rsidRPr="00A90249">
        <w:t xml:space="preserve"> (начальная школа в составе образовательного комплекса)</w:t>
      </w:r>
      <w:r w:rsidR="009E504D" w:rsidRPr="00A90249">
        <w:rPr>
          <w:rFonts w:eastAsia="Calibri"/>
          <w:lang w:val="ru-RU"/>
        </w:rPr>
        <w:t>;</w:t>
      </w:r>
    </w:p>
    <w:p w14:paraId="686F9110" w14:textId="6B34ED07" w:rsidR="009E504D" w:rsidRPr="00A90249" w:rsidRDefault="009E504D" w:rsidP="00334FEA">
      <w:pPr>
        <w:pStyle w:val="a0"/>
        <w:rPr>
          <w:rFonts w:eastAsia="Calibri"/>
        </w:rPr>
      </w:pPr>
      <w:r w:rsidRPr="00A90249">
        <w:rPr>
          <w:rFonts w:eastAsia="Calibri"/>
        </w:rPr>
        <w:t>строительство организации дополнитель</w:t>
      </w:r>
      <w:r w:rsidR="003C2076" w:rsidRPr="00A90249">
        <w:rPr>
          <w:rFonts w:eastAsia="Calibri"/>
        </w:rPr>
        <w:t>ного образования на 100 мест (в</w:t>
      </w:r>
      <w:r w:rsidR="003C2076" w:rsidRPr="00A90249">
        <w:rPr>
          <w:rFonts w:eastAsia="Calibri"/>
          <w:lang w:val="en-US"/>
        </w:rPr>
        <w:t> </w:t>
      </w:r>
      <w:r w:rsidRPr="00A90249">
        <w:rPr>
          <w:rFonts w:eastAsia="Calibri"/>
        </w:rPr>
        <w:t>составе образовательного комплекса)</w:t>
      </w:r>
      <w:r w:rsidR="00A84166" w:rsidRPr="00A90249">
        <w:rPr>
          <w:rFonts w:eastAsia="Calibri"/>
          <w:lang w:val="ru-RU"/>
        </w:rPr>
        <w:t>.</w:t>
      </w:r>
    </w:p>
    <w:p w14:paraId="0F047AC2" w14:textId="364D52F0" w:rsidR="006C4751" w:rsidRPr="00A90249" w:rsidRDefault="006C4751" w:rsidP="00334FEA">
      <w:pPr>
        <w:pStyle w:val="a6"/>
        <w:rPr>
          <w:snapToGrid w:val="0"/>
        </w:rPr>
      </w:pPr>
      <w:r w:rsidRPr="00A90249">
        <w:t xml:space="preserve">Проектная мощность планируемых к размещению </w:t>
      </w:r>
      <w:r w:rsidRPr="00A90249">
        <w:rPr>
          <w:rFonts w:eastAsia="Calibri"/>
        </w:rPr>
        <w:t xml:space="preserve">муниципальных дошкольных </w:t>
      </w:r>
      <w:r w:rsidR="00E06D94" w:rsidRPr="00A90249">
        <w:rPr>
          <w:rFonts w:eastAsia="Calibri"/>
        </w:rPr>
        <w:t>образовательных</w:t>
      </w:r>
      <w:r w:rsidRPr="00A90249">
        <w:rPr>
          <w:rFonts w:eastAsia="Calibri"/>
        </w:rPr>
        <w:t xml:space="preserve"> организаций установлена с учетом потребности </w:t>
      </w:r>
      <w:r w:rsidR="00E250D9" w:rsidRPr="00A90249">
        <w:rPr>
          <w:rFonts w:eastAsia="Calibri"/>
        </w:rPr>
        <w:t>пос. Давыдовка</w:t>
      </w:r>
      <w:r w:rsidR="00696463" w:rsidRPr="00A90249">
        <w:rPr>
          <w:rFonts w:eastAsia="Calibri"/>
        </w:rPr>
        <w:t xml:space="preserve"> и </w:t>
      </w:r>
      <w:r w:rsidR="00173F78" w:rsidRPr="00A90249">
        <w:rPr>
          <w:snapToGrid w:val="0"/>
        </w:rPr>
        <w:t>пос. Девятый Вал</w:t>
      </w:r>
      <w:r w:rsidR="005B2A1F" w:rsidRPr="00A90249">
        <w:rPr>
          <w:snapToGrid w:val="0"/>
        </w:rPr>
        <w:t>.</w:t>
      </w:r>
    </w:p>
    <w:p w14:paraId="10EA0E62" w14:textId="775168DB" w:rsidR="006D5592" w:rsidRPr="00A90249" w:rsidRDefault="006D5592" w:rsidP="00334FEA">
      <w:pPr>
        <w:pStyle w:val="a6"/>
      </w:pPr>
      <w:r w:rsidRPr="00A90249">
        <w:t xml:space="preserve">На территории </w:t>
      </w:r>
      <w:r w:rsidR="00E250D9" w:rsidRPr="00A90249">
        <w:t>пос. Тавричанка</w:t>
      </w:r>
      <w:r w:rsidRPr="00A90249">
        <w:t xml:space="preserve"> к размещению </w:t>
      </w:r>
      <w:r w:rsidR="00097D02" w:rsidRPr="00A90249">
        <w:t xml:space="preserve">на расчетный срок (конец </w:t>
      </w:r>
      <w:r w:rsidR="00110AB7" w:rsidRPr="00A90249">
        <w:t>2040</w:t>
      </w:r>
      <w:r w:rsidR="00922B04" w:rsidRPr="00A90249">
        <w:t> год</w:t>
      </w:r>
      <w:r w:rsidR="00097D02" w:rsidRPr="00A90249">
        <w:t>а)</w:t>
      </w:r>
      <w:r w:rsidR="006B2633" w:rsidRPr="00A90249">
        <w:t xml:space="preserve"> </w:t>
      </w:r>
      <w:r w:rsidRPr="00A90249">
        <w:t xml:space="preserve">запланирован объект иного значения </w:t>
      </w:r>
      <w:r w:rsidR="006B2633" w:rsidRPr="00A90249">
        <w:t xml:space="preserve">– </w:t>
      </w:r>
      <w:r w:rsidR="003C2076" w:rsidRPr="00A90249">
        <w:t>детского лагеря спортивного и</w:t>
      </w:r>
      <w:r w:rsidR="003C2076" w:rsidRPr="00A90249">
        <w:rPr>
          <w:lang w:val="en-US"/>
        </w:rPr>
        <w:t> </w:t>
      </w:r>
      <w:r w:rsidR="00110AB7" w:rsidRPr="00A90249">
        <w:t>образовательного типа</w:t>
      </w:r>
      <w:r w:rsidRPr="00A90249">
        <w:t xml:space="preserve">. </w:t>
      </w:r>
    </w:p>
    <w:p w14:paraId="795D0D27" w14:textId="6436AB32" w:rsidR="00D56CD9" w:rsidRPr="00A90249" w:rsidRDefault="00D56CD9" w:rsidP="00334FEA">
      <w:pPr>
        <w:pStyle w:val="a6"/>
      </w:pPr>
      <w:r w:rsidRPr="00A90249">
        <w:t>Решения генерального плана по планированию к размещению объектов местного значения муниципального района в области образования в части пешеходной доступности объектов сформированы исходя из следующих нормативных значений:</w:t>
      </w:r>
    </w:p>
    <w:p w14:paraId="01CE9100" w14:textId="371B11FD" w:rsidR="00D56CD9" w:rsidRPr="00A90249" w:rsidRDefault="00D56CD9" w:rsidP="00334FEA">
      <w:pPr>
        <w:pStyle w:val="a0"/>
      </w:pPr>
      <w:r w:rsidRPr="00A90249">
        <w:t>муниципальные дошкольные образовательные организ</w:t>
      </w:r>
      <w:r w:rsidR="00AF2EAD" w:rsidRPr="00A90249">
        <w:t>ации – для населенных пунктов с</w:t>
      </w:r>
      <w:r w:rsidR="00AF2EAD" w:rsidRPr="00A90249">
        <w:rPr>
          <w:lang w:val="ru-RU"/>
        </w:rPr>
        <w:t> </w:t>
      </w:r>
      <w:r w:rsidRPr="00A90249">
        <w:t>численностью населения более 5 тыс. человек для многоквартирной застройки 350 м, для индивидуальной застройки 870 м;</w:t>
      </w:r>
    </w:p>
    <w:p w14:paraId="6C9D5BD4" w14:textId="4AF0D023" w:rsidR="00D56CD9" w:rsidRPr="00A90249" w:rsidRDefault="00D56CD9" w:rsidP="00334FEA">
      <w:pPr>
        <w:pStyle w:val="a0"/>
      </w:pPr>
      <w:r w:rsidRPr="00A90249">
        <w:t>муниципальные общеобразовательные организ</w:t>
      </w:r>
      <w:r w:rsidR="00AF2EAD" w:rsidRPr="00A90249">
        <w:t>ации – для населенных пунктов с</w:t>
      </w:r>
      <w:r w:rsidR="00AF2EAD" w:rsidRPr="00A90249">
        <w:rPr>
          <w:lang w:val="ru-RU"/>
        </w:rPr>
        <w:t> </w:t>
      </w:r>
      <w:r w:rsidRPr="00A90249">
        <w:t>численностью населения более 5 тыс. человек для многоквартирной застройки 750 м, для индивидуальной застройки 875 м;</w:t>
      </w:r>
    </w:p>
    <w:p w14:paraId="6BD8C203" w14:textId="77777777" w:rsidR="00D56CD9" w:rsidRPr="00A90249" w:rsidRDefault="00D56CD9" w:rsidP="00334FEA">
      <w:pPr>
        <w:pStyle w:val="a0"/>
      </w:pPr>
      <w:r w:rsidRPr="00A90249">
        <w:t>муниципальные организации дополнительного образования – для населенных пунктов с численностью населения более 5 тыс. человек для многоквартирной застройки 750 м, для индивидуальной застройки 875 м.</w:t>
      </w:r>
    </w:p>
    <w:p w14:paraId="7597D05E" w14:textId="78F5716A" w:rsidR="00D56CD9" w:rsidRPr="00A90249" w:rsidRDefault="00D56CD9" w:rsidP="00334FEA">
      <w:pPr>
        <w:pStyle w:val="a6"/>
      </w:pPr>
      <w:r w:rsidRPr="00A90249">
        <w:t>Для остальных территорий максимально допустимый уровень территориальной доступности соответствует показателю транспор</w:t>
      </w:r>
      <w:r w:rsidR="00173F78" w:rsidRPr="00A90249">
        <w:t>тной доступности (согласно МНГП </w:t>
      </w:r>
      <w:r w:rsidRPr="00A90249">
        <w:t xml:space="preserve">Надеждинского муниципального района). </w:t>
      </w:r>
    </w:p>
    <w:p w14:paraId="56CE1809" w14:textId="77777777" w:rsidR="00495478" w:rsidRPr="00A90249" w:rsidRDefault="00172154" w:rsidP="002A5EB2">
      <w:pPr>
        <w:pStyle w:val="4"/>
      </w:pPr>
      <w:r w:rsidRPr="00A90249">
        <w:t>Здравоохранение</w:t>
      </w:r>
    </w:p>
    <w:p w14:paraId="218B1A9F" w14:textId="0E6C8FF9" w:rsidR="00495478" w:rsidRPr="00A90249" w:rsidRDefault="00495478" w:rsidP="00334FEA">
      <w:pPr>
        <w:pStyle w:val="a6"/>
      </w:pPr>
      <w:r w:rsidRPr="00A90249">
        <w:t xml:space="preserve">В области здравоохранения в соответствии с действующей государственной программой Приморского края </w:t>
      </w:r>
      <w:r w:rsidR="00667943" w:rsidRPr="00A90249">
        <w:t>«</w:t>
      </w:r>
      <w:r w:rsidRPr="00A90249">
        <w:t>Развитие здравоохранения Приморского края</w:t>
      </w:r>
      <w:r w:rsidR="00667943" w:rsidRPr="00A90249">
        <w:t>»</w:t>
      </w:r>
      <w:r w:rsidRPr="00A90249">
        <w:t xml:space="preserve">, утвержденной </w:t>
      </w:r>
      <w:r w:rsidR="00682483" w:rsidRPr="00A90249">
        <w:t xml:space="preserve">постановлением </w:t>
      </w:r>
      <w:r w:rsidRPr="00A90249">
        <w:t xml:space="preserve">Администрации Приморского края </w:t>
      </w:r>
      <w:r w:rsidR="004976E1" w:rsidRPr="00A90249">
        <w:t xml:space="preserve">от 27.12.2019 </w:t>
      </w:r>
      <w:r w:rsidR="00D242F6" w:rsidRPr="00A90249">
        <w:br/>
      </w:r>
      <w:r w:rsidR="00440079" w:rsidRPr="00A90249">
        <w:t>№ </w:t>
      </w:r>
      <w:r w:rsidR="004976E1" w:rsidRPr="00A90249">
        <w:t>932-па</w:t>
      </w:r>
      <w:r w:rsidRPr="00A90249">
        <w:t>, необходимо приведение мощности и структуры сети краевых медицинских организаций в соответствии с потребностями населения в медицинской помощи</w:t>
      </w:r>
      <w:r w:rsidR="00591500" w:rsidRPr="00A90249">
        <w:t>.</w:t>
      </w:r>
    </w:p>
    <w:p w14:paraId="56ADF2B4" w14:textId="1FE79BF9" w:rsidR="00495478" w:rsidRPr="00A90249" w:rsidRDefault="001D23D9" w:rsidP="00334FEA">
      <w:pPr>
        <w:pStyle w:val="a6"/>
      </w:pPr>
      <w:r w:rsidRPr="00A90249">
        <w:t xml:space="preserve">В соответствии с </w:t>
      </w:r>
      <w:r w:rsidR="00AF792F" w:rsidRPr="00A90249">
        <w:t xml:space="preserve">СТП Приморского края </w:t>
      </w:r>
      <w:r w:rsidRPr="00A90249">
        <w:t>н</w:t>
      </w:r>
      <w:r w:rsidR="00097D02" w:rsidRPr="00A90249">
        <w:t xml:space="preserve">а территории </w:t>
      </w:r>
      <w:r w:rsidR="00E250D9" w:rsidRPr="00A90249">
        <w:t>пос. Тавричанка</w:t>
      </w:r>
      <w:r w:rsidR="00097D02" w:rsidRPr="00A90249">
        <w:t xml:space="preserve"> (территория РВС) на </w:t>
      </w:r>
      <w:r w:rsidR="00AF792F" w:rsidRPr="00A90249">
        <w:t>первую очередь</w:t>
      </w:r>
      <w:r w:rsidR="00097D02" w:rsidRPr="00A90249">
        <w:t xml:space="preserve"> </w:t>
      </w:r>
      <w:r w:rsidR="00AF792F" w:rsidRPr="00A90249">
        <w:t>(конец 2030</w:t>
      </w:r>
      <w:r w:rsidR="00922B04" w:rsidRPr="00A90249">
        <w:t> год</w:t>
      </w:r>
      <w:r w:rsidR="00AF792F" w:rsidRPr="00A90249">
        <w:t>а)</w:t>
      </w:r>
      <w:r w:rsidR="00097D02" w:rsidRPr="00A90249">
        <w:t xml:space="preserve"> </w:t>
      </w:r>
      <w:r w:rsidRPr="00A90249">
        <w:t>в целях переноса действующего фельдшерско-акушерского пункта из встроенного в многоквартирны</w:t>
      </w:r>
      <w:r w:rsidR="00DA0444" w:rsidRPr="00A90249">
        <w:t>й</w:t>
      </w:r>
      <w:r w:rsidRPr="00A90249">
        <w:t xml:space="preserve"> жилой дом помещения </w:t>
      </w:r>
      <w:r w:rsidR="003C2076" w:rsidRPr="00A90249">
        <w:t>к</w:t>
      </w:r>
      <w:r w:rsidR="00583411" w:rsidRPr="00A90249">
        <w:t xml:space="preserve"> </w:t>
      </w:r>
      <w:r w:rsidR="00097D02" w:rsidRPr="00A90249">
        <w:t xml:space="preserve">размещению запланирован </w:t>
      </w:r>
      <w:r w:rsidRPr="00A90249">
        <w:t xml:space="preserve">объект регионального значения – </w:t>
      </w:r>
      <w:r w:rsidR="00097D02" w:rsidRPr="00A90249">
        <w:t xml:space="preserve">модульный </w:t>
      </w:r>
      <w:r w:rsidR="003837BF" w:rsidRPr="00A90249">
        <w:t>ФАП КГБУЗ</w:t>
      </w:r>
      <w:r w:rsidR="003837BF" w:rsidRPr="00A90249">
        <w:rPr>
          <w:lang w:val="en-US"/>
        </w:rPr>
        <w:t> </w:t>
      </w:r>
      <w:r w:rsidR="003837BF" w:rsidRPr="00A90249">
        <w:t>«Надеждинская центральная районная больница».</w:t>
      </w:r>
    </w:p>
    <w:p w14:paraId="6B96CF5F" w14:textId="22F10480" w:rsidR="00AF792F" w:rsidRPr="00A90249" w:rsidRDefault="00AF792F" w:rsidP="00334FEA">
      <w:pPr>
        <w:pStyle w:val="a6"/>
      </w:pPr>
      <w:r w:rsidRPr="00A90249">
        <w:t>В соответствии с СТП Приморского кр</w:t>
      </w:r>
      <w:r w:rsidR="003C2076" w:rsidRPr="00A90249">
        <w:t>ая на территории планируемого к</w:t>
      </w:r>
      <w:r w:rsidR="003C2076" w:rsidRPr="00A90249">
        <w:rPr>
          <w:lang w:val="en-US"/>
        </w:rPr>
        <w:t> </w:t>
      </w:r>
      <w:r w:rsidRPr="00A90249">
        <w:t xml:space="preserve">размещению многоквартирного жилого комплекса площадью 87,9 га, удаленной </w:t>
      </w:r>
      <w:r w:rsidR="00173F78" w:rsidRPr="00A90249">
        <w:t>от центральной</w:t>
      </w:r>
      <w:r w:rsidRPr="00A90249">
        <w:t xml:space="preserve"> части </w:t>
      </w:r>
      <w:r w:rsidR="00173F78" w:rsidRPr="00A90249">
        <w:t>пос. Тавричанка более</w:t>
      </w:r>
      <w:r w:rsidRPr="00A90249">
        <w:t xml:space="preserve"> чем на 5 км на расчётный </w:t>
      </w:r>
      <w:r w:rsidR="00173F78" w:rsidRPr="00A90249">
        <w:t>с</w:t>
      </w:r>
      <w:r w:rsidRPr="00A90249">
        <w:t xml:space="preserve">рок </w:t>
      </w:r>
      <w:r w:rsidR="00173F78" w:rsidRPr="00A90249">
        <w:t xml:space="preserve">реализации генерального плана </w:t>
      </w:r>
      <w:r w:rsidRPr="00A90249">
        <w:t>(конец 2040</w:t>
      </w:r>
      <w:r w:rsidR="00922B04" w:rsidRPr="00A90249">
        <w:t> год</w:t>
      </w:r>
      <w:r w:rsidRPr="00A90249">
        <w:t>а) к ра</w:t>
      </w:r>
      <w:r w:rsidR="003C2076" w:rsidRPr="00A90249">
        <w:t>змещению запланирован ФАП</w:t>
      </w:r>
      <w:r w:rsidR="00583411" w:rsidRPr="00A90249">
        <w:t xml:space="preserve"> </w:t>
      </w:r>
      <w:r w:rsidR="003C2076" w:rsidRPr="00A90249">
        <w:t>КГБУЗ</w:t>
      </w:r>
      <w:r w:rsidR="003C2076" w:rsidRPr="00A90249">
        <w:rPr>
          <w:lang w:val="en-US"/>
        </w:rPr>
        <w:t> </w:t>
      </w:r>
      <w:r w:rsidRPr="00A90249">
        <w:t xml:space="preserve">«Надеждинская центральная районная больница». </w:t>
      </w:r>
    </w:p>
    <w:p w14:paraId="415F4A21" w14:textId="51B55D8D" w:rsidR="00702740" w:rsidRPr="00A90249" w:rsidRDefault="00702740" w:rsidP="002A5EB2">
      <w:pPr>
        <w:pStyle w:val="4"/>
      </w:pPr>
      <w:r w:rsidRPr="00A90249">
        <w:t>Культура и искусство</w:t>
      </w:r>
    </w:p>
    <w:p w14:paraId="25C79333" w14:textId="1D017BE7" w:rsidR="002B5D24" w:rsidRPr="00A90249" w:rsidRDefault="00B32815" w:rsidP="00334FEA">
      <w:pPr>
        <w:pStyle w:val="a6"/>
      </w:pPr>
      <w:r w:rsidRPr="00A90249">
        <w:t xml:space="preserve">В области культуры и искусства </w:t>
      </w:r>
      <w:r w:rsidR="009053E8" w:rsidRPr="00A90249">
        <w:t xml:space="preserve">в соответствии с целевыми ориентирами </w:t>
      </w:r>
      <w:r w:rsidR="00CE128D" w:rsidRPr="00A90249">
        <w:t xml:space="preserve">подпрограмм </w:t>
      </w:r>
      <w:r w:rsidR="00440079" w:rsidRPr="00A90249">
        <w:t>№ </w:t>
      </w:r>
      <w:r w:rsidR="00CE128D" w:rsidRPr="00A90249">
        <w:t xml:space="preserve">1 </w:t>
      </w:r>
      <w:r w:rsidR="009053E8" w:rsidRPr="00A90249">
        <w:t xml:space="preserve">«Организация и проведение социально значимых культурно-досуговых мероприятий на территории Надеждинского муниципального района», </w:t>
      </w:r>
      <w:r w:rsidR="00440079" w:rsidRPr="00A90249">
        <w:t>№ </w:t>
      </w:r>
      <w:r w:rsidR="009053E8" w:rsidRPr="00A90249">
        <w:t>2 «</w:t>
      </w:r>
      <w:r w:rsidR="006B4B3D" w:rsidRPr="00A90249">
        <w:t>Предоставление дополнительного образования</w:t>
      </w:r>
      <w:r w:rsidR="009053E8" w:rsidRPr="00A90249">
        <w:t xml:space="preserve">» </w:t>
      </w:r>
      <w:r w:rsidR="00CE128D" w:rsidRPr="00A90249">
        <w:t xml:space="preserve">и </w:t>
      </w:r>
      <w:r w:rsidR="00440079" w:rsidRPr="00A90249">
        <w:t>№ </w:t>
      </w:r>
      <w:r w:rsidR="00CE128D" w:rsidRPr="00A90249">
        <w:t xml:space="preserve">3 </w:t>
      </w:r>
      <w:r w:rsidR="009053E8" w:rsidRPr="00A90249">
        <w:t xml:space="preserve">«Организация библиотечного обслуживания населения» </w:t>
      </w:r>
      <w:r w:rsidRPr="00A90249">
        <w:t>муниципальной программ</w:t>
      </w:r>
      <w:r w:rsidR="00CE128D" w:rsidRPr="00A90249">
        <w:t>ы</w:t>
      </w:r>
      <w:r w:rsidRPr="00A90249">
        <w:t xml:space="preserve"> </w:t>
      </w:r>
      <w:r w:rsidR="00667943" w:rsidRPr="00A90249">
        <w:t>«</w:t>
      </w:r>
      <w:r w:rsidRPr="00A90249">
        <w:t>Развитие культуры, физической культуры,</w:t>
      </w:r>
      <w:r w:rsidR="00AF2EAD" w:rsidRPr="00A90249">
        <w:t xml:space="preserve"> спорта и молодежной политики в </w:t>
      </w:r>
      <w:r w:rsidRPr="00A90249">
        <w:t xml:space="preserve">Надеждинском муниципальном районе на </w:t>
      </w:r>
      <w:r w:rsidR="006E67C6" w:rsidRPr="00A90249">
        <w:t>2020</w:t>
      </w:r>
      <w:r w:rsidRPr="00A90249">
        <w:t xml:space="preserve"> – 20</w:t>
      </w:r>
      <w:r w:rsidR="006E67C6" w:rsidRPr="00A90249">
        <w:t>25</w:t>
      </w:r>
      <w:r w:rsidR="00922B04" w:rsidRPr="00A90249">
        <w:t> год</w:t>
      </w:r>
      <w:r w:rsidRPr="00A90249">
        <w:t>ы</w:t>
      </w:r>
      <w:r w:rsidR="00667943" w:rsidRPr="00A90249">
        <w:t>»</w:t>
      </w:r>
      <w:r w:rsidR="00FB4090" w:rsidRPr="00A90249">
        <w:t xml:space="preserve">, утвержденной </w:t>
      </w:r>
      <w:r w:rsidR="00AA4D23" w:rsidRPr="00A90249">
        <w:t>п</w:t>
      </w:r>
      <w:r w:rsidR="00DC4321" w:rsidRPr="00A90249">
        <w:t>остановлением администрации</w:t>
      </w:r>
      <w:r w:rsidR="00FB4090" w:rsidRPr="00A90249">
        <w:t xml:space="preserve"> Надеждинского муниципального района от </w:t>
      </w:r>
      <w:r w:rsidR="006E67C6" w:rsidRPr="00A90249">
        <w:t>31.12.2019</w:t>
      </w:r>
      <w:r w:rsidR="00FB4090" w:rsidRPr="00A90249">
        <w:t xml:space="preserve"> </w:t>
      </w:r>
      <w:r w:rsidR="00440079" w:rsidRPr="00A90249">
        <w:t>№ </w:t>
      </w:r>
      <w:r w:rsidR="00FB4090" w:rsidRPr="00A90249">
        <w:t>7</w:t>
      </w:r>
      <w:r w:rsidR="006E67C6" w:rsidRPr="00A90249">
        <w:t>48</w:t>
      </w:r>
      <w:r w:rsidR="002B5D24" w:rsidRPr="00A90249">
        <w:t>, необходимо создать</w:t>
      </w:r>
      <w:r w:rsidR="00FB4090" w:rsidRPr="00A90249">
        <w:t xml:space="preserve"> благоприятны</w:t>
      </w:r>
      <w:r w:rsidR="008042EA" w:rsidRPr="00A90249">
        <w:t xml:space="preserve">е </w:t>
      </w:r>
      <w:r w:rsidR="00FB4090" w:rsidRPr="00A90249">
        <w:t>услови</w:t>
      </w:r>
      <w:r w:rsidR="008042EA" w:rsidRPr="00A90249">
        <w:t>я</w:t>
      </w:r>
      <w:r w:rsidR="00FB4090" w:rsidRPr="00A90249">
        <w:t xml:space="preserve"> для устойчивого развития сферы культуры, </w:t>
      </w:r>
      <w:r w:rsidR="002B5D24" w:rsidRPr="00A90249">
        <w:t>обеспечить максимальную доступность к современной культуре, услугам учреждений культуры и библиотечны</w:t>
      </w:r>
      <w:r w:rsidR="008042EA" w:rsidRPr="00A90249">
        <w:t>м</w:t>
      </w:r>
      <w:r w:rsidR="002B5D24" w:rsidRPr="00A90249">
        <w:t xml:space="preserve"> ресурс</w:t>
      </w:r>
      <w:r w:rsidR="008042EA" w:rsidRPr="00A90249">
        <w:t>ам</w:t>
      </w:r>
      <w:r w:rsidR="002B5D24" w:rsidRPr="00A90249">
        <w:t xml:space="preserve">, </w:t>
      </w:r>
      <w:r w:rsidR="006B4B3D" w:rsidRPr="00A90249">
        <w:t xml:space="preserve">удовлетворить потребность детей в области художественного, эстетического, музыкального и хореографического воспитания и </w:t>
      </w:r>
      <w:r w:rsidR="008042EA" w:rsidRPr="00A90249">
        <w:t>обеспечить оперативность и</w:t>
      </w:r>
      <w:r w:rsidR="00696463" w:rsidRPr="00A90249">
        <w:t> </w:t>
      </w:r>
      <w:r w:rsidR="008042EA" w:rsidRPr="00A90249">
        <w:t xml:space="preserve">комфортность </w:t>
      </w:r>
      <w:r w:rsidR="002B5D24" w:rsidRPr="00A90249">
        <w:t>получения информации и повышение уровня читательской активности жителей Надеждинского муниципального района</w:t>
      </w:r>
      <w:r w:rsidR="0096420B" w:rsidRPr="00A90249">
        <w:t xml:space="preserve">. </w:t>
      </w:r>
    </w:p>
    <w:p w14:paraId="0A0EDF1A" w14:textId="3FEFAC23" w:rsidR="00101E6C" w:rsidRPr="00A90249" w:rsidRDefault="00101E6C" w:rsidP="00334FEA">
      <w:pPr>
        <w:pStyle w:val="a6"/>
      </w:pPr>
      <w:r w:rsidRPr="00A90249">
        <w:t xml:space="preserve">Согласно данным </w:t>
      </w:r>
      <w:r w:rsidR="00742329" w:rsidRPr="00A90249">
        <w:t xml:space="preserve">администрации </w:t>
      </w:r>
      <w:r w:rsidRPr="00A90249">
        <w:t>Надеждинского района</w:t>
      </w:r>
      <w:r w:rsidR="0051478B" w:rsidRPr="00A90249">
        <w:t xml:space="preserve"> в </w:t>
      </w:r>
      <w:r w:rsidR="00E250D9" w:rsidRPr="00A90249">
        <w:t>пос. Тавричанка</w:t>
      </w:r>
      <w:r w:rsidR="0051478B" w:rsidRPr="00A90249">
        <w:t xml:space="preserve"> на конец первой очереди </w:t>
      </w:r>
      <w:r w:rsidR="00173F78" w:rsidRPr="00A90249">
        <w:t xml:space="preserve">реализации генерального плана </w:t>
      </w:r>
      <w:r w:rsidR="0051478B" w:rsidRPr="00A90249">
        <w:t>(конец 2030</w:t>
      </w:r>
      <w:r w:rsidR="00922B04" w:rsidRPr="00A90249">
        <w:t> год</w:t>
      </w:r>
      <w:r w:rsidR="0051478B" w:rsidRPr="00A90249">
        <w:t>а) запланировано строительство объекта местного значения поселени</w:t>
      </w:r>
      <w:r w:rsidR="00696463" w:rsidRPr="00A90249">
        <w:t>я – Дома культуры (в районе ул. </w:t>
      </w:r>
      <w:r w:rsidR="0051478B" w:rsidRPr="00A90249">
        <w:t>Радиостанция)</w:t>
      </w:r>
      <w:r w:rsidR="0041166A" w:rsidRPr="00A90249">
        <w:t xml:space="preserve"> на 500 мест</w:t>
      </w:r>
      <w:r w:rsidR="0051478B" w:rsidRPr="00A90249">
        <w:t>.</w:t>
      </w:r>
      <w:r w:rsidRPr="00A90249">
        <w:t xml:space="preserve"> </w:t>
      </w:r>
    </w:p>
    <w:p w14:paraId="5D7AFB80" w14:textId="326041CE" w:rsidR="00D54904" w:rsidRPr="00A90249" w:rsidRDefault="00FB4090" w:rsidP="00334FEA">
      <w:pPr>
        <w:pStyle w:val="a6"/>
      </w:pPr>
      <w:r w:rsidRPr="00A90249">
        <w:t xml:space="preserve">Согласно выполненным расчетам потребности </w:t>
      </w:r>
      <w:r w:rsidR="007A0775" w:rsidRPr="00A90249">
        <w:t>постоянного</w:t>
      </w:r>
      <w:r w:rsidRPr="00A90249">
        <w:t xml:space="preserve"> населения </w:t>
      </w:r>
      <w:r w:rsidR="00D54904" w:rsidRPr="00A90249">
        <w:t xml:space="preserve">муниципального образования </w:t>
      </w:r>
      <w:r w:rsidRPr="00A90249">
        <w:t xml:space="preserve">в </w:t>
      </w:r>
      <w:r w:rsidR="007A0775" w:rsidRPr="00A90249">
        <w:t>объектах</w:t>
      </w:r>
      <w:r w:rsidRPr="00A90249">
        <w:t xml:space="preserve"> </w:t>
      </w:r>
      <w:r w:rsidR="00BF3CEA" w:rsidRPr="00A90249">
        <w:t xml:space="preserve">местного значения поселения в области </w:t>
      </w:r>
      <w:r w:rsidR="0096420B" w:rsidRPr="00A90249">
        <w:t>культуры и искусства</w:t>
      </w:r>
      <w:r w:rsidR="00AF2EAD" w:rsidRPr="00A90249">
        <w:t xml:space="preserve"> в </w:t>
      </w:r>
      <w:r w:rsidR="006079AB" w:rsidRPr="00A90249">
        <w:t>соответствии с МНГП Надеждинского муниципального района</w:t>
      </w:r>
      <w:r w:rsidRPr="00A90249">
        <w:t xml:space="preserve"> </w:t>
      </w:r>
      <w:r w:rsidR="00D54904" w:rsidRPr="00A90249">
        <w:t>запланированы следующие мероприятия:</w:t>
      </w:r>
    </w:p>
    <w:p w14:paraId="2FF49F18" w14:textId="77777777" w:rsidR="00C85FC5" w:rsidRPr="00A90249" w:rsidRDefault="00C85FC5" w:rsidP="00334FEA">
      <w:pPr>
        <w:pStyle w:val="a6"/>
      </w:pPr>
    </w:p>
    <w:p w14:paraId="342C97BD" w14:textId="77777777" w:rsidR="00207F7C" w:rsidRPr="00A90249" w:rsidRDefault="00207F7C" w:rsidP="00334FEA">
      <w:pPr>
        <w:pStyle w:val="a6"/>
      </w:pPr>
    </w:p>
    <w:p w14:paraId="56881915" w14:textId="77777777" w:rsidR="00C85FC5" w:rsidRPr="00A90249" w:rsidRDefault="00C85FC5" w:rsidP="00334FEA">
      <w:pPr>
        <w:pStyle w:val="a6"/>
      </w:pPr>
    </w:p>
    <w:p w14:paraId="5CC8E3CC" w14:textId="5A55B582" w:rsidR="00D54904" w:rsidRPr="00A90249" w:rsidRDefault="00D54904" w:rsidP="00D54904">
      <w:pPr>
        <w:spacing w:before="120" w:after="120"/>
        <w:rPr>
          <w:rFonts w:ascii="Tahoma" w:hAnsi="Tahoma" w:cs="Tahoma"/>
          <w:i/>
        </w:rPr>
      </w:pPr>
      <w:r w:rsidRPr="00A90249">
        <w:rPr>
          <w:rFonts w:ascii="Tahoma" w:hAnsi="Tahoma" w:cs="Tahoma"/>
          <w:i/>
        </w:rPr>
        <w:t xml:space="preserve">на расчетный срок (конец </w:t>
      </w:r>
      <w:r w:rsidR="00101E6C" w:rsidRPr="00A90249">
        <w:rPr>
          <w:rFonts w:ascii="Tahoma" w:hAnsi="Tahoma" w:cs="Tahoma"/>
          <w:i/>
        </w:rPr>
        <w:t>2040</w:t>
      </w:r>
      <w:r w:rsidR="00922B04" w:rsidRPr="00A90249">
        <w:rPr>
          <w:rFonts w:ascii="Tahoma" w:hAnsi="Tahoma" w:cs="Tahoma"/>
          <w:i/>
        </w:rPr>
        <w:t> год</w:t>
      </w:r>
      <w:r w:rsidRPr="00A90249">
        <w:rPr>
          <w:rFonts w:ascii="Tahoma" w:hAnsi="Tahoma" w:cs="Tahoma"/>
          <w:i/>
        </w:rPr>
        <w:t>а)</w:t>
      </w:r>
    </w:p>
    <w:p w14:paraId="094E7117" w14:textId="325F0789" w:rsidR="00D54904" w:rsidRPr="00A90249" w:rsidRDefault="00E250D9" w:rsidP="002A5EB2">
      <w:pPr>
        <w:pStyle w:val="af1"/>
      </w:pPr>
      <w:r w:rsidRPr="00A90249">
        <w:t>пос. Тавричанка</w:t>
      </w:r>
    </w:p>
    <w:p w14:paraId="324A3365" w14:textId="003A6CAC" w:rsidR="006079AB" w:rsidRPr="00A90249" w:rsidRDefault="006079AB" w:rsidP="00334FEA">
      <w:pPr>
        <w:pStyle w:val="a0"/>
      </w:pPr>
      <w:r w:rsidRPr="00A90249">
        <w:t>строительство музея</w:t>
      </w:r>
      <w:r w:rsidR="004C68BC" w:rsidRPr="00A90249">
        <w:rPr>
          <w:lang w:val="ru-RU"/>
        </w:rPr>
        <w:t>.</w:t>
      </w:r>
    </w:p>
    <w:p w14:paraId="681A7068" w14:textId="54A834BD" w:rsidR="00384BBA" w:rsidRPr="00A90249" w:rsidRDefault="00384BBA" w:rsidP="00334FEA">
      <w:pPr>
        <w:pStyle w:val="a6"/>
      </w:pPr>
      <w:r w:rsidRPr="00A90249">
        <w:t>Согласно выполненным расчетам потребности постоянного населения муниципального образования в объектах местного з</w:t>
      </w:r>
      <w:r w:rsidR="00696463" w:rsidRPr="00A90249">
        <w:t>начения муниципального района в </w:t>
      </w:r>
      <w:r w:rsidRPr="00A90249">
        <w:t>области культуры и искусства в соответствии с МНГП Надеждинского муниципального района предложены следующие мероприятия:</w:t>
      </w:r>
    </w:p>
    <w:p w14:paraId="21ABD026" w14:textId="0346C59C" w:rsidR="00384BBA" w:rsidRPr="00A90249" w:rsidRDefault="00384BBA" w:rsidP="00384BBA">
      <w:pPr>
        <w:spacing w:before="120" w:after="120"/>
        <w:rPr>
          <w:rFonts w:ascii="Tahoma" w:hAnsi="Tahoma" w:cs="Tahoma"/>
          <w:i/>
        </w:rPr>
      </w:pPr>
      <w:r w:rsidRPr="00A90249">
        <w:rPr>
          <w:rFonts w:ascii="Tahoma" w:hAnsi="Tahoma" w:cs="Tahoma"/>
          <w:i/>
        </w:rPr>
        <w:t xml:space="preserve">на расчетный срок (конец </w:t>
      </w:r>
      <w:r w:rsidR="00101E6C" w:rsidRPr="00A90249">
        <w:rPr>
          <w:rFonts w:ascii="Tahoma" w:hAnsi="Tahoma" w:cs="Tahoma"/>
          <w:i/>
        </w:rPr>
        <w:t>2040</w:t>
      </w:r>
      <w:r w:rsidR="00922B04" w:rsidRPr="00A90249">
        <w:rPr>
          <w:rFonts w:ascii="Tahoma" w:hAnsi="Tahoma" w:cs="Tahoma"/>
          <w:i/>
        </w:rPr>
        <w:t> год</w:t>
      </w:r>
      <w:r w:rsidRPr="00A90249">
        <w:rPr>
          <w:rFonts w:ascii="Tahoma" w:hAnsi="Tahoma" w:cs="Tahoma"/>
          <w:i/>
        </w:rPr>
        <w:t>а)</w:t>
      </w:r>
    </w:p>
    <w:p w14:paraId="575CF5E1" w14:textId="54740C51" w:rsidR="00384BBA" w:rsidRPr="00A90249" w:rsidRDefault="00E250D9" w:rsidP="002A5EB2">
      <w:pPr>
        <w:pStyle w:val="af1"/>
      </w:pPr>
      <w:r w:rsidRPr="00A90249">
        <w:t>пос. Тавричанка</w:t>
      </w:r>
    </w:p>
    <w:p w14:paraId="31BE5EBE" w14:textId="328BF48C" w:rsidR="00AA3978" w:rsidRPr="00A90249" w:rsidRDefault="00AA3978" w:rsidP="00334FEA">
      <w:pPr>
        <w:pStyle w:val="a0"/>
      </w:pPr>
      <w:r w:rsidRPr="00A90249">
        <w:t>строительство кинотеатр</w:t>
      </w:r>
      <w:r w:rsidRPr="00A90249">
        <w:rPr>
          <w:lang w:val="ru-RU"/>
        </w:rPr>
        <w:t>а</w:t>
      </w:r>
      <w:r w:rsidR="00D85140" w:rsidRPr="00A90249">
        <w:t xml:space="preserve"> с 4 </w:t>
      </w:r>
      <w:r w:rsidR="00A82CFB" w:rsidRPr="00A90249">
        <w:t>кинозал</w:t>
      </w:r>
      <w:r w:rsidR="00D85140" w:rsidRPr="00A90249">
        <w:t>ами</w:t>
      </w:r>
      <w:r w:rsidRPr="00A90249">
        <w:t xml:space="preserve"> (со встроенными</w:t>
      </w:r>
      <w:r w:rsidR="00966544" w:rsidRPr="00A90249">
        <w:t xml:space="preserve"> </w:t>
      </w:r>
      <w:r w:rsidR="00CB146E" w:rsidRPr="00A90249">
        <w:t>подростково-молодежн</w:t>
      </w:r>
      <w:r w:rsidRPr="00A90249">
        <w:t>ым</w:t>
      </w:r>
      <w:r w:rsidR="00CB146E" w:rsidRPr="00A90249">
        <w:t xml:space="preserve"> центр</w:t>
      </w:r>
      <w:r w:rsidRPr="00A90249">
        <w:t>ом</w:t>
      </w:r>
      <w:r w:rsidR="00966544" w:rsidRPr="00A90249">
        <w:t xml:space="preserve"> и учреждени</w:t>
      </w:r>
      <w:r w:rsidRPr="00A90249">
        <w:t>ем</w:t>
      </w:r>
      <w:r w:rsidR="00966544" w:rsidRPr="00A90249">
        <w:t xml:space="preserve"> профориентации молодежи</w:t>
      </w:r>
      <w:r w:rsidRPr="00A90249">
        <w:t>).</w:t>
      </w:r>
    </w:p>
    <w:p w14:paraId="4DEF308D" w14:textId="703425EF" w:rsidR="009611E3" w:rsidRPr="00A90249" w:rsidRDefault="00A47169" w:rsidP="00334FEA">
      <w:pPr>
        <w:pStyle w:val="a6"/>
      </w:pPr>
      <w:r w:rsidRPr="00A90249">
        <w:t xml:space="preserve">Потребность в общедоступной библиотеке с детским отделением и доме культуры, относящимся к объектам местного значения поселения, в муниципальном образовании будет удовлетворена за счет </w:t>
      </w:r>
      <w:r w:rsidR="00FC2EB4" w:rsidRPr="00A90249">
        <w:t>функционирующих объе</w:t>
      </w:r>
      <w:r w:rsidR="00D721D7" w:rsidRPr="00A90249">
        <w:t>ктов местного значения </w:t>
      </w:r>
      <w:r w:rsidR="00FC2EB4" w:rsidRPr="00A90249">
        <w:t xml:space="preserve">муниципального района: </w:t>
      </w:r>
      <w:r w:rsidR="00F13814" w:rsidRPr="00A90249">
        <w:t>библиотеки-</w:t>
      </w:r>
      <w:r w:rsidR="00FC2EB4" w:rsidRPr="00A90249">
        <w:t>филиал</w:t>
      </w:r>
      <w:r w:rsidR="009611E3" w:rsidRPr="00A90249">
        <w:t>а</w:t>
      </w:r>
      <w:r w:rsidR="00FC2EB4" w:rsidRPr="00A90249">
        <w:t xml:space="preserve"> </w:t>
      </w:r>
      <w:r w:rsidR="00440079" w:rsidRPr="00A90249">
        <w:t>№ </w:t>
      </w:r>
      <w:r w:rsidR="00FC2EB4" w:rsidRPr="00A90249">
        <w:t>4</w:t>
      </w:r>
      <w:r w:rsidR="00F13814" w:rsidRPr="00A90249">
        <w:t xml:space="preserve"> </w:t>
      </w:r>
      <w:r w:rsidR="00D721D7" w:rsidRPr="00A90249">
        <w:t>п. </w:t>
      </w:r>
      <w:r w:rsidR="00F13814" w:rsidRPr="00A90249">
        <w:t>Тавричанка</w:t>
      </w:r>
      <w:r w:rsidR="00FC2EB4" w:rsidRPr="00A90249">
        <w:t xml:space="preserve"> </w:t>
      </w:r>
      <w:r w:rsidR="00D721D7" w:rsidRPr="00A90249">
        <w:t>МКУ </w:t>
      </w:r>
      <w:r w:rsidR="00FC2EB4" w:rsidRPr="00A90249">
        <w:t>«Централизованная библиотечная система Надеждинского муниципального района» и МКУ</w:t>
      </w:r>
      <w:r w:rsidR="00696463" w:rsidRPr="00A90249">
        <w:t> «Тавричанский центр культуры и </w:t>
      </w:r>
      <w:r w:rsidR="00FC2EB4" w:rsidRPr="00A90249">
        <w:t>досуга».</w:t>
      </w:r>
    </w:p>
    <w:p w14:paraId="36B8A4D0" w14:textId="75240694" w:rsidR="00D92AFF" w:rsidRPr="00A90249" w:rsidRDefault="00D92AFF" w:rsidP="00334FEA">
      <w:pPr>
        <w:pStyle w:val="a6"/>
      </w:pPr>
      <w:r w:rsidRPr="00A90249">
        <w:t>При оценке минимально допустимого уровня обеспеченности</w:t>
      </w:r>
      <w:r w:rsidR="00C6422D" w:rsidRPr="00A90249">
        <w:t xml:space="preserve"> объектами местного значения поселения, в том числе муниципальные библиотеки, дома культуры, музеи, кинозалы, </w:t>
      </w:r>
      <w:r w:rsidRPr="00A90249">
        <w:t>учтен максимально допустимый уровень территориа</w:t>
      </w:r>
      <w:r w:rsidR="00881BC5" w:rsidRPr="00A90249">
        <w:t>льной доступности сохраняемых и </w:t>
      </w:r>
      <w:r w:rsidRPr="00A90249">
        <w:t>планируемых к размещению объектов</w:t>
      </w:r>
      <w:r w:rsidR="00C6422D" w:rsidRPr="00A90249">
        <w:t xml:space="preserve"> – </w:t>
      </w:r>
      <w:r w:rsidR="00696463" w:rsidRPr="00A90249">
        <w:t>транспортная доступность 30 </w:t>
      </w:r>
      <w:r w:rsidRPr="00A90249">
        <w:t>минут в одну сторону</w:t>
      </w:r>
      <w:r w:rsidR="00C6422D" w:rsidRPr="00A90249">
        <w:t xml:space="preserve">. </w:t>
      </w:r>
    </w:p>
    <w:p w14:paraId="6AEEB106" w14:textId="3DCF9F7A" w:rsidR="00D92AFF" w:rsidRPr="00A90249" w:rsidRDefault="00D92AFF" w:rsidP="00334FEA">
      <w:pPr>
        <w:pStyle w:val="a6"/>
      </w:pPr>
      <w:r w:rsidRPr="00A90249">
        <w:t>Решения генерального плана по планированию к размещению объектов в области культуры и искусства обеспечивают значение показателя территориальной доступности соответствующего 100% уровню транспортной доступности</w:t>
      </w:r>
      <w:r w:rsidR="00885210" w:rsidRPr="00A90249">
        <w:t>.</w:t>
      </w:r>
    </w:p>
    <w:p w14:paraId="11A490D6" w14:textId="099B8C8E" w:rsidR="00702740" w:rsidRPr="00A90249" w:rsidRDefault="00702740" w:rsidP="002A5EB2">
      <w:pPr>
        <w:pStyle w:val="4"/>
      </w:pPr>
      <w:r w:rsidRPr="00A90249">
        <w:t>Молодежная политика</w:t>
      </w:r>
    </w:p>
    <w:p w14:paraId="55920BD9" w14:textId="613F7FA0" w:rsidR="00EC2B2B" w:rsidRPr="00A90249" w:rsidRDefault="00EC2B2B" w:rsidP="00334FEA">
      <w:pPr>
        <w:pStyle w:val="a6"/>
      </w:pPr>
      <w:r w:rsidRPr="00A90249">
        <w:t xml:space="preserve">В области культуры и искусства в соответствии с целевыми ориентирами подпрограммы </w:t>
      </w:r>
      <w:r w:rsidR="00440079" w:rsidRPr="00A90249">
        <w:t>№ </w:t>
      </w:r>
      <w:r w:rsidRPr="00A90249">
        <w:t>4 «Организационно-воспитательная работа с молодежью» муниципальной программы «Развитие культуры</w:t>
      </w:r>
      <w:r w:rsidR="00696463" w:rsidRPr="00A90249">
        <w:t>, физической культуры, спорта и </w:t>
      </w:r>
      <w:r w:rsidRPr="00A90249">
        <w:t>молодежной политики в Надеждинском муниципальном районе на 2020 – 2025</w:t>
      </w:r>
      <w:r w:rsidR="00922B04" w:rsidRPr="00A90249">
        <w:t> год</w:t>
      </w:r>
      <w:r w:rsidRPr="00A90249">
        <w:t xml:space="preserve">ы», утвержденной постановлением администрации Надеждинского муниципального района от 31.12.2019 </w:t>
      </w:r>
      <w:r w:rsidR="00440079" w:rsidRPr="00A90249">
        <w:t>№ </w:t>
      </w:r>
      <w:r w:rsidRPr="00A90249">
        <w:t xml:space="preserve">748, необходимо создать </w:t>
      </w:r>
      <w:r w:rsidR="0079378B" w:rsidRPr="00A90249">
        <w:t>условия для формирования</w:t>
      </w:r>
      <w:r w:rsidRPr="00A90249">
        <w:t xml:space="preserve"> здорового образа жизни в молодежной среде, укреп</w:t>
      </w:r>
      <w:r w:rsidR="00D41AA5" w:rsidRPr="00A90249">
        <w:t>ить</w:t>
      </w:r>
      <w:r w:rsidRPr="00A90249">
        <w:t xml:space="preserve"> институт молодой семьи </w:t>
      </w:r>
      <w:r w:rsidR="00D41AA5" w:rsidRPr="00A90249">
        <w:t xml:space="preserve">и создать </w:t>
      </w:r>
      <w:r w:rsidRPr="00A90249">
        <w:t>услови</w:t>
      </w:r>
      <w:r w:rsidR="00D41AA5" w:rsidRPr="00A90249">
        <w:t>я</w:t>
      </w:r>
      <w:r w:rsidRPr="00A90249">
        <w:t xml:space="preserve"> для духовно-нравственного, интеллектуального, творческого и физического развития молодежи Надеждинского муниципального района.</w:t>
      </w:r>
    </w:p>
    <w:p w14:paraId="72775094" w14:textId="46BD48F0" w:rsidR="00BB6E41" w:rsidRPr="00A90249" w:rsidRDefault="00BB6E41" w:rsidP="00334FEA">
      <w:pPr>
        <w:pStyle w:val="a6"/>
      </w:pPr>
      <w:bookmarkStart w:id="2027" w:name="_Toc449446977"/>
      <w:bookmarkStart w:id="2028" w:name="_Toc449517841"/>
      <w:bookmarkStart w:id="2029" w:name="_Toc449622207"/>
      <w:bookmarkStart w:id="2030" w:name="_Toc449708172"/>
      <w:bookmarkStart w:id="2031" w:name="_Toc449708426"/>
      <w:bookmarkStart w:id="2032" w:name="_Toc449716054"/>
      <w:bookmarkStart w:id="2033" w:name="_Toc468459452"/>
      <w:bookmarkStart w:id="2034" w:name="_Toc468459927"/>
      <w:bookmarkStart w:id="2035" w:name="_Toc468460805"/>
      <w:bookmarkStart w:id="2036" w:name="_Toc468464681"/>
      <w:bookmarkStart w:id="2037" w:name="_Toc468466527"/>
      <w:bookmarkStart w:id="2038" w:name="_Toc468466929"/>
      <w:bookmarkStart w:id="2039" w:name="_Toc468469949"/>
      <w:bookmarkStart w:id="2040" w:name="_Toc468471217"/>
      <w:bookmarkStart w:id="2041" w:name="_Toc468471323"/>
      <w:bookmarkStart w:id="2042" w:name="_Toc468475104"/>
      <w:bookmarkStart w:id="2043" w:name="_Toc468549919"/>
      <w:bookmarkStart w:id="2044" w:name="_Toc468551313"/>
      <w:bookmarkStart w:id="2045" w:name="_Toc468555119"/>
      <w:bookmarkStart w:id="2046" w:name="_Toc468556707"/>
      <w:bookmarkStart w:id="2047" w:name="_Toc468561338"/>
      <w:bookmarkStart w:id="2048" w:name="_Toc468696697"/>
      <w:bookmarkStart w:id="2049" w:name="_Toc468698611"/>
      <w:bookmarkStart w:id="2050" w:name="_Toc468704421"/>
      <w:bookmarkStart w:id="2051" w:name="_Toc468704505"/>
      <w:bookmarkStart w:id="2052" w:name="_Toc468708108"/>
      <w:bookmarkStart w:id="2053" w:name="_Toc468711102"/>
      <w:bookmarkStart w:id="2054" w:name="_Toc468712352"/>
      <w:bookmarkStart w:id="2055" w:name="_Toc468712469"/>
      <w:bookmarkStart w:id="2056" w:name="_Toc468712666"/>
      <w:bookmarkStart w:id="2057" w:name="_Toc468720103"/>
      <w:bookmarkStart w:id="2058" w:name="_Toc468720366"/>
      <w:bookmarkStart w:id="2059" w:name="_Toc468721107"/>
      <w:bookmarkStart w:id="2060" w:name="_Toc468723492"/>
      <w:bookmarkStart w:id="2061" w:name="_Toc468726224"/>
      <w:bookmarkStart w:id="2062" w:name="_Toc468727871"/>
      <w:bookmarkStart w:id="2063" w:name="_Toc468732893"/>
      <w:bookmarkStart w:id="2064" w:name="_Toc468736169"/>
      <w:bookmarkStart w:id="2065" w:name="_Toc468739009"/>
      <w:bookmarkStart w:id="2066" w:name="_Toc468789876"/>
      <w:bookmarkStart w:id="2067" w:name="_Toc468796729"/>
      <w:bookmarkStart w:id="2068" w:name="_Toc468797953"/>
      <w:bookmarkStart w:id="2069" w:name="_Toc468803268"/>
      <w:bookmarkStart w:id="2070" w:name="_Toc468807474"/>
      <w:bookmarkStart w:id="2071" w:name="_Toc468812058"/>
      <w:bookmarkStart w:id="2072" w:name="_Toc468812716"/>
      <w:bookmarkStart w:id="2073" w:name="_Toc468826049"/>
      <w:bookmarkStart w:id="2074" w:name="_Toc468880865"/>
      <w:r w:rsidRPr="00A90249">
        <w:t xml:space="preserve">В соответствии с Методическими рекомендациями по организации работы органов исполнительной власти субъектов Российской Федерации и местного самоуправления, реализующих государственную молодежную политику, утвержденными </w:t>
      </w:r>
      <w:r w:rsidR="003A2EB6" w:rsidRPr="00A90249">
        <w:t xml:space="preserve">приказом </w:t>
      </w:r>
      <w:r w:rsidRPr="00A90249">
        <w:t>Федерального агентства по делам молодежи от 1</w:t>
      </w:r>
      <w:r w:rsidR="00173F78" w:rsidRPr="00A90249">
        <w:t>3.05.</w:t>
      </w:r>
      <w:r w:rsidRPr="00A90249">
        <w:t xml:space="preserve">2016 </w:t>
      </w:r>
      <w:r w:rsidR="00440079" w:rsidRPr="00A90249">
        <w:t>№ </w:t>
      </w:r>
      <w:r w:rsidRPr="00A90249">
        <w:t>167, формирование организационной структуры учреждений по работе с детьми и молодежью рекомендуется определять в зависимости от численности молодежи, проживающей на территории муниципального образования.</w:t>
      </w:r>
    </w:p>
    <w:p w14:paraId="782AE966" w14:textId="6A779070" w:rsidR="00844721" w:rsidRPr="00A90249" w:rsidRDefault="00844721" w:rsidP="00334FEA">
      <w:pPr>
        <w:pStyle w:val="a6"/>
        <w:rPr>
          <w:lang w:eastAsia="ru-RU"/>
        </w:rPr>
      </w:pPr>
      <w:r w:rsidRPr="00A90249">
        <w:t xml:space="preserve">Согласно выполненным расчетам потребности постоянного населения муниципального образования в объектах местного значения поселения </w:t>
      </w:r>
      <w:r w:rsidR="00C96E1D" w:rsidRPr="00A90249">
        <w:t>в области молодежной политики в </w:t>
      </w:r>
      <w:r w:rsidRPr="00A90249">
        <w:t xml:space="preserve">соответствии с МНГП Надеждинского муниципального района </w:t>
      </w:r>
      <w:r w:rsidRPr="00A90249">
        <w:rPr>
          <w:lang w:eastAsia="ru-RU"/>
        </w:rPr>
        <w:t>запланированы следующие мероприятия:</w:t>
      </w:r>
    </w:p>
    <w:p w14:paraId="2148F8D3" w14:textId="66C5C5DE" w:rsidR="00844721" w:rsidRPr="00A90249" w:rsidRDefault="00844721" w:rsidP="00844721">
      <w:pPr>
        <w:spacing w:before="120" w:after="120"/>
        <w:rPr>
          <w:rFonts w:ascii="Tahoma" w:hAnsi="Tahoma" w:cs="Tahoma"/>
          <w:i/>
        </w:rPr>
      </w:pPr>
      <w:r w:rsidRPr="00A90249">
        <w:rPr>
          <w:rFonts w:ascii="Tahoma" w:hAnsi="Tahoma" w:cs="Tahoma"/>
          <w:i/>
        </w:rPr>
        <w:t xml:space="preserve">на расчетный срок (конец </w:t>
      </w:r>
      <w:r w:rsidR="004D43F6" w:rsidRPr="00A90249">
        <w:rPr>
          <w:rFonts w:ascii="Tahoma" w:hAnsi="Tahoma" w:cs="Tahoma"/>
          <w:i/>
        </w:rPr>
        <w:t>2040</w:t>
      </w:r>
      <w:r w:rsidR="00922B04" w:rsidRPr="00A90249">
        <w:rPr>
          <w:rFonts w:ascii="Tahoma" w:hAnsi="Tahoma" w:cs="Tahoma"/>
          <w:i/>
        </w:rPr>
        <w:t> год</w:t>
      </w:r>
      <w:r w:rsidRPr="00A90249">
        <w:rPr>
          <w:rFonts w:ascii="Tahoma" w:hAnsi="Tahoma" w:cs="Tahoma"/>
          <w:i/>
        </w:rPr>
        <w:t>а)</w:t>
      </w:r>
    </w:p>
    <w:p w14:paraId="077E796B" w14:textId="1C967188" w:rsidR="00844721" w:rsidRPr="00A90249" w:rsidRDefault="00E250D9" w:rsidP="002A5EB2">
      <w:pPr>
        <w:pStyle w:val="af1"/>
      </w:pPr>
      <w:r w:rsidRPr="00A90249">
        <w:t>пос. Тавричанка</w:t>
      </w:r>
    </w:p>
    <w:p w14:paraId="194CE2E5" w14:textId="55F56A70" w:rsidR="00844721" w:rsidRPr="00A90249" w:rsidRDefault="00844721" w:rsidP="00334FEA">
      <w:pPr>
        <w:pStyle w:val="a0"/>
        <w:rPr>
          <w:rFonts w:eastAsia="Calibri"/>
        </w:rPr>
      </w:pPr>
      <w:r w:rsidRPr="00A90249">
        <w:rPr>
          <w:rFonts w:eastAsia="Calibri"/>
        </w:rPr>
        <w:t xml:space="preserve">размещение подростково-молодежного центра встроенного типа, </w:t>
      </w:r>
      <w:r w:rsidR="00931599" w:rsidRPr="00A90249">
        <w:rPr>
          <w:rFonts w:eastAsia="Calibri"/>
        </w:rPr>
        <w:t xml:space="preserve">в составе </w:t>
      </w:r>
      <w:r w:rsidR="00931599" w:rsidRPr="00A90249">
        <w:rPr>
          <w:rFonts w:eastAsia="Calibri"/>
          <w:lang w:val="ru-RU"/>
        </w:rPr>
        <w:t>планируемого к размещению кинотеатра</w:t>
      </w:r>
      <w:r w:rsidRPr="00A90249">
        <w:rPr>
          <w:rFonts w:eastAsia="Calibri"/>
        </w:rPr>
        <w:t>;</w:t>
      </w:r>
    </w:p>
    <w:p w14:paraId="0E77022F" w14:textId="506608CA" w:rsidR="00844721" w:rsidRPr="00A90249" w:rsidRDefault="00844721" w:rsidP="00334FEA">
      <w:pPr>
        <w:pStyle w:val="a0"/>
        <w:rPr>
          <w:rFonts w:eastAsia="Calibri"/>
        </w:rPr>
      </w:pPr>
      <w:r w:rsidRPr="00A90249">
        <w:rPr>
          <w:rFonts w:eastAsia="Calibri"/>
        </w:rPr>
        <w:t xml:space="preserve">размещение учреждения профориентации молодежи встроенного типа, </w:t>
      </w:r>
      <w:r w:rsidR="003C2076" w:rsidRPr="00A90249">
        <w:rPr>
          <w:rFonts w:eastAsia="Calibri"/>
        </w:rPr>
        <w:t>в</w:t>
      </w:r>
      <w:r w:rsidR="003C2076" w:rsidRPr="00A90249">
        <w:rPr>
          <w:rFonts w:eastAsia="Calibri"/>
          <w:lang w:val="en-US"/>
        </w:rPr>
        <w:t> </w:t>
      </w:r>
      <w:r w:rsidR="00881BC5" w:rsidRPr="00A90249">
        <w:rPr>
          <w:rFonts w:eastAsia="Calibri"/>
        </w:rPr>
        <w:t>составе в</w:t>
      </w:r>
      <w:r w:rsidR="00881BC5" w:rsidRPr="00A90249">
        <w:rPr>
          <w:rFonts w:eastAsia="Calibri"/>
          <w:lang w:val="ru-RU"/>
        </w:rPr>
        <w:t> </w:t>
      </w:r>
      <w:r w:rsidR="00931599" w:rsidRPr="00A90249">
        <w:rPr>
          <w:rFonts w:eastAsia="Calibri"/>
        </w:rPr>
        <w:t xml:space="preserve">составе </w:t>
      </w:r>
      <w:r w:rsidR="00931599" w:rsidRPr="00A90249">
        <w:rPr>
          <w:rFonts w:eastAsia="Calibri"/>
          <w:lang w:val="ru-RU"/>
        </w:rPr>
        <w:t>планируемого к размещению кинотеатра</w:t>
      </w:r>
      <w:r w:rsidRPr="00A90249">
        <w:rPr>
          <w:rFonts w:eastAsia="Calibri"/>
        </w:rPr>
        <w:t>.</w:t>
      </w:r>
    </w:p>
    <w:p w14:paraId="4E4DD419" w14:textId="348D3F5A" w:rsidR="000A41E9" w:rsidRPr="00A90249" w:rsidRDefault="000A41E9" w:rsidP="002A5EB2">
      <w:pPr>
        <w:pStyle w:val="4"/>
      </w:pPr>
      <w:r w:rsidRPr="00A90249">
        <w:t>Социальное обслуживание населения</w:t>
      </w:r>
    </w:p>
    <w:p w14:paraId="557CB569" w14:textId="2CADF9FD" w:rsidR="007E1326" w:rsidRPr="00A90249" w:rsidRDefault="007E1326" w:rsidP="00334FEA">
      <w:pPr>
        <w:pStyle w:val="a6"/>
      </w:pPr>
      <w:r w:rsidRPr="00A90249">
        <w:t xml:space="preserve">В области социального обслуживания населения в соответствии с </w:t>
      </w:r>
      <w:r w:rsidR="00881BC5" w:rsidRPr="00A90249">
        <w:t>в соответствии с </w:t>
      </w:r>
      <w:r w:rsidR="005B51FB" w:rsidRPr="00A90249">
        <w:t xml:space="preserve">целевыми ориентирами </w:t>
      </w:r>
      <w:r w:rsidRPr="00A90249">
        <w:t xml:space="preserve">государственной программой Приморского края </w:t>
      </w:r>
      <w:r w:rsidR="00667943" w:rsidRPr="00A90249">
        <w:t>«</w:t>
      </w:r>
      <w:r w:rsidRPr="00A90249">
        <w:t>Социальная поддержка населения Приморского края</w:t>
      </w:r>
      <w:r w:rsidR="00667943" w:rsidRPr="00A90249">
        <w:t>»</w:t>
      </w:r>
      <w:r w:rsidRPr="00A90249">
        <w:t xml:space="preserve">, утвержденной </w:t>
      </w:r>
      <w:r w:rsidR="00682483" w:rsidRPr="00A90249">
        <w:t xml:space="preserve">постановлением </w:t>
      </w:r>
      <w:r w:rsidRPr="00A90249">
        <w:t xml:space="preserve">Администрации Приморского края </w:t>
      </w:r>
      <w:r w:rsidR="00E83540" w:rsidRPr="00A90249">
        <w:t xml:space="preserve">от 27.12.2019 </w:t>
      </w:r>
      <w:r w:rsidR="00440079" w:rsidRPr="00A90249">
        <w:t>№ </w:t>
      </w:r>
      <w:r w:rsidR="00EC1ECE" w:rsidRPr="00A90249">
        <w:t>918</w:t>
      </w:r>
      <w:r w:rsidR="00E83540" w:rsidRPr="00A90249">
        <w:t>-па</w:t>
      </w:r>
      <w:r w:rsidR="00881BC5" w:rsidRPr="00A90249">
        <w:t>, необходимо повысить уровень и </w:t>
      </w:r>
      <w:r w:rsidRPr="00A90249">
        <w:t xml:space="preserve">качество жизни граждан, проживающих на территории </w:t>
      </w:r>
      <w:r w:rsidR="00881BC5" w:rsidRPr="00A90249">
        <w:t>Приморского края, нуждающихся в </w:t>
      </w:r>
      <w:r w:rsidRPr="00A90249">
        <w:t xml:space="preserve">социальной поддержке и социальном обслуживании. </w:t>
      </w:r>
    </w:p>
    <w:p w14:paraId="3AAF5FD5" w14:textId="137B9DE5" w:rsidR="00870FB0" w:rsidRPr="00A90249" w:rsidRDefault="007E1326" w:rsidP="00334FEA">
      <w:pPr>
        <w:pStyle w:val="a6"/>
      </w:pPr>
      <w:r w:rsidRPr="00A90249">
        <w:t>Мероприятия в области социального обслуживания населения на территории Тавричанского сельского поселения не предусмотрены.</w:t>
      </w:r>
    </w:p>
    <w:p w14:paraId="22E1FCB7" w14:textId="77777777" w:rsidR="00AE4F13" w:rsidRPr="00A90249" w:rsidRDefault="00AE4F13" w:rsidP="002A5EB2">
      <w:pPr>
        <w:pStyle w:val="4"/>
      </w:pPr>
      <w:r w:rsidRPr="00A90249">
        <w:t>Общественные пространства</w:t>
      </w:r>
    </w:p>
    <w:p w14:paraId="23C74C1C" w14:textId="2AF15FF2" w:rsidR="00DB093E" w:rsidRPr="00A90249" w:rsidRDefault="00DB093E" w:rsidP="00334FEA">
      <w:pPr>
        <w:pStyle w:val="a6"/>
      </w:pPr>
      <w:r w:rsidRPr="00A90249">
        <w:t xml:space="preserve">На территории </w:t>
      </w:r>
      <w:r w:rsidR="00C208A5" w:rsidRPr="00A90249">
        <w:t>Тавричанского сельского поселения документами стратегического планирования Приморского края и Надеждинского муниципального района</w:t>
      </w:r>
      <w:r w:rsidRPr="00A90249">
        <w:t xml:space="preserve"> планируемые к размещению, а также планируемые к реконструкции общественные пространства не предусмотрены.</w:t>
      </w:r>
    </w:p>
    <w:p w14:paraId="26841CD5" w14:textId="77777777" w:rsidR="00B968DD" w:rsidRPr="00A90249" w:rsidRDefault="00060BA3" w:rsidP="00D44431">
      <w:pPr>
        <w:pStyle w:val="3"/>
      </w:pPr>
      <w:bookmarkStart w:id="2075" w:name="_Toc473884813"/>
      <w:bookmarkStart w:id="2076" w:name="_Toc169806937"/>
      <w:r w:rsidRPr="00A90249">
        <w:t>Туризм</w:t>
      </w:r>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p>
    <w:p w14:paraId="11AAB922" w14:textId="48332A87" w:rsidR="00972E99" w:rsidRPr="00A90249" w:rsidRDefault="00972E99" w:rsidP="00334FEA">
      <w:pPr>
        <w:pStyle w:val="a6"/>
      </w:pPr>
      <w:bookmarkStart w:id="2077" w:name="_Toc468459453"/>
      <w:r w:rsidRPr="00A90249">
        <w:t>Для населения Дальневосточного федерального округа южная часть Приморского края стала за последние 20 лет массовой курортной зоной. Многообразие и уникальное сочетание живописных ландшафтов, комфортного климата, разнообразных водных объектов, флоры и фауны привлекательно и для туристов из стран северо-восточной Азии.</w:t>
      </w:r>
    </w:p>
    <w:p w14:paraId="5D8CFA4F" w14:textId="318BBD94" w:rsidR="00972E99" w:rsidRPr="00A90249" w:rsidRDefault="00972E99" w:rsidP="00334FEA">
      <w:pPr>
        <w:pStyle w:val="a6"/>
      </w:pPr>
      <w:r w:rsidRPr="00A90249">
        <w:t>Правительством Российской Федерации в сфере развития внутреннего и въездного туризма на долгосрочную перспективу обозначена необходимость создания сети отелей, соответствующих международным с</w:t>
      </w:r>
      <w:r w:rsidR="003C2076" w:rsidRPr="00A90249">
        <w:t>тандартам, развитие доступной и</w:t>
      </w:r>
      <w:r w:rsidR="003C2076" w:rsidRPr="00A90249">
        <w:rPr>
          <w:lang w:val="en-US"/>
        </w:rPr>
        <w:t> </w:t>
      </w:r>
      <w:r w:rsidRPr="00A90249">
        <w:t>комфортной туристической среды (включая унифицированн</w:t>
      </w:r>
      <w:r w:rsidR="003C2076" w:rsidRPr="00A90249">
        <w:t>ую систему навигации и</w:t>
      </w:r>
      <w:r w:rsidR="003C2076" w:rsidRPr="00A90249">
        <w:rPr>
          <w:lang w:val="en-US"/>
        </w:rPr>
        <w:t> </w:t>
      </w:r>
      <w:r w:rsidRPr="00A90249">
        <w:t>ориентирования для туристов).</w:t>
      </w:r>
    </w:p>
    <w:p w14:paraId="046B81F1" w14:textId="0EE657F1" w:rsidR="00972E99" w:rsidRPr="00A90249" w:rsidRDefault="00972E99" w:rsidP="00334FEA">
      <w:pPr>
        <w:pStyle w:val="a6"/>
      </w:pPr>
      <w:r w:rsidRPr="00A90249">
        <w:t xml:space="preserve">Создание зоны территориального развития с туристической специализацией, обладающей первоклассной туристической инфраструктурой, выход компаний Приморья на региональные рынки туризма и бизнес-услуг в Инвестиционной стратегии Приморского края </w:t>
      </w:r>
      <w:r w:rsidR="00BD20EC" w:rsidRPr="00A90249">
        <w:t xml:space="preserve">до 2030 года </w:t>
      </w:r>
      <w:r w:rsidRPr="00A90249">
        <w:t xml:space="preserve">рассматривается как важный приоритет встраивания экономики Приморского края в региональные цепочки поставок и создания добавленной стоимости. Развитие туризма предоставит Приморскому краю возможность стать частью быстрорастущего рынка, а также распространит значительный мультипликативный эффект на смежные сегменты сферы услуг. </w:t>
      </w:r>
    </w:p>
    <w:p w14:paraId="2B64BAD7" w14:textId="63BA27AA" w:rsidR="00972E99" w:rsidRPr="00A90249" w:rsidRDefault="00972E99" w:rsidP="00334FEA">
      <w:pPr>
        <w:pStyle w:val="a6"/>
      </w:pPr>
      <w:r w:rsidRPr="00A90249">
        <w:t>Развитие регионального туристического кластера, согласно Инвестиционной стратегии Приморского края</w:t>
      </w:r>
      <w:r w:rsidR="00BD20EC" w:rsidRPr="00A90249">
        <w:t xml:space="preserve"> до 2030 года</w:t>
      </w:r>
      <w:r w:rsidRPr="00A90249">
        <w:t>, позволит использовать следующие потенциальные рыночные ниши для объектов туризма, в том числе находящихся на территории Тавричанского сельского поселения:</w:t>
      </w:r>
    </w:p>
    <w:p w14:paraId="52609E19" w14:textId="77777777" w:rsidR="00972E99" w:rsidRPr="00A90249" w:rsidRDefault="00972E99" w:rsidP="00334FEA">
      <w:pPr>
        <w:pStyle w:val="a0"/>
      </w:pPr>
      <w:r w:rsidRPr="00A90249">
        <w:t xml:space="preserve">организация пребывания туристов, посещающих Приморский край на круизных лайнерах; </w:t>
      </w:r>
    </w:p>
    <w:p w14:paraId="5F9E16AC" w14:textId="77777777" w:rsidR="00972E99" w:rsidRPr="00A90249" w:rsidRDefault="00972E99" w:rsidP="00334FEA">
      <w:pPr>
        <w:pStyle w:val="a0"/>
      </w:pPr>
      <w:r w:rsidRPr="00A90249">
        <w:t xml:space="preserve">создание краткосрочных экскурсионных маршрутов; </w:t>
      </w:r>
    </w:p>
    <w:p w14:paraId="4ED8AC69" w14:textId="77777777" w:rsidR="00972E99" w:rsidRPr="00A90249" w:rsidRDefault="00972E99" w:rsidP="00334FEA">
      <w:pPr>
        <w:pStyle w:val="a0"/>
      </w:pPr>
      <w:r w:rsidRPr="00A90249">
        <w:t>обеспечение торговли сувенирами.</w:t>
      </w:r>
    </w:p>
    <w:p w14:paraId="46C81653" w14:textId="0DAB6371" w:rsidR="00B26705" w:rsidRPr="00A90249" w:rsidRDefault="00B26705" w:rsidP="00334FEA">
      <w:pPr>
        <w:pStyle w:val="a6"/>
      </w:pPr>
      <w:r w:rsidRPr="00A90249">
        <w:t xml:space="preserve">Основными задачами государственной программы Приморского края «Развитие туризма в Приморском крае», утвержденной </w:t>
      </w:r>
      <w:r w:rsidR="00D2367D" w:rsidRPr="00A90249">
        <w:t>п</w:t>
      </w:r>
      <w:r w:rsidRPr="00A90249">
        <w:t>остановлением Администрации Приморского края</w:t>
      </w:r>
      <w:r w:rsidR="001A5D27" w:rsidRPr="00A90249">
        <w:t xml:space="preserve"> от 25.12.2019 </w:t>
      </w:r>
      <w:r w:rsidR="00440079" w:rsidRPr="00A90249">
        <w:t>№ </w:t>
      </w:r>
      <w:r w:rsidR="001A5D27" w:rsidRPr="00A90249">
        <w:t>903-па</w:t>
      </w:r>
      <w:r w:rsidRPr="00A90249">
        <w:t>, является: комплексное развитие туристской и обеспечивающей инфраструктур туристских кластеров; совершенствование нормативного правового регулирования в сфере туризма и туристской деятельности; развитие отраслевой системы подготовки и повышения квалификации специалистов индустрии туризма, формирующих кадровый потенциал для комплексного решения проблем качества туристских услуг; выявление потенциала туристских территорий (прежде всего малопосещаемых) и содействие созданию новых точек притяжения туристов; продвижение туристского продукта Приморского края и повышение информированности о нем на мировом и внутреннем туристских рынках; активизация конгрессно-выставочной деятельности и MICE-туризма.</w:t>
      </w:r>
    </w:p>
    <w:p w14:paraId="3E93C4C2" w14:textId="6B4139B2" w:rsidR="00972E99" w:rsidRPr="00A90249" w:rsidRDefault="00972E99" w:rsidP="00334FEA">
      <w:pPr>
        <w:pStyle w:val="a6"/>
      </w:pPr>
      <w:r w:rsidRPr="00A90249">
        <w:t>На территории Тавричанского сельского поселения на расчетный срок пока не планируется реализация проектов в области тури</w:t>
      </w:r>
      <w:r w:rsidR="00696463" w:rsidRPr="00A90249">
        <w:t>зма и рекреации. Тем не менее в </w:t>
      </w:r>
      <w:r w:rsidRPr="00A90249">
        <w:t>сельском поселении на базе имеющихся объектов может развиваться спортивно-оздоровительный туризм.</w:t>
      </w:r>
    </w:p>
    <w:p w14:paraId="45F0209E" w14:textId="0958F23C" w:rsidR="00972E99" w:rsidRPr="00A90249" w:rsidRDefault="00972E99" w:rsidP="00334FEA">
      <w:pPr>
        <w:pStyle w:val="a6"/>
      </w:pPr>
      <w:r w:rsidRPr="00A90249">
        <w:t>Ключевыми направлениями развития туристич</w:t>
      </w:r>
      <w:r w:rsidR="00696463" w:rsidRPr="00A90249">
        <w:t>еской сферы на расчетный срок в </w:t>
      </w:r>
      <w:r w:rsidRPr="00A90249">
        <w:t>Тавричанском сельском поселении являются:</w:t>
      </w:r>
    </w:p>
    <w:p w14:paraId="28201495" w14:textId="411EC0BE" w:rsidR="00972E99" w:rsidRPr="00A90249" w:rsidRDefault="00972E99" w:rsidP="00334FEA">
      <w:pPr>
        <w:pStyle w:val="a0"/>
      </w:pPr>
      <w:r w:rsidRPr="00A90249">
        <w:t>повышение качества обслуживания туристов в</w:t>
      </w:r>
      <w:r w:rsidR="00696463" w:rsidRPr="00A90249">
        <w:t xml:space="preserve"> действующих объектах туризма с </w:t>
      </w:r>
      <w:r w:rsidRPr="00A90249">
        <w:t>целью привлечения большего потока туристов;</w:t>
      </w:r>
    </w:p>
    <w:p w14:paraId="3646C93E" w14:textId="74097B50" w:rsidR="003A4FD9" w:rsidRPr="00A90249" w:rsidRDefault="00972E99" w:rsidP="00334FEA">
      <w:pPr>
        <w:pStyle w:val="a0"/>
      </w:pPr>
      <w:bookmarkStart w:id="2078" w:name="_Toc473884814"/>
      <w:r w:rsidRPr="00A90249">
        <w:t>создание информационной базы данных туристской сферы Надеждинского муниципального района с учетом данных по Тавричанскому сельскому поселению для создания условий комфортного пребывания туристов и экскурсантов на территории.</w:t>
      </w:r>
    </w:p>
    <w:p w14:paraId="53C478B4" w14:textId="3E2050D7" w:rsidR="00B94416" w:rsidRPr="00A90249" w:rsidRDefault="00B94416" w:rsidP="00334FEA">
      <w:pPr>
        <w:pStyle w:val="a6"/>
      </w:pPr>
      <w:r w:rsidRPr="00A90249">
        <w:t>Здания и сооружения, запланированные д</w:t>
      </w:r>
      <w:r w:rsidR="004B16B4" w:rsidRPr="00A90249">
        <w:t>ля размещения объектов отдыха и </w:t>
      </w:r>
      <w:r w:rsidRPr="00A90249">
        <w:t>туризма, должны быть доступны для инвалидов и других маломобильных групп населения и отвечать требованиям действующих нормативных документов, регламентирующих доступность зданий и сооружений для маломобильных групп населения.</w:t>
      </w:r>
    </w:p>
    <w:p w14:paraId="3552E2E8" w14:textId="73A95720" w:rsidR="00B968DD" w:rsidRPr="00A90249" w:rsidRDefault="0005490B" w:rsidP="00D44431">
      <w:pPr>
        <w:pStyle w:val="20"/>
      </w:pPr>
      <w:bookmarkStart w:id="2079" w:name="_Toc169806938"/>
      <w:bookmarkEnd w:id="2077"/>
      <w:r w:rsidRPr="00A90249">
        <w:t>Развитие транспортного обеспечения</w:t>
      </w:r>
      <w:bookmarkEnd w:id="2078"/>
      <w:bookmarkEnd w:id="2079"/>
    </w:p>
    <w:p w14:paraId="47D7BBB7" w14:textId="77777777" w:rsidR="00B968DD" w:rsidRPr="00A90249" w:rsidRDefault="00D409B2" w:rsidP="00D44431">
      <w:pPr>
        <w:pStyle w:val="3"/>
      </w:pPr>
      <w:bookmarkStart w:id="2080" w:name="_Toc449446979"/>
      <w:bookmarkStart w:id="2081" w:name="_Toc449517843"/>
      <w:bookmarkStart w:id="2082" w:name="_Toc449622209"/>
      <w:bookmarkStart w:id="2083" w:name="_Toc449708174"/>
      <w:bookmarkStart w:id="2084" w:name="_Toc449708428"/>
      <w:bookmarkStart w:id="2085" w:name="_Toc449716056"/>
      <w:bookmarkStart w:id="2086" w:name="_Toc468459454"/>
      <w:bookmarkStart w:id="2087" w:name="_Toc468459929"/>
      <w:bookmarkStart w:id="2088" w:name="_Toc468460807"/>
      <w:bookmarkStart w:id="2089" w:name="_Toc468464683"/>
      <w:bookmarkStart w:id="2090" w:name="_Toc468466529"/>
      <w:bookmarkStart w:id="2091" w:name="_Toc468466931"/>
      <w:bookmarkStart w:id="2092" w:name="_Toc468469951"/>
      <w:bookmarkStart w:id="2093" w:name="_Toc468471219"/>
      <w:bookmarkStart w:id="2094" w:name="_Toc468471325"/>
      <w:bookmarkStart w:id="2095" w:name="_Toc468475106"/>
      <w:bookmarkStart w:id="2096" w:name="_Toc468549921"/>
      <w:bookmarkStart w:id="2097" w:name="_Toc468551315"/>
      <w:bookmarkStart w:id="2098" w:name="_Toc468555121"/>
      <w:bookmarkStart w:id="2099" w:name="_Toc468556709"/>
      <w:bookmarkStart w:id="2100" w:name="_Toc468561340"/>
      <w:bookmarkStart w:id="2101" w:name="_Toc468696699"/>
      <w:bookmarkStart w:id="2102" w:name="_Toc468698613"/>
      <w:bookmarkStart w:id="2103" w:name="_Toc468704423"/>
      <w:bookmarkStart w:id="2104" w:name="_Toc468704507"/>
      <w:bookmarkStart w:id="2105" w:name="_Toc468708110"/>
      <w:bookmarkStart w:id="2106" w:name="_Toc468711104"/>
      <w:bookmarkStart w:id="2107" w:name="_Toc468712354"/>
      <w:bookmarkStart w:id="2108" w:name="_Toc468712471"/>
      <w:bookmarkStart w:id="2109" w:name="_Toc468712668"/>
      <w:bookmarkStart w:id="2110" w:name="_Toc468720105"/>
      <w:bookmarkStart w:id="2111" w:name="_Toc468720368"/>
      <w:bookmarkStart w:id="2112" w:name="_Toc468721109"/>
      <w:bookmarkStart w:id="2113" w:name="_Toc468723494"/>
      <w:bookmarkStart w:id="2114" w:name="_Toc468726226"/>
      <w:bookmarkStart w:id="2115" w:name="_Toc468727873"/>
      <w:bookmarkStart w:id="2116" w:name="_Toc468732895"/>
      <w:bookmarkStart w:id="2117" w:name="_Toc468736171"/>
      <w:bookmarkStart w:id="2118" w:name="_Toc468739011"/>
      <w:bookmarkStart w:id="2119" w:name="_Toc468789878"/>
      <w:bookmarkStart w:id="2120" w:name="_Toc468796731"/>
      <w:bookmarkStart w:id="2121" w:name="_Toc468797955"/>
      <w:bookmarkStart w:id="2122" w:name="_Toc468803270"/>
      <w:bookmarkStart w:id="2123" w:name="_Toc468807476"/>
      <w:bookmarkStart w:id="2124" w:name="_Toc468812060"/>
      <w:bookmarkStart w:id="2125" w:name="_Toc468812718"/>
      <w:bookmarkStart w:id="2126" w:name="_Toc468826051"/>
      <w:bookmarkStart w:id="2127" w:name="_Toc468880867"/>
      <w:bookmarkStart w:id="2128" w:name="_Toc473884815"/>
      <w:bookmarkStart w:id="2129" w:name="_Toc169806939"/>
      <w:r w:rsidRPr="00A90249">
        <w:t>Внешний транспорт</w:t>
      </w:r>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p>
    <w:p w14:paraId="73DC7057" w14:textId="77777777" w:rsidR="00FB2275" w:rsidRPr="00A90249" w:rsidRDefault="00FB2275" w:rsidP="002A5EB2">
      <w:pPr>
        <w:pStyle w:val="af1"/>
      </w:pPr>
      <w:bookmarkStart w:id="2130" w:name="_Toc428285053"/>
      <w:bookmarkStart w:id="2131" w:name="_Toc449446980"/>
      <w:bookmarkStart w:id="2132" w:name="_Toc449517844"/>
      <w:bookmarkStart w:id="2133" w:name="_Toc449622210"/>
      <w:bookmarkStart w:id="2134" w:name="_Toc449708175"/>
      <w:bookmarkStart w:id="2135" w:name="_Toc449708429"/>
      <w:bookmarkStart w:id="2136" w:name="_Toc449716057"/>
      <w:bookmarkStart w:id="2137" w:name="_Toc468459455"/>
      <w:bookmarkStart w:id="2138" w:name="_Toc468459930"/>
      <w:bookmarkStart w:id="2139" w:name="_Toc468460808"/>
      <w:bookmarkStart w:id="2140" w:name="_Toc468464684"/>
      <w:bookmarkStart w:id="2141" w:name="_Toc468466530"/>
      <w:bookmarkStart w:id="2142" w:name="_Toc468466932"/>
      <w:bookmarkStart w:id="2143" w:name="_Toc468469952"/>
      <w:bookmarkStart w:id="2144" w:name="_Toc468471220"/>
      <w:bookmarkStart w:id="2145" w:name="_Toc468471326"/>
      <w:bookmarkStart w:id="2146" w:name="_Toc468475107"/>
      <w:bookmarkStart w:id="2147" w:name="_Toc468549922"/>
      <w:bookmarkStart w:id="2148" w:name="_Toc468551316"/>
      <w:bookmarkStart w:id="2149" w:name="_Toc468555122"/>
      <w:bookmarkStart w:id="2150" w:name="_Toc468556710"/>
      <w:bookmarkStart w:id="2151" w:name="_Toc468561341"/>
      <w:bookmarkStart w:id="2152" w:name="_Toc468696700"/>
      <w:bookmarkStart w:id="2153" w:name="_Toc468698614"/>
      <w:bookmarkStart w:id="2154" w:name="_Toc468704424"/>
      <w:bookmarkStart w:id="2155" w:name="_Toc468704508"/>
      <w:bookmarkStart w:id="2156" w:name="_Toc468708111"/>
      <w:bookmarkStart w:id="2157" w:name="_Toc468711105"/>
      <w:bookmarkStart w:id="2158" w:name="_Toc468712355"/>
      <w:bookmarkStart w:id="2159" w:name="_Toc468712472"/>
      <w:bookmarkStart w:id="2160" w:name="_Toc468712669"/>
      <w:bookmarkStart w:id="2161" w:name="_Toc468720106"/>
      <w:bookmarkStart w:id="2162" w:name="_Toc468720369"/>
      <w:bookmarkStart w:id="2163" w:name="_Toc468721110"/>
      <w:bookmarkStart w:id="2164" w:name="_Toc468723495"/>
      <w:bookmarkStart w:id="2165" w:name="_Toc468726227"/>
      <w:bookmarkStart w:id="2166" w:name="_Toc468727874"/>
      <w:bookmarkStart w:id="2167" w:name="_Toc468732896"/>
      <w:bookmarkStart w:id="2168" w:name="_Toc468736172"/>
      <w:bookmarkStart w:id="2169" w:name="_Toc468739012"/>
      <w:bookmarkStart w:id="2170" w:name="_Toc468789879"/>
      <w:bookmarkStart w:id="2171" w:name="_Toc468796732"/>
      <w:bookmarkStart w:id="2172" w:name="_Toc468797956"/>
      <w:bookmarkStart w:id="2173" w:name="_Toc468803271"/>
      <w:bookmarkStart w:id="2174" w:name="_Toc468807477"/>
      <w:bookmarkStart w:id="2175" w:name="_Toc468812061"/>
      <w:bookmarkStart w:id="2176" w:name="_Toc468812719"/>
      <w:bookmarkStart w:id="2177" w:name="_Toc468826052"/>
      <w:bookmarkStart w:id="2178" w:name="_Toc468880868"/>
      <w:bookmarkStart w:id="2179" w:name="_Toc473884816"/>
      <w:r w:rsidRPr="00A90249">
        <w:t>Автомобильный транспорт</w:t>
      </w:r>
    </w:p>
    <w:p w14:paraId="58A70B6E" w14:textId="5EDB733C" w:rsidR="00C635A3" w:rsidRPr="00A90249" w:rsidRDefault="00FB2275" w:rsidP="00334FEA">
      <w:pPr>
        <w:pStyle w:val="a6"/>
      </w:pPr>
      <w:r w:rsidRPr="00A90249">
        <w:t>Согласно СТП Приморского края</w:t>
      </w:r>
      <w:r w:rsidR="00DA746B" w:rsidRPr="00A90249">
        <w:t>,</w:t>
      </w:r>
      <w:r w:rsidRPr="00A90249">
        <w:t xml:space="preserve"> в генеральном плане предусматриваются следующие мероприятия по развитию автомобильных дорог общего пользования регионального или межмуниципального значения:</w:t>
      </w:r>
    </w:p>
    <w:p w14:paraId="2C005179" w14:textId="116CBD73" w:rsidR="00D8501C" w:rsidRPr="00A90249" w:rsidRDefault="00D8501C" w:rsidP="00881BC5">
      <w:pPr>
        <w:spacing w:before="120" w:after="120"/>
        <w:rPr>
          <w:rFonts w:ascii="Tahoma" w:hAnsi="Tahoma" w:cs="Tahoma"/>
          <w:i/>
        </w:rPr>
      </w:pPr>
      <w:r w:rsidRPr="00A90249">
        <w:rPr>
          <w:rFonts w:ascii="Tahoma" w:hAnsi="Tahoma" w:cs="Tahoma"/>
          <w:i/>
        </w:rPr>
        <w:t>на расчетный срок (конец 20</w:t>
      </w:r>
      <w:r w:rsidR="00DA6C0C" w:rsidRPr="00A90249">
        <w:rPr>
          <w:rFonts w:ascii="Tahoma" w:hAnsi="Tahoma" w:cs="Tahoma"/>
          <w:i/>
        </w:rPr>
        <w:t>40</w:t>
      </w:r>
      <w:r w:rsidR="00922B04" w:rsidRPr="00A90249">
        <w:rPr>
          <w:rFonts w:ascii="Tahoma" w:hAnsi="Tahoma" w:cs="Tahoma"/>
          <w:i/>
        </w:rPr>
        <w:t> год</w:t>
      </w:r>
      <w:r w:rsidRPr="00A90249">
        <w:rPr>
          <w:rFonts w:ascii="Tahoma" w:hAnsi="Tahoma" w:cs="Tahoma"/>
          <w:i/>
        </w:rPr>
        <w:t>а):</w:t>
      </w:r>
    </w:p>
    <w:p w14:paraId="35E8CF30" w14:textId="6F4F2751" w:rsidR="001C017D" w:rsidRPr="00A90249" w:rsidRDefault="004812DC" w:rsidP="00334FEA">
      <w:pPr>
        <w:pStyle w:val="a0"/>
        <w:rPr>
          <w:rStyle w:val="aa"/>
        </w:rPr>
      </w:pPr>
      <w:r w:rsidRPr="00A90249">
        <w:rPr>
          <w:rStyle w:val="aa"/>
        </w:rPr>
        <w:t xml:space="preserve">строительство </w:t>
      </w:r>
      <w:r w:rsidR="002560BE" w:rsidRPr="00A90249">
        <w:rPr>
          <w:rStyle w:val="aa"/>
        </w:rPr>
        <w:t xml:space="preserve">участка </w:t>
      </w:r>
      <w:r w:rsidRPr="00A90249">
        <w:rPr>
          <w:rStyle w:val="aa"/>
        </w:rPr>
        <w:t xml:space="preserve">автомобильной дороги Зима Южная – Раздольное – Хасан соответствующих классу </w:t>
      </w:r>
      <w:r w:rsidR="00667943" w:rsidRPr="00A90249">
        <w:rPr>
          <w:rStyle w:val="aa"/>
        </w:rPr>
        <w:t>«</w:t>
      </w:r>
      <w:r w:rsidRPr="00A90249">
        <w:rPr>
          <w:rStyle w:val="aa"/>
        </w:rPr>
        <w:t>обычная автомобильная дорога</w:t>
      </w:r>
      <w:r w:rsidR="00667943" w:rsidRPr="00A90249">
        <w:rPr>
          <w:rStyle w:val="aa"/>
        </w:rPr>
        <w:t>»</w:t>
      </w:r>
      <w:r w:rsidRPr="00A90249">
        <w:rPr>
          <w:rStyle w:val="aa"/>
        </w:rPr>
        <w:t xml:space="preserve">, II категории, общей протяженностью в границах сельского поселения </w:t>
      </w:r>
      <w:r w:rsidR="00EC67F0" w:rsidRPr="00A90249">
        <w:rPr>
          <w:rStyle w:val="aa"/>
        </w:rPr>
        <w:t>10,6</w:t>
      </w:r>
      <w:r w:rsidRPr="00A90249">
        <w:rPr>
          <w:rStyle w:val="aa"/>
        </w:rPr>
        <w:t xml:space="preserve"> км</w:t>
      </w:r>
      <w:r w:rsidR="00582B76" w:rsidRPr="00A90249">
        <w:rPr>
          <w:rStyle w:val="aa"/>
        </w:rPr>
        <w:t>. Н</w:t>
      </w:r>
      <w:r w:rsidR="001959FC" w:rsidRPr="00A90249">
        <w:rPr>
          <w:rStyle w:val="aa"/>
        </w:rPr>
        <w:t xml:space="preserve">а пересечении существующей автомобильной дороги </w:t>
      </w:r>
      <w:r w:rsidR="00983A86" w:rsidRPr="00A90249">
        <w:t>общего пользования регионального или межмуниципального значения</w:t>
      </w:r>
      <w:r w:rsidR="001959FC" w:rsidRPr="00A90249">
        <w:rPr>
          <w:rStyle w:val="aa"/>
        </w:rPr>
        <w:t xml:space="preserve"> Хабаровск </w:t>
      </w:r>
      <w:r w:rsidR="00665385" w:rsidRPr="00A90249">
        <w:rPr>
          <w:rStyle w:val="aa"/>
        </w:rPr>
        <w:t>–</w:t>
      </w:r>
      <w:r w:rsidR="001959FC" w:rsidRPr="00A90249">
        <w:rPr>
          <w:rStyle w:val="aa"/>
        </w:rPr>
        <w:t xml:space="preserve"> Владивос</w:t>
      </w:r>
      <w:r w:rsidR="003C2076" w:rsidRPr="00A90249">
        <w:rPr>
          <w:rStyle w:val="aa"/>
        </w:rPr>
        <w:t>ток – Давыдовка и планируемой к</w:t>
      </w:r>
      <w:r w:rsidR="003C2076" w:rsidRPr="00A90249">
        <w:rPr>
          <w:rStyle w:val="aa"/>
          <w:lang w:val="en-US"/>
        </w:rPr>
        <w:t> </w:t>
      </w:r>
      <w:r w:rsidR="001959FC" w:rsidRPr="00A90249">
        <w:rPr>
          <w:rStyle w:val="aa"/>
        </w:rPr>
        <w:t xml:space="preserve">строительству автомобильной дороги </w:t>
      </w:r>
      <w:r w:rsidR="00983A86" w:rsidRPr="00A90249">
        <w:t xml:space="preserve">общего пользования регионального или межмуниципального значения </w:t>
      </w:r>
      <w:r w:rsidR="001959FC" w:rsidRPr="00A90249">
        <w:rPr>
          <w:rStyle w:val="aa"/>
        </w:rPr>
        <w:t>Зима Южная – Раздольное – Хасан</w:t>
      </w:r>
      <w:r w:rsidR="00582B76" w:rsidRPr="00A90249">
        <w:rPr>
          <w:rStyle w:val="aa"/>
        </w:rPr>
        <w:t xml:space="preserve"> предусмотрено строительство транспортной развязки в разных </w:t>
      </w:r>
      <w:r w:rsidR="00881BC5" w:rsidRPr="00A90249">
        <w:rPr>
          <w:rStyle w:val="aa"/>
        </w:rPr>
        <w:t>уровнях по типу «труба» (1</w:t>
      </w:r>
      <w:r w:rsidR="00881BC5" w:rsidRPr="00A90249">
        <w:rPr>
          <w:rStyle w:val="aa"/>
          <w:lang w:val="ru-RU"/>
        </w:rPr>
        <w:t> </w:t>
      </w:r>
      <w:r w:rsidR="00582B76" w:rsidRPr="00A90249">
        <w:rPr>
          <w:rStyle w:val="aa"/>
        </w:rPr>
        <w:t>объект).</w:t>
      </w:r>
      <w:r w:rsidR="001959FC" w:rsidRPr="00A90249">
        <w:rPr>
          <w:rStyle w:val="aa"/>
        </w:rPr>
        <w:t xml:space="preserve"> </w:t>
      </w:r>
      <w:r w:rsidR="00582B76" w:rsidRPr="00A90249">
        <w:rPr>
          <w:rStyle w:val="aa"/>
        </w:rPr>
        <w:t>Н</w:t>
      </w:r>
      <w:r w:rsidR="001959FC" w:rsidRPr="00A90249">
        <w:rPr>
          <w:rStyle w:val="aa"/>
        </w:rPr>
        <w:t xml:space="preserve">а пересечении существующей автомобильной дороги </w:t>
      </w:r>
      <w:r w:rsidR="00983A86" w:rsidRPr="00A90249">
        <w:t xml:space="preserve">общего пользования регионального или межмуниципального значения </w:t>
      </w:r>
      <w:r w:rsidR="001959FC" w:rsidRPr="00A90249">
        <w:rPr>
          <w:rStyle w:val="aa"/>
        </w:rPr>
        <w:t xml:space="preserve">Хабаровск </w:t>
      </w:r>
      <w:r w:rsidR="00665385" w:rsidRPr="00A90249">
        <w:rPr>
          <w:rStyle w:val="aa"/>
        </w:rPr>
        <w:t>–</w:t>
      </w:r>
      <w:r w:rsidR="001959FC" w:rsidRPr="00A90249">
        <w:rPr>
          <w:rStyle w:val="aa"/>
        </w:rPr>
        <w:t xml:space="preserve"> Влади</w:t>
      </w:r>
      <w:r w:rsidR="00564A2A" w:rsidRPr="00A90249">
        <w:rPr>
          <w:rStyle w:val="aa"/>
        </w:rPr>
        <w:t>восток – Тавричанка и</w:t>
      </w:r>
      <w:r w:rsidR="00564A2A" w:rsidRPr="00A90249">
        <w:rPr>
          <w:rStyle w:val="aa"/>
          <w:lang w:val="ru-RU"/>
        </w:rPr>
        <w:t> </w:t>
      </w:r>
      <w:r w:rsidR="001959FC" w:rsidRPr="00A90249">
        <w:rPr>
          <w:rStyle w:val="aa"/>
        </w:rPr>
        <w:t xml:space="preserve">планируемой к строительству автомобильной дороги </w:t>
      </w:r>
      <w:r w:rsidR="00983A86" w:rsidRPr="00A90249">
        <w:t xml:space="preserve">общего пользования регионального или межмуниципального значения </w:t>
      </w:r>
      <w:r w:rsidR="001959FC" w:rsidRPr="00A90249">
        <w:rPr>
          <w:rStyle w:val="aa"/>
        </w:rPr>
        <w:t>Зима Южная – Раздольное – Хасан</w:t>
      </w:r>
      <w:r w:rsidR="00582B76" w:rsidRPr="00A90249">
        <w:rPr>
          <w:rStyle w:val="aa"/>
        </w:rPr>
        <w:t xml:space="preserve"> предусмотрено строительство транспортной развязки в разных уровнях по типу «не по</w:t>
      </w:r>
      <w:r w:rsidR="007E270B" w:rsidRPr="00A90249">
        <w:rPr>
          <w:rStyle w:val="aa"/>
        </w:rPr>
        <w:t>лный клеверный лист» (1 объект)</w:t>
      </w:r>
      <w:r w:rsidR="00582B76" w:rsidRPr="00A90249">
        <w:rPr>
          <w:rStyle w:val="aa"/>
        </w:rPr>
        <w:t>. П</w:t>
      </w:r>
      <w:r w:rsidR="001C017D" w:rsidRPr="00A90249">
        <w:rPr>
          <w:rStyle w:val="aa"/>
        </w:rPr>
        <w:t xml:space="preserve">ри переходе через р. Раздольная </w:t>
      </w:r>
      <w:r w:rsidR="00665385" w:rsidRPr="00A90249">
        <w:rPr>
          <w:rStyle w:val="aa"/>
        </w:rPr>
        <w:t>планируемой автомобильной</w:t>
      </w:r>
      <w:r w:rsidR="001C017D" w:rsidRPr="00A90249">
        <w:rPr>
          <w:rStyle w:val="aa"/>
        </w:rPr>
        <w:t xml:space="preserve"> дороги </w:t>
      </w:r>
      <w:r w:rsidR="00983A86" w:rsidRPr="00A90249">
        <w:t>общего пользования регионального или межмуниципального значения</w:t>
      </w:r>
      <w:r w:rsidR="001C017D" w:rsidRPr="00A90249">
        <w:rPr>
          <w:rStyle w:val="aa"/>
        </w:rPr>
        <w:t xml:space="preserve"> Зима Южная – Раздольное – Хасан</w:t>
      </w:r>
      <w:r w:rsidR="002560BE" w:rsidRPr="00A90249">
        <w:rPr>
          <w:rStyle w:val="aa"/>
        </w:rPr>
        <w:t xml:space="preserve"> </w:t>
      </w:r>
      <w:r w:rsidR="00582B76" w:rsidRPr="00A90249">
        <w:rPr>
          <w:rStyle w:val="aa"/>
        </w:rPr>
        <w:t>предусмотрено строительство автодорожного моста (1 объект)</w:t>
      </w:r>
      <w:r w:rsidR="00DA6C0C" w:rsidRPr="00A90249">
        <w:rPr>
          <w:rStyle w:val="aa"/>
          <w:lang w:val="ru-RU"/>
        </w:rPr>
        <w:t>;</w:t>
      </w:r>
    </w:p>
    <w:p w14:paraId="637089C6" w14:textId="0A91050B" w:rsidR="00DA6C0C" w:rsidRPr="00A90249" w:rsidRDefault="00DA6C0C" w:rsidP="00334FEA">
      <w:pPr>
        <w:pStyle w:val="a0"/>
      </w:pPr>
      <w:r w:rsidRPr="00A90249">
        <w:rPr>
          <w:rStyle w:val="aa"/>
          <w:lang w:val="ru-RU"/>
        </w:rPr>
        <w:t>реконструкция</w:t>
      </w:r>
      <w:r w:rsidRPr="00A90249">
        <w:t xml:space="preserve"> </w:t>
      </w:r>
      <w:r w:rsidRPr="00A90249">
        <w:rPr>
          <w:lang w:val="ru-RU"/>
        </w:rPr>
        <w:t xml:space="preserve">участка </w:t>
      </w:r>
      <w:r w:rsidRPr="00A90249">
        <w:t xml:space="preserve">автомобильной дороги </w:t>
      </w:r>
      <w:r w:rsidRPr="00A90249">
        <w:rPr>
          <w:rStyle w:val="aa"/>
        </w:rPr>
        <w:t>общего пользования регионального или межмуниципального значения</w:t>
      </w:r>
      <w:r w:rsidRPr="00A90249">
        <w:rPr>
          <w:rStyle w:val="aa"/>
          <w:lang w:val="ru-RU"/>
        </w:rPr>
        <w:t xml:space="preserve"> Хабаровск – Владивосток – Тавричанка, </w:t>
      </w:r>
      <w:r w:rsidRPr="00A90249">
        <w:t xml:space="preserve">соответствующей классу «обычная автомобильная дорога», IV категории, протяженностью </w:t>
      </w:r>
      <w:r w:rsidRPr="00A90249">
        <w:rPr>
          <w:lang w:val="ru-RU"/>
        </w:rPr>
        <w:t>9,21</w:t>
      </w:r>
      <w:r w:rsidRPr="00A90249">
        <w:t xml:space="preserve"> км</w:t>
      </w:r>
      <w:r w:rsidRPr="00A90249">
        <w:rPr>
          <w:lang w:val="ru-RU"/>
        </w:rPr>
        <w:t>;</w:t>
      </w:r>
    </w:p>
    <w:p w14:paraId="66F8B56F" w14:textId="5331991A" w:rsidR="00DA6C0C" w:rsidRPr="00A90249" w:rsidRDefault="00DA6C0C" w:rsidP="00334FEA">
      <w:pPr>
        <w:pStyle w:val="a0"/>
      </w:pPr>
      <w:r w:rsidRPr="00A90249">
        <w:rPr>
          <w:rStyle w:val="aa"/>
          <w:lang w:val="ru-RU"/>
        </w:rPr>
        <w:t>реконструкция</w:t>
      </w:r>
      <w:r w:rsidRPr="00A90249">
        <w:t xml:space="preserve"> автомобильной дороги </w:t>
      </w:r>
      <w:r w:rsidRPr="00A90249">
        <w:rPr>
          <w:rStyle w:val="aa"/>
        </w:rPr>
        <w:t>общего пользования регионального или межмуниципального значения</w:t>
      </w:r>
      <w:r w:rsidRPr="00A90249">
        <w:rPr>
          <w:rStyle w:val="aa"/>
          <w:lang w:val="ru-RU"/>
        </w:rPr>
        <w:t xml:space="preserve"> Подъезд к с. Давыдовка, </w:t>
      </w:r>
      <w:r w:rsidRPr="00A90249">
        <w:t>соответствующей классу «обычная автомобильная дорога», V категории,</w:t>
      </w:r>
      <w:r w:rsidRPr="00A90249">
        <w:rPr>
          <w:lang w:val="ru-RU"/>
        </w:rPr>
        <w:t xml:space="preserve"> </w:t>
      </w:r>
      <w:r w:rsidRPr="00A90249">
        <w:t xml:space="preserve">протяженностью </w:t>
      </w:r>
      <w:r w:rsidRPr="00A90249">
        <w:rPr>
          <w:lang w:val="ru-RU"/>
        </w:rPr>
        <w:t>4,056</w:t>
      </w:r>
      <w:r w:rsidRPr="00A90249">
        <w:t xml:space="preserve"> км</w:t>
      </w:r>
      <w:r w:rsidRPr="00A90249">
        <w:rPr>
          <w:lang w:val="ru-RU"/>
        </w:rPr>
        <w:t>;</w:t>
      </w:r>
    </w:p>
    <w:p w14:paraId="7B85CB73" w14:textId="56EB48B2" w:rsidR="00DA6C0C" w:rsidRPr="00A90249" w:rsidRDefault="00DA6C0C" w:rsidP="00334FEA">
      <w:pPr>
        <w:pStyle w:val="a0"/>
      </w:pPr>
      <w:r w:rsidRPr="00A90249">
        <w:rPr>
          <w:rStyle w:val="aa"/>
          <w:lang w:val="ru-RU"/>
        </w:rPr>
        <w:t>реконструкция</w:t>
      </w:r>
      <w:r w:rsidRPr="00A90249">
        <w:t xml:space="preserve"> </w:t>
      </w:r>
      <w:r w:rsidRPr="00A90249">
        <w:rPr>
          <w:lang w:val="ru-RU"/>
        </w:rPr>
        <w:t xml:space="preserve">участка </w:t>
      </w:r>
      <w:r w:rsidRPr="00A90249">
        <w:t xml:space="preserve">автомобильной дороги </w:t>
      </w:r>
      <w:r w:rsidRPr="00A90249">
        <w:rPr>
          <w:rStyle w:val="aa"/>
        </w:rPr>
        <w:t>общего пользования регионального или межмуниципального значения</w:t>
      </w:r>
      <w:r w:rsidRPr="00A90249">
        <w:rPr>
          <w:rStyle w:val="aa"/>
          <w:lang w:val="ru-RU"/>
        </w:rPr>
        <w:t xml:space="preserve"> Хабаровск – Владивосток – Давыдовка, </w:t>
      </w:r>
      <w:r w:rsidRPr="00A90249">
        <w:t xml:space="preserve">соответствующей классу «обычная автомобильная дорога», IV категории, протяженностью </w:t>
      </w:r>
      <w:r w:rsidRPr="00A90249">
        <w:rPr>
          <w:lang w:val="ru-RU"/>
        </w:rPr>
        <w:t>4,599</w:t>
      </w:r>
      <w:r w:rsidRPr="00A90249">
        <w:t xml:space="preserve"> км</w:t>
      </w:r>
      <w:r w:rsidRPr="00A90249">
        <w:rPr>
          <w:lang w:val="ru-RU"/>
        </w:rPr>
        <w:t>.</w:t>
      </w:r>
    </w:p>
    <w:p w14:paraId="582DD8D9" w14:textId="5B608311" w:rsidR="00FB2275" w:rsidRPr="00A90249" w:rsidRDefault="00FB2275" w:rsidP="00334FEA">
      <w:pPr>
        <w:pStyle w:val="a6"/>
        <w:rPr>
          <w:rStyle w:val="aa"/>
        </w:rPr>
      </w:pPr>
      <w:r w:rsidRPr="00A90249">
        <w:t xml:space="preserve">Генеральным планом </w:t>
      </w:r>
      <w:r w:rsidR="00296E7D" w:rsidRPr="00A90249">
        <w:t xml:space="preserve">Тавричанского сельского поселения </w:t>
      </w:r>
      <w:r w:rsidRPr="00A90249">
        <w:t>предлагаются мероприятия по развитию</w:t>
      </w:r>
      <w:r w:rsidRPr="00A90249">
        <w:rPr>
          <w:rStyle w:val="aa"/>
        </w:rPr>
        <w:t xml:space="preserve"> автомобильных дорог и сооружений местного значения</w:t>
      </w:r>
      <w:r w:rsidR="00665385" w:rsidRPr="00A90249">
        <w:rPr>
          <w:rStyle w:val="aa"/>
        </w:rPr>
        <w:t xml:space="preserve"> муниципального района</w:t>
      </w:r>
      <w:r w:rsidRPr="00A90249">
        <w:rPr>
          <w:rStyle w:val="aa"/>
        </w:rPr>
        <w:t>:</w:t>
      </w:r>
    </w:p>
    <w:p w14:paraId="7536B73C" w14:textId="5E8230FC" w:rsidR="00D8501C" w:rsidRPr="00A90249" w:rsidRDefault="00D8501C" w:rsidP="00881BC5">
      <w:pPr>
        <w:spacing w:before="120" w:after="120"/>
        <w:rPr>
          <w:rFonts w:ascii="Tahoma" w:hAnsi="Tahoma" w:cs="Tahoma"/>
          <w:i/>
        </w:rPr>
      </w:pPr>
      <w:r w:rsidRPr="00A90249">
        <w:rPr>
          <w:rFonts w:ascii="Tahoma" w:hAnsi="Tahoma" w:cs="Tahoma"/>
          <w:i/>
        </w:rPr>
        <w:t>на расчетный срок (конец 20</w:t>
      </w:r>
      <w:r w:rsidR="00DA6C0C" w:rsidRPr="00A90249">
        <w:rPr>
          <w:rFonts w:ascii="Tahoma" w:hAnsi="Tahoma" w:cs="Tahoma"/>
          <w:i/>
        </w:rPr>
        <w:t>40</w:t>
      </w:r>
      <w:r w:rsidR="00922B04" w:rsidRPr="00A90249">
        <w:rPr>
          <w:rFonts w:ascii="Tahoma" w:hAnsi="Tahoma" w:cs="Tahoma"/>
          <w:i/>
        </w:rPr>
        <w:t> год</w:t>
      </w:r>
      <w:r w:rsidRPr="00A90249">
        <w:rPr>
          <w:rFonts w:ascii="Tahoma" w:hAnsi="Tahoma" w:cs="Tahoma"/>
          <w:i/>
        </w:rPr>
        <w:t>а):</w:t>
      </w:r>
    </w:p>
    <w:p w14:paraId="71E4F1DE" w14:textId="2CE99564" w:rsidR="00FB2275" w:rsidRPr="00A90249" w:rsidRDefault="00FB2275" w:rsidP="00334FEA">
      <w:pPr>
        <w:pStyle w:val="a0"/>
        <w:rPr>
          <w:rStyle w:val="aa"/>
          <w:lang w:val="ru-RU"/>
        </w:rPr>
      </w:pPr>
      <w:r w:rsidRPr="00A90249">
        <w:rPr>
          <w:rStyle w:val="aa"/>
          <w:lang w:val="ru-RU"/>
        </w:rPr>
        <w:t>строительство автомобильн</w:t>
      </w:r>
      <w:r w:rsidR="001959FC" w:rsidRPr="00A90249">
        <w:rPr>
          <w:rStyle w:val="aa"/>
          <w:lang w:val="ru-RU"/>
        </w:rPr>
        <w:t>ой</w:t>
      </w:r>
      <w:r w:rsidRPr="00A90249">
        <w:rPr>
          <w:rStyle w:val="aa"/>
          <w:lang w:val="ru-RU"/>
        </w:rPr>
        <w:t xml:space="preserve"> дорог</w:t>
      </w:r>
      <w:r w:rsidR="001959FC" w:rsidRPr="00A90249">
        <w:rPr>
          <w:rStyle w:val="aa"/>
          <w:lang w:val="ru-RU"/>
        </w:rPr>
        <w:t>и</w:t>
      </w:r>
      <w:r w:rsidRPr="00A90249">
        <w:rPr>
          <w:rStyle w:val="aa"/>
          <w:lang w:val="ru-RU"/>
        </w:rPr>
        <w:t xml:space="preserve"> общего пользования местного значения муниципального района, соответствующ</w:t>
      </w:r>
      <w:r w:rsidR="00224658" w:rsidRPr="00A90249">
        <w:rPr>
          <w:rStyle w:val="aa"/>
          <w:lang w:val="ru-RU"/>
        </w:rPr>
        <w:t>ей</w:t>
      </w:r>
      <w:r w:rsidRPr="00A90249">
        <w:rPr>
          <w:rStyle w:val="aa"/>
          <w:lang w:val="ru-RU"/>
        </w:rPr>
        <w:t xml:space="preserve"> классу </w:t>
      </w:r>
      <w:r w:rsidR="00667943" w:rsidRPr="00A90249">
        <w:rPr>
          <w:rStyle w:val="aa"/>
          <w:lang w:val="ru-RU"/>
        </w:rPr>
        <w:t>«</w:t>
      </w:r>
      <w:r w:rsidRPr="00A90249">
        <w:rPr>
          <w:rStyle w:val="aa"/>
          <w:lang w:val="ru-RU"/>
        </w:rPr>
        <w:t>обычная автомобильная дорога</w:t>
      </w:r>
      <w:r w:rsidR="00667943" w:rsidRPr="00A90249">
        <w:rPr>
          <w:rStyle w:val="aa"/>
          <w:lang w:val="ru-RU"/>
        </w:rPr>
        <w:t>»</w:t>
      </w:r>
      <w:r w:rsidR="00002A67" w:rsidRPr="00A90249">
        <w:rPr>
          <w:rStyle w:val="aa"/>
          <w:lang w:val="ru-RU"/>
        </w:rPr>
        <w:t xml:space="preserve">, </w:t>
      </w:r>
      <w:r w:rsidR="00385C25" w:rsidRPr="00A90249">
        <w:t>IV</w:t>
      </w:r>
      <w:r w:rsidR="00002A67" w:rsidRPr="00A90249">
        <w:rPr>
          <w:rStyle w:val="aa"/>
          <w:lang w:val="ru-RU"/>
        </w:rPr>
        <w:t> </w:t>
      </w:r>
      <w:r w:rsidRPr="00A90249">
        <w:rPr>
          <w:rStyle w:val="aa"/>
          <w:lang w:val="ru-RU"/>
        </w:rPr>
        <w:t xml:space="preserve">категории, общей протяженностью </w:t>
      </w:r>
      <w:r w:rsidR="001959FC" w:rsidRPr="00A90249">
        <w:rPr>
          <w:rStyle w:val="aa"/>
          <w:lang w:val="ru-RU"/>
        </w:rPr>
        <w:t>1</w:t>
      </w:r>
      <w:r w:rsidRPr="00A90249">
        <w:rPr>
          <w:rStyle w:val="aa"/>
          <w:lang w:val="ru-RU"/>
        </w:rPr>
        <w:t>,</w:t>
      </w:r>
      <w:r w:rsidR="00385C25" w:rsidRPr="00A90249">
        <w:rPr>
          <w:rStyle w:val="aa"/>
          <w:lang w:val="ru-RU"/>
        </w:rPr>
        <w:t>7</w:t>
      </w:r>
      <w:r w:rsidRPr="00A90249">
        <w:rPr>
          <w:rStyle w:val="aa"/>
          <w:lang w:val="ru-RU"/>
        </w:rPr>
        <w:t xml:space="preserve"> км</w:t>
      </w:r>
      <w:r w:rsidR="001959FC" w:rsidRPr="00A90249">
        <w:rPr>
          <w:rStyle w:val="aa"/>
          <w:lang w:val="ru-RU"/>
        </w:rPr>
        <w:t xml:space="preserve"> по берегу Амурского залива от </w:t>
      </w:r>
      <w:r w:rsidR="00E250D9" w:rsidRPr="00A90249">
        <w:rPr>
          <w:rStyle w:val="aa"/>
          <w:lang w:val="ru-RU"/>
        </w:rPr>
        <w:t>пос. Тавричанка</w:t>
      </w:r>
      <w:r w:rsidR="001959FC" w:rsidRPr="00A90249">
        <w:rPr>
          <w:rStyle w:val="aa"/>
          <w:lang w:val="ru-RU"/>
        </w:rPr>
        <w:t xml:space="preserve"> до </w:t>
      </w:r>
      <w:r w:rsidR="00E250D9" w:rsidRPr="00A90249">
        <w:rPr>
          <w:rStyle w:val="aa"/>
          <w:lang w:val="ru-RU"/>
        </w:rPr>
        <w:t>пос. Давыдовка</w:t>
      </w:r>
      <w:r w:rsidR="001959FC" w:rsidRPr="00A90249">
        <w:rPr>
          <w:rStyle w:val="aa"/>
          <w:lang w:val="ru-RU"/>
        </w:rPr>
        <w:t>.</w:t>
      </w:r>
    </w:p>
    <w:p w14:paraId="1C643266" w14:textId="77777777" w:rsidR="0066602E" w:rsidRPr="00A90249" w:rsidRDefault="0066602E" w:rsidP="00334FEA">
      <w:pPr>
        <w:pStyle w:val="a6"/>
      </w:pPr>
      <w:r w:rsidRPr="00A90249">
        <w:t>На автомобильных дорогах общего пользования регионального или межмуниципального значения транспортные развязки, мосты и путепроводы показаны ориентировочно и подлежат уточнению при архитектурно-строительном проектировании.</w:t>
      </w:r>
    </w:p>
    <w:p w14:paraId="71245299" w14:textId="77777777" w:rsidR="00CB3619" w:rsidRPr="00A90249" w:rsidRDefault="00CB3619" w:rsidP="00334FEA">
      <w:pPr>
        <w:pStyle w:val="a6"/>
      </w:pPr>
      <w:r w:rsidRPr="00A90249">
        <w:t>Протяженность планируемых к строительству и реконструкции автомобильных дорог может быть уточнена при разработке проектной документации и проведении технических работ.</w:t>
      </w:r>
    </w:p>
    <w:p w14:paraId="1981BBFC" w14:textId="77777777" w:rsidR="00CB3619" w:rsidRPr="00A90249" w:rsidRDefault="00CB3619" w:rsidP="00334FEA">
      <w:pPr>
        <w:pStyle w:val="a6"/>
      </w:pPr>
      <w:r w:rsidRPr="00A90249">
        <w:t xml:space="preserve">Категории планируемых к строительству и реконструкции автомобильных дорог должны быть уточнены на стадии архитектурно-строительного проектирования. </w:t>
      </w:r>
    </w:p>
    <w:p w14:paraId="21156487" w14:textId="77777777" w:rsidR="00CB3619" w:rsidRPr="00A90249" w:rsidRDefault="00CB3619" w:rsidP="00334FEA">
      <w:pPr>
        <w:pStyle w:val="a6"/>
      </w:pPr>
      <w:r w:rsidRPr="00A90249">
        <w:t xml:space="preserve">При реконструкции существующих автомобильных дорог необходимо выполнить реконструкцию искусственных дорожных сооружений, не отвечающих нормативному техническому состоянию и перспективным нагрузкам. </w:t>
      </w:r>
    </w:p>
    <w:p w14:paraId="4CBE4870" w14:textId="77777777" w:rsidR="00CB3619" w:rsidRPr="00A90249" w:rsidRDefault="00CB3619" w:rsidP="00334FEA">
      <w:pPr>
        <w:pStyle w:val="a6"/>
      </w:pPr>
      <w:r w:rsidRPr="00A90249">
        <w:t>При строительстве автомобильных дорог необходимо предусматривать искусственные сооружения для пересечения с естественными и искусственными преградами.</w:t>
      </w:r>
    </w:p>
    <w:p w14:paraId="6B2E966E" w14:textId="77777777" w:rsidR="00CB3619" w:rsidRPr="00A90249" w:rsidRDefault="00CB3619" w:rsidP="00334FEA">
      <w:pPr>
        <w:pStyle w:val="a6"/>
      </w:pPr>
      <w:r w:rsidRPr="00A90249">
        <w:t>Количество искусственных дорожных сооружений на планируемых к размещению (реконструкции) автомобильных дорогах должно быть определено на этапе разработки проектной документации.</w:t>
      </w:r>
    </w:p>
    <w:p w14:paraId="26ED8949" w14:textId="5DA5A2D6" w:rsidR="001B3E8C" w:rsidRPr="00A90249" w:rsidRDefault="001B3E8C" w:rsidP="002A5EB2">
      <w:pPr>
        <w:pStyle w:val="af1"/>
      </w:pPr>
      <w:r w:rsidRPr="00A90249">
        <w:t>Железнодорожный транспорт</w:t>
      </w:r>
    </w:p>
    <w:p w14:paraId="072ABB06" w14:textId="23E0BE1C" w:rsidR="00991EB8" w:rsidRPr="00A90249" w:rsidRDefault="00991EB8" w:rsidP="00334FEA">
      <w:pPr>
        <w:pStyle w:val="a6"/>
      </w:pPr>
      <w:r w:rsidRPr="00A90249">
        <w:t>Согласно СТП Приморского края</w:t>
      </w:r>
      <w:r w:rsidR="00DA746B" w:rsidRPr="00A90249">
        <w:t>,</w:t>
      </w:r>
      <w:r w:rsidRPr="00A90249">
        <w:t xml:space="preserve"> предлагаются следующие мероприятия в области железнодорожного транспорта:</w:t>
      </w:r>
    </w:p>
    <w:p w14:paraId="0D558D74" w14:textId="21B67DAA" w:rsidR="00991EB8" w:rsidRPr="00A90249" w:rsidRDefault="00991EB8" w:rsidP="00991EB8">
      <w:pPr>
        <w:spacing w:before="120" w:after="120"/>
        <w:rPr>
          <w:rFonts w:ascii="Tahoma" w:hAnsi="Tahoma" w:cs="Tahoma"/>
          <w:i/>
        </w:rPr>
      </w:pPr>
      <w:r w:rsidRPr="00A90249">
        <w:rPr>
          <w:rFonts w:ascii="Tahoma" w:hAnsi="Tahoma" w:cs="Tahoma"/>
          <w:i/>
        </w:rPr>
        <w:t>на расчетный срок (конец 2040</w:t>
      </w:r>
      <w:r w:rsidR="00922B04" w:rsidRPr="00A90249">
        <w:rPr>
          <w:rFonts w:ascii="Tahoma" w:hAnsi="Tahoma" w:cs="Tahoma"/>
          <w:i/>
        </w:rPr>
        <w:t> год</w:t>
      </w:r>
      <w:r w:rsidRPr="00A90249">
        <w:rPr>
          <w:rFonts w:ascii="Tahoma" w:hAnsi="Tahoma" w:cs="Tahoma"/>
          <w:i/>
        </w:rPr>
        <w:t>а):</w:t>
      </w:r>
    </w:p>
    <w:p w14:paraId="26205E6E" w14:textId="41DE5DE0" w:rsidR="00991EB8" w:rsidRPr="00A90249" w:rsidRDefault="00991EB8" w:rsidP="00334FEA">
      <w:pPr>
        <w:pStyle w:val="a0"/>
      </w:pPr>
      <w:r w:rsidRPr="00A90249">
        <w:t xml:space="preserve">строительство железнодорожного пути необщего пользования регионального значения в Надеждинском </w:t>
      </w:r>
      <w:r w:rsidR="00404D72" w:rsidRPr="00A90249">
        <w:rPr>
          <w:lang w:val="ru-RU"/>
        </w:rPr>
        <w:t xml:space="preserve">муниципальном районе </w:t>
      </w:r>
      <w:r w:rsidRPr="00A90249">
        <w:t>и Хасанском муниципальн</w:t>
      </w:r>
      <w:r w:rsidR="00404D72" w:rsidRPr="00A90249">
        <w:rPr>
          <w:lang w:val="ru-RU"/>
        </w:rPr>
        <w:t>ом</w:t>
      </w:r>
      <w:r w:rsidRPr="00A90249">
        <w:t xml:space="preserve"> </w:t>
      </w:r>
      <w:r w:rsidR="00404D72" w:rsidRPr="00A90249">
        <w:rPr>
          <w:lang w:val="ru-RU"/>
        </w:rPr>
        <w:t>округе</w:t>
      </w:r>
      <w:r w:rsidRPr="00A90249">
        <w:t>. Данное мероприятие направлено на сокращение времени в пути между портами южного побережья Приморского края.</w:t>
      </w:r>
    </w:p>
    <w:p w14:paraId="621E4ADF" w14:textId="1E196C5C" w:rsidR="001B3E8C" w:rsidRPr="00A90249" w:rsidRDefault="00581B15" w:rsidP="00334FEA">
      <w:pPr>
        <w:pStyle w:val="a6"/>
      </w:pPr>
      <w:r w:rsidRPr="00A90249">
        <w:t xml:space="preserve">При пересечении с автомобильной дорогой регионального или межмуниципального значения запланировано </w:t>
      </w:r>
      <w:r w:rsidR="00CB3619" w:rsidRPr="00A90249">
        <w:t>к размещению мостовое сооружение регионального</w:t>
      </w:r>
      <w:r w:rsidRPr="00A90249">
        <w:t xml:space="preserve"> значения.</w:t>
      </w:r>
    </w:p>
    <w:p w14:paraId="738E4532" w14:textId="77777777" w:rsidR="00ED188E" w:rsidRPr="00A90249" w:rsidRDefault="00ED188E" w:rsidP="00334FEA">
      <w:pPr>
        <w:pStyle w:val="a6"/>
        <w:rPr>
          <w:rFonts w:eastAsia="Calibri"/>
        </w:rPr>
      </w:pPr>
      <w:r w:rsidRPr="00A90249">
        <w:rPr>
          <w:rFonts w:eastAsia="Calibri"/>
        </w:rPr>
        <w:t>Трассы новых железнодорожных линий будут уточняться при подготовке документации по планировке территории и проектной документации.</w:t>
      </w:r>
    </w:p>
    <w:p w14:paraId="47375C78" w14:textId="613A7BFD" w:rsidR="005E62BC" w:rsidRPr="00A90249" w:rsidRDefault="005E62BC" w:rsidP="002A5EB2">
      <w:pPr>
        <w:pStyle w:val="af1"/>
      </w:pPr>
      <w:r w:rsidRPr="00A90249">
        <w:t>Водный транспорт</w:t>
      </w:r>
    </w:p>
    <w:p w14:paraId="58B404DD" w14:textId="0C1B62FC" w:rsidR="005E62BC" w:rsidRPr="00A90249" w:rsidRDefault="005E62BC" w:rsidP="00334FEA">
      <w:pPr>
        <w:pStyle w:val="a6"/>
      </w:pPr>
      <w:r w:rsidRPr="00A90249">
        <w:t xml:space="preserve">Мероприятий по развитию морского транспорта генеральным планом не </w:t>
      </w:r>
      <w:r w:rsidR="001F281A" w:rsidRPr="00A90249">
        <w:t>предусмотрено</w:t>
      </w:r>
      <w:r w:rsidRPr="00A90249">
        <w:t>.</w:t>
      </w:r>
    </w:p>
    <w:p w14:paraId="14E98C0B" w14:textId="6FB2ED4E" w:rsidR="00E22293" w:rsidRPr="00A90249" w:rsidRDefault="00E22293" w:rsidP="002A5EB2">
      <w:pPr>
        <w:pStyle w:val="af1"/>
      </w:pPr>
      <w:r w:rsidRPr="00A90249">
        <w:t>Трубопроводный транспорт</w:t>
      </w:r>
    </w:p>
    <w:p w14:paraId="18AE65E8" w14:textId="6C0C8ED8" w:rsidR="00E22293" w:rsidRPr="00A90249" w:rsidRDefault="00E22293" w:rsidP="00334FEA">
      <w:pPr>
        <w:pStyle w:val="a6"/>
      </w:pPr>
      <w:r w:rsidRPr="00A90249">
        <w:t>Мероприятий по размещению объектов трубопроводного транспорта на территории сельского поселения не предусмотрено.</w:t>
      </w:r>
    </w:p>
    <w:p w14:paraId="3A4948BA" w14:textId="77777777" w:rsidR="00B968DD" w:rsidRPr="00A90249" w:rsidRDefault="00F060A7" w:rsidP="00D44431">
      <w:pPr>
        <w:pStyle w:val="3"/>
      </w:pPr>
      <w:bookmarkStart w:id="2180" w:name="_Toc169806940"/>
      <w:r w:rsidRPr="00A90249">
        <w:t>Улично-дорожная сеть</w:t>
      </w:r>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p>
    <w:p w14:paraId="4E089642" w14:textId="0DDED9F2" w:rsidR="00C74A3D" w:rsidRPr="00A90249" w:rsidRDefault="00C74A3D" w:rsidP="00334FEA">
      <w:pPr>
        <w:pStyle w:val="a6"/>
      </w:pPr>
      <w:bookmarkStart w:id="2181" w:name="_Toc428285055"/>
      <w:bookmarkStart w:id="2182" w:name="_Toc449446982"/>
      <w:bookmarkStart w:id="2183" w:name="_Toc449517846"/>
      <w:bookmarkStart w:id="2184" w:name="_Toc449622212"/>
      <w:bookmarkStart w:id="2185" w:name="_Toc449708177"/>
      <w:bookmarkStart w:id="2186" w:name="_Toc449708431"/>
      <w:bookmarkStart w:id="2187" w:name="_Toc449716059"/>
      <w:bookmarkStart w:id="2188" w:name="_Toc468459457"/>
      <w:bookmarkStart w:id="2189" w:name="_Toc468459932"/>
      <w:bookmarkStart w:id="2190" w:name="_Toc468460810"/>
      <w:bookmarkStart w:id="2191" w:name="_Toc468464686"/>
      <w:bookmarkStart w:id="2192" w:name="_Toc468466532"/>
      <w:bookmarkStart w:id="2193" w:name="_Toc468466934"/>
      <w:bookmarkStart w:id="2194" w:name="_Toc468469954"/>
      <w:bookmarkStart w:id="2195" w:name="_Toc468471222"/>
      <w:bookmarkStart w:id="2196" w:name="_Toc468471328"/>
      <w:bookmarkStart w:id="2197" w:name="_Toc468475109"/>
      <w:bookmarkStart w:id="2198" w:name="_Toc468549924"/>
      <w:bookmarkStart w:id="2199" w:name="_Toc468551318"/>
      <w:bookmarkStart w:id="2200" w:name="_Toc468555124"/>
      <w:bookmarkStart w:id="2201" w:name="_Toc468556712"/>
      <w:bookmarkStart w:id="2202" w:name="_Toc468561343"/>
      <w:bookmarkStart w:id="2203" w:name="_Toc468696702"/>
      <w:bookmarkStart w:id="2204" w:name="_Toc468698616"/>
      <w:bookmarkStart w:id="2205" w:name="_Toc468704426"/>
      <w:bookmarkStart w:id="2206" w:name="_Toc468704510"/>
      <w:bookmarkStart w:id="2207" w:name="_Toc468708113"/>
      <w:bookmarkStart w:id="2208" w:name="_Toc468711107"/>
      <w:bookmarkStart w:id="2209" w:name="_Toc468712357"/>
      <w:bookmarkStart w:id="2210" w:name="_Toc468712474"/>
      <w:bookmarkStart w:id="2211" w:name="_Toc468712671"/>
      <w:bookmarkStart w:id="2212" w:name="_Toc468720108"/>
      <w:bookmarkStart w:id="2213" w:name="_Toc468720371"/>
      <w:bookmarkStart w:id="2214" w:name="_Toc468721112"/>
      <w:bookmarkStart w:id="2215" w:name="_Toc468723497"/>
      <w:bookmarkStart w:id="2216" w:name="_Toc468726229"/>
      <w:bookmarkStart w:id="2217" w:name="_Toc468727876"/>
      <w:bookmarkStart w:id="2218" w:name="_Toc468732898"/>
      <w:bookmarkStart w:id="2219" w:name="_Toc468736174"/>
      <w:bookmarkStart w:id="2220" w:name="_Toc468739014"/>
      <w:bookmarkStart w:id="2221" w:name="_Toc468789881"/>
      <w:bookmarkStart w:id="2222" w:name="_Toc468796734"/>
      <w:bookmarkStart w:id="2223" w:name="_Toc468797958"/>
      <w:bookmarkStart w:id="2224" w:name="_Toc468803273"/>
      <w:bookmarkStart w:id="2225" w:name="_Toc468807479"/>
      <w:bookmarkStart w:id="2226" w:name="_Toc468812063"/>
      <w:bookmarkStart w:id="2227" w:name="_Toc468812721"/>
      <w:bookmarkStart w:id="2228" w:name="_Toc468826054"/>
      <w:bookmarkStart w:id="2229" w:name="_Toc468880870"/>
      <w:bookmarkStart w:id="2230" w:name="_Toc473884818"/>
      <w:r w:rsidRPr="00A90249">
        <w:t>Генеральным планом на основе анализа современного состояния улично-дорожной сети населенных пунктов, входящих в состав</w:t>
      </w:r>
      <w:r w:rsidR="00224658" w:rsidRPr="00A90249">
        <w:t xml:space="preserve"> Тавр</w:t>
      </w:r>
      <w:r w:rsidR="00121D51" w:rsidRPr="00A90249">
        <w:t>ичанского сельского поселения и </w:t>
      </w:r>
      <w:r w:rsidR="00224658" w:rsidRPr="00A90249">
        <w:t>муниципальной программы «Развитие дорожной отрасли в Надеждинском муниципальном районе на 2015</w:t>
      </w:r>
      <w:r w:rsidR="00C635A3" w:rsidRPr="00A90249">
        <w:t xml:space="preserve"> – </w:t>
      </w:r>
      <w:r w:rsidR="00224658" w:rsidRPr="00A90249">
        <w:t>20</w:t>
      </w:r>
      <w:r w:rsidR="00526E6A" w:rsidRPr="00A90249">
        <w:t>2</w:t>
      </w:r>
      <w:r w:rsidR="00CB3619" w:rsidRPr="00A90249">
        <w:t>5</w:t>
      </w:r>
      <w:r w:rsidR="00922B04" w:rsidRPr="00A90249">
        <w:t> год</w:t>
      </w:r>
      <w:r w:rsidR="00224658" w:rsidRPr="00A90249">
        <w:t>ы»</w:t>
      </w:r>
      <w:r w:rsidRPr="00A90249">
        <w:t>, уточнены мероприятия по строительству и реконструкции улиц и дорог.</w:t>
      </w:r>
    </w:p>
    <w:p w14:paraId="08BA91E4" w14:textId="01DB4363" w:rsidR="008B5368" w:rsidRPr="00A90249" w:rsidRDefault="008B5368" w:rsidP="00334FEA">
      <w:pPr>
        <w:pStyle w:val="a6"/>
      </w:pPr>
      <w:r w:rsidRPr="00A90249">
        <w:t>Классификация улично-дорожной сети принята в</w:t>
      </w:r>
      <w:r w:rsidR="00463369" w:rsidRPr="00A90249">
        <w:t xml:space="preserve"> </w:t>
      </w:r>
      <w:r w:rsidRPr="00A90249">
        <w:t>соответствии с</w:t>
      </w:r>
      <w:r w:rsidR="00463369" w:rsidRPr="00A90249">
        <w:t xml:space="preserve"> приказом </w:t>
      </w:r>
      <w:r w:rsidRPr="00A90249">
        <w:t xml:space="preserve">Министерства экономического развития Российской Федерации от 09.01.2018 </w:t>
      </w:r>
      <w:r w:rsidR="00440079" w:rsidRPr="00A90249">
        <w:t>№ </w:t>
      </w:r>
      <w:r w:rsidRPr="00A90249">
        <w:t xml:space="preserve">10 «Об утверждении Требований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и о признании утратившим силу приказа Минэкономразвития России от 7 декабря 2016 г. </w:t>
      </w:r>
      <w:r w:rsidR="00440079" w:rsidRPr="00A90249">
        <w:t>№ </w:t>
      </w:r>
      <w:r w:rsidRPr="00A90249">
        <w:t>793»:</w:t>
      </w:r>
    </w:p>
    <w:p w14:paraId="697BC40C" w14:textId="2305BDC3" w:rsidR="008B5368" w:rsidRPr="00A90249" w:rsidRDefault="008B5368" w:rsidP="00334FEA">
      <w:pPr>
        <w:pStyle w:val="a0"/>
      </w:pPr>
      <w:r w:rsidRPr="00A90249">
        <w:t xml:space="preserve">улица в жилой </w:t>
      </w:r>
      <w:r w:rsidR="00CB3619" w:rsidRPr="00A90249">
        <w:t>застройке</w:t>
      </w:r>
      <w:r w:rsidRPr="00A90249">
        <w:rPr>
          <w:lang w:val="ru-RU"/>
        </w:rPr>
        <w:t>.</w:t>
      </w:r>
    </w:p>
    <w:p w14:paraId="08817424" w14:textId="60DE239A" w:rsidR="006667A3" w:rsidRPr="00A90249" w:rsidRDefault="004D4FEE" w:rsidP="00334FEA">
      <w:pPr>
        <w:pStyle w:val="a6"/>
      </w:pPr>
      <w:r w:rsidRPr="00A90249">
        <w:t>При разработке проектной и рабочей документации на строительство и реконструкцию улично-дорожной сети необходимо предусматривать приспособления по обеспечению доступности таких объектов для инвалидов и других маломобильных групп населения.</w:t>
      </w:r>
    </w:p>
    <w:p w14:paraId="18A1AD95" w14:textId="3D3B7149" w:rsidR="008B5368" w:rsidRPr="00A90249" w:rsidRDefault="008B5368" w:rsidP="00334FEA">
      <w:pPr>
        <w:pStyle w:val="a6"/>
      </w:pPr>
      <w:r w:rsidRPr="00A90249">
        <w:t>Дорожные одежды улично-дорожной сети пр</w:t>
      </w:r>
      <w:r w:rsidR="00121D51" w:rsidRPr="00A90249">
        <w:t>едусмотрены капитального типа с </w:t>
      </w:r>
      <w:r w:rsidRPr="00A90249">
        <w:t>покрытием из асфальтобетона. Для движения пешеходов в состав улично-дорожной сети предусмотрены тротуары.</w:t>
      </w:r>
    </w:p>
    <w:p w14:paraId="4D35C6FA" w14:textId="25734118" w:rsidR="00C74A3D" w:rsidRPr="00A90249" w:rsidRDefault="00C74A3D" w:rsidP="00334FEA">
      <w:pPr>
        <w:pStyle w:val="a6"/>
      </w:pPr>
      <w:r w:rsidRPr="00A90249">
        <w:t xml:space="preserve">Основные показатели проектируемой улично-дорожной сети по населенным пунктам Тавричанского </w:t>
      </w:r>
      <w:r w:rsidR="00A818BC" w:rsidRPr="00A90249">
        <w:t xml:space="preserve">сельского поселения </w:t>
      </w:r>
      <w:r w:rsidRPr="00A90249">
        <w:t>представлены ниже (</w:t>
      </w:r>
      <w:r w:rsidR="00C635A3" w:rsidRPr="00A90249">
        <w:fldChar w:fldCharType="begin"/>
      </w:r>
      <w:r w:rsidR="00C635A3" w:rsidRPr="00A90249">
        <w:instrText xml:space="preserve"> REF _Ref478573690 \h </w:instrText>
      </w:r>
      <w:r w:rsidR="006F7A44" w:rsidRPr="00A90249">
        <w:instrText xml:space="preserve"> \* MERGEFORMAT </w:instrText>
      </w:r>
      <w:r w:rsidR="00C635A3" w:rsidRPr="00A90249">
        <w:fldChar w:fldCharType="separate"/>
      </w:r>
      <w:r w:rsidR="00334FEA" w:rsidRPr="00A90249">
        <w:t>Таблица 18</w:t>
      </w:r>
      <w:r w:rsidR="00C635A3" w:rsidRPr="00A90249">
        <w:fldChar w:fldCharType="end"/>
      </w:r>
      <w:r w:rsidRPr="00A90249">
        <w:t>).</w:t>
      </w:r>
    </w:p>
    <w:p w14:paraId="231F434F" w14:textId="2DA003D4" w:rsidR="00C74A3D" w:rsidRPr="00A90249" w:rsidRDefault="001F281A" w:rsidP="002A5EB2">
      <w:pPr>
        <w:pStyle w:val="af2"/>
      </w:pPr>
      <w:bookmarkStart w:id="2231" w:name="_Ref478573690"/>
      <w:r w:rsidRPr="00A90249">
        <w:t xml:space="preserve">Таблица </w:t>
      </w:r>
      <w:r w:rsidR="00017251" w:rsidRPr="00A90249">
        <w:rPr>
          <w:noProof/>
        </w:rPr>
        <w:fldChar w:fldCharType="begin"/>
      </w:r>
      <w:r w:rsidR="00017251" w:rsidRPr="00A90249">
        <w:rPr>
          <w:noProof/>
        </w:rPr>
        <w:instrText xml:space="preserve"> SEQ Таблица \* ARABIC </w:instrText>
      </w:r>
      <w:r w:rsidR="00017251" w:rsidRPr="00A90249">
        <w:rPr>
          <w:noProof/>
        </w:rPr>
        <w:fldChar w:fldCharType="separate"/>
      </w:r>
      <w:r w:rsidR="00334FEA" w:rsidRPr="00A90249">
        <w:rPr>
          <w:noProof/>
        </w:rPr>
        <w:t>18</w:t>
      </w:r>
      <w:r w:rsidR="00017251" w:rsidRPr="00A90249">
        <w:rPr>
          <w:noProof/>
        </w:rPr>
        <w:fldChar w:fldCharType="end"/>
      </w:r>
      <w:bookmarkEnd w:id="2231"/>
      <w:r w:rsidR="00002A67" w:rsidRPr="00A90249">
        <w:rPr>
          <w:noProof/>
        </w:rPr>
        <w:t xml:space="preserve"> –</w:t>
      </w:r>
      <w:r w:rsidRPr="00A90249">
        <w:t xml:space="preserve"> </w:t>
      </w:r>
      <w:r w:rsidR="00C74A3D" w:rsidRPr="00A90249">
        <w:t xml:space="preserve">Основные показатели проектируемой улично-дорожной сети по населенным пунктам Тавричанского </w:t>
      </w:r>
      <w:r w:rsidRPr="00A90249">
        <w:t>сельского поселения</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91"/>
        <w:gridCol w:w="3307"/>
        <w:gridCol w:w="1985"/>
        <w:gridCol w:w="1984"/>
        <w:gridCol w:w="844"/>
      </w:tblGrid>
      <w:tr w:rsidR="00A90249" w:rsidRPr="00A90249" w14:paraId="7BA0AA02" w14:textId="33644F27" w:rsidTr="00121D51">
        <w:trPr>
          <w:trHeight w:val="308"/>
          <w:tblHeader/>
          <w:jc w:val="center"/>
        </w:trPr>
        <w:tc>
          <w:tcPr>
            <w:tcW w:w="1791" w:type="dxa"/>
            <w:vMerge w:val="restart"/>
            <w:tcBorders>
              <w:top w:val="single" w:sz="4" w:space="0" w:color="auto"/>
              <w:left w:val="single" w:sz="4" w:space="0" w:color="auto"/>
              <w:right w:val="single" w:sz="4" w:space="0" w:color="auto"/>
            </w:tcBorders>
            <w:vAlign w:val="center"/>
            <w:hideMark/>
          </w:tcPr>
          <w:p w14:paraId="0165E30D" w14:textId="6440F2DD" w:rsidR="00A05A0F" w:rsidRPr="00A90249" w:rsidRDefault="00A05A0F" w:rsidP="00C635A3">
            <w:pPr>
              <w:pStyle w:val="af4"/>
              <w:rPr>
                <w:rFonts w:ascii="Tahoma" w:hAnsi="Tahoma" w:cs="Tahoma"/>
                <w:b w:val="0"/>
              </w:rPr>
            </w:pPr>
            <w:bookmarkStart w:id="2232" w:name="_Toc386530290"/>
            <w:bookmarkStart w:id="2233" w:name="_Toc428285056"/>
            <w:bookmarkStart w:id="2234" w:name="_Toc449446983"/>
            <w:bookmarkStart w:id="2235" w:name="_Toc449517847"/>
            <w:bookmarkStart w:id="2236" w:name="_Toc449622213"/>
            <w:bookmarkStart w:id="2237" w:name="_Toc449708178"/>
            <w:bookmarkStart w:id="2238" w:name="_Toc449708432"/>
            <w:bookmarkStart w:id="2239" w:name="_Toc449716060"/>
            <w:bookmarkStart w:id="2240" w:name="_Toc468459458"/>
            <w:bookmarkStart w:id="2241" w:name="_Toc468459933"/>
            <w:bookmarkStart w:id="2242" w:name="_Toc468460811"/>
            <w:bookmarkStart w:id="2243" w:name="_Toc468464687"/>
            <w:bookmarkStart w:id="2244" w:name="_Toc468466533"/>
            <w:bookmarkStart w:id="2245" w:name="_Toc468466935"/>
            <w:bookmarkStart w:id="2246" w:name="_Toc468469955"/>
            <w:bookmarkStart w:id="2247" w:name="_Toc468471223"/>
            <w:bookmarkStart w:id="2248" w:name="_Toc468471329"/>
            <w:bookmarkStart w:id="2249" w:name="_Toc468475110"/>
            <w:bookmarkStart w:id="2250" w:name="_Toc468549925"/>
            <w:bookmarkStart w:id="2251" w:name="_Toc468551319"/>
            <w:bookmarkStart w:id="2252" w:name="_Toc468555125"/>
            <w:bookmarkStart w:id="2253" w:name="_Toc468556713"/>
            <w:bookmarkStart w:id="2254" w:name="_Toc468561344"/>
            <w:bookmarkStart w:id="2255" w:name="_Toc468696703"/>
            <w:bookmarkStart w:id="2256" w:name="_Toc468698617"/>
            <w:bookmarkStart w:id="2257" w:name="_Toc468704427"/>
            <w:bookmarkStart w:id="2258" w:name="_Toc468704511"/>
            <w:bookmarkStart w:id="2259" w:name="_Toc468708114"/>
            <w:bookmarkStart w:id="2260" w:name="_Toc468711108"/>
            <w:bookmarkStart w:id="2261" w:name="_Toc468712358"/>
            <w:bookmarkStart w:id="2262" w:name="_Toc468712475"/>
            <w:bookmarkStart w:id="2263" w:name="_Toc468712672"/>
            <w:bookmarkStart w:id="2264" w:name="_Toc468720109"/>
            <w:bookmarkStart w:id="2265" w:name="_Toc468720372"/>
            <w:bookmarkStart w:id="2266" w:name="_Toc468721113"/>
            <w:bookmarkStart w:id="2267" w:name="_Toc468723498"/>
            <w:bookmarkStart w:id="2268" w:name="_Toc468726230"/>
            <w:bookmarkStart w:id="2269" w:name="_Toc468727877"/>
            <w:bookmarkStart w:id="2270" w:name="_Toc468732899"/>
            <w:bookmarkStart w:id="2271" w:name="_Toc468736175"/>
            <w:bookmarkStart w:id="2272" w:name="_Toc468739015"/>
            <w:bookmarkStart w:id="2273" w:name="_Toc468789882"/>
            <w:bookmarkStart w:id="2274" w:name="_Toc468796735"/>
            <w:bookmarkStart w:id="2275" w:name="_Toc468797959"/>
            <w:bookmarkStart w:id="2276" w:name="_Toc468803274"/>
            <w:bookmarkStart w:id="2277" w:name="_Toc468807480"/>
            <w:bookmarkStart w:id="2278" w:name="_Toc468812064"/>
            <w:bookmarkStart w:id="2279" w:name="_Toc468812722"/>
            <w:bookmarkStart w:id="2280" w:name="_Toc468826055"/>
            <w:bookmarkStart w:id="2281" w:name="_Toc468880871"/>
            <w:bookmarkStart w:id="2282" w:name="_Toc473884819"/>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r w:rsidRPr="00A90249">
              <w:rPr>
                <w:rFonts w:ascii="Tahoma" w:hAnsi="Tahoma" w:cs="Tahoma"/>
                <w:b w:val="0"/>
              </w:rPr>
              <w:t>Населенный пункт</w:t>
            </w:r>
          </w:p>
        </w:tc>
        <w:tc>
          <w:tcPr>
            <w:tcW w:w="3307" w:type="dxa"/>
            <w:vMerge w:val="restart"/>
            <w:tcBorders>
              <w:top w:val="single" w:sz="4" w:space="0" w:color="auto"/>
              <w:left w:val="single" w:sz="4" w:space="0" w:color="auto"/>
              <w:right w:val="single" w:sz="4" w:space="0" w:color="auto"/>
            </w:tcBorders>
            <w:vAlign w:val="center"/>
          </w:tcPr>
          <w:p w14:paraId="3CC429C9" w14:textId="5C592DDA" w:rsidR="00A05A0F" w:rsidRPr="00A90249" w:rsidRDefault="00A05A0F" w:rsidP="00C635A3">
            <w:pPr>
              <w:pStyle w:val="af4"/>
              <w:rPr>
                <w:rFonts w:ascii="Tahoma" w:hAnsi="Tahoma" w:cs="Tahoma"/>
                <w:b w:val="0"/>
              </w:rPr>
            </w:pPr>
            <w:r w:rsidRPr="00A90249">
              <w:rPr>
                <w:rFonts w:ascii="Tahoma" w:hAnsi="Tahoma" w:cs="Tahoma"/>
                <w:b w:val="0"/>
              </w:rPr>
              <w:t>Наименование показателя</w:t>
            </w:r>
          </w:p>
        </w:tc>
        <w:tc>
          <w:tcPr>
            <w:tcW w:w="4813" w:type="dxa"/>
            <w:gridSpan w:val="3"/>
            <w:tcBorders>
              <w:top w:val="single" w:sz="4" w:space="0" w:color="auto"/>
              <w:left w:val="single" w:sz="4" w:space="0" w:color="auto"/>
              <w:right w:val="single" w:sz="4" w:space="0" w:color="auto"/>
            </w:tcBorders>
            <w:vAlign w:val="center"/>
          </w:tcPr>
          <w:p w14:paraId="2A3D4743" w14:textId="4BE056EF" w:rsidR="00A05A0F" w:rsidRPr="00A90249" w:rsidRDefault="00A05A0F" w:rsidP="00C635A3">
            <w:pPr>
              <w:pStyle w:val="af4"/>
              <w:rPr>
                <w:rFonts w:ascii="Tahoma" w:hAnsi="Tahoma" w:cs="Tahoma"/>
                <w:b w:val="0"/>
              </w:rPr>
            </w:pPr>
            <w:r w:rsidRPr="00A90249">
              <w:rPr>
                <w:rFonts w:ascii="Tahoma" w:hAnsi="Tahoma" w:cs="Tahoma"/>
                <w:b w:val="0"/>
              </w:rPr>
              <w:t>Протяженность, км</w:t>
            </w:r>
          </w:p>
        </w:tc>
      </w:tr>
      <w:tr w:rsidR="00A90249" w:rsidRPr="00A90249" w14:paraId="68BA14CC" w14:textId="77777777" w:rsidTr="007467FA">
        <w:trPr>
          <w:trHeight w:hRule="exact" w:val="561"/>
          <w:tblHeader/>
          <w:jc w:val="center"/>
        </w:trPr>
        <w:tc>
          <w:tcPr>
            <w:tcW w:w="1791" w:type="dxa"/>
            <w:vMerge/>
            <w:tcBorders>
              <w:left w:val="single" w:sz="4" w:space="0" w:color="auto"/>
              <w:right w:val="single" w:sz="4" w:space="0" w:color="auto"/>
            </w:tcBorders>
            <w:vAlign w:val="center"/>
          </w:tcPr>
          <w:p w14:paraId="10F18ADD" w14:textId="5C887137" w:rsidR="00A05A0F" w:rsidRPr="00A90249" w:rsidRDefault="00A05A0F" w:rsidP="00C635A3">
            <w:pPr>
              <w:pStyle w:val="af4"/>
              <w:rPr>
                <w:rFonts w:ascii="Tahoma" w:hAnsi="Tahoma" w:cs="Tahoma"/>
                <w:b w:val="0"/>
              </w:rPr>
            </w:pPr>
          </w:p>
        </w:tc>
        <w:tc>
          <w:tcPr>
            <w:tcW w:w="3307" w:type="dxa"/>
            <w:vMerge/>
            <w:tcBorders>
              <w:left w:val="single" w:sz="4" w:space="0" w:color="auto"/>
              <w:right w:val="single" w:sz="4" w:space="0" w:color="auto"/>
            </w:tcBorders>
            <w:vAlign w:val="center"/>
          </w:tcPr>
          <w:p w14:paraId="1D68F68A" w14:textId="115EE975" w:rsidR="00A05A0F" w:rsidRPr="00A90249" w:rsidRDefault="00A05A0F" w:rsidP="00C635A3">
            <w:pPr>
              <w:pStyle w:val="af4"/>
              <w:rPr>
                <w:rFonts w:ascii="Tahoma" w:hAnsi="Tahoma" w:cs="Tahoma"/>
                <w:b w:val="0"/>
              </w:rPr>
            </w:pPr>
          </w:p>
        </w:tc>
        <w:tc>
          <w:tcPr>
            <w:tcW w:w="1985" w:type="dxa"/>
            <w:tcBorders>
              <w:top w:val="single" w:sz="4" w:space="0" w:color="auto"/>
              <w:left w:val="single" w:sz="4" w:space="0" w:color="auto"/>
              <w:right w:val="single" w:sz="4" w:space="0" w:color="auto"/>
            </w:tcBorders>
            <w:vAlign w:val="center"/>
          </w:tcPr>
          <w:p w14:paraId="5EC6C3BA" w14:textId="7BC3CDF4" w:rsidR="00A05A0F" w:rsidRPr="00A90249" w:rsidRDefault="00A05A0F" w:rsidP="00526E6A">
            <w:pPr>
              <w:pStyle w:val="af4"/>
              <w:rPr>
                <w:rFonts w:ascii="Tahoma" w:hAnsi="Tahoma" w:cs="Tahoma"/>
                <w:b w:val="0"/>
              </w:rPr>
            </w:pPr>
            <w:r w:rsidRPr="00A90249">
              <w:rPr>
                <w:rFonts w:ascii="Tahoma" w:hAnsi="Tahoma" w:cs="Tahoma"/>
                <w:b w:val="0"/>
              </w:rPr>
              <w:t>Первая очередь (конец 20</w:t>
            </w:r>
            <w:r w:rsidR="00526E6A" w:rsidRPr="00A90249">
              <w:rPr>
                <w:rFonts w:ascii="Tahoma" w:hAnsi="Tahoma" w:cs="Tahoma"/>
                <w:b w:val="0"/>
              </w:rPr>
              <w:t>30</w:t>
            </w:r>
            <w:r w:rsidR="00922B04" w:rsidRPr="00A90249">
              <w:rPr>
                <w:rFonts w:ascii="Tahoma" w:hAnsi="Tahoma" w:cs="Tahoma"/>
                <w:b w:val="0"/>
              </w:rPr>
              <w:t> год</w:t>
            </w:r>
            <w:r w:rsidRPr="00A90249">
              <w:rPr>
                <w:rFonts w:ascii="Tahoma" w:hAnsi="Tahoma" w:cs="Tahoma"/>
                <w:b w:val="0"/>
              </w:rPr>
              <w:t>а)</w:t>
            </w:r>
          </w:p>
        </w:tc>
        <w:tc>
          <w:tcPr>
            <w:tcW w:w="1984" w:type="dxa"/>
            <w:tcBorders>
              <w:top w:val="single" w:sz="4" w:space="0" w:color="auto"/>
              <w:left w:val="single" w:sz="4" w:space="0" w:color="auto"/>
              <w:right w:val="single" w:sz="4" w:space="0" w:color="auto"/>
            </w:tcBorders>
            <w:vAlign w:val="center"/>
          </w:tcPr>
          <w:p w14:paraId="0A4FAE3C" w14:textId="0794BEC5" w:rsidR="00A05A0F" w:rsidRPr="00A90249" w:rsidRDefault="00A05A0F" w:rsidP="00526E6A">
            <w:pPr>
              <w:pStyle w:val="af4"/>
              <w:rPr>
                <w:rFonts w:ascii="Tahoma" w:hAnsi="Tahoma" w:cs="Tahoma"/>
                <w:b w:val="0"/>
              </w:rPr>
            </w:pPr>
            <w:r w:rsidRPr="00A90249">
              <w:rPr>
                <w:rFonts w:ascii="Tahoma" w:hAnsi="Tahoma" w:cs="Tahoma"/>
                <w:b w:val="0"/>
              </w:rPr>
              <w:t>Расчетный срок (конец 20</w:t>
            </w:r>
            <w:r w:rsidR="00526E6A" w:rsidRPr="00A90249">
              <w:rPr>
                <w:rFonts w:ascii="Tahoma" w:hAnsi="Tahoma" w:cs="Tahoma"/>
                <w:b w:val="0"/>
              </w:rPr>
              <w:t>40</w:t>
            </w:r>
            <w:r w:rsidR="00922B04" w:rsidRPr="00A90249">
              <w:rPr>
                <w:rFonts w:ascii="Tahoma" w:hAnsi="Tahoma" w:cs="Tahoma"/>
                <w:b w:val="0"/>
              </w:rPr>
              <w:t> год</w:t>
            </w:r>
            <w:r w:rsidRPr="00A90249">
              <w:rPr>
                <w:rFonts w:ascii="Tahoma" w:hAnsi="Tahoma" w:cs="Tahoma"/>
                <w:b w:val="0"/>
              </w:rPr>
              <w:t>а)</w:t>
            </w:r>
          </w:p>
        </w:tc>
        <w:tc>
          <w:tcPr>
            <w:tcW w:w="844" w:type="dxa"/>
            <w:tcBorders>
              <w:top w:val="single" w:sz="4" w:space="0" w:color="auto"/>
              <w:left w:val="single" w:sz="4" w:space="0" w:color="auto"/>
              <w:right w:val="single" w:sz="4" w:space="0" w:color="auto"/>
            </w:tcBorders>
            <w:vAlign w:val="center"/>
          </w:tcPr>
          <w:p w14:paraId="2DDBEA59" w14:textId="14B7F9BF" w:rsidR="00A05A0F" w:rsidRPr="00A90249" w:rsidRDefault="00A05A0F" w:rsidP="00881BC5">
            <w:pPr>
              <w:pStyle w:val="af4"/>
              <w:rPr>
                <w:rFonts w:ascii="Tahoma" w:hAnsi="Tahoma" w:cs="Tahoma"/>
                <w:b w:val="0"/>
              </w:rPr>
            </w:pPr>
            <w:r w:rsidRPr="00A90249">
              <w:rPr>
                <w:rFonts w:ascii="Tahoma" w:hAnsi="Tahoma" w:cs="Tahoma"/>
                <w:b w:val="0"/>
              </w:rPr>
              <w:t>Всего</w:t>
            </w:r>
          </w:p>
        </w:tc>
      </w:tr>
      <w:tr w:rsidR="00A90249" w:rsidRPr="00A90249" w14:paraId="6C378D85" w14:textId="5B976424" w:rsidTr="00121D51">
        <w:trPr>
          <w:jc w:val="center"/>
        </w:trPr>
        <w:tc>
          <w:tcPr>
            <w:tcW w:w="1791" w:type="dxa"/>
            <w:vMerge w:val="restart"/>
            <w:tcBorders>
              <w:top w:val="single" w:sz="4" w:space="0" w:color="auto"/>
              <w:left w:val="single" w:sz="4" w:space="0" w:color="auto"/>
              <w:right w:val="single" w:sz="4" w:space="0" w:color="auto"/>
            </w:tcBorders>
            <w:vAlign w:val="center"/>
          </w:tcPr>
          <w:p w14:paraId="5DA713DF" w14:textId="510D3F7A" w:rsidR="00A05A0F" w:rsidRPr="00A90249" w:rsidRDefault="00E250D9" w:rsidP="00382906">
            <w:pPr>
              <w:pStyle w:val="aff"/>
              <w:rPr>
                <w:rFonts w:ascii="Tahoma" w:hAnsi="Tahoma" w:cs="Tahoma"/>
                <w:sz w:val="20"/>
                <w:szCs w:val="20"/>
              </w:rPr>
            </w:pPr>
            <w:r w:rsidRPr="00A90249">
              <w:rPr>
                <w:rFonts w:ascii="Tahoma" w:hAnsi="Tahoma" w:cs="Tahoma"/>
                <w:sz w:val="20"/>
                <w:szCs w:val="20"/>
              </w:rPr>
              <w:t>пос. Тавричанка</w:t>
            </w:r>
          </w:p>
        </w:tc>
        <w:tc>
          <w:tcPr>
            <w:tcW w:w="3307" w:type="dxa"/>
            <w:tcBorders>
              <w:left w:val="single" w:sz="4" w:space="0" w:color="auto"/>
              <w:bottom w:val="single" w:sz="4" w:space="0" w:color="auto"/>
              <w:right w:val="single" w:sz="4" w:space="0" w:color="auto"/>
            </w:tcBorders>
            <w:shd w:val="clear" w:color="auto" w:fill="auto"/>
          </w:tcPr>
          <w:p w14:paraId="6DB249AB" w14:textId="77777777" w:rsidR="00A05A0F" w:rsidRPr="00A90249" w:rsidRDefault="00A05A0F" w:rsidP="00A05A0F">
            <w:pPr>
              <w:pStyle w:val="aff"/>
              <w:rPr>
                <w:rFonts w:ascii="Tahoma" w:hAnsi="Tahoma" w:cs="Tahoma"/>
                <w:sz w:val="20"/>
                <w:szCs w:val="20"/>
              </w:rPr>
            </w:pPr>
            <w:r w:rsidRPr="00A90249">
              <w:rPr>
                <w:rFonts w:ascii="Tahoma" w:hAnsi="Tahoma" w:cs="Tahoma"/>
                <w:b/>
                <w:sz w:val="20"/>
                <w:szCs w:val="20"/>
              </w:rPr>
              <w:t>Протяженность улично-дорожной сети всего:</w:t>
            </w:r>
          </w:p>
        </w:tc>
        <w:tc>
          <w:tcPr>
            <w:tcW w:w="1985" w:type="dxa"/>
            <w:tcBorders>
              <w:left w:val="single" w:sz="4" w:space="0" w:color="auto"/>
              <w:bottom w:val="single" w:sz="4" w:space="0" w:color="auto"/>
              <w:right w:val="single" w:sz="4" w:space="0" w:color="auto"/>
            </w:tcBorders>
            <w:shd w:val="clear" w:color="auto" w:fill="auto"/>
          </w:tcPr>
          <w:p w14:paraId="6BC12865" w14:textId="21A1C479" w:rsidR="00A05A0F" w:rsidRPr="00A90249" w:rsidRDefault="00811038" w:rsidP="00A05A0F">
            <w:pPr>
              <w:pStyle w:val="aff"/>
              <w:jc w:val="center"/>
              <w:rPr>
                <w:rFonts w:ascii="Tahoma" w:hAnsi="Tahoma" w:cs="Tahoma"/>
                <w:b/>
                <w:sz w:val="20"/>
                <w:szCs w:val="20"/>
              </w:rPr>
            </w:pPr>
            <w:r w:rsidRPr="00A90249">
              <w:rPr>
                <w:rFonts w:ascii="Tahoma" w:hAnsi="Tahoma" w:cs="Tahoma"/>
                <w:b/>
                <w:sz w:val="20"/>
                <w:szCs w:val="20"/>
              </w:rPr>
              <w:t>6,8</w:t>
            </w:r>
          </w:p>
        </w:tc>
        <w:tc>
          <w:tcPr>
            <w:tcW w:w="1984" w:type="dxa"/>
            <w:tcBorders>
              <w:left w:val="single" w:sz="4" w:space="0" w:color="auto"/>
              <w:bottom w:val="single" w:sz="4" w:space="0" w:color="auto"/>
              <w:right w:val="single" w:sz="4" w:space="0" w:color="auto"/>
            </w:tcBorders>
          </w:tcPr>
          <w:p w14:paraId="4EF2B1D3" w14:textId="07311D1A" w:rsidR="00A05A0F" w:rsidRPr="00A90249" w:rsidRDefault="001308A7" w:rsidP="006A401F">
            <w:pPr>
              <w:pStyle w:val="aff"/>
              <w:jc w:val="center"/>
              <w:rPr>
                <w:rFonts w:ascii="Tahoma" w:hAnsi="Tahoma" w:cs="Tahoma"/>
                <w:b/>
                <w:sz w:val="20"/>
                <w:szCs w:val="20"/>
              </w:rPr>
            </w:pPr>
            <w:r w:rsidRPr="00A90249">
              <w:rPr>
                <w:rFonts w:ascii="Tahoma" w:hAnsi="Tahoma" w:cs="Tahoma"/>
                <w:b/>
                <w:sz w:val="20"/>
                <w:szCs w:val="20"/>
              </w:rPr>
              <w:t>68,2</w:t>
            </w:r>
          </w:p>
        </w:tc>
        <w:tc>
          <w:tcPr>
            <w:tcW w:w="844" w:type="dxa"/>
            <w:tcBorders>
              <w:left w:val="single" w:sz="4" w:space="0" w:color="auto"/>
              <w:bottom w:val="single" w:sz="4" w:space="0" w:color="auto"/>
              <w:right w:val="single" w:sz="4" w:space="0" w:color="auto"/>
            </w:tcBorders>
          </w:tcPr>
          <w:p w14:paraId="59E995D7" w14:textId="0C51495C" w:rsidR="00A05A0F" w:rsidRPr="00A90249" w:rsidRDefault="007467FA" w:rsidP="006A401F">
            <w:pPr>
              <w:pStyle w:val="aff"/>
              <w:jc w:val="center"/>
              <w:rPr>
                <w:rFonts w:ascii="Tahoma" w:hAnsi="Tahoma" w:cs="Tahoma"/>
                <w:b/>
                <w:sz w:val="20"/>
                <w:szCs w:val="20"/>
              </w:rPr>
            </w:pPr>
            <w:r w:rsidRPr="00A90249">
              <w:rPr>
                <w:rFonts w:ascii="Tahoma" w:hAnsi="Tahoma" w:cs="Tahoma"/>
                <w:b/>
                <w:sz w:val="20"/>
                <w:szCs w:val="20"/>
              </w:rPr>
              <w:t>74,6</w:t>
            </w:r>
          </w:p>
        </w:tc>
      </w:tr>
      <w:tr w:rsidR="00A90249" w:rsidRPr="00A90249" w14:paraId="71F1E819" w14:textId="2ED5EA19" w:rsidTr="00121D51">
        <w:trPr>
          <w:jc w:val="center"/>
        </w:trPr>
        <w:tc>
          <w:tcPr>
            <w:tcW w:w="1791" w:type="dxa"/>
            <w:vMerge/>
            <w:tcBorders>
              <w:left w:val="single" w:sz="4" w:space="0" w:color="auto"/>
              <w:right w:val="single" w:sz="4" w:space="0" w:color="auto"/>
            </w:tcBorders>
            <w:vAlign w:val="center"/>
          </w:tcPr>
          <w:p w14:paraId="2A3D17A3" w14:textId="77777777" w:rsidR="00A05A0F" w:rsidRPr="00A90249" w:rsidRDefault="00A05A0F" w:rsidP="00A05A0F">
            <w:pPr>
              <w:pStyle w:val="aff"/>
              <w:rPr>
                <w:rFonts w:ascii="Tahoma" w:hAnsi="Tahoma" w:cs="Tahoma"/>
                <w:sz w:val="20"/>
                <w:szCs w:val="20"/>
              </w:rPr>
            </w:pPr>
          </w:p>
        </w:tc>
        <w:tc>
          <w:tcPr>
            <w:tcW w:w="3307" w:type="dxa"/>
            <w:tcBorders>
              <w:left w:val="single" w:sz="4" w:space="0" w:color="auto"/>
              <w:bottom w:val="single" w:sz="4" w:space="0" w:color="auto"/>
              <w:right w:val="single" w:sz="4" w:space="0" w:color="auto"/>
            </w:tcBorders>
            <w:shd w:val="clear" w:color="auto" w:fill="auto"/>
          </w:tcPr>
          <w:p w14:paraId="04C0867C" w14:textId="728FBD7A" w:rsidR="00A05A0F" w:rsidRPr="00A90249" w:rsidRDefault="00A05A0F" w:rsidP="00A05A0F">
            <w:pPr>
              <w:pStyle w:val="aff"/>
              <w:rPr>
                <w:rFonts w:ascii="Tahoma" w:hAnsi="Tahoma" w:cs="Tahoma"/>
                <w:sz w:val="20"/>
                <w:szCs w:val="20"/>
              </w:rPr>
            </w:pPr>
            <w:r w:rsidRPr="00A90249">
              <w:rPr>
                <w:rFonts w:ascii="Tahoma" w:hAnsi="Tahoma" w:cs="Tahoma"/>
                <w:sz w:val="20"/>
                <w:szCs w:val="20"/>
              </w:rPr>
              <w:t>улицы в жилой застройке (подлежащие реконструкции)</w:t>
            </w:r>
          </w:p>
        </w:tc>
        <w:tc>
          <w:tcPr>
            <w:tcW w:w="1985" w:type="dxa"/>
            <w:tcBorders>
              <w:left w:val="single" w:sz="4" w:space="0" w:color="auto"/>
              <w:bottom w:val="single" w:sz="4" w:space="0" w:color="auto"/>
              <w:right w:val="single" w:sz="4" w:space="0" w:color="auto"/>
            </w:tcBorders>
            <w:shd w:val="clear" w:color="auto" w:fill="auto"/>
          </w:tcPr>
          <w:p w14:paraId="68F3F459" w14:textId="056089C4" w:rsidR="00A05A0F" w:rsidRPr="00A90249" w:rsidRDefault="006A401F" w:rsidP="00A05A0F">
            <w:pPr>
              <w:pStyle w:val="aff"/>
              <w:jc w:val="center"/>
              <w:rPr>
                <w:rFonts w:ascii="Tahoma" w:hAnsi="Tahoma" w:cs="Tahoma"/>
                <w:sz w:val="20"/>
                <w:szCs w:val="20"/>
              </w:rPr>
            </w:pPr>
            <w:r w:rsidRPr="00A90249">
              <w:rPr>
                <w:rFonts w:ascii="Tahoma" w:hAnsi="Tahoma" w:cs="Tahoma"/>
                <w:sz w:val="20"/>
                <w:szCs w:val="20"/>
              </w:rPr>
              <w:t>1,5</w:t>
            </w:r>
          </w:p>
        </w:tc>
        <w:tc>
          <w:tcPr>
            <w:tcW w:w="1984" w:type="dxa"/>
            <w:tcBorders>
              <w:left w:val="single" w:sz="4" w:space="0" w:color="auto"/>
              <w:bottom w:val="single" w:sz="4" w:space="0" w:color="auto"/>
              <w:right w:val="single" w:sz="4" w:space="0" w:color="auto"/>
            </w:tcBorders>
          </w:tcPr>
          <w:p w14:paraId="64621C26" w14:textId="07AFB618" w:rsidR="00A05A0F" w:rsidRPr="00A90249" w:rsidRDefault="001308A7" w:rsidP="00A05A0F">
            <w:pPr>
              <w:pStyle w:val="aff"/>
              <w:jc w:val="center"/>
              <w:rPr>
                <w:rFonts w:ascii="Tahoma" w:hAnsi="Tahoma" w:cs="Tahoma"/>
                <w:sz w:val="20"/>
                <w:szCs w:val="20"/>
              </w:rPr>
            </w:pPr>
            <w:r w:rsidRPr="00A90249">
              <w:rPr>
                <w:rFonts w:ascii="Tahoma" w:hAnsi="Tahoma" w:cs="Tahoma"/>
                <w:sz w:val="20"/>
                <w:szCs w:val="20"/>
              </w:rPr>
              <w:t>4</w:t>
            </w:r>
            <w:r w:rsidRPr="00A90249">
              <w:rPr>
                <w:rFonts w:ascii="Tahoma" w:hAnsi="Tahoma" w:cs="Tahoma"/>
                <w:sz w:val="20"/>
                <w:szCs w:val="20"/>
                <w:lang w:val="en-US"/>
              </w:rPr>
              <w:t>8</w:t>
            </w:r>
            <w:r w:rsidRPr="00A90249">
              <w:rPr>
                <w:rFonts w:ascii="Tahoma" w:hAnsi="Tahoma" w:cs="Tahoma"/>
                <w:sz w:val="20"/>
                <w:szCs w:val="20"/>
              </w:rPr>
              <w:t>,1</w:t>
            </w:r>
          </w:p>
        </w:tc>
        <w:tc>
          <w:tcPr>
            <w:tcW w:w="844" w:type="dxa"/>
            <w:tcBorders>
              <w:left w:val="single" w:sz="4" w:space="0" w:color="auto"/>
              <w:bottom w:val="single" w:sz="4" w:space="0" w:color="auto"/>
              <w:right w:val="single" w:sz="4" w:space="0" w:color="auto"/>
            </w:tcBorders>
          </w:tcPr>
          <w:p w14:paraId="5F829CF1" w14:textId="3E29C6C6" w:rsidR="00A05A0F" w:rsidRPr="00A90249" w:rsidRDefault="001308A7" w:rsidP="00A05A0F">
            <w:pPr>
              <w:pStyle w:val="aff"/>
              <w:jc w:val="center"/>
              <w:rPr>
                <w:rFonts w:ascii="Tahoma" w:hAnsi="Tahoma" w:cs="Tahoma"/>
                <w:sz w:val="20"/>
                <w:szCs w:val="20"/>
              </w:rPr>
            </w:pPr>
            <w:r w:rsidRPr="00A90249">
              <w:rPr>
                <w:rFonts w:ascii="Tahoma" w:hAnsi="Tahoma" w:cs="Tahoma"/>
                <w:sz w:val="20"/>
                <w:szCs w:val="20"/>
              </w:rPr>
              <w:t>49,6</w:t>
            </w:r>
          </w:p>
        </w:tc>
      </w:tr>
      <w:tr w:rsidR="00A90249" w:rsidRPr="00A90249" w14:paraId="11C002C7" w14:textId="565317AF" w:rsidTr="00121D51">
        <w:trPr>
          <w:jc w:val="center"/>
        </w:trPr>
        <w:tc>
          <w:tcPr>
            <w:tcW w:w="1791" w:type="dxa"/>
            <w:vMerge/>
            <w:tcBorders>
              <w:left w:val="single" w:sz="4" w:space="0" w:color="auto"/>
              <w:right w:val="single" w:sz="4" w:space="0" w:color="auto"/>
            </w:tcBorders>
            <w:vAlign w:val="center"/>
          </w:tcPr>
          <w:p w14:paraId="68620B41" w14:textId="77777777" w:rsidR="00A05A0F" w:rsidRPr="00A90249" w:rsidRDefault="00A05A0F" w:rsidP="00A05A0F">
            <w:pPr>
              <w:pStyle w:val="aff"/>
              <w:rPr>
                <w:rFonts w:ascii="Tahoma" w:hAnsi="Tahoma" w:cs="Tahoma"/>
                <w:sz w:val="20"/>
                <w:szCs w:val="20"/>
              </w:rPr>
            </w:pPr>
          </w:p>
        </w:tc>
        <w:tc>
          <w:tcPr>
            <w:tcW w:w="3307" w:type="dxa"/>
            <w:tcBorders>
              <w:left w:val="single" w:sz="4" w:space="0" w:color="auto"/>
              <w:bottom w:val="single" w:sz="4" w:space="0" w:color="auto"/>
              <w:right w:val="single" w:sz="4" w:space="0" w:color="auto"/>
            </w:tcBorders>
            <w:shd w:val="clear" w:color="auto" w:fill="auto"/>
          </w:tcPr>
          <w:p w14:paraId="1456A657" w14:textId="3D5F68CB" w:rsidR="00A05A0F" w:rsidRPr="00A90249" w:rsidRDefault="00A05A0F" w:rsidP="00A05A0F">
            <w:pPr>
              <w:pStyle w:val="aff"/>
              <w:rPr>
                <w:rFonts w:ascii="Tahoma" w:hAnsi="Tahoma" w:cs="Tahoma"/>
                <w:sz w:val="20"/>
                <w:szCs w:val="20"/>
              </w:rPr>
            </w:pPr>
            <w:r w:rsidRPr="00A90249">
              <w:rPr>
                <w:rFonts w:ascii="Tahoma" w:hAnsi="Tahoma" w:cs="Tahoma"/>
                <w:sz w:val="20"/>
                <w:szCs w:val="20"/>
              </w:rPr>
              <w:t>улицы в жилой застройке (новое строительство)</w:t>
            </w:r>
          </w:p>
        </w:tc>
        <w:tc>
          <w:tcPr>
            <w:tcW w:w="1985" w:type="dxa"/>
            <w:tcBorders>
              <w:left w:val="single" w:sz="4" w:space="0" w:color="auto"/>
              <w:bottom w:val="single" w:sz="4" w:space="0" w:color="auto"/>
              <w:right w:val="single" w:sz="4" w:space="0" w:color="auto"/>
            </w:tcBorders>
            <w:shd w:val="clear" w:color="auto" w:fill="auto"/>
          </w:tcPr>
          <w:p w14:paraId="5B381665" w14:textId="57E7E27B" w:rsidR="00A05A0F" w:rsidRPr="00A90249" w:rsidRDefault="007467FA" w:rsidP="00A05A0F">
            <w:pPr>
              <w:pStyle w:val="aff"/>
              <w:jc w:val="center"/>
              <w:rPr>
                <w:rFonts w:ascii="Tahoma" w:hAnsi="Tahoma" w:cs="Tahoma"/>
                <w:sz w:val="20"/>
                <w:szCs w:val="20"/>
              </w:rPr>
            </w:pPr>
            <w:r w:rsidRPr="00A90249">
              <w:rPr>
                <w:rFonts w:ascii="Tahoma" w:hAnsi="Tahoma" w:cs="Tahoma"/>
                <w:sz w:val="20"/>
                <w:szCs w:val="20"/>
              </w:rPr>
              <w:t>5,3</w:t>
            </w:r>
          </w:p>
        </w:tc>
        <w:tc>
          <w:tcPr>
            <w:tcW w:w="1984" w:type="dxa"/>
            <w:tcBorders>
              <w:left w:val="single" w:sz="4" w:space="0" w:color="auto"/>
              <w:bottom w:val="single" w:sz="4" w:space="0" w:color="auto"/>
              <w:right w:val="single" w:sz="4" w:space="0" w:color="auto"/>
            </w:tcBorders>
          </w:tcPr>
          <w:p w14:paraId="2E1C82BF" w14:textId="711DE912" w:rsidR="00A05A0F" w:rsidRPr="00A90249" w:rsidRDefault="001308A7" w:rsidP="007467FA">
            <w:pPr>
              <w:pStyle w:val="aff"/>
              <w:jc w:val="center"/>
              <w:rPr>
                <w:rFonts w:ascii="Tahoma" w:hAnsi="Tahoma" w:cs="Tahoma"/>
                <w:sz w:val="20"/>
                <w:szCs w:val="20"/>
              </w:rPr>
            </w:pPr>
            <w:r w:rsidRPr="00A90249">
              <w:rPr>
                <w:rFonts w:ascii="Tahoma" w:hAnsi="Tahoma" w:cs="Tahoma"/>
                <w:sz w:val="20"/>
                <w:szCs w:val="20"/>
              </w:rPr>
              <w:t>19,</w:t>
            </w:r>
            <w:r w:rsidR="007467FA" w:rsidRPr="00A90249">
              <w:rPr>
                <w:rFonts w:ascii="Tahoma" w:hAnsi="Tahoma" w:cs="Tahoma"/>
                <w:sz w:val="20"/>
                <w:szCs w:val="20"/>
              </w:rPr>
              <w:t>7</w:t>
            </w:r>
          </w:p>
        </w:tc>
        <w:tc>
          <w:tcPr>
            <w:tcW w:w="844" w:type="dxa"/>
            <w:tcBorders>
              <w:left w:val="single" w:sz="4" w:space="0" w:color="auto"/>
              <w:bottom w:val="single" w:sz="4" w:space="0" w:color="auto"/>
              <w:right w:val="single" w:sz="4" w:space="0" w:color="auto"/>
            </w:tcBorders>
          </w:tcPr>
          <w:p w14:paraId="4CC07455" w14:textId="6965B5C4" w:rsidR="00A05A0F" w:rsidRPr="00A90249" w:rsidRDefault="007467FA" w:rsidP="006A401F">
            <w:pPr>
              <w:pStyle w:val="aff"/>
              <w:jc w:val="center"/>
              <w:rPr>
                <w:rFonts w:ascii="Tahoma" w:hAnsi="Tahoma" w:cs="Tahoma"/>
                <w:sz w:val="20"/>
                <w:szCs w:val="20"/>
              </w:rPr>
            </w:pPr>
            <w:r w:rsidRPr="00A90249">
              <w:rPr>
                <w:rFonts w:ascii="Tahoma" w:hAnsi="Tahoma" w:cs="Tahoma"/>
                <w:sz w:val="20"/>
                <w:szCs w:val="20"/>
              </w:rPr>
              <w:t>25</w:t>
            </w:r>
          </w:p>
        </w:tc>
      </w:tr>
      <w:tr w:rsidR="00A90249" w:rsidRPr="00A90249" w14:paraId="30572766" w14:textId="77777777" w:rsidTr="00121D51">
        <w:trPr>
          <w:jc w:val="center"/>
        </w:trPr>
        <w:tc>
          <w:tcPr>
            <w:tcW w:w="1791" w:type="dxa"/>
            <w:vMerge w:val="restart"/>
            <w:tcBorders>
              <w:top w:val="single" w:sz="4" w:space="0" w:color="auto"/>
              <w:left w:val="single" w:sz="4" w:space="0" w:color="auto"/>
              <w:right w:val="single" w:sz="4" w:space="0" w:color="auto"/>
            </w:tcBorders>
            <w:vAlign w:val="center"/>
          </w:tcPr>
          <w:p w14:paraId="409AE7F6" w14:textId="21609E04" w:rsidR="00382906" w:rsidRPr="00A90249" w:rsidRDefault="00173F78" w:rsidP="00382906">
            <w:pPr>
              <w:pStyle w:val="aff"/>
              <w:rPr>
                <w:rFonts w:ascii="Tahoma" w:hAnsi="Tahoma" w:cs="Tahoma"/>
                <w:sz w:val="20"/>
                <w:szCs w:val="20"/>
              </w:rPr>
            </w:pPr>
            <w:r w:rsidRPr="00A90249">
              <w:rPr>
                <w:rFonts w:ascii="Tahoma" w:hAnsi="Tahoma" w:cs="Tahoma"/>
                <w:sz w:val="20"/>
                <w:szCs w:val="20"/>
              </w:rPr>
              <w:t>пос. Девятый Вал</w:t>
            </w:r>
          </w:p>
        </w:tc>
        <w:tc>
          <w:tcPr>
            <w:tcW w:w="3307" w:type="dxa"/>
            <w:tcBorders>
              <w:left w:val="single" w:sz="4" w:space="0" w:color="auto"/>
              <w:bottom w:val="single" w:sz="4" w:space="0" w:color="auto"/>
              <w:right w:val="single" w:sz="4" w:space="0" w:color="auto"/>
            </w:tcBorders>
            <w:shd w:val="clear" w:color="auto" w:fill="auto"/>
          </w:tcPr>
          <w:p w14:paraId="11C1A31C" w14:textId="77777777" w:rsidR="00382906" w:rsidRPr="00A90249" w:rsidRDefault="00382906" w:rsidP="00382906">
            <w:pPr>
              <w:pStyle w:val="aff"/>
              <w:rPr>
                <w:rFonts w:ascii="Tahoma" w:hAnsi="Tahoma" w:cs="Tahoma"/>
                <w:sz w:val="20"/>
                <w:szCs w:val="20"/>
              </w:rPr>
            </w:pPr>
            <w:r w:rsidRPr="00A90249">
              <w:rPr>
                <w:rFonts w:ascii="Tahoma" w:hAnsi="Tahoma" w:cs="Tahoma"/>
                <w:b/>
                <w:sz w:val="20"/>
                <w:szCs w:val="20"/>
              </w:rPr>
              <w:t>Протяженность улично-дорожной сети всего:</w:t>
            </w:r>
          </w:p>
        </w:tc>
        <w:tc>
          <w:tcPr>
            <w:tcW w:w="1985" w:type="dxa"/>
            <w:tcBorders>
              <w:left w:val="single" w:sz="4" w:space="0" w:color="auto"/>
              <w:bottom w:val="single" w:sz="4" w:space="0" w:color="auto"/>
              <w:right w:val="single" w:sz="4" w:space="0" w:color="auto"/>
            </w:tcBorders>
            <w:shd w:val="clear" w:color="auto" w:fill="auto"/>
          </w:tcPr>
          <w:p w14:paraId="4C9B1B60" w14:textId="016B4A06" w:rsidR="00382906" w:rsidRPr="00A90249" w:rsidRDefault="00382906" w:rsidP="00382906">
            <w:pPr>
              <w:pStyle w:val="aff"/>
              <w:jc w:val="center"/>
              <w:rPr>
                <w:rFonts w:ascii="Tahoma" w:hAnsi="Tahoma" w:cs="Tahoma"/>
                <w:b/>
                <w:sz w:val="20"/>
                <w:szCs w:val="20"/>
              </w:rPr>
            </w:pPr>
            <w:r w:rsidRPr="00A90249">
              <w:rPr>
                <w:rFonts w:ascii="Tahoma" w:hAnsi="Tahoma" w:cs="Tahoma"/>
                <w:b/>
                <w:sz w:val="20"/>
                <w:szCs w:val="20"/>
              </w:rPr>
              <w:t>0</w:t>
            </w:r>
          </w:p>
        </w:tc>
        <w:tc>
          <w:tcPr>
            <w:tcW w:w="1984" w:type="dxa"/>
            <w:tcBorders>
              <w:left w:val="single" w:sz="4" w:space="0" w:color="auto"/>
              <w:bottom w:val="single" w:sz="4" w:space="0" w:color="auto"/>
              <w:right w:val="single" w:sz="4" w:space="0" w:color="auto"/>
            </w:tcBorders>
          </w:tcPr>
          <w:p w14:paraId="7576002C" w14:textId="37224C8D" w:rsidR="00382906" w:rsidRPr="00A90249" w:rsidRDefault="006A401F" w:rsidP="00382906">
            <w:pPr>
              <w:pStyle w:val="aff"/>
              <w:jc w:val="center"/>
              <w:rPr>
                <w:rFonts w:ascii="Tahoma" w:hAnsi="Tahoma" w:cs="Tahoma"/>
                <w:b/>
                <w:sz w:val="20"/>
                <w:szCs w:val="20"/>
              </w:rPr>
            </w:pPr>
            <w:r w:rsidRPr="00A90249">
              <w:rPr>
                <w:rFonts w:ascii="Tahoma" w:hAnsi="Tahoma" w:cs="Tahoma"/>
                <w:b/>
                <w:sz w:val="20"/>
                <w:szCs w:val="20"/>
              </w:rPr>
              <w:t>13,7</w:t>
            </w:r>
          </w:p>
        </w:tc>
        <w:tc>
          <w:tcPr>
            <w:tcW w:w="844" w:type="dxa"/>
            <w:tcBorders>
              <w:left w:val="single" w:sz="4" w:space="0" w:color="auto"/>
              <w:bottom w:val="single" w:sz="4" w:space="0" w:color="auto"/>
              <w:right w:val="single" w:sz="4" w:space="0" w:color="auto"/>
            </w:tcBorders>
          </w:tcPr>
          <w:p w14:paraId="4AF19111" w14:textId="20DFABAF" w:rsidR="00382906" w:rsidRPr="00A90249" w:rsidRDefault="006A401F" w:rsidP="00382906">
            <w:pPr>
              <w:pStyle w:val="aff"/>
              <w:jc w:val="center"/>
              <w:rPr>
                <w:rFonts w:ascii="Tahoma" w:hAnsi="Tahoma" w:cs="Tahoma"/>
                <w:b/>
                <w:sz w:val="20"/>
                <w:szCs w:val="20"/>
              </w:rPr>
            </w:pPr>
            <w:r w:rsidRPr="00A90249">
              <w:rPr>
                <w:rFonts w:ascii="Tahoma" w:hAnsi="Tahoma" w:cs="Tahoma"/>
                <w:b/>
                <w:sz w:val="20"/>
                <w:szCs w:val="20"/>
              </w:rPr>
              <w:t>13,7</w:t>
            </w:r>
          </w:p>
        </w:tc>
      </w:tr>
      <w:tr w:rsidR="00A90249" w:rsidRPr="00A90249" w14:paraId="7E59C604" w14:textId="77777777" w:rsidTr="00121D51">
        <w:trPr>
          <w:jc w:val="center"/>
        </w:trPr>
        <w:tc>
          <w:tcPr>
            <w:tcW w:w="1791" w:type="dxa"/>
            <w:vMerge/>
            <w:tcBorders>
              <w:left w:val="single" w:sz="4" w:space="0" w:color="auto"/>
              <w:right w:val="single" w:sz="4" w:space="0" w:color="auto"/>
            </w:tcBorders>
            <w:vAlign w:val="center"/>
          </w:tcPr>
          <w:p w14:paraId="1A8F2EF3" w14:textId="77777777" w:rsidR="00382906" w:rsidRPr="00A90249" w:rsidRDefault="00382906" w:rsidP="00382906">
            <w:pPr>
              <w:pStyle w:val="aff"/>
              <w:rPr>
                <w:rFonts w:ascii="Tahoma" w:hAnsi="Tahoma" w:cs="Tahoma"/>
                <w:sz w:val="20"/>
                <w:szCs w:val="20"/>
              </w:rPr>
            </w:pPr>
          </w:p>
        </w:tc>
        <w:tc>
          <w:tcPr>
            <w:tcW w:w="3307" w:type="dxa"/>
            <w:tcBorders>
              <w:left w:val="single" w:sz="4" w:space="0" w:color="auto"/>
              <w:bottom w:val="single" w:sz="4" w:space="0" w:color="auto"/>
              <w:right w:val="single" w:sz="4" w:space="0" w:color="auto"/>
            </w:tcBorders>
            <w:shd w:val="clear" w:color="auto" w:fill="auto"/>
          </w:tcPr>
          <w:p w14:paraId="0208F147" w14:textId="3A5BC7F0" w:rsidR="00382906" w:rsidRPr="00A90249" w:rsidRDefault="00382906" w:rsidP="00382906">
            <w:pPr>
              <w:pStyle w:val="aff"/>
              <w:rPr>
                <w:rFonts w:ascii="Tahoma" w:hAnsi="Tahoma" w:cs="Tahoma"/>
                <w:sz w:val="20"/>
                <w:szCs w:val="20"/>
              </w:rPr>
            </w:pPr>
            <w:r w:rsidRPr="00A90249">
              <w:rPr>
                <w:rFonts w:ascii="Tahoma" w:hAnsi="Tahoma" w:cs="Tahoma"/>
                <w:sz w:val="20"/>
                <w:szCs w:val="20"/>
              </w:rPr>
              <w:t>улицы в жилой застройке (подлежащие реконструкции)</w:t>
            </w:r>
          </w:p>
        </w:tc>
        <w:tc>
          <w:tcPr>
            <w:tcW w:w="1985" w:type="dxa"/>
            <w:tcBorders>
              <w:left w:val="single" w:sz="4" w:space="0" w:color="auto"/>
              <w:bottom w:val="single" w:sz="4" w:space="0" w:color="auto"/>
              <w:right w:val="single" w:sz="4" w:space="0" w:color="auto"/>
            </w:tcBorders>
            <w:shd w:val="clear" w:color="auto" w:fill="auto"/>
          </w:tcPr>
          <w:p w14:paraId="2C1CF1D5" w14:textId="7CF38A78" w:rsidR="00382906" w:rsidRPr="00A90249" w:rsidRDefault="00382906" w:rsidP="00382906">
            <w:pPr>
              <w:pStyle w:val="aff"/>
              <w:jc w:val="center"/>
              <w:rPr>
                <w:rFonts w:ascii="Tahoma" w:hAnsi="Tahoma" w:cs="Tahoma"/>
                <w:sz w:val="20"/>
                <w:szCs w:val="20"/>
              </w:rPr>
            </w:pPr>
            <w:r w:rsidRPr="00A90249">
              <w:rPr>
                <w:rFonts w:ascii="Tahoma" w:hAnsi="Tahoma" w:cs="Tahoma"/>
                <w:sz w:val="20"/>
                <w:szCs w:val="20"/>
              </w:rPr>
              <w:t>0</w:t>
            </w:r>
          </w:p>
        </w:tc>
        <w:tc>
          <w:tcPr>
            <w:tcW w:w="1984" w:type="dxa"/>
            <w:tcBorders>
              <w:left w:val="single" w:sz="4" w:space="0" w:color="auto"/>
              <w:bottom w:val="single" w:sz="4" w:space="0" w:color="auto"/>
              <w:right w:val="single" w:sz="4" w:space="0" w:color="auto"/>
            </w:tcBorders>
          </w:tcPr>
          <w:p w14:paraId="6D764555" w14:textId="0F5B6971" w:rsidR="00382906" w:rsidRPr="00A90249" w:rsidRDefault="00382906" w:rsidP="00382906">
            <w:pPr>
              <w:pStyle w:val="aff"/>
              <w:jc w:val="center"/>
              <w:rPr>
                <w:rFonts w:ascii="Tahoma" w:hAnsi="Tahoma" w:cs="Tahoma"/>
                <w:sz w:val="20"/>
                <w:szCs w:val="20"/>
              </w:rPr>
            </w:pPr>
            <w:r w:rsidRPr="00A90249">
              <w:rPr>
                <w:rFonts w:ascii="Tahoma" w:hAnsi="Tahoma" w:cs="Tahoma"/>
                <w:sz w:val="20"/>
                <w:szCs w:val="20"/>
              </w:rPr>
              <w:t>9,2</w:t>
            </w:r>
          </w:p>
        </w:tc>
        <w:tc>
          <w:tcPr>
            <w:tcW w:w="844" w:type="dxa"/>
            <w:tcBorders>
              <w:left w:val="single" w:sz="4" w:space="0" w:color="auto"/>
              <w:bottom w:val="single" w:sz="4" w:space="0" w:color="auto"/>
              <w:right w:val="single" w:sz="4" w:space="0" w:color="auto"/>
            </w:tcBorders>
          </w:tcPr>
          <w:p w14:paraId="6D4EAD43" w14:textId="3CC3B0A0" w:rsidR="00382906" w:rsidRPr="00A90249" w:rsidRDefault="00382906" w:rsidP="00382906">
            <w:pPr>
              <w:pStyle w:val="aff"/>
              <w:jc w:val="center"/>
              <w:rPr>
                <w:rFonts w:ascii="Tahoma" w:hAnsi="Tahoma" w:cs="Tahoma"/>
                <w:sz w:val="20"/>
                <w:szCs w:val="20"/>
              </w:rPr>
            </w:pPr>
            <w:r w:rsidRPr="00A90249">
              <w:rPr>
                <w:rFonts w:ascii="Tahoma" w:hAnsi="Tahoma" w:cs="Tahoma"/>
                <w:sz w:val="20"/>
                <w:szCs w:val="20"/>
              </w:rPr>
              <w:t>9,2</w:t>
            </w:r>
          </w:p>
        </w:tc>
      </w:tr>
      <w:tr w:rsidR="00A90249" w:rsidRPr="00A90249" w14:paraId="67CC6E2F" w14:textId="77777777" w:rsidTr="00121D51">
        <w:trPr>
          <w:jc w:val="center"/>
        </w:trPr>
        <w:tc>
          <w:tcPr>
            <w:tcW w:w="1791" w:type="dxa"/>
            <w:vMerge/>
            <w:tcBorders>
              <w:left w:val="single" w:sz="4" w:space="0" w:color="auto"/>
              <w:right w:val="single" w:sz="4" w:space="0" w:color="auto"/>
            </w:tcBorders>
            <w:vAlign w:val="center"/>
          </w:tcPr>
          <w:p w14:paraId="550E9032" w14:textId="77777777" w:rsidR="00382906" w:rsidRPr="00A90249" w:rsidRDefault="00382906" w:rsidP="00382906">
            <w:pPr>
              <w:pStyle w:val="aff"/>
              <w:rPr>
                <w:rFonts w:ascii="Tahoma" w:hAnsi="Tahoma" w:cs="Tahoma"/>
                <w:sz w:val="20"/>
                <w:szCs w:val="20"/>
              </w:rPr>
            </w:pPr>
          </w:p>
        </w:tc>
        <w:tc>
          <w:tcPr>
            <w:tcW w:w="3307" w:type="dxa"/>
            <w:tcBorders>
              <w:left w:val="single" w:sz="4" w:space="0" w:color="auto"/>
              <w:bottom w:val="single" w:sz="4" w:space="0" w:color="auto"/>
              <w:right w:val="single" w:sz="4" w:space="0" w:color="auto"/>
            </w:tcBorders>
            <w:shd w:val="clear" w:color="auto" w:fill="auto"/>
          </w:tcPr>
          <w:p w14:paraId="2ABEBB09" w14:textId="4D9A8A97" w:rsidR="00382906" w:rsidRPr="00A90249" w:rsidRDefault="00382906" w:rsidP="00382906">
            <w:pPr>
              <w:pStyle w:val="aff"/>
              <w:rPr>
                <w:rFonts w:ascii="Tahoma" w:hAnsi="Tahoma" w:cs="Tahoma"/>
                <w:sz w:val="20"/>
                <w:szCs w:val="20"/>
              </w:rPr>
            </w:pPr>
            <w:r w:rsidRPr="00A90249">
              <w:rPr>
                <w:rFonts w:ascii="Tahoma" w:hAnsi="Tahoma" w:cs="Tahoma"/>
                <w:sz w:val="20"/>
                <w:szCs w:val="20"/>
              </w:rPr>
              <w:t>улицы в жилой застройке (новое строительство)</w:t>
            </w:r>
          </w:p>
        </w:tc>
        <w:tc>
          <w:tcPr>
            <w:tcW w:w="1985" w:type="dxa"/>
            <w:tcBorders>
              <w:left w:val="single" w:sz="4" w:space="0" w:color="auto"/>
              <w:bottom w:val="single" w:sz="4" w:space="0" w:color="auto"/>
              <w:right w:val="single" w:sz="4" w:space="0" w:color="auto"/>
            </w:tcBorders>
            <w:shd w:val="clear" w:color="auto" w:fill="auto"/>
          </w:tcPr>
          <w:p w14:paraId="721A1F2F" w14:textId="6A7EF722" w:rsidR="00382906" w:rsidRPr="00A90249" w:rsidRDefault="00382906" w:rsidP="00382906">
            <w:pPr>
              <w:pStyle w:val="aff"/>
              <w:jc w:val="center"/>
              <w:rPr>
                <w:rFonts w:ascii="Tahoma" w:hAnsi="Tahoma" w:cs="Tahoma"/>
                <w:sz w:val="20"/>
                <w:szCs w:val="20"/>
              </w:rPr>
            </w:pPr>
            <w:r w:rsidRPr="00A90249">
              <w:rPr>
                <w:rFonts w:ascii="Tahoma" w:hAnsi="Tahoma" w:cs="Tahoma"/>
                <w:sz w:val="20"/>
                <w:szCs w:val="20"/>
              </w:rPr>
              <w:t>0</w:t>
            </w:r>
          </w:p>
        </w:tc>
        <w:tc>
          <w:tcPr>
            <w:tcW w:w="1984" w:type="dxa"/>
            <w:tcBorders>
              <w:left w:val="single" w:sz="4" w:space="0" w:color="auto"/>
              <w:bottom w:val="single" w:sz="4" w:space="0" w:color="auto"/>
              <w:right w:val="single" w:sz="4" w:space="0" w:color="auto"/>
            </w:tcBorders>
            <w:vAlign w:val="center"/>
          </w:tcPr>
          <w:p w14:paraId="6F2B42E3" w14:textId="211A3D88" w:rsidR="00382906" w:rsidRPr="00A90249" w:rsidRDefault="006A401F" w:rsidP="005B355B">
            <w:pPr>
              <w:pStyle w:val="aff"/>
              <w:tabs>
                <w:tab w:val="left" w:pos="450"/>
                <w:tab w:val="center" w:pos="603"/>
              </w:tabs>
              <w:jc w:val="center"/>
              <w:rPr>
                <w:rFonts w:ascii="Tahoma" w:hAnsi="Tahoma" w:cs="Tahoma"/>
                <w:sz w:val="20"/>
                <w:szCs w:val="20"/>
              </w:rPr>
            </w:pPr>
            <w:r w:rsidRPr="00A90249">
              <w:rPr>
                <w:rFonts w:ascii="Tahoma" w:hAnsi="Tahoma" w:cs="Tahoma"/>
                <w:sz w:val="20"/>
                <w:szCs w:val="20"/>
              </w:rPr>
              <w:t>4,5</w:t>
            </w:r>
          </w:p>
        </w:tc>
        <w:tc>
          <w:tcPr>
            <w:tcW w:w="844" w:type="dxa"/>
            <w:tcBorders>
              <w:left w:val="single" w:sz="4" w:space="0" w:color="auto"/>
              <w:bottom w:val="single" w:sz="4" w:space="0" w:color="auto"/>
              <w:right w:val="single" w:sz="4" w:space="0" w:color="auto"/>
            </w:tcBorders>
          </w:tcPr>
          <w:p w14:paraId="69B1DF32" w14:textId="0EF6CA58" w:rsidR="00382906" w:rsidRPr="00A90249" w:rsidRDefault="006A401F" w:rsidP="00382906">
            <w:pPr>
              <w:pStyle w:val="aff"/>
              <w:jc w:val="center"/>
              <w:rPr>
                <w:rFonts w:ascii="Tahoma" w:hAnsi="Tahoma" w:cs="Tahoma"/>
                <w:sz w:val="20"/>
                <w:szCs w:val="20"/>
              </w:rPr>
            </w:pPr>
            <w:r w:rsidRPr="00A90249">
              <w:rPr>
                <w:rFonts w:ascii="Tahoma" w:hAnsi="Tahoma" w:cs="Tahoma"/>
                <w:sz w:val="20"/>
                <w:szCs w:val="20"/>
              </w:rPr>
              <w:t>4,5</w:t>
            </w:r>
          </w:p>
        </w:tc>
      </w:tr>
      <w:tr w:rsidR="00A90249" w:rsidRPr="00A90249" w14:paraId="2484EEE4" w14:textId="60F30959" w:rsidTr="00121D51">
        <w:trPr>
          <w:jc w:val="center"/>
        </w:trPr>
        <w:tc>
          <w:tcPr>
            <w:tcW w:w="1791" w:type="dxa"/>
            <w:vMerge w:val="restart"/>
            <w:tcBorders>
              <w:top w:val="single" w:sz="4" w:space="0" w:color="auto"/>
              <w:left w:val="single" w:sz="4" w:space="0" w:color="auto"/>
              <w:right w:val="single" w:sz="4" w:space="0" w:color="auto"/>
            </w:tcBorders>
            <w:vAlign w:val="center"/>
          </w:tcPr>
          <w:p w14:paraId="345828D3" w14:textId="40107302" w:rsidR="00A05A0F" w:rsidRPr="00A90249" w:rsidRDefault="00E250D9" w:rsidP="00A05A0F">
            <w:pPr>
              <w:pStyle w:val="aff"/>
              <w:rPr>
                <w:rFonts w:ascii="Tahoma" w:hAnsi="Tahoma" w:cs="Tahoma"/>
                <w:sz w:val="20"/>
                <w:szCs w:val="20"/>
              </w:rPr>
            </w:pPr>
            <w:r w:rsidRPr="00A90249">
              <w:rPr>
                <w:rFonts w:ascii="Tahoma" w:hAnsi="Tahoma" w:cs="Tahoma"/>
                <w:sz w:val="20"/>
                <w:szCs w:val="20"/>
              </w:rPr>
              <w:t>пос. Давыдовка</w:t>
            </w:r>
          </w:p>
        </w:tc>
        <w:tc>
          <w:tcPr>
            <w:tcW w:w="3307" w:type="dxa"/>
            <w:tcBorders>
              <w:top w:val="single" w:sz="4" w:space="0" w:color="auto"/>
              <w:left w:val="single" w:sz="4" w:space="0" w:color="auto"/>
              <w:bottom w:val="single" w:sz="4" w:space="0" w:color="auto"/>
              <w:right w:val="single" w:sz="4" w:space="0" w:color="auto"/>
            </w:tcBorders>
          </w:tcPr>
          <w:p w14:paraId="3522EC90" w14:textId="77777777" w:rsidR="00A05A0F" w:rsidRPr="00A90249" w:rsidRDefault="00A05A0F" w:rsidP="00A05A0F">
            <w:pPr>
              <w:pStyle w:val="aff"/>
              <w:rPr>
                <w:rFonts w:ascii="Tahoma" w:hAnsi="Tahoma" w:cs="Tahoma"/>
                <w:sz w:val="20"/>
                <w:szCs w:val="20"/>
              </w:rPr>
            </w:pPr>
            <w:r w:rsidRPr="00A90249">
              <w:rPr>
                <w:rFonts w:ascii="Tahoma" w:hAnsi="Tahoma" w:cs="Tahoma"/>
                <w:b/>
                <w:sz w:val="20"/>
                <w:szCs w:val="20"/>
              </w:rPr>
              <w:t>Протяженность улично-дорожной сети всего:</w:t>
            </w:r>
          </w:p>
        </w:tc>
        <w:tc>
          <w:tcPr>
            <w:tcW w:w="1985" w:type="dxa"/>
            <w:tcBorders>
              <w:top w:val="single" w:sz="4" w:space="0" w:color="auto"/>
              <w:left w:val="single" w:sz="4" w:space="0" w:color="auto"/>
              <w:bottom w:val="single" w:sz="4" w:space="0" w:color="auto"/>
              <w:right w:val="single" w:sz="4" w:space="0" w:color="auto"/>
            </w:tcBorders>
          </w:tcPr>
          <w:p w14:paraId="17DA15D9" w14:textId="3941BC63" w:rsidR="00A05A0F" w:rsidRPr="00A90249" w:rsidRDefault="006B2490" w:rsidP="00A05A0F">
            <w:pPr>
              <w:pStyle w:val="aff"/>
              <w:jc w:val="center"/>
              <w:rPr>
                <w:rFonts w:ascii="Tahoma" w:hAnsi="Tahoma" w:cs="Tahoma"/>
                <w:b/>
                <w:sz w:val="20"/>
                <w:szCs w:val="20"/>
              </w:rPr>
            </w:pPr>
            <w:r w:rsidRPr="00A90249">
              <w:rPr>
                <w:rFonts w:ascii="Tahoma" w:hAnsi="Tahoma" w:cs="Tahoma"/>
                <w:b/>
                <w:sz w:val="20"/>
                <w:szCs w:val="20"/>
              </w:rPr>
              <w:t>0</w:t>
            </w:r>
          </w:p>
        </w:tc>
        <w:tc>
          <w:tcPr>
            <w:tcW w:w="1984" w:type="dxa"/>
            <w:tcBorders>
              <w:top w:val="single" w:sz="4" w:space="0" w:color="auto"/>
              <w:left w:val="single" w:sz="4" w:space="0" w:color="auto"/>
              <w:bottom w:val="single" w:sz="4" w:space="0" w:color="auto"/>
              <w:right w:val="single" w:sz="4" w:space="0" w:color="auto"/>
            </w:tcBorders>
          </w:tcPr>
          <w:p w14:paraId="6000B559" w14:textId="38C0FCAE" w:rsidR="00A05A0F" w:rsidRPr="00A90249" w:rsidRDefault="001308A7" w:rsidP="00A05A0F">
            <w:pPr>
              <w:pStyle w:val="aff"/>
              <w:jc w:val="center"/>
              <w:rPr>
                <w:rFonts w:ascii="Tahoma" w:hAnsi="Tahoma" w:cs="Tahoma"/>
                <w:b/>
                <w:sz w:val="20"/>
                <w:szCs w:val="20"/>
              </w:rPr>
            </w:pPr>
            <w:r w:rsidRPr="00A90249">
              <w:rPr>
                <w:rFonts w:ascii="Tahoma" w:hAnsi="Tahoma" w:cs="Tahoma"/>
                <w:b/>
                <w:sz w:val="20"/>
                <w:szCs w:val="20"/>
              </w:rPr>
              <w:t>1,35</w:t>
            </w:r>
          </w:p>
        </w:tc>
        <w:tc>
          <w:tcPr>
            <w:tcW w:w="844" w:type="dxa"/>
            <w:tcBorders>
              <w:top w:val="single" w:sz="4" w:space="0" w:color="auto"/>
              <w:left w:val="single" w:sz="4" w:space="0" w:color="auto"/>
              <w:bottom w:val="single" w:sz="4" w:space="0" w:color="auto"/>
              <w:right w:val="single" w:sz="4" w:space="0" w:color="auto"/>
            </w:tcBorders>
          </w:tcPr>
          <w:p w14:paraId="66BA95B0" w14:textId="1AAA8D6E" w:rsidR="00A05A0F" w:rsidRPr="00A90249" w:rsidRDefault="001308A7" w:rsidP="00A05A0F">
            <w:pPr>
              <w:pStyle w:val="aff"/>
              <w:jc w:val="center"/>
              <w:rPr>
                <w:rFonts w:ascii="Tahoma" w:hAnsi="Tahoma" w:cs="Tahoma"/>
                <w:b/>
                <w:sz w:val="20"/>
                <w:szCs w:val="20"/>
              </w:rPr>
            </w:pPr>
            <w:r w:rsidRPr="00A90249">
              <w:rPr>
                <w:rFonts w:ascii="Tahoma" w:hAnsi="Tahoma" w:cs="Tahoma"/>
                <w:b/>
                <w:sz w:val="20"/>
                <w:szCs w:val="20"/>
              </w:rPr>
              <w:t>1,35</w:t>
            </w:r>
          </w:p>
        </w:tc>
      </w:tr>
      <w:tr w:rsidR="00A90249" w:rsidRPr="00A90249" w14:paraId="128ACB78" w14:textId="3DFFDD76" w:rsidTr="00121D51">
        <w:trPr>
          <w:jc w:val="center"/>
        </w:trPr>
        <w:tc>
          <w:tcPr>
            <w:tcW w:w="1791" w:type="dxa"/>
            <w:vMerge/>
            <w:tcBorders>
              <w:left w:val="single" w:sz="4" w:space="0" w:color="auto"/>
              <w:right w:val="single" w:sz="4" w:space="0" w:color="auto"/>
            </w:tcBorders>
            <w:vAlign w:val="center"/>
          </w:tcPr>
          <w:p w14:paraId="1ACD5821" w14:textId="77777777" w:rsidR="00A05A0F" w:rsidRPr="00A90249" w:rsidRDefault="00A05A0F" w:rsidP="00A05A0F">
            <w:pPr>
              <w:pStyle w:val="aff"/>
              <w:rPr>
                <w:rFonts w:ascii="Tahoma" w:hAnsi="Tahoma" w:cs="Tahoma"/>
                <w:sz w:val="20"/>
                <w:szCs w:val="20"/>
              </w:rPr>
            </w:pPr>
          </w:p>
        </w:tc>
        <w:tc>
          <w:tcPr>
            <w:tcW w:w="3307" w:type="dxa"/>
            <w:tcBorders>
              <w:top w:val="single" w:sz="4" w:space="0" w:color="auto"/>
              <w:left w:val="single" w:sz="4" w:space="0" w:color="auto"/>
              <w:bottom w:val="single" w:sz="4" w:space="0" w:color="auto"/>
              <w:right w:val="single" w:sz="4" w:space="0" w:color="auto"/>
            </w:tcBorders>
          </w:tcPr>
          <w:p w14:paraId="52BA9F69" w14:textId="6AA5F359" w:rsidR="00A05A0F" w:rsidRPr="00A90249" w:rsidRDefault="00A05A0F" w:rsidP="00A05A0F">
            <w:pPr>
              <w:pStyle w:val="aff"/>
              <w:rPr>
                <w:rFonts w:ascii="Tahoma" w:hAnsi="Tahoma" w:cs="Tahoma"/>
                <w:sz w:val="20"/>
                <w:szCs w:val="20"/>
              </w:rPr>
            </w:pPr>
            <w:r w:rsidRPr="00A90249">
              <w:rPr>
                <w:rFonts w:ascii="Tahoma" w:hAnsi="Tahoma" w:cs="Tahoma"/>
                <w:sz w:val="20"/>
                <w:szCs w:val="20"/>
              </w:rPr>
              <w:t>улицы в жилой застройке (подлежащие реконструкции)</w:t>
            </w:r>
          </w:p>
        </w:tc>
        <w:tc>
          <w:tcPr>
            <w:tcW w:w="1985" w:type="dxa"/>
            <w:tcBorders>
              <w:top w:val="single" w:sz="4" w:space="0" w:color="auto"/>
              <w:left w:val="single" w:sz="4" w:space="0" w:color="auto"/>
              <w:bottom w:val="single" w:sz="4" w:space="0" w:color="auto"/>
              <w:right w:val="single" w:sz="4" w:space="0" w:color="auto"/>
            </w:tcBorders>
          </w:tcPr>
          <w:p w14:paraId="5C826C8A" w14:textId="588655CB" w:rsidR="00A05A0F" w:rsidRPr="00A90249" w:rsidRDefault="006B2490" w:rsidP="00A05A0F">
            <w:pPr>
              <w:pStyle w:val="aff"/>
              <w:jc w:val="center"/>
              <w:rPr>
                <w:rFonts w:ascii="Tahoma" w:hAnsi="Tahoma" w:cs="Tahoma"/>
                <w:sz w:val="20"/>
                <w:szCs w:val="20"/>
              </w:rPr>
            </w:pPr>
            <w:r w:rsidRPr="00A90249">
              <w:rPr>
                <w:rFonts w:ascii="Tahoma" w:hAnsi="Tahoma" w:cs="Tahoma"/>
                <w:sz w:val="20"/>
                <w:szCs w:val="20"/>
              </w:rPr>
              <w:t>0</w:t>
            </w:r>
          </w:p>
        </w:tc>
        <w:tc>
          <w:tcPr>
            <w:tcW w:w="1984" w:type="dxa"/>
            <w:tcBorders>
              <w:top w:val="single" w:sz="4" w:space="0" w:color="auto"/>
              <w:left w:val="single" w:sz="4" w:space="0" w:color="auto"/>
              <w:bottom w:val="single" w:sz="4" w:space="0" w:color="auto"/>
              <w:right w:val="single" w:sz="4" w:space="0" w:color="auto"/>
            </w:tcBorders>
          </w:tcPr>
          <w:p w14:paraId="5858D0AA" w14:textId="3A6F9624" w:rsidR="00A05A0F" w:rsidRPr="00A90249" w:rsidRDefault="001308A7" w:rsidP="00A05A0F">
            <w:pPr>
              <w:pStyle w:val="aff"/>
              <w:jc w:val="center"/>
              <w:rPr>
                <w:rFonts w:ascii="Tahoma" w:hAnsi="Tahoma" w:cs="Tahoma"/>
                <w:sz w:val="20"/>
                <w:szCs w:val="20"/>
              </w:rPr>
            </w:pPr>
            <w:r w:rsidRPr="00A90249">
              <w:rPr>
                <w:rFonts w:ascii="Tahoma" w:hAnsi="Tahoma" w:cs="Tahoma"/>
                <w:sz w:val="20"/>
                <w:szCs w:val="20"/>
              </w:rPr>
              <w:t>1,05</w:t>
            </w:r>
          </w:p>
        </w:tc>
        <w:tc>
          <w:tcPr>
            <w:tcW w:w="844" w:type="dxa"/>
            <w:tcBorders>
              <w:top w:val="single" w:sz="4" w:space="0" w:color="auto"/>
              <w:left w:val="single" w:sz="4" w:space="0" w:color="auto"/>
              <w:bottom w:val="single" w:sz="4" w:space="0" w:color="auto"/>
              <w:right w:val="single" w:sz="4" w:space="0" w:color="auto"/>
            </w:tcBorders>
          </w:tcPr>
          <w:p w14:paraId="1BDFC9C4" w14:textId="2506DA7C" w:rsidR="00A05A0F" w:rsidRPr="00A90249" w:rsidRDefault="001308A7" w:rsidP="00A05A0F">
            <w:pPr>
              <w:pStyle w:val="aff"/>
              <w:jc w:val="center"/>
              <w:rPr>
                <w:rFonts w:ascii="Tahoma" w:hAnsi="Tahoma" w:cs="Tahoma"/>
                <w:sz w:val="20"/>
                <w:szCs w:val="20"/>
              </w:rPr>
            </w:pPr>
            <w:r w:rsidRPr="00A90249">
              <w:rPr>
                <w:rFonts w:ascii="Tahoma" w:hAnsi="Tahoma" w:cs="Tahoma"/>
                <w:sz w:val="20"/>
                <w:szCs w:val="20"/>
              </w:rPr>
              <w:t>1,05</w:t>
            </w:r>
          </w:p>
        </w:tc>
      </w:tr>
      <w:tr w:rsidR="00A90249" w:rsidRPr="00A90249" w14:paraId="02EE7CD5" w14:textId="33F786B8" w:rsidTr="00121D51">
        <w:trPr>
          <w:jc w:val="center"/>
        </w:trPr>
        <w:tc>
          <w:tcPr>
            <w:tcW w:w="1791" w:type="dxa"/>
            <w:vMerge/>
            <w:tcBorders>
              <w:left w:val="single" w:sz="4" w:space="0" w:color="auto"/>
              <w:right w:val="single" w:sz="4" w:space="0" w:color="auto"/>
            </w:tcBorders>
            <w:vAlign w:val="center"/>
          </w:tcPr>
          <w:p w14:paraId="71AC6C32" w14:textId="77777777" w:rsidR="00A05A0F" w:rsidRPr="00A90249" w:rsidRDefault="00A05A0F" w:rsidP="00A05A0F">
            <w:pPr>
              <w:pStyle w:val="aff"/>
              <w:rPr>
                <w:rFonts w:ascii="Tahoma" w:hAnsi="Tahoma" w:cs="Tahoma"/>
                <w:sz w:val="20"/>
                <w:szCs w:val="20"/>
              </w:rPr>
            </w:pPr>
          </w:p>
        </w:tc>
        <w:tc>
          <w:tcPr>
            <w:tcW w:w="3307" w:type="dxa"/>
            <w:tcBorders>
              <w:top w:val="single" w:sz="4" w:space="0" w:color="auto"/>
              <w:left w:val="single" w:sz="4" w:space="0" w:color="auto"/>
              <w:bottom w:val="single" w:sz="4" w:space="0" w:color="auto"/>
              <w:right w:val="single" w:sz="4" w:space="0" w:color="auto"/>
            </w:tcBorders>
          </w:tcPr>
          <w:p w14:paraId="7EBF9D71" w14:textId="5101429B" w:rsidR="00A05A0F" w:rsidRPr="00A90249" w:rsidRDefault="00A05A0F" w:rsidP="00A05A0F">
            <w:pPr>
              <w:pStyle w:val="aff"/>
              <w:rPr>
                <w:rFonts w:ascii="Tahoma" w:hAnsi="Tahoma" w:cs="Tahoma"/>
                <w:sz w:val="20"/>
                <w:szCs w:val="20"/>
              </w:rPr>
            </w:pPr>
            <w:r w:rsidRPr="00A90249">
              <w:rPr>
                <w:rFonts w:ascii="Tahoma" w:hAnsi="Tahoma" w:cs="Tahoma"/>
                <w:sz w:val="20"/>
                <w:szCs w:val="20"/>
              </w:rPr>
              <w:t>улицы в жилой застройке (новое строительство)</w:t>
            </w:r>
          </w:p>
        </w:tc>
        <w:tc>
          <w:tcPr>
            <w:tcW w:w="1985" w:type="dxa"/>
            <w:tcBorders>
              <w:top w:val="single" w:sz="4" w:space="0" w:color="auto"/>
              <w:left w:val="single" w:sz="4" w:space="0" w:color="auto"/>
              <w:bottom w:val="single" w:sz="4" w:space="0" w:color="auto"/>
              <w:right w:val="single" w:sz="4" w:space="0" w:color="auto"/>
            </w:tcBorders>
          </w:tcPr>
          <w:p w14:paraId="1807EBD1" w14:textId="184DFBDC" w:rsidR="00A05A0F" w:rsidRPr="00A90249" w:rsidRDefault="006B2490" w:rsidP="00A05A0F">
            <w:pPr>
              <w:pStyle w:val="aff"/>
              <w:jc w:val="center"/>
              <w:rPr>
                <w:rFonts w:ascii="Tahoma" w:hAnsi="Tahoma" w:cs="Tahoma"/>
                <w:sz w:val="20"/>
                <w:szCs w:val="20"/>
              </w:rPr>
            </w:pPr>
            <w:r w:rsidRPr="00A90249">
              <w:rPr>
                <w:rFonts w:ascii="Tahoma" w:hAnsi="Tahoma" w:cs="Tahoma"/>
                <w:sz w:val="20"/>
                <w:szCs w:val="20"/>
              </w:rPr>
              <w:t>0</w:t>
            </w:r>
          </w:p>
        </w:tc>
        <w:tc>
          <w:tcPr>
            <w:tcW w:w="1984" w:type="dxa"/>
            <w:tcBorders>
              <w:top w:val="single" w:sz="4" w:space="0" w:color="auto"/>
              <w:left w:val="single" w:sz="4" w:space="0" w:color="auto"/>
              <w:bottom w:val="single" w:sz="4" w:space="0" w:color="auto"/>
              <w:right w:val="single" w:sz="4" w:space="0" w:color="auto"/>
            </w:tcBorders>
          </w:tcPr>
          <w:p w14:paraId="2DB53340" w14:textId="33133A96" w:rsidR="00A05A0F" w:rsidRPr="00A90249" w:rsidRDefault="006B2490" w:rsidP="00A05A0F">
            <w:pPr>
              <w:pStyle w:val="aff"/>
              <w:jc w:val="center"/>
              <w:rPr>
                <w:rFonts w:ascii="Tahoma" w:hAnsi="Tahoma" w:cs="Tahoma"/>
                <w:sz w:val="20"/>
                <w:szCs w:val="20"/>
              </w:rPr>
            </w:pPr>
            <w:r w:rsidRPr="00A90249">
              <w:rPr>
                <w:rFonts w:ascii="Tahoma" w:hAnsi="Tahoma" w:cs="Tahoma"/>
                <w:sz w:val="20"/>
                <w:szCs w:val="20"/>
              </w:rPr>
              <w:t>0,3</w:t>
            </w:r>
          </w:p>
        </w:tc>
        <w:tc>
          <w:tcPr>
            <w:tcW w:w="844" w:type="dxa"/>
            <w:tcBorders>
              <w:top w:val="single" w:sz="4" w:space="0" w:color="auto"/>
              <w:left w:val="single" w:sz="4" w:space="0" w:color="auto"/>
              <w:bottom w:val="single" w:sz="4" w:space="0" w:color="auto"/>
              <w:right w:val="single" w:sz="4" w:space="0" w:color="auto"/>
            </w:tcBorders>
          </w:tcPr>
          <w:p w14:paraId="39F8093A" w14:textId="6FE9084F" w:rsidR="00A05A0F" w:rsidRPr="00A90249" w:rsidRDefault="00A05A0F" w:rsidP="00A05A0F">
            <w:pPr>
              <w:pStyle w:val="aff"/>
              <w:jc w:val="center"/>
              <w:rPr>
                <w:rFonts w:ascii="Tahoma" w:hAnsi="Tahoma" w:cs="Tahoma"/>
                <w:sz w:val="20"/>
                <w:szCs w:val="20"/>
              </w:rPr>
            </w:pPr>
            <w:r w:rsidRPr="00A90249">
              <w:rPr>
                <w:rFonts w:ascii="Tahoma" w:hAnsi="Tahoma" w:cs="Tahoma"/>
                <w:sz w:val="20"/>
                <w:szCs w:val="20"/>
              </w:rPr>
              <w:t>0,3</w:t>
            </w:r>
          </w:p>
        </w:tc>
      </w:tr>
    </w:tbl>
    <w:p w14:paraId="329BA40F" w14:textId="54591FED" w:rsidR="004508F2" w:rsidRPr="00A90249" w:rsidRDefault="004508F2" w:rsidP="00334FEA">
      <w:pPr>
        <w:pStyle w:val="a6"/>
      </w:pPr>
      <w:r w:rsidRPr="00A90249">
        <w:t xml:space="preserve">Генеральным планом предлагается реконструкция автодорожного моста (1 объект) на ул. Ленина через ручей </w:t>
      </w:r>
      <w:r w:rsidR="00427DD2" w:rsidRPr="00A90249">
        <w:t xml:space="preserve">в </w:t>
      </w:r>
      <w:r w:rsidR="00173F78" w:rsidRPr="00A90249">
        <w:t>пос. Девятый Вал</w:t>
      </w:r>
      <w:r w:rsidR="00427DD2" w:rsidRPr="00A90249">
        <w:t xml:space="preserve"> </w:t>
      </w:r>
      <w:r w:rsidR="00427DD2" w:rsidRPr="00A90249">
        <w:rPr>
          <w:rStyle w:val="aa"/>
        </w:rPr>
        <w:t>(на расчетный срок (конец 20</w:t>
      </w:r>
      <w:r w:rsidR="002F797C" w:rsidRPr="00A90249">
        <w:rPr>
          <w:rStyle w:val="aa"/>
        </w:rPr>
        <w:t>40</w:t>
      </w:r>
      <w:r w:rsidR="00922B04" w:rsidRPr="00A90249">
        <w:rPr>
          <w:rStyle w:val="aa"/>
        </w:rPr>
        <w:t> год</w:t>
      </w:r>
      <w:r w:rsidR="00427DD2" w:rsidRPr="00A90249">
        <w:rPr>
          <w:rStyle w:val="aa"/>
        </w:rPr>
        <w:t>а))</w:t>
      </w:r>
      <w:r w:rsidR="00427DD2" w:rsidRPr="00A90249">
        <w:t>.</w:t>
      </w:r>
    </w:p>
    <w:p w14:paraId="575576E7" w14:textId="6F7BBA6F" w:rsidR="009525FD" w:rsidRPr="00A90249" w:rsidRDefault="009525FD" w:rsidP="00D44431">
      <w:pPr>
        <w:pStyle w:val="3"/>
      </w:pPr>
      <w:bookmarkStart w:id="2283" w:name="_Toc169806941"/>
      <w:r w:rsidRPr="00A90249">
        <w:t>Общественный пассажирский транспорт</w:t>
      </w:r>
      <w:bookmarkEnd w:id="2283"/>
    </w:p>
    <w:p w14:paraId="04BF60C7" w14:textId="29F89AB8" w:rsidR="009525FD" w:rsidRPr="00A90249" w:rsidRDefault="009525FD" w:rsidP="00334FEA">
      <w:pPr>
        <w:pStyle w:val="a6"/>
      </w:pPr>
      <w:r w:rsidRPr="00A90249">
        <w:t xml:space="preserve">Для улучшения транспортного обслуживания населения и создание конкурентного рынка транспортных услуг </w:t>
      </w:r>
      <w:r w:rsidR="006536E9" w:rsidRPr="00A90249">
        <w:t>рекомендуется проведение следующих мероприятий</w:t>
      </w:r>
      <w:r w:rsidRPr="00A90249">
        <w:t>:</w:t>
      </w:r>
    </w:p>
    <w:p w14:paraId="553F6CC2" w14:textId="4508A8FB" w:rsidR="009525FD" w:rsidRPr="00A90249" w:rsidRDefault="009F4BDA" w:rsidP="00334FEA">
      <w:pPr>
        <w:pStyle w:val="a0"/>
        <w:rPr>
          <w:rStyle w:val="aa"/>
        </w:rPr>
      </w:pPr>
      <w:r w:rsidRPr="00A90249">
        <w:rPr>
          <w:rStyle w:val="aa"/>
        </w:rPr>
        <w:t>приобретение новых комфортабельных автобусов для решения проблемы обновления пассажирского парка и обеспечени</w:t>
      </w:r>
      <w:r w:rsidR="004D4FEE" w:rsidRPr="00A90249">
        <w:rPr>
          <w:rStyle w:val="aa"/>
          <w:lang w:val="ru-RU"/>
        </w:rPr>
        <w:t>е</w:t>
      </w:r>
      <w:r w:rsidR="00397CBB" w:rsidRPr="00A90249">
        <w:rPr>
          <w:rStyle w:val="aa"/>
        </w:rPr>
        <w:t xml:space="preserve"> его доступности для </w:t>
      </w:r>
      <w:r w:rsidR="004D4FEE" w:rsidRPr="00A90249">
        <w:rPr>
          <w:rStyle w:val="aa"/>
          <w:lang w:val="ru-RU"/>
        </w:rPr>
        <w:t>инвалидов и других маломобильных групп населения</w:t>
      </w:r>
      <w:r w:rsidR="009525FD" w:rsidRPr="00A90249">
        <w:rPr>
          <w:rStyle w:val="aa"/>
        </w:rPr>
        <w:t>;</w:t>
      </w:r>
    </w:p>
    <w:p w14:paraId="7D3C43F6" w14:textId="20C92C13" w:rsidR="009525FD" w:rsidRPr="00A90249" w:rsidRDefault="009525FD" w:rsidP="00334FEA">
      <w:pPr>
        <w:pStyle w:val="a0"/>
        <w:rPr>
          <w:rStyle w:val="aa"/>
          <w:lang w:val="ru-RU"/>
        </w:rPr>
      </w:pPr>
      <w:r w:rsidRPr="00A90249">
        <w:rPr>
          <w:rStyle w:val="aa"/>
        </w:rPr>
        <w:t xml:space="preserve">открытие регулярных пригородного автобусного маршрута </w:t>
      </w:r>
      <w:r w:rsidR="00E250D9" w:rsidRPr="00A90249">
        <w:rPr>
          <w:rStyle w:val="aa"/>
        </w:rPr>
        <w:t>пос. Давыдовка</w:t>
      </w:r>
      <w:r w:rsidRPr="00A90249">
        <w:rPr>
          <w:rStyle w:val="aa"/>
        </w:rPr>
        <w:t xml:space="preserve"> </w:t>
      </w:r>
      <w:r w:rsidR="001F281A" w:rsidRPr="00A90249">
        <w:rPr>
          <w:rStyle w:val="aa"/>
        </w:rPr>
        <w:t>–</w:t>
      </w:r>
      <w:r w:rsidRPr="00A90249">
        <w:rPr>
          <w:rStyle w:val="aa"/>
          <w:lang w:val="ru-RU"/>
        </w:rPr>
        <w:t xml:space="preserve"> </w:t>
      </w:r>
      <w:r w:rsidR="00E250D9" w:rsidRPr="00A90249">
        <w:rPr>
          <w:rStyle w:val="aa"/>
          <w:lang w:val="ru-RU"/>
        </w:rPr>
        <w:t>пос. Тавричанка</w:t>
      </w:r>
      <w:r w:rsidRPr="00A90249">
        <w:rPr>
          <w:rStyle w:val="aa"/>
          <w:lang w:val="ru-RU"/>
        </w:rPr>
        <w:t xml:space="preserve"> </w:t>
      </w:r>
      <w:r w:rsidR="001F281A" w:rsidRPr="00A90249">
        <w:rPr>
          <w:rStyle w:val="aa"/>
          <w:lang w:val="ru-RU"/>
        </w:rPr>
        <w:t>–</w:t>
      </w:r>
      <w:r w:rsidRPr="00A90249">
        <w:rPr>
          <w:rStyle w:val="aa"/>
          <w:lang w:val="ru-RU"/>
        </w:rPr>
        <w:t xml:space="preserve"> с. Вольно-Надеждинское;</w:t>
      </w:r>
    </w:p>
    <w:p w14:paraId="0C082D61" w14:textId="6F01E2F4" w:rsidR="009525FD" w:rsidRPr="00A90249" w:rsidRDefault="009525FD" w:rsidP="00334FEA">
      <w:pPr>
        <w:pStyle w:val="a0"/>
        <w:rPr>
          <w:rStyle w:val="aa"/>
          <w:lang w:val="ru-RU"/>
        </w:rPr>
      </w:pPr>
      <w:r w:rsidRPr="00A90249">
        <w:rPr>
          <w:rStyle w:val="aa"/>
          <w:lang w:val="ru-RU"/>
        </w:rPr>
        <w:t xml:space="preserve">открытие нового поселкового маршрута </w:t>
      </w:r>
      <w:r w:rsidR="00E250D9" w:rsidRPr="00A90249">
        <w:rPr>
          <w:rStyle w:val="aa"/>
          <w:lang w:val="ru-RU"/>
        </w:rPr>
        <w:t>пос. Тавричанка</w:t>
      </w:r>
      <w:r w:rsidRPr="00A90249">
        <w:rPr>
          <w:rStyle w:val="aa"/>
          <w:lang w:val="ru-RU"/>
        </w:rPr>
        <w:t xml:space="preserve"> (ул. Приморская) </w:t>
      </w:r>
      <w:r w:rsidR="001F281A" w:rsidRPr="00A90249">
        <w:rPr>
          <w:rStyle w:val="aa"/>
          <w:lang w:val="ru-RU"/>
        </w:rPr>
        <w:t>–</w:t>
      </w:r>
      <w:r w:rsidRPr="00A90249">
        <w:rPr>
          <w:rStyle w:val="aa"/>
          <w:lang w:val="ru-RU"/>
        </w:rPr>
        <w:t xml:space="preserve"> </w:t>
      </w:r>
      <w:r w:rsidR="00E250D9" w:rsidRPr="00A90249">
        <w:rPr>
          <w:rStyle w:val="aa"/>
          <w:lang w:val="ru-RU"/>
        </w:rPr>
        <w:t>пос. Тавричанка</w:t>
      </w:r>
      <w:r w:rsidR="001F281A" w:rsidRPr="00A90249">
        <w:rPr>
          <w:rStyle w:val="aa"/>
          <w:lang w:val="ru-RU"/>
        </w:rPr>
        <w:t xml:space="preserve"> (ул. Осипенко) –</w:t>
      </w:r>
      <w:r w:rsidRPr="00A90249">
        <w:rPr>
          <w:rStyle w:val="aa"/>
          <w:lang w:val="ru-RU"/>
        </w:rPr>
        <w:t xml:space="preserve"> </w:t>
      </w:r>
      <w:r w:rsidR="00E250D9" w:rsidRPr="00A90249">
        <w:rPr>
          <w:rStyle w:val="aa"/>
          <w:lang w:val="ru-RU"/>
        </w:rPr>
        <w:t>пос. Тавричанка</w:t>
      </w:r>
      <w:r w:rsidRPr="00A90249">
        <w:rPr>
          <w:rStyle w:val="aa"/>
          <w:lang w:val="ru-RU"/>
        </w:rPr>
        <w:t xml:space="preserve"> (8 квартал 60 лет Октября);</w:t>
      </w:r>
    </w:p>
    <w:p w14:paraId="0F9EC7E0" w14:textId="05E4010E" w:rsidR="009525FD" w:rsidRPr="00A90249" w:rsidRDefault="009525FD" w:rsidP="00334FEA">
      <w:pPr>
        <w:pStyle w:val="a0"/>
        <w:rPr>
          <w:rStyle w:val="aa"/>
          <w:lang w:val="ru-RU"/>
        </w:rPr>
      </w:pPr>
      <w:r w:rsidRPr="00A90249">
        <w:rPr>
          <w:rStyle w:val="aa"/>
          <w:lang w:val="ru-RU"/>
        </w:rPr>
        <w:t>увеличение объема перевозок и конкурентоспособности автобусного сообщения, несмотря на высокий уровень автомобили</w:t>
      </w:r>
      <w:r w:rsidR="00121D51" w:rsidRPr="00A90249">
        <w:rPr>
          <w:rStyle w:val="aa"/>
          <w:lang w:val="ru-RU"/>
        </w:rPr>
        <w:t>зации, регулированием тарифов и </w:t>
      </w:r>
      <w:r w:rsidRPr="00A90249">
        <w:rPr>
          <w:rStyle w:val="aa"/>
          <w:lang w:val="ru-RU"/>
        </w:rPr>
        <w:t>повышенным уровнем сервисного обслуживания.</w:t>
      </w:r>
    </w:p>
    <w:p w14:paraId="13A60B53" w14:textId="5DDE6287" w:rsidR="009525FD" w:rsidRPr="00A90249" w:rsidRDefault="009525FD" w:rsidP="00D44431">
      <w:pPr>
        <w:pStyle w:val="3"/>
      </w:pPr>
      <w:bookmarkStart w:id="2284" w:name="_Toc169806942"/>
      <w:r w:rsidRPr="00A90249">
        <w:t>Объекты транспортной инфраструктуры</w:t>
      </w:r>
      <w:bookmarkEnd w:id="2284"/>
    </w:p>
    <w:p w14:paraId="640D3CDA" w14:textId="75F5DC0D" w:rsidR="009525FD" w:rsidRPr="00A90249" w:rsidRDefault="009525FD" w:rsidP="00334FEA">
      <w:pPr>
        <w:pStyle w:val="a6"/>
      </w:pPr>
      <w:r w:rsidRPr="00A90249">
        <w:t xml:space="preserve">Планируемая потребность объектов дорожного сервиса в </w:t>
      </w:r>
      <w:r w:rsidR="005E62BC" w:rsidRPr="00A90249">
        <w:t>Тавричанском</w:t>
      </w:r>
      <w:r w:rsidRPr="00A90249">
        <w:t xml:space="preserve"> </w:t>
      </w:r>
      <w:r w:rsidR="001F281A" w:rsidRPr="00A90249">
        <w:t>сельском поселении</w:t>
      </w:r>
      <w:r w:rsidRPr="00A90249">
        <w:t xml:space="preserve"> определена исходя из обеспеченности населения легковыми автомобилями на расчетный срок </w:t>
      </w:r>
      <w:r w:rsidR="001F281A" w:rsidRPr="00A90249">
        <w:t>–</w:t>
      </w:r>
      <w:r w:rsidR="00307E4E" w:rsidRPr="00A90249">
        <w:t xml:space="preserve"> 400 единиц на 1000 человек</w:t>
      </w:r>
      <w:r w:rsidRPr="00A90249">
        <w:t xml:space="preserve">. Расчетное количество автомобилей составит </w:t>
      </w:r>
      <w:r w:rsidR="00316768" w:rsidRPr="00A90249">
        <w:t>6</w:t>
      </w:r>
      <w:r w:rsidR="00214179" w:rsidRPr="00A90249">
        <w:t>,3</w:t>
      </w:r>
      <w:r w:rsidRPr="00A90249">
        <w:t xml:space="preserve"> тыс. единиц.</w:t>
      </w:r>
    </w:p>
    <w:p w14:paraId="6AE45EE5" w14:textId="7EA6FA7F" w:rsidR="009525FD" w:rsidRPr="00A90249" w:rsidRDefault="009525FD" w:rsidP="00334FEA">
      <w:pPr>
        <w:pStyle w:val="a6"/>
      </w:pPr>
      <w:r w:rsidRPr="00A90249">
        <w:t>Требования к обеспеченности легкового автотранспорта АЗС, СТО в сельском поселении обозначены в СП 42.13330.201</w:t>
      </w:r>
      <w:r w:rsidR="008B5368" w:rsidRPr="00A90249">
        <w:t>6</w:t>
      </w:r>
      <w:r w:rsidRPr="00A90249">
        <w:t xml:space="preserve"> </w:t>
      </w:r>
      <w:r w:rsidR="00667943" w:rsidRPr="00A90249">
        <w:t>«</w:t>
      </w:r>
      <w:r w:rsidRPr="00A90249">
        <w:t xml:space="preserve">СНиП 2.07.01-89* </w:t>
      </w:r>
      <w:r w:rsidR="00667943" w:rsidRPr="00A90249">
        <w:t>«</w:t>
      </w:r>
      <w:r w:rsidRPr="00A90249">
        <w:t>Градостроительство. Планировка и застройка городских и сельских поселений</w:t>
      </w:r>
      <w:r w:rsidR="00667943" w:rsidRPr="00A90249">
        <w:t>»</w:t>
      </w:r>
      <w:r w:rsidRPr="00A90249">
        <w:t>.</w:t>
      </w:r>
    </w:p>
    <w:p w14:paraId="6485AE28" w14:textId="5BD43150" w:rsidR="009525FD" w:rsidRPr="00A90249" w:rsidRDefault="009525FD" w:rsidP="00334FEA">
      <w:pPr>
        <w:pStyle w:val="a6"/>
      </w:pPr>
      <w:r w:rsidRPr="00A90249">
        <w:t>Исходя из общего количества легковых автомо</w:t>
      </w:r>
      <w:r w:rsidR="00121D51" w:rsidRPr="00A90249">
        <w:t>билей, нормативных требований и </w:t>
      </w:r>
      <w:r w:rsidRPr="00A90249">
        <w:t>наличия объектов дорожного сервиса, для обеспечения легкового автотранспорта населения на расчетный срок требуется:</w:t>
      </w:r>
    </w:p>
    <w:p w14:paraId="77772333" w14:textId="367138C6" w:rsidR="009525FD" w:rsidRPr="00A90249" w:rsidRDefault="009525FD" w:rsidP="00334FEA">
      <w:pPr>
        <w:pStyle w:val="a0"/>
      </w:pPr>
      <w:r w:rsidRPr="00A90249">
        <w:t xml:space="preserve">АЗС мощностью не менее </w:t>
      </w:r>
      <w:r w:rsidR="00316768" w:rsidRPr="00A90249">
        <w:rPr>
          <w:lang w:val="ru-RU"/>
        </w:rPr>
        <w:t>6</w:t>
      </w:r>
      <w:r w:rsidRPr="00A90249">
        <w:t xml:space="preserve"> топливо-раздаточных колонок;</w:t>
      </w:r>
    </w:p>
    <w:p w14:paraId="308E403B" w14:textId="5FE10932" w:rsidR="009525FD" w:rsidRPr="00A90249" w:rsidRDefault="009525FD" w:rsidP="00334FEA">
      <w:pPr>
        <w:pStyle w:val="a0"/>
      </w:pPr>
      <w:r w:rsidRPr="00A90249">
        <w:t xml:space="preserve">СТО мощностью не менее </w:t>
      </w:r>
      <w:r w:rsidR="00316768" w:rsidRPr="00A90249">
        <w:rPr>
          <w:lang w:val="ru-RU"/>
        </w:rPr>
        <w:t>32</w:t>
      </w:r>
      <w:r w:rsidRPr="00A90249">
        <w:t xml:space="preserve"> </w:t>
      </w:r>
      <w:r w:rsidR="005E62BC" w:rsidRPr="00A90249">
        <w:t>пост</w:t>
      </w:r>
      <w:r w:rsidR="00316768" w:rsidRPr="00A90249">
        <w:rPr>
          <w:lang w:val="ru-RU"/>
        </w:rPr>
        <w:t>ов</w:t>
      </w:r>
      <w:r w:rsidRPr="00A90249">
        <w:t>.</w:t>
      </w:r>
    </w:p>
    <w:p w14:paraId="0221C3B3" w14:textId="167017AD" w:rsidR="00094515" w:rsidRPr="00A90249" w:rsidRDefault="00094515" w:rsidP="00334FEA">
      <w:pPr>
        <w:pStyle w:val="a6"/>
      </w:pPr>
      <w:r w:rsidRPr="00A90249">
        <w:t xml:space="preserve">Расчётное количество мест хранения легковых автомобилей для жилой застройки, работников и посетителей объектов различного функционального назначения определяется согласно </w:t>
      </w:r>
      <w:r w:rsidR="00742329" w:rsidRPr="00A90249">
        <w:t>пункту</w:t>
      </w:r>
      <w:r w:rsidRPr="00A90249">
        <w:t xml:space="preserve"> 11.31 СП 42.13330.2016 «СНиП 2.07.01-89* «</w:t>
      </w:r>
      <w:r w:rsidR="006F1797" w:rsidRPr="00A90249">
        <w:t>Градостроительство. Планировка</w:t>
      </w:r>
      <w:r w:rsidR="00CA1A94" w:rsidRPr="00A90249">
        <w:t xml:space="preserve"> и </w:t>
      </w:r>
      <w:r w:rsidRPr="00A90249">
        <w:t>застройка городских и сельских поселений».</w:t>
      </w:r>
    </w:p>
    <w:p w14:paraId="38C29A7A" w14:textId="1A360AAD" w:rsidR="008F58A6" w:rsidRPr="00A90249" w:rsidRDefault="008F58A6" w:rsidP="00334FEA">
      <w:pPr>
        <w:pStyle w:val="a6"/>
      </w:pPr>
      <w:r w:rsidRPr="00A90249">
        <w:t>Хранение индивидуального автотранспорта жителей сельского поселения предусматривается осуществлять на территории приусадебных участков.</w:t>
      </w:r>
    </w:p>
    <w:p w14:paraId="10C5103D" w14:textId="560CEC58" w:rsidR="00C4294E" w:rsidRPr="00A90249" w:rsidRDefault="00C4294E" w:rsidP="00334FEA">
      <w:pPr>
        <w:pStyle w:val="a6"/>
      </w:pPr>
      <w:r w:rsidRPr="00A90249">
        <w:t>Для временного хранения автомобилей необходимо предусматривать парковки общего пользования, в том числе около об</w:t>
      </w:r>
      <w:r w:rsidR="00121D51" w:rsidRPr="00A90249">
        <w:t>ъектов социальной, инженерной и </w:t>
      </w:r>
      <w:r w:rsidRPr="00A90249">
        <w:t xml:space="preserve">транспортной инфраструктур (жилых, общественных и производственных зданий, строений и сооружений, включая те, в которых расположены физкультурно-спортивные организации, организации культуры и другие организации), мест отдыха, с учетом требований статьи 15 Федерального закона от 24.11.1995 </w:t>
      </w:r>
      <w:r w:rsidR="00440079" w:rsidRPr="00A90249">
        <w:t>№ 1</w:t>
      </w:r>
      <w:r w:rsidRPr="00A90249">
        <w:t>81-ФЗ «О социальной защите инвалидов в Российской Федерации».</w:t>
      </w:r>
    </w:p>
    <w:p w14:paraId="2216EB05" w14:textId="2E1ED66C" w:rsidR="005D304A" w:rsidRPr="00A90249" w:rsidRDefault="008F58A6" w:rsidP="00334FEA">
      <w:pPr>
        <w:pStyle w:val="a6"/>
      </w:pPr>
      <w:r w:rsidRPr="00A90249">
        <w:t>Генеральным планом, с учетом нормативных требований и сохраняемых объектов транспортной инфраструктуры, предлагаются к размещению</w:t>
      </w:r>
      <w:r w:rsidR="005D304A" w:rsidRPr="00A90249">
        <w:t xml:space="preserve"> следующие объекты:</w:t>
      </w:r>
    </w:p>
    <w:p w14:paraId="56667677" w14:textId="563AC8A8" w:rsidR="008F58A6" w:rsidRPr="00A90249" w:rsidRDefault="008F58A6" w:rsidP="005B355B">
      <w:pPr>
        <w:spacing w:before="120" w:after="120"/>
        <w:rPr>
          <w:rFonts w:ascii="Tahoma" w:hAnsi="Tahoma" w:cs="Tahoma"/>
          <w:i/>
        </w:rPr>
      </w:pPr>
      <w:r w:rsidRPr="00A90249">
        <w:rPr>
          <w:rFonts w:ascii="Tahoma" w:hAnsi="Tahoma" w:cs="Tahoma"/>
          <w:i/>
        </w:rPr>
        <w:t>на расчетный срок (конец 20</w:t>
      </w:r>
      <w:r w:rsidR="002F797C" w:rsidRPr="00A90249">
        <w:rPr>
          <w:rFonts w:ascii="Tahoma" w:hAnsi="Tahoma" w:cs="Tahoma"/>
          <w:i/>
        </w:rPr>
        <w:t>40</w:t>
      </w:r>
      <w:r w:rsidR="00922B04" w:rsidRPr="00A90249">
        <w:rPr>
          <w:rFonts w:ascii="Tahoma" w:hAnsi="Tahoma" w:cs="Tahoma"/>
          <w:i/>
        </w:rPr>
        <w:t> год</w:t>
      </w:r>
      <w:r w:rsidRPr="00A90249">
        <w:rPr>
          <w:rFonts w:ascii="Tahoma" w:hAnsi="Tahoma" w:cs="Tahoma"/>
          <w:i/>
        </w:rPr>
        <w:t>а):</w:t>
      </w:r>
    </w:p>
    <w:p w14:paraId="15F74966" w14:textId="41EEB5F9" w:rsidR="008F58A6" w:rsidRPr="00A90249" w:rsidRDefault="008F58A6" w:rsidP="00334FEA">
      <w:pPr>
        <w:pStyle w:val="a0"/>
      </w:pPr>
      <w:r w:rsidRPr="00A90249">
        <w:t xml:space="preserve">СТО, общей мощностью </w:t>
      </w:r>
      <w:r w:rsidR="00BD2308" w:rsidRPr="00A90249">
        <w:rPr>
          <w:lang w:val="ru-RU"/>
        </w:rPr>
        <w:t>10</w:t>
      </w:r>
      <w:r w:rsidRPr="00A90249">
        <w:t xml:space="preserve"> постов – </w:t>
      </w:r>
      <w:r w:rsidR="00BD2308" w:rsidRPr="00A90249">
        <w:rPr>
          <w:lang w:val="ru-RU"/>
        </w:rPr>
        <w:t>1</w:t>
      </w:r>
      <w:r w:rsidR="00BD2308" w:rsidRPr="00A90249">
        <w:t xml:space="preserve"> объект</w:t>
      </w:r>
      <w:r w:rsidRPr="00A90249">
        <w:t>;</w:t>
      </w:r>
    </w:p>
    <w:p w14:paraId="0D353213" w14:textId="53024AC9" w:rsidR="008F58A6" w:rsidRPr="00A90249" w:rsidRDefault="008F58A6" w:rsidP="00334FEA">
      <w:pPr>
        <w:pStyle w:val="a0"/>
      </w:pPr>
      <w:r w:rsidRPr="00A90249">
        <w:t>АЗС мощностью 4 топливо-раздаточных колонки – 1 объект.</w:t>
      </w:r>
    </w:p>
    <w:p w14:paraId="4DA974D2" w14:textId="77777777" w:rsidR="009525FD" w:rsidRPr="00A90249" w:rsidRDefault="009525FD" w:rsidP="00334FEA">
      <w:pPr>
        <w:pStyle w:val="a6"/>
      </w:pPr>
      <w:r w:rsidRPr="00A90249">
        <w:t>Все объекты, не затронутые реконструкцией, сохраняются.</w:t>
      </w:r>
    </w:p>
    <w:p w14:paraId="1F76F9B5" w14:textId="1D8649F6" w:rsidR="009F4BDA" w:rsidRPr="00A90249" w:rsidRDefault="009F4BDA" w:rsidP="00334FEA">
      <w:pPr>
        <w:pStyle w:val="a6"/>
      </w:pPr>
      <w:r w:rsidRPr="00A90249">
        <w:t>Здания и сооружения, запланированные для размещения объектов транспортной инфраструктуры, должны быть доступны для инвалидов и других маломобильных групп населения и отвечать требованиям действующих нормативных документов, регламентирующих доступность зданий и сооружений для маломобильных групп населения.</w:t>
      </w:r>
    </w:p>
    <w:p w14:paraId="1F0D0189" w14:textId="77777777" w:rsidR="00607284" w:rsidRPr="00A90249" w:rsidRDefault="00607284" w:rsidP="00D44431">
      <w:pPr>
        <w:pStyle w:val="20"/>
      </w:pPr>
      <w:bookmarkStart w:id="2285" w:name="_Toc473884820"/>
      <w:bookmarkStart w:id="2286" w:name="_Toc169806943"/>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r w:rsidRPr="00A90249">
        <w:t>Инженерная подготовка территории</w:t>
      </w:r>
      <w:bookmarkEnd w:id="2285"/>
      <w:bookmarkEnd w:id="2286"/>
    </w:p>
    <w:p w14:paraId="0F0DE9FE" w14:textId="40EEA80C" w:rsidR="00CB79ED" w:rsidRPr="00A90249" w:rsidRDefault="00CB79ED" w:rsidP="00334FEA">
      <w:pPr>
        <w:pStyle w:val="a6"/>
      </w:pPr>
      <w:r w:rsidRPr="00A90249">
        <w:t>На сегодняшний день система водоотведения ливневых вод на территории населенных пунктов отсутствует. В результате по</w:t>
      </w:r>
      <w:r w:rsidR="00121D51" w:rsidRPr="00A90249">
        <w:t>верхностные воды застаиваются в </w:t>
      </w:r>
      <w:r w:rsidRPr="00A90249">
        <w:t>пониженных местах. Анализ современного состояния территории показал, что возникает необходимость в планировке, организации поверхностного стока, сборе его, очистке и сбросе. Технические характеристики системы водоотвода и очистных сооружений, а также их расположение определяются на стадии подготовки рабочей документации. Вид защитных сооружений и места устройства определяются при подготовке рабочей документации после проведения соответствующих инженерно-технических изысканий.</w:t>
      </w:r>
    </w:p>
    <w:p w14:paraId="30150A55" w14:textId="725B0C7B" w:rsidR="00CB79ED" w:rsidRPr="00A90249" w:rsidRDefault="00CB79ED" w:rsidP="00334FEA">
      <w:pPr>
        <w:pStyle w:val="a6"/>
      </w:pPr>
      <w:bookmarkStart w:id="2287" w:name="_Toc473884825"/>
      <w:bookmarkStart w:id="2288" w:name="_Toc449446986"/>
      <w:bookmarkStart w:id="2289" w:name="_Toc449517850"/>
      <w:bookmarkStart w:id="2290" w:name="_Toc449622216"/>
      <w:bookmarkStart w:id="2291" w:name="_Toc449708181"/>
      <w:bookmarkStart w:id="2292" w:name="_Toc449708435"/>
      <w:bookmarkStart w:id="2293" w:name="_Toc449716063"/>
      <w:bookmarkStart w:id="2294" w:name="_Toc428285060"/>
      <w:bookmarkStart w:id="2295" w:name="_Toc428285057"/>
      <w:bookmarkStart w:id="2296" w:name="_Toc449446984"/>
      <w:bookmarkStart w:id="2297" w:name="_Toc449517848"/>
      <w:bookmarkStart w:id="2298" w:name="_Toc449622214"/>
      <w:bookmarkStart w:id="2299" w:name="_Toc449708179"/>
      <w:bookmarkStart w:id="2300" w:name="_Toc449708433"/>
      <w:bookmarkStart w:id="2301" w:name="_Toc449716061"/>
      <w:r w:rsidRPr="00A90249">
        <w:t>Другие мероприятия по инженерной подготовке территории не требуются.</w:t>
      </w:r>
    </w:p>
    <w:p w14:paraId="6286B936" w14:textId="2D980FD1" w:rsidR="00B968DD" w:rsidRPr="00A90249" w:rsidRDefault="00E9658F" w:rsidP="00D44431">
      <w:pPr>
        <w:pStyle w:val="20"/>
      </w:pPr>
      <w:bookmarkStart w:id="2302" w:name="_Toc169806944"/>
      <w:r w:rsidRPr="00A90249">
        <w:t>Развитие инженерного обеспечения</w:t>
      </w:r>
      <w:bookmarkEnd w:id="2287"/>
      <w:bookmarkEnd w:id="2302"/>
    </w:p>
    <w:p w14:paraId="657C3AAF" w14:textId="77777777" w:rsidR="00B968DD" w:rsidRPr="00A90249" w:rsidRDefault="00E51826" w:rsidP="00D44431">
      <w:pPr>
        <w:pStyle w:val="3"/>
      </w:pPr>
      <w:bookmarkStart w:id="2303" w:name="_Toc468459460"/>
      <w:bookmarkStart w:id="2304" w:name="_Toc468459935"/>
      <w:bookmarkStart w:id="2305" w:name="_Toc468460813"/>
      <w:bookmarkStart w:id="2306" w:name="_Toc468464689"/>
      <w:bookmarkStart w:id="2307" w:name="_Toc468466535"/>
      <w:bookmarkStart w:id="2308" w:name="_Toc468466937"/>
      <w:bookmarkStart w:id="2309" w:name="_Toc468469957"/>
      <w:bookmarkStart w:id="2310" w:name="_Toc468471225"/>
      <w:bookmarkStart w:id="2311" w:name="_Toc468471331"/>
      <w:bookmarkStart w:id="2312" w:name="_Toc468475112"/>
      <w:bookmarkStart w:id="2313" w:name="_Toc468549927"/>
      <w:bookmarkStart w:id="2314" w:name="_Toc468551321"/>
      <w:bookmarkStart w:id="2315" w:name="_Toc468555127"/>
      <w:bookmarkStart w:id="2316" w:name="_Toc468556715"/>
      <w:bookmarkStart w:id="2317" w:name="_Toc468561346"/>
      <w:bookmarkStart w:id="2318" w:name="_Toc468696705"/>
      <w:bookmarkStart w:id="2319" w:name="_Toc468698619"/>
      <w:bookmarkStart w:id="2320" w:name="_Toc468704429"/>
      <w:bookmarkStart w:id="2321" w:name="_Toc468704513"/>
      <w:bookmarkStart w:id="2322" w:name="_Toc468708116"/>
      <w:bookmarkStart w:id="2323" w:name="_Toc468711110"/>
      <w:bookmarkStart w:id="2324" w:name="_Toc468712360"/>
      <w:bookmarkStart w:id="2325" w:name="_Toc468712477"/>
      <w:bookmarkStart w:id="2326" w:name="_Toc468712674"/>
      <w:bookmarkStart w:id="2327" w:name="_Toc468720111"/>
      <w:bookmarkStart w:id="2328" w:name="_Toc468720374"/>
      <w:bookmarkStart w:id="2329" w:name="_Toc468721115"/>
      <w:bookmarkStart w:id="2330" w:name="_Toc468723500"/>
      <w:bookmarkStart w:id="2331" w:name="_Toc468726232"/>
      <w:bookmarkStart w:id="2332" w:name="_Toc468727879"/>
      <w:bookmarkStart w:id="2333" w:name="_Toc468732901"/>
      <w:bookmarkStart w:id="2334" w:name="_Toc468736177"/>
      <w:bookmarkStart w:id="2335" w:name="_Toc468739017"/>
      <w:bookmarkStart w:id="2336" w:name="_Toc468789884"/>
      <w:bookmarkStart w:id="2337" w:name="_Toc468796737"/>
      <w:bookmarkStart w:id="2338" w:name="_Toc468797961"/>
      <w:bookmarkStart w:id="2339" w:name="_Toc468803276"/>
      <w:bookmarkStart w:id="2340" w:name="_Toc468807482"/>
      <w:bookmarkStart w:id="2341" w:name="_Toc468812066"/>
      <w:bookmarkStart w:id="2342" w:name="_Toc468812724"/>
      <w:bookmarkStart w:id="2343" w:name="_Toc468826057"/>
      <w:bookmarkStart w:id="2344" w:name="_Toc468880873"/>
      <w:bookmarkStart w:id="2345" w:name="_Toc473884826"/>
      <w:bookmarkStart w:id="2346" w:name="_Toc169806945"/>
      <w:r w:rsidRPr="00A90249">
        <w:t>Водоснабжение</w:t>
      </w:r>
      <w:bookmarkEnd w:id="2288"/>
      <w:bookmarkEnd w:id="2289"/>
      <w:bookmarkEnd w:id="2290"/>
      <w:bookmarkEnd w:id="2291"/>
      <w:bookmarkEnd w:id="2292"/>
      <w:bookmarkEnd w:id="2293"/>
      <w:bookmarkEnd w:id="2303"/>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p>
    <w:p w14:paraId="5BA790C8" w14:textId="0B2DFDE7" w:rsidR="004859AF" w:rsidRPr="00A90249" w:rsidRDefault="004859AF" w:rsidP="00334FEA">
      <w:pPr>
        <w:pStyle w:val="a6"/>
      </w:pPr>
      <w:bookmarkStart w:id="2347" w:name="_Toc437444475"/>
      <w:bookmarkStart w:id="2348" w:name="_Toc449446987"/>
      <w:bookmarkStart w:id="2349" w:name="_Toc449517851"/>
      <w:bookmarkStart w:id="2350" w:name="_Toc449622217"/>
      <w:bookmarkStart w:id="2351" w:name="_Toc449708182"/>
      <w:bookmarkStart w:id="2352" w:name="_Toc449708436"/>
      <w:bookmarkStart w:id="2353" w:name="_Toc449716064"/>
      <w:bookmarkStart w:id="2354" w:name="_Toc468459461"/>
      <w:bookmarkStart w:id="2355" w:name="_Toc468459936"/>
      <w:bookmarkStart w:id="2356" w:name="_Toc468460814"/>
      <w:bookmarkStart w:id="2357" w:name="_Toc468464690"/>
      <w:bookmarkStart w:id="2358" w:name="_Toc468466536"/>
      <w:bookmarkStart w:id="2359" w:name="_Toc468466938"/>
      <w:bookmarkStart w:id="2360" w:name="_Toc468469958"/>
      <w:bookmarkStart w:id="2361" w:name="_Toc468471226"/>
      <w:bookmarkStart w:id="2362" w:name="_Toc468471332"/>
      <w:bookmarkStart w:id="2363" w:name="_Toc468475113"/>
      <w:bookmarkStart w:id="2364" w:name="_Toc468549928"/>
      <w:bookmarkStart w:id="2365" w:name="_Toc468551322"/>
      <w:bookmarkStart w:id="2366" w:name="_Toc468555128"/>
      <w:bookmarkStart w:id="2367" w:name="_Toc468556716"/>
      <w:bookmarkStart w:id="2368" w:name="_Toc468561347"/>
      <w:bookmarkStart w:id="2369" w:name="_Toc468696706"/>
      <w:bookmarkStart w:id="2370" w:name="_Toc468698620"/>
      <w:bookmarkStart w:id="2371" w:name="_Toc468704430"/>
      <w:bookmarkStart w:id="2372" w:name="_Toc468704514"/>
      <w:bookmarkStart w:id="2373" w:name="_Toc468708117"/>
      <w:bookmarkStart w:id="2374" w:name="_Toc468711111"/>
      <w:bookmarkStart w:id="2375" w:name="_Toc468712361"/>
      <w:bookmarkStart w:id="2376" w:name="_Toc468712478"/>
      <w:bookmarkStart w:id="2377" w:name="_Toc468712675"/>
      <w:bookmarkStart w:id="2378" w:name="_Toc468720112"/>
      <w:bookmarkStart w:id="2379" w:name="_Toc468720375"/>
      <w:bookmarkStart w:id="2380" w:name="_Toc468721116"/>
      <w:bookmarkStart w:id="2381" w:name="_Toc468723501"/>
      <w:bookmarkStart w:id="2382" w:name="_Toc468726233"/>
      <w:bookmarkStart w:id="2383" w:name="_Toc468727880"/>
      <w:bookmarkStart w:id="2384" w:name="_Toc468732902"/>
      <w:bookmarkStart w:id="2385" w:name="_Toc468736178"/>
      <w:bookmarkStart w:id="2386" w:name="_Toc468739018"/>
      <w:bookmarkStart w:id="2387" w:name="_Toc468789885"/>
      <w:bookmarkStart w:id="2388" w:name="_Toc468796738"/>
      <w:bookmarkStart w:id="2389" w:name="_Toc468797962"/>
      <w:bookmarkStart w:id="2390" w:name="_Toc468803277"/>
      <w:bookmarkStart w:id="2391" w:name="_Toc468807483"/>
      <w:bookmarkStart w:id="2392" w:name="_Toc468812067"/>
      <w:bookmarkStart w:id="2393" w:name="_Toc468812725"/>
      <w:bookmarkStart w:id="2394" w:name="_Toc468826058"/>
      <w:bookmarkStart w:id="2395" w:name="_Toc468880874"/>
      <w:bookmarkStart w:id="2396" w:name="_Toc473884827"/>
      <w:r w:rsidRPr="00A90249">
        <w:t xml:space="preserve">Генеральным планом предусмотрена организация централизованной системы водоснабжения во всех населенных пунктов, путем строительства новых сетей водоснабжения. </w:t>
      </w:r>
    </w:p>
    <w:p w14:paraId="205910A2" w14:textId="4832BAAB" w:rsidR="00497A84" w:rsidRPr="00A90249" w:rsidRDefault="004859AF" w:rsidP="00334FEA">
      <w:pPr>
        <w:pStyle w:val="a6"/>
      </w:pPr>
      <w:r w:rsidRPr="00A90249">
        <w:t xml:space="preserve">Для водоснабжения </w:t>
      </w:r>
      <w:r w:rsidR="00E250D9" w:rsidRPr="00A90249">
        <w:t>пос. Тавричанка</w:t>
      </w:r>
      <w:r w:rsidRPr="00A90249">
        <w:t xml:space="preserve"> и </w:t>
      </w:r>
      <w:r w:rsidR="00173F78" w:rsidRPr="00A90249">
        <w:t>пос. Девятый Вал</w:t>
      </w:r>
      <w:r w:rsidRPr="00A90249">
        <w:t xml:space="preserve"> генеральным планом предусмотрено использование в качестве источника водоснабжения </w:t>
      </w:r>
      <w:r w:rsidR="007A699E" w:rsidRPr="00A90249">
        <w:t>только водозабор</w:t>
      </w:r>
      <w:r w:rsidRPr="00A90249">
        <w:t xml:space="preserve"> Пушкинского месторождения подземных вод, расположенн</w:t>
      </w:r>
      <w:r w:rsidR="000F7002" w:rsidRPr="00A90249">
        <w:t>ый</w:t>
      </w:r>
      <w:r w:rsidRPr="00A90249">
        <w:t xml:space="preserve"> на территории Раздол</w:t>
      </w:r>
      <w:r w:rsidR="005275E5" w:rsidRPr="00A90249">
        <w:t>ьненского сельского поселения.</w:t>
      </w:r>
    </w:p>
    <w:p w14:paraId="58E59205" w14:textId="7439DED8" w:rsidR="00497A84" w:rsidRPr="00A90249" w:rsidRDefault="004859AF" w:rsidP="00334FEA">
      <w:pPr>
        <w:pStyle w:val="a6"/>
      </w:pPr>
      <w:r w:rsidRPr="00A90249">
        <w:t>Существующий скважинный водозабор Тавричанского месторождения подземных вод сохраняе</w:t>
      </w:r>
      <w:r w:rsidR="005A312F" w:rsidRPr="00A90249">
        <w:t>тся для технических нужд, а так</w:t>
      </w:r>
      <w:r w:rsidRPr="00A90249">
        <w:t>же в качестве резервного источника водоснабжения.</w:t>
      </w:r>
    </w:p>
    <w:p w14:paraId="27BB8306" w14:textId="3CBAFD1B" w:rsidR="004859AF" w:rsidRPr="00A90249" w:rsidRDefault="004859AF" w:rsidP="00334FEA">
      <w:pPr>
        <w:pStyle w:val="a6"/>
      </w:pPr>
      <w:r w:rsidRPr="00A90249">
        <w:t>Основные показатели водопотребления приведены</w:t>
      </w:r>
      <w:r w:rsidR="00667943" w:rsidRPr="00A90249">
        <w:t xml:space="preserve"> в таблице ниже (</w:t>
      </w:r>
      <w:r w:rsidR="00667943" w:rsidRPr="00A90249">
        <w:fldChar w:fldCharType="begin"/>
      </w:r>
      <w:r w:rsidR="00667943" w:rsidRPr="00A90249">
        <w:instrText xml:space="preserve"> REF _Ref479019163 \h </w:instrText>
      </w:r>
      <w:r w:rsidR="00A8050A" w:rsidRPr="00A90249">
        <w:instrText xml:space="preserve"> \* MERGEFORMAT </w:instrText>
      </w:r>
      <w:r w:rsidR="00667943" w:rsidRPr="00A90249">
        <w:fldChar w:fldCharType="separate"/>
      </w:r>
      <w:r w:rsidR="00334FEA" w:rsidRPr="00A90249">
        <w:t>Таблица 19</w:t>
      </w:r>
      <w:r w:rsidR="00667943" w:rsidRPr="00A90249">
        <w:fldChar w:fldCharType="end"/>
      </w:r>
      <w:r w:rsidR="00667943" w:rsidRPr="00A90249">
        <w:t>)</w:t>
      </w:r>
      <w:r w:rsidRPr="00A90249">
        <w:t>.</w:t>
      </w:r>
    </w:p>
    <w:p w14:paraId="5F9E4901" w14:textId="62A41C96" w:rsidR="004859AF" w:rsidRPr="00A90249" w:rsidRDefault="00667943" w:rsidP="002A5EB2">
      <w:pPr>
        <w:pStyle w:val="af2"/>
      </w:pPr>
      <w:bookmarkStart w:id="2397" w:name="_Ref479019163"/>
      <w:r w:rsidRPr="00A90249">
        <w:t xml:space="preserve">Таблица </w:t>
      </w:r>
      <w:r w:rsidR="00017251" w:rsidRPr="00A90249">
        <w:rPr>
          <w:noProof/>
        </w:rPr>
        <w:fldChar w:fldCharType="begin"/>
      </w:r>
      <w:r w:rsidR="00017251" w:rsidRPr="00A90249">
        <w:rPr>
          <w:noProof/>
        </w:rPr>
        <w:instrText xml:space="preserve"> SEQ Таблица \* ARABIC </w:instrText>
      </w:r>
      <w:r w:rsidR="00017251" w:rsidRPr="00A90249">
        <w:rPr>
          <w:noProof/>
        </w:rPr>
        <w:fldChar w:fldCharType="separate"/>
      </w:r>
      <w:r w:rsidR="00334FEA" w:rsidRPr="00A90249">
        <w:rPr>
          <w:noProof/>
        </w:rPr>
        <w:t>19</w:t>
      </w:r>
      <w:r w:rsidR="00017251" w:rsidRPr="00A90249">
        <w:rPr>
          <w:noProof/>
        </w:rPr>
        <w:fldChar w:fldCharType="end"/>
      </w:r>
      <w:bookmarkEnd w:id="2397"/>
      <w:r w:rsidR="00002A67" w:rsidRPr="00A90249">
        <w:t xml:space="preserve"> –</w:t>
      </w:r>
      <w:r w:rsidRPr="00A90249">
        <w:t xml:space="preserve"> </w:t>
      </w:r>
      <w:r w:rsidR="004859AF" w:rsidRPr="00A90249">
        <w:t>Основные показатели водопотребления Тавричанского сельского поселения на расчетный срок (конец 20</w:t>
      </w:r>
      <w:r w:rsidR="00304DB4" w:rsidRPr="00A90249">
        <w:t>40</w:t>
      </w:r>
      <w:r w:rsidR="00922B04" w:rsidRPr="00A90249">
        <w:t> год</w:t>
      </w:r>
      <w:r w:rsidR="004859AF" w:rsidRPr="00A90249">
        <w:t>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57"/>
        <w:gridCol w:w="1857"/>
        <w:gridCol w:w="1560"/>
        <w:gridCol w:w="3520"/>
        <w:gridCol w:w="1269"/>
        <w:gridCol w:w="1148"/>
      </w:tblGrid>
      <w:tr w:rsidR="00A90249" w:rsidRPr="00A90249" w14:paraId="4E854D16" w14:textId="77777777" w:rsidTr="00121D51">
        <w:trPr>
          <w:trHeight w:val="20"/>
          <w:tblHeader/>
          <w:jc w:val="center"/>
        </w:trPr>
        <w:tc>
          <w:tcPr>
            <w:tcW w:w="557" w:type="dxa"/>
            <w:vMerge w:val="restart"/>
            <w:tcBorders>
              <w:top w:val="single" w:sz="4" w:space="0" w:color="auto"/>
              <w:left w:val="single" w:sz="4" w:space="0" w:color="auto"/>
              <w:bottom w:val="single" w:sz="4" w:space="0" w:color="auto"/>
              <w:right w:val="single" w:sz="4" w:space="0" w:color="auto"/>
            </w:tcBorders>
            <w:vAlign w:val="center"/>
            <w:hideMark/>
          </w:tcPr>
          <w:p w14:paraId="5663A4AC" w14:textId="1E05CD97" w:rsidR="004859AF" w:rsidRPr="00A90249" w:rsidRDefault="002F3D0E" w:rsidP="005B355B">
            <w:pPr>
              <w:pStyle w:val="af4"/>
              <w:keepNext w:val="0"/>
              <w:keepLines w:val="0"/>
              <w:rPr>
                <w:rFonts w:ascii="Tahoma" w:hAnsi="Tahoma" w:cs="Tahoma"/>
                <w:b w:val="0"/>
              </w:rPr>
            </w:pPr>
            <w:r w:rsidRPr="00A90249">
              <w:rPr>
                <w:rFonts w:ascii="Tahoma" w:hAnsi="Tahoma" w:cs="Tahoma"/>
                <w:b w:val="0"/>
              </w:rPr>
              <w:t>№ п/п</w:t>
            </w:r>
          </w:p>
        </w:tc>
        <w:tc>
          <w:tcPr>
            <w:tcW w:w="1857" w:type="dxa"/>
            <w:vMerge w:val="restart"/>
            <w:tcBorders>
              <w:top w:val="single" w:sz="4" w:space="0" w:color="auto"/>
              <w:left w:val="single" w:sz="4" w:space="0" w:color="auto"/>
              <w:bottom w:val="single" w:sz="4" w:space="0" w:color="auto"/>
              <w:right w:val="single" w:sz="4" w:space="0" w:color="auto"/>
            </w:tcBorders>
            <w:vAlign w:val="center"/>
            <w:hideMark/>
          </w:tcPr>
          <w:p w14:paraId="47B1373F" w14:textId="77777777" w:rsidR="004859AF" w:rsidRPr="00A90249" w:rsidRDefault="004859AF" w:rsidP="005B355B">
            <w:pPr>
              <w:pStyle w:val="af4"/>
              <w:keepNext w:val="0"/>
              <w:keepLines w:val="0"/>
              <w:rPr>
                <w:rFonts w:ascii="Tahoma" w:hAnsi="Tahoma" w:cs="Tahoma"/>
                <w:b w:val="0"/>
              </w:rPr>
            </w:pPr>
            <w:r w:rsidRPr="00A90249">
              <w:rPr>
                <w:rFonts w:ascii="Tahoma" w:hAnsi="Tahoma" w:cs="Tahoma"/>
                <w:b w:val="0"/>
              </w:rPr>
              <w:t>Наименование</w:t>
            </w:r>
          </w:p>
          <w:p w14:paraId="74A140C7" w14:textId="77777777" w:rsidR="004859AF" w:rsidRPr="00A90249" w:rsidRDefault="004859AF" w:rsidP="005B355B">
            <w:pPr>
              <w:pStyle w:val="af4"/>
              <w:keepNext w:val="0"/>
              <w:keepLines w:val="0"/>
              <w:rPr>
                <w:rFonts w:ascii="Tahoma" w:hAnsi="Tahoma" w:cs="Tahoma"/>
                <w:b w:val="0"/>
              </w:rPr>
            </w:pPr>
            <w:r w:rsidRPr="00A90249">
              <w:rPr>
                <w:rFonts w:ascii="Tahoma" w:hAnsi="Tahoma" w:cs="Tahoma"/>
                <w:b w:val="0"/>
              </w:rPr>
              <w:t>населенных пунктов</w:t>
            </w:r>
          </w:p>
        </w:tc>
        <w:tc>
          <w:tcPr>
            <w:tcW w:w="1560" w:type="dxa"/>
            <w:vMerge w:val="restart"/>
            <w:tcBorders>
              <w:top w:val="single" w:sz="4" w:space="0" w:color="auto"/>
              <w:left w:val="single" w:sz="4" w:space="0" w:color="auto"/>
              <w:bottom w:val="single" w:sz="4" w:space="0" w:color="auto"/>
              <w:right w:val="single" w:sz="4" w:space="0" w:color="auto"/>
            </w:tcBorders>
            <w:vAlign w:val="center"/>
          </w:tcPr>
          <w:p w14:paraId="693F0AC7" w14:textId="1A08CA38" w:rsidR="004859AF" w:rsidRPr="00A90249" w:rsidRDefault="00DD5F21" w:rsidP="005B355B">
            <w:pPr>
              <w:pStyle w:val="af4"/>
              <w:keepNext w:val="0"/>
              <w:keepLines w:val="0"/>
              <w:rPr>
                <w:rFonts w:ascii="Tahoma" w:hAnsi="Tahoma" w:cs="Tahoma"/>
                <w:b w:val="0"/>
              </w:rPr>
            </w:pPr>
            <w:r w:rsidRPr="00A90249">
              <w:rPr>
                <w:rFonts w:ascii="Tahoma" w:hAnsi="Tahoma" w:cs="Tahoma"/>
                <w:b w:val="0"/>
              </w:rPr>
              <w:t>Численность наличного населения</w:t>
            </w:r>
            <w:r w:rsidR="004859AF" w:rsidRPr="00A90249">
              <w:rPr>
                <w:rFonts w:ascii="Tahoma" w:hAnsi="Tahoma" w:cs="Tahoma"/>
                <w:b w:val="0"/>
              </w:rPr>
              <w:t xml:space="preserve">, тыс. </w:t>
            </w:r>
            <w:r w:rsidR="00D63AAE" w:rsidRPr="00A90249">
              <w:rPr>
                <w:rFonts w:ascii="Tahoma" w:hAnsi="Tahoma" w:cs="Tahoma"/>
                <w:b w:val="0"/>
              </w:rPr>
              <w:t>человек</w:t>
            </w:r>
          </w:p>
        </w:tc>
        <w:tc>
          <w:tcPr>
            <w:tcW w:w="3520" w:type="dxa"/>
            <w:vMerge w:val="restart"/>
            <w:tcBorders>
              <w:top w:val="single" w:sz="4" w:space="0" w:color="auto"/>
              <w:left w:val="single" w:sz="4" w:space="0" w:color="auto"/>
              <w:bottom w:val="single" w:sz="4" w:space="0" w:color="auto"/>
              <w:right w:val="single" w:sz="4" w:space="0" w:color="auto"/>
            </w:tcBorders>
            <w:vAlign w:val="center"/>
            <w:hideMark/>
          </w:tcPr>
          <w:p w14:paraId="726E3AD9" w14:textId="1878338F" w:rsidR="004859AF" w:rsidRPr="00A90249" w:rsidRDefault="004859AF" w:rsidP="005B355B">
            <w:pPr>
              <w:pStyle w:val="af4"/>
              <w:keepNext w:val="0"/>
              <w:keepLines w:val="0"/>
              <w:rPr>
                <w:rFonts w:ascii="Tahoma" w:hAnsi="Tahoma" w:cs="Tahoma"/>
                <w:b w:val="0"/>
              </w:rPr>
            </w:pPr>
            <w:r w:rsidRPr="00A90249">
              <w:rPr>
                <w:rFonts w:ascii="Tahoma" w:hAnsi="Tahoma" w:cs="Tahoma"/>
                <w:b w:val="0"/>
              </w:rPr>
              <w:t>Удельное хозяйственно-питьевое водопотребление на одного жителя среднесуточное (за</w:t>
            </w:r>
            <w:r w:rsidR="00922B04" w:rsidRPr="00A90249">
              <w:rPr>
                <w:rFonts w:ascii="Tahoma" w:hAnsi="Tahoma" w:cs="Tahoma"/>
                <w:b w:val="0"/>
              </w:rPr>
              <w:t> год</w:t>
            </w:r>
            <w:r w:rsidRPr="00A90249">
              <w:rPr>
                <w:rFonts w:ascii="Tahoma" w:hAnsi="Tahoma" w:cs="Tahoma"/>
                <w:b w:val="0"/>
              </w:rPr>
              <w:t xml:space="preserve">), </w:t>
            </w:r>
            <w:r w:rsidR="00121D51" w:rsidRPr="00A90249">
              <w:rPr>
                <w:rFonts w:ascii="Tahoma" w:hAnsi="Tahoma" w:cs="Tahoma"/>
                <w:b w:val="0"/>
              </w:rPr>
              <w:br/>
            </w:r>
            <w:r w:rsidRPr="00A90249">
              <w:rPr>
                <w:rFonts w:ascii="Tahoma" w:hAnsi="Tahoma" w:cs="Tahoma"/>
                <w:b w:val="0"/>
              </w:rPr>
              <w:t>л/</w:t>
            </w:r>
            <w:r w:rsidR="00667943" w:rsidRPr="00A90249">
              <w:rPr>
                <w:rFonts w:ascii="Tahoma" w:hAnsi="Tahoma" w:cs="Tahoma"/>
                <w:b w:val="0"/>
              </w:rPr>
              <w:t xml:space="preserve"> </w:t>
            </w:r>
            <w:r w:rsidRPr="00A90249">
              <w:rPr>
                <w:rFonts w:ascii="Tahoma" w:hAnsi="Tahoma" w:cs="Tahoma"/>
                <w:b w:val="0"/>
              </w:rPr>
              <w:t>сут</w:t>
            </w:r>
          </w:p>
        </w:tc>
        <w:tc>
          <w:tcPr>
            <w:tcW w:w="2417" w:type="dxa"/>
            <w:gridSpan w:val="2"/>
            <w:tcBorders>
              <w:top w:val="single" w:sz="4" w:space="0" w:color="auto"/>
              <w:left w:val="single" w:sz="4" w:space="0" w:color="auto"/>
              <w:bottom w:val="single" w:sz="4" w:space="0" w:color="auto"/>
              <w:right w:val="single" w:sz="4" w:space="0" w:color="auto"/>
            </w:tcBorders>
            <w:vAlign w:val="center"/>
            <w:hideMark/>
          </w:tcPr>
          <w:p w14:paraId="39ECDA73" w14:textId="732F9286" w:rsidR="004859AF" w:rsidRPr="00A90249" w:rsidRDefault="004859AF" w:rsidP="005B355B">
            <w:pPr>
              <w:pStyle w:val="af4"/>
              <w:keepNext w:val="0"/>
              <w:keepLines w:val="0"/>
              <w:rPr>
                <w:rFonts w:ascii="Tahoma" w:hAnsi="Tahoma" w:cs="Tahoma"/>
                <w:b w:val="0"/>
              </w:rPr>
            </w:pPr>
            <w:r w:rsidRPr="00A90249">
              <w:rPr>
                <w:rFonts w:ascii="Tahoma" w:hAnsi="Tahoma" w:cs="Tahoma"/>
                <w:b w:val="0"/>
              </w:rPr>
              <w:t>Количество потребляемой воды, куб. м/</w:t>
            </w:r>
            <w:r w:rsidR="00667943" w:rsidRPr="00A90249">
              <w:rPr>
                <w:rFonts w:ascii="Tahoma" w:hAnsi="Tahoma" w:cs="Tahoma"/>
                <w:b w:val="0"/>
              </w:rPr>
              <w:t xml:space="preserve"> </w:t>
            </w:r>
            <w:r w:rsidRPr="00A90249">
              <w:rPr>
                <w:rFonts w:ascii="Tahoma" w:hAnsi="Tahoma" w:cs="Tahoma"/>
                <w:b w:val="0"/>
              </w:rPr>
              <w:t>сут</w:t>
            </w:r>
          </w:p>
        </w:tc>
      </w:tr>
      <w:tr w:rsidR="00A90249" w:rsidRPr="00A90249" w14:paraId="70711EC0" w14:textId="77777777" w:rsidTr="00121D51">
        <w:trPr>
          <w:trHeight w:val="20"/>
          <w:tblHeader/>
          <w:jc w:val="center"/>
        </w:trPr>
        <w:tc>
          <w:tcPr>
            <w:tcW w:w="557" w:type="dxa"/>
            <w:vMerge/>
            <w:tcBorders>
              <w:top w:val="single" w:sz="4" w:space="0" w:color="auto"/>
              <w:left w:val="single" w:sz="4" w:space="0" w:color="auto"/>
              <w:bottom w:val="single" w:sz="4" w:space="0" w:color="auto"/>
              <w:right w:val="single" w:sz="4" w:space="0" w:color="auto"/>
            </w:tcBorders>
            <w:vAlign w:val="center"/>
            <w:hideMark/>
          </w:tcPr>
          <w:p w14:paraId="6AEB20A1" w14:textId="77777777" w:rsidR="004859AF" w:rsidRPr="00A90249" w:rsidRDefault="004859AF" w:rsidP="005B355B">
            <w:pPr>
              <w:pStyle w:val="af4"/>
              <w:keepNext w:val="0"/>
              <w:keepLines w:val="0"/>
              <w:rPr>
                <w:rFonts w:ascii="Tahoma" w:hAnsi="Tahoma" w:cs="Tahoma"/>
                <w:b w:val="0"/>
              </w:rPr>
            </w:pPr>
          </w:p>
        </w:tc>
        <w:tc>
          <w:tcPr>
            <w:tcW w:w="1857" w:type="dxa"/>
            <w:vMerge/>
            <w:tcBorders>
              <w:top w:val="single" w:sz="4" w:space="0" w:color="auto"/>
              <w:left w:val="single" w:sz="4" w:space="0" w:color="auto"/>
              <w:bottom w:val="single" w:sz="4" w:space="0" w:color="auto"/>
              <w:right w:val="single" w:sz="4" w:space="0" w:color="auto"/>
            </w:tcBorders>
            <w:vAlign w:val="center"/>
            <w:hideMark/>
          </w:tcPr>
          <w:p w14:paraId="594F9FF2" w14:textId="77777777" w:rsidR="004859AF" w:rsidRPr="00A90249" w:rsidRDefault="004859AF" w:rsidP="005B355B">
            <w:pPr>
              <w:pStyle w:val="af4"/>
              <w:keepNext w:val="0"/>
              <w:keepLines w:val="0"/>
              <w:rPr>
                <w:rFonts w:ascii="Tahoma" w:hAnsi="Tahoma" w:cs="Tahoma"/>
                <w:b w:val="0"/>
              </w:rPr>
            </w:pPr>
          </w:p>
        </w:tc>
        <w:tc>
          <w:tcPr>
            <w:tcW w:w="1560" w:type="dxa"/>
            <w:vMerge/>
            <w:tcBorders>
              <w:top w:val="single" w:sz="4" w:space="0" w:color="auto"/>
              <w:left w:val="single" w:sz="4" w:space="0" w:color="auto"/>
              <w:bottom w:val="single" w:sz="4" w:space="0" w:color="auto"/>
              <w:right w:val="single" w:sz="4" w:space="0" w:color="auto"/>
            </w:tcBorders>
            <w:vAlign w:val="center"/>
            <w:hideMark/>
          </w:tcPr>
          <w:p w14:paraId="5EB7F07D" w14:textId="77777777" w:rsidR="004859AF" w:rsidRPr="00A90249" w:rsidRDefault="004859AF" w:rsidP="005B355B">
            <w:pPr>
              <w:pStyle w:val="af4"/>
              <w:keepNext w:val="0"/>
              <w:keepLines w:val="0"/>
              <w:rPr>
                <w:rFonts w:ascii="Tahoma" w:hAnsi="Tahoma" w:cs="Tahoma"/>
                <w:b w:val="0"/>
              </w:rPr>
            </w:pPr>
          </w:p>
        </w:tc>
        <w:tc>
          <w:tcPr>
            <w:tcW w:w="3520" w:type="dxa"/>
            <w:vMerge/>
            <w:tcBorders>
              <w:top w:val="single" w:sz="4" w:space="0" w:color="auto"/>
              <w:left w:val="single" w:sz="4" w:space="0" w:color="auto"/>
              <w:bottom w:val="single" w:sz="4" w:space="0" w:color="auto"/>
              <w:right w:val="single" w:sz="4" w:space="0" w:color="auto"/>
            </w:tcBorders>
            <w:vAlign w:val="center"/>
            <w:hideMark/>
          </w:tcPr>
          <w:p w14:paraId="5191C2A0" w14:textId="77777777" w:rsidR="004859AF" w:rsidRPr="00A90249" w:rsidRDefault="004859AF" w:rsidP="005B355B">
            <w:pPr>
              <w:pStyle w:val="af4"/>
              <w:keepNext w:val="0"/>
              <w:keepLines w:val="0"/>
              <w:rPr>
                <w:rFonts w:ascii="Tahoma" w:hAnsi="Tahoma" w:cs="Tahoma"/>
                <w:b w:val="0"/>
              </w:rPr>
            </w:pPr>
          </w:p>
        </w:tc>
        <w:tc>
          <w:tcPr>
            <w:tcW w:w="1269" w:type="dxa"/>
            <w:tcBorders>
              <w:top w:val="single" w:sz="4" w:space="0" w:color="auto"/>
              <w:left w:val="single" w:sz="4" w:space="0" w:color="auto"/>
              <w:bottom w:val="single" w:sz="4" w:space="0" w:color="auto"/>
              <w:right w:val="single" w:sz="4" w:space="0" w:color="auto"/>
            </w:tcBorders>
            <w:vAlign w:val="center"/>
            <w:hideMark/>
          </w:tcPr>
          <w:p w14:paraId="5FE45E72" w14:textId="77777777" w:rsidR="004859AF" w:rsidRPr="00A90249" w:rsidRDefault="004859AF" w:rsidP="005B355B">
            <w:pPr>
              <w:pStyle w:val="af4"/>
              <w:keepNext w:val="0"/>
              <w:keepLines w:val="0"/>
              <w:rPr>
                <w:rFonts w:ascii="Tahoma" w:hAnsi="Tahoma" w:cs="Tahoma"/>
                <w:b w:val="0"/>
              </w:rPr>
            </w:pPr>
            <w:r w:rsidRPr="00A90249">
              <w:rPr>
                <w:rFonts w:ascii="Tahoma" w:hAnsi="Tahoma" w:cs="Tahoma"/>
                <w:b w:val="0"/>
              </w:rPr>
              <w:t>Qсут.ср</w:t>
            </w:r>
          </w:p>
        </w:tc>
        <w:tc>
          <w:tcPr>
            <w:tcW w:w="1148" w:type="dxa"/>
            <w:tcBorders>
              <w:top w:val="single" w:sz="4" w:space="0" w:color="auto"/>
              <w:left w:val="single" w:sz="4" w:space="0" w:color="auto"/>
              <w:bottom w:val="single" w:sz="4" w:space="0" w:color="auto"/>
              <w:right w:val="single" w:sz="4" w:space="0" w:color="auto"/>
            </w:tcBorders>
            <w:vAlign w:val="center"/>
            <w:hideMark/>
          </w:tcPr>
          <w:p w14:paraId="570831F3" w14:textId="77777777" w:rsidR="004859AF" w:rsidRPr="00A90249" w:rsidRDefault="004859AF" w:rsidP="005B355B">
            <w:pPr>
              <w:pStyle w:val="af4"/>
              <w:keepNext w:val="0"/>
              <w:keepLines w:val="0"/>
              <w:rPr>
                <w:rFonts w:ascii="Tahoma" w:hAnsi="Tahoma" w:cs="Tahoma"/>
                <w:b w:val="0"/>
              </w:rPr>
            </w:pPr>
            <w:r w:rsidRPr="00A90249">
              <w:rPr>
                <w:rFonts w:ascii="Tahoma" w:hAnsi="Tahoma" w:cs="Tahoma"/>
                <w:b w:val="0"/>
              </w:rPr>
              <w:t>Qсут.max</w:t>
            </w:r>
          </w:p>
        </w:tc>
      </w:tr>
      <w:tr w:rsidR="00A90249" w:rsidRPr="00A90249" w14:paraId="7F67A3CB" w14:textId="77777777" w:rsidTr="00121D51">
        <w:trPr>
          <w:trHeight w:val="20"/>
          <w:jc w:val="center"/>
        </w:trPr>
        <w:tc>
          <w:tcPr>
            <w:tcW w:w="9911" w:type="dxa"/>
            <w:gridSpan w:val="6"/>
            <w:tcBorders>
              <w:top w:val="single" w:sz="4" w:space="0" w:color="auto"/>
              <w:left w:val="single" w:sz="4" w:space="0" w:color="auto"/>
              <w:bottom w:val="single" w:sz="4" w:space="0" w:color="auto"/>
              <w:right w:val="single" w:sz="4" w:space="0" w:color="auto"/>
            </w:tcBorders>
            <w:vAlign w:val="center"/>
          </w:tcPr>
          <w:p w14:paraId="524014B7" w14:textId="3B889791" w:rsidR="00A37AAA" w:rsidRPr="00A90249" w:rsidRDefault="00307B09" w:rsidP="00304DB4">
            <w:pPr>
              <w:pStyle w:val="af5"/>
              <w:keepNext w:val="0"/>
              <w:rPr>
                <w:rFonts w:ascii="Tahoma" w:hAnsi="Tahoma" w:cs="Tahoma"/>
                <w:sz w:val="20"/>
                <w:szCs w:val="20"/>
              </w:rPr>
            </w:pPr>
            <w:r w:rsidRPr="00A90249">
              <w:rPr>
                <w:rFonts w:ascii="Tahoma" w:hAnsi="Tahoma" w:cs="Tahoma"/>
                <w:sz w:val="20"/>
                <w:szCs w:val="20"/>
              </w:rPr>
              <w:t>П</w:t>
            </w:r>
            <w:r w:rsidR="00A37AAA" w:rsidRPr="00A90249">
              <w:rPr>
                <w:rFonts w:ascii="Tahoma" w:hAnsi="Tahoma" w:cs="Tahoma"/>
                <w:sz w:val="20"/>
                <w:szCs w:val="20"/>
              </w:rPr>
              <w:t>ерв</w:t>
            </w:r>
            <w:r w:rsidRPr="00A90249">
              <w:rPr>
                <w:rFonts w:ascii="Tahoma" w:hAnsi="Tahoma" w:cs="Tahoma"/>
                <w:sz w:val="20"/>
                <w:szCs w:val="20"/>
              </w:rPr>
              <w:t>ая</w:t>
            </w:r>
            <w:r w:rsidR="00A37AAA" w:rsidRPr="00A90249">
              <w:rPr>
                <w:rFonts w:ascii="Tahoma" w:hAnsi="Tahoma" w:cs="Tahoma"/>
                <w:sz w:val="20"/>
                <w:szCs w:val="20"/>
              </w:rPr>
              <w:t xml:space="preserve"> очередь (конец 20</w:t>
            </w:r>
            <w:r w:rsidR="00304DB4" w:rsidRPr="00A90249">
              <w:rPr>
                <w:rFonts w:ascii="Tahoma" w:hAnsi="Tahoma" w:cs="Tahoma"/>
                <w:sz w:val="20"/>
                <w:szCs w:val="20"/>
              </w:rPr>
              <w:t>30</w:t>
            </w:r>
            <w:r w:rsidR="00922B04" w:rsidRPr="00A90249">
              <w:rPr>
                <w:rFonts w:ascii="Tahoma" w:hAnsi="Tahoma" w:cs="Tahoma"/>
                <w:sz w:val="20"/>
                <w:szCs w:val="20"/>
              </w:rPr>
              <w:t> год</w:t>
            </w:r>
            <w:r w:rsidR="00A37AAA" w:rsidRPr="00A90249">
              <w:rPr>
                <w:rFonts w:ascii="Tahoma" w:hAnsi="Tahoma" w:cs="Tahoma"/>
                <w:sz w:val="20"/>
                <w:szCs w:val="20"/>
              </w:rPr>
              <w:t>а)</w:t>
            </w:r>
          </w:p>
        </w:tc>
      </w:tr>
      <w:tr w:rsidR="00A90249" w:rsidRPr="00A90249" w14:paraId="2B35E7E1" w14:textId="77777777" w:rsidTr="00121D51">
        <w:trPr>
          <w:trHeight w:val="20"/>
          <w:jc w:val="center"/>
        </w:trPr>
        <w:tc>
          <w:tcPr>
            <w:tcW w:w="557" w:type="dxa"/>
            <w:tcBorders>
              <w:top w:val="single" w:sz="4" w:space="0" w:color="auto"/>
              <w:left w:val="single" w:sz="4" w:space="0" w:color="auto"/>
              <w:bottom w:val="single" w:sz="4" w:space="0" w:color="auto"/>
              <w:right w:val="single" w:sz="4" w:space="0" w:color="auto"/>
            </w:tcBorders>
            <w:vAlign w:val="center"/>
          </w:tcPr>
          <w:p w14:paraId="4603917D" w14:textId="0A0DA5DC" w:rsidR="00A37AAA" w:rsidRPr="00A90249" w:rsidRDefault="00A37AAA" w:rsidP="005B355B">
            <w:pPr>
              <w:pStyle w:val="af5"/>
              <w:keepNext w:val="0"/>
              <w:rPr>
                <w:rFonts w:ascii="Tahoma" w:hAnsi="Tahoma" w:cs="Tahoma"/>
                <w:sz w:val="20"/>
                <w:szCs w:val="20"/>
              </w:rPr>
            </w:pPr>
            <w:r w:rsidRPr="00A90249">
              <w:rPr>
                <w:rFonts w:ascii="Tahoma" w:hAnsi="Tahoma" w:cs="Tahoma"/>
                <w:sz w:val="20"/>
                <w:szCs w:val="20"/>
              </w:rPr>
              <w:t>1</w:t>
            </w:r>
          </w:p>
        </w:tc>
        <w:tc>
          <w:tcPr>
            <w:tcW w:w="1857" w:type="dxa"/>
            <w:tcBorders>
              <w:top w:val="single" w:sz="4" w:space="0" w:color="auto"/>
              <w:left w:val="single" w:sz="4" w:space="0" w:color="auto"/>
              <w:bottom w:val="single" w:sz="4" w:space="0" w:color="auto"/>
              <w:right w:val="single" w:sz="4" w:space="0" w:color="auto"/>
            </w:tcBorders>
            <w:vAlign w:val="center"/>
          </w:tcPr>
          <w:p w14:paraId="11F15416" w14:textId="45E4D227" w:rsidR="00A37AAA" w:rsidRPr="00A90249" w:rsidRDefault="00E250D9" w:rsidP="005B355B">
            <w:pPr>
              <w:pStyle w:val="af5"/>
              <w:keepNext w:val="0"/>
              <w:jc w:val="left"/>
              <w:rPr>
                <w:rFonts w:ascii="Tahoma" w:hAnsi="Tahoma" w:cs="Tahoma"/>
                <w:sz w:val="20"/>
                <w:szCs w:val="20"/>
              </w:rPr>
            </w:pPr>
            <w:r w:rsidRPr="00A90249">
              <w:rPr>
                <w:rFonts w:ascii="Tahoma" w:hAnsi="Tahoma" w:cs="Tahoma"/>
                <w:sz w:val="20"/>
                <w:szCs w:val="20"/>
              </w:rPr>
              <w:t>пос. Тавричанка</w:t>
            </w:r>
          </w:p>
        </w:tc>
        <w:tc>
          <w:tcPr>
            <w:tcW w:w="1560" w:type="dxa"/>
            <w:tcBorders>
              <w:top w:val="single" w:sz="4" w:space="0" w:color="auto"/>
              <w:left w:val="single" w:sz="4" w:space="0" w:color="auto"/>
              <w:bottom w:val="single" w:sz="4" w:space="0" w:color="auto"/>
              <w:right w:val="single" w:sz="4" w:space="0" w:color="auto"/>
            </w:tcBorders>
            <w:vAlign w:val="center"/>
          </w:tcPr>
          <w:p w14:paraId="72338424" w14:textId="553720EE" w:rsidR="00A37AAA" w:rsidRPr="00A90249" w:rsidRDefault="00AB5DEB" w:rsidP="005B355B">
            <w:pPr>
              <w:pStyle w:val="af5"/>
              <w:keepNext w:val="0"/>
              <w:rPr>
                <w:rFonts w:ascii="Tahoma" w:hAnsi="Tahoma" w:cs="Tahoma"/>
                <w:sz w:val="20"/>
                <w:szCs w:val="20"/>
                <w:lang w:val="en-US"/>
              </w:rPr>
            </w:pPr>
            <w:r w:rsidRPr="00A90249">
              <w:rPr>
                <w:rFonts w:ascii="Tahoma" w:hAnsi="Tahoma" w:cs="Tahoma"/>
                <w:sz w:val="20"/>
                <w:szCs w:val="20"/>
              </w:rPr>
              <w:t>11,38</w:t>
            </w:r>
          </w:p>
        </w:tc>
        <w:tc>
          <w:tcPr>
            <w:tcW w:w="3520" w:type="dxa"/>
            <w:tcBorders>
              <w:top w:val="single" w:sz="4" w:space="0" w:color="auto"/>
              <w:left w:val="single" w:sz="4" w:space="0" w:color="auto"/>
              <w:right w:val="single" w:sz="4" w:space="0" w:color="auto"/>
            </w:tcBorders>
            <w:vAlign w:val="center"/>
          </w:tcPr>
          <w:p w14:paraId="3D61431A" w14:textId="2E788938" w:rsidR="00A37AAA" w:rsidRPr="00A90249" w:rsidRDefault="00A37AAA" w:rsidP="005B355B">
            <w:pPr>
              <w:pStyle w:val="af5"/>
              <w:keepNext w:val="0"/>
              <w:rPr>
                <w:rFonts w:ascii="Tahoma" w:hAnsi="Tahoma" w:cs="Tahoma"/>
                <w:sz w:val="20"/>
                <w:szCs w:val="20"/>
              </w:rPr>
            </w:pPr>
            <w:r w:rsidRPr="00A90249">
              <w:rPr>
                <w:rFonts w:ascii="Tahoma" w:hAnsi="Tahoma" w:cs="Tahoma"/>
                <w:sz w:val="20"/>
                <w:szCs w:val="20"/>
              </w:rPr>
              <w:t>160-360</w:t>
            </w:r>
          </w:p>
        </w:tc>
        <w:tc>
          <w:tcPr>
            <w:tcW w:w="1269" w:type="dxa"/>
            <w:tcBorders>
              <w:top w:val="single" w:sz="4" w:space="0" w:color="auto"/>
              <w:left w:val="single" w:sz="4" w:space="0" w:color="auto"/>
              <w:bottom w:val="single" w:sz="4" w:space="0" w:color="auto"/>
              <w:right w:val="single" w:sz="4" w:space="0" w:color="auto"/>
            </w:tcBorders>
            <w:vAlign w:val="center"/>
          </w:tcPr>
          <w:p w14:paraId="5758172F" w14:textId="6932AECA" w:rsidR="00A37AAA" w:rsidRPr="00A90249" w:rsidRDefault="00AB5DEB" w:rsidP="005B355B">
            <w:pPr>
              <w:pStyle w:val="af5"/>
              <w:keepNext w:val="0"/>
              <w:rPr>
                <w:rFonts w:ascii="Tahoma" w:hAnsi="Tahoma" w:cs="Tahoma"/>
                <w:sz w:val="20"/>
                <w:szCs w:val="20"/>
              </w:rPr>
            </w:pPr>
            <w:r w:rsidRPr="00A90249">
              <w:rPr>
                <w:rFonts w:ascii="Tahoma" w:hAnsi="Tahoma" w:cs="Tahoma"/>
                <w:sz w:val="20"/>
                <w:szCs w:val="20"/>
              </w:rPr>
              <w:t>3670,32</w:t>
            </w:r>
          </w:p>
        </w:tc>
        <w:tc>
          <w:tcPr>
            <w:tcW w:w="1148" w:type="dxa"/>
            <w:tcBorders>
              <w:top w:val="single" w:sz="4" w:space="0" w:color="auto"/>
              <w:left w:val="single" w:sz="4" w:space="0" w:color="auto"/>
              <w:bottom w:val="single" w:sz="4" w:space="0" w:color="auto"/>
              <w:right w:val="single" w:sz="4" w:space="0" w:color="auto"/>
            </w:tcBorders>
            <w:vAlign w:val="center"/>
          </w:tcPr>
          <w:p w14:paraId="697E3EA3" w14:textId="3754E977" w:rsidR="00A37AAA" w:rsidRPr="00A90249" w:rsidRDefault="00AB5DEB" w:rsidP="005B355B">
            <w:pPr>
              <w:pStyle w:val="af5"/>
              <w:keepNext w:val="0"/>
              <w:rPr>
                <w:rFonts w:ascii="Tahoma" w:hAnsi="Tahoma" w:cs="Tahoma"/>
                <w:sz w:val="20"/>
                <w:szCs w:val="20"/>
              </w:rPr>
            </w:pPr>
            <w:r w:rsidRPr="00A90249">
              <w:rPr>
                <w:rFonts w:ascii="Tahoma" w:hAnsi="Tahoma" w:cs="Tahoma"/>
                <w:sz w:val="20"/>
                <w:szCs w:val="20"/>
              </w:rPr>
              <w:t>4404,38</w:t>
            </w:r>
          </w:p>
        </w:tc>
      </w:tr>
      <w:tr w:rsidR="00A90249" w:rsidRPr="00A90249" w14:paraId="2AD38DEB" w14:textId="77777777" w:rsidTr="00121D51">
        <w:trPr>
          <w:trHeight w:val="20"/>
          <w:jc w:val="center"/>
        </w:trPr>
        <w:tc>
          <w:tcPr>
            <w:tcW w:w="557" w:type="dxa"/>
            <w:tcBorders>
              <w:top w:val="single" w:sz="4" w:space="0" w:color="auto"/>
              <w:left w:val="single" w:sz="4" w:space="0" w:color="auto"/>
              <w:bottom w:val="single" w:sz="4" w:space="0" w:color="auto"/>
              <w:right w:val="single" w:sz="4" w:space="0" w:color="auto"/>
            </w:tcBorders>
            <w:vAlign w:val="center"/>
          </w:tcPr>
          <w:p w14:paraId="4E0D7575" w14:textId="76E56C51" w:rsidR="00A37AAA" w:rsidRPr="00A90249" w:rsidRDefault="00A37AAA" w:rsidP="005B355B">
            <w:pPr>
              <w:pStyle w:val="af5"/>
              <w:keepNext w:val="0"/>
              <w:rPr>
                <w:rFonts w:ascii="Tahoma" w:hAnsi="Tahoma" w:cs="Tahoma"/>
                <w:sz w:val="20"/>
                <w:szCs w:val="20"/>
              </w:rPr>
            </w:pPr>
            <w:r w:rsidRPr="00A90249">
              <w:rPr>
                <w:rFonts w:ascii="Tahoma" w:hAnsi="Tahoma" w:cs="Tahoma"/>
                <w:sz w:val="20"/>
                <w:szCs w:val="20"/>
              </w:rPr>
              <w:t>2</w:t>
            </w:r>
          </w:p>
        </w:tc>
        <w:tc>
          <w:tcPr>
            <w:tcW w:w="1857" w:type="dxa"/>
            <w:tcBorders>
              <w:top w:val="single" w:sz="4" w:space="0" w:color="auto"/>
              <w:left w:val="single" w:sz="4" w:space="0" w:color="auto"/>
              <w:bottom w:val="single" w:sz="4" w:space="0" w:color="auto"/>
              <w:right w:val="single" w:sz="4" w:space="0" w:color="auto"/>
            </w:tcBorders>
            <w:vAlign w:val="center"/>
          </w:tcPr>
          <w:p w14:paraId="755FF7B8" w14:textId="3E6DFA1D" w:rsidR="00A37AAA" w:rsidRPr="00A90249" w:rsidRDefault="00173F78" w:rsidP="005B355B">
            <w:pPr>
              <w:pStyle w:val="af5"/>
              <w:keepNext w:val="0"/>
              <w:jc w:val="left"/>
              <w:rPr>
                <w:rFonts w:ascii="Tahoma" w:hAnsi="Tahoma" w:cs="Tahoma"/>
                <w:sz w:val="20"/>
                <w:szCs w:val="20"/>
              </w:rPr>
            </w:pPr>
            <w:r w:rsidRPr="00A90249">
              <w:rPr>
                <w:rFonts w:ascii="Tahoma" w:hAnsi="Tahoma" w:cs="Tahoma"/>
                <w:sz w:val="20"/>
                <w:szCs w:val="20"/>
              </w:rPr>
              <w:t>пос. Девятый Вал</w:t>
            </w:r>
          </w:p>
        </w:tc>
        <w:tc>
          <w:tcPr>
            <w:tcW w:w="1560" w:type="dxa"/>
            <w:tcBorders>
              <w:top w:val="single" w:sz="4" w:space="0" w:color="auto"/>
              <w:left w:val="single" w:sz="4" w:space="0" w:color="auto"/>
              <w:bottom w:val="single" w:sz="4" w:space="0" w:color="auto"/>
              <w:right w:val="single" w:sz="4" w:space="0" w:color="auto"/>
            </w:tcBorders>
            <w:vAlign w:val="center"/>
          </w:tcPr>
          <w:p w14:paraId="7DAF5576" w14:textId="24B28F11" w:rsidR="00A37AAA" w:rsidRPr="00A90249" w:rsidRDefault="00AB5DEB" w:rsidP="005B355B">
            <w:pPr>
              <w:pStyle w:val="af5"/>
              <w:keepNext w:val="0"/>
              <w:rPr>
                <w:rFonts w:ascii="Tahoma" w:hAnsi="Tahoma" w:cs="Tahoma"/>
                <w:sz w:val="20"/>
                <w:szCs w:val="20"/>
              </w:rPr>
            </w:pPr>
            <w:r w:rsidRPr="00A90249">
              <w:rPr>
                <w:rFonts w:ascii="Tahoma" w:hAnsi="Tahoma" w:cs="Tahoma"/>
                <w:sz w:val="20"/>
                <w:szCs w:val="20"/>
              </w:rPr>
              <w:t>1,01</w:t>
            </w:r>
          </w:p>
        </w:tc>
        <w:tc>
          <w:tcPr>
            <w:tcW w:w="3520" w:type="dxa"/>
            <w:tcBorders>
              <w:top w:val="single" w:sz="4" w:space="0" w:color="auto"/>
              <w:left w:val="single" w:sz="4" w:space="0" w:color="auto"/>
              <w:right w:val="single" w:sz="4" w:space="0" w:color="auto"/>
            </w:tcBorders>
            <w:vAlign w:val="center"/>
          </w:tcPr>
          <w:p w14:paraId="4A6E873A" w14:textId="51E39A7B" w:rsidR="00A37AAA" w:rsidRPr="00A90249" w:rsidRDefault="00A37AAA" w:rsidP="005B355B">
            <w:pPr>
              <w:pStyle w:val="af5"/>
              <w:keepNext w:val="0"/>
              <w:rPr>
                <w:rFonts w:ascii="Tahoma" w:hAnsi="Tahoma" w:cs="Tahoma"/>
                <w:sz w:val="20"/>
                <w:szCs w:val="20"/>
              </w:rPr>
            </w:pPr>
            <w:r w:rsidRPr="00A90249">
              <w:rPr>
                <w:rFonts w:ascii="Tahoma" w:hAnsi="Tahoma" w:cs="Tahoma"/>
                <w:sz w:val="20"/>
                <w:szCs w:val="20"/>
              </w:rPr>
              <w:t>160</w:t>
            </w:r>
          </w:p>
        </w:tc>
        <w:tc>
          <w:tcPr>
            <w:tcW w:w="1269" w:type="dxa"/>
            <w:tcBorders>
              <w:top w:val="single" w:sz="4" w:space="0" w:color="auto"/>
              <w:left w:val="single" w:sz="4" w:space="0" w:color="auto"/>
              <w:bottom w:val="single" w:sz="4" w:space="0" w:color="auto"/>
              <w:right w:val="single" w:sz="4" w:space="0" w:color="auto"/>
            </w:tcBorders>
            <w:vAlign w:val="center"/>
          </w:tcPr>
          <w:p w14:paraId="0D46A38D" w14:textId="2FA9C207" w:rsidR="00A37AAA" w:rsidRPr="00A90249" w:rsidRDefault="00AB5DEB" w:rsidP="005B355B">
            <w:pPr>
              <w:pStyle w:val="af5"/>
              <w:keepNext w:val="0"/>
              <w:rPr>
                <w:rFonts w:ascii="Tahoma" w:hAnsi="Tahoma" w:cs="Tahoma"/>
                <w:sz w:val="20"/>
                <w:szCs w:val="20"/>
              </w:rPr>
            </w:pPr>
            <w:r w:rsidRPr="00A90249">
              <w:rPr>
                <w:rFonts w:ascii="Tahoma" w:hAnsi="Tahoma" w:cs="Tahoma"/>
                <w:sz w:val="20"/>
                <w:szCs w:val="20"/>
              </w:rPr>
              <w:t>236,34</w:t>
            </w:r>
          </w:p>
        </w:tc>
        <w:tc>
          <w:tcPr>
            <w:tcW w:w="1148" w:type="dxa"/>
            <w:tcBorders>
              <w:top w:val="single" w:sz="4" w:space="0" w:color="auto"/>
              <w:left w:val="single" w:sz="4" w:space="0" w:color="auto"/>
              <w:bottom w:val="single" w:sz="4" w:space="0" w:color="auto"/>
              <w:right w:val="single" w:sz="4" w:space="0" w:color="auto"/>
            </w:tcBorders>
            <w:vAlign w:val="center"/>
          </w:tcPr>
          <w:p w14:paraId="69FD05C7" w14:textId="7B42DEA1" w:rsidR="00A37AAA" w:rsidRPr="00A90249" w:rsidRDefault="00AB5DEB" w:rsidP="005B355B">
            <w:pPr>
              <w:pStyle w:val="af5"/>
              <w:keepNext w:val="0"/>
              <w:rPr>
                <w:rFonts w:ascii="Tahoma" w:hAnsi="Tahoma" w:cs="Tahoma"/>
                <w:sz w:val="20"/>
                <w:szCs w:val="20"/>
              </w:rPr>
            </w:pPr>
            <w:r w:rsidRPr="00A90249">
              <w:rPr>
                <w:rFonts w:ascii="Tahoma" w:hAnsi="Tahoma" w:cs="Tahoma"/>
                <w:sz w:val="20"/>
                <w:szCs w:val="20"/>
              </w:rPr>
              <w:t>283,61</w:t>
            </w:r>
          </w:p>
        </w:tc>
      </w:tr>
      <w:tr w:rsidR="00A90249" w:rsidRPr="00A90249" w14:paraId="519E3DF8" w14:textId="77777777" w:rsidTr="00121D51">
        <w:trPr>
          <w:trHeight w:val="20"/>
          <w:jc w:val="center"/>
        </w:trPr>
        <w:tc>
          <w:tcPr>
            <w:tcW w:w="557" w:type="dxa"/>
            <w:tcBorders>
              <w:top w:val="single" w:sz="4" w:space="0" w:color="auto"/>
              <w:left w:val="single" w:sz="4" w:space="0" w:color="auto"/>
              <w:bottom w:val="single" w:sz="4" w:space="0" w:color="auto"/>
              <w:right w:val="single" w:sz="4" w:space="0" w:color="auto"/>
            </w:tcBorders>
            <w:vAlign w:val="center"/>
          </w:tcPr>
          <w:p w14:paraId="10F8360F" w14:textId="2A6523F1" w:rsidR="00A37AAA" w:rsidRPr="00A90249" w:rsidRDefault="00A37AAA" w:rsidP="005B355B">
            <w:pPr>
              <w:pStyle w:val="af5"/>
              <w:keepNext w:val="0"/>
              <w:rPr>
                <w:rFonts w:ascii="Tahoma" w:hAnsi="Tahoma" w:cs="Tahoma"/>
                <w:sz w:val="20"/>
                <w:szCs w:val="20"/>
              </w:rPr>
            </w:pPr>
            <w:r w:rsidRPr="00A90249">
              <w:rPr>
                <w:rFonts w:ascii="Tahoma" w:hAnsi="Tahoma" w:cs="Tahoma"/>
                <w:sz w:val="20"/>
                <w:szCs w:val="20"/>
              </w:rPr>
              <w:t>3</w:t>
            </w:r>
          </w:p>
        </w:tc>
        <w:tc>
          <w:tcPr>
            <w:tcW w:w="1857" w:type="dxa"/>
            <w:tcBorders>
              <w:top w:val="single" w:sz="4" w:space="0" w:color="auto"/>
              <w:left w:val="single" w:sz="4" w:space="0" w:color="auto"/>
              <w:bottom w:val="single" w:sz="4" w:space="0" w:color="auto"/>
              <w:right w:val="single" w:sz="4" w:space="0" w:color="auto"/>
            </w:tcBorders>
            <w:vAlign w:val="center"/>
          </w:tcPr>
          <w:p w14:paraId="1D3E8E15" w14:textId="15637823" w:rsidR="00A37AAA" w:rsidRPr="00A90249" w:rsidRDefault="00E250D9" w:rsidP="005B355B">
            <w:pPr>
              <w:pStyle w:val="af5"/>
              <w:keepNext w:val="0"/>
              <w:jc w:val="left"/>
              <w:rPr>
                <w:rFonts w:ascii="Tahoma" w:hAnsi="Tahoma" w:cs="Tahoma"/>
                <w:sz w:val="20"/>
                <w:szCs w:val="20"/>
              </w:rPr>
            </w:pPr>
            <w:r w:rsidRPr="00A90249">
              <w:rPr>
                <w:rFonts w:ascii="Tahoma" w:hAnsi="Tahoma" w:cs="Tahoma"/>
                <w:sz w:val="20"/>
                <w:szCs w:val="20"/>
              </w:rPr>
              <w:t>пос. Давыдовка</w:t>
            </w:r>
          </w:p>
        </w:tc>
        <w:tc>
          <w:tcPr>
            <w:tcW w:w="1560" w:type="dxa"/>
            <w:tcBorders>
              <w:top w:val="single" w:sz="4" w:space="0" w:color="auto"/>
              <w:left w:val="single" w:sz="4" w:space="0" w:color="auto"/>
              <w:bottom w:val="single" w:sz="4" w:space="0" w:color="auto"/>
              <w:right w:val="single" w:sz="4" w:space="0" w:color="auto"/>
            </w:tcBorders>
            <w:vAlign w:val="center"/>
          </w:tcPr>
          <w:p w14:paraId="03DD6AB0" w14:textId="51ADB9CB" w:rsidR="00A37AAA" w:rsidRPr="00A90249" w:rsidRDefault="00A37AAA" w:rsidP="005B355B">
            <w:pPr>
              <w:pStyle w:val="af5"/>
              <w:keepNext w:val="0"/>
              <w:rPr>
                <w:rFonts w:ascii="Tahoma" w:hAnsi="Tahoma" w:cs="Tahoma"/>
                <w:sz w:val="20"/>
                <w:szCs w:val="20"/>
              </w:rPr>
            </w:pPr>
            <w:r w:rsidRPr="00A90249">
              <w:rPr>
                <w:rFonts w:ascii="Tahoma" w:hAnsi="Tahoma" w:cs="Tahoma"/>
                <w:sz w:val="20"/>
                <w:szCs w:val="20"/>
              </w:rPr>
              <w:t>0,</w:t>
            </w:r>
            <w:r w:rsidR="00AB5DEB" w:rsidRPr="00A90249">
              <w:rPr>
                <w:rFonts w:ascii="Tahoma" w:hAnsi="Tahoma" w:cs="Tahoma"/>
                <w:sz w:val="20"/>
                <w:szCs w:val="20"/>
              </w:rPr>
              <w:t>33</w:t>
            </w:r>
          </w:p>
        </w:tc>
        <w:tc>
          <w:tcPr>
            <w:tcW w:w="3520" w:type="dxa"/>
            <w:tcBorders>
              <w:top w:val="single" w:sz="4" w:space="0" w:color="auto"/>
              <w:left w:val="single" w:sz="4" w:space="0" w:color="auto"/>
              <w:right w:val="single" w:sz="4" w:space="0" w:color="auto"/>
            </w:tcBorders>
            <w:vAlign w:val="center"/>
          </w:tcPr>
          <w:p w14:paraId="6052981C" w14:textId="6DB85154" w:rsidR="00A37AAA" w:rsidRPr="00A90249" w:rsidRDefault="00A37AAA" w:rsidP="005B355B">
            <w:pPr>
              <w:pStyle w:val="af5"/>
              <w:keepNext w:val="0"/>
              <w:rPr>
                <w:rFonts w:ascii="Tahoma" w:hAnsi="Tahoma" w:cs="Tahoma"/>
                <w:sz w:val="20"/>
                <w:szCs w:val="20"/>
              </w:rPr>
            </w:pPr>
            <w:r w:rsidRPr="00A90249">
              <w:rPr>
                <w:rFonts w:ascii="Tahoma" w:hAnsi="Tahoma" w:cs="Tahoma"/>
                <w:sz w:val="20"/>
                <w:szCs w:val="20"/>
              </w:rPr>
              <w:t>160</w:t>
            </w:r>
          </w:p>
        </w:tc>
        <w:tc>
          <w:tcPr>
            <w:tcW w:w="1269" w:type="dxa"/>
            <w:tcBorders>
              <w:top w:val="single" w:sz="4" w:space="0" w:color="auto"/>
              <w:left w:val="single" w:sz="4" w:space="0" w:color="auto"/>
              <w:bottom w:val="single" w:sz="4" w:space="0" w:color="auto"/>
              <w:right w:val="single" w:sz="4" w:space="0" w:color="auto"/>
            </w:tcBorders>
            <w:vAlign w:val="center"/>
          </w:tcPr>
          <w:p w14:paraId="5BA25086" w14:textId="65A6DC25" w:rsidR="00A37AAA" w:rsidRPr="00A90249" w:rsidRDefault="00AB5DEB" w:rsidP="005B355B">
            <w:pPr>
              <w:pStyle w:val="af5"/>
              <w:keepNext w:val="0"/>
              <w:rPr>
                <w:rFonts w:ascii="Tahoma" w:hAnsi="Tahoma" w:cs="Tahoma"/>
                <w:sz w:val="20"/>
                <w:szCs w:val="20"/>
              </w:rPr>
            </w:pPr>
            <w:r w:rsidRPr="00A90249">
              <w:rPr>
                <w:rFonts w:ascii="Tahoma" w:hAnsi="Tahoma" w:cs="Tahoma"/>
                <w:sz w:val="20"/>
                <w:szCs w:val="20"/>
              </w:rPr>
              <w:t>77,22</w:t>
            </w:r>
          </w:p>
        </w:tc>
        <w:tc>
          <w:tcPr>
            <w:tcW w:w="1148" w:type="dxa"/>
            <w:tcBorders>
              <w:top w:val="single" w:sz="4" w:space="0" w:color="auto"/>
              <w:left w:val="single" w:sz="4" w:space="0" w:color="auto"/>
              <w:bottom w:val="single" w:sz="4" w:space="0" w:color="auto"/>
              <w:right w:val="single" w:sz="4" w:space="0" w:color="auto"/>
            </w:tcBorders>
            <w:vAlign w:val="center"/>
          </w:tcPr>
          <w:p w14:paraId="7CF80329" w14:textId="558E2B23" w:rsidR="00A37AAA" w:rsidRPr="00A90249" w:rsidRDefault="00AB5DEB" w:rsidP="005B355B">
            <w:pPr>
              <w:pStyle w:val="af5"/>
              <w:keepNext w:val="0"/>
              <w:rPr>
                <w:rFonts w:ascii="Tahoma" w:hAnsi="Tahoma" w:cs="Tahoma"/>
                <w:sz w:val="20"/>
                <w:szCs w:val="20"/>
              </w:rPr>
            </w:pPr>
            <w:r w:rsidRPr="00A90249">
              <w:rPr>
                <w:rFonts w:ascii="Tahoma" w:hAnsi="Tahoma" w:cs="Tahoma"/>
                <w:sz w:val="20"/>
                <w:szCs w:val="20"/>
              </w:rPr>
              <w:t>92,66</w:t>
            </w:r>
          </w:p>
        </w:tc>
      </w:tr>
      <w:tr w:rsidR="00A90249" w:rsidRPr="00A90249" w14:paraId="7E31CD35" w14:textId="77777777" w:rsidTr="00121D51">
        <w:trPr>
          <w:trHeight w:val="20"/>
          <w:jc w:val="center"/>
        </w:trPr>
        <w:tc>
          <w:tcPr>
            <w:tcW w:w="7494" w:type="dxa"/>
            <w:gridSpan w:val="4"/>
            <w:tcBorders>
              <w:top w:val="single" w:sz="4" w:space="0" w:color="auto"/>
              <w:left w:val="single" w:sz="4" w:space="0" w:color="auto"/>
              <w:bottom w:val="single" w:sz="4" w:space="0" w:color="auto"/>
              <w:right w:val="single" w:sz="4" w:space="0" w:color="auto"/>
            </w:tcBorders>
            <w:vAlign w:val="center"/>
          </w:tcPr>
          <w:p w14:paraId="086A92D7" w14:textId="78077E7A" w:rsidR="00A37AAA" w:rsidRPr="00A90249" w:rsidRDefault="00A37AAA" w:rsidP="005B355B">
            <w:pPr>
              <w:pStyle w:val="af5"/>
              <w:keepNext w:val="0"/>
              <w:jc w:val="right"/>
              <w:rPr>
                <w:rFonts w:ascii="Tahoma" w:hAnsi="Tahoma" w:cs="Tahoma"/>
                <w:sz w:val="20"/>
                <w:szCs w:val="20"/>
              </w:rPr>
            </w:pPr>
            <w:r w:rsidRPr="00A90249">
              <w:rPr>
                <w:rFonts w:ascii="Tahoma" w:hAnsi="Tahoma" w:cs="Tahoma"/>
                <w:sz w:val="20"/>
                <w:szCs w:val="20"/>
              </w:rPr>
              <w:t>Итого:</w:t>
            </w:r>
          </w:p>
        </w:tc>
        <w:tc>
          <w:tcPr>
            <w:tcW w:w="1269" w:type="dxa"/>
            <w:tcBorders>
              <w:top w:val="single" w:sz="4" w:space="0" w:color="auto"/>
              <w:left w:val="single" w:sz="4" w:space="0" w:color="auto"/>
              <w:bottom w:val="single" w:sz="4" w:space="0" w:color="auto"/>
              <w:right w:val="single" w:sz="4" w:space="0" w:color="auto"/>
            </w:tcBorders>
            <w:vAlign w:val="bottom"/>
          </w:tcPr>
          <w:p w14:paraId="7B8FFF9E" w14:textId="621C8DA6" w:rsidR="00A37AAA" w:rsidRPr="00A90249" w:rsidRDefault="00AB5DEB" w:rsidP="005B355B">
            <w:pPr>
              <w:pStyle w:val="af5"/>
              <w:keepNext w:val="0"/>
              <w:rPr>
                <w:rFonts w:ascii="Tahoma" w:hAnsi="Tahoma" w:cs="Tahoma"/>
                <w:sz w:val="20"/>
                <w:szCs w:val="20"/>
              </w:rPr>
            </w:pPr>
            <w:r w:rsidRPr="00A90249">
              <w:rPr>
                <w:rFonts w:ascii="Tahoma" w:hAnsi="Tahoma" w:cs="Tahoma"/>
                <w:sz w:val="20"/>
                <w:szCs w:val="20"/>
              </w:rPr>
              <w:t>3983,88</w:t>
            </w:r>
          </w:p>
        </w:tc>
        <w:tc>
          <w:tcPr>
            <w:tcW w:w="1148" w:type="dxa"/>
            <w:tcBorders>
              <w:top w:val="single" w:sz="4" w:space="0" w:color="auto"/>
              <w:left w:val="single" w:sz="4" w:space="0" w:color="auto"/>
              <w:bottom w:val="single" w:sz="4" w:space="0" w:color="auto"/>
              <w:right w:val="single" w:sz="4" w:space="0" w:color="auto"/>
            </w:tcBorders>
            <w:vAlign w:val="bottom"/>
          </w:tcPr>
          <w:p w14:paraId="5E4E5578" w14:textId="001C4790" w:rsidR="00A37AAA" w:rsidRPr="00A90249" w:rsidRDefault="00AB5DEB" w:rsidP="005B355B">
            <w:pPr>
              <w:pStyle w:val="af5"/>
              <w:keepNext w:val="0"/>
              <w:rPr>
                <w:rFonts w:ascii="Tahoma" w:hAnsi="Tahoma" w:cs="Tahoma"/>
                <w:sz w:val="20"/>
                <w:szCs w:val="20"/>
              </w:rPr>
            </w:pPr>
            <w:r w:rsidRPr="00A90249">
              <w:rPr>
                <w:rFonts w:ascii="Tahoma" w:hAnsi="Tahoma" w:cs="Tahoma"/>
                <w:sz w:val="20"/>
                <w:szCs w:val="20"/>
              </w:rPr>
              <w:t>4780,65</w:t>
            </w:r>
          </w:p>
        </w:tc>
      </w:tr>
      <w:tr w:rsidR="00A90249" w:rsidRPr="00A90249" w14:paraId="038D3B57" w14:textId="77777777" w:rsidTr="00121D51">
        <w:trPr>
          <w:trHeight w:val="20"/>
          <w:jc w:val="center"/>
        </w:trPr>
        <w:tc>
          <w:tcPr>
            <w:tcW w:w="9911" w:type="dxa"/>
            <w:gridSpan w:val="6"/>
            <w:tcBorders>
              <w:top w:val="single" w:sz="4" w:space="0" w:color="auto"/>
              <w:left w:val="single" w:sz="4" w:space="0" w:color="auto"/>
              <w:bottom w:val="single" w:sz="4" w:space="0" w:color="auto"/>
              <w:right w:val="single" w:sz="4" w:space="0" w:color="auto"/>
            </w:tcBorders>
            <w:vAlign w:val="center"/>
          </w:tcPr>
          <w:p w14:paraId="034B872B" w14:textId="552BA61A" w:rsidR="00A37AAA" w:rsidRPr="00A90249" w:rsidRDefault="00307B09" w:rsidP="00304DB4">
            <w:pPr>
              <w:pStyle w:val="af5"/>
              <w:keepNext w:val="0"/>
              <w:rPr>
                <w:rFonts w:ascii="Tahoma" w:hAnsi="Tahoma" w:cs="Tahoma"/>
                <w:sz w:val="20"/>
                <w:szCs w:val="20"/>
              </w:rPr>
            </w:pPr>
            <w:r w:rsidRPr="00A90249">
              <w:rPr>
                <w:rFonts w:ascii="Tahoma" w:hAnsi="Tahoma" w:cs="Tahoma"/>
                <w:sz w:val="20"/>
                <w:szCs w:val="20"/>
              </w:rPr>
              <w:t>Р</w:t>
            </w:r>
            <w:r w:rsidR="00A37AAA" w:rsidRPr="00A90249">
              <w:rPr>
                <w:rFonts w:ascii="Tahoma" w:hAnsi="Tahoma" w:cs="Tahoma"/>
                <w:sz w:val="20"/>
                <w:szCs w:val="20"/>
              </w:rPr>
              <w:t>асчетный срок (конец 20</w:t>
            </w:r>
            <w:r w:rsidR="00304DB4" w:rsidRPr="00A90249">
              <w:rPr>
                <w:rFonts w:ascii="Tahoma" w:hAnsi="Tahoma" w:cs="Tahoma"/>
                <w:sz w:val="20"/>
                <w:szCs w:val="20"/>
              </w:rPr>
              <w:t>40</w:t>
            </w:r>
            <w:r w:rsidR="00922B04" w:rsidRPr="00A90249">
              <w:rPr>
                <w:rFonts w:ascii="Tahoma" w:hAnsi="Tahoma" w:cs="Tahoma"/>
                <w:sz w:val="20"/>
                <w:szCs w:val="20"/>
              </w:rPr>
              <w:t> год</w:t>
            </w:r>
            <w:r w:rsidR="00A37AAA" w:rsidRPr="00A90249">
              <w:rPr>
                <w:rFonts w:ascii="Tahoma" w:hAnsi="Tahoma" w:cs="Tahoma"/>
                <w:sz w:val="20"/>
                <w:szCs w:val="20"/>
              </w:rPr>
              <w:t>а)</w:t>
            </w:r>
          </w:p>
        </w:tc>
      </w:tr>
      <w:tr w:rsidR="00A90249" w:rsidRPr="00A90249" w14:paraId="31A3C6DF" w14:textId="77777777" w:rsidTr="00121D51">
        <w:trPr>
          <w:trHeight w:val="20"/>
          <w:jc w:val="center"/>
        </w:trPr>
        <w:tc>
          <w:tcPr>
            <w:tcW w:w="557" w:type="dxa"/>
            <w:tcBorders>
              <w:top w:val="single" w:sz="4" w:space="0" w:color="auto"/>
              <w:left w:val="single" w:sz="4" w:space="0" w:color="auto"/>
              <w:bottom w:val="single" w:sz="4" w:space="0" w:color="auto"/>
              <w:right w:val="single" w:sz="4" w:space="0" w:color="auto"/>
            </w:tcBorders>
            <w:vAlign w:val="center"/>
            <w:hideMark/>
          </w:tcPr>
          <w:p w14:paraId="3EB5A609" w14:textId="77777777" w:rsidR="00D7585E" w:rsidRPr="00A90249" w:rsidRDefault="00D7585E" w:rsidP="005B355B">
            <w:pPr>
              <w:pStyle w:val="af5"/>
              <w:keepNext w:val="0"/>
              <w:rPr>
                <w:rFonts w:ascii="Tahoma" w:hAnsi="Tahoma" w:cs="Tahoma"/>
                <w:sz w:val="20"/>
                <w:szCs w:val="20"/>
              </w:rPr>
            </w:pPr>
            <w:r w:rsidRPr="00A90249">
              <w:rPr>
                <w:rFonts w:ascii="Tahoma" w:hAnsi="Tahoma" w:cs="Tahoma"/>
                <w:sz w:val="20"/>
                <w:szCs w:val="20"/>
              </w:rPr>
              <w:t>1</w:t>
            </w:r>
          </w:p>
        </w:tc>
        <w:tc>
          <w:tcPr>
            <w:tcW w:w="1857" w:type="dxa"/>
            <w:tcBorders>
              <w:top w:val="single" w:sz="4" w:space="0" w:color="auto"/>
              <w:left w:val="single" w:sz="4" w:space="0" w:color="auto"/>
              <w:bottom w:val="single" w:sz="4" w:space="0" w:color="auto"/>
              <w:right w:val="single" w:sz="4" w:space="0" w:color="auto"/>
            </w:tcBorders>
            <w:vAlign w:val="center"/>
            <w:hideMark/>
          </w:tcPr>
          <w:p w14:paraId="59AF6B87" w14:textId="3278871C" w:rsidR="00D7585E" w:rsidRPr="00A90249" w:rsidRDefault="00E250D9" w:rsidP="005B355B">
            <w:pPr>
              <w:pStyle w:val="af5"/>
              <w:keepNext w:val="0"/>
              <w:jc w:val="left"/>
              <w:rPr>
                <w:rFonts w:ascii="Tahoma" w:hAnsi="Tahoma" w:cs="Tahoma"/>
                <w:sz w:val="20"/>
                <w:szCs w:val="20"/>
              </w:rPr>
            </w:pPr>
            <w:r w:rsidRPr="00A90249">
              <w:rPr>
                <w:rFonts w:ascii="Tahoma" w:hAnsi="Tahoma" w:cs="Tahoma"/>
                <w:sz w:val="20"/>
                <w:szCs w:val="20"/>
              </w:rPr>
              <w:t>пос. Тавричанка</w:t>
            </w:r>
          </w:p>
        </w:tc>
        <w:tc>
          <w:tcPr>
            <w:tcW w:w="1560" w:type="dxa"/>
            <w:tcBorders>
              <w:top w:val="single" w:sz="4" w:space="0" w:color="auto"/>
              <w:left w:val="single" w:sz="4" w:space="0" w:color="auto"/>
              <w:bottom w:val="single" w:sz="4" w:space="0" w:color="auto"/>
              <w:right w:val="single" w:sz="4" w:space="0" w:color="auto"/>
            </w:tcBorders>
            <w:vAlign w:val="center"/>
          </w:tcPr>
          <w:p w14:paraId="39BD0617" w14:textId="4AF7573D" w:rsidR="00D7585E" w:rsidRPr="00A90249" w:rsidRDefault="003964F8" w:rsidP="005B355B">
            <w:pPr>
              <w:pStyle w:val="af5"/>
              <w:keepNext w:val="0"/>
              <w:rPr>
                <w:rFonts w:ascii="Tahoma" w:hAnsi="Tahoma" w:cs="Tahoma"/>
                <w:sz w:val="20"/>
                <w:szCs w:val="20"/>
                <w:lang w:val="en-US"/>
              </w:rPr>
            </w:pPr>
            <w:r w:rsidRPr="00A90249">
              <w:rPr>
                <w:rFonts w:ascii="Tahoma" w:hAnsi="Tahoma" w:cs="Tahoma"/>
                <w:sz w:val="20"/>
                <w:szCs w:val="20"/>
              </w:rPr>
              <w:t>14,00</w:t>
            </w:r>
          </w:p>
        </w:tc>
        <w:tc>
          <w:tcPr>
            <w:tcW w:w="3520" w:type="dxa"/>
            <w:tcBorders>
              <w:top w:val="single" w:sz="4" w:space="0" w:color="auto"/>
              <w:left w:val="single" w:sz="4" w:space="0" w:color="auto"/>
              <w:right w:val="single" w:sz="4" w:space="0" w:color="auto"/>
            </w:tcBorders>
            <w:vAlign w:val="center"/>
          </w:tcPr>
          <w:p w14:paraId="239F7759" w14:textId="7C028CDE" w:rsidR="00D7585E" w:rsidRPr="00A90249" w:rsidRDefault="00D7585E" w:rsidP="005B355B">
            <w:pPr>
              <w:pStyle w:val="af5"/>
              <w:keepNext w:val="0"/>
              <w:rPr>
                <w:rFonts w:ascii="Tahoma" w:hAnsi="Tahoma" w:cs="Tahoma"/>
                <w:sz w:val="20"/>
                <w:szCs w:val="20"/>
              </w:rPr>
            </w:pPr>
            <w:r w:rsidRPr="00A90249">
              <w:rPr>
                <w:rFonts w:ascii="Tahoma" w:hAnsi="Tahoma" w:cs="Tahoma"/>
                <w:sz w:val="20"/>
                <w:szCs w:val="20"/>
              </w:rPr>
              <w:t>160-360</w:t>
            </w:r>
          </w:p>
        </w:tc>
        <w:tc>
          <w:tcPr>
            <w:tcW w:w="1269" w:type="dxa"/>
            <w:tcBorders>
              <w:top w:val="single" w:sz="4" w:space="0" w:color="auto"/>
              <w:left w:val="single" w:sz="4" w:space="0" w:color="auto"/>
              <w:bottom w:val="single" w:sz="4" w:space="0" w:color="auto"/>
              <w:right w:val="single" w:sz="4" w:space="0" w:color="auto"/>
            </w:tcBorders>
            <w:vAlign w:val="center"/>
          </w:tcPr>
          <w:p w14:paraId="37B266C0" w14:textId="3A35C889" w:rsidR="00D7585E" w:rsidRPr="00A90249" w:rsidRDefault="003964F8" w:rsidP="005B355B">
            <w:pPr>
              <w:pStyle w:val="af5"/>
              <w:keepNext w:val="0"/>
              <w:rPr>
                <w:rFonts w:ascii="Tahoma" w:hAnsi="Tahoma" w:cs="Tahoma"/>
                <w:sz w:val="20"/>
                <w:szCs w:val="20"/>
              </w:rPr>
            </w:pPr>
            <w:r w:rsidRPr="00A90249">
              <w:rPr>
                <w:rFonts w:ascii="Tahoma" w:hAnsi="Tahoma" w:cs="Tahoma"/>
                <w:sz w:val="20"/>
                <w:szCs w:val="20"/>
              </w:rPr>
              <w:t>4081,00</w:t>
            </w:r>
          </w:p>
        </w:tc>
        <w:tc>
          <w:tcPr>
            <w:tcW w:w="1148" w:type="dxa"/>
            <w:tcBorders>
              <w:top w:val="single" w:sz="4" w:space="0" w:color="auto"/>
              <w:left w:val="single" w:sz="4" w:space="0" w:color="auto"/>
              <w:bottom w:val="single" w:sz="4" w:space="0" w:color="auto"/>
              <w:right w:val="single" w:sz="4" w:space="0" w:color="auto"/>
            </w:tcBorders>
            <w:vAlign w:val="center"/>
          </w:tcPr>
          <w:p w14:paraId="521CB049" w14:textId="10F39E89" w:rsidR="00D7585E" w:rsidRPr="00A90249" w:rsidRDefault="003964F8" w:rsidP="005B355B">
            <w:pPr>
              <w:pStyle w:val="af5"/>
              <w:keepNext w:val="0"/>
              <w:rPr>
                <w:rFonts w:ascii="Tahoma" w:hAnsi="Tahoma" w:cs="Tahoma"/>
                <w:sz w:val="20"/>
                <w:szCs w:val="20"/>
              </w:rPr>
            </w:pPr>
            <w:r w:rsidRPr="00A90249">
              <w:rPr>
                <w:rFonts w:ascii="Tahoma" w:hAnsi="Tahoma" w:cs="Tahoma"/>
                <w:sz w:val="20"/>
                <w:szCs w:val="20"/>
              </w:rPr>
              <w:t>4897,20</w:t>
            </w:r>
          </w:p>
        </w:tc>
      </w:tr>
      <w:tr w:rsidR="00A90249" w:rsidRPr="00A90249" w14:paraId="5766F950" w14:textId="77777777" w:rsidTr="00121D51">
        <w:trPr>
          <w:trHeight w:val="20"/>
          <w:jc w:val="center"/>
        </w:trPr>
        <w:tc>
          <w:tcPr>
            <w:tcW w:w="557" w:type="dxa"/>
            <w:tcBorders>
              <w:top w:val="single" w:sz="4" w:space="0" w:color="auto"/>
              <w:left w:val="single" w:sz="4" w:space="0" w:color="auto"/>
              <w:bottom w:val="single" w:sz="4" w:space="0" w:color="auto"/>
              <w:right w:val="single" w:sz="4" w:space="0" w:color="auto"/>
            </w:tcBorders>
            <w:vAlign w:val="center"/>
          </w:tcPr>
          <w:p w14:paraId="7311377E" w14:textId="77777777" w:rsidR="005232AC" w:rsidRPr="00A90249" w:rsidRDefault="005232AC" w:rsidP="005B355B">
            <w:pPr>
              <w:pStyle w:val="af5"/>
              <w:keepNext w:val="0"/>
              <w:rPr>
                <w:rFonts w:ascii="Tahoma" w:hAnsi="Tahoma" w:cs="Tahoma"/>
                <w:sz w:val="20"/>
                <w:szCs w:val="20"/>
              </w:rPr>
            </w:pPr>
            <w:r w:rsidRPr="00A90249">
              <w:rPr>
                <w:rFonts w:ascii="Tahoma" w:hAnsi="Tahoma" w:cs="Tahoma"/>
                <w:sz w:val="20"/>
                <w:szCs w:val="20"/>
              </w:rPr>
              <w:t>2</w:t>
            </w:r>
          </w:p>
        </w:tc>
        <w:tc>
          <w:tcPr>
            <w:tcW w:w="1857" w:type="dxa"/>
            <w:tcBorders>
              <w:top w:val="single" w:sz="4" w:space="0" w:color="auto"/>
              <w:left w:val="single" w:sz="4" w:space="0" w:color="auto"/>
              <w:bottom w:val="single" w:sz="4" w:space="0" w:color="auto"/>
              <w:right w:val="single" w:sz="4" w:space="0" w:color="auto"/>
            </w:tcBorders>
            <w:vAlign w:val="center"/>
          </w:tcPr>
          <w:p w14:paraId="768ADED9" w14:textId="37C33ECB" w:rsidR="005232AC" w:rsidRPr="00A90249" w:rsidRDefault="00173F78" w:rsidP="005B355B">
            <w:pPr>
              <w:pStyle w:val="af5"/>
              <w:keepNext w:val="0"/>
              <w:jc w:val="left"/>
              <w:rPr>
                <w:rFonts w:ascii="Tahoma" w:hAnsi="Tahoma" w:cs="Tahoma"/>
                <w:sz w:val="20"/>
                <w:szCs w:val="20"/>
              </w:rPr>
            </w:pPr>
            <w:r w:rsidRPr="00A90249">
              <w:rPr>
                <w:rFonts w:ascii="Tahoma" w:hAnsi="Tahoma" w:cs="Tahoma"/>
                <w:sz w:val="20"/>
                <w:szCs w:val="20"/>
              </w:rPr>
              <w:t>пос. Девятый Вал</w:t>
            </w:r>
          </w:p>
        </w:tc>
        <w:tc>
          <w:tcPr>
            <w:tcW w:w="1560" w:type="dxa"/>
            <w:tcBorders>
              <w:top w:val="single" w:sz="4" w:space="0" w:color="auto"/>
              <w:left w:val="single" w:sz="4" w:space="0" w:color="auto"/>
              <w:bottom w:val="single" w:sz="4" w:space="0" w:color="auto"/>
              <w:right w:val="single" w:sz="4" w:space="0" w:color="auto"/>
            </w:tcBorders>
            <w:vAlign w:val="center"/>
          </w:tcPr>
          <w:p w14:paraId="48941142" w14:textId="66CBB226" w:rsidR="005232AC" w:rsidRPr="00A90249" w:rsidRDefault="005232AC" w:rsidP="005B355B">
            <w:pPr>
              <w:pStyle w:val="af5"/>
              <w:keepNext w:val="0"/>
              <w:rPr>
                <w:rFonts w:ascii="Tahoma" w:hAnsi="Tahoma" w:cs="Tahoma"/>
                <w:sz w:val="20"/>
                <w:szCs w:val="20"/>
              </w:rPr>
            </w:pPr>
            <w:r w:rsidRPr="00A90249">
              <w:rPr>
                <w:rFonts w:ascii="Tahoma" w:hAnsi="Tahoma" w:cs="Tahoma"/>
                <w:sz w:val="20"/>
                <w:szCs w:val="20"/>
              </w:rPr>
              <w:t>1,</w:t>
            </w:r>
            <w:r w:rsidR="00AB5DEB" w:rsidRPr="00A90249">
              <w:rPr>
                <w:rFonts w:ascii="Tahoma" w:hAnsi="Tahoma" w:cs="Tahoma"/>
                <w:sz w:val="20"/>
                <w:szCs w:val="20"/>
              </w:rPr>
              <w:t>24</w:t>
            </w:r>
          </w:p>
        </w:tc>
        <w:tc>
          <w:tcPr>
            <w:tcW w:w="3520" w:type="dxa"/>
            <w:tcBorders>
              <w:left w:val="single" w:sz="4" w:space="0" w:color="auto"/>
              <w:right w:val="single" w:sz="4" w:space="0" w:color="auto"/>
            </w:tcBorders>
            <w:vAlign w:val="center"/>
          </w:tcPr>
          <w:p w14:paraId="7366F680" w14:textId="77777777" w:rsidR="005232AC" w:rsidRPr="00A90249" w:rsidRDefault="005232AC" w:rsidP="005B355B">
            <w:pPr>
              <w:pStyle w:val="af5"/>
              <w:keepNext w:val="0"/>
              <w:rPr>
                <w:rFonts w:ascii="Tahoma" w:hAnsi="Tahoma" w:cs="Tahoma"/>
                <w:sz w:val="20"/>
                <w:szCs w:val="20"/>
              </w:rPr>
            </w:pPr>
            <w:r w:rsidRPr="00A90249">
              <w:rPr>
                <w:rFonts w:ascii="Tahoma" w:hAnsi="Tahoma" w:cs="Tahoma"/>
                <w:sz w:val="20"/>
                <w:szCs w:val="20"/>
              </w:rPr>
              <w:t>160</w:t>
            </w:r>
          </w:p>
        </w:tc>
        <w:tc>
          <w:tcPr>
            <w:tcW w:w="1269" w:type="dxa"/>
            <w:tcBorders>
              <w:top w:val="single" w:sz="4" w:space="0" w:color="auto"/>
              <w:left w:val="single" w:sz="4" w:space="0" w:color="auto"/>
              <w:bottom w:val="single" w:sz="4" w:space="0" w:color="auto"/>
              <w:right w:val="single" w:sz="4" w:space="0" w:color="auto"/>
            </w:tcBorders>
            <w:vAlign w:val="center"/>
          </w:tcPr>
          <w:p w14:paraId="500B916C" w14:textId="430B0EF1" w:rsidR="005232AC" w:rsidRPr="00A90249" w:rsidRDefault="00AB5DEB" w:rsidP="005B355B">
            <w:pPr>
              <w:pStyle w:val="af5"/>
              <w:keepNext w:val="0"/>
              <w:rPr>
                <w:rFonts w:ascii="Tahoma" w:hAnsi="Tahoma" w:cs="Tahoma"/>
                <w:sz w:val="20"/>
                <w:szCs w:val="20"/>
              </w:rPr>
            </w:pPr>
            <w:r w:rsidRPr="00A90249">
              <w:rPr>
                <w:rFonts w:ascii="Tahoma" w:hAnsi="Tahoma" w:cs="Tahoma"/>
                <w:sz w:val="20"/>
                <w:szCs w:val="20"/>
              </w:rPr>
              <w:t>290,16</w:t>
            </w:r>
          </w:p>
        </w:tc>
        <w:tc>
          <w:tcPr>
            <w:tcW w:w="1148" w:type="dxa"/>
            <w:tcBorders>
              <w:top w:val="single" w:sz="4" w:space="0" w:color="auto"/>
              <w:left w:val="single" w:sz="4" w:space="0" w:color="auto"/>
              <w:bottom w:val="single" w:sz="4" w:space="0" w:color="auto"/>
              <w:right w:val="single" w:sz="4" w:space="0" w:color="auto"/>
            </w:tcBorders>
            <w:vAlign w:val="center"/>
          </w:tcPr>
          <w:p w14:paraId="66D6BEEA" w14:textId="7E01191A" w:rsidR="005232AC" w:rsidRPr="00A90249" w:rsidRDefault="00AB5DEB" w:rsidP="005B355B">
            <w:pPr>
              <w:pStyle w:val="af5"/>
              <w:keepNext w:val="0"/>
              <w:rPr>
                <w:rFonts w:ascii="Tahoma" w:hAnsi="Tahoma" w:cs="Tahoma"/>
                <w:sz w:val="20"/>
                <w:szCs w:val="20"/>
              </w:rPr>
            </w:pPr>
            <w:r w:rsidRPr="00A90249">
              <w:rPr>
                <w:rFonts w:ascii="Tahoma" w:hAnsi="Tahoma" w:cs="Tahoma"/>
                <w:sz w:val="20"/>
                <w:szCs w:val="20"/>
              </w:rPr>
              <w:t>348,19</w:t>
            </w:r>
          </w:p>
        </w:tc>
      </w:tr>
      <w:tr w:rsidR="00A90249" w:rsidRPr="00A90249" w14:paraId="19203A85" w14:textId="77777777" w:rsidTr="00121D51">
        <w:trPr>
          <w:trHeight w:val="20"/>
          <w:jc w:val="center"/>
        </w:trPr>
        <w:tc>
          <w:tcPr>
            <w:tcW w:w="557" w:type="dxa"/>
            <w:tcBorders>
              <w:top w:val="single" w:sz="4" w:space="0" w:color="auto"/>
              <w:left w:val="single" w:sz="4" w:space="0" w:color="auto"/>
              <w:bottom w:val="single" w:sz="4" w:space="0" w:color="auto"/>
              <w:right w:val="single" w:sz="4" w:space="0" w:color="auto"/>
            </w:tcBorders>
            <w:vAlign w:val="center"/>
          </w:tcPr>
          <w:p w14:paraId="247757E4" w14:textId="77777777" w:rsidR="005232AC" w:rsidRPr="00A90249" w:rsidRDefault="005232AC" w:rsidP="005B355B">
            <w:pPr>
              <w:pStyle w:val="af5"/>
              <w:keepNext w:val="0"/>
              <w:rPr>
                <w:rFonts w:ascii="Tahoma" w:hAnsi="Tahoma" w:cs="Tahoma"/>
                <w:sz w:val="20"/>
                <w:szCs w:val="20"/>
              </w:rPr>
            </w:pPr>
            <w:r w:rsidRPr="00A90249">
              <w:rPr>
                <w:rFonts w:ascii="Tahoma" w:hAnsi="Tahoma" w:cs="Tahoma"/>
                <w:sz w:val="20"/>
                <w:szCs w:val="20"/>
              </w:rPr>
              <w:t>3</w:t>
            </w:r>
          </w:p>
        </w:tc>
        <w:tc>
          <w:tcPr>
            <w:tcW w:w="1857" w:type="dxa"/>
            <w:tcBorders>
              <w:top w:val="single" w:sz="4" w:space="0" w:color="auto"/>
              <w:left w:val="single" w:sz="4" w:space="0" w:color="auto"/>
              <w:bottom w:val="single" w:sz="4" w:space="0" w:color="auto"/>
              <w:right w:val="single" w:sz="4" w:space="0" w:color="auto"/>
            </w:tcBorders>
            <w:vAlign w:val="center"/>
          </w:tcPr>
          <w:p w14:paraId="117399E7" w14:textId="5FB18EE4" w:rsidR="005232AC" w:rsidRPr="00A90249" w:rsidRDefault="00E250D9" w:rsidP="005B355B">
            <w:pPr>
              <w:pStyle w:val="af5"/>
              <w:keepNext w:val="0"/>
              <w:jc w:val="left"/>
              <w:rPr>
                <w:rFonts w:ascii="Tahoma" w:hAnsi="Tahoma" w:cs="Tahoma"/>
                <w:sz w:val="20"/>
                <w:szCs w:val="20"/>
              </w:rPr>
            </w:pPr>
            <w:r w:rsidRPr="00A90249">
              <w:rPr>
                <w:rFonts w:ascii="Tahoma" w:hAnsi="Tahoma" w:cs="Tahoma"/>
                <w:sz w:val="20"/>
                <w:szCs w:val="20"/>
              </w:rPr>
              <w:t>пос. Давыдовка</w:t>
            </w:r>
          </w:p>
        </w:tc>
        <w:tc>
          <w:tcPr>
            <w:tcW w:w="1560" w:type="dxa"/>
            <w:tcBorders>
              <w:top w:val="single" w:sz="4" w:space="0" w:color="auto"/>
              <w:left w:val="single" w:sz="4" w:space="0" w:color="auto"/>
              <w:bottom w:val="single" w:sz="4" w:space="0" w:color="auto"/>
              <w:right w:val="single" w:sz="4" w:space="0" w:color="auto"/>
            </w:tcBorders>
            <w:vAlign w:val="center"/>
          </w:tcPr>
          <w:p w14:paraId="1AE3DEC1" w14:textId="67715AA5" w:rsidR="005232AC" w:rsidRPr="00A90249" w:rsidRDefault="005232AC" w:rsidP="005B355B">
            <w:pPr>
              <w:pStyle w:val="af5"/>
              <w:keepNext w:val="0"/>
              <w:rPr>
                <w:rFonts w:ascii="Tahoma" w:hAnsi="Tahoma" w:cs="Tahoma"/>
                <w:sz w:val="20"/>
                <w:szCs w:val="20"/>
              </w:rPr>
            </w:pPr>
            <w:r w:rsidRPr="00A90249">
              <w:rPr>
                <w:rFonts w:ascii="Tahoma" w:hAnsi="Tahoma" w:cs="Tahoma"/>
                <w:sz w:val="20"/>
                <w:szCs w:val="20"/>
              </w:rPr>
              <w:t>0,</w:t>
            </w:r>
            <w:r w:rsidR="00AB5DEB" w:rsidRPr="00A90249">
              <w:rPr>
                <w:rFonts w:ascii="Tahoma" w:hAnsi="Tahoma" w:cs="Tahoma"/>
                <w:sz w:val="20"/>
                <w:szCs w:val="20"/>
              </w:rPr>
              <w:t>41</w:t>
            </w:r>
          </w:p>
        </w:tc>
        <w:tc>
          <w:tcPr>
            <w:tcW w:w="3520" w:type="dxa"/>
            <w:tcBorders>
              <w:left w:val="single" w:sz="4" w:space="0" w:color="auto"/>
              <w:right w:val="single" w:sz="4" w:space="0" w:color="auto"/>
            </w:tcBorders>
            <w:vAlign w:val="center"/>
          </w:tcPr>
          <w:p w14:paraId="32E54F8E" w14:textId="7C56247F" w:rsidR="005232AC" w:rsidRPr="00A90249" w:rsidRDefault="005232AC" w:rsidP="005B355B">
            <w:pPr>
              <w:pStyle w:val="af5"/>
              <w:keepNext w:val="0"/>
              <w:rPr>
                <w:rFonts w:ascii="Tahoma" w:hAnsi="Tahoma" w:cs="Tahoma"/>
                <w:sz w:val="20"/>
                <w:szCs w:val="20"/>
              </w:rPr>
            </w:pPr>
            <w:r w:rsidRPr="00A90249">
              <w:rPr>
                <w:rFonts w:ascii="Tahoma" w:hAnsi="Tahoma" w:cs="Tahoma"/>
                <w:sz w:val="20"/>
                <w:szCs w:val="20"/>
              </w:rPr>
              <w:t>160</w:t>
            </w:r>
          </w:p>
        </w:tc>
        <w:tc>
          <w:tcPr>
            <w:tcW w:w="1269" w:type="dxa"/>
            <w:tcBorders>
              <w:top w:val="single" w:sz="4" w:space="0" w:color="auto"/>
              <w:left w:val="single" w:sz="4" w:space="0" w:color="auto"/>
              <w:bottom w:val="single" w:sz="4" w:space="0" w:color="auto"/>
              <w:right w:val="single" w:sz="4" w:space="0" w:color="auto"/>
            </w:tcBorders>
            <w:vAlign w:val="center"/>
          </w:tcPr>
          <w:p w14:paraId="2229D254" w14:textId="1475F59A" w:rsidR="005232AC" w:rsidRPr="00A90249" w:rsidRDefault="00AB5DEB" w:rsidP="005B355B">
            <w:pPr>
              <w:pStyle w:val="af5"/>
              <w:keepNext w:val="0"/>
              <w:rPr>
                <w:rFonts w:ascii="Tahoma" w:hAnsi="Tahoma" w:cs="Tahoma"/>
                <w:sz w:val="20"/>
                <w:szCs w:val="20"/>
              </w:rPr>
            </w:pPr>
            <w:r w:rsidRPr="00A90249">
              <w:rPr>
                <w:rFonts w:ascii="Tahoma" w:hAnsi="Tahoma" w:cs="Tahoma"/>
                <w:sz w:val="20"/>
                <w:szCs w:val="20"/>
              </w:rPr>
              <w:t>95,94</w:t>
            </w:r>
          </w:p>
        </w:tc>
        <w:tc>
          <w:tcPr>
            <w:tcW w:w="1148" w:type="dxa"/>
            <w:tcBorders>
              <w:top w:val="single" w:sz="4" w:space="0" w:color="auto"/>
              <w:left w:val="single" w:sz="4" w:space="0" w:color="auto"/>
              <w:bottom w:val="single" w:sz="4" w:space="0" w:color="auto"/>
              <w:right w:val="single" w:sz="4" w:space="0" w:color="auto"/>
            </w:tcBorders>
            <w:vAlign w:val="center"/>
          </w:tcPr>
          <w:p w14:paraId="3976AEE4" w14:textId="3B5DA3CA" w:rsidR="005232AC" w:rsidRPr="00A90249" w:rsidRDefault="00AB5DEB" w:rsidP="005B355B">
            <w:pPr>
              <w:pStyle w:val="af5"/>
              <w:keepNext w:val="0"/>
              <w:rPr>
                <w:rFonts w:ascii="Tahoma" w:hAnsi="Tahoma" w:cs="Tahoma"/>
                <w:sz w:val="20"/>
                <w:szCs w:val="20"/>
              </w:rPr>
            </w:pPr>
            <w:r w:rsidRPr="00A90249">
              <w:rPr>
                <w:rFonts w:ascii="Tahoma" w:hAnsi="Tahoma" w:cs="Tahoma"/>
                <w:sz w:val="20"/>
                <w:szCs w:val="20"/>
              </w:rPr>
              <w:t>115,13</w:t>
            </w:r>
          </w:p>
        </w:tc>
      </w:tr>
      <w:tr w:rsidR="00A90249" w:rsidRPr="00A90249" w14:paraId="43142CD0" w14:textId="77777777" w:rsidTr="00121D51">
        <w:trPr>
          <w:trHeight w:val="20"/>
          <w:jc w:val="center"/>
        </w:trPr>
        <w:tc>
          <w:tcPr>
            <w:tcW w:w="7494" w:type="dxa"/>
            <w:gridSpan w:val="4"/>
            <w:tcBorders>
              <w:top w:val="single" w:sz="4" w:space="0" w:color="auto"/>
              <w:left w:val="single" w:sz="4" w:space="0" w:color="auto"/>
              <w:bottom w:val="single" w:sz="4" w:space="0" w:color="auto"/>
              <w:right w:val="single" w:sz="4" w:space="0" w:color="auto"/>
            </w:tcBorders>
            <w:vAlign w:val="center"/>
            <w:hideMark/>
          </w:tcPr>
          <w:p w14:paraId="0D466D83" w14:textId="77777777" w:rsidR="00D7585E" w:rsidRPr="00A90249" w:rsidRDefault="00D7585E" w:rsidP="005B355B">
            <w:pPr>
              <w:pStyle w:val="af5"/>
              <w:keepNext w:val="0"/>
              <w:jc w:val="right"/>
              <w:rPr>
                <w:rFonts w:ascii="Tahoma" w:hAnsi="Tahoma" w:cs="Tahoma"/>
                <w:sz w:val="20"/>
                <w:szCs w:val="20"/>
              </w:rPr>
            </w:pPr>
            <w:r w:rsidRPr="00A90249">
              <w:rPr>
                <w:rFonts w:ascii="Tahoma" w:hAnsi="Tahoma" w:cs="Tahoma"/>
                <w:sz w:val="20"/>
                <w:szCs w:val="20"/>
              </w:rPr>
              <w:t>Итого:</w:t>
            </w:r>
          </w:p>
        </w:tc>
        <w:tc>
          <w:tcPr>
            <w:tcW w:w="1269" w:type="dxa"/>
            <w:tcBorders>
              <w:top w:val="single" w:sz="4" w:space="0" w:color="auto"/>
              <w:left w:val="single" w:sz="4" w:space="0" w:color="auto"/>
              <w:bottom w:val="single" w:sz="4" w:space="0" w:color="auto"/>
              <w:right w:val="single" w:sz="4" w:space="0" w:color="auto"/>
            </w:tcBorders>
            <w:vAlign w:val="bottom"/>
          </w:tcPr>
          <w:p w14:paraId="61E3E61F" w14:textId="17B3F1FE" w:rsidR="00D7585E" w:rsidRPr="00A90249" w:rsidRDefault="00AB5DEB" w:rsidP="005B355B">
            <w:pPr>
              <w:pStyle w:val="af5"/>
              <w:keepNext w:val="0"/>
              <w:rPr>
                <w:rFonts w:ascii="Tahoma" w:hAnsi="Tahoma" w:cs="Tahoma"/>
                <w:sz w:val="20"/>
                <w:szCs w:val="20"/>
              </w:rPr>
            </w:pPr>
            <w:r w:rsidRPr="00A90249">
              <w:rPr>
                <w:rFonts w:ascii="Tahoma" w:hAnsi="Tahoma" w:cs="Tahoma"/>
                <w:sz w:val="20"/>
                <w:szCs w:val="20"/>
              </w:rPr>
              <w:t>4467,1</w:t>
            </w:r>
          </w:p>
        </w:tc>
        <w:tc>
          <w:tcPr>
            <w:tcW w:w="1148" w:type="dxa"/>
            <w:tcBorders>
              <w:top w:val="single" w:sz="4" w:space="0" w:color="auto"/>
              <w:left w:val="single" w:sz="4" w:space="0" w:color="auto"/>
              <w:bottom w:val="single" w:sz="4" w:space="0" w:color="auto"/>
              <w:right w:val="single" w:sz="4" w:space="0" w:color="auto"/>
            </w:tcBorders>
            <w:vAlign w:val="bottom"/>
          </w:tcPr>
          <w:p w14:paraId="7F00218D" w14:textId="4A1DA348" w:rsidR="00D7585E" w:rsidRPr="00A90249" w:rsidRDefault="00AB5DEB" w:rsidP="005B355B">
            <w:pPr>
              <w:pStyle w:val="af5"/>
              <w:keepNext w:val="0"/>
              <w:rPr>
                <w:rFonts w:ascii="Tahoma" w:hAnsi="Tahoma" w:cs="Tahoma"/>
                <w:sz w:val="20"/>
                <w:szCs w:val="20"/>
              </w:rPr>
            </w:pPr>
            <w:r w:rsidRPr="00A90249">
              <w:rPr>
                <w:rFonts w:ascii="Tahoma" w:hAnsi="Tahoma" w:cs="Tahoma"/>
                <w:sz w:val="20"/>
                <w:szCs w:val="20"/>
              </w:rPr>
              <w:t>5360,52</w:t>
            </w:r>
          </w:p>
        </w:tc>
      </w:tr>
      <w:tr w:rsidR="00A90249" w:rsidRPr="00A90249" w14:paraId="16591C99" w14:textId="77777777" w:rsidTr="00121D51">
        <w:trPr>
          <w:trHeight w:val="20"/>
          <w:jc w:val="center"/>
        </w:trPr>
        <w:tc>
          <w:tcPr>
            <w:tcW w:w="9911" w:type="dxa"/>
            <w:gridSpan w:val="6"/>
            <w:tcBorders>
              <w:top w:val="single" w:sz="4" w:space="0" w:color="auto"/>
              <w:left w:val="single" w:sz="4" w:space="0" w:color="auto"/>
              <w:bottom w:val="single" w:sz="4" w:space="0" w:color="auto"/>
              <w:right w:val="single" w:sz="4" w:space="0" w:color="auto"/>
            </w:tcBorders>
            <w:vAlign w:val="center"/>
          </w:tcPr>
          <w:p w14:paraId="06D4DBDF" w14:textId="77777777" w:rsidR="00742329" w:rsidRPr="00A90249" w:rsidRDefault="00742329" w:rsidP="00742329">
            <w:pPr>
              <w:jc w:val="both"/>
              <w:rPr>
                <w:rFonts w:ascii="Tahoma" w:hAnsi="Tahoma" w:cs="Tahoma"/>
                <w:sz w:val="20"/>
                <w:szCs w:val="20"/>
              </w:rPr>
            </w:pPr>
            <w:r w:rsidRPr="00A90249">
              <w:rPr>
                <w:rFonts w:ascii="Tahoma" w:hAnsi="Tahoma" w:cs="Tahoma"/>
                <w:sz w:val="20"/>
                <w:szCs w:val="20"/>
              </w:rPr>
              <w:t>Примечания:</w:t>
            </w:r>
          </w:p>
          <w:p w14:paraId="2F03B0A3" w14:textId="77777777" w:rsidR="00742329" w:rsidRPr="00A90249" w:rsidRDefault="00742329" w:rsidP="00742329">
            <w:pPr>
              <w:jc w:val="both"/>
              <w:rPr>
                <w:rFonts w:ascii="Tahoma" w:hAnsi="Tahoma" w:cs="Tahoma"/>
                <w:sz w:val="20"/>
                <w:szCs w:val="20"/>
              </w:rPr>
            </w:pPr>
            <w:r w:rsidRPr="00A90249">
              <w:rPr>
                <w:rFonts w:ascii="Tahoma" w:hAnsi="Tahoma" w:cs="Tahoma"/>
                <w:sz w:val="20"/>
                <w:szCs w:val="20"/>
              </w:rPr>
              <w:t>1. Удельное хозяйственно-питьевое водопотребление на одного жителя среднесуточное (за год) принято в соответствии с РНГП в Приморском крае.</w:t>
            </w:r>
          </w:p>
          <w:p w14:paraId="3B9C20A7" w14:textId="77777777" w:rsidR="00742329" w:rsidRPr="00A90249" w:rsidRDefault="00742329" w:rsidP="00742329">
            <w:pPr>
              <w:jc w:val="both"/>
              <w:rPr>
                <w:rFonts w:ascii="Tahoma" w:hAnsi="Tahoma" w:cs="Tahoma"/>
                <w:sz w:val="20"/>
                <w:szCs w:val="20"/>
              </w:rPr>
            </w:pPr>
            <w:r w:rsidRPr="00A90249">
              <w:rPr>
                <w:rFonts w:ascii="Tahoma" w:hAnsi="Tahoma" w:cs="Tahoma"/>
                <w:sz w:val="20"/>
                <w:szCs w:val="20"/>
              </w:rPr>
              <w:t xml:space="preserve">2. Удельное среднесуточное за поливочный сезон потребление воды на поливку зеленых насаждений принято в размере 50 л/ сут на 1 жителя. Количество поливок принято 1 в сутки. </w:t>
            </w:r>
          </w:p>
          <w:p w14:paraId="6F9D6C6C" w14:textId="77777777" w:rsidR="00742329" w:rsidRPr="00A90249" w:rsidRDefault="00742329" w:rsidP="00742329">
            <w:pPr>
              <w:jc w:val="both"/>
              <w:rPr>
                <w:rFonts w:ascii="Tahoma" w:hAnsi="Tahoma" w:cs="Tahoma"/>
                <w:sz w:val="20"/>
                <w:szCs w:val="20"/>
              </w:rPr>
            </w:pPr>
            <w:r w:rsidRPr="00A90249">
              <w:rPr>
                <w:rFonts w:ascii="Tahoma" w:hAnsi="Tahoma" w:cs="Tahoma"/>
                <w:sz w:val="20"/>
                <w:szCs w:val="20"/>
              </w:rPr>
              <w:t>3. Расчетный расход воды в сутки наибольшего водопотребления определен при коэффициенте суточной неравномерности водопотребления Ксут.max, учитывающем уклад жизни населения, режим работы предприятий, степень благоустройства зданий, изменения водопотребления по сезонам года и дням недели, принятым равным 1,2.</w:t>
            </w:r>
          </w:p>
          <w:p w14:paraId="54AD45BC" w14:textId="39A59266" w:rsidR="00742329" w:rsidRPr="00A90249" w:rsidRDefault="00742329" w:rsidP="00742329">
            <w:pPr>
              <w:jc w:val="both"/>
              <w:rPr>
                <w:rFonts w:ascii="Tahoma" w:hAnsi="Tahoma" w:cs="Tahoma"/>
                <w:sz w:val="20"/>
                <w:szCs w:val="20"/>
              </w:rPr>
            </w:pPr>
            <w:r w:rsidRPr="00A90249">
              <w:rPr>
                <w:rFonts w:ascii="Tahoma" w:hAnsi="Tahoma" w:cs="Tahoma"/>
                <w:sz w:val="20"/>
                <w:szCs w:val="20"/>
              </w:rPr>
              <w:t xml:space="preserve">4. При расчете общего водопотребления количество воды на неучтенные расходы принято дополнительно в процентном отношении от суммарного расхода воды на хозяйственно-питьевые нужды жилого района. </w:t>
            </w:r>
          </w:p>
        </w:tc>
      </w:tr>
    </w:tbl>
    <w:p w14:paraId="6EFEE514" w14:textId="28E9A07C" w:rsidR="004859AF" w:rsidRPr="00A90249" w:rsidRDefault="004859AF" w:rsidP="00334FEA">
      <w:pPr>
        <w:pStyle w:val="a6"/>
      </w:pPr>
      <w:bookmarkStart w:id="2398" w:name="_Ref278015164"/>
      <w:bookmarkStart w:id="2399" w:name="_Ref277965553"/>
      <w:bookmarkEnd w:id="2398"/>
      <w:bookmarkEnd w:id="2399"/>
      <w:r w:rsidRPr="00A90249">
        <w:t>Диаметры трубопроводов водопроводной сети рассчитаны из условия пропуска расчетного расхода</w:t>
      </w:r>
      <w:r w:rsidR="006E5CE6" w:rsidRPr="00A90249">
        <w:t xml:space="preserve"> воды</w:t>
      </w:r>
      <w:r w:rsidRPr="00A90249">
        <w:t xml:space="preserve"> (хозяйственно-питьевой и противопожарный) с оптимальной скоростью.</w:t>
      </w:r>
    </w:p>
    <w:p w14:paraId="536F219E" w14:textId="2A611624" w:rsidR="00BD3408" w:rsidRPr="00A90249" w:rsidRDefault="00BD3408" w:rsidP="00334FEA">
      <w:pPr>
        <w:pStyle w:val="a6"/>
      </w:pPr>
      <w:r w:rsidRPr="00A90249">
        <w:t>Для обеспечения системой водоснабжения надлежащего качества предусмотрены следующие мероприятия:</w:t>
      </w:r>
    </w:p>
    <w:p w14:paraId="2AD05E65" w14:textId="04BC43AB" w:rsidR="00A256C2" w:rsidRPr="00A90249" w:rsidRDefault="00A256C2" w:rsidP="000E7B84">
      <w:pPr>
        <w:spacing w:before="120" w:after="120"/>
        <w:rPr>
          <w:rFonts w:ascii="Tahoma" w:hAnsi="Tahoma" w:cs="Tahoma"/>
          <w:i/>
        </w:rPr>
      </w:pPr>
      <w:r w:rsidRPr="00A90249">
        <w:rPr>
          <w:rFonts w:ascii="Tahoma" w:hAnsi="Tahoma" w:cs="Tahoma"/>
          <w:i/>
        </w:rPr>
        <w:t>на первую очередь (конец 20</w:t>
      </w:r>
      <w:r w:rsidR="00304DB4" w:rsidRPr="00A90249">
        <w:rPr>
          <w:rFonts w:ascii="Tahoma" w:hAnsi="Tahoma" w:cs="Tahoma"/>
          <w:i/>
        </w:rPr>
        <w:t>30</w:t>
      </w:r>
      <w:r w:rsidR="00922B04" w:rsidRPr="00A90249">
        <w:rPr>
          <w:rFonts w:ascii="Tahoma" w:hAnsi="Tahoma" w:cs="Tahoma"/>
          <w:i/>
        </w:rPr>
        <w:t> год</w:t>
      </w:r>
      <w:r w:rsidRPr="00A90249">
        <w:rPr>
          <w:rFonts w:ascii="Tahoma" w:hAnsi="Tahoma" w:cs="Tahoma"/>
          <w:i/>
        </w:rPr>
        <w:t>а):</w:t>
      </w:r>
    </w:p>
    <w:p w14:paraId="16C21C17" w14:textId="18865A3F" w:rsidR="00A256C2" w:rsidRPr="00A90249" w:rsidRDefault="00A256C2" w:rsidP="002A5EB2">
      <w:pPr>
        <w:pStyle w:val="af1"/>
      </w:pPr>
      <w:r w:rsidRPr="00A90249">
        <w:t>Тавричанское сельское поселение</w:t>
      </w:r>
    </w:p>
    <w:p w14:paraId="2FBC5834" w14:textId="37D4B0D3" w:rsidR="00A256C2" w:rsidRPr="00A90249" w:rsidRDefault="00A256C2" w:rsidP="00334FEA">
      <w:pPr>
        <w:pStyle w:val="a0"/>
      </w:pPr>
      <w:r w:rsidRPr="00A90249">
        <w:t xml:space="preserve">строительство водоводов диаметром </w:t>
      </w:r>
      <w:r w:rsidR="000F7002" w:rsidRPr="00A90249">
        <w:rPr>
          <w:lang w:val="ru-RU"/>
        </w:rPr>
        <w:t>160</w:t>
      </w:r>
      <w:r w:rsidRPr="00A90249">
        <w:t xml:space="preserve"> мм, общей протяженностью </w:t>
      </w:r>
      <w:r w:rsidR="000F7002" w:rsidRPr="00A90249">
        <w:rPr>
          <w:lang w:val="ru-RU"/>
        </w:rPr>
        <w:t>9,8</w:t>
      </w:r>
      <w:r w:rsidRPr="00A90249">
        <w:t xml:space="preserve"> км.</w:t>
      </w:r>
    </w:p>
    <w:p w14:paraId="32B900F3" w14:textId="5AF43DE4" w:rsidR="00BD3408" w:rsidRPr="00A90249" w:rsidRDefault="00BD3408" w:rsidP="000E7B84">
      <w:pPr>
        <w:spacing w:before="120" w:after="120"/>
        <w:rPr>
          <w:rFonts w:ascii="Tahoma" w:hAnsi="Tahoma" w:cs="Tahoma"/>
          <w:i/>
        </w:rPr>
      </w:pPr>
      <w:r w:rsidRPr="00A90249">
        <w:rPr>
          <w:rFonts w:ascii="Tahoma" w:hAnsi="Tahoma" w:cs="Tahoma"/>
          <w:i/>
        </w:rPr>
        <w:t>на расчетный срок (конец 20</w:t>
      </w:r>
      <w:r w:rsidR="00304DB4" w:rsidRPr="00A90249">
        <w:rPr>
          <w:rFonts w:ascii="Tahoma" w:hAnsi="Tahoma" w:cs="Tahoma"/>
          <w:i/>
        </w:rPr>
        <w:t>40</w:t>
      </w:r>
      <w:r w:rsidR="00922B04" w:rsidRPr="00A90249">
        <w:rPr>
          <w:rFonts w:ascii="Tahoma" w:hAnsi="Tahoma" w:cs="Tahoma"/>
          <w:i/>
        </w:rPr>
        <w:t> год</w:t>
      </w:r>
      <w:r w:rsidRPr="00A90249">
        <w:rPr>
          <w:rFonts w:ascii="Tahoma" w:hAnsi="Tahoma" w:cs="Tahoma"/>
          <w:i/>
        </w:rPr>
        <w:t>а):</w:t>
      </w:r>
    </w:p>
    <w:p w14:paraId="4DD8961A" w14:textId="4C622AA0" w:rsidR="004859AF" w:rsidRPr="00A90249" w:rsidRDefault="00E250D9" w:rsidP="002A5EB2">
      <w:pPr>
        <w:pStyle w:val="af1"/>
      </w:pPr>
      <w:r w:rsidRPr="00A90249">
        <w:t>пос. Тавричанка</w:t>
      </w:r>
    </w:p>
    <w:p w14:paraId="5B3C17BC" w14:textId="4031D0AC" w:rsidR="004859AF" w:rsidRPr="00A90249" w:rsidRDefault="004859AF" w:rsidP="00334FEA">
      <w:pPr>
        <w:pStyle w:val="a0"/>
      </w:pPr>
      <w:r w:rsidRPr="00A90249">
        <w:t>строительство водопроводов диаметр</w:t>
      </w:r>
      <w:r w:rsidR="005232AC" w:rsidRPr="00A90249">
        <w:t>ом</w:t>
      </w:r>
      <w:r w:rsidRPr="00A90249">
        <w:t xml:space="preserve"> 110 мм, общей протяженностью </w:t>
      </w:r>
      <w:r w:rsidR="00FC23F2" w:rsidRPr="00A90249">
        <w:t>8,9</w:t>
      </w:r>
      <w:r w:rsidRPr="00A90249">
        <w:t xml:space="preserve"> км.</w:t>
      </w:r>
    </w:p>
    <w:p w14:paraId="1BACC3E9" w14:textId="77777777" w:rsidR="00397CBB" w:rsidRPr="00A90249" w:rsidRDefault="00397CBB" w:rsidP="00397CBB"/>
    <w:p w14:paraId="4DE492F1" w14:textId="77777777" w:rsidR="00397CBB" w:rsidRPr="00A90249" w:rsidRDefault="00397CBB" w:rsidP="00397CBB"/>
    <w:p w14:paraId="2B6770CC" w14:textId="12176E9A" w:rsidR="004859AF" w:rsidRPr="00A90249" w:rsidRDefault="00173F78" w:rsidP="002A5EB2">
      <w:pPr>
        <w:pStyle w:val="af1"/>
      </w:pPr>
      <w:r w:rsidRPr="00A90249">
        <w:t>пос. Девятый Вал</w:t>
      </w:r>
    </w:p>
    <w:p w14:paraId="6C501B80" w14:textId="157C21FB" w:rsidR="004859AF" w:rsidRPr="00A90249" w:rsidRDefault="004859AF" w:rsidP="00334FEA">
      <w:pPr>
        <w:pStyle w:val="a0"/>
      </w:pPr>
      <w:r w:rsidRPr="00A90249">
        <w:t>строительство водопроводов диаметр</w:t>
      </w:r>
      <w:r w:rsidR="00A256C2" w:rsidRPr="00A90249">
        <w:t>ом</w:t>
      </w:r>
      <w:r w:rsidRPr="00A90249">
        <w:t xml:space="preserve"> 110 мм, общей протяженностью </w:t>
      </w:r>
      <w:r w:rsidR="00FC23F2" w:rsidRPr="00A90249">
        <w:t>2,4</w:t>
      </w:r>
      <w:r w:rsidRPr="00A90249">
        <w:t xml:space="preserve"> км.</w:t>
      </w:r>
    </w:p>
    <w:p w14:paraId="68A7D6C2" w14:textId="217E735F" w:rsidR="004859AF" w:rsidRPr="00A90249" w:rsidRDefault="00E250D9" w:rsidP="002A5EB2">
      <w:pPr>
        <w:pStyle w:val="af1"/>
      </w:pPr>
      <w:r w:rsidRPr="00A90249">
        <w:t>пос. Давыдовка</w:t>
      </w:r>
    </w:p>
    <w:p w14:paraId="450E2C4A" w14:textId="2348CAFD" w:rsidR="004859AF" w:rsidRPr="00A90249" w:rsidRDefault="004859AF" w:rsidP="00334FEA">
      <w:pPr>
        <w:pStyle w:val="a0"/>
      </w:pPr>
      <w:r w:rsidRPr="00A90249">
        <w:t xml:space="preserve">строительство водопроводов диаметром 110 мм, общей протяженностью </w:t>
      </w:r>
      <w:r w:rsidR="005232AC" w:rsidRPr="00A90249">
        <w:t>3,0</w:t>
      </w:r>
      <w:r w:rsidRPr="00A90249">
        <w:t xml:space="preserve"> км.</w:t>
      </w:r>
    </w:p>
    <w:p w14:paraId="0278EB7A" w14:textId="43D9B38F" w:rsidR="005232AC" w:rsidRPr="00A90249" w:rsidRDefault="005232AC" w:rsidP="00334FEA">
      <w:pPr>
        <w:pStyle w:val="a6"/>
      </w:pPr>
      <w:r w:rsidRPr="00A90249">
        <w:t xml:space="preserve">Технические характеристики объектов и сетей системы водоснабжения </w:t>
      </w:r>
      <w:r w:rsidR="00667943" w:rsidRPr="00A90249">
        <w:t>уточняются</w:t>
      </w:r>
      <w:r w:rsidRPr="00A90249">
        <w:t xml:space="preserve"> на стадии проектирования. При разработке проектной документации </w:t>
      </w:r>
      <w:r w:rsidR="00667943" w:rsidRPr="00A90249">
        <w:t>необходимо учитывать</w:t>
      </w:r>
      <w:r w:rsidRPr="00A90249">
        <w:t xml:space="preserve"> сейсмичность района и предусмотреть мероприятия по пожаротушению.</w:t>
      </w:r>
    </w:p>
    <w:p w14:paraId="73EE46B6" w14:textId="11CA560F" w:rsidR="005232AC" w:rsidRPr="00A90249" w:rsidRDefault="005232AC" w:rsidP="00334FEA">
      <w:pPr>
        <w:pStyle w:val="a6"/>
      </w:pPr>
      <w:r w:rsidRPr="00A90249">
        <w:t>В соответствии с проектными решениями определен перечень планируемых для размещения объектов местного значения муниципального района:</w:t>
      </w:r>
    </w:p>
    <w:p w14:paraId="5A0661A4" w14:textId="5AC97451" w:rsidR="00A256C2" w:rsidRPr="00A90249" w:rsidRDefault="00A256C2" w:rsidP="00334FEA">
      <w:pPr>
        <w:pStyle w:val="a0"/>
      </w:pPr>
      <w:r w:rsidRPr="00A90249">
        <w:t xml:space="preserve">водовод – </w:t>
      </w:r>
      <w:r w:rsidR="000F7002" w:rsidRPr="00A90249">
        <w:rPr>
          <w:lang w:val="ru-RU"/>
        </w:rPr>
        <w:t>9,8</w:t>
      </w:r>
      <w:r w:rsidRPr="00A90249">
        <w:t xml:space="preserve"> км;</w:t>
      </w:r>
    </w:p>
    <w:p w14:paraId="6BBD9EE5" w14:textId="54D5833C" w:rsidR="005232AC" w:rsidRPr="00A90249" w:rsidRDefault="005232AC" w:rsidP="00334FEA">
      <w:pPr>
        <w:pStyle w:val="a0"/>
      </w:pPr>
      <w:r w:rsidRPr="00A90249">
        <w:t xml:space="preserve">водопровод – </w:t>
      </w:r>
      <w:r w:rsidR="00A256C2" w:rsidRPr="00A90249">
        <w:t>14</w:t>
      </w:r>
      <w:r w:rsidRPr="00A90249">
        <w:t>,3 км.</w:t>
      </w:r>
    </w:p>
    <w:p w14:paraId="69E44541" w14:textId="271301DF" w:rsidR="00B968DD" w:rsidRPr="00A90249" w:rsidRDefault="00E51826" w:rsidP="00D44431">
      <w:pPr>
        <w:pStyle w:val="3"/>
      </w:pPr>
      <w:bookmarkStart w:id="2400" w:name="_Toc169806946"/>
      <w:r w:rsidRPr="00A90249">
        <w:t>Водоотведение</w:t>
      </w:r>
      <w:bookmarkEnd w:id="2294"/>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r w:rsidR="00E9658F" w:rsidRPr="00A90249">
        <w:t xml:space="preserve"> (канализация)</w:t>
      </w:r>
      <w:bookmarkEnd w:id="2396"/>
      <w:bookmarkEnd w:id="2400"/>
    </w:p>
    <w:p w14:paraId="09474F13" w14:textId="65A2C249" w:rsidR="005232AC" w:rsidRPr="00A90249" w:rsidRDefault="005232AC" w:rsidP="00334FEA">
      <w:pPr>
        <w:pStyle w:val="a6"/>
      </w:pPr>
      <w:bookmarkStart w:id="2401" w:name="_Toc428285061"/>
      <w:bookmarkStart w:id="2402" w:name="_Toc437444476"/>
      <w:bookmarkStart w:id="2403" w:name="_Toc449446988"/>
      <w:bookmarkStart w:id="2404" w:name="_Toc449517852"/>
      <w:bookmarkStart w:id="2405" w:name="_Toc449622218"/>
      <w:bookmarkStart w:id="2406" w:name="_Toc449708183"/>
      <w:bookmarkStart w:id="2407" w:name="_Toc449708437"/>
      <w:bookmarkStart w:id="2408" w:name="_Toc449716065"/>
      <w:bookmarkStart w:id="2409" w:name="_Toc468459462"/>
      <w:bookmarkStart w:id="2410" w:name="_Toc468459937"/>
      <w:bookmarkStart w:id="2411" w:name="_Toc468460815"/>
      <w:bookmarkStart w:id="2412" w:name="_Toc468464691"/>
      <w:bookmarkStart w:id="2413" w:name="_Toc468466537"/>
      <w:bookmarkStart w:id="2414" w:name="_Toc468466939"/>
      <w:bookmarkStart w:id="2415" w:name="_Toc468469959"/>
      <w:bookmarkStart w:id="2416" w:name="_Toc468471227"/>
      <w:bookmarkStart w:id="2417" w:name="_Toc468471333"/>
      <w:bookmarkStart w:id="2418" w:name="_Toc468475114"/>
      <w:bookmarkStart w:id="2419" w:name="_Toc468549929"/>
      <w:bookmarkStart w:id="2420" w:name="_Toc468551323"/>
      <w:bookmarkStart w:id="2421" w:name="_Toc468555129"/>
      <w:bookmarkStart w:id="2422" w:name="_Toc468556717"/>
      <w:bookmarkStart w:id="2423" w:name="_Toc468561348"/>
      <w:bookmarkStart w:id="2424" w:name="_Toc468696707"/>
      <w:bookmarkStart w:id="2425" w:name="_Toc468698621"/>
      <w:bookmarkStart w:id="2426" w:name="_Toc468704431"/>
      <w:bookmarkStart w:id="2427" w:name="_Toc468704515"/>
      <w:bookmarkStart w:id="2428" w:name="_Toc468708118"/>
      <w:bookmarkStart w:id="2429" w:name="_Toc468711112"/>
      <w:bookmarkStart w:id="2430" w:name="_Toc468712362"/>
      <w:bookmarkStart w:id="2431" w:name="_Toc468712479"/>
      <w:bookmarkStart w:id="2432" w:name="_Toc468712676"/>
      <w:bookmarkStart w:id="2433" w:name="_Toc468720113"/>
      <w:bookmarkStart w:id="2434" w:name="_Toc468720376"/>
      <w:bookmarkStart w:id="2435" w:name="_Toc468721117"/>
      <w:bookmarkStart w:id="2436" w:name="_Toc468723502"/>
      <w:bookmarkStart w:id="2437" w:name="_Toc468726234"/>
      <w:bookmarkStart w:id="2438" w:name="_Toc468727881"/>
      <w:bookmarkStart w:id="2439" w:name="_Toc468732903"/>
      <w:bookmarkStart w:id="2440" w:name="_Toc468736179"/>
      <w:bookmarkStart w:id="2441" w:name="_Toc468739019"/>
      <w:bookmarkStart w:id="2442" w:name="_Toc468789886"/>
      <w:bookmarkStart w:id="2443" w:name="_Toc468796739"/>
      <w:bookmarkStart w:id="2444" w:name="_Toc468797963"/>
      <w:bookmarkStart w:id="2445" w:name="_Toc468803278"/>
      <w:bookmarkStart w:id="2446" w:name="_Toc468807484"/>
      <w:bookmarkStart w:id="2447" w:name="_Toc468812068"/>
      <w:bookmarkStart w:id="2448" w:name="_Toc468812726"/>
      <w:bookmarkStart w:id="2449" w:name="_Toc468826059"/>
      <w:bookmarkStart w:id="2450" w:name="_Toc468880875"/>
      <w:bookmarkStart w:id="2451" w:name="_Toc473884828"/>
      <w:r w:rsidRPr="00A90249">
        <w:rPr>
          <w:rFonts w:eastAsia="Calibri"/>
        </w:rPr>
        <w:t xml:space="preserve">В целях улучшения экологической обстановки на территории </w:t>
      </w:r>
      <w:r w:rsidR="00F871CB" w:rsidRPr="00A90249">
        <w:t>Тавричанского</w:t>
      </w:r>
      <w:r w:rsidRPr="00A90249">
        <w:t xml:space="preserve"> сельского поселения генеральным</w:t>
      </w:r>
      <w:r w:rsidRPr="00A90249">
        <w:rPr>
          <w:rFonts w:eastAsia="Calibri"/>
        </w:rPr>
        <w:t xml:space="preserve"> планом предлагается в </w:t>
      </w:r>
      <w:r w:rsidR="00E250D9" w:rsidRPr="00A90249">
        <w:rPr>
          <w:rFonts w:eastAsia="Calibri"/>
        </w:rPr>
        <w:t>пос. Тавричанка</w:t>
      </w:r>
      <w:r w:rsidR="00F871CB" w:rsidRPr="00A90249">
        <w:rPr>
          <w:rFonts w:eastAsia="Calibri"/>
        </w:rPr>
        <w:t xml:space="preserve"> и</w:t>
      </w:r>
      <w:r w:rsidR="00121D51" w:rsidRPr="00A90249">
        <w:rPr>
          <w:rFonts w:eastAsia="Calibri"/>
        </w:rPr>
        <w:t> </w:t>
      </w:r>
      <w:r w:rsidR="00173F78" w:rsidRPr="00A90249">
        <w:rPr>
          <w:rFonts w:eastAsia="Calibri"/>
        </w:rPr>
        <w:t>пос. Девятый Вал</w:t>
      </w:r>
      <w:r w:rsidR="00F871CB" w:rsidRPr="00A90249">
        <w:rPr>
          <w:rFonts w:eastAsia="Calibri"/>
        </w:rPr>
        <w:t xml:space="preserve"> </w:t>
      </w:r>
      <w:r w:rsidRPr="00A90249">
        <w:t>организовать систему</w:t>
      </w:r>
      <w:r w:rsidRPr="00A90249">
        <w:rPr>
          <w:rFonts w:eastAsia="Calibri"/>
        </w:rPr>
        <w:t xml:space="preserve"> централизованного водоотведения </w:t>
      </w:r>
      <w:r w:rsidRPr="00A90249">
        <w:t>посредством строительства канализационных сетей, канализационных насосных станций (</w:t>
      </w:r>
      <w:r w:rsidR="00667943" w:rsidRPr="00A90249">
        <w:t xml:space="preserve">далее – </w:t>
      </w:r>
      <w:r w:rsidRPr="00A90249">
        <w:t xml:space="preserve">КНС), </w:t>
      </w:r>
      <w:r w:rsidR="00643A29" w:rsidRPr="00A90249">
        <w:t>локальных очистных сооружений</w:t>
      </w:r>
      <w:r w:rsidR="003C2076" w:rsidRPr="00A90249">
        <w:t>, строительства и</w:t>
      </w:r>
      <w:r w:rsidR="003C2076" w:rsidRPr="00A90249">
        <w:rPr>
          <w:lang w:val="en-US"/>
        </w:rPr>
        <w:t> </w:t>
      </w:r>
      <w:r w:rsidRPr="00A90249">
        <w:t>реконструкции кана</w:t>
      </w:r>
      <w:r w:rsidR="00304DB4" w:rsidRPr="00A90249">
        <w:t>лизационных очистных сооружений.</w:t>
      </w:r>
    </w:p>
    <w:p w14:paraId="1B5DFA7E" w14:textId="3DC05AB1" w:rsidR="005232AC" w:rsidRPr="00A90249" w:rsidRDefault="005232AC" w:rsidP="00334FEA">
      <w:pPr>
        <w:pStyle w:val="a6"/>
      </w:pPr>
      <w:r w:rsidRPr="00A90249">
        <w:t xml:space="preserve">В </w:t>
      </w:r>
      <w:r w:rsidR="00E250D9" w:rsidRPr="00A90249">
        <w:t>пос. Давыдовка</w:t>
      </w:r>
      <w:r w:rsidRPr="00A90249">
        <w:t xml:space="preserve"> предусмотрена децентрализованная система водоотведения</w:t>
      </w:r>
      <w:r w:rsidR="00121D51" w:rsidRPr="00A90249">
        <w:t xml:space="preserve"> с </w:t>
      </w:r>
      <w:r w:rsidRPr="00A90249">
        <w:t xml:space="preserve">использованием герметичных выгребов полной заводской готовности, с последующим вывозом стоков </w:t>
      </w:r>
      <w:r w:rsidR="00643A29" w:rsidRPr="00A90249">
        <w:t xml:space="preserve">на </w:t>
      </w:r>
      <w:r w:rsidRPr="00A90249">
        <w:t xml:space="preserve">реконструируемые КОС </w:t>
      </w:r>
      <w:r w:rsidR="00E250D9" w:rsidRPr="00A90249">
        <w:t>пос. Тавричанка</w:t>
      </w:r>
      <w:r w:rsidRPr="00A90249">
        <w:t>.</w:t>
      </w:r>
    </w:p>
    <w:p w14:paraId="2F028A7C" w14:textId="7A76FA81" w:rsidR="00643A29" w:rsidRPr="00A90249" w:rsidRDefault="00643A29" w:rsidP="00334FEA">
      <w:pPr>
        <w:pStyle w:val="a6"/>
      </w:pPr>
      <w:r w:rsidRPr="00A90249">
        <w:t xml:space="preserve">В </w:t>
      </w:r>
      <w:r w:rsidR="00E250D9" w:rsidRPr="00A90249">
        <w:t>пос. Тавричанка</w:t>
      </w:r>
      <w:r w:rsidRPr="00A90249">
        <w:t xml:space="preserve"> и </w:t>
      </w:r>
      <w:r w:rsidR="00173F78" w:rsidRPr="00A90249">
        <w:t>пос. Девятый Вал</w:t>
      </w:r>
      <w:r w:rsidRPr="00A90249">
        <w:t xml:space="preserve"> на первых этапах предусмотрено использование локальных очистных сооружений.</w:t>
      </w:r>
    </w:p>
    <w:p w14:paraId="7F5F8332" w14:textId="37B6A73E" w:rsidR="005232AC" w:rsidRPr="00A90249" w:rsidRDefault="005232AC" w:rsidP="00334FEA">
      <w:pPr>
        <w:pStyle w:val="a6"/>
      </w:pPr>
      <w:r w:rsidRPr="00A90249">
        <w:t xml:space="preserve">Размещение площадок КОС предусмотрено с соблюдением санитарно-защитных зон, предусмотренных СанПиН 2.2.1/2.1.1.1200-03 </w:t>
      </w:r>
      <w:r w:rsidR="00667943" w:rsidRPr="00A90249">
        <w:t>«</w:t>
      </w:r>
      <w:r w:rsidR="00121D51" w:rsidRPr="00A90249">
        <w:t>Санитарно-защитные зоны и </w:t>
      </w:r>
      <w:r w:rsidRPr="00A90249">
        <w:t>санитарная классификация предприятий, сооружений и иных объектов</w:t>
      </w:r>
      <w:r w:rsidR="00667943" w:rsidRPr="00A90249">
        <w:t>»</w:t>
      </w:r>
      <w:r w:rsidRPr="00A90249">
        <w:t>. Для проведения качественной очистки канализационных стоков рекомендовано применить современные технологии и предусмотреть весь комплекс оборудования для сокращения санитарно-защитной зоны.</w:t>
      </w:r>
    </w:p>
    <w:p w14:paraId="1E63F181" w14:textId="6A1522D4" w:rsidR="00D22553" w:rsidRPr="00A90249" w:rsidRDefault="0034783D" w:rsidP="00334FEA">
      <w:pPr>
        <w:pStyle w:val="a6"/>
      </w:pPr>
      <w:r w:rsidRPr="00A90249">
        <w:t xml:space="preserve">Объем сточных вод, отводимых с территории населенных пунктов Тавричанского сельского поселения, на расчетный срок составит </w:t>
      </w:r>
      <w:r w:rsidR="00F63208" w:rsidRPr="00A90249">
        <w:t>4421,52</w:t>
      </w:r>
      <w:r w:rsidR="00D7585E" w:rsidRPr="00A90249">
        <w:t xml:space="preserve"> </w:t>
      </w:r>
      <w:r w:rsidRPr="00A90249">
        <w:t>куб. м/ сут (</w:t>
      </w:r>
      <w:r w:rsidR="00ED1F0F" w:rsidRPr="00A90249">
        <w:fldChar w:fldCharType="begin"/>
      </w:r>
      <w:r w:rsidR="00ED1F0F" w:rsidRPr="00A90249">
        <w:instrText xml:space="preserve"> REF _Ref499558810 \h </w:instrText>
      </w:r>
      <w:r w:rsidR="006F7A44" w:rsidRPr="00A90249">
        <w:instrText xml:space="preserve"> \* MERGEFORMAT </w:instrText>
      </w:r>
      <w:r w:rsidR="00ED1F0F" w:rsidRPr="00A90249">
        <w:fldChar w:fldCharType="separate"/>
      </w:r>
      <w:r w:rsidR="00334FEA" w:rsidRPr="00A90249">
        <w:t xml:space="preserve">Таблица </w:t>
      </w:r>
      <w:r w:rsidR="00334FEA" w:rsidRPr="00A90249">
        <w:rPr>
          <w:noProof/>
        </w:rPr>
        <w:t>20</w:t>
      </w:r>
      <w:r w:rsidR="00ED1F0F" w:rsidRPr="00A90249">
        <w:fldChar w:fldCharType="end"/>
      </w:r>
      <w:r w:rsidRPr="00A90249">
        <w:t>).</w:t>
      </w:r>
      <w:bookmarkStart w:id="2452" w:name="_Ref479019492"/>
    </w:p>
    <w:p w14:paraId="54E60476" w14:textId="77777777" w:rsidR="00397CBB" w:rsidRPr="00A90249" w:rsidRDefault="00397CBB" w:rsidP="00397CBB"/>
    <w:p w14:paraId="0A0B28AA" w14:textId="77777777" w:rsidR="00397CBB" w:rsidRPr="00A90249" w:rsidRDefault="00397CBB" w:rsidP="00397CBB"/>
    <w:p w14:paraId="5B12D98E" w14:textId="77777777" w:rsidR="00397CBB" w:rsidRPr="00A90249" w:rsidRDefault="00397CBB" w:rsidP="00397CBB"/>
    <w:p w14:paraId="5708DEAC" w14:textId="77777777" w:rsidR="00397CBB" w:rsidRPr="00A90249" w:rsidRDefault="00397CBB" w:rsidP="00397CBB"/>
    <w:p w14:paraId="0A5347C0" w14:textId="77777777" w:rsidR="00397CBB" w:rsidRPr="00A90249" w:rsidRDefault="00397CBB" w:rsidP="00397CBB"/>
    <w:p w14:paraId="37F44D5E" w14:textId="77777777" w:rsidR="00397CBB" w:rsidRPr="00A90249" w:rsidRDefault="00397CBB" w:rsidP="00397CBB"/>
    <w:p w14:paraId="3248E6F7" w14:textId="77777777" w:rsidR="00397CBB" w:rsidRPr="00A90249" w:rsidRDefault="00397CBB" w:rsidP="00397CBB"/>
    <w:p w14:paraId="31D16713" w14:textId="77777777" w:rsidR="00397CBB" w:rsidRPr="00A90249" w:rsidRDefault="00397CBB" w:rsidP="00397CBB"/>
    <w:p w14:paraId="496C1978" w14:textId="77777777" w:rsidR="00397CBB" w:rsidRPr="00A90249" w:rsidRDefault="00397CBB" w:rsidP="00397CBB"/>
    <w:p w14:paraId="5319FB11" w14:textId="77777777" w:rsidR="00397CBB" w:rsidRPr="00A90249" w:rsidRDefault="00397CBB" w:rsidP="00397CBB"/>
    <w:p w14:paraId="7E8014C7" w14:textId="77777777" w:rsidR="00397CBB" w:rsidRPr="00A90249" w:rsidRDefault="00397CBB" w:rsidP="00397CBB"/>
    <w:p w14:paraId="12AA2064" w14:textId="77777777" w:rsidR="00397CBB" w:rsidRPr="00A90249" w:rsidRDefault="00397CBB" w:rsidP="00397CBB"/>
    <w:p w14:paraId="23A946D1" w14:textId="77777777" w:rsidR="00397CBB" w:rsidRPr="00A90249" w:rsidRDefault="00397CBB" w:rsidP="00397CBB"/>
    <w:p w14:paraId="300E7307" w14:textId="77777777" w:rsidR="00397CBB" w:rsidRPr="00A90249" w:rsidRDefault="00397CBB" w:rsidP="00397CBB"/>
    <w:p w14:paraId="08B90BC6" w14:textId="34BF3DDD" w:rsidR="0034783D" w:rsidRPr="00A90249" w:rsidRDefault="00667943" w:rsidP="002A5EB2">
      <w:pPr>
        <w:pStyle w:val="af2"/>
      </w:pPr>
      <w:bookmarkStart w:id="2453" w:name="_Ref499558810"/>
      <w:r w:rsidRPr="00A90249">
        <w:t xml:space="preserve">Таблица </w:t>
      </w:r>
      <w:r w:rsidR="00017251" w:rsidRPr="00A90249">
        <w:rPr>
          <w:noProof/>
        </w:rPr>
        <w:fldChar w:fldCharType="begin"/>
      </w:r>
      <w:r w:rsidR="00017251" w:rsidRPr="00A90249">
        <w:rPr>
          <w:noProof/>
        </w:rPr>
        <w:instrText xml:space="preserve"> SEQ Таблица \* ARABIC </w:instrText>
      </w:r>
      <w:r w:rsidR="00017251" w:rsidRPr="00A90249">
        <w:rPr>
          <w:noProof/>
        </w:rPr>
        <w:fldChar w:fldCharType="separate"/>
      </w:r>
      <w:r w:rsidR="00334FEA" w:rsidRPr="00A90249">
        <w:rPr>
          <w:noProof/>
        </w:rPr>
        <w:t>20</w:t>
      </w:r>
      <w:r w:rsidR="00017251" w:rsidRPr="00A90249">
        <w:rPr>
          <w:noProof/>
        </w:rPr>
        <w:fldChar w:fldCharType="end"/>
      </w:r>
      <w:bookmarkEnd w:id="2452"/>
      <w:bookmarkEnd w:id="2453"/>
      <w:r w:rsidR="00002A67" w:rsidRPr="00A90249">
        <w:rPr>
          <w:noProof/>
        </w:rPr>
        <w:t xml:space="preserve"> –</w:t>
      </w:r>
      <w:r w:rsidRPr="00A90249">
        <w:t xml:space="preserve"> </w:t>
      </w:r>
      <w:r w:rsidR="0034783D" w:rsidRPr="00A90249">
        <w:t xml:space="preserve">Основные показатели водоотведения </w:t>
      </w:r>
      <w:r w:rsidR="005D6142" w:rsidRPr="00A90249">
        <w:t>Тавричанского</w:t>
      </w:r>
      <w:r w:rsidR="0034783D" w:rsidRPr="00A90249">
        <w:t xml:space="preserve"> сельского поселения на расчетный срок (конец 20</w:t>
      </w:r>
      <w:r w:rsidR="00550F7C" w:rsidRPr="00A90249">
        <w:t>40</w:t>
      </w:r>
      <w:r w:rsidR="00922B04" w:rsidRPr="00A90249">
        <w:t> год</w:t>
      </w:r>
      <w:r w:rsidR="0034783D" w:rsidRPr="00A90249">
        <w:t>а)</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12"/>
        <w:gridCol w:w="2089"/>
        <w:gridCol w:w="2632"/>
        <w:gridCol w:w="2984"/>
        <w:gridCol w:w="1694"/>
      </w:tblGrid>
      <w:tr w:rsidR="00A90249" w:rsidRPr="00A90249" w14:paraId="6B50AA05" w14:textId="77777777" w:rsidTr="00121D51">
        <w:trPr>
          <w:trHeight w:val="20"/>
          <w:tblHeader/>
          <w:jc w:val="center"/>
        </w:trPr>
        <w:tc>
          <w:tcPr>
            <w:tcW w:w="512" w:type="dxa"/>
            <w:tcBorders>
              <w:top w:val="single" w:sz="4" w:space="0" w:color="000000"/>
              <w:left w:val="single" w:sz="4" w:space="0" w:color="000000"/>
              <w:bottom w:val="single" w:sz="4" w:space="0" w:color="000000"/>
              <w:right w:val="single" w:sz="4" w:space="0" w:color="000000"/>
            </w:tcBorders>
            <w:vAlign w:val="center"/>
            <w:hideMark/>
          </w:tcPr>
          <w:p w14:paraId="3E056380" w14:textId="07337AAE" w:rsidR="0034783D" w:rsidRPr="00A90249" w:rsidRDefault="002F3D0E" w:rsidP="00397CBB">
            <w:pPr>
              <w:pStyle w:val="af4"/>
              <w:keepNext w:val="0"/>
              <w:keepLines w:val="0"/>
              <w:widowControl w:val="0"/>
              <w:contextualSpacing/>
              <w:rPr>
                <w:rFonts w:ascii="Tahoma" w:hAnsi="Tahoma" w:cs="Tahoma"/>
                <w:b w:val="0"/>
              </w:rPr>
            </w:pPr>
            <w:r w:rsidRPr="00A90249">
              <w:rPr>
                <w:rFonts w:ascii="Tahoma" w:eastAsia="Calibri" w:hAnsi="Tahoma" w:cs="Tahoma"/>
                <w:b w:val="0"/>
              </w:rPr>
              <w:t>№ п/п</w:t>
            </w:r>
          </w:p>
        </w:tc>
        <w:tc>
          <w:tcPr>
            <w:tcW w:w="2089" w:type="dxa"/>
            <w:tcBorders>
              <w:top w:val="single" w:sz="4" w:space="0" w:color="000000"/>
              <w:left w:val="single" w:sz="4" w:space="0" w:color="000000"/>
              <w:bottom w:val="single" w:sz="4" w:space="0" w:color="000000"/>
              <w:right w:val="single" w:sz="4" w:space="0" w:color="000000"/>
            </w:tcBorders>
            <w:vAlign w:val="center"/>
            <w:hideMark/>
          </w:tcPr>
          <w:p w14:paraId="410A9518" w14:textId="5B3344A1" w:rsidR="0034783D" w:rsidRPr="00A90249" w:rsidRDefault="0034783D" w:rsidP="00397CBB">
            <w:pPr>
              <w:pStyle w:val="af4"/>
              <w:keepNext w:val="0"/>
              <w:keepLines w:val="0"/>
              <w:widowControl w:val="0"/>
              <w:contextualSpacing/>
              <w:rPr>
                <w:rFonts w:ascii="Tahoma" w:hAnsi="Tahoma" w:cs="Tahoma"/>
                <w:b w:val="0"/>
              </w:rPr>
            </w:pPr>
            <w:r w:rsidRPr="00A90249">
              <w:rPr>
                <w:rFonts w:ascii="Tahoma" w:hAnsi="Tahoma" w:cs="Tahoma"/>
                <w:b w:val="0"/>
              </w:rPr>
              <w:t>Наименование</w:t>
            </w:r>
            <w:r w:rsidR="00667943" w:rsidRPr="00A90249">
              <w:rPr>
                <w:rFonts w:ascii="Tahoma" w:hAnsi="Tahoma" w:cs="Tahoma"/>
                <w:b w:val="0"/>
              </w:rPr>
              <w:t xml:space="preserve"> </w:t>
            </w:r>
            <w:r w:rsidRPr="00A90249">
              <w:rPr>
                <w:rFonts w:ascii="Tahoma" w:hAnsi="Tahoma" w:cs="Tahoma"/>
                <w:b w:val="0"/>
              </w:rPr>
              <w:t>населенных пунктов</w:t>
            </w:r>
          </w:p>
        </w:tc>
        <w:tc>
          <w:tcPr>
            <w:tcW w:w="2632" w:type="dxa"/>
            <w:tcBorders>
              <w:top w:val="single" w:sz="4" w:space="0" w:color="000000"/>
              <w:left w:val="single" w:sz="4" w:space="0" w:color="000000"/>
              <w:bottom w:val="single" w:sz="4" w:space="0" w:color="000000"/>
              <w:right w:val="single" w:sz="4" w:space="0" w:color="000000"/>
            </w:tcBorders>
            <w:vAlign w:val="center"/>
            <w:hideMark/>
          </w:tcPr>
          <w:p w14:paraId="4E06A17E" w14:textId="7914DA89" w:rsidR="0034783D" w:rsidRPr="00A90249" w:rsidRDefault="00DD5F21" w:rsidP="00397CBB">
            <w:pPr>
              <w:pStyle w:val="af4"/>
              <w:keepNext w:val="0"/>
              <w:keepLines w:val="0"/>
              <w:widowControl w:val="0"/>
              <w:contextualSpacing/>
              <w:rPr>
                <w:rFonts w:ascii="Tahoma" w:hAnsi="Tahoma" w:cs="Tahoma"/>
                <w:b w:val="0"/>
              </w:rPr>
            </w:pPr>
            <w:r w:rsidRPr="00A90249">
              <w:rPr>
                <w:rFonts w:ascii="Tahoma" w:hAnsi="Tahoma" w:cs="Tahoma"/>
                <w:b w:val="0"/>
              </w:rPr>
              <w:t>Численность наличного настроения</w:t>
            </w:r>
            <w:r w:rsidR="0034783D" w:rsidRPr="00A90249">
              <w:rPr>
                <w:rFonts w:ascii="Tahoma" w:hAnsi="Tahoma" w:cs="Tahoma"/>
                <w:b w:val="0"/>
              </w:rPr>
              <w:t xml:space="preserve">, тыс. </w:t>
            </w:r>
            <w:r w:rsidR="00D63AAE" w:rsidRPr="00A90249">
              <w:rPr>
                <w:rFonts w:ascii="Tahoma" w:hAnsi="Tahoma" w:cs="Tahoma"/>
                <w:b w:val="0"/>
              </w:rPr>
              <w:t>человек</w:t>
            </w:r>
          </w:p>
        </w:tc>
        <w:tc>
          <w:tcPr>
            <w:tcW w:w="2984" w:type="dxa"/>
            <w:tcBorders>
              <w:top w:val="single" w:sz="4" w:space="0" w:color="000000"/>
              <w:left w:val="single" w:sz="4" w:space="0" w:color="000000"/>
              <w:bottom w:val="single" w:sz="4" w:space="0" w:color="000000"/>
              <w:right w:val="single" w:sz="4" w:space="0" w:color="000000"/>
            </w:tcBorders>
            <w:vAlign w:val="center"/>
            <w:hideMark/>
          </w:tcPr>
          <w:p w14:paraId="75C8EAD0" w14:textId="666F0C37" w:rsidR="0034783D" w:rsidRPr="00A90249" w:rsidRDefault="0034783D" w:rsidP="00397CBB">
            <w:pPr>
              <w:pStyle w:val="af4"/>
              <w:keepNext w:val="0"/>
              <w:keepLines w:val="0"/>
              <w:widowControl w:val="0"/>
              <w:contextualSpacing/>
              <w:rPr>
                <w:rFonts w:ascii="Tahoma" w:hAnsi="Tahoma" w:cs="Tahoma"/>
                <w:b w:val="0"/>
              </w:rPr>
            </w:pPr>
            <w:r w:rsidRPr="00A90249">
              <w:rPr>
                <w:rFonts w:ascii="Tahoma" w:hAnsi="Tahoma" w:cs="Tahoma"/>
                <w:b w:val="0"/>
              </w:rPr>
              <w:t>Удельное водоотведения на одного жителя среднесуточное (за</w:t>
            </w:r>
            <w:r w:rsidR="00922B04" w:rsidRPr="00A90249">
              <w:rPr>
                <w:rFonts w:ascii="Tahoma" w:hAnsi="Tahoma" w:cs="Tahoma"/>
                <w:b w:val="0"/>
              </w:rPr>
              <w:t> год</w:t>
            </w:r>
            <w:r w:rsidRPr="00A90249">
              <w:rPr>
                <w:rFonts w:ascii="Tahoma" w:hAnsi="Tahoma" w:cs="Tahoma"/>
                <w:b w:val="0"/>
              </w:rPr>
              <w:t>), л/сут</w:t>
            </w:r>
          </w:p>
        </w:tc>
        <w:tc>
          <w:tcPr>
            <w:tcW w:w="1694" w:type="dxa"/>
            <w:tcBorders>
              <w:top w:val="single" w:sz="4" w:space="0" w:color="000000"/>
              <w:left w:val="single" w:sz="4" w:space="0" w:color="000000"/>
              <w:bottom w:val="single" w:sz="4" w:space="0" w:color="000000"/>
              <w:right w:val="single" w:sz="4" w:space="0" w:color="000000"/>
            </w:tcBorders>
            <w:vAlign w:val="center"/>
            <w:hideMark/>
          </w:tcPr>
          <w:p w14:paraId="37E51B2F" w14:textId="6CD9E87E" w:rsidR="0034783D" w:rsidRPr="00A90249" w:rsidRDefault="0034783D" w:rsidP="00397CBB">
            <w:pPr>
              <w:pStyle w:val="af4"/>
              <w:keepNext w:val="0"/>
              <w:keepLines w:val="0"/>
              <w:widowControl w:val="0"/>
              <w:contextualSpacing/>
              <w:rPr>
                <w:rFonts w:ascii="Tahoma" w:hAnsi="Tahoma" w:cs="Tahoma"/>
                <w:b w:val="0"/>
              </w:rPr>
            </w:pPr>
            <w:r w:rsidRPr="00A90249">
              <w:rPr>
                <w:rFonts w:ascii="Tahoma" w:hAnsi="Tahoma" w:cs="Tahoma"/>
                <w:b w:val="0"/>
              </w:rPr>
              <w:t>Суммарное водоотведение, куб. м/сут</w:t>
            </w:r>
          </w:p>
        </w:tc>
      </w:tr>
      <w:tr w:rsidR="00A90249" w:rsidRPr="00A90249" w14:paraId="32A47AAE" w14:textId="77777777" w:rsidTr="00121D51">
        <w:trPr>
          <w:trHeight w:val="20"/>
          <w:tblHeader/>
          <w:jc w:val="center"/>
        </w:trPr>
        <w:tc>
          <w:tcPr>
            <w:tcW w:w="9911" w:type="dxa"/>
            <w:gridSpan w:val="5"/>
            <w:tcBorders>
              <w:top w:val="single" w:sz="4" w:space="0" w:color="000000"/>
              <w:left w:val="single" w:sz="4" w:space="0" w:color="000000"/>
              <w:bottom w:val="single" w:sz="4" w:space="0" w:color="000000"/>
              <w:right w:val="single" w:sz="4" w:space="0" w:color="000000"/>
            </w:tcBorders>
            <w:vAlign w:val="center"/>
          </w:tcPr>
          <w:p w14:paraId="4B7A6C95" w14:textId="72E6F2F4" w:rsidR="00A37AAA" w:rsidRPr="00A90249" w:rsidRDefault="00307B09" w:rsidP="00397CBB">
            <w:pPr>
              <w:pStyle w:val="af5"/>
              <w:keepNext w:val="0"/>
              <w:widowControl w:val="0"/>
              <w:contextualSpacing/>
              <w:rPr>
                <w:rFonts w:ascii="Tahoma" w:hAnsi="Tahoma" w:cs="Tahoma"/>
                <w:sz w:val="20"/>
                <w:szCs w:val="20"/>
              </w:rPr>
            </w:pPr>
            <w:r w:rsidRPr="00A90249">
              <w:rPr>
                <w:rFonts w:ascii="Tahoma" w:hAnsi="Tahoma" w:cs="Tahoma"/>
                <w:sz w:val="20"/>
                <w:szCs w:val="20"/>
              </w:rPr>
              <w:t>П</w:t>
            </w:r>
            <w:r w:rsidR="00A37AAA" w:rsidRPr="00A90249">
              <w:rPr>
                <w:rFonts w:ascii="Tahoma" w:hAnsi="Tahoma" w:cs="Tahoma"/>
                <w:sz w:val="20"/>
                <w:szCs w:val="20"/>
              </w:rPr>
              <w:t>ерв</w:t>
            </w:r>
            <w:r w:rsidRPr="00A90249">
              <w:rPr>
                <w:rFonts w:ascii="Tahoma" w:hAnsi="Tahoma" w:cs="Tahoma"/>
                <w:sz w:val="20"/>
                <w:szCs w:val="20"/>
              </w:rPr>
              <w:t>ая</w:t>
            </w:r>
            <w:r w:rsidR="00A37AAA" w:rsidRPr="00A90249">
              <w:rPr>
                <w:rFonts w:ascii="Tahoma" w:hAnsi="Tahoma" w:cs="Tahoma"/>
                <w:sz w:val="20"/>
                <w:szCs w:val="20"/>
              </w:rPr>
              <w:t xml:space="preserve"> очередь (конец 20</w:t>
            </w:r>
            <w:r w:rsidR="00550F7C" w:rsidRPr="00A90249">
              <w:rPr>
                <w:rFonts w:ascii="Tahoma" w:hAnsi="Tahoma" w:cs="Tahoma"/>
                <w:sz w:val="20"/>
                <w:szCs w:val="20"/>
              </w:rPr>
              <w:t>30</w:t>
            </w:r>
            <w:r w:rsidR="00922B04" w:rsidRPr="00A90249">
              <w:rPr>
                <w:rFonts w:ascii="Tahoma" w:hAnsi="Tahoma" w:cs="Tahoma"/>
                <w:sz w:val="20"/>
                <w:szCs w:val="20"/>
              </w:rPr>
              <w:t> год</w:t>
            </w:r>
            <w:r w:rsidR="00A37AAA" w:rsidRPr="00A90249">
              <w:rPr>
                <w:rFonts w:ascii="Tahoma" w:hAnsi="Tahoma" w:cs="Tahoma"/>
                <w:sz w:val="20"/>
                <w:szCs w:val="20"/>
              </w:rPr>
              <w:t>а)</w:t>
            </w:r>
          </w:p>
        </w:tc>
      </w:tr>
      <w:tr w:rsidR="00A90249" w:rsidRPr="00A90249" w14:paraId="54712BAD" w14:textId="77777777" w:rsidTr="00121D51">
        <w:trPr>
          <w:trHeight w:val="20"/>
          <w:tblHeader/>
          <w:jc w:val="center"/>
        </w:trPr>
        <w:tc>
          <w:tcPr>
            <w:tcW w:w="512" w:type="dxa"/>
            <w:tcBorders>
              <w:top w:val="single" w:sz="4" w:space="0" w:color="000000"/>
              <w:left w:val="single" w:sz="4" w:space="0" w:color="000000"/>
              <w:bottom w:val="single" w:sz="4" w:space="0" w:color="000000"/>
              <w:right w:val="single" w:sz="4" w:space="0" w:color="000000"/>
            </w:tcBorders>
            <w:vAlign w:val="center"/>
          </w:tcPr>
          <w:p w14:paraId="19EA7629" w14:textId="6317223E" w:rsidR="00A37AAA" w:rsidRPr="00A90249" w:rsidRDefault="00A37AAA" w:rsidP="00397CBB">
            <w:pPr>
              <w:pStyle w:val="af5"/>
              <w:keepNext w:val="0"/>
              <w:widowControl w:val="0"/>
              <w:contextualSpacing/>
              <w:rPr>
                <w:rFonts w:ascii="Tahoma" w:hAnsi="Tahoma" w:cs="Tahoma"/>
                <w:sz w:val="20"/>
                <w:szCs w:val="20"/>
              </w:rPr>
            </w:pPr>
            <w:r w:rsidRPr="00A90249">
              <w:rPr>
                <w:rFonts w:ascii="Tahoma" w:hAnsi="Tahoma" w:cs="Tahoma"/>
                <w:sz w:val="20"/>
                <w:szCs w:val="20"/>
              </w:rPr>
              <w:t>1</w:t>
            </w:r>
          </w:p>
        </w:tc>
        <w:tc>
          <w:tcPr>
            <w:tcW w:w="2089" w:type="dxa"/>
            <w:tcBorders>
              <w:top w:val="single" w:sz="4" w:space="0" w:color="000000"/>
              <w:left w:val="single" w:sz="4" w:space="0" w:color="000000"/>
              <w:bottom w:val="single" w:sz="4" w:space="0" w:color="000000"/>
              <w:right w:val="single" w:sz="4" w:space="0" w:color="000000"/>
            </w:tcBorders>
            <w:vAlign w:val="center"/>
          </w:tcPr>
          <w:p w14:paraId="52C3D1DE" w14:textId="35694135" w:rsidR="00A37AAA" w:rsidRPr="00A90249" w:rsidRDefault="00E250D9" w:rsidP="00397CBB">
            <w:pPr>
              <w:pStyle w:val="af5"/>
              <w:keepNext w:val="0"/>
              <w:widowControl w:val="0"/>
              <w:contextualSpacing/>
              <w:jc w:val="left"/>
              <w:rPr>
                <w:rFonts w:ascii="Tahoma" w:hAnsi="Tahoma" w:cs="Tahoma"/>
                <w:sz w:val="20"/>
                <w:szCs w:val="20"/>
              </w:rPr>
            </w:pPr>
            <w:r w:rsidRPr="00A90249">
              <w:rPr>
                <w:rFonts w:ascii="Tahoma" w:hAnsi="Tahoma" w:cs="Tahoma"/>
                <w:sz w:val="20"/>
                <w:szCs w:val="20"/>
              </w:rPr>
              <w:t>пос. Тавричанка</w:t>
            </w:r>
          </w:p>
        </w:tc>
        <w:tc>
          <w:tcPr>
            <w:tcW w:w="2632" w:type="dxa"/>
            <w:tcBorders>
              <w:top w:val="single" w:sz="4" w:space="0" w:color="000000"/>
              <w:left w:val="single" w:sz="4" w:space="0" w:color="000000"/>
              <w:bottom w:val="single" w:sz="4" w:space="0" w:color="000000"/>
              <w:right w:val="single" w:sz="4" w:space="0" w:color="000000"/>
            </w:tcBorders>
          </w:tcPr>
          <w:p w14:paraId="3D571CB9" w14:textId="6203C9B2" w:rsidR="00A37AAA" w:rsidRPr="00A90249" w:rsidRDefault="00AB5DEB" w:rsidP="00397CBB">
            <w:pPr>
              <w:pStyle w:val="af5"/>
              <w:keepNext w:val="0"/>
              <w:widowControl w:val="0"/>
              <w:contextualSpacing/>
              <w:rPr>
                <w:rFonts w:ascii="Tahoma" w:hAnsi="Tahoma" w:cs="Tahoma"/>
                <w:sz w:val="20"/>
                <w:szCs w:val="20"/>
              </w:rPr>
            </w:pPr>
            <w:r w:rsidRPr="00A90249">
              <w:rPr>
                <w:rFonts w:ascii="Tahoma" w:hAnsi="Tahoma" w:cs="Tahoma"/>
                <w:sz w:val="20"/>
                <w:szCs w:val="20"/>
              </w:rPr>
              <w:t>11,38</w:t>
            </w:r>
          </w:p>
        </w:tc>
        <w:tc>
          <w:tcPr>
            <w:tcW w:w="2984" w:type="dxa"/>
            <w:tcBorders>
              <w:top w:val="single" w:sz="4" w:space="0" w:color="000000"/>
              <w:left w:val="single" w:sz="4" w:space="0" w:color="000000"/>
              <w:right w:val="single" w:sz="4" w:space="0" w:color="000000"/>
            </w:tcBorders>
            <w:vAlign w:val="center"/>
          </w:tcPr>
          <w:p w14:paraId="51F5AE56" w14:textId="2785C5C4" w:rsidR="00A37AAA" w:rsidRPr="00A90249" w:rsidRDefault="00A37AAA" w:rsidP="00397CBB">
            <w:pPr>
              <w:pStyle w:val="af5"/>
              <w:keepNext w:val="0"/>
              <w:widowControl w:val="0"/>
              <w:contextualSpacing/>
              <w:rPr>
                <w:rFonts w:ascii="Tahoma" w:hAnsi="Tahoma" w:cs="Tahoma"/>
                <w:sz w:val="20"/>
                <w:szCs w:val="20"/>
              </w:rPr>
            </w:pPr>
            <w:r w:rsidRPr="00A90249">
              <w:rPr>
                <w:rFonts w:ascii="Tahoma" w:hAnsi="Tahoma" w:cs="Tahoma"/>
                <w:sz w:val="20"/>
                <w:szCs w:val="20"/>
              </w:rPr>
              <w:t>160-360</w:t>
            </w:r>
          </w:p>
        </w:tc>
        <w:tc>
          <w:tcPr>
            <w:tcW w:w="1694" w:type="dxa"/>
            <w:tcBorders>
              <w:top w:val="single" w:sz="4" w:space="0" w:color="000000"/>
              <w:left w:val="single" w:sz="4" w:space="0" w:color="000000"/>
              <w:bottom w:val="single" w:sz="4" w:space="0" w:color="000000"/>
              <w:right w:val="single" w:sz="4" w:space="0" w:color="000000"/>
            </w:tcBorders>
            <w:vAlign w:val="center"/>
          </w:tcPr>
          <w:p w14:paraId="592DFDDF" w14:textId="7897E348" w:rsidR="00A37AAA" w:rsidRPr="00A90249" w:rsidRDefault="00AB5DEB" w:rsidP="00397CBB">
            <w:pPr>
              <w:pStyle w:val="af5"/>
              <w:keepNext w:val="0"/>
              <w:widowControl w:val="0"/>
              <w:contextualSpacing/>
              <w:rPr>
                <w:rFonts w:ascii="Tahoma" w:hAnsi="Tahoma" w:cs="Tahoma"/>
                <w:sz w:val="20"/>
                <w:szCs w:val="20"/>
              </w:rPr>
            </w:pPr>
            <w:r w:rsidRPr="00A90249">
              <w:rPr>
                <w:rFonts w:ascii="Tahoma" w:hAnsi="Tahoma" w:cs="Tahoma"/>
                <w:sz w:val="20"/>
                <w:szCs w:val="20"/>
              </w:rPr>
              <w:t>3721,58</w:t>
            </w:r>
          </w:p>
        </w:tc>
      </w:tr>
      <w:tr w:rsidR="00A90249" w:rsidRPr="00A90249" w14:paraId="7909DE21" w14:textId="77777777" w:rsidTr="00121D51">
        <w:trPr>
          <w:trHeight w:val="20"/>
          <w:tblHeader/>
          <w:jc w:val="center"/>
        </w:trPr>
        <w:tc>
          <w:tcPr>
            <w:tcW w:w="512" w:type="dxa"/>
            <w:tcBorders>
              <w:top w:val="single" w:sz="4" w:space="0" w:color="000000"/>
              <w:left w:val="single" w:sz="4" w:space="0" w:color="000000"/>
              <w:bottom w:val="single" w:sz="4" w:space="0" w:color="000000"/>
              <w:right w:val="single" w:sz="4" w:space="0" w:color="000000"/>
            </w:tcBorders>
            <w:vAlign w:val="center"/>
          </w:tcPr>
          <w:p w14:paraId="14A5799F" w14:textId="71289066" w:rsidR="00A37AAA" w:rsidRPr="00A90249" w:rsidRDefault="00A37AAA" w:rsidP="00397CBB">
            <w:pPr>
              <w:pStyle w:val="af5"/>
              <w:keepNext w:val="0"/>
              <w:widowControl w:val="0"/>
              <w:contextualSpacing/>
              <w:rPr>
                <w:rFonts w:ascii="Tahoma" w:hAnsi="Tahoma" w:cs="Tahoma"/>
                <w:sz w:val="20"/>
                <w:szCs w:val="20"/>
              </w:rPr>
            </w:pPr>
            <w:r w:rsidRPr="00A90249">
              <w:rPr>
                <w:rFonts w:ascii="Tahoma" w:hAnsi="Tahoma" w:cs="Tahoma"/>
                <w:sz w:val="20"/>
                <w:szCs w:val="20"/>
              </w:rPr>
              <w:t>2</w:t>
            </w:r>
          </w:p>
        </w:tc>
        <w:tc>
          <w:tcPr>
            <w:tcW w:w="2089" w:type="dxa"/>
            <w:tcBorders>
              <w:top w:val="single" w:sz="4" w:space="0" w:color="000000"/>
              <w:left w:val="single" w:sz="4" w:space="0" w:color="000000"/>
              <w:bottom w:val="single" w:sz="4" w:space="0" w:color="000000"/>
              <w:right w:val="single" w:sz="4" w:space="0" w:color="000000"/>
            </w:tcBorders>
            <w:vAlign w:val="center"/>
          </w:tcPr>
          <w:p w14:paraId="2B378036" w14:textId="454915DB" w:rsidR="00A37AAA" w:rsidRPr="00A90249" w:rsidRDefault="00173F78" w:rsidP="00397CBB">
            <w:pPr>
              <w:pStyle w:val="af5"/>
              <w:keepNext w:val="0"/>
              <w:widowControl w:val="0"/>
              <w:contextualSpacing/>
              <w:jc w:val="left"/>
              <w:rPr>
                <w:rFonts w:ascii="Tahoma" w:hAnsi="Tahoma" w:cs="Tahoma"/>
                <w:sz w:val="20"/>
                <w:szCs w:val="20"/>
              </w:rPr>
            </w:pPr>
            <w:r w:rsidRPr="00A90249">
              <w:rPr>
                <w:rFonts w:ascii="Tahoma" w:hAnsi="Tahoma" w:cs="Tahoma"/>
                <w:sz w:val="20"/>
                <w:szCs w:val="20"/>
              </w:rPr>
              <w:t>пос. Девятый Вал</w:t>
            </w:r>
          </w:p>
        </w:tc>
        <w:tc>
          <w:tcPr>
            <w:tcW w:w="2632" w:type="dxa"/>
            <w:tcBorders>
              <w:top w:val="single" w:sz="4" w:space="0" w:color="000000"/>
              <w:left w:val="single" w:sz="4" w:space="0" w:color="000000"/>
              <w:bottom w:val="single" w:sz="4" w:space="0" w:color="000000"/>
              <w:right w:val="single" w:sz="4" w:space="0" w:color="000000"/>
            </w:tcBorders>
          </w:tcPr>
          <w:p w14:paraId="0B3E5AFB" w14:textId="1241318D" w:rsidR="00A37AAA" w:rsidRPr="00A90249" w:rsidRDefault="00AB5DEB" w:rsidP="00397CBB">
            <w:pPr>
              <w:pStyle w:val="af5"/>
              <w:keepNext w:val="0"/>
              <w:widowControl w:val="0"/>
              <w:contextualSpacing/>
              <w:rPr>
                <w:rFonts w:ascii="Tahoma" w:hAnsi="Tahoma" w:cs="Tahoma"/>
                <w:sz w:val="20"/>
                <w:szCs w:val="20"/>
              </w:rPr>
            </w:pPr>
            <w:r w:rsidRPr="00A90249">
              <w:rPr>
                <w:rFonts w:ascii="Tahoma" w:hAnsi="Tahoma" w:cs="Tahoma"/>
                <w:sz w:val="20"/>
                <w:szCs w:val="20"/>
              </w:rPr>
              <w:t>1,01</w:t>
            </w:r>
          </w:p>
        </w:tc>
        <w:tc>
          <w:tcPr>
            <w:tcW w:w="2984" w:type="dxa"/>
            <w:tcBorders>
              <w:top w:val="single" w:sz="4" w:space="0" w:color="000000"/>
              <w:left w:val="single" w:sz="4" w:space="0" w:color="000000"/>
              <w:right w:val="single" w:sz="4" w:space="0" w:color="000000"/>
            </w:tcBorders>
            <w:vAlign w:val="center"/>
          </w:tcPr>
          <w:p w14:paraId="72350DF9" w14:textId="47C3E208" w:rsidR="00A37AAA" w:rsidRPr="00A90249" w:rsidRDefault="00A37AAA" w:rsidP="00397CBB">
            <w:pPr>
              <w:pStyle w:val="af5"/>
              <w:keepNext w:val="0"/>
              <w:widowControl w:val="0"/>
              <w:contextualSpacing/>
              <w:rPr>
                <w:rFonts w:ascii="Tahoma" w:hAnsi="Tahoma" w:cs="Tahoma"/>
                <w:sz w:val="20"/>
                <w:szCs w:val="20"/>
              </w:rPr>
            </w:pPr>
            <w:r w:rsidRPr="00A90249">
              <w:rPr>
                <w:rFonts w:ascii="Tahoma" w:hAnsi="Tahoma" w:cs="Tahoma"/>
                <w:sz w:val="20"/>
                <w:szCs w:val="20"/>
              </w:rPr>
              <w:t>160</w:t>
            </w:r>
          </w:p>
        </w:tc>
        <w:tc>
          <w:tcPr>
            <w:tcW w:w="1694" w:type="dxa"/>
            <w:tcBorders>
              <w:top w:val="single" w:sz="4" w:space="0" w:color="000000"/>
              <w:left w:val="single" w:sz="4" w:space="0" w:color="000000"/>
              <w:bottom w:val="single" w:sz="4" w:space="0" w:color="000000"/>
              <w:right w:val="single" w:sz="4" w:space="0" w:color="000000"/>
            </w:tcBorders>
            <w:vAlign w:val="center"/>
          </w:tcPr>
          <w:p w14:paraId="7865EB89" w14:textId="6E909C1C" w:rsidR="00A37AAA" w:rsidRPr="00A90249" w:rsidRDefault="00AB5DEB" w:rsidP="00397CBB">
            <w:pPr>
              <w:pStyle w:val="af5"/>
              <w:keepNext w:val="0"/>
              <w:widowControl w:val="0"/>
              <w:contextualSpacing/>
              <w:rPr>
                <w:rFonts w:ascii="Tahoma" w:hAnsi="Tahoma" w:cs="Tahoma"/>
                <w:sz w:val="20"/>
                <w:szCs w:val="20"/>
              </w:rPr>
            </w:pPr>
            <w:r w:rsidRPr="00A90249">
              <w:rPr>
                <w:rFonts w:ascii="Tahoma" w:hAnsi="Tahoma" w:cs="Tahoma"/>
                <w:sz w:val="20"/>
                <w:szCs w:val="20"/>
              </w:rPr>
              <w:t>223,01</w:t>
            </w:r>
          </w:p>
        </w:tc>
      </w:tr>
      <w:tr w:rsidR="00A90249" w:rsidRPr="00A90249" w14:paraId="072CADCD" w14:textId="77777777" w:rsidTr="00121D51">
        <w:trPr>
          <w:trHeight w:val="20"/>
          <w:tblHeader/>
          <w:jc w:val="center"/>
        </w:trPr>
        <w:tc>
          <w:tcPr>
            <w:tcW w:w="512" w:type="dxa"/>
            <w:tcBorders>
              <w:top w:val="single" w:sz="4" w:space="0" w:color="000000"/>
              <w:left w:val="single" w:sz="4" w:space="0" w:color="000000"/>
              <w:bottom w:val="single" w:sz="4" w:space="0" w:color="000000"/>
              <w:right w:val="single" w:sz="4" w:space="0" w:color="000000"/>
            </w:tcBorders>
            <w:vAlign w:val="center"/>
          </w:tcPr>
          <w:p w14:paraId="6B0323EC" w14:textId="7D0FBF7B" w:rsidR="00A37AAA" w:rsidRPr="00A90249" w:rsidRDefault="00A37AAA" w:rsidP="00397CBB">
            <w:pPr>
              <w:pStyle w:val="af5"/>
              <w:keepNext w:val="0"/>
              <w:widowControl w:val="0"/>
              <w:contextualSpacing/>
              <w:rPr>
                <w:rFonts w:ascii="Tahoma" w:hAnsi="Tahoma" w:cs="Tahoma"/>
                <w:sz w:val="20"/>
                <w:szCs w:val="20"/>
              </w:rPr>
            </w:pPr>
            <w:r w:rsidRPr="00A90249">
              <w:rPr>
                <w:rFonts w:ascii="Tahoma" w:hAnsi="Tahoma" w:cs="Tahoma"/>
                <w:sz w:val="20"/>
                <w:szCs w:val="20"/>
              </w:rPr>
              <w:t>3</w:t>
            </w:r>
          </w:p>
        </w:tc>
        <w:tc>
          <w:tcPr>
            <w:tcW w:w="2089" w:type="dxa"/>
            <w:tcBorders>
              <w:top w:val="single" w:sz="4" w:space="0" w:color="000000"/>
              <w:left w:val="single" w:sz="4" w:space="0" w:color="000000"/>
              <w:bottom w:val="single" w:sz="4" w:space="0" w:color="000000"/>
              <w:right w:val="single" w:sz="4" w:space="0" w:color="000000"/>
            </w:tcBorders>
            <w:vAlign w:val="center"/>
          </w:tcPr>
          <w:p w14:paraId="72861635" w14:textId="72FCEA6E" w:rsidR="00A37AAA" w:rsidRPr="00A90249" w:rsidRDefault="00E250D9" w:rsidP="00397CBB">
            <w:pPr>
              <w:pStyle w:val="af5"/>
              <w:keepNext w:val="0"/>
              <w:widowControl w:val="0"/>
              <w:contextualSpacing/>
              <w:jc w:val="left"/>
              <w:rPr>
                <w:rFonts w:ascii="Tahoma" w:hAnsi="Tahoma" w:cs="Tahoma"/>
                <w:sz w:val="20"/>
                <w:szCs w:val="20"/>
              </w:rPr>
            </w:pPr>
            <w:r w:rsidRPr="00A90249">
              <w:rPr>
                <w:rFonts w:ascii="Tahoma" w:hAnsi="Tahoma" w:cs="Tahoma"/>
                <w:sz w:val="20"/>
                <w:szCs w:val="20"/>
              </w:rPr>
              <w:t>пос. Давыдовка</w:t>
            </w:r>
          </w:p>
        </w:tc>
        <w:tc>
          <w:tcPr>
            <w:tcW w:w="2632" w:type="dxa"/>
            <w:tcBorders>
              <w:top w:val="single" w:sz="4" w:space="0" w:color="000000"/>
              <w:left w:val="single" w:sz="4" w:space="0" w:color="000000"/>
              <w:bottom w:val="single" w:sz="4" w:space="0" w:color="000000"/>
              <w:right w:val="single" w:sz="4" w:space="0" w:color="000000"/>
            </w:tcBorders>
          </w:tcPr>
          <w:p w14:paraId="1D0EEAAA" w14:textId="0026AEA3" w:rsidR="00A37AAA" w:rsidRPr="00A90249" w:rsidRDefault="00A37AAA" w:rsidP="00397CBB">
            <w:pPr>
              <w:pStyle w:val="af5"/>
              <w:keepNext w:val="0"/>
              <w:widowControl w:val="0"/>
              <w:contextualSpacing/>
              <w:rPr>
                <w:rFonts w:ascii="Tahoma" w:hAnsi="Tahoma" w:cs="Tahoma"/>
                <w:sz w:val="20"/>
                <w:szCs w:val="20"/>
              </w:rPr>
            </w:pPr>
            <w:r w:rsidRPr="00A90249">
              <w:rPr>
                <w:rFonts w:ascii="Tahoma" w:hAnsi="Tahoma" w:cs="Tahoma"/>
                <w:sz w:val="20"/>
                <w:szCs w:val="20"/>
              </w:rPr>
              <w:t>0,</w:t>
            </w:r>
            <w:r w:rsidR="00AB5DEB" w:rsidRPr="00A90249">
              <w:rPr>
                <w:rFonts w:ascii="Tahoma" w:hAnsi="Tahoma" w:cs="Tahoma"/>
                <w:sz w:val="20"/>
                <w:szCs w:val="20"/>
              </w:rPr>
              <w:t>33</w:t>
            </w:r>
          </w:p>
        </w:tc>
        <w:tc>
          <w:tcPr>
            <w:tcW w:w="2984" w:type="dxa"/>
            <w:tcBorders>
              <w:top w:val="single" w:sz="4" w:space="0" w:color="000000"/>
              <w:left w:val="single" w:sz="4" w:space="0" w:color="000000"/>
              <w:right w:val="single" w:sz="4" w:space="0" w:color="000000"/>
            </w:tcBorders>
            <w:vAlign w:val="center"/>
          </w:tcPr>
          <w:p w14:paraId="604D3587" w14:textId="022CBE69" w:rsidR="00A37AAA" w:rsidRPr="00A90249" w:rsidRDefault="00A37AAA" w:rsidP="00397CBB">
            <w:pPr>
              <w:pStyle w:val="af5"/>
              <w:keepNext w:val="0"/>
              <w:widowControl w:val="0"/>
              <w:contextualSpacing/>
              <w:rPr>
                <w:rFonts w:ascii="Tahoma" w:hAnsi="Tahoma" w:cs="Tahoma"/>
                <w:sz w:val="20"/>
                <w:szCs w:val="20"/>
              </w:rPr>
            </w:pPr>
            <w:r w:rsidRPr="00A90249">
              <w:rPr>
                <w:rFonts w:ascii="Tahoma" w:hAnsi="Tahoma" w:cs="Tahoma"/>
                <w:sz w:val="20"/>
                <w:szCs w:val="20"/>
              </w:rPr>
              <w:t>160</w:t>
            </w:r>
          </w:p>
        </w:tc>
        <w:tc>
          <w:tcPr>
            <w:tcW w:w="1694" w:type="dxa"/>
            <w:tcBorders>
              <w:top w:val="single" w:sz="4" w:space="0" w:color="000000"/>
              <w:left w:val="single" w:sz="4" w:space="0" w:color="000000"/>
              <w:bottom w:val="single" w:sz="4" w:space="0" w:color="000000"/>
              <w:right w:val="single" w:sz="4" w:space="0" w:color="000000"/>
            </w:tcBorders>
            <w:vAlign w:val="center"/>
          </w:tcPr>
          <w:p w14:paraId="0D0B579C" w14:textId="2EC15424" w:rsidR="00A37AAA" w:rsidRPr="00A90249" w:rsidRDefault="009D62BB" w:rsidP="00397CBB">
            <w:pPr>
              <w:pStyle w:val="af5"/>
              <w:keepNext w:val="0"/>
              <w:widowControl w:val="0"/>
              <w:contextualSpacing/>
              <w:rPr>
                <w:rFonts w:ascii="Tahoma" w:hAnsi="Tahoma" w:cs="Tahoma"/>
                <w:sz w:val="20"/>
                <w:szCs w:val="20"/>
              </w:rPr>
            </w:pPr>
            <w:r w:rsidRPr="00A90249">
              <w:rPr>
                <w:rFonts w:ascii="Tahoma" w:hAnsi="Tahoma" w:cs="Tahoma"/>
                <w:sz w:val="20"/>
                <w:szCs w:val="20"/>
              </w:rPr>
              <w:t>72,86</w:t>
            </w:r>
          </w:p>
        </w:tc>
      </w:tr>
      <w:tr w:rsidR="00A90249" w:rsidRPr="00A90249" w14:paraId="4CC7802D" w14:textId="77777777" w:rsidTr="00121D51">
        <w:trPr>
          <w:trHeight w:val="20"/>
          <w:tblHeader/>
          <w:jc w:val="center"/>
        </w:trPr>
        <w:tc>
          <w:tcPr>
            <w:tcW w:w="8217" w:type="dxa"/>
            <w:gridSpan w:val="4"/>
            <w:tcBorders>
              <w:top w:val="single" w:sz="4" w:space="0" w:color="000000"/>
              <w:left w:val="single" w:sz="4" w:space="0" w:color="000000"/>
              <w:bottom w:val="single" w:sz="4" w:space="0" w:color="000000"/>
              <w:right w:val="single" w:sz="4" w:space="0" w:color="000000"/>
            </w:tcBorders>
            <w:vAlign w:val="center"/>
          </w:tcPr>
          <w:p w14:paraId="06B87215" w14:textId="33062D48" w:rsidR="00A37AAA" w:rsidRPr="00A90249" w:rsidRDefault="00A37AAA" w:rsidP="00397CBB">
            <w:pPr>
              <w:pStyle w:val="af5"/>
              <w:keepNext w:val="0"/>
              <w:widowControl w:val="0"/>
              <w:contextualSpacing/>
              <w:jc w:val="right"/>
              <w:rPr>
                <w:rFonts w:ascii="Tahoma" w:hAnsi="Tahoma" w:cs="Tahoma"/>
                <w:sz w:val="20"/>
                <w:szCs w:val="20"/>
              </w:rPr>
            </w:pPr>
            <w:r w:rsidRPr="00A90249">
              <w:rPr>
                <w:rFonts w:ascii="Tahoma" w:hAnsi="Tahoma" w:cs="Tahoma"/>
                <w:sz w:val="20"/>
                <w:szCs w:val="20"/>
              </w:rPr>
              <w:t>Итого:</w:t>
            </w:r>
          </w:p>
        </w:tc>
        <w:tc>
          <w:tcPr>
            <w:tcW w:w="1694" w:type="dxa"/>
            <w:tcBorders>
              <w:top w:val="single" w:sz="4" w:space="0" w:color="000000"/>
              <w:left w:val="single" w:sz="4" w:space="0" w:color="000000"/>
              <w:bottom w:val="single" w:sz="4" w:space="0" w:color="000000"/>
              <w:right w:val="single" w:sz="4" w:space="0" w:color="000000"/>
            </w:tcBorders>
            <w:vAlign w:val="center"/>
          </w:tcPr>
          <w:p w14:paraId="6CFD4EDE" w14:textId="2D9C93C7" w:rsidR="00A37AAA" w:rsidRPr="00A90249" w:rsidRDefault="009D62BB" w:rsidP="00397CBB">
            <w:pPr>
              <w:pStyle w:val="af5"/>
              <w:keepNext w:val="0"/>
              <w:widowControl w:val="0"/>
              <w:contextualSpacing/>
              <w:rPr>
                <w:rFonts w:ascii="Tahoma" w:hAnsi="Tahoma" w:cs="Tahoma"/>
                <w:sz w:val="20"/>
                <w:szCs w:val="20"/>
              </w:rPr>
            </w:pPr>
            <w:r w:rsidRPr="00A90249">
              <w:rPr>
                <w:rFonts w:ascii="Tahoma" w:hAnsi="Tahoma" w:cs="Tahoma"/>
                <w:sz w:val="20"/>
                <w:szCs w:val="20"/>
              </w:rPr>
              <w:t>4017,45</w:t>
            </w:r>
          </w:p>
        </w:tc>
      </w:tr>
      <w:tr w:rsidR="00A90249" w:rsidRPr="00A90249" w14:paraId="12389D38" w14:textId="77777777" w:rsidTr="00121D51">
        <w:trPr>
          <w:trHeight w:val="20"/>
          <w:tblHeader/>
          <w:jc w:val="center"/>
        </w:trPr>
        <w:tc>
          <w:tcPr>
            <w:tcW w:w="9911" w:type="dxa"/>
            <w:gridSpan w:val="5"/>
            <w:tcBorders>
              <w:top w:val="single" w:sz="4" w:space="0" w:color="000000"/>
              <w:left w:val="single" w:sz="4" w:space="0" w:color="000000"/>
              <w:bottom w:val="single" w:sz="4" w:space="0" w:color="000000"/>
              <w:right w:val="single" w:sz="4" w:space="0" w:color="000000"/>
            </w:tcBorders>
            <w:vAlign w:val="center"/>
          </w:tcPr>
          <w:p w14:paraId="7A791572" w14:textId="1DEE3DD2" w:rsidR="00A37AAA" w:rsidRPr="00A90249" w:rsidRDefault="00307B09" w:rsidP="00397CBB">
            <w:pPr>
              <w:pStyle w:val="af5"/>
              <w:keepNext w:val="0"/>
              <w:widowControl w:val="0"/>
              <w:contextualSpacing/>
              <w:rPr>
                <w:rFonts w:ascii="Tahoma" w:hAnsi="Tahoma" w:cs="Tahoma"/>
                <w:sz w:val="20"/>
                <w:szCs w:val="20"/>
              </w:rPr>
            </w:pPr>
            <w:r w:rsidRPr="00A90249">
              <w:rPr>
                <w:rFonts w:ascii="Tahoma" w:hAnsi="Tahoma" w:cs="Tahoma"/>
                <w:sz w:val="20"/>
                <w:szCs w:val="20"/>
              </w:rPr>
              <w:t>Р</w:t>
            </w:r>
            <w:r w:rsidR="00550F7C" w:rsidRPr="00A90249">
              <w:rPr>
                <w:rFonts w:ascii="Tahoma" w:hAnsi="Tahoma" w:cs="Tahoma"/>
                <w:sz w:val="20"/>
                <w:szCs w:val="20"/>
              </w:rPr>
              <w:t>асчетный срок (конец 2040</w:t>
            </w:r>
            <w:r w:rsidR="00922B04" w:rsidRPr="00A90249">
              <w:rPr>
                <w:rFonts w:ascii="Tahoma" w:hAnsi="Tahoma" w:cs="Tahoma"/>
                <w:sz w:val="20"/>
                <w:szCs w:val="20"/>
              </w:rPr>
              <w:t> год</w:t>
            </w:r>
            <w:r w:rsidR="00A37AAA" w:rsidRPr="00A90249">
              <w:rPr>
                <w:rFonts w:ascii="Tahoma" w:hAnsi="Tahoma" w:cs="Tahoma"/>
                <w:sz w:val="20"/>
                <w:szCs w:val="20"/>
              </w:rPr>
              <w:t>а)</w:t>
            </w:r>
          </w:p>
        </w:tc>
      </w:tr>
      <w:tr w:rsidR="00A90249" w:rsidRPr="00A90249" w14:paraId="32C1A5B6" w14:textId="77777777" w:rsidTr="00121D51">
        <w:trPr>
          <w:trHeight w:val="20"/>
          <w:tblHeader/>
          <w:jc w:val="center"/>
        </w:trPr>
        <w:tc>
          <w:tcPr>
            <w:tcW w:w="512" w:type="dxa"/>
            <w:tcBorders>
              <w:top w:val="single" w:sz="4" w:space="0" w:color="000000"/>
              <w:left w:val="single" w:sz="4" w:space="0" w:color="000000"/>
              <w:bottom w:val="single" w:sz="4" w:space="0" w:color="000000"/>
              <w:right w:val="single" w:sz="4" w:space="0" w:color="000000"/>
            </w:tcBorders>
            <w:vAlign w:val="center"/>
          </w:tcPr>
          <w:p w14:paraId="10977AC1" w14:textId="77777777" w:rsidR="0034783D" w:rsidRPr="00A90249" w:rsidRDefault="0034783D" w:rsidP="00397CBB">
            <w:pPr>
              <w:pStyle w:val="af5"/>
              <w:keepNext w:val="0"/>
              <w:widowControl w:val="0"/>
              <w:contextualSpacing/>
              <w:rPr>
                <w:rFonts w:ascii="Tahoma" w:hAnsi="Tahoma" w:cs="Tahoma"/>
                <w:sz w:val="20"/>
                <w:szCs w:val="20"/>
              </w:rPr>
            </w:pPr>
            <w:r w:rsidRPr="00A90249">
              <w:rPr>
                <w:rFonts w:ascii="Tahoma" w:hAnsi="Tahoma" w:cs="Tahoma"/>
                <w:sz w:val="20"/>
                <w:szCs w:val="20"/>
              </w:rPr>
              <w:t>1</w:t>
            </w:r>
          </w:p>
        </w:tc>
        <w:tc>
          <w:tcPr>
            <w:tcW w:w="2089" w:type="dxa"/>
            <w:tcBorders>
              <w:top w:val="single" w:sz="4" w:space="0" w:color="000000"/>
              <w:left w:val="single" w:sz="4" w:space="0" w:color="000000"/>
              <w:bottom w:val="single" w:sz="4" w:space="0" w:color="000000"/>
              <w:right w:val="single" w:sz="4" w:space="0" w:color="000000"/>
            </w:tcBorders>
            <w:vAlign w:val="center"/>
          </w:tcPr>
          <w:p w14:paraId="1E4CF809" w14:textId="2A198123" w:rsidR="0034783D" w:rsidRPr="00A90249" w:rsidRDefault="00E250D9" w:rsidP="00397CBB">
            <w:pPr>
              <w:pStyle w:val="af5"/>
              <w:keepNext w:val="0"/>
              <w:widowControl w:val="0"/>
              <w:contextualSpacing/>
              <w:jc w:val="left"/>
              <w:rPr>
                <w:rFonts w:ascii="Tahoma" w:hAnsi="Tahoma" w:cs="Tahoma"/>
                <w:sz w:val="20"/>
                <w:szCs w:val="20"/>
              </w:rPr>
            </w:pPr>
            <w:r w:rsidRPr="00A90249">
              <w:rPr>
                <w:rFonts w:ascii="Tahoma" w:hAnsi="Tahoma" w:cs="Tahoma"/>
                <w:sz w:val="20"/>
                <w:szCs w:val="20"/>
              </w:rPr>
              <w:t>пос. Тавричанка</w:t>
            </w:r>
          </w:p>
        </w:tc>
        <w:tc>
          <w:tcPr>
            <w:tcW w:w="2632" w:type="dxa"/>
            <w:tcBorders>
              <w:top w:val="single" w:sz="4" w:space="0" w:color="000000"/>
              <w:left w:val="single" w:sz="4" w:space="0" w:color="000000"/>
              <w:bottom w:val="single" w:sz="4" w:space="0" w:color="000000"/>
              <w:right w:val="single" w:sz="4" w:space="0" w:color="000000"/>
            </w:tcBorders>
            <w:vAlign w:val="center"/>
          </w:tcPr>
          <w:p w14:paraId="09D43469" w14:textId="2522B5BC" w:rsidR="0034783D" w:rsidRPr="00A90249" w:rsidRDefault="003964F8" w:rsidP="00397CBB">
            <w:pPr>
              <w:pStyle w:val="af5"/>
              <w:keepNext w:val="0"/>
              <w:widowControl w:val="0"/>
              <w:contextualSpacing/>
              <w:rPr>
                <w:rFonts w:ascii="Tahoma" w:hAnsi="Tahoma" w:cs="Tahoma"/>
                <w:sz w:val="20"/>
                <w:szCs w:val="20"/>
              </w:rPr>
            </w:pPr>
            <w:r w:rsidRPr="00A90249">
              <w:rPr>
                <w:rFonts w:ascii="Tahoma" w:hAnsi="Tahoma" w:cs="Tahoma"/>
                <w:sz w:val="20"/>
                <w:szCs w:val="20"/>
              </w:rPr>
              <w:t>14,00</w:t>
            </w:r>
          </w:p>
        </w:tc>
        <w:tc>
          <w:tcPr>
            <w:tcW w:w="2984" w:type="dxa"/>
            <w:tcBorders>
              <w:top w:val="single" w:sz="4" w:space="0" w:color="000000"/>
              <w:left w:val="single" w:sz="4" w:space="0" w:color="000000"/>
              <w:right w:val="single" w:sz="4" w:space="0" w:color="000000"/>
            </w:tcBorders>
            <w:vAlign w:val="center"/>
          </w:tcPr>
          <w:p w14:paraId="2CEB4A08" w14:textId="280D1E03" w:rsidR="0034783D" w:rsidRPr="00A90249" w:rsidRDefault="0034783D" w:rsidP="00397CBB">
            <w:pPr>
              <w:pStyle w:val="af5"/>
              <w:keepNext w:val="0"/>
              <w:widowControl w:val="0"/>
              <w:contextualSpacing/>
              <w:rPr>
                <w:rFonts w:ascii="Tahoma" w:hAnsi="Tahoma" w:cs="Tahoma"/>
                <w:sz w:val="20"/>
                <w:szCs w:val="20"/>
              </w:rPr>
            </w:pPr>
            <w:r w:rsidRPr="00A90249">
              <w:rPr>
                <w:rFonts w:ascii="Tahoma" w:hAnsi="Tahoma" w:cs="Tahoma"/>
                <w:sz w:val="20"/>
                <w:szCs w:val="20"/>
              </w:rPr>
              <w:t>160-360</w:t>
            </w:r>
          </w:p>
        </w:tc>
        <w:tc>
          <w:tcPr>
            <w:tcW w:w="1694" w:type="dxa"/>
            <w:tcBorders>
              <w:top w:val="single" w:sz="4" w:space="0" w:color="000000"/>
              <w:left w:val="single" w:sz="4" w:space="0" w:color="000000"/>
              <w:bottom w:val="single" w:sz="4" w:space="0" w:color="000000"/>
              <w:right w:val="single" w:sz="4" w:space="0" w:color="000000"/>
            </w:tcBorders>
            <w:vAlign w:val="center"/>
          </w:tcPr>
          <w:p w14:paraId="5983DCFC" w14:textId="3EB6E4A7" w:rsidR="0034783D" w:rsidRPr="00A90249" w:rsidRDefault="009203C8" w:rsidP="00397CBB">
            <w:pPr>
              <w:pStyle w:val="af5"/>
              <w:keepNext w:val="0"/>
              <w:widowControl w:val="0"/>
              <w:contextualSpacing/>
              <w:rPr>
                <w:rFonts w:ascii="Tahoma" w:hAnsi="Tahoma" w:cs="Tahoma"/>
                <w:sz w:val="20"/>
                <w:szCs w:val="20"/>
              </w:rPr>
            </w:pPr>
            <w:r w:rsidRPr="00A90249">
              <w:rPr>
                <w:rFonts w:ascii="Tahoma" w:hAnsi="Tahoma" w:cs="Tahoma"/>
                <w:sz w:val="20"/>
                <w:szCs w:val="20"/>
              </w:rPr>
              <w:t>4057,20</w:t>
            </w:r>
          </w:p>
        </w:tc>
      </w:tr>
      <w:tr w:rsidR="00A90249" w:rsidRPr="00A90249" w14:paraId="616C9D4C" w14:textId="77777777" w:rsidTr="00121D51">
        <w:trPr>
          <w:trHeight w:val="20"/>
          <w:tblHeader/>
          <w:jc w:val="center"/>
        </w:trPr>
        <w:tc>
          <w:tcPr>
            <w:tcW w:w="512" w:type="dxa"/>
            <w:tcBorders>
              <w:top w:val="single" w:sz="4" w:space="0" w:color="000000"/>
              <w:left w:val="single" w:sz="4" w:space="0" w:color="000000"/>
              <w:bottom w:val="single" w:sz="4" w:space="0" w:color="000000"/>
              <w:right w:val="single" w:sz="4" w:space="0" w:color="000000"/>
            </w:tcBorders>
            <w:vAlign w:val="center"/>
          </w:tcPr>
          <w:p w14:paraId="49FEFBC0" w14:textId="77777777" w:rsidR="0034783D" w:rsidRPr="00A90249" w:rsidRDefault="0034783D" w:rsidP="00397CBB">
            <w:pPr>
              <w:pStyle w:val="af5"/>
              <w:keepNext w:val="0"/>
              <w:widowControl w:val="0"/>
              <w:contextualSpacing/>
              <w:rPr>
                <w:rFonts w:ascii="Tahoma" w:hAnsi="Tahoma" w:cs="Tahoma"/>
                <w:sz w:val="20"/>
                <w:szCs w:val="20"/>
              </w:rPr>
            </w:pPr>
            <w:r w:rsidRPr="00A90249">
              <w:rPr>
                <w:rFonts w:ascii="Tahoma" w:hAnsi="Tahoma" w:cs="Tahoma"/>
                <w:sz w:val="20"/>
                <w:szCs w:val="20"/>
              </w:rPr>
              <w:t>2</w:t>
            </w:r>
          </w:p>
        </w:tc>
        <w:tc>
          <w:tcPr>
            <w:tcW w:w="2089" w:type="dxa"/>
            <w:tcBorders>
              <w:top w:val="single" w:sz="4" w:space="0" w:color="000000"/>
              <w:left w:val="single" w:sz="4" w:space="0" w:color="000000"/>
              <w:bottom w:val="single" w:sz="4" w:space="0" w:color="000000"/>
              <w:right w:val="single" w:sz="4" w:space="0" w:color="000000"/>
            </w:tcBorders>
            <w:vAlign w:val="center"/>
          </w:tcPr>
          <w:p w14:paraId="560CDD46" w14:textId="47765C8C" w:rsidR="0034783D" w:rsidRPr="00A90249" w:rsidRDefault="00173F78" w:rsidP="00397CBB">
            <w:pPr>
              <w:pStyle w:val="af5"/>
              <w:keepNext w:val="0"/>
              <w:widowControl w:val="0"/>
              <w:contextualSpacing/>
              <w:jc w:val="left"/>
              <w:rPr>
                <w:rFonts w:ascii="Tahoma" w:hAnsi="Tahoma" w:cs="Tahoma"/>
                <w:sz w:val="20"/>
                <w:szCs w:val="20"/>
              </w:rPr>
            </w:pPr>
            <w:r w:rsidRPr="00A90249">
              <w:rPr>
                <w:rFonts w:ascii="Tahoma" w:hAnsi="Tahoma" w:cs="Tahoma"/>
                <w:sz w:val="20"/>
                <w:szCs w:val="20"/>
              </w:rPr>
              <w:t>пос. Девятый Вал</w:t>
            </w:r>
          </w:p>
        </w:tc>
        <w:tc>
          <w:tcPr>
            <w:tcW w:w="2632" w:type="dxa"/>
            <w:tcBorders>
              <w:top w:val="single" w:sz="4" w:space="0" w:color="000000"/>
              <w:left w:val="single" w:sz="4" w:space="0" w:color="000000"/>
              <w:bottom w:val="single" w:sz="4" w:space="0" w:color="000000"/>
              <w:right w:val="single" w:sz="4" w:space="0" w:color="000000"/>
            </w:tcBorders>
            <w:vAlign w:val="center"/>
          </w:tcPr>
          <w:p w14:paraId="4691AF2E" w14:textId="530FB815" w:rsidR="0034783D" w:rsidRPr="00A90249" w:rsidRDefault="0034783D" w:rsidP="00397CBB">
            <w:pPr>
              <w:pStyle w:val="af5"/>
              <w:keepNext w:val="0"/>
              <w:widowControl w:val="0"/>
              <w:contextualSpacing/>
              <w:rPr>
                <w:rFonts w:ascii="Tahoma" w:hAnsi="Tahoma" w:cs="Tahoma"/>
                <w:sz w:val="20"/>
                <w:szCs w:val="20"/>
              </w:rPr>
            </w:pPr>
            <w:r w:rsidRPr="00A90249">
              <w:rPr>
                <w:rFonts w:ascii="Tahoma" w:hAnsi="Tahoma" w:cs="Tahoma"/>
                <w:sz w:val="20"/>
                <w:szCs w:val="20"/>
              </w:rPr>
              <w:t>1,</w:t>
            </w:r>
            <w:r w:rsidR="00AB5DEB" w:rsidRPr="00A90249">
              <w:rPr>
                <w:rFonts w:ascii="Tahoma" w:hAnsi="Tahoma" w:cs="Tahoma"/>
                <w:sz w:val="20"/>
                <w:szCs w:val="20"/>
              </w:rPr>
              <w:t>24</w:t>
            </w:r>
          </w:p>
        </w:tc>
        <w:tc>
          <w:tcPr>
            <w:tcW w:w="2984" w:type="dxa"/>
            <w:vMerge w:val="restart"/>
            <w:tcBorders>
              <w:left w:val="single" w:sz="4" w:space="0" w:color="000000"/>
              <w:right w:val="single" w:sz="4" w:space="0" w:color="000000"/>
            </w:tcBorders>
            <w:vAlign w:val="center"/>
          </w:tcPr>
          <w:p w14:paraId="5DFA4F00" w14:textId="0C253EE3" w:rsidR="0034783D" w:rsidRPr="00A90249" w:rsidRDefault="0034783D" w:rsidP="00397CBB">
            <w:pPr>
              <w:pStyle w:val="af5"/>
              <w:keepNext w:val="0"/>
              <w:widowControl w:val="0"/>
              <w:contextualSpacing/>
              <w:rPr>
                <w:rFonts w:ascii="Tahoma" w:hAnsi="Tahoma" w:cs="Tahoma"/>
                <w:sz w:val="20"/>
                <w:szCs w:val="20"/>
              </w:rPr>
            </w:pPr>
            <w:r w:rsidRPr="00A90249">
              <w:rPr>
                <w:rFonts w:ascii="Tahoma" w:hAnsi="Tahoma" w:cs="Tahoma"/>
                <w:sz w:val="20"/>
                <w:szCs w:val="20"/>
              </w:rPr>
              <w:t>160</w:t>
            </w:r>
          </w:p>
        </w:tc>
        <w:tc>
          <w:tcPr>
            <w:tcW w:w="1694" w:type="dxa"/>
            <w:tcBorders>
              <w:top w:val="single" w:sz="4" w:space="0" w:color="000000"/>
              <w:left w:val="single" w:sz="4" w:space="0" w:color="000000"/>
              <w:bottom w:val="single" w:sz="4" w:space="0" w:color="000000"/>
              <w:right w:val="single" w:sz="4" w:space="0" w:color="000000"/>
            </w:tcBorders>
            <w:vAlign w:val="center"/>
          </w:tcPr>
          <w:p w14:paraId="66B5A44A" w14:textId="11F79E07" w:rsidR="0034783D" w:rsidRPr="00A90249" w:rsidRDefault="003408ED" w:rsidP="00397CBB">
            <w:pPr>
              <w:pStyle w:val="af5"/>
              <w:keepNext w:val="0"/>
              <w:widowControl w:val="0"/>
              <w:contextualSpacing/>
              <w:rPr>
                <w:rFonts w:ascii="Tahoma" w:hAnsi="Tahoma" w:cs="Tahoma"/>
                <w:sz w:val="20"/>
                <w:szCs w:val="20"/>
              </w:rPr>
            </w:pPr>
            <w:r w:rsidRPr="00A90249">
              <w:rPr>
                <w:rFonts w:ascii="Tahoma" w:hAnsi="Tahoma" w:cs="Tahoma"/>
                <w:sz w:val="20"/>
                <w:szCs w:val="20"/>
              </w:rPr>
              <w:t>273,79</w:t>
            </w:r>
          </w:p>
        </w:tc>
      </w:tr>
      <w:tr w:rsidR="00A90249" w:rsidRPr="00A90249" w14:paraId="49666F40" w14:textId="77777777" w:rsidTr="00121D51">
        <w:trPr>
          <w:trHeight w:val="20"/>
          <w:tblHeader/>
          <w:jc w:val="center"/>
        </w:trPr>
        <w:tc>
          <w:tcPr>
            <w:tcW w:w="512" w:type="dxa"/>
            <w:tcBorders>
              <w:top w:val="single" w:sz="4" w:space="0" w:color="000000"/>
              <w:left w:val="single" w:sz="4" w:space="0" w:color="000000"/>
              <w:bottom w:val="single" w:sz="4" w:space="0" w:color="000000"/>
              <w:right w:val="single" w:sz="4" w:space="0" w:color="000000"/>
            </w:tcBorders>
            <w:vAlign w:val="center"/>
          </w:tcPr>
          <w:p w14:paraId="3F76B746" w14:textId="57579028" w:rsidR="0034783D" w:rsidRPr="00A90249" w:rsidRDefault="0034783D" w:rsidP="00397CBB">
            <w:pPr>
              <w:pStyle w:val="af5"/>
              <w:keepNext w:val="0"/>
              <w:widowControl w:val="0"/>
              <w:contextualSpacing/>
              <w:rPr>
                <w:rFonts w:ascii="Tahoma" w:hAnsi="Tahoma" w:cs="Tahoma"/>
                <w:sz w:val="20"/>
                <w:szCs w:val="20"/>
              </w:rPr>
            </w:pPr>
            <w:r w:rsidRPr="00A90249">
              <w:rPr>
                <w:rFonts w:ascii="Tahoma" w:hAnsi="Tahoma" w:cs="Tahoma"/>
                <w:sz w:val="20"/>
                <w:szCs w:val="20"/>
              </w:rPr>
              <w:t>3</w:t>
            </w:r>
          </w:p>
        </w:tc>
        <w:tc>
          <w:tcPr>
            <w:tcW w:w="2089" w:type="dxa"/>
            <w:tcBorders>
              <w:top w:val="single" w:sz="4" w:space="0" w:color="000000"/>
              <w:left w:val="single" w:sz="4" w:space="0" w:color="000000"/>
              <w:bottom w:val="single" w:sz="4" w:space="0" w:color="000000"/>
              <w:right w:val="single" w:sz="4" w:space="0" w:color="000000"/>
            </w:tcBorders>
            <w:vAlign w:val="center"/>
          </w:tcPr>
          <w:p w14:paraId="4861DA70" w14:textId="69004B9C" w:rsidR="0034783D" w:rsidRPr="00A90249" w:rsidRDefault="00E250D9" w:rsidP="00397CBB">
            <w:pPr>
              <w:pStyle w:val="af5"/>
              <w:keepNext w:val="0"/>
              <w:widowControl w:val="0"/>
              <w:contextualSpacing/>
              <w:jc w:val="left"/>
              <w:rPr>
                <w:rFonts w:ascii="Tahoma" w:hAnsi="Tahoma" w:cs="Tahoma"/>
                <w:sz w:val="20"/>
                <w:szCs w:val="20"/>
              </w:rPr>
            </w:pPr>
            <w:r w:rsidRPr="00A90249">
              <w:rPr>
                <w:rFonts w:ascii="Tahoma" w:hAnsi="Tahoma" w:cs="Tahoma"/>
                <w:sz w:val="20"/>
                <w:szCs w:val="20"/>
              </w:rPr>
              <w:t>пос. Давыдовка</w:t>
            </w:r>
          </w:p>
        </w:tc>
        <w:tc>
          <w:tcPr>
            <w:tcW w:w="2632" w:type="dxa"/>
            <w:tcBorders>
              <w:top w:val="single" w:sz="4" w:space="0" w:color="000000"/>
              <w:left w:val="single" w:sz="4" w:space="0" w:color="000000"/>
              <w:bottom w:val="single" w:sz="4" w:space="0" w:color="000000"/>
              <w:right w:val="single" w:sz="4" w:space="0" w:color="000000"/>
            </w:tcBorders>
            <w:vAlign w:val="center"/>
          </w:tcPr>
          <w:p w14:paraId="6D05C4A4" w14:textId="69AA4BC1" w:rsidR="0034783D" w:rsidRPr="00A90249" w:rsidRDefault="0034783D" w:rsidP="00397CBB">
            <w:pPr>
              <w:pStyle w:val="af5"/>
              <w:keepNext w:val="0"/>
              <w:widowControl w:val="0"/>
              <w:contextualSpacing/>
              <w:rPr>
                <w:rFonts w:ascii="Tahoma" w:hAnsi="Tahoma" w:cs="Tahoma"/>
                <w:sz w:val="20"/>
                <w:szCs w:val="20"/>
              </w:rPr>
            </w:pPr>
            <w:r w:rsidRPr="00A90249">
              <w:rPr>
                <w:rFonts w:ascii="Tahoma" w:hAnsi="Tahoma" w:cs="Tahoma"/>
                <w:sz w:val="20"/>
                <w:szCs w:val="20"/>
              </w:rPr>
              <w:t>0,</w:t>
            </w:r>
            <w:r w:rsidR="00AB5DEB" w:rsidRPr="00A90249">
              <w:rPr>
                <w:rFonts w:ascii="Tahoma" w:hAnsi="Tahoma" w:cs="Tahoma"/>
                <w:sz w:val="20"/>
                <w:szCs w:val="20"/>
              </w:rPr>
              <w:t>41</w:t>
            </w:r>
          </w:p>
        </w:tc>
        <w:tc>
          <w:tcPr>
            <w:tcW w:w="2984" w:type="dxa"/>
            <w:vMerge/>
            <w:tcBorders>
              <w:left w:val="single" w:sz="4" w:space="0" w:color="000000"/>
              <w:right w:val="single" w:sz="4" w:space="0" w:color="000000"/>
            </w:tcBorders>
            <w:vAlign w:val="center"/>
          </w:tcPr>
          <w:p w14:paraId="1155AC23" w14:textId="1EBFC9F1" w:rsidR="0034783D" w:rsidRPr="00A90249" w:rsidRDefault="0034783D" w:rsidP="00397CBB">
            <w:pPr>
              <w:pStyle w:val="af5"/>
              <w:keepNext w:val="0"/>
              <w:widowControl w:val="0"/>
              <w:contextualSpacing/>
              <w:rPr>
                <w:rFonts w:ascii="Tahoma" w:hAnsi="Tahoma" w:cs="Tahoma"/>
                <w:sz w:val="20"/>
                <w:szCs w:val="20"/>
              </w:rPr>
            </w:pPr>
          </w:p>
        </w:tc>
        <w:tc>
          <w:tcPr>
            <w:tcW w:w="1694" w:type="dxa"/>
            <w:tcBorders>
              <w:top w:val="single" w:sz="4" w:space="0" w:color="000000"/>
              <w:left w:val="single" w:sz="4" w:space="0" w:color="000000"/>
              <w:bottom w:val="single" w:sz="4" w:space="0" w:color="000000"/>
              <w:right w:val="single" w:sz="4" w:space="0" w:color="000000"/>
            </w:tcBorders>
            <w:vAlign w:val="center"/>
          </w:tcPr>
          <w:p w14:paraId="1EB9650D" w14:textId="144711F3" w:rsidR="0034783D" w:rsidRPr="00A90249" w:rsidRDefault="003408ED" w:rsidP="00397CBB">
            <w:pPr>
              <w:pStyle w:val="af5"/>
              <w:keepNext w:val="0"/>
              <w:widowControl w:val="0"/>
              <w:contextualSpacing/>
              <w:rPr>
                <w:rFonts w:ascii="Tahoma" w:hAnsi="Tahoma" w:cs="Tahoma"/>
                <w:sz w:val="20"/>
                <w:szCs w:val="20"/>
              </w:rPr>
            </w:pPr>
            <w:r w:rsidRPr="00A90249">
              <w:rPr>
                <w:rFonts w:ascii="Tahoma" w:hAnsi="Tahoma" w:cs="Tahoma"/>
                <w:sz w:val="20"/>
                <w:szCs w:val="20"/>
              </w:rPr>
              <w:t>90,53</w:t>
            </w:r>
          </w:p>
        </w:tc>
      </w:tr>
      <w:tr w:rsidR="00A90249" w:rsidRPr="00A90249" w14:paraId="20833A8C" w14:textId="77777777" w:rsidTr="00121D51">
        <w:trPr>
          <w:trHeight w:val="20"/>
          <w:tblHeader/>
          <w:jc w:val="center"/>
        </w:trPr>
        <w:tc>
          <w:tcPr>
            <w:tcW w:w="8217" w:type="dxa"/>
            <w:gridSpan w:val="4"/>
            <w:tcBorders>
              <w:top w:val="single" w:sz="4" w:space="0" w:color="000000"/>
              <w:left w:val="single" w:sz="4" w:space="0" w:color="000000"/>
              <w:bottom w:val="single" w:sz="4" w:space="0" w:color="000000"/>
              <w:right w:val="single" w:sz="4" w:space="0" w:color="000000"/>
            </w:tcBorders>
            <w:hideMark/>
          </w:tcPr>
          <w:p w14:paraId="0D310C0D" w14:textId="77777777" w:rsidR="0034783D" w:rsidRPr="00A90249" w:rsidRDefault="0034783D" w:rsidP="00397CBB">
            <w:pPr>
              <w:pStyle w:val="af5"/>
              <w:keepNext w:val="0"/>
              <w:widowControl w:val="0"/>
              <w:contextualSpacing/>
              <w:jc w:val="right"/>
              <w:rPr>
                <w:rFonts w:ascii="Tahoma" w:hAnsi="Tahoma" w:cs="Tahoma"/>
                <w:sz w:val="20"/>
                <w:szCs w:val="20"/>
              </w:rPr>
            </w:pPr>
            <w:r w:rsidRPr="00A90249">
              <w:rPr>
                <w:rFonts w:ascii="Tahoma" w:hAnsi="Tahoma" w:cs="Tahoma"/>
                <w:sz w:val="20"/>
                <w:szCs w:val="20"/>
              </w:rPr>
              <w:t>Итого:</w:t>
            </w:r>
          </w:p>
        </w:tc>
        <w:tc>
          <w:tcPr>
            <w:tcW w:w="1694" w:type="dxa"/>
            <w:tcBorders>
              <w:top w:val="single" w:sz="4" w:space="0" w:color="000000"/>
              <w:left w:val="single" w:sz="4" w:space="0" w:color="000000"/>
              <w:bottom w:val="single" w:sz="4" w:space="0" w:color="000000"/>
              <w:right w:val="single" w:sz="4" w:space="0" w:color="000000"/>
            </w:tcBorders>
          </w:tcPr>
          <w:p w14:paraId="2DA7FC35" w14:textId="63ABCBC2" w:rsidR="0034783D" w:rsidRPr="00A90249" w:rsidRDefault="003408ED" w:rsidP="00397CBB">
            <w:pPr>
              <w:pStyle w:val="af5"/>
              <w:keepNext w:val="0"/>
              <w:widowControl w:val="0"/>
              <w:contextualSpacing/>
              <w:rPr>
                <w:rFonts w:ascii="Tahoma" w:hAnsi="Tahoma" w:cs="Tahoma"/>
                <w:sz w:val="20"/>
                <w:szCs w:val="20"/>
              </w:rPr>
            </w:pPr>
            <w:r w:rsidRPr="00A90249">
              <w:rPr>
                <w:rFonts w:ascii="Tahoma" w:hAnsi="Tahoma" w:cs="Tahoma"/>
                <w:sz w:val="20"/>
                <w:szCs w:val="20"/>
              </w:rPr>
              <w:t>4421,52</w:t>
            </w:r>
          </w:p>
        </w:tc>
      </w:tr>
      <w:tr w:rsidR="00A90249" w:rsidRPr="00A90249" w14:paraId="235CD7E9" w14:textId="77777777" w:rsidTr="00121D51">
        <w:trPr>
          <w:trHeight w:val="20"/>
          <w:tblHeader/>
          <w:jc w:val="center"/>
        </w:trPr>
        <w:tc>
          <w:tcPr>
            <w:tcW w:w="9911" w:type="dxa"/>
            <w:gridSpan w:val="5"/>
            <w:tcBorders>
              <w:top w:val="single" w:sz="4" w:space="0" w:color="000000"/>
              <w:left w:val="single" w:sz="4" w:space="0" w:color="000000"/>
              <w:bottom w:val="single" w:sz="4" w:space="0" w:color="000000"/>
              <w:right w:val="single" w:sz="4" w:space="0" w:color="000000"/>
            </w:tcBorders>
          </w:tcPr>
          <w:p w14:paraId="004CF65D" w14:textId="77777777" w:rsidR="00742329" w:rsidRPr="00A90249" w:rsidRDefault="00742329" w:rsidP="00397CBB">
            <w:pPr>
              <w:widowControl w:val="0"/>
              <w:contextualSpacing/>
              <w:rPr>
                <w:rFonts w:ascii="Tahoma" w:hAnsi="Tahoma" w:cs="Tahoma"/>
                <w:sz w:val="20"/>
                <w:szCs w:val="20"/>
              </w:rPr>
            </w:pPr>
            <w:r w:rsidRPr="00A90249">
              <w:rPr>
                <w:rFonts w:ascii="Tahoma" w:hAnsi="Tahoma" w:cs="Tahoma"/>
                <w:sz w:val="20"/>
                <w:szCs w:val="20"/>
              </w:rPr>
              <w:t xml:space="preserve">Примечания: </w:t>
            </w:r>
          </w:p>
          <w:p w14:paraId="2393F44D" w14:textId="77777777" w:rsidR="00742329" w:rsidRPr="00A90249" w:rsidRDefault="00742329" w:rsidP="00397CBB">
            <w:pPr>
              <w:widowControl w:val="0"/>
              <w:contextualSpacing/>
              <w:jc w:val="both"/>
              <w:rPr>
                <w:rFonts w:ascii="Tahoma" w:hAnsi="Tahoma" w:cs="Tahoma"/>
                <w:sz w:val="20"/>
                <w:szCs w:val="20"/>
              </w:rPr>
            </w:pPr>
            <w:r w:rsidRPr="00A90249">
              <w:rPr>
                <w:rFonts w:ascii="Tahoma" w:hAnsi="Tahoma" w:cs="Tahoma"/>
                <w:sz w:val="20"/>
                <w:szCs w:val="20"/>
              </w:rPr>
              <w:t>1. Расчетное удельное среднесуточное (за год) водоотведение бытовых сточных вод от жилых зданий принято равным расчетному удельному среднесуточному водопотреблению без учета расхода воды на полив территорий и зеленых насаждений.</w:t>
            </w:r>
          </w:p>
          <w:p w14:paraId="36883B6F" w14:textId="68F94426" w:rsidR="00742329" w:rsidRPr="00A90249" w:rsidRDefault="00742329" w:rsidP="00397CBB">
            <w:pPr>
              <w:widowControl w:val="0"/>
              <w:contextualSpacing/>
              <w:jc w:val="both"/>
              <w:rPr>
                <w:rFonts w:ascii="Tahoma" w:hAnsi="Tahoma" w:cs="Tahoma"/>
                <w:sz w:val="20"/>
                <w:szCs w:val="20"/>
              </w:rPr>
            </w:pPr>
            <w:r w:rsidRPr="00A90249">
              <w:rPr>
                <w:rFonts w:ascii="Tahoma" w:hAnsi="Tahoma" w:cs="Tahoma"/>
                <w:sz w:val="20"/>
                <w:szCs w:val="20"/>
              </w:rPr>
              <w:t>2. Удельное хозяйственно-питьевое водопотребление на одного жителя среднесуточное (за год) принято в соответствии с РНГП в Приморском крае.</w:t>
            </w:r>
          </w:p>
        </w:tc>
      </w:tr>
    </w:tbl>
    <w:p w14:paraId="553889B4" w14:textId="77777777" w:rsidR="0034783D" w:rsidRPr="00A90249" w:rsidRDefault="0034783D" w:rsidP="00334FEA">
      <w:pPr>
        <w:pStyle w:val="a6"/>
        <w:rPr>
          <w:rFonts w:eastAsia="Calibri"/>
        </w:rPr>
      </w:pPr>
      <w:r w:rsidRPr="00A90249">
        <w:rPr>
          <w:rFonts w:eastAsia="Calibri"/>
        </w:rPr>
        <w:t xml:space="preserve">Для обеспечения системой водоотведения надлежащего качества </w:t>
      </w:r>
      <w:r w:rsidRPr="00A90249">
        <w:t>предусмотрены следующие мероприятия</w:t>
      </w:r>
      <w:r w:rsidRPr="00A90249">
        <w:rPr>
          <w:rFonts w:eastAsia="Calibri"/>
        </w:rPr>
        <w:t>:</w:t>
      </w:r>
    </w:p>
    <w:p w14:paraId="657C38C2" w14:textId="75D87498" w:rsidR="00BD3408" w:rsidRPr="00A90249" w:rsidRDefault="00BD3408" w:rsidP="000E7B84">
      <w:pPr>
        <w:spacing w:before="120" w:after="120"/>
        <w:rPr>
          <w:rFonts w:ascii="Tahoma" w:hAnsi="Tahoma" w:cs="Tahoma"/>
          <w:i/>
        </w:rPr>
      </w:pPr>
      <w:r w:rsidRPr="00A90249">
        <w:rPr>
          <w:rFonts w:ascii="Tahoma" w:hAnsi="Tahoma" w:cs="Tahoma"/>
          <w:i/>
        </w:rPr>
        <w:t>на первую очеред</w:t>
      </w:r>
      <w:r w:rsidR="00550F7C" w:rsidRPr="00A90249">
        <w:rPr>
          <w:rFonts w:ascii="Tahoma" w:hAnsi="Tahoma" w:cs="Tahoma"/>
          <w:i/>
        </w:rPr>
        <w:t>ь (конец 2030</w:t>
      </w:r>
      <w:r w:rsidR="00922B04" w:rsidRPr="00A90249">
        <w:rPr>
          <w:rFonts w:ascii="Tahoma" w:hAnsi="Tahoma" w:cs="Tahoma"/>
          <w:i/>
        </w:rPr>
        <w:t> год</w:t>
      </w:r>
      <w:r w:rsidRPr="00A90249">
        <w:rPr>
          <w:rFonts w:ascii="Tahoma" w:hAnsi="Tahoma" w:cs="Tahoma"/>
          <w:i/>
        </w:rPr>
        <w:t>а):</w:t>
      </w:r>
    </w:p>
    <w:p w14:paraId="3A425EAC" w14:textId="3D214CF4" w:rsidR="0034783D" w:rsidRPr="00A90249" w:rsidRDefault="00E250D9" w:rsidP="002A5EB2">
      <w:pPr>
        <w:pStyle w:val="af1"/>
      </w:pPr>
      <w:r w:rsidRPr="00A90249">
        <w:t>пос. Тавричанка</w:t>
      </w:r>
    </w:p>
    <w:p w14:paraId="1F36C98C" w14:textId="1FFCA6C0" w:rsidR="0034783D" w:rsidRPr="00A90249" w:rsidRDefault="00667943" w:rsidP="00334FEA">
      <w:pPr>
        <w:pStyle w:val="a0"/>
      </w:pPr>
      <w:r w:rsidRPr="00A90249">
        <w:t>реконструкция КОС</w:t>
      </w:r>
      <w:r w:rsidR="0034783D" w:rsidRPr="00A90249">
        <w:t xml:space="preserve"> производительностью </w:t>
      </w:r>
      <w:r w:rsidR="003408ED" w:rsidRPr="00A90249">
        <w:rPr>
          <w:lang w:val="ru-RU"/>
        </w:rPr>
        <w:t>1500</w:t>
      </w:r>
      <w:r w:rsidRPr="00A90249">
        <w:t xml:space="preserve"> куб. </w:t>
      </w:r>
      <w:r w:rsidR="0034783D" w:rsidRPr="00A90249">
        <w:t>м/</w:t>
      </w:r>
      <w:r w:rsidRPr="00A90249">
        <w:t xml:space="preserve"> </w:t>
      </w:r>
      <w:r w:rsidR="0034783D" w:rsidRPr="00A90249">
        <w:t>сут</w:t>
      </w:r>
      <w:r w:rsidR="00C2110A" w:rsidRPr="00A90249">
        <w:t>.</w:t>
      </w:r>
    </w:p>
    <w:p w14:paraId="6C7D3404" w14:textId="1CBE5078" w:rsidR="0034783D" w:rsidRPr="00A90249" w:rsidRDefault="00173F78" w:rsidP="002A5EB2">
      <w:pPr>
        <w:pStyle w:val="af1"/>
      </w:pPr>
      <w:r w:rsidRPr="00A90249">
        <w:t>пос. Девятый Вал</w:t>
      </w:r>
    </w:p>
    <w:p w14:paraId="1A4177E4" w14:textId="3176B53C" w:rsidR="0034783D" w:rsidRPr="00A90249" w:rsidRDefault="00667943" w:rsidP="00334FEA">
      <w:pPr>
        <w:pStyle w:val="a0"/>
      </w:pPr>
      <w:r w:rsidRPr="00A90249">
        <w:t>строительство КОС</w:t>
      </w:r>
      <w:r w:rsidR="0034783D" w:rsidRPr="00A90249">
        <w:t xml:space="preserve"> производительностью </w:t>
      </w:r>
      <w:r w:rsidR="003408ED" w:rsidRPr="00A90249">
        <w:rPr>
          <w:lang w:val="ru-RU"/>
        </w:rPr>
        <w:t>3000</w:t>
      </w:r>
      <w:r w:rsidR="0034783D" w:rsidRPr="00A90249">
        <w:t xml:space="preserve"> куб.</w:t>
      </w:r>
      <w:r w:rsidRPr="00A90249">
        <w:t xml:space="preserve"> </w:t>
      </w:r>
      <w:r w:rsidR="0034783D" w:rsidRPr="00A90249">
        <w:t>м/</w:t>
      </w:r>
      <w:r w:rsidRPr="00A90249">
        <w:t xml:space="preserve"> </w:t>
      </w:r>
      <w:r w:rsidR="0034783D" w:rsidRPr="00A90249">
        <w:t>сут</w:t>
      </w:r>
      <w:r w:rsidR="003964F8" w:rsidRPr="00A90249">
        <w:t>.</w:t>
      </w:r>
    </w:p>
    <w:p w14:paraId="542E5E06" w14:textId="246620C7" w:rsidR="00BD3408" w:rsidRPr="00A90249" w:rsidRDefault="00550F7C" w:rsidP="000E7B84">
      <w:pPr>
        <w:spacing w:before="120" w:after="120"/>
        <w:rPr>
          <w:rFonts w:ascii="Tahoma" w:hAnsi="Tahoma" w:cs="Tahoma"/>
          <w:i/>
        </w:rPr>
      </w:pPr>
      <w:r w:rsidRPr="00A90249">
        <w:rPr>
          <w:rFonts w:ascii="Tahoma" w:hAnsi="Tahoma" w:cs="Tahoma"/>
          <w:i/>
        </w:rPr>
        <w:t>на расчетный срок (конец 2040</w:t>
      </w:r>
      <w:r w:rsidR="00922B04" w:rsidRPr="00A90249">
        <w:rPr>
          <w:rFonts w:ascii="Tahoma" w:hAnsi="Tahoma" w:cs="Tahoma"/>
          <w:i/>
        </w:rPr>
        <w:t> год</w:t>
      </w:r>
      <w:r w:rsidR="00BD3408" w:rsidRPr="00A90249">
        <w:rPr>
          <w:rFonts w:ascii="Tahoma" w:hAnsi="Tahoma" w:cs="Tahoma"/>
          <w:i/>
        </w:rPr>
        <w:t>а):</w:t>
      </w:r>
    </w:p>
    <w:p w14:paraId="32350211" w14:textId="2E2ECAFF" w:rsidR="00BD3408" w:rsidRPr="00A90249" w:rsidRDefault="00BD3408" w:rsidP="002A5EB2">
      <w:pPr>
        <w:pStyle w:val="af1"/>
      </w:pPr>
      <w:r w:rsidRPr="00A90249">
        <w:t>Тавричанское сельское поселение:</w:t>
      </w:r>
    </w:p>
    <w:p w14:paraId="369D1753" w14:textId="062A22DA" w:rsidR="00BD3408" w:rsidRPr="00A90249" w:rsidRDefault="00BD3408" w:rsidP="00334FEA">
      <w:pPr>
        <w:pStyle w:val="a0"/>
        <w:rPr>
          <w:rFonts w:eastAsia="Calibri"/>
        </w:rPr>
      </w:pPr>
      <w:r w:rsidRPr="00A90249">
        <w:t xml:space="preserve">строительство напорных коллекторов диаметром 160 мм, общей протяженностью </w:t>
      </w:r>
      <w:r w:rsidR="006847D2" w:rsidRPr="00A90249">
        <w:rPr>
          <w:lang w:val="ru-RU"/>
        </w:rPr>
        <w:t>2,2</w:t>
      </w:r>
      <w:r w:rsidR="00002A67" w:rsidRPr="00A90249">
        <w:rPr>
          <w:lang w:val="ru-RU"/>
        </w:rPr>
        <w:t> </w:t>
      </w:r>
      <w:r w:rsidRPr="00A90249">
        <w:t>км.</w:t>
      </w:r>
    </w:p>
    <w:p w14:paraId="43949A20" w14:textId="1A9F27E4" w:rsidR="00BD3408" w:rsidRPr="00A90249" w:rsidRDefault="00E250D9" w:rsidP="002A5EB2">
      <w:pPr>
        <w:pStyle w:val="af1"/>
      </w:pPr>
      <w:r w:rsidRPr="00A90249">
        <w:t>пос. Тавричанка</w:t>
      </w:r>
    </w:p>
    <w:p w14:paraId="3CF9A428" w14:textId="4909F458" w:rsidR="00BD3408" w:rsidRPr="00A90249" w:rsidRDefault="00BD3408" w:rsidP="00334FEA">
      <w:pPr>
        <w:pStyle w:val="a0"/>
      </w:pPr>
      <w:r w:rsidRPr="00A90249">
        <w:t>строительство КНС производительностью 100 куб. м/ сут</w:t>
      </w:r>
      <w:r w:rsidR="006E5CE6" w:rsidRPr="00A90249">
        <w:rPr>
          <w:rFonts w:eastAsia="Calibri"/>
          <w:lang w:eastAsia="en-US"/>
        </w:rPr>
        <w:t xml:space="preserve"> – 6 объектов</w:t>
      </w:r>
      <w:r w:rsidRPr="00A90249">
        <w:t>;</w:t>
      </w:r>
    </w:p>
    <w:p w14:paraId="501B7729" w14:textId="6F9BD6D6" w:rsidR="00BD3408" w:rsidRPr="00A90249" w:rsidRDefault="00BD3408" w:rsidP="00334FEA">
      <w:pPr>
        <w:pStyle w:val="a0"/>
      </w:pPr>
      <w:r w:rsidRPr="00A90249">
        <w:t>строительство КНС производительностью 200 куб. м/ сут</w:t>
      </w:r>
      <w:r w:rsidR="006E5CE6" w:rsidRPr="00A90249">
        <w:rPr>
          <w:rFonts w:eastAsia="Calibri"/>
          <w:lang w:eastAsia="en-US"/>
        </w:rPr>
        <w:t xml:space="preserve"> – 3 объекта</w:t>
      </w:r>
      <w:r w:rsidRPr="00A90249">
        <w:t>;</w:t>
      </w:r>
    </w:p>
    <w:p w14:paraId="48B7378F" w14:textId="50367D3B" w:rsidR="00BD3408" w:rsidRPr="00A90249" w:rsidRDefault="00BD3408" w:rsidP="00334FEA">
      <w:pPr>
        <w:pStyle w:val="a0"/>
      </w:pPr>
      <w:r w:rsidRPr="00A90249">
        <w:t>строительство КНС производительностью 400 куб. м/ сут</w:t>
      </w:r>
      <w:r w:rsidR="006E5CE6" w:rsidRPr="00A90249">
        <w:rPr>
          <w:rFonts w:eastAsia="Calibri"/>
          <w:lang w:eastAsia="en-US"/>
        </w:rPr>
        <w:t xml:space="preserve"> – 2 объекта</w:t>
      </w:r>
      <w:r w:rsidRPr="00A90249">
        <w:t>;</w:t>
      </w:r>
    </w:p>
    <w:p w14:paraId="37DB56B8" w14:textId="32D89D48" w:rsidR="00BD3408" w:rsidRPr="00A90249" w:rsidRDefault="00BD3408" w:rsidP="00334FEA">
      <w:pPr>
        <w:pStyle w:val="a0"/>
      </w:pPr>
      <w:r w:rsidRPr="00A90249">
        <w:t>строительство КНС производительностью 500 куб. м/ сут</w:t>
      </w:r>
      <w:r w:rsidR="006E5CE6" w:rsidRPr="00A90249">
        <w:rPr>
          <w:rFonts w:eastAsia="Calibri"/>
          <w:lang w:eastAsia="en-US"/>
        </w:rPr>
        <w:t xml:space="preserve"> – </w:t>
      </w:r>
      <w:r w:rsidR="00702EDD" w:rsidRPr="00A90249">
        <w:rPr>
          <w:rFonts w:eastAsia="Calibri"/>
          <w:lang w:val="ru-RU" w:eastAsia="en-US"/>
        </w:rPr>
        <w:t>2</w:t>
      </w:r>
      <w:r w:rsidR="006E5CE6" w:rsidRPr="00A90249">
        <w:rPr>
          <w:rFonts w:eastAsia="Calibri"/>
          <w:lang w:eastAsia="en-US"/>
        </w:rPr>
        <w:t xml:space="preserve"> объект</w:t>
      </w:r>
      <w:r w:rsidRPr="00A90249">
        <w:t>;</w:t>
      </w:r>
    </w:p>
    <w:p w14:paraId="62440065" w14:textId="34A9417A" w:rsidR="008D63FF" w:rsidRPr="00A90249" w:rsidRDefault="008D63FF" w:rsidP="00334FEA">
      <w:pPr>
        <w:pStyle w:val="a0"/>
      </w:pPr>
      <w:r w:rsidRPr="00A90249">
        <w:t xml:space="preserve">строительство КНС производительностью </w:t>
      </w:r>
      <w:r w:rsidRPr="00A90249">
        <w:rPr>
          <w:lang w:val="ru-RU"/>
        </w:rPr>
        <w:t>1300</w:t>
      </w:r>
      <w:r w:rsidRPr="00A90249">
        <w:t xml:space="preserve"> куб. м/ сут</w:t>
      </w:r>
      <w:r w:rsidRPr="00A90249">
        <w:rPr>
          <w:rFonts w:eastAsia="Calibri"/>
          <w:lang w:eastAsia="en-US"/>
        </w:rPr>
        <w:t xml:space="preserve"> – 1 объект</w:t>
      </w:r>
      <w:r w:rsidRPr="00A90249">
        <w:rPr>
          <w:rFonts w:eastAsia="Calibri"/>
          <w:lang w:val="ru-RU" w:eastAsia="en-US"/>
        </w:rPr>
        <w:t>;</w:t>
      </w:r>
    </w:p>
    <w:p w14:paraId="6D2B2664" w14:textId="5EBDA075" w:rsidR="00BD3408" w:rsidRPr="00A90249" w:rsidRDefault="00BD3408" w:rsidP="00334FEA">
      <w:pPr>
        <w:pStyle w:val="a0"/>
      </w:pPr>
      <w:r w:rsidRPr="00A90249">
        <w:t xml:space="preserve">строительство КНС производительностью </w:t>
      </w:r>
      <w:r w:rsidR="00702EDD" w:rsidRPr="00A90249">
        <w:rPr>
          <w:lang w:val="ru-RU"/>
        </w:rPr>
        <w:t>1500</w:t>
      </w:r>
      <w:r w:rsidRPr="00A90249">
        <w:t xml:space="preserve"> куб. м/ сут</w:t>
      </w:r>
      <w:r w:rsidR="006E5CE6" w:rsidRPr="00A90249">
        <w:rPr>
          <w:rFonts w:eastAsia="Calibri"/>
          <w:lang w:eastAsia="en-US"/>
        </w:rPr>
        <w:t xml:space="preserve"> – 1 объект</w:t>
      </w:r>
      <w:r w:rsidRPr="00A90249">
        <w:t>;</w:t>
      </w:r>
    </w:p>
    <w:p w14:paraId="2B6CAF8F" w14:textId="7EB90D33" w:rsidR="00BD3408" w:rsidRPr="00A90249" w:rsidRDefault="00BD3408" w:rsidP="00334FEA">
      <w:pPr>
        <w:pStyle w:val="a0"/>
      </w:pPr>
      <w:r w:rsidRPr="00A90249">
        <w:t>строительство безнапорных коллекторов диаметром 200 мм, общей протяженностью 8,</w:t>
      </w:r>
      <w:r w:rsidR="00F9397A" w:rsidRPr="00A90249">
        <w:t>2</w:t>
      </w:r>
      <w:r w:rsidRPr="00A90249">
        <w:t xml:space="preserve"> км;</w:t>
      </w:r>
    </w:p>
    <w:p w14:paraId="0397C3B7" w14:textId="1C3C5F3B" w:rsidR="00BD3408" w:rsidRPr="00A90249" w:rsidRDefault="00BD3408" w:rsidP="00334FEA">
      <w:pPr>
        <w:pStyle w:val="a0"/>
        <w:rPr>
          <w:rFonts w:eastAsia="Calibri"/>
        </w:rPr>
      </w:pPr>
      <w:r w:rsidRPr="00A90249">
        <w:t xml:space="preserve">строительство напорных коллекторов диаметром 160 мм, общей протяженностью </w:t>
      </w:r>
      <w:r w:rsidR="006847D2" w:rsidRPr="00A90249">
        <w:rPr>
          <w:lang w:val="ru-RU"/>
        </w:rPr>
        <w:t>19,1</w:t>
      </w:r>
      <w:r w:rsidRPr="00A90249">
        <w:t xml:space="preserve"> км.</w:t>
      </w:r>
    </w:p>
    <w:p w14:paraId="703BF0E2" w14:textId="4A0FD4A5" w:rsidR="00BD3408" w:rsidRPr="00A90249" w:rsidRDefault="00173F78" w:rsidP="002A5EB2">
      <w:pPr>
        <w:pStyle w:val="af1"/>
      </w:pPr>
      <w:r w:rsidRPr="00A90249">
        <w:t>пос. Девятый Вал</w:t>
      </w:r>
    </w:p>
    <w:p w14:paraId="5FBFD32B" w14:textId="548EF0C8" w:rsidR="00BD3408" w:rsidRPr="00A90249" w:rsidRDefault="00BD3408" w:rsidP="00334FEA">
      <w:pPr>
        <w:pStyle w:val="a0"/>
      </w:pPr>
      <w:r w:rsidRPr="00A90249">
        <w:t>строительство КНС производительностью 800 куб. м/ сут</w:t>
      </w:r>
      <w:r w:rsidR="006E5CE6" w:rsidRPr="00A90249">
        <w:rPr>
          <w:rFonts w:eastAsia="Calibri"/>
          <w:lang w:eastAsia="en-US"/>
        </w:rPr>
        <w:t xml:space="preserve"> – 1 объект</w:t>
      </w:r>
      <w:r w:rsidRPr="00A90249">
        <w:t>;</w:t>
      </w:r>
    </w:p>
    <w:p w14:paraId="5D14F5D5" w14:textId="531E1E18" w:rsidR="00BD3408" w:rsidRPr="00A90249" w:rsidRDefault="00BD3408" w:rsidP="00334FEA">
      <w:pPr>
        <w:pStyle w:val="a0"/>
      </w:pPr>
      <w:r w:rsidRPr="00A90249">
        <w:t xml:space="preserve">строительство безнапорных коллекторов диаметром 200 мм, общей протяженностью </w:t>
      </w:r>
      <w:r w:rsidR="00F9397A" w:rsidRPr="00A90249">
        <w:t>2,0</w:t>
      </w:r>
      <w:r w:rsidRPr="00A90249">
        <w:t xml:space="preserve"> км;</w:t>
      </w:r>
    </w:p>
    <w:p w14:paraId="0827C4B9" w14:textId="0BA7053D" w:rsidR="00BD3408" w:rsidRPr="00A90249" w:rsidRDefault="00BD3408" w:rsidP="00334FEA">
      <w:pPr>
        <w:pStyle w:val="a0"/>
        <w:rPr>
          <w:rFonts w:eastAsia="Calibri"/>
        </w:rPr>
      </w:pPr>
      <w:r w:rsidRPr="00A90249">
        <w:t xml:space="preserve">строительство напорных коллекторов диаметром 160 мм, общей протяженностью </w:t>
      </w:r>
      <w:r w:rsidR="006847D2" w:rsidRPr="00A90249">
        <w:rPr>
          <w:lang w:val="ru-RU"/>
        </w:rPr>
        <w:t>4,4</w:t>
      </w:r>
      <w:r w:rsidR="00002A67" w:rsidRPr="00A90249">
        <w:t> </w:t>
      </w:r>
      <w:r w:rsidRPr="00A90249">
        <w:t>км</w:t>
      </w:r>
      <w:r w:rsidR="00F9397A" w:rsidRPr="00A90249">
        <w:t>;</w:t>
      </w:r>
    </w:p>
    <w:p w14:paraId="6CBAB9B6" w14:textId="7EF503A4" w:rsidR="00F9397A" w:rsidRPr="00A90249" w:rsidRDefault="00F9397A" w:rsidP="00334FEA">
      <w:pPr>
        <w:pStyle w:val="a0"/>
        <w:rPr>
          <w:rFonts w:eastAsia="Calibri"/>
        </w:rPr>
      </w:pPr>
      <w:r w:rsidRPr="00A90249">
        <w:t>ликвидация безнапорных коллекторов общей протяженностью 0,4 км.</w:t>
      </w:r>
    </w:p>
    <w:p w14:paraId="78B2A699" w14:textId="7AAF6C83" w:rsidR="00BD3408" w:rsidRPr="00A90249" w:rsidRDefault="00E250D9" w:rsidP="002A5EB2">
      <w:pPr>
        <w:pStyle w:val="af1"/>
      </w:pPr>
      <w:r w:rsidRPr="00A90249">
        <w:t>пос. Давыдовка</w:t>
      </w:r>
    </w:p>
    <w:p w14:paraId="78AE4107" w14:textId="73601E23" w:rsidR="00BD3408" w:rsidRPr="00A90249" w:rsidRDefault="00BD3408" w:rsidP="00334FEA">
      <w:pPr>
        <w:pStyle w:val="a0"/>
      </w:pPr>
      <w:r w:rsidRPr="00A90249">
        <w:t xml:space="preserve">установка выгребов полной заводской готовности с последующим вывозом стоков на КОС </w:t>
      </w:r>
      <w:r w:rsidR="00E250D9" w:rsidRPr="00A90249">
        <w:t>пос. Тавричанка</w:t>
      </w:r>
      <w:r w:rsidRPr="00A90249">
        <w:t>.</w:t>
      </w:r>
    </w:p>
    <w:p w14:paraId="08F9850C" w14:textId="2CD970B2" w:rsidR="0034783D" w:rsidRPr="00A90249" w:rsidRDefault="0034783D" w:rsidP="00334FEA">
      <w:pPr>
        <w:pStyle w:val="a6"/>
      </w:pPr>
      <w:r w:rsidRPr="00A90249">
        <w:t xml:space="preserve">Технические характеристики объектов и сетей системы водоотведения </w:t>
      </w:r>
      <w:r w:rsidR="00667943" w:rsidRPr="00A90249">
        <w:t>необходимо уточнять</w:t>
      </w:r>
      <w:r w:rsidRPr="00A90249">
        <w:t xml:space="preserve"> на стадии рабочего проектирования. </w:t>
      </w:r>
    </w:p>
    <w:p w14:paraId="6771E5AA" w14:textId="60A4A868" w:rsidR="0034783D" w:rsidRPr="00A90249" w:rsidRDefault="0034783D" w:rsidP="00334FEA">
      <w:pPr>
        <w:pStyle w:val="a6"/>
      </w:pPr>
      <w:r w:rsidRPr="00A90249">
        <w:t>В соответствии с проектными решениями, учит</w:t>
      </w:r>
      <w:r w:rsidR="00121D51" w:rsidRPr="00A90249">
        <w:t>ывая объекты, запланированные к </w:t>
      </w:r>
      <w:r w:rsidRPr="00A90249">
        <w:t>строительству и реконструкции, определен перечень объектов местного значения муниципального района, предусмотренных к размещению:</w:t>
      </w:r>
    </w:p>
    <w:p w14:paraId="17849DD7" w14:textId="4E63C674" w:rsidR="0034783D" w:rsidRPr="00A90249" w:rsidRDefault="0034783D" w:rsidP="00334FEA">
      <w:pPr>
        <w:pStyle w:val="a0"/>
      </w:pPr>
      <w:r w:rsidRPr="00A90249">
        <w:t xml:space="preserve">очистные сооружения (КОС) – </w:t>
      </w:r>
      <w:r w:rsidR="00C2110A" w:rsidRPr="00A90249">
        <w:t>1</w:t>
      </w:r>
      <w:r w:rsidRPr="00A90249">
        <w:t xml:space="preserve"> объект;</w:t>
      </w:r>
    </w:p>
    <w:p w14:paraId="0E31F51A" w14:textId="332D5954" w:rsidR="00BD3408" w:rsidRPr="00A90249" w:rsidRDefault="00BD3408" w:rsidP="00334FEA">
      <w:pPr>
        <w:pStyle w:val="a0"/>
      </w:pPr>
      <w:r w:rsidRPr="00A90249">
        <w:t>очистные сооружения (КОС) – 1 объект, реконструкция;</w:t>
      </w:r>
    </w:p>
    <w:p w14:paraId="55A80BA8" w14:textId="4A738531" w:rsidR="0034783D" w:rsidRPr="00A90249" w:rsidRDefault="0034783D" w:rsidP="00334FEA">
      <w:pPr>
        <w:pStyle w:val="a0"/>
      </w:pPr>
      <w:r w:rsidRPr="00A90249">
        <w:t xml:space="preserve">канализационная насосная станция (КНС) – </w:t>
      </w:r>
      <w:r w:rsidR="00283F62" w:rsidRPr="00A90249">
        <w:t>1</w:t>
      </w:r>
      <w:r w:rsidR="008D63FF" w:rsidRPr="00A90249">
        <w:rPr>
          <w:lang w:val="ru-RU"/>
        </w:rPr>
        <w:t>6</w:t>
      </w:r>
      <w:r w:rsidRPr="00A90249">
        <w:t xml:space="preserve"> объектов;</w:t>
      </w:r>
    </w:p>
    <w:p w14:paraId="37C4B294" w14:textId="25FDCB30" w:rsidR="005313E2" w:rsidRPr="00A90249" w:rsidRDefault="005313E2" w:rsidP="00334FEA">
      <w:pPr>
        <w:pStyle w:val="a0"/>
      </w:pPr>
      <w:r w:rsidRPr="00A90249">
        <w:t xml:space="preserve">канализация самотечная </w:t>
      </w:r>
      <w:r w:rsidR="00F9397A" w:rsidRPr="00A90249">
        <w:t>– 10,2</w:t>
      </w:r>
      <w:r w:rsidR="007E66E8" w:rsidRPr="00A90249">
        <w:t xml:space="preserve"> км</w:t>
      </w:r>
      <w:r w:rsidRPr="00A90249">
        <w:t>;</w:t>
      </w:r>
    </w:p>
    <w:p w14:paraId="18999A73" w14:textId="2886042D" w:rsidR="00F9397A" w:rsidRPr="00A90249" w:rsidRDefault="00F9397A" w:rsidP="00334FEA">
      <w:pPr>
        <w:pStyle w:val="a0"/>
      </w:pPr>
      <w:r w:rsidRPr="00A90249">
        <w:t>канализация самотечная – 0,4 км, ликвидация;</w:t>
      </w:r>
    </w:p>
    <w:p w14:paraId="2AD421F8" w14:textId="792A4222" w:rsidR="0034783D" w:rsidRPr="00A90249" w:rsidRDefault="005313E2" w:rsidP="00334FEA">
      <w:pPr>
        <w:pStyle w:val="a0"/>
      </w:pPr>
      <w:r w:rsidRPr="00A90249">
        <w:t xml:space="preserve">канализация напорная </w:t>
      </w:r>
      <w:r w:rsidR="00F9397A" w:rsidRPr="00A90249">
        <w:t xml:space="preserve">– </w:t>
      </w:r>
      <w:r w:rsidR="006847D2" w:rsidRPr="00A90249">
        <w:rPr>
          <w:lang w:val="ru-RU"/>
        </w:rPr>
        <w:t>25,7</w:t>
      </w:r>
      <w:r w:rsidRPr="00A90249">
        <w:t xml:space="preserve"> км</w:t>
      </w:r>
      <w:r w:rsidR="0034783D" w:rsidRPr="00A90249">
        <w:t>.</w:t>
      </w:r>
    </w:p>
    <w:p w14:paraId="39C42C9D" w14:textId="77777777" w:rsidR="00B968DD" w:rsidRPr="00A90249" w:rsidRDefault="00E51826" w:rsidP="00D44431">
      <w:pPr>
        <w:pStyle w:val="3"/>
      </w:pPr>
      <w:bookmarkStart w:id="2454" w:name="_Toc169806947"/>
      <w:r w:rsidRPr="00A90249">
        <w:t>Теплоснабжение</w:t>
      </w:r>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4"/>
    </w:p>
    <w:p w14:paraId="35F06365" w14:textId="0C758C98" w:rsidR="00644093" w:rsidRPr="00A90249" w:rsidRDefault="00644093" w:rsidP="00334FEA">
      <w:pPr>
        <w:pStyle w:val="a6"/>
      </w:pPr>
      <w:bookmarkStart w:id="2455" w:name="_Toc468459463"/>
      <w:bookmarkStart w:id="2456" w:name="_Toc468459938"/>
      <w:bookmarkStart w:id="2457" w:name="_Toc468460816"/>
      <w:bookmarkStart w:id="2458" w:name="_Toc468464692"/>
      <w:bookmarkStart w:id="2459" w:name="_Toc468466538"/>
      <w:bookmarkStart w:id="2460" w:name="_Toc468466940"/>
      <w:bookmarkStart w:id="2461" w:name="_Toc468469960"/>
      <w:bookmarkStart w:id="2462" w:name="_Toc468471228"/>
      <w:bookmarkStart w:id="2463" w:name="_Toc468471334"/>
      <w:bookmarkStart w:id="2464" w:name="_Toc468475115"/>
      <w:bookmarkStart w:id="2465" w:name="_Toc468549930"/>
      <w:bookmarkStart w:id="2466" w:name="_Toc468551324"/>
      <w:bookmarkStart w:id="2467" w:name="_Toc468555130"/>
      <w:bookmarkStart w:id="2468" w:name="_Toc468556718"/>
      <w:bookmarkStart w:id="2469" w:name="_Toc468561349"/>
      <w:bookmarkStart w:id="2470" w:name="_Toc468696708"/>
      <w:bookmarkStart w:id="2471" w:name="_Toc468698622"/>
      <w:bookmarkStart w:id="2472" w:name="_Toc468704432"/>
      <w:bookmarkStart w:id="2473" w:name="_Toc468704516"/>
      <w:bookmarkStart w:id="2474" w:name="_Toc468708119"/>
      <w:bookmarkStart w:id="2475" w:name="_Toc468711113"/>
      <w:bookmarkStart w:id="2476" w:name="_Toc468712363"/>
      <w:bookmarkStart w:id="2477" w:name="_Toc468712480"/>
      <w:bookmarkStart w:id="2478" w:name="_Toc468712677"/>
      <w:bookmarkStart w:id="2479" w:name="_Toc468720114"/>
      <w:bookmarkStart w:id="2480" w:name="_Toc468720377"/>
      <w:bookmarkStart w:id="2481" w:name="_Toc468721118"/>
      <w:bookmarkStart w:id="2482" w:name="_Toc468723503"/>
      <w:bookmarkStart w:id="2483" w:name="_Toc468726235"/>
      <w:bookmarkStart w:id="2484" w:name="_Toc468727882"/>
      <w:bookmarkStart w:id="2485" w:name="_Toc468732904"/>
      <w:bookmarkStart w:id="2486" w:name="_Toc468736180"/>
      <w:bookmarkStart w:id="2487" w:name="_Toc468739020"/>
      <w:bookmarkStart w:id="2488" w:name="_Toc468789887"/>
      <w:bookmarkStart w:id="2489" w:name="_Toc468796740"/>
      <w:bookmarkStart w:id="2490" w:name="_Toc468797964"/>
      <w:bookmarkStart w:id="2491" w:name="_Toc468803279"/>
      <w:bookmarkStart w:id="2492" w:name="_Toc468807485"/>
      <w:bookmarkStart w:id="2493" w:name="_Toc468812069"/>
      <w:bookmarkStart w:id="2494" w:name="_Toc468812727"/>
      <w:bookmarkStart w:id="2495" w:name="_Toc468826060"/>
      <w:bookmarkStart w:id="2496" w:name="_Toc468880876"/>
      <w:bookmarkStart w:id="2497" w:name="_Toc473884829"/>
      <w:bookmarkStart w:id="2498" w:name="_Toc437444477"/>
      <w:bookmarkStart w:id="2499" w:name="_Toc449446989"/>
      <w:bookmarkStart w:id="2500" w:name="_Toc449517853"/>
      <w:bookmarkStart w:id="2501" w:name="_Toc449622219"/>
      <w:bookmarkStart w:id="2502" w:name="_Toc449708184"/>
      <w:bookmarkStart w:id="2503" w:name="_Toc449708438"/>
      <w:bookmarkStart w:id="2504" w:name="_Toc449716066"/>
      <w:r w:rsidRPr="00A90249">
        <w:t xml:space="preserve">Климатические данные для расчета тепловых нагрузок приняты в соответствии </w:t>
      </w:r>
      <w:r w:rsidR="00121D51" w:rsidRPr="00A90249">
        <w:t>с </w:t>
      </w:r>
      <w:r w:rsidR="00173F78" w:rsidRPr="00A90249">
        <w:t>СП </w:t>
      </w:r>
      <w:r w:rsidRPr="00A90249">
        <w:t>131.13330.20</w:t>
      </w:r>
      <w:r w:rsidR="00BF5080" w:rsidRPr="00A90249">
        <w:t>20</w:t>
      </w:r>
      <w:r w:rsidRPr="00A90249">
        <w:t xml:space="preserve"> </w:t>
      </w:r>
      <w:r w:rsidR="00667943" w:rsidRPr="00A90249">
        <w:t>«</w:t>
      </w:r>
      <w:r w:rsidRPr="00A90249">
        <w:t xml:space="preserve">СНиП 23-01-99* </w:t>
      </w:r>
      <w:r w:rsidR="00667943" w:rsidRPr="00A90249">
        <w:t>«</w:t>
      </w:r>
      <w:r w:rsidRPr="00A90249">
        <w:t>Строительная климатология</w:t>
      </w:r>
      <w:r w:rsidR="00667943" w:rsidRPr="00A90249">
        <w:t>»</w:t>
      </w:r>
      <w:r w:rsidRPr="00A90249">
        <w:t>:</w:t>
      </w:r>
    </w:p>
    <w:p w14:paraId="6221E3CB" w14:textId="65FB5128" w:rsidR="00644093" w:rsidRPr="00A90249" w:rsidRDefault="00644093" w:rsidP="00334FEA">
      <w:pPr>
        <w:pStyle w:val="a0"/>
      </w:pPr>
      <w:r w:rsidRPr="00A90249">
        <w:t>расчетная температура наружного воздуха для проектирования о</w:t>
      </w:r>
      <w:r w:rsidR="00121D51" w:rsidRPr="00A90249">
        <w:t>топления и</w:t>
      </w:r>
      <w:r w:rsidR="00121D51" w:rsidRPr="00A90249">
        <w:rPr>
          <w:lang w:val="ru-RU"/>
        </w:rPr>
        <w:t> </w:t>
      </w:r>
      <w:r w:rsidR="00002A67" w:rsidRPr="00A90249">
        <w:t>вентиляции </w:t>
      </w:r>
      <w:r w:rsidR="0063271F" w:rsidRPr="00A90249">
        <w:t>– минус 22</w:t>
      </w:r>
      <w:r w:rsidRPr="00A90249">
        <w:t xml:space="preserve">°С; </w:t>
      </w:r>
    </w:p>
    <w:p w14:paraId="492CD53C" w14:textId="4BD28313" w:rsidR="00644093" w:rsidRPr="00A90249" w:rsidRDefault="00644093" w:rsidP="00334FEA">
      <w:pPr>
        <w:pStyle w:val="a0"/>
      </w:pPr>
      <w:r w:rsidRPr="00A90249">
        <w:t>средняя температура наружного воздуха за отоп</w:t>
      </w:r>
      <w:r w:rsidR="00F85907" w:rsidRPr="00A90249">
        <w:t>ительный период – минус</w:t>
      </w:r>
      <w:r w:rsidR="00F85907" w:rsidRPr="00A90249">
        <w:rPr>
          <w:lang w:val="ru-RU"/>
        </w:rPr>
        <w:t> </w:t>
      </w:r>
      <w:r w:rsidR="003429DE" w:rsidRPr="00A90249">
        <w:t>4,</w:t>
      </w:r>
      <w:r w:rsidR="003429DE" w:rsidRPr="00A90249">
        <w:rPr>
          <w:lang w:val="ru-RU"/>
        </w:rPr>
        <w:t>2</w:t>
      </w:r>
      <w:r w:rsidRPr="00A90249">
        <w:t>°С;</w:t>
      </w:r>
    </w:p>
    <w:p w14:paraId="57FD4D9D" w14:textId="77777777" w:rsidR="00644093" w:rsidRPr="00A90249" w:rsidRDefault="00644093" w:rsidP="00334FEA">
      <w:pPr>
        <w:pStyle w:val="a0"/>
      </w:pPr>
      <w:r w:rsidRPr="00A90249">
        <w:t>продолжительность отопительного периода – 19</w:t>
      </w:r>
      <w:r w:rsidR="0063271F" w:rsidRPr="00A90249">
        <w:t>9</w:t>
      </w:r>
      <w:r w:rsidRPr="00A90249">
        <w:t xml:space="preserve"> суток.</w:t>
      </w:r>
    </w:p>
    <w:p w14:paraId="2B9772AD" w14:textId="6F9A4B2B" w:rsidR="00644093" w:rsidRPr="00A90249" w:rsidRDefault="00644093" w:rsidP="00334FEA">
      <w:pPr>
        <w:pStyle w:val="a6"/>
      </w:pPr>
      <w:r w:rsidRPr="00A90249">
        <w:t xml:space="preserve">При газификации Тавричанского сельского поселения предусматривается реконструкция </w:t>
      </w:r>
      <w:r w:rsidR="003429DE" w:rsidRPr="00A90249">
        <w:t>5</w:t>
      </w:r>
      <w:r w:rsidR="004711CF" w:rsidRPr="00A90249">
        <w:t xml:space="preserve"> действующих</w:t>
      </w:r>
      <w:r w:rsidRPr="00A90249">
        <w:t xml:space="preserve"> котельных </w:t>
      </w:r>
      <w:r w:rsidR="003429DE" w:rsidRPr="00A90249">
        <w:t xml:space="preserve">с переводом котлов на газовое топливо. </w:t>
      </w:r>
    </w:p>
    <w:p w14:paraId="6C172D3D" w14:textId="14E15A47" w:rsidR="00644093" w:rsidRPr="00A90249" w:rsidRDefault="002279B6" w:rsidP="00334FEA">
      <w:pPr>
        <w:pStyle w:val="a6"/>
      </w:pPr>
      <w:r w:rsidRPr="00A90249">
        <w:t xml:space="preserve">Генеральным планом </w:t>
      </w:r>
      <w:r w:rsidR="00644093" w:rsidRPr="00A90249">
        <w:t xml:space="preserve">предусматривается реконструкция котельной </w:t>
      </w:r>
      <w:r w:rsidR="00440079" w:rsidRPr="00A90249">
        <w:t>№ 1</w:t>
      </w:r>
      <w:r w:rsidR="00644093" w:rsidRPr="00A90249">
        <w:t>0, расположенн</w:t>
      </w:r>
      <w:r w:rsidR="006835BE" w:rsidRPr="00A90249">
        <w:t>ой</w:t>
      </w:r>
      <w:r w:rsidR="00644093" w:rsidRPr="00A90249">
        <w:t xml:space="preserve"> в </w:t>
      </w:r>
      <w:r w:rsidR="00E250D9" w:rsidRPr="00A90249">
        <w:t>пос. Тавричанка</w:t>
      </w:r>
      <w:r w:rsidR="00644093" w:rsidRPr="00A90249">
        <w:t xml:space="preserve">, с подключением к ней потребителей котельной </w:t>
      </w:r>
      <w:r w:rsidR="00440079" w:rsidRPr="00A90249">
        <w:t>№ 1</w:t>
      </w:r>
      <w:r w:rsidR="00644093" w:rsidRPr="00A90249">
        <w:t xml:space="preserve">1 и котельной </w:t>
      </w:r>
      <w:r w:rsidR="00440079" w:rsidRPr="00A90249">
        <w:t>№ 2</w:t>
      </w:r>
      <w:r w:rsidR="00644093" w:rsidRPr="00A90249">
        <w:t xml:space="preserve">5. Котельные </w:t>
      </w:r>
      <w:r w:rsidR="00440079" w:rsidRPr="00A90249">
        <w:t>№ 1</w:t>
      </w:r>
      <w:r w:rsidR="00644093" w:rsidRPr="00A90249">
        <w:t xml:space="preserve">1 и </w:t>
      </w:r>
      <w:r w:rsidR="00440079" w:rsidRPr="00A90249">
        <w:t>№ 2</w:t>
      </w:r>
      <w:r w:rsidR="00644093" w:rsidRPr="00A90249">
        <w:t xml:space="preserve">5 предусматривается демонтировать. </w:t>
      </w:r>
    </w:p>
    <w:p w14:paraId="502F678F" w14:textId="77777777" w:rsidR="00644093" w:rsidRPr="00A90249" w:rsidRDefault="00644093" w:rsidP="00334FEA">
      <w:pPr>
        <w:pStyle w:val="a6"/>
      </w:pPr>
      <w:r w:rsidRPr="00A90249">
        <w:t>Для подключения планируемых потребителей предусматривается:</w:t>
      </w:r>
    </w:p>
    <w:p w14:paraId="45A4B017" w14:textId="3A073BF2" w:rsidR="00644093" w:rsidRPr="00A90249" w:rsidRDefault="00644093" w:rsidP="00334FEA">
      <w:pPr>
        <w:pStyle w:val="a0"/>
      </w:pPr>
      <w:r w:rsidRPr="00A90249">
        <w:t xml:space="preserve">строительство </w:t>
      </w:r>
      <w:r w:rsidR="00AF4578" w:rsidRPr="00A90249">
        <w:t>теплопровода магистрального</w:t>
      </w:r>
      <w:r w:rsidR="00FB6094" w:rsidRPr="00A90249">
        <w:t xml:space="preserve"> протяженностью </w:t>
      </w:r>
      <w:r w:rsidR="00425DAD" w:rsidRPr="00A90249">
        <w:rPr>
          <w:lang w:val="ru-RU"/>
        </w:rPr>
        <w:t>4,2</w:t>
      </w:r>
      <w:r w:rsidR="00121D51" w:rsidRPr="00A90249">
        <w:t xml:space="preserve"> км в</w:t>
      </w:r>
      <w:r w:rsidR="00121D51" w:rsidRPr="00A90249">
        <w:rPr>
          <w:lang w:val="ru-RU"/>
        </w:rPr>
        <w:t> </w:t>
      </w:r>
      <w:r w:rsidRPr="00A90249">
        <w:t>двухтрубном исполнении;</w:t>
      </w:r>
    </w:p>
    <w:p w14:paraId="6B973F1E" w14:textId="12E25598" w:rsidR="000B5C0F" w:rsidRPr="00A90249" w:rsidRDefault="000B5C0F" w:rsidP="00334FEA">
      <w:pPr>
        <w:pStyle w:val="a0"/>
      </w:pPr>
      <w:r w:rsidRPr="00A90249">
        <w:t>строительство</w:t>
      </w:r>
      <w:r w:rsidR="00094F55" w:rsidRPr="00A90249">
        <w:t xml:space="preserve"> двух</w:t>
      </w:r>
      <w:r w:rsidRPr="00A90249">
        <w:t xml:space="preserve"> источников теплоснабжения</w:t>
      </w:r>
      <w:r w:rsidR="00094F55" w:rsidRPr="00A90249">
        <w:t xml:space="preserve"> сумм</w:t>
      </w:r>
      <w:r w:rsidR="00121D51" w:rsidRPr="00A90249">
        <w:t>арной мощностью 4,57</w:t>
      </w:r>
      <w:r w:rsidR="00121D51" w:rsidRPr="00A90249">
        <w:rPr>
          <w:lang w:val="ru-RU"/>
        </w:rPr>
        <w:t> </w:t>
      </w:r>
      <w:r w:rsidR="00094F55" w:rsidRPr="00A90249">
        <w:t>Гкал/ч</w:t>
      </w:r>
      <w:r w:rsidRPr="00A90249">
        <w:t xml:space="preserve">. </w:t>
      </w:r>
    </w:p>
    <w:p w14:paraId="70F32B69" w14:textId="0CB70030" w:rsidR="002A7106" w:rsidRPr="00A90249" w:rsidRDefault="002A7106" w:rsidP="00334FEA">
      <w:pPr>
        <w:pStyle w:val="a6"/>
      </w:pPr>
      <w:r w:rsidRPr="00A90249">
        <w:t xml:space="preserve">Теплоснабжение потребителей, удаленные от </w:t>
      </w:r>
      <w:r w:rsidR="00DC6211" w:rsidRPr="00A90249">
        <w:t>теплопровода</w:t>
      </w:r>
      <w:r w:rsidRPr="00A90249">
        <w:t xml:space="preserve">, предусматривается от автономных источников теплоснабжения. В соответствии с требованиями </w:t>
      </w:r>
      <w:r w:rsidR="00C85FC5" w:rsidRPr="00A90249">
        <w:br/>
      </w:r>
      <w:r w:rsidRPr="00A90249">
        <w:t>СП 41-104-2000 «Проектирование автономных источников теплоснабжения» не допускается планирование крышных, встроенных и пристроенных котельных к зданиям детских дошкольных и школьных учреждений. В связи с этим, теплоснабжение указанных потребителей предусматривается от отдельно стоящих газовых котельных:</w:t>
      </w:r>
    </w:p>
    <w:p w14:paraId="3BD5423F" w14:textId="52C0DA8A" w:rsidR="002A7106" w:rsidRPr="00A90249" w:rsidRDefault="002A7106" w:rsidP="00334FEA">
      <w:pPr>
        <w:pStyle w:val="a6"/>
      </w:pPr>
      <w:r w:rsidRPr="00A90249">
        <w:t xml:space="preserve">Для теплоснабжения планируемой муниципальной дошкольной образовательной организации в </w:t>
      </w:r>
      <w:r w:rsidR="00E250D9" w:rsidRPr="00A90249">
        <w:t>пос. Тавричанка</w:t>
      </w:r>
      <w:r w:rsidRPr="00A90249">
        <w:t xml:space="preserve"> предусматривается блочно-модульная газовая котельная, расчетной мощностью 0,</w:t>
      </w:r>
      <w:r w:rsidR="003429DE" w:rsidRPr="00A90249">
        <w:t>24</w:t>
      </w:r>
      <w:r w:rsidRPr="00A90249">
        <w:t xml:space="preserve"> Гкал/ ч (</w:t>
      </w:r>
      <w:r w:rsidR="003429DE" w:rsidRPr="00A90249">
        <w:t>531</w:t>
      </w:r>
      <w:r w:rsidRPr="00A90249">
        <w:t xml:space="preserve"> Гкал/</w:t>
      </w:r>
      <w:r w:rsidR="00922B04" w:rsidRPr="00A90249">
        <w:t> год</w:t>
      </w:r>
      <w:r w:rsidRPr="00A90249">
        <w:t>).</w:t>
      </w:r>
    </w:p>
    <w:p w14:paraId="2C59D1B9" w14:textId="368D9627" w:rsidR="003429DE" w:rsidRPr="00A90249" w:rsidRDefault="003429DE" w:rsidP="00334FEA">
      <w:pPr>
        <w:pStyle w:val="a6"/>
      </w:pPr>
      <w:r w:rsidRPr="00A90249">
        <w:t xml:space="preserve">Для обеспечения теплоснабжением потребителей жилой застройки и объектов образовательных учреждений предусматривается строительство блочно-модульной газовой котельной, с расчетной мощностью 4,33 Гкал/ч (14075 Гкал/год). </w:t>
      </w:r>
    </w:p>
    <w:p w14:paraId="4621B8E9" w14:textId="11CD810B" w:rsidR="00017C53" w:rsidRPr="00A90249" w:rsidRDefault="00017C53" w:rsidP="00334FEA">
      <w:pPr>
        <w:pStyle w:val="a6"/>
      </w:pPr>
      <w:r w:rsidRPr="00A90249">
        <w:t>Предусматривается ликвидация малоэффектив</w:t>
      </w:r>
      <w:r w:rsidR="004B16B4" w:rsidRPr="00A90249">
        <w:t>ных котельн</w:t>
      </w:r>
      <w:r w:rsidR="00664D8A" w:rsidRPr="00A90249">
        <w:t>ых (котельная № </w:t>
      </w:r>
      <w:r w:rsidR="004B16B4" w:rsidRPr="00A90249">
        <w:t>11 и </w:t>
      </w:r>
      <w:r w:rsidRPr="00A90249">
        <w:t>котельная №</w:t>
      </w:r>
      <w:r w:rsidR="00664D8A" w:rsidRPr="00A90249">
        <w:t> </w:t>
      </w:r>
      <w:r w:rsidRPr="00A90249">
        <w:t>25), тепловая нагрузки ликвидируемых котельных переводится на реконструируемую котельн</w:t>
      </w:r>
      <w:r w:rsidR="004C0BF2" w:rsidRPr="00A90249">
        <w:t>ую</w:t>
      </w:r>
      <w:r w:rsidRPr="00A90249">
        <w:t xml:space="preserve"> №</w:t>
      </w:r>
      <w:r w:rsidR="00664D8A" w:rsidRPr="00A90249">
        <w:t> </w:t>
      </w:r>
      <w:r w:rsidRPr="00A90249">
        <w:t>10.</w:t>
      </w:r>
      <w:r w:rsidR="004C0BF2" w:rsidRPr="00A90249">
        <w:t xml:space="preserve"> </w:t>
      </w:r>
    </w:p>
    <w:p w14:paraId="7F5B4253" w14:textId="77777777" w:rsidR="00644093" w:rsidRPr="00A90249" w:rsidRDefault="00644093" w:rsidP="00334FEA">
      <w:pPr>
        <w:pStyle w:val="a6"/>
      </w:pPr>
      <w:r w:rsidRPr="00A90249">
        <w:t xml:space="preserve">Теплоснабжение индивидуальной жилой застройки, а также </w:t>
      </w:r>
      <w:r w:rsidR="00D50151" w:rsidRPr="00A90249">
        <w:t xml:space="preserve">части </w:t>
      </w:r>
      <w:r w:rsidRPr="00A90249">
        <w:t>малоэтажной жилой застройке, не подключенной к централизованной системе теплоснабжения, предусматривается от автономных источников теплоснабжения, работающие на газовом топливе.</w:t>
      </w:r>
    </w:p>
    <w:p w14:paraId="6B0C6961" w14:textId="6015A4F4" w:rsidR="002A7106" w:rsidRPr="00A90249" w:rsidRDefault="002A7106" w:rsidP="00334FEA">
      <w:pPr>
        <w:pStyle w:val="a6"/>
      </w:pPr>
      <w:r w:rsidRPr="00A90249">
        <w:t xml:space="preserve">Согласно Федеральному закону </w:t>
      </w:r>
      <w:r w:rsidR="00664D8A" w:rsidRPr="00A90249">
        <w:t>от 27.07.2010 № 190-ФЗ «О теплоснабжении» с 1 </w:t>
      </w:r>
      <w:r w:rsidRPr="00A90249">
        <w:t>января 2022</w:t>
      </w:r>
      <w:r w:rsidR="00922B04" w:rsidRPr="00A90249">
        <w:t> год</w:t>
      </w:r>
      <w:r w:rsidRPr="00A90249">
        <w:t>а использование централизованных открытых систем теплоснабжения (горячего водоснабжения) для нужд горячего водоснабжения, осуществляемого путем отбора теплоносителя на нужды горячего водоснабжения, не допускается.</w:t>
      </w:r>
    </w:p>
    <w:p w14:paraId="5633988F" w14:textId="2C625187" w:rsidR="00644093" w:rsidRPr="00A90249" w:rsidRDefault="00644093" w:rsidP="00334FEA">
      <w:pPr>
        <w:pStyle w:val="a6"/>
      </w:pPr>
      <w:r w:rsidRPr="00A90249">
        <w:t xml:space="preserve">Тепловые нагрузки на отопление, вентиляцию и горячее водоснабжение определены на основании климатических условий, а также по укрупненным показателям. Расчеты выполняются в соответствии с требованиями СП 50.13330.2012 </w:t>
      </w:r>
      <w:r w:rsidR="00FA140F" w:rsidRPr="00A90249">
        <w:br/>
      </w:r>
      <w:r w:rsidR="00667943" w:rsidRPr="00A90249">
        <w:t>«</w:t>
      </w:r>
      <w:r w:rsidRPr="00A90249">
        <w:t xml:space="preserve">СНиП 23-02-2003 </w:t>
      </w:r>
      <w:r w:rsidR="00667943" w:rsidRPr="00A90249">
        <w:t>«</w:t>
      </w:r>
      <w:r w:rsidRPr="00A90249">
        <w:t>Тепловая защита зданий</w:t>
      </w:r>
      <w:r w:rsidR="00667943" w:rsidRPr="00A90249">
        <w:t>»</w:t>
      </w:r>
      <w:r w:rsidRPr="00A90249">
        <w:t xml:space="preserve">, СП 124.13330.2012 </w:t>
      </w:r>
      <w:r w:rsidR="00667943" w:rsidRPr="00A90249">
        <w:t>«</w:t>
      </w:r>
      <w:r w:rsidRPr="00A90249">
        <w:t xml:space="preserve">СНиП 41-02-2003 </w:t>
      </w:r>
      <w:r w:rsidR="00667943" w:rsidRPr="00A90249">
        <w:t>«</w:t>
      </w:r>
      <w:r w:rsidRPr="00A90249">
        <w:t>Тепловые сети</w:t>
      </w:r>
      <w:r w:rsidR="00667943" w:rsidRPr="00A90249">
        <w:t>»</w:t>
      </w:r>
      <w:r w:rsidRPr="00A90249">
        <w:t>. Результаты расч</w:t>
      </w:r>
      <w:r w:rsidR="00264669" w:rsidRPr="00A90249">
        <w:t>е</w:t>
      </w:r>
      <w:r w:rsidRPr="00A90249">
        <w:t>та приведены ниже (</w:t>
      </w:r>
      <w:r w:rsidR="006835BE" w:rsidRPr="00A90249">
        <w:fldChar w:fldCharType="begin"/>
      </w:r>
      <w:r w:rsidR="006835BE" w:rsidRPr="00A90249">
        <w:instrText xml:space="preserve"> REF _Ref479019930 \h </w:instrText>
      </w:r>
      <w:r w:rsidR="00A9422D" w:rsidRPr="00A90249">
        <w:instrText xml:space="preserve"> \* MERGEFORMAT </w:instrText>
      </w:r>
      <w:r w:rsidR="006835BE" w:rsidRPr="00A90249">
        <w:fldChar w:fldCharType="separate"/>
      </w:r>
      <w:r w:rsidR="00334FEA" w:rsidRPr="00A90249">
        <w:t>Таблица 21</w:t>
      </w:r>
      <w:r w:rsidR="006835BE" w:rsidRPr="00A90249">
        <w:fldChar w:fldCharType="end"/>
      </w:r>
      <w:r w:rsidRPr="00A90249">
        <w:t>).</w:t>
      </w:r>
    </w:p>
    <w:p w14:paraId="14709C90" w14:textId="6399E968" w:rsidR="00644093" w:rsidRPr="00A90249" w:rsidRDefault="006835BE" w:rsidP="002A5EB2">
      <w:pPr>
        <w:pStyle w:val="af2"/>
      </w:pPr>
      <w:bookmarkStart w:id="2505" w:name="_Ref477534321"/>
      <w:bookmarkStart w:id="2506" w:name="_Ref479019930"/>
      <w:bookmarkEnd w:id="2505"/>
      <w:r w:rsidRPr="00A90249">
        <w:t xml:space="preserve">Таблица </w:t>
      </w:r>
      <w:r w:rsidR="00017251" w:rsidRPr="00A90249">
        <w:rPr>
          <w:noProof/>
        </w:rPr>
        <w:fldChar w:fldCharType="begin"/>
      </w:r>
      <w:r w:rsidR="00017251" w:rsidRPr="00A90249">
        <w:rPr>
          <w:noProof/>
        </w:rPr>
        <w:instrText xml:space="preserve"> SEQ Таблица \* ARABIC </w:instrText>
      </w:r>
      <w:r w:rsidR="00017251" w:rsidRPr="00A90249">
        <w:rPr>
          <w:noProof/>
        </w:rPr>
        <w:fldChar w:fldCharType="separate"/>
      </w:r>
      <w:r w:rsidR="00334FEA" w:rsidRPr="00A90249">
        <w:rPr>
          <w:noProof/>
        </w:rPr>
        <w:t>21</w:t>
      </w:r>
      <w:r w:rsidR="00017251" w:rsidRPr="00A90249">
        <w:rPr>
          <w:noProof/>
        </w:rPr>
        <w:fldChar w:fldCharType="end"/>
      </w:r>
      <w:bookmarkEnd w:id="2506"/>
      <w:r w:rsidR="00002A67" w:rsidRPr="00A90249">
        <w:rPr>
          <w:noProof/>
        </w:rPr>
        <w:t xml:space="preserve"> –</w:t>
      </w:r>
      <w:r w:rsidRPr="00A90249">
        <w:t xml:space="preserve"> </w:t>
      </w:r>
      <w:r w:rsidR="00644093" w:rsidRPr="00A90249">
        <w:t>Расчет тепловых нагрузок Таврического сельского поселения</w:t>
      </w:r>
      <w:r w:rsidR="0056385F" w:rsidRPr="00A90249">
        <w:t xml:space="preserve"> </w:t>
      </w:r>
    </w:p>
    <w:tbl>
      <w:tblPr>
        <w:tblW w:w="0" w:type="auto"/>
        <w:tblLayout w:type="fixed"/>
        <w:tblLook w:val="04A0" w:firstRow="1" w:lastRow="0" w:firstColumn="1" w:lastColumn="0" w:noHBand="0" w:noVBand="1"/>
      </w:tblPr>
      <w:tblGrid>
        <w:gridCol w:w="3768"/>
        <w:gridCol w:w="1704"/>
        <w:gridCol w:w="1356"/>
        <w:gridCol w:w="1473"/>
        <w:gridCol w:w="722"/>
        <w:gridCol w:w="888"/>
      </w:tblGrid>
      <w:tr w:rsidR="00A90249" w:rsidRPr="00A90249" w14:paraId="5319F64E" w14:textId="77777777" w:rsidTr="00FA140F">
        <w:trPr>
          <w:trHeight w:val="20"/>
          <w:tblHeader/>
        </w:trPr>
        <w:tc>
          <w:tcPr>
            <w:tcW w:w="3768"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3F330865" w14:textId="77777777" w:rsidR="00644093" w:rsidRPr="00A90249" w:rsidRDefault="00644093" w:rsidP="00335F6B">
            <w:pPr>
              <w:pStyle w:val="af4"/>
              <w:rPr>
                <w:rFonts w:ascii="Tahoma" w:hAnsi="Tahoma" w:cs="Tahoma"/>
                <w:b w:val="0"/>
              </w:rPr>
            </w:pPr>
            <w:r w:rsidRPr="00A90249">
              <w:rPr>
                <w:rFonts w:ascii="Tahoma" w:hAnsi="Tahoma" w:cs="Tahoma"/>
                <w:b w:val="0"/>
              </w:rPr>
              <w:t>Наименование теплового источника/застройки</w:t>
            </w:r>
          </w:p>
        </w:tc>
        <w:tc>
          <w:tcPr>
            <w:tcW w:w="1704"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23D5DA7E" w14:textId="77777777" w:rsidR="00644093" w:rsidRPr="00A90249" w:rsidRDefault="00644093" w:rsidP="00335F6B">
            <w:pPr>
              <w:pStyle w:val="af4"/>
              <w:rPr>
                <w:rFonts w:ascii="Tahoma" w:hAnsi="Tahoma" w:cs="Tahoma"/>
                <w:b w:val="0"/>
              </w:rPr>
            </w:pPr>
            <w:r w:rsidRPr="00A90249">
              <w:rPr>
                <w:rFonts w:ascii="Tahoma" w:hAnsi="Tahoma" w:cs="Tahoma"/>
                <w:b w:val="0"/>
              </w:rPr>
              <w:t>Площадь общая, кв. м</w:t>
            </w:r>
          </w:p>
        </w:tc>
        <w:tc>
          <w:tcPr>
            <w:tcW w:w="4439" w:type="dxa"/>
            <w:gridSpan w:val="4"/>
            <w:tcBorders>
              <w:top w:val="single" w:sz="4" w:space="0" w:color="auto"/>
              <w:left w:val="nil"/>
              <w:bottom w:val="single" w:sz="4" w:space="0" w:color="auto"/>
              <w:right w:val="single" w:sz="4" w:space="0" w:color="000000"/>
            </w:tcBorders>
            <w:shd w:val="clear" w:color="auto" w:fill="auto"/>
            <w:vAlign w:val="bottom"/>
            <w:hideMark/>
          </w:tcPr>
          <w:p w14:paraId="5E2BD868" w14:textId="77777777" w:rsidR="00644093" w:rsidRPr="00A90249" w:rsidRDefault="00644093" w:rsidP="00335F6B">
            <w:pPr>
              <w:pStyle w:val="af4"/>
              <w:rPr>
                <w:rFonts w:ascii="Tahoma" w:hAnsi="Tahoma" w:cs="Tahoma"/>
                <w:b w:val="0"/>
              </w:rPr>
            </w:pPr>
            <w:r w:rsidRPr="00A90249">
              <w:rPr>
                <w:rFonts w:ascii="Tahoma" w:hAnsi="Tahoma" w:cs="Tahoma"/>
                <w:b w:val="0"/>
              </w:rPr>
              <w:t>Теплопотребление, Гкал/ч</w:t>
            </w:r>
          </w:p>
        </w:tc>
      </w:tr>
      <w:tr w:rsidR="00A90249" w:rsidRPr="00A90249" w14:paraId="680AA360" w14:textId="77777777" w:rsidTr="00FA140F">
        <w:trPr>
          <w:trHeight w:val="20"/>
          <w:tblHeader/>
        </w:trPr>
        <w:tc>
          <w:tcPr>
            <w:tcW w:w="3768" w:type="dxa"/>
            <w:vMerge/>
            <w:tcBorders>
              <w:top w:val="single" w:sz="4" w:space="0" w:color="auto"/>
              <w:left w:val="single" w:sz="4" w:space="0" w:color="auto"/>
              <w:bottom w:val="single" w:sz="4" w:space="0" w:color="000000"/>
              <w:right w:val="single" w:sz="4" w:space="0" w:color="auto"/>
            </w:tcBorders>
            <w:vAlign w:val="center"/>
            <w:hideMark/>
          </w:tcPr>
          <w:p w14:paraId="260AF716" w14:textId="77777777" w:rsidR="00644093" w:rsidRPr="00A90249" w:rsidRDefault="00644093" w:rsidP="00335F6B">
            <w:pPr>
              <w:pStyle w:val="af4"/>
              <w:rPr>
                <w:rFonts w:ascii="Tahoma" w:hAnsi="Tahoma" w:cs="Tahoma"/>
                <w:b w:val="0"/>
              </w:rPr>
            </w:pPr>
          </w:p>
        </w:tc>
        <w:tc>
          <w:tcPr>
            <w:tcW w:w="1704" w:type="dxa"/>
            <w:vMerge/>
            <w:tcBorders>
              <w:top w:val="single" w:sz="4" w:space="0" w:color="auto"/>
              <w:left w:val="single" w:sz="4" w:space="0" w:color="auto"/>
              <w:bottom w:val="single" w:sz="4" w:space="0" w:color="000000"/>
              <w:right w:val="single" w:sz="4" w:space="0" w:color="auto"/>
            </w:tcBorders>
            <w:vAlign w:val="center"/>
            <w:hideMark/>
          </w:tcPr>
          <w:p w14:paraId="0DB5DE49" w14:textId="77777777" w:rsidR="00644093" w:rsidRPr="00A90249" w:rsidRDefault="00644093" w:rsidP="00335F6B">
            <w:pPr>
              <w:pStyle w:val="af4"/>
              <w:rPr>
                <w:rFonts w:ascii="Tahoma" w:hAnsi="Tahoma" w:cs="Tahoma"/>
                <w:b w:val="0"/>
              </w:rPr>
            </w:pPr>
          </w:p>
        </w:tc>
        <w:tc>
          <w:tcPr>
            <w:tcW w:w="1356" w:type="dxa"/>
            <w:tcBorders>
              <w:top w:val="nil"/>
              <w:left w:val="nil"/>
              <w:bottom w:val="single" w:sz="4" w:space="0" w:color="auto"/>
              <w:right w:val="single" w:sz="4" w:space="0" w:color="auto"/>
            </w:tcBorders>
            <w:shd w:val="clear" w:color="auto" w:fill="auto"/>
            <w:vAlign w:val="bottom"/>
            <w:hideMark/>
          </w:tcPr>
          <w:p w14:paraId="151D6173" w14:textId="77777777" w:rsidR="00644093" w:rsidRPr="00A90249" w:rsidRDefault="00644093" w:rsidP="00335F6B">
            <w:pPr>
              <w:pStyle w:val="af4"/>
              <w:rPr>
                <w:rFonts w:ascii="Tahoma" w:hAnsi="Tahoma" w:cs="Tahoma"/>
                <w:b w:val="0"/>
              </w:rPr>
            </w:pPr>
            <w:r w:rsidRPr="00A90249">
              <w:rPr>
                <w:rFonts w:ascii="Tahoma" w:hAnsi="Tahoma" w:cs="Tahoma"/>
                <w:b w:val="0"/>
              </w:rPr>
              <w:t>Отопление</w:t>
            </w:r>
          </w:p>
        </w:tc>
        <w:tc>
          <w:tcPr>
            <w:tcW w:w="1473" w:type="dxa"/>
            <w:tcBorders>
              <w:top w:val="nil"/>
              <w:left w:val="nil"/>
              <w:bottom w:val="single" w:sz="4" w:space="0" w:color="auto"/>
              <w:right w:val="single" w:sz="4" w:space="0" w:color="auto"/>
            </w:tcBorders>
            <w:shd w:val="clear" w:color="auto" w:fill="auto"/>
            <w:vAlign w:val="bottom"/>
            <w:hideMark/>
          </w:tcPr>
          <w:p w14:paraId="233044D5" w14:textId="77777777" w:rsidR="00644093" w:rsidRPr="00A90249" w:rsidRDefault="00644093" w:rsidP="00335F6B">
            <w:pPr>
              <w:pStyle w:val="af4"/>
              <w:rPr>
                <w:rFonts w:ascii="Tahoma" w:hAnsi="Tahoma" w:cs="Tahoma"/>
                <w:b w:val="0"/>
              </w:rPr>
            </w:pPr>
            <w:r w:rsidRPr="00A90249">
              <w:rPr>
                <w:rFonts w:ascii="Tahoma" w:hAnsi="Tahoma" w:cs="Tahoma"/>
                <w:b w:val="0"/>
              </w:rPr>
              <w:t>Вентиляция</w:t>
            </w:r>
          </w:p>
        </w:tc>
        <w:tc>
          <w:tcPr>
            <w:tcW w:w="722" w:type="dxa"/>
            <w:tcBorders>
              <w:top w:val="nil"/>
              <w:left w:val="nil"/>
              <w:bottom w:val="single" w:sz="4" w:space="0" w:color="auto"/>
              <w:right w:val="single" w:sz="4" w:space="0" w:color="auto"/>
            </w:tcBorders>
            <w:shd w:val="clear" w:color="auto" w:fill="auto"/>
            <w:vAlign w:val="bottom"/>
            <w:hideMark/>
          </w:tcPr>
          <w:p w14:paraId="0DCD60DF" w14:textId="77777777" w:rsidR="00644093" w:rsidRPr="00A90249" w:rsidRDefault="00644093" w:rsidP="00335F6B">
            <w:pPr>
              <w:pStyle w:val="af4"/>
              <w:rPr>
                <w:rFonts w:ascii="Tahoma" w:hAnsi="Tahoma" w:cs="Tahoma"/>
                <w:b w:val="0"/>
              </w:rPr>
            </w:pPr>
            <w:r w:rsidRPr="00A90249">
              <w:rPr>
                <w:rFonts w:ascii="Tahoma" w:hAnsi="Tahoma" w:cs="Tahoma"/>
                <w:b w:val="0"/>
              </w:rPr>
              <w:t>ГВС</w:t>
            </w:r>
          </w:p>
        </w:tc>
        <w:tc>
          <w:tcPr>
            <w:tcW w:w="888" w:type="dxa"/>
            <w:tcBorders>
              <w:top w:val="nil"/>
              <w:left w:val="nil"/>
              <w:bottom w:val="single" w:sz="4" w:space="0" w:color="auto"/>
              <w:right w:val="single" w:sz="4" w:space="0" w:color="auto"/>
            </w:tcBorders>
            <w:shd w:val="clear" w:color="auto" w:fill="auto"/>
            <w:vAlign w:val="bottom"/>
            <w:hideMark/>
          </w:tcPr>
          <w:p w14:paraId="1B09F50D" w14:textId="77777777" w:rsidR="00644093" w:rsidRPr="00A90249" w:rsidRDefault="00644093" w:rsidP="00335F6B">
            <w:pPr>
              <w:pStyle w:val="af4"/>
              <w:rPr>
                <w:rFonts w:ascii="Tahoma" w:hAnsi="Tahoma" w:cs="Tahoma"/>
                <w:b w:val="0"/>
              </w:rPr>
            </w:pPr>
            <w:r w:rsidRPr="00A90249">
              <w:rPr>
                <w:rFonts w:ascii="Tahoma" w:hAnsi="Tahoma" w:cs="Tahoma"/>
                <w:b w:val="0"/>
              </w:rPr>
              <w:t>Сумма</w:t>
            </w:r>
          </w:p>
        </w:tc>
      </w:tr>
      <w:tr w:rsidR="00A90249" w:rsidRPr="00A90249" w14:paraId="29A8627F" w14:textId="77777777" w:rsidTr="00FA140F">
        <w:trPr>
          <w:trHeight w:val="20"/>
        </w:trPr>
        <w:tc>
          <w:tcPr>
            <w:tcW w:w="9911" w:type="dxa"/>
            <w:gridSpan w:val="6"/>
            <w:tcBorders>
              <w:top w:val="nil"/>
              <w:left w:val="single" w:sz="4" w:space="0" w:color="auto"/>
              <w:bottom w:val="single" w:sz="4" w:space="0" w:color="auto"/>
              <w:right w:val="single" w:sz="4" w:space="0" w:color="auto"/>
            </w:tcBorders>
            <w:shd w:val="clear" w:color="auto" w:fill="auto"/>
            <w:noWrap/>
            <w:vAlign w:val="bottom"/>
          </w:tcPr>
          <w:p w14:paraId="7B2A87CB" w14:textId="7E62BC3A" w:rsidR="00E75B75" w:rsidRPr="00A90249" w:rsidRDefault="00F27351" w:rsidP="00F27351">
            <w:pPr>
              <w:pStyle w:val="af5"/>
              <w:rPr>
                <w:rFonts w:ascii="Tahoma" w:hAnsi="Tahoma" w:cs="Tahoma"/>
                <w:sz w:val="20"/>
                <w:szCs w:val="20"/>
              </w:rPr>
            </w:pPr>
            <w:r w:rsidRPr="00A90249">
              <w:rPr>
                <w:rFonts w:ascii="Tahoma" w:hAnsi="Tahoma" w:cs="Tahoma"/>
                <w:b/>
                <w:sz w:val="20"/>
                <w:szCs w:val="20"/>
              </w:rPr>
              <w:t>Первая очередь (конец 2030</w:t>
            </w:r>
            <w:r w:rsidR="00922B04" w:rsidRPr="00A90249">
              <w:rPr>
                <w:rFonts w:ascii="Tahoma" w:hAnsi="Tahoma" w:cs="Tahoma"/>
                <w:b/>
                <w:sz w:val="20"/>
                <w:szCs w:val="20"/>
              </w:rPr>
              <w:t> год</w:t>
            </w:r>
            <w:r w:rsidR="005B1521" w:rsidRPr="00A90249">
              <w:rPr>
                <w:rFonts w:ascii="Tahoma" w:hAnsi="Tahoma" w:cs="Tahoma"/>
                <w:b/>
                <w:sz w:val="20"/>
                <w:szCs w:val="20"/>
              </w:rPr>
              <w:t>а)</w:t>
            </w:r>
          </w:p>
        </w:tc>
      </w:tr>
      <w:tr w:rsidR="00A90249" w:rsidRPr="00A90249" w14:paraId="50272C42" w14:textId="77777777" w:rsidTr="00FA140F">
        <w:trPr>
          <w:trHeight w:val="20"/>
        </w:trPr>
        <w:tc>
          <w:tcPr>
            <w:tcW w:w="9911" w:type="dxa"/>
            <w:gridSpan w:val="6"/>
            <w:tcBorders>
              <w:top w:val="nil"/>
              <w:left w:val="single" w:sz="4" w:space="0" w:color="auto"/>
              <w:bottom w:val="single" w:sz="4" w:space="0" w:color="auto"/>
              <w:right w:val="single" w:sz="4" w:space="0" w:color="auto"/>
            </w:tcBorders>
            <w:shd w:val="clear" w:color="auto" w:fill="auto"/>
            <w:noWrap/>
            <w:vAlign w:val="bottom"/>
          </w:tcPr>
          <w:p w14:paraId="3BD75D68" w14:textId="745C4DDF" w:rsidR="00644093" w:rsidRPr="00A90249" w:rsidRDefault="00E250D9" w:rsidP="00F27351">
            <w:pPr>
              <w:jc w:val="center"/>
              <w:rPr>
                <w:rFonts w:ascii="Tahoma" w:hAnsi="Tahoma" w:cs="Tahoma"/>
                <w:sz w:val="20"/>
                <w:szCs w:val="20"/>
              </w:rPr>
            </w:pPr>
            <w:r w:rsidRPr="00A90249">
              <w:rPr>
                <w:rFonts w:ascii="Tahoma" w:hAnsi="Tahoma" w:cs="Tahoma"/>
                <w:sz w:val="20"/>
                <w:szCs w:val="20"/>
              </w:rPr>
              <w:t>пос. Тавричанка</w:t>
            </w:r>
          </w:p>
        </w:tc>
      </w:tr>
      <w:tr w:rsidR="00A90249" w:rsidRPr="00A90249" w14:paraId="7052BF56" w14:textId="77777777" w:rsidTr="00FA140F">
        <w:trPr>
          <w:trHeight w:val="20"/>
        </w:trPr>
        <w:tc>
          <w:tcPr>
            <w:tcW w:w="3768" w:type="dxa"/>
            <w:tcBorders>
              <w:top w:val="nil"/>
              <w:left w:val="single" w:sz="4" w:space="0" w:color="auto"/>
              <w:bottom w:val="single" w:sz="4" w:space="0" w:color="auto"/>
              <w:right w:val="single" w:sz="4" w:space="0" w:color="auto"/>
            </w:tcBorders>
            <w:shd w:val="clear" w:color="auto" w:fill="auto"/>
            <w:noWrap/>
            <w:vAlign w:val="bottom"/>
          </w:tcPr>
          <w:p w14:paraId="09D9B2C7" w14:textId="48A69E1B" w:rsidR="00A87C3D" w:rsidRPr="00A90249" w:rsidRDefault="00A87C3D" w:rsidP="00A87C3D">
            <w:pPr>
              <w:pStyle w:val="aff"/>
              <w:rPr>
                <w:rFonts w:ascii="Tahoma" w:hAnsi="Tahoma" w:cs="Tahoma"/>
                <w:sz w:val="20"/>
                <w:szCs w:val="20"/>
              </w:rPr>
            </w:pPr>
            <w:r w:rsidRPr="00A90249">
              <w:rPr>
                <w:rFonts w:ascii="Tahoma" w:hAnsi="Tahoma" w:cs="Tahoma"/>
                <w:bCs/>
                <w:sz w:val="20"/>
                <w:szCs w:val="20"/>
              </w:rPr>
              <w:t>Централизованное теплоснабжение</w:t>
            </w:r>
          </w:p>
        </w:tc>
        <w:tc>
          <w:tcPr>
            <w:tcW w:w="1704" w:type="dxa"/>
            <w:tcBorders>
              <w:top w:val="nil"/>
              <w:left w:val="nil"/>
              <w:bottom w:val="single" w:sz="4" w:space="0" w:color="auto"/>
              <w:right w:val="single" w:sz="4" w:space="0" w:color="auto"/>
            </w:tcBorders>
            <w:shd w:val="clear" w:color="auto" w:fill="auto"/>
            <w:noWrap/>
            <w:vAlign w:val="center"/>
          </w:tcPr>
          <w:p w14:paraId="7FAC24C0" w14:textId="1BCA55A0" w:rsidR="00A87C3D" w:rsidRPr="00A90249" w:rsidRDefault="00A87C3D" w:rsidP="00A87C3D">
            <w:pPr>
              <w:pStyle w:val="af5"/>
              <w:rPr>
                <w:rFonts w:ascii="Tahoma" w:hAnsi="Tahoma" w:cs="Tahoma"/>
                <w:sz w:val="20"/>
                <w:szCs w:val="20"/>
                <w:lang w:val="en-US"/>
              </w:rPr>
            </w:pPr>
            <w:r w:rsidRPr="00A90249">
              <w:rPr>
                <w:rFonts w:ascii="Tahoma" w:hAnsi="Tahoma" w:cs="Tahoma"/>
                <w:sz w:val="20"/>
                <w:szCs w:val="20"/>
              </w:rPr>
              <w:t>83539</w:t>
            </w:r>
          </w:p>
        </w:tc>
        <w:tc>
          <w:tcPr>
            <w:tcW w:w="1356" w:type="dxa"/>
            <w:tcBorders>
              <w:top w:val="nil"/>
              <w:left w:val="nil"/>
              <w:bottom w:val="single" w:sz="4" w:space="0" w:color="auto"/>
              <w:right w:val="single" w:sz="4" w:space="0" w:color="auto"/>
            </w:tcBorders>
            <w:shd w:val="clear" w:color="auto" w:fill="auto"/>
            <w:noWrap/>
            <w:vAlign w:val="center"/>
          </w:tcPr>
          <w:p w14:paraId="0A0ADD41" w14:textId="09631D5C" w:rsidR="00A87C3D" w:rsidRPr="00A90249" w:rsidRDefault="00A87C3D" w:rsidP="00A87C3D">
            <w:pPr>
              <w:jc w:val="center"/>
              <w:rPr>
                <w:rFonts w:ascii="Tahoma" w:hAnsi="Tahoma" w:cs="Tahoma"/>
                <w:sz w:val="20"/>
                <w:szCs w:val="20"/>
              </w:rPr>
            </w:pPr>
            <w:r w:rsidRPr="00A90249">
              <w:rPr>
                <w:rFonts w:ascii="Tahoma" w:hAnsi="Tahoma" w:cs="Tahoma"/>
                <w:sz w:val="20"/>
                <w:szCs w:val="20"/>
              </w:rPr>
              <w:t>3,48</w:t>
            </w:r>
          </w:p>
        </w:tc>
        <w:tc>
          <w:tcPr>
            <w:tcW w:w="1473" w:type="dxa"/>
            <w:tcBorders>
              <w:top w:val="nil"/>
              <w:left w:val="nil"/>
              <w:bottom w:val="single" w:sz="4" w:space="0" w:color="auto"/>
              <w:right w:val="single" w:sz="4" w:space="0" w:color="auto"/>
            </w:tcBorders>
            <w:shd w:val="clear" w:color="auto" w:fill="auto"/>
            <w:noWrap/>
            <w:vAlign w:val="center"/>
          </w:tcPr>
          <w:p w14:paraId="5DD6B1B2" w14:textId="0F96A40F" w:rsidR="00A87C3D" w:rsidRPr="00A90249" w:rsidRDefault="00A87C3D" w:rsidP="00A87C3D">
            <w:pPr>
              <w:jc w:val="center"/>
              <w:rPr>
                <w:rFonts w:ascii="Tahoma" w:hAnsi="Tahoma" w:cs="Tahoma"/>
                <w:sz w:val="20"/>
                <w:szCs w:val="20"/>
              </w:rPr>
            </w:pPr>
            <w:r w:rsidRPr="00A90249">
              <w:rPr>
                <w:rFonts w:ascii="Tahoma" w:hAnsi="Tahoma" w:cs="Tahoma"/>
                <w:sz w:val="20"/>
                <w:szCs w:val="20"/>
              </w:rPr>
              <w:t>0,60</w:t>
            </w:r>
          </w:p>
        </w:tc>
        <w:tc>
          <w:tcPr>
            <w:tcW w:w="722" w:type="dxa"/>
            <w:tcBorders>
              <w:top w:val="nil"/>
              <w:left w:val="nil"/>
              <w:bottom w:val="single" w:sz="4" w:space="0" w:color="auto"/>
              <w:right w:val="single" w:sz="4" w:space="0" w:color="auto"/>
            </w:tcBorders>
            <w:shd w:val="clear" w:color="auto" w:fill="auto"/>
            <w:noWrap/>
            <w:vAlign w:val="center"/>
          </w:tcPr>
          <w:p w14:paraId="106BE484" w14:textId="78C539AE" w:rsidR="00A87C3D" w:rsidRPr="00A90249" w:rsidRDefault="00A87C3D" w:rsidP="00A87C3D">
            <w:pPr>
              <w:jc w:val="center"/>
              <w:rPr>
                <w:rFonts w:ascii="Tahoma" w:hAnsi="Tahoma" w:cs="Tahoma"/>
                <w:sz w:val="20"/>
                <w:szCs w:val="20"/>
              </w:rPr>
            </w:pPr>
            <w:r w:rsidRPr="00A90249">
              <w:rPr>
                <w:rFonts w:ascii="Tahoma" w:hAnsi="Tahoma" w:cs="Tahoma"/>
                <w:sz w:val="20"/>
                <w:szCs w:val="20"/>
              </w:rPr>
              <w:t>0,89</w:t>
            </w:r>
          </w:p>
        </w:tc>
        <w:tc>
          <w:tcPr>
            <w:tcW w:w="888" w:type="dxa"/>
            <w:tcBorders>
              <w:top w:val="nil"/>
              <w:left w:val="nil"/>
              <w:bottom w:val="single" w:sz="4" w:space="0" w:color="auto"/>
              <w:right w:val="single" w:sz="4" w:space="0" w:color="auto"/>
            </w:tcBorders>
            <w:shd w:val="clear" w:color="auto" w:fill="auto"/>
            <w:noWrap/>
            <w:vAlign w:val="center"/>
          </w:tcPr>
          <w:p w14:paraId="162A502E" w14:textId="37D0761F" w:rsidR="00A87C3D" w:rsidRPr="00A90249" w:rsidRDefault="00A87C3D" w:rsidP="00A87C3D">
            <w:pPr>
              <w:jc w:val="center"/>
              <w:rPr>
                <w:rFonts w:ascii="Tahoma" w:hAnsi="Tahoma" w:cs="Tahoma"/>
                <w:sz w:val="20"/>
                <w:szCs w:val="20"/>
              </w:rPr>
            </w:pPr>
            <w:r w:rsidRPr="00A90249">
              <w:rPr>
                <w:rFonts w:ascii="Tahoma" w:hAnsi="Tahoma" w:cs="Tahoma"/>
                <w:sz w:val="20"/>
                <w:szCs w:val="20"/>
              </w:rPr>
              <w:t>4,97</w:t>
            </w:r>
          </w:p>
        </w:tc>
      </w:tr>
      <w:tr w:rsidR="00A90249" w:rsidRPr="00A90249" w14:paraId="2B372F62" w14:textId="77777777" w:rsidTr="00FA140F">
        <w:trPr>
          <w:trHeight w:val="20"/>
        </w:trPr>
        <w:tc>
          <w:tcPr>
            <w:tcW w:w="3768" w:type="dxa"/>
            <w:tcBorders>
              <w:top w:val="nil"/>
              <w:left w:val="single" w:sz="4" w:space="0" w:color="auto"/>
              <w:bottom w:val="single" w:sz="4" w:space="0" w:color="auto"/>
              <w:right w:val="single" w:sz="4" w:space="0" w:color="auto"/>
            </w:tcBorders>
            <w:shd w:val="clear" w:color="auto" w:fill="auto"/>
            <w:noWrap/>
            <w:vAlign w:val="bottom"/>
          </w:tcPr>
          <w:p w14:paraId="31834326" w14:textId="1BDE9EA6" w:rsidR="00A87C3D" w:rsidRPr="00A90249" w:rsidRDefault="00A87C3D" w:rsidP="00A87C3D">
            <w:pPr>
              <w:pStyle w:val="aff"/>
              <w:rPr>
                <w:rFonts w:ascii="Tahoma" w:hAnsi="Tahoma" w:cs="Tahoma"/>
                <w:sz w:val="20"/>
                <w:szCs w:val="20"/>
              </w:rPr>
            </w:pPr>
            <w:r w:rsidRPr="00A90249">
              <w:rPr>
                <w:rFonts w:ascii="Tahoma" w:hAnsi="Tahoma" w:cs="Tahoma"/>
                <w:sz w:val="20"/>
                <w:szCs w:val="20"/>
              </w:rPr>
              <w:t>Децентрализованное теплоснабжение</w:t>
            </w:r>
          </w:p>
        </w:tc>
        <w:tc>
          <w:tcPr>
            <w:tcW w:w="1704" w:type="dxa"/>
            <w:tcBorders>
              <w:top w:val="nil"/>
              <w:left w:val="nil"/>
              <w:bottom w:val="single" w:sz="4" w:space="0" w:color="auto"/>
              <w:right w:val="single" w:sz="4" w:space="0" w:color="auto"/>
            </w:tcBorders>
            <w:shd w:val="clear" w:color="auto" w:fill="auto"/>
            <w:noWrap/>
            <w:vAlign w:val="center"/>
          </w:tcPr>
          <w:p w14:paraId="13B3DADB" w14:textId="2E9E8B53" w:rsidR="00A87C3D" w:rsidRPr="00A90249" w:rsidRDefault="00A87C3D" w:rsidP="00A87C3D">
            <w:pPr>
              <w:pStyle w:val="af5"/>
              <w:rPr>
                <w:rFonts w:ascii="Tahoma" w:hAnsi="Tahoma" w:cs="Tahoma"/>
                <w:sz w:val="20"/>
                <w:szCs w:val="20"/>
                <w:lang w:val="en-US"/>
              </w:rPr>
            </w:pPr>
            <w:r w:rsidRPr="00A90249">
              <w:rPr>
                <w:rFonts w:ascii="Tahoma" w:hAnsi="Tahoma" w:cs="Tahoma"/>
                <w:sz w:val="20"/>
                <w:szCs w:val="20"/>
              </w:rPr>
              <w:t>209323</w:t>
            </w:r>
          </w:p>
        </w:tc>
        <w:tc>
          <w:tcPr>
            <w:tcW w:w="1356" w:type="dxa"/>
            <w:tcBorders>
              <w:top w:val="nil"/>
              <w:left w:val="nil"/>
              <w:bottom w:val="single" w:sz="4" w:space="0" w:color="auto"/>
              <w:right w:val="single" w:sz="4" w:space="0" w:color="auto"/>
            </w:tcBorders>
            <w:shd w:val="clear" w:color="auto" w:fill="auto"/>
            <w:noWrap/>
            <w:vAlign w:val="center"/>
          </w:tcPr>
          <w:p w14:paraId="75DFB30F" w14:textId="10AE85CF" w:rsidR="00A87C3D" w:rsidRPr="00A90249" w:rsidRDefault="00A87C3D" w:rsidP="00A87C3D">
            <w:pPr>
              <w:jc w:val="center"/>
              <w:rPr>
                <w:rFonts w:ascii="Tahoma" w:hAnsi="Tahoma" w:cs="Tahoma"/>
                <w:sz w:val="20"/>
                <w:szCs w:val="20"/>
                <w:lang w:val="en-US"/>
              </w:rPr>
            </w:pPr>
            <w:r w:rsidRPr="00A90249">
              <w:rPr>
                <w:rFonts w:ascii="Tahoma" w:hAnsi="Tahoma" w:cs="Tahoma"/>
                <w:sz w:val="20"/>
                <w:szCs w:val="20"/>
              </w:rPr>
              <w:t>10,98</w:t>
            </w:r>
          </w:p>
        </w:tc>
        <w:tc>
          <w:tcPr>
            <w:tcW w:w="1473" w:type="dxa"/>
            <w:tcBorders>
              <w:top w:val="nil"/>
              <w:left w:val="nil"/>
              <w:bottom w:val="single" w:sz="4" w:space="0" w:color="auto"/>
              <w:right w:val="single" w:sz="4" w:space="0" w:color="auto"/>
            </w:tcBorders>
            <w:shd w:val="clear" w:color="auto" w:fill="auto"/>
            <w:noWrap/>
            <w:vAlign w:val="center"/>
          </w:tcPr>
          <w:p w14:paraId="21E54CCC" w14:textId="26BA9F0D" w:rsidR="00A87C3D" w:rsidRPr="00A90249" w:rsidRDefault="00A87C3D" w:rsidP="00A87C3D">
            <w:pPr>
              <w:jc w:val="center"/>
              <w:rPr>
                <w:rFonts w:ascii="Tahoma" w:hAnsi="Tahoma" w:cs="Tahoma"/>
                <w:sz w:val="20"/>
                <w:szCs w:val="20"/>
                <w:lang w:val="en-US"/>
              </w:rPr>
            </w:pPr>
            <w:r w:rsidRPr="00A90249">
              <w:rPr>
                <w:rFonts w:ascii="Tahoma" w:hAnsi="Tahoma" w:cs="Tahoma"/>
                <w:sz w:val="20"/>
                <w:szCs w:val="20"/>
              </w:rPr>
              <w:t>1,51</w:t>
            </w:r>
          </w:p>
        </w:tc>
        <w:tc>
          <w:tcPr>
            <w:tcW w:w="722" w:type="dxa"/>
            <w:tcBorders>
              <w:top w:val="nil"/>
              <w:left w:val="nil"/>
              <w:bottom w:val="single" w:sz="4" w:space="0" w:color="auto"/>
              <w:right w:val="single" w:sz="4" w:space="0" w:color="auto"/>
            </w:tcBorders>
            <w:shd w:val="clear" w:color="auto" w:fill="auto"/>
            <w:noWrap/>
            <w:vAlign w:val="center"/>
          </w:tcPr>
          <w:p w14:paraId="74BFFBCF" w14:textId="70F3ED28" w:rsidR="00A87C3D" w:rsidRPr="00A90249" w:rsidRDefault="00A87C3D" w:rsidP="00A87C3D">
            <w:pPr>
              <w:jc w:val="center"/>
              <w:rPr>
                <w:rFonts w:ascii="Tahoma" w:hAnsi="Tahoma" w:cs="Tahoma"/>
                <w:sz w:val="20"/>
                <w:szCs w:val="20"/>
              </w:rPr>
            </w:pPr>
            <w:r w:rsidRPr="00A90249">
              <w:rPr>
                <w:rFonts w:ascii="Tahoma" w:hAnsi="Tahoma" w:cs="Tahoma"/>
                <w:sz w:val="20"/>
                <w:szCs w:val="20"/>
              </w:rPr>
              <w:t>1,83</w:t>
            </w:r>
          </w:p>
        </w:tc>
        <w:tc>
          <w:tcPr>
            <w:tcW w:w="888" w:type="dxa"/>
            <w:tcBorders>
              <w:top w:val="nil"/>
              <w:left w:val="nil"/>
              <w:bottom w:val="single" w:sz="4" w:space="0" w:color="auto"/>
              <w:right w:val="single" w:sz="4" w:space="0" w:color="auto"/>
            </w:tcBorders>
            <w:shd w:val="clear" w:color="auto" w:fill="auto"/>
            <w:noWrap/>
            <w:vAlign w:val="center"/>
          </w:tcPr>
          <w:p w14:paraId="042C1BE7" w14:textId="59CBA9DB" w:rsidR="00A87C3D" w:rsidRPr="00A90249" w:rsidRDefault="00A87C3D" w:rsidP="00A87C3D">
            <w:pPr>
              <w:jc w:val="center"/>
              <w:rPr>
                <w:rFonts w:ascii="Tahoma" w:hAnsi="Tahoma" w:cs="Tahoma"/>
                <w:sz w:val="20"/>
                <w:szCs w:val="20"/>
              </w:rPr>
            </w:pPr>
            <w:r w:rsidRPr="00A90249">
              <w:rPr>
                <w:rFonts w:ascii="Tahoma" w:hAnsi="Tahoma" w:cs="Tahoma"/>
                <w:sz w:val="20"/>
                <w:szCs w:val="20"/>
              </w:rPr>
              <w:t>14,32</w:t>
            </w:r>
          </w:p>
        </w:tc>
      </w:tr>
      <w:tr w:rsidR="00A90249" w:rsidRPr="00A90249" w14:paraId="2A82B148" w14:textId="77777777" w:rsidTr="00FA140F">
        <w:trPr>
          <w:trHeight w:val="20"/>
        </w:trPr>
        <w:tc>
          <w:tcPr>
            <w:tcW w:w="5472" w:type="dxa"/>
            <w:gridSpan w:val="2"/>
            <w:tcBorders>
              <w:top w:val="nil"/>
              <w:left w:val="single" w:sz="4" w:space="0" w:color="auto"/>
              <w:bottom w:val="single" w:sz="4" w:space="0" w:color="auto"/>
              <w:right w:val="single" w:sz="4" w:space="0" w:color="auto"/>
            </w:tcBorders>
            <w:shd w:val="clear" w:color="auto" w:fill="auto"/>
            <w:noWrap/>
            <w:vAlign w:val="center"/>
          </w:tcPr>
          <w:p w14:paraId="7F217A7F" w14:textId="77777777" w:rsidR="00A87C3D" w:rsidRPr="00A90249" w:rsidRDefault="00A87C3D" w:rsidP="00A87C3D">
            <w:pPr>
              <w:pStyle w:val="af5"/>
              <w:rPr>
                <w:rFonts w:ascii="Tahoma" w:hAnsi="Tahoma" w:cs="Tahoma"/>
                <w:sz w:val="20"/>
                <w:szCs w:val="20"/>
              </w:rPr>
            </w:pPr>
            <w:r w:rsidRPr="00A90249">
              <w:rPr>
                <w:rFonts w:ascii="Tahoma" w:hAnsi="Tahoma" w:cs="Tahoma"/>
                <w:sz w:val="20"/>
                <w:szCs w:val="20"/>
              </w:rPr>
              <w:t>Итого</w:t>
            </w:r>
          </w:p>
        </w:tc>
        <w:tc>
          <w:tcPr>
            <w:tcW w:w="1356" w:type="dxa"/>
            <w:tcBorders>
              <w:top w:val="nil"/>
              <w:left w:val="nil"/>
              <w:bottom w:val="single" w:sz="4" w:space="0" w:color="auto"/>
              <w:right w:val="single" w:sz="4" w:space="0" w:color="auto"/>
            </w:tcBorders>
            <w:shd w:val="clear" w:color="auto" w:fill="auto"/>
            <w:noWrap/>
            <w:vAlign w:val="center"/>
          </w:tcPr>
          <w:p w14:paraId="4265474F" w14:textId="04F5236F" w:rsidR="00A87C3D" w:rsidRPr="00A90249" w:rsidRDefault="00A87C3D" w:rsidP="00A87C3D">
            <w:pPr>
              <w:jc w:val="center"/>
              <w:rPr>
                <w:rFonts w:ascii="Tahoma" w:hAnsi="Tahoma" w:cs="Tahoma"/>
                <w:sz w:val="20"/>
                <w:szCs w:val="20"/>
              </w:rPr>
            </w:pPr>
            <w:r w:rsidRPr="00A90249">
              <w:rPr>
                <w:rFonts w:ascii="Tahoma" w:hAnsi="Tahoma" w:cs="Tahoma"/>
                <w:sz w:val="20"/>
                <w:szCs w:val="20"/>
              </w:rPr>
              <w:t>14,47</w:t>
            </w:r>
          </w:p>
        </w:tc>
        <w:tc>
          <w:tcPr>
            <w:tcW w:w="1473" w:type="dxa"/>
            <w:tcBorders>
              <w:top w:val="nil"/>
              <w:left w:val="nil"/>
              <w:bottom w:val="single" w:sz="4" w:space="0" w:color="auto"/>
              <w:right w:val="single" w:sz="4" w:space="0" w:color="auto"/>
            </w:tcBorders>
            <w:shd w:val="clear" w:color="auto" w:fill="auto"/>
            <w:noWrap/>
            <w:vAlign w:val="center"/>
          </w:tcPr>
          <w:p w14:paraId="426D6E34" w14:textId="4B7EC91E" w:rsidR="00A87C3D" w:rsidRPr="00A90249" w:rsidRDefault="00A87C3D" w:rsidP="00A87C3D">
            <w:pPr>
              <w:jc w:val="center"/>
              <w:rPr>
                <w:rFonts w:ascii="Tahoma" w:hAnsi="Tahoma" w:cs="Tahoma"/>
                <w:sz w:val="20"/>
                <w:szCs w:val="20"/>
              </w:rPr>
            </w:pPr>
            <w:r w:rsidRPr="00A90249">
              <w:rPr>
                <w:rFonts w:ascii="Tahoma" w:hAnsi="Tahoma" w:cs="Tahoma"/>
                <w:sz w:val="20"/>
                <w:szCs w:val="20"/>
              </w:rPr>
              <w:t>2,11</w:t>
            </w:r>
          </w:p>
        </w:tc>
        <w:tc>
          <w:tcPr>
            <w:tcW w:w="722" w:type="dxa"/>
            <w:tcBorders>
              <w:top w:val="nil"/>
              <w:left w:val="nil"/>
              <w:bottom w:val="single" w:sz="4" w:space="0" w:color="auto"/>
              <w:right w:val="single" w:sz="4" w:space="0" w:color="auto"/>
            </w:tcBorders>
            <w:shd w:val="clear" w:color="auto" w:fill="auto"/>
            <w:noWrap/>
            <w:vAlign w:val="center"/>
          </w:tcPr>
          <w:p w14:paraId="7B2985D2" w14:textId="5E1A6EF0" w:rsidR="00A87C3D" w:rsidRPr="00A90249" w:rsidRDefault="00A87C3D" w:rsidP="00A87C3D">
            <w:pPr>
              <w:jc w:val="center"/>
              <w:rPr>
                <w:rFonts w:ascii="Tahoma" w:hAnsi="Tahoma" w:cs="Tahoma"/>
                <w:sz w:val="20"/>
                <w:szCs w:val="20"/>
              </w:rPr>
            </w:pPr>
            <w:r w:rsidRPr="00A90249">
              <w:rPr>
                <w:rFonts w:ascii="Tahoma" w:hAnsi="Tahoma" w:cs="Tahoma"/>
                <w:sz w:val="20"/>
                <w:szCs w:val="20"/>
              </w:rPr>
              <w:t>2,72</w:t>
            </w:r>
          </w:p>
        </w:tc>
        <w:tc>
          <w:tcPr>
            <w:tcW w:w="888" w:type="dxa"/>
            <w:tcBorders>
              <w:top w:val="nil"/>
              <w:left w:val="nil"/>
              <w:bottom w:val="single" w:sz="4" w:space="0" w:color="auto"/>
              <w:right w:val="single" w:sz="4" w:space="0" w:color="auto"/>
            </w:tcBorders>
            <w:shd w:val="clear" w:color="auto" w:fill="auto"/>
            <w:noWrap/>
            <w:vAlign w:val="center"/>
          </w:tcPr>
          <w:p w14:paraId="02FFCDB1" w14:textId="370D57F1" w:rsidR="00A87C3D" w:rsidRPr="00A90249" w:rsidRDefault="00A87C3D" w:rsidP="00A87C3D">
            <w:pPr>
              <w:jc w:val="center"/>
              <w:rPr>
                <w:rFonts w:ascii="Tahoma" w:hAnsi="Tahoma" w:cs="Tahoma"/>
                <w:sz w:val="20"/>
                <w:szCs w:val="20"/>
              </w:rPr>
            </w:pPr>
            <w:r w:rsidRPr="00A90249">
              <w:rPr>
                <w:rFonts w:ascii="Tahoma" w:hAnsi="Tahoma" w:cs="Tahoma"/>
                <w:sz w:val="20"/>
                <w:szCs w:val="20"/>
              </w:rPr>
              <w:t>19,30</w:t>
            </w:r>
          </w:p>
        </w:tc>
      </w:tr>
      <w:tr w:rsidR="00A90249" w:rsidRPr="00A90249" w14:paraId="7AA69C14" w14:textId="77777777" w:rsidTr="00FA140F">
        <w:trPr>
          <w:trHeight w:val="20"/>
        </w:trPr>
        <w:tc>
          <w:tcPr>
            <w:tcW w:w="9911" w:type="dxa"/>
            <w:gridSpan w:val="6"/>
            <w:tcBorders>
              <w:top w:val="nil"/>
              <w:left w:val="single" w:sz="4" w:space="0" w:color="auto"/>
              <w:bottom w:val="single" w:sz="4" w:space="0" w:color="auto"/>
              <w:right w:val="single" w:sz="4" w:space="0" w:color="auto"/>
            </w:tcBorders>
            <w:shd w:val="clear" w:color="auto" w:fill="auto"/>
            <w:noWrap/>
            <w:vAlign w:val="center"/>
          </w:tcPr>
          <w:p w14:paraId="3B850F3E" w14:textId="0D80863D" w:rsidR="007C1938" w:rsidRPr="00A90249" w:rsidRDefault="00173F78" w:rsidP="00A87C3D">
            <w:pPr>
              <w:jc w:val="center"/>
              <w:rPr>
                <w:rFonts w:ascii="Tahoma" w:hAnsi="Tahoma" w:cs="Tahoma"/>
                <w:sz w:val="20"/>
                <w:szCs w:val="20"/>
              </w:rPr>
            </w:pPr>
            <w:r w:rsidRPr="00A90249">
              <w:rPr>
                <w:rFonts w:ascii="Tahoma" w:hAnsi="Tahoma" w:cs="Tahoma"/>
                <w:sz w:val="20"/>
                <w:szCs w:val="20"/>
              </w:rPr>
              <w:t>пос. Девятый Вал</w:t>
            </w:r>
          </w:p>
        </w:tc>
      </w:tr>
      <w:tr w:rsidR="00A90249" w:rsidRPr="00A90249" w14:paraId="65831887" w14:textId="77777777" w:rsidTr="00FA140F">
        <w:trPr>
          <w:trHeight w:val="20"/>
        </w:trPr>
        <w:tc>
          <w:tcPr>
            <w:tcW w:w="3768" w:type="dxa"/>
            <w:tcBorders>
              <w:top w:val="nil"/>
              <w:left w:val="single" w:sz="4" w:space="0" w:color="auto"/>
              <w:bottom w:val="single" w:sz="4" w:space="0" w:color="auto"/>
              <w:right w:val="single" w:sz="4" w:space="0" w:color="auto"/>
            </w:tcBorders>
            <w:shd w:val="clear" w:color="auto" w:fill="auto"/>
            <w:noWrap/>
            <w:vAlign w:val="bottom"/>
          </w:tcPr>
          <w:p w14:paraId="64BEB44F" w14:textId="21A27154" w:rsidR="00A87C3D" w:rsidRPr="00A90249" w:rsidRDefault="00A87C3D" w:rsidP="00A87C3D">
            <w:pPr>
              <w:pStyle w:val="aff"/>
              <w:rPr>
                <w:rFonts w:ascii="Tahoma" w:hAnsi="Tahoma" w:cs="Tahoma"/>
                <w:sz w:val="20"/>
                <w:szCs w:val="20"/>
              </w:rPr>
            </w:pPr>
            <w:r w:rsidRPr="00A90249">
              <w:rPr>
                <w:rFonts w:ascii="Tahoma" w:hAnsi="Tahoma" w:cs="Tahoma"/>
                <w:bCs/>
                <w:sz w:val="20"/>
                <w:szCs w:val="20"/>
              </w:rPr>
              <w:t>Централизованное теплоснабжение</w:t>
            </w:r>
          </w:p>
        </w:tc>
        <w:tc>
          <w:tcPr>
            <w:tcW w:w="1704" w:type="dxa"/>
            <w:tcBorders>
              <w:top w:val="nil"/>
              <w:left w:val="nil"/>
              <w:bottom w:val="single" w:sz="4" w:space="0" w:color="auto"/>
              <w:right w:val="single" w:sz="4" w:space="0" w:color="auto"/>
            </w:tcBorders>
            <w:shd w:val="clear" w:color="auto" w:fill="auto"/>
            <w:noWrap/>
            <w:vAlign w:val="center"/>
          </w:tcPr>
          <w:p w14:paraId="03181D16" w14:textId="5071A970" w:rsidR="00A87C3D" w:rsidRPr="00A90249" w:rsidRDefault="00A87C3D" w:rsidP="00A87C3D">
            <w:pPr>
              <w:pStyle w:val="af5"/>
              <w:rPr>
                <w:rFonts w:ascii="Tahoma" w:hAnsi="Tahoma" w:cs="Tahoma"/>
                <w:sz w:val="20"/>
                <w:szCs w:val="20"/>
              </w:rPr>
            </w:pPr>
            <w:r w:rsidRPr="00A90249">
              <w:rPr>
                <w:rFonts w:ascii="Tahoma" w:hAnsi="Tahoma" w:cs="Tahoma"/>
                <w:sz w:val="20"/>
                <w:szCs w:val="20"/>
              </w:rPr>
              <w:t>9273</w:t>
            </w:r>
          </w:p>
        </w:tc>
        <w:tc>
          <w:tcPr>
            <w:tcW w:w="1356" w:type="dxa"/>
            <w:tcBorders>
              <w:top w:val="nil"/>
              <w:left w:val="nil"/>
              <w:bottom w:val="single" w:sz="4" w:space="0" w:color="auto"/>
              <w:right w:val="single" w:sz="4" w:space="0" w:color="auto"/>
            </w:tcBorders>
            <w:shd w:val="clear" w:color="auto" w:fill="auto"/>
            <w:noWrap/>
            <w:vAlign w:val="center"/>
          </w:tcPr>
          <w:p w14:paraId="4F207510" w14:textId="07383D98" w:rsidR="00A87C3D" w:rsidRPr="00A90249" w:rsidRDefault="00A87C3D" w:rsidP="00A87C3D">
            <w:pPr>
              <w:jc w:val="center"/>
              <w:rPr>
                <w:rFonts w:ascii="Tahoma" w:hAnsi="Tahoma" w:cs="Tahoma"/>
                <w:sz w:val="20"/>
                <w:szCs w:val="20"/>
              </w:rPr>
            </w:pPr>
            <w:r w:rsidRPr="00A90249">
              <w:rPr>
                <w:rFonts w:ascii="Tahoma" w:hAnsi="Tahoma" w:cs="Tahoma"/>
                <w:sz w:val="20"/>
                <w:szCs w:val="20"/>
              </w:rPr>
              <w:t>0,42</w:t>
            </w:r>
          </w:p>
        </w:tc>
        <w:tc>
          <w:tcPr>
            <w:tcW w:w="1473" w:type="dxa"/>
            <w:tcBorders>
              <w:top w:val="nil"/>
              <w:left w:val="nil"/>
              <w:bottom w:val="single" w:sz="4" w:space="0" w:color="auto"/>
              <w:right w:val="single" w:sz="4" w:space="0" w:color="auto"/>
            </w:tcBorders>
            <w:shd w:val="clear" w:color="auto" w:fill="auto"/>
            <w:noWrap/>
            <w:vAlign w:val="center"/>
          </w:tcPr>
          <w:p w14:paraId="2B37B6C4" w14:textId="70012231" w:rsidR="00A87C3D" w:rsidRPr="00A90249" w:rsidRDefault="00A87C3D" w:rsidP="00A87C3D">
            <w:pPr>
              <w:jc w:val="center"/>
              <w:rPr>
                <w:rFonts w:ascii="Tahoma" w:hAnsi="Tahoma" w:cs="Tahoma"/>
                <w:sz w:val="20"/>
                <w:szCs w:val="20"/>
              </w:rPr>
            </w:pPr>
            <w:r w:rsidRPr="00A90249">
              <w:rPr>
                <w:rFonts w:ascii="Tahoma" w:hAnsi="Tahoma" w:cs="Tahoma"/>
                <w:sz w:val="20"/>
                <w:szCs w:val="20"/>
              </w:rPr>
              <w:t>0,13</w:t>
            </w:r>
          </w:p>
        </w:tc>
        <w:tc>
          <w:tcPr>
            <w:tcW w:w="722" w:type="dxa"/>
            <w:tcBorders>
              <w:top w:val="nil"/>
              <w:left w:val="nil"/>
              <w:bottom w:val="single" w:sz="4" w:space="0" w:color="auto"/>
              <w:right w:val="single" w:sz="4" w:space="0" w:color="auto"/>
            </w:tcBorders>
            <w:shd w:val="clear" w:color="auto" w:fill="auto"/>
            <w:noWrap/>
            <w:vAlign w:val="center"/>
          </w:tcPr>
          <w:p w14:paraId="136B406B" w14:textId="1C02DC2A" w:rsidR="00A87C3D" w:rsidRPr="00A90249" w:rsidRDefault="00A87C3D" w:rsidP="00A87C3D">
            <w:pPr>
              <w:jc w:val="center"/>
              <w:rPr>
                <w:rFonts w:ascii="Tahoma" w:hAnsi="Tahoma" w:cs="Tahoma"/>
                <w:sz w:val="20"/>
                <w:szCs w:val="20"/>
              </w:rPr>
            </w:pPr>
            <w:r w:rsidRPr="00A90249">
              <w:rPr>
                <w:rFonts w:ascii="Tahoma" w:hAnsi="Tahoma" w:cs="Tahoma"/>
                <w:sz w:val="20"/>
                <w:szCs w:val="20"/>
              </w:rPr>
              <w:t>0,08</w:t>
            </w:r>
          </w:p>
        </w:tc>
        <w:tc>
          <w:tcPr>
            <w:tcW w:w="888" w:type="dxa"/>
            <w:tcBorders>
              <w:top w:val="nil"/>
              <w:left w:val="nil"/>
              <w:bottom w:val="single" w:sz="4" w:space="0" w:color="auto"/>
              <w:right w:val="single" w:sz="4" w:space="0" w:color="auto"/>
            </w:tcBorders>
            <w:shd w:val="clear" w:color="auto" w:fill="auto"/>
            <w:noWrap/>
            <w:vAlign w:val="center"/>
          </w:tcPr>
          <w:p w14:paraId="1492F9BA" w14:textId="02C130B6" w:rsidR="00A87C3D" w:rsidRPr="00A90249" w:rsidRDefault="00A87C3D" w:rsidP="00A87C3D">
            <w:pPr>
              <w:jc w:val="center"/>
              <w:rPr>
                <w:rFonts w:ascii="Tahoma" w:hAnsi="Tahoma" w:cs="Tahoma"/>
                <w:sz w:val="20"/>
                <w:szCs w:val="20"/>
              </w:rPr>
            </w:pPr>
            <w:r w:rsidRPr="00A90249">
              <w:rPr>
                <w:rFonts w:ascii="Tahoma" w:hAnsi="Tahoma" w:cs="Tahoma"/>
                <w:sz w:val="20"/>
                <w:szCs w:val="20"/>
              </w:rPr>
              <w:t>0,63</w:t>
            </w:r>
          </w:p>
        </w:tc>
      </w:tr>
      <w:tr w:rsidR="00A90249" w:rsidRPr="00A90249" w14:paraId="5EB9BFE0" w14:textId="77777777" w:rsidTr="00FA140F">
        <w:trPr>
          <w:trHeight w:val="20"/>
        </w:trPr>
        <w:tc>
          <w:tcPr>
            <w:tcW w:w="3768" w:type="dxa"/>
            <w:tcBorders>
              <w:top w:val="nil"/>
              <w:left w:val="single" w:sz="4" w:space="0" w:color="auto"/>
              <w:bottom w:val="single" w:sz="4" w:space="0" w:color="auto"/>
              <w:right w:val="single" w:sz="4" w:space="0" w:color="auto"/>
            </w:tcBorders>
            <w:shd w:val="clear" w:color="auto" w:fill="auto"/>
            <w:noWrap/>
            <w:vAlign w:val="bottom"/>
          </w:tcPr>
          <w:p w14:paraId="7ED23CB8" w14:textId="60305F33" w:rsidR="00A87C3D" w:rsidRPr="00A90249" w:rsidRDefault="00A87C3D" w:rsidP="00A87C3D">
            <w:pPr>
              <w:pStyle w:val="aff"/>
              <w:rPr>
                <w:rFonts w:ascii="Tahoma" w:hAnsi="Tahoma" w:cs="Tahoma"/>
                <w:sz w:val="20"/>
                <w:szCs w:val="20"/>
              </w:rPr>
            </w:pPr>
            <w:r w:rsidRPr="00A90249">
              <w:rPr>
                <w:rFonts w:ascii="Tahoma" w:hAnsi="Tahoma" w:cs="Tahoma"/>
                <w:sz w:val="20"/>
                <w:szCs w:val="20"/>
              </w:rPr>
              <w:t>Децентрализованное теплоснабжение</w:t>
            </w:r>
          </w:p>
        </w:tc>
        <w:tc>
          <w:tcPr>
            <w:tcW w:w="1704" w:type="dxa"/>
            <w:tcBorders>
              <w:top w:val="nil"/>
              <w:left w:val="nil"/>
              <w:bottom w:val="single" w:sz="4" w:space="0" w:color="auto"/>
              <w:right w:val="single" w:sz="4" w:space="0" w:color="auto"/>
            </w:tcBorders>
            <w:shd w:val="clear" w:color="auto" w:fill="auto"/>
            <w:noWrap/>
            <w:vAlign w:val="center"/>
          </w:tcPr>
          <w:p w14:paraId="62706770" w14:textId="35A0E4D6" w:rsidR="00A87C3D" w:rsidRPr="00A90249" w:rsidRDefault="00A87C3D" w:rsidP="00A87C3D">
            <w:pPr>
              <w:pStyle w:val="af5"/>
              <w:rPr>
                <w:rFonts w:ascii="Tahoma" w:hAnsi="Tahoma" w:cs="Tahoma"/>
                <w:sz w:val="20"/>
                <w:szCs w:val="20"/>
              </w:rPr>
            </w:pPr>
            <w:r w:rsidRPr="00A90249">
              <w:rPr>
                <w:rFonts w:ascii="Tahoma" w:hAnsi="Tahoma" w:cs="Tahoma"/>
                <w:sz w:val="20"/>
                <w:szCs w:val="20"/>
              </w:rPr>
              <w:t>22997</w:t>
            </w:r>
          </w:p>
        </w:tc>
        <w:tc>
          <w:tcPr>
            <w:tcW w:w="1356" w:type="dxa"/>
            <w:tcBorders>
              <w:top w:val="nil"/>
              <w:left w:val="nil"/>
              <w:bottom w:val="single" w:sz="4" w:space="0" w:color="auto"/>
              <w:right w:val="single" w:sz="4" w:space="0" w:color="auto"/>
            </w:tcBorders>
            <w:shd w:val="clear" w:color="auto" w:fill="auto"/>
            <w:noWrap/>
            <w:vAlign w:val="center"/>
          </w:tcPr>
          <w:p w14:paraId="0D3D12A0" w14:textId="253FA5D4" w:rsidR="00A87C3D" w:rsidRPr="00A90249" w:rsidRDefault="00A87C3D" w:rsidP="00A87C3D">
            <w:pPr>
              <w:jc w:val="center"/>
              <w:rPr>
                <w:rFonts w:ascii="Tahoma" w:hAnsi="Tahoma" w:cs="Tahoma"/>
                <w:sz w:val="20"/>
                <w:szCs w:val="20"/>
              </w:rPr>
            </w:pPr>
            <w:r w:rsidRPr="00A90249">
              <w:rPr>
                <w:rFonts w:ascii="Tahoma" w:hAnsi="Tahoma" w:cs="Tahoma"/>
                <w:sz w:val="20"/>
                <w:szCs w:val="20"/>
              </w:rPr>
              <w:t>1,16</w:t>
            </w:r>
          </w:p>
        </w:tc>
        <w:tc>
          <w:tcPr>
            <w:tcW w:w="1473" w:type="dxa"/>
            <w:tcBorders>
              <w:top w:val="nil"/>
              <w:left w:val="nil"/>
              <w:bottom w:val="single" w:sz="4" w:space="0" w:color="auto"/>
              <w:right w:val="single" w:sz="4" w:space="0" w:color="auto"/>
            </w:tcBorders>
            <w:shd w:val="clear" w:color="auto" w:fill="auto"/>
            <w:noWrap/>
            <w:vAlign w:val="center"/>
          </w:tcPr>
          <w:p w14:paraId="7B003CEB" w14:textId="6DDD760B" w:rsidR="00A87C3D" w:rsidRPr="00A90249" w:rsidRDefault="00A87C3D" w:rsidP="00A87C3D">
            <w:pPr>
              <w:jc w:val="center"/>
              <w:rPr>
                <w:rFonts w:ascii="Tahoma" w:hAnsi="Tahoma" w:cs="Tahoma"/>
                <w:sz w:val="20"/>
                <w:szCs w:val="20"/>
              </w:rPr>
            </w:pPr>
            <w:r w:rsidRPr="00A90249">
              <w:rPr>
                <w:rFonts w:ascii="Tahoma" w:hAnsi="Tahoma" w:cs="Tahoma"/>
                <w:sz w:val="20"/>
                <w:szCs w:val="20"/>
              </w:rPr>
              <w:t>0,00</w:t>
            </w:r>
          </w:p>
        </w:tc>
        <w:tc>
          <w:tcPr>
            <w:tcW w:w="722" w:type="dxa"/>
            <w:tcBorders>
              <w:top w:val="nil"/>
              <w:left w:val="nil"/>
              <w:bottom w:val="single" w:sz="4" w:space="0" w:color="auto"/>
              <w:right w:val="single" w:sz="4" w:space="0" w:color="auto"/>
            </w:tcBorders>
            <w:shd w:val="clear" w:color="auto" w:fill="auto"/>
            <w:noWrap/>
            <w:vAlign w:val="center"/>
          </w:tcPr>
          <w:p w14:paraId="532DF76F" w14:textId="65AC1112" w:rsidR="00A87C3D" w:rsidRPr="00A90249" w:rsidRDefault="00A87C3D" w:rsidP="00A87C3D">
            <w:pPr>
              <w:jc w:val="center"/>
              <w:rPr>
                <w:rFonts w:ascii="Tahoma" w:hAnsi="Tahoma" w:cs="Tahoma"/>
                <w:sz w:val="20"/>
                <w:szCs w:val="20"/>
              </w:rPr>
            </w:pPr>
            <w:r w:rsidRPr="00A90249">
              <w:rPr>
                <w:rFonts w:ascii="Tahoma" w:hAnsi="Tahoma" w:cs="Tahoma"/>
                <w:sz w:val="20"/>
                <w:szCs w:val="20"/>
              </w:rPr>
              <w:t>0,24</w:t>
            </w:r>
          </w:p>
        </w:tc>
        <w:tc>
          <w:tcPr>
            <w:tcW w:w="888" w:type="dxa"/>
            <w:tcBorders>
              <w:top w:val="nil"/>
              <w:left w:val="nil"/>
              <w:bottom w:val="single" w:sz="4" w:space="0" w:color="auto"/>
              <w:right w:val="single" w:sz="4" w:space="0" w:color="auto"/>
            </w:tcBorders>
            <w:shd w:val="clear" w:color="auto" w:fill="auto"/>
            <w:noWrap/>
            <w:vAlign w:val="center"/>
          </w:tcPr>
          <w:p w14:paraId="257A451A" w14:textId="4C7715A8" w:rsidR="00A87C3D" w:rsidRPr="00A90249" w:rsidRDefault="00A87C3D" w:rsidP="00A87C3D">
            <w:pPr>
              <w:jc w:val="center"/>
              <w:rPr>
                <w:rFonts w:ascii="Tahoma" w:hAnsi="Tahoma" w:cs="Tahoma"/>
                <w:sz w:val="20"/>
                <w:szCs w:val="20"/>
              </w:rPr>
            </w:pPr>
            <w:r w:rsidRPr="00A90249">
              <w:rPr>
                <w:rFonts w:ascii="Tahoma" w:hAnsi="Tahoma" w:cs="Tahoma"/>
                <w:sz w:val="20"/>
                <w:szCs w:val="20"/>
              </w:rPr>
              <w:t>1,40</w:t>
            </w:r>
          </w:p>
        </w:tc>
      </w:tr>
      <w:tr w:rsidR="00A90249" w:rsidRPr="00A90249" w14:paraId="7EC8AC06" w14:textId="77777777" w:rsidTr="00FA140F">
        <w:trPr>
          <w:trHeight w:val="20"/>
        </w:trPr>
        <w:tc>
          <w:tcPr>
            <w:tcW w:w="5472" w:type="dxa"/>
            <w:gridSpan w:val="2"/>
            <w:tcBorders>
              <w:top w:val="nil"/>
              <w:left w:val="single" w:sz="4" w:space="0" w:color="auto"/>
              <w:bottom w:val="single" w:sz="4" w:space="0" w:color="auto"/>
              <w:right w:val="single" w:sz="4" w:space="0" w:color="auto"/>
            </w:tcBorders>
            <w:shd w:val="clear" w:color="auto" w:fill="auto"/>
            <w:noWrap/>
            <w:vAlign w:val="center"/>
          </w:tcPr>
          <w:p w14:paraId="5753743B" w14:textId="1D8E32E0" w:rsidR="00A87C3D" w:rsidRPr="00A90249" w:rsidRDefault="00A87C3D" w:rsidP="00A87C3D">
            <w:pPr>
              <w:pStyle w:val="af5"/>
              <w:rPr>
                <w:rFonts w:ascii="Tahoma" w:hAnsi="Tahoma" w:cs="Tahoma"/>
                <w:sz w:val="20"/>
                <w:szCs w:val="20"/>
              </w:rPr>
            </w:pPr>
            <w:r w:rsidRPr="00A90249">
              <w:rPr>
                <w:rFonts w:ascii="Tahoma" w:hAnsi="Tahoma" w:cs="Tahoma"/>
                <w:sz w:val="20"/>
                <w:szCs w:val="20"/>
              </w:rPr>
              <w:t>Итого</w:t>
            </w:r>
          </w:p>
        </w:tc>
        <w:tc>
          <w:tcPr>
            <w:tcW w:w="1356" w:type="dxa"/>
            <w:tcBorders>
              <w:top w:val="nil"/>
              <w:left w:val="nil"/>
              <w:bottom w:val="single" w:sz="4" w:space="0" w:color="auto"/>
              <w:right w:val="single" w:sz="4" w:space="0" w:color="auto"/>
            </w:tcBorders>
            <w:shd w:val="clear" w:color="auto" w:fill="auto"/>
            <w:noWrap/>
            <w:vAlign w:val="center"/>
          </w:tcPr>
          <w:p w14:paraId="379EE5C2" w14:textId="3FC2859F" w:rsidR="00A87C3D" w:rsidRPr="00A90249" w:rsidRDefault="00A87C3D" w:rsidP="00A87C3D">
            <w:pPr>
              <w:jc w:val="center"/>
              <w:rPr>
                <w:rFonts w:ascii="Tahoma" w:hAnsi="Tahoma" w:cs="Tahoma"/>
                <w:sz w:val="20"/>
                <w:szCs w:val="20"/>
              </w:rPr>
            </w:pPr>
            <w:r w:rsidRPr="00A90249">
              <w:rPr>
                <w:rFonts w:ascii="Tahoma" w:hAnsi="Tahoma" w:cs="Tahoma"/>
                <w:sz w:val="20"/>
                <w:szCs w:val="20"/>
              </w:rPr>
              <w:t>1,58</w:t>
            </w:r>
          </w:p>
        </w:tc>
        <w:tc>
          <w:tcPr>
            <w:tcW w:w="1473" w:type="dxa"/>
            <w:tcBorders>
              <w:top w:val="nil"/>
              <w:left w:val="nil"/>
              <w:bottom w:val="single" w:sz="4" w:space="0" w:color="auto"/>
              <w:right w:val="single" w:sz="4" w:space="0" w:color="auto"/>
            </w:tcBorders>
            <w:shd w:val="clear" w:color="auto" w:fill="auto"/>
            <w:noWrap/>
            <w:vAlign w:val="center"/>
          </w:tcPr>
          <w:p w14:paraId="65E113A6" w14:textId="248CFCE1" w:rsidR="00A87C3D" w:rsidRPr="00A90249" w:rsidRDefault="00A87C3D" w:rsidP="00A87C3D">
            <w:pPr>
              <w:jc w:val="center"/>
              <w:rPr>
                <w:rFonts w:ascii="Tahoma" w:hAnsi="Tahoma" w:cs="Tahoma"/>
                <w:sz w:val="20"/>
                <w:szCs w:val="20"/>
              </w:rPr>
            </w:pPr>
            <w:r w:rsidRPr="00A90249">
              <w:rPr>
                <w:rFonts w:ascii="Tahoma" w:hAnsi="Tahoma" w:cs="Tahoma"/>
                <w:sz w:val="20"/>
                <w:szCs w:val="20"/>
              </w:rPr>
              <w:t>0,13</w:t>
            </w:r>
          </w:p>
        </w:tc>
        <w:tc>
          <w:tcPr>
            <w:tcW w:w="722" w:type="dxa"/>
            <w:tcBorders>
              <w:top w:val="nil"/>
              <w:left w:val="nil"/>
              <w:bottom w:val="single" w:sz="4" w:space="0" w:color="auto"/>
              <w:right w:val="single" w:sz="4" w:space="0" w:color="auto"/>
            </w:tcBorders>
            <w:shd w:val="clear" w:color="auto" w:fill="auto"/>
            <w:noWrap/>
            <w:vAlign w:val="center"/>
          </w:tcPr>
          <w:p w14:paraId="06BBAEC9" w14:textId="4FCE0E97" w:rsidR="00A87C3D" w:rsidRPr="00A90249" w:rsidRDefault="00A87C3D" w:rsidP="00A87C3D">
            <w:pPr>
              <w:jc w:val="center"/>
              <w:rPr>
                <w:rFonts w:ascii="Tahoma" w:hAnsi="Tahoma" w:cs="Tahoma"/>
                <w:sz w:val="20"/>
                <w:szCs w:val="20"/>
              </w:rPr>
            </w:pPr>
            <w:r w:rsidRPr="00A90249">
              <w:rPr>
                <w:rFonts w:ascii="Tahoma" w:hAnsi="Tahoma" w:cs="Tahoma"/>
                <w:sz w:val="20"/>
                <w:szCs w:val="20"/>
              </w:rPr>
              <w:t>0,32</w:t>
            </w:r>
          </w:p>
        </w:tc>
        <w:tc>
          <w:tcPr>
            <w:tcW w:w="888" w:type="dxa"/>
            <w:tcBorders>
              <w:top w:val="nil"/>
              <w:left w:val="nil"/>
              <w:bottom w:val="single" w:sz="4" w:space="0" w:color="auto"/>
              <w:right w:val="single" w:sz="4" w:space="0" w:color="auto"/>
            </w:tcBorders>
            <w:shd w:val="clear" w:color="auto" w:fill="auto"/>
            <w:noWrap/>
            <w:vAlign w:val="center"/>
          </w:tcPr>
          <w:p w14:paraId="692D0293" w14:textId="2F12A24E" w:rsidR="00A87C3D" w:rsidRPr="00A90249" w:rsidRDefault="00A87C3D" w:rsidP="00A87C3D">
            <w:pPr>
              <w:jc w:val="center"/>
              <w:rPr>
                <w:rFonts w:ascii="Tahoma" w:hAnsi="Tahoma" w:cs="Tahoma"/>
                <w:sz w:val="20"/>
                <w:szCs w:val="20"/>
              </w:rPr>
            </w:pPr>
            <w:r w:rsidRPr="00A90249">
              <w:rPr>
                <w:rFonts w:ascii="Tahoma" w:hAnsi="Tahoma" w:cs="Tahoma"/>
                <w:sz w:val="20"/>
                <w:szCs w:val="20"/>
              </w:rPr>
              <w:t>2,03</w:t>
            </w:r>
          </w:p>
        </w:tc>
      </w:tr>
      <w:tr w:rsidR="00A90249" w:rsidRPr="00A90249" w14:paraId="766CD735" w14:textId="77777777" w:rsidTr="00FA140F">
        <w:trPr>
          <w:trHeight w:val="20"/>
        </w:trPr>
        <w:tc>
          <w:tcPr>
            <w:tcW w:w="9911" w:type="dxa"/>
            <w:gridSpan w:val="6"/>
            <w:tcBorders>
              <w:top w:val="nil"/>
              <w:left w:val="single" w:sz="4" w:space="0" w:color="auto"/>
              <w:bottom w:val="single" w:sz="4" w:space="0" w:color="auto"/>
              <w:right w:val="single" w:sz="4" w:space="0" w:color="auto"/>
            </w:tcBorders>
            <w:shd w:val="clear" w:color="auto" w:fill="auto"/>
            <w:noWrap/>
            <w:vAlign w:val="center"/>
          </w:tcPr>
          <w:p w14:paraId="6059F730" w14:textId="34B4B0EA" w:rsidR="00DF385A" w:rsidRPr="00A90249" w:rsidRDefault="00E250D9" w:rsidP="00A87C3D">
            <w:pPr>
              <w:jc w:val="center"/>
              <w:rPr>
                <w:rFonts w:ascii="Tahoma" w:hAnsi="Tahoma" w:cs="Tahoma"/>
                <w:sz w:val="20"/>
                <w:szCs w:val="20"/>
              </w:rPr>
            </w:pPr>
            <w:r w:rsidRPr="00A90249">
              <w:rPr>
                <w:rFonts w:ascii="Tahoma" w:hAnsi="Tahoma" w:cs="Tahoma"/>
                <w:sz w:val="20"/>
                <w:szCs w:val="20"/>
              </w:rPr>
              <w:t>пос. Давыдовка</w:t>
            </w:r>
          </w:p>
        </w:tc>
      </w:tr>
      <w:tr w:rsidR="00A90249" w:rsidRPr="00A90249" w14:paraId="68630E5A" w14:textId="77777777" w:rsidTr="00FA140F">
        <w:trPr>
          <w:trHeight w:val="20"/>
        </w:trPr>
        <w:tc>
          <w:tcPr>
            <w:tcW w:w="3768" w:type="dxa"/>
            <w:tcBorders>
              <w:top w:val="nil"/>
              <w:left w:val="single" w:sz="4" w:space="0" w:color="auto"/>
              <w:bottom w:val="single" w:sz="4" w:space="0" w:color="auto"/>
              <w:right w:val="single" w:sz="4" w:space="0" w:color="auto"/>
            </w:tcBorders>
            <w:shd w:val="clear" w:color="auto" w:fill="auto"/>
            <w:noWrap/>
            <w:vAlign w:val="bottom"/>
          </w:tcPr>
          <w:p w14:paraId="4889063D" w14:textId="4CD117BC" w:rsidR="00A87C3D" w:rsidRPr="00A90249" w:rsidRDefault="00A87C3D" w:rsidP="00A87C3D">
            <w:pPr>
              <w:pStyle w:val="aff"/>
              <w:rPr>
                <w:rFonts w:ascii="Tahoma" w:hAnsi="Tahoma" w:cs="Tahoma"/>
                <w:sz w:val="20"/>
                <w:szCs w:val="20"/>
              </w:rPr>
            </w:pPr>
            <w:r w:rsidRPr="00A90249">
              <w:rPr>
                <w:rFonts w:ascii="Tahoma" w:hAnsi="Tahoma" w:cs="Tahoma"/>
                <w:sz w:val="20"/>
                <w:szCs w:val="20"/>
              </w:rPr>
              <w:t>Децентрализованное теплоснабжение</w:t>
            </w:r>
          </w:p>
        </w:tc>
        <w:tc>
          <w:tcPr>
            <w:tcW w:w="1704" w:type="dxa"/>
            <w:tcBorders>
              <w:top w:val="nil"/>
              <w:left w:val="nil"/>
              <w:bottom w:val="single" w:sz="4" w:space="0" w:color="auto"/>
              <w:right w:val="single" w:sz="4" w:space="0" w:color="auto"/>
            </w:tcBorders>
            <w:shd w:val="clear" w:color="auto" w:fill="auto"/>
            <w:noWrap/>
            <w:vAlign w:val="center"/>
          </w:tcPr>
          <w:p w14:paraId="4BC120E9" w14:textId="15D39DB6" w:rsidR="00A87C3D" w:rsidRPr="00A90249" w:rsidRDefault="00A87C3D" w:rsidP="00A87C3D">
            <w:pPr>
              <w:pStyle w:val="af5"/>
              <w:rPr>
                <w:rFonts w:ascii="Tahoma" w:hAnsi="Tahoma" w:cs="Tahoma"/>
                <w:sz w:val="20"/>
                <w:szCs w:val="20"/>
              </w:rPr>
            </w:pPr>
            <w:r w:rsidRPr="00A90249">
              <w:rPr>
                <w:rFonts w:ascii="Tahoma" w:hAnsi="Tahoma" w:cs="Tahoma"/>
                <w:sz w:val="20"/>
                <w:szCs w:val="20"/>
              </w:rPr>
              <w:t>6220</w:t>
            </w:r>
          </w:p>
        </w:tc>
        <w:tc>
          <w:tcPr>
            <w:tcW w:w="1356" w:type="dxa"/>
            <w:tcBorders>
              <w:top w:val="nil"/>
              <w:left w:val="nil"/>
              <w:bottom w:val="single" w:sz="4" w:space="0" w:color="auto"/>
              <w:right w:val="single" w:sz="4" w:space="0" w:color="auto"/>
            </w:tcBorders>
            <w:shd w:val="clear" w:color="auto" w:fill="auto"/>
            <w:noWrap/>
            <w:vAlign w:val="center"/>
          </w:tcPr>
          <w:p w14:paraId="4B1860D0" w14:textId="6516F2AB" w:rsidR="00A87C3D" w:rsidRPr="00A90249" w:rsidRDefault="00A87C3D" w:rsidP="00A87C3D">
            <w:pPr>
              <w:jc w:val="center"/>
              <w:rPr>
                <w:rFonts w:ascii="Tahoma" w:hAnsi="Tahoma" w:cs="Tahoma"/>
                <w:sz w:val="20"/>
                <w:szCs w:val="20"/>
              </w:rPr>
            </w:pPr>
            <w:r w:rsidRPr="00A90249">
              <w:rPr>
                <w:rFonts w:ascii="Tahoma" w:hAnsi="Tahoma" w:cs="Tahoma"/>
                <w:sz w:val="20"/>
                <w:szCs w:val="20"/>
              </w:rPr>
              <w:t>0,33</w:t>
            </w:r>
          </w:p>
        </w:tc>
        <w:tc>
          <w:tcPr>
            <w:tcW w:w="1473" w:type="dxa"/>
            <w:tcBorders>
              <w:top w:val="nil"/>
              <w:left w:val="nil"/>
              <w:bottom w:val="single" w:sz="4" w:space="0" w:color="auto"/>
              <w:right w:val="single" w:sz="4" w:space="0" w:color="auto"/>
            </w:tcBorders>
            <w:shd w:val="clear" w:color="auto" w:fill="auto"/>
            <w:noWrap/>
            <w:vAlign w:val="center"/>
          </w:tcPr>
          <w:p w14:paraId="0146E10F" w14:textId="50C6047A" w:rsidR="00A87C3D" w:rsidRPr="00A90249" w:rsidRDefault="00A87C3D" w:rsidP="00A87C3D">
            <w:pPr>
              <w:jc w:val="center"/>
              <w:rPr>
                <w:rFonts w:ascii="Tahoma" w:hAnsi="Tahoma" w:cs="Tahoma"/>
                <w:sz w:val="20"/>
                <w:szCs w:val="20"/>
              </w:rPr>
            </w:pPr>
            <w:r w:rsidRPr="00A90249">
              <w:rPr>
                <w:rFonts w:ascii="Tahoma" w:hAnsi="Tahoma" w:cs="Tahoma"/>
                <w:sz w:val="20"/>
                <w:szCs w:val="20"/>
              </w:rPr>
              <w:t>0,01</w:t>
            </w:r>
          </w:p>
        </w:tc>
        <w:tc>
          <w:tcPr>
            <w:tcW w:w="722" w:type="dxa"/>
            <w:tcBorders>
              <w:top w:val="nil"/>
              <w:left w:val="nil"/>
              <w:bottom w:val="single" w:sz="4" w:space="0" w:color="auto"/>
              <w:right w:val="single" w:sz="4" w:space="0" w:color="auto"/>
            </w:tcBorders>
            <w:shd w:val="clear" w:color="auto" w:fill="auto"/>
            <w:noWrap/>
            <w:vAlign w:val="center"/>
          </w:tcPr>
          <w:p w14:paraId="1734B998" w14:textId="77777777" w:rsidR="00A87C3D" w:rsidRPr="00A90249" w:rsidRDefault="00A87C3D" w:rsidP="00A87C3D">
            <w:pPr>
              <w:jc w:val="center"/>
              <w:rPr>
                <w:rFonts w:ascii="Tahoma" w:hAnsi="Tahoma" w:cs="Tahoma"/>
                <w:sz w:val="20"/>
                <w:szCs w:val="20"/>
              </w:rPr>
            </w:pPr>
            <w:r w:rsidRPr="00A90249">
              <w:rPr>
                <w:rFonts w:ascii="Tahoma" w:hAnsi="Tahoma" w:cs="Tahoma"/>
                <w:sz w:val="20"/>
                <w:szCs w:val="20"/>
              </w:rPr>
              <w:t>0,06</w:t>
            </w:r>
          </w:p>
        </w:tc>
        <w:tc>
          <w:tcPr>
            <w:tcW w:w="888" w:type="dxa"/>
            <w:tcBorders>
              <w:top w:val="nil"/>
              <w:left w:val="nil"/>
              <w:bottom w:val="single" w:sz="4" w:space="0" w:color="auto"/>
              <w:right w:val="single" w:sz="4" w:space="0" w:color="auto"/>
            </w:tcBorders>
            <w:shd w:val="clear" w:color="auto" w:fill="auto"/>
            <w:noWrap/>
            <w:vAlign w:val="center"/>
          </w:tcPr>
          <w:p w14:paraId="5CC0B816" w14:textId="22E38C12" w:rsidR="00A87C3D" w:rsidRPr="00A90249" w:rsidRDefault="00A87C3D" w:rsidP="00A87C3D">
            <w:pPr>
              <w:jc w:val="center"/>
              <w:rPr>
                <w:rFonts w:ascii="Tahoma" w:hAnsi="Tahoma" w:cs="Tahoma"/>
                <w:sz w:val="20"/>
                <w:szCs w:val="20"/>
              </w:rPr>
            </w:pPr>
            <w:r w:rsidRPr="00A90249">
              <w:rPr>
                <w:rFonts w:ascii="Tahoma" w:hAnsi="Tahoma" w:cs="Tahoma"/>
                <w:sz w:val="20"/>
                <w:szCs w:val="20"/>
              </w:rPr>
              <w:t>0,40</w:t>
            </w:r>
          </w:p>
        </w:tc>
      </w:tr>
      <w:tr w:rsidR="00A90249" w:rsidRPr="00A90249" w14:paraId="469042A7" w14:textId="77777777" w:rsidTr="00FA140F">
        <w:trPr>
          <w:trHeight w:val="20"/>
        </w:trPr>
        <w:tc>
          <w:tcPr>
            <w:tcW w:w="5472" w:type="dxa"/>
            <w:gridSpan w:val="2"/>
            <w:tcBorders>
              <w:top w:val="nil"/>
              <w:left w:val="single" w:sz="4" w:space="0" w:color="auto"/>
              <w:bottom w:val="single" w:sz="4" w:space="0" w:color="auto"/>
              <w:right w:val="single" w:sz="4" w:space="0" w:color="auto"/>
            </w:tcBorders>
            <w:shd w:val="clear" w:color="auto" w:fill="auto"/>
            <w:noWrap/>
            <w:vAlign w:val="center"/>
          </w:tcPr>
          <w:p w14:paraId="3B2A797F" w14:textId="77777777" w:rsidR="00A76096" w:rsidRPr="00A90249" w:rsidRDefault="00A76096" w:rsidP="00A87C3D">
            <w:pPr>
              <w:pStyle w:val="af5"/>
              <w:rPr>
                <w:rFonts w:ascii="Tahoma" w:hAnsi="Tahoma" w:cs="Tahoma"/>
                <w:sz w:val="20"/>
                <w:szCs w:val="20"/>
              </w:rPr>
            </w:pPr>
            <w:r w:rsidRPr="00A90249">
              <w:rPr>
                <w:rFonts w:ascii="Tahoma" w:hAnsi="Tahoma" w:cs="Tahoma"/>
                <w:sz w:val="20"/>
                <w:szCs w:val="20"/>
              </w:rPr>
              <w:t>Всего</w:t>
            </w:r>
          </w:p>
        </w:tc>
        <w:tc>
          <w:tcPr>
            <w:tcW w:w="1356" w:type="dxa"/>
            <w:tcBorders>
              <w:top w:val="nil"/>
              <w:left w:val="nil"/>
              <w:bottom w:val="single" w:sz="4" w:space="0" w:color="auto"/>
              <w:right w:val="single" w:sz="4" w:space="0" w:color="auto"/>
            </w:tcBorders>
            <w:shd w:val="clear" w:color="auto" w:fill="auto"/>
            <w:noWrap/>
            <w:vAlign w:val="center"/>
          </w:tcPr>
          <w:p w14:paraId="6783DF11" w14:textId="7EB514AA" w:rsidR="00A76096" w:rsidRPr="00A90249" w:rsidRDefault="00A87C3D" w:rsidP="00A87C3D">
            <w:pPr>
              <w:jc w:val="center"/>
              <w:rPr>
                <w:rFonts w:ascii="Tahoma" w:hAnsi="Tahoma" w:cs="Tahoma"/>
                <w:sz w:val="20"/>
                <w:szCs w:val="20"/>
              </w:rPr>
            </w:pPr>
            <w:r w:rsidRPr="00A90249">
              <w:rPr>
                <w:rFonts w:ascii="Tahoma" w:hAnsi="Tahoma" w:cs="Tahoma"/>
                <w:sz w:val="20"/>
                <w:szCs w:val="20"/>
              </w:rPr>
              <w:t>16,38</w:t>
            </w:r>
          </w:p>
        </w:tc>
        <w:tc>
          <w:tcPr>
            <w:tcW w:w="1473" w:type="dxa"/>
            <w:tcBorders>
              <w:top w:val="nil"/>
              <w:left w:val="nil"/>
              <w:bottom w:val="single" w:sz="4" w:space="0" w:color="auto"/>
              <w:right w:val="single" w:sz="4" w:space="0" w:color="auto"/>
            </w:tcBorders>
            <w:shd w:val="clear" w:color="auto" w:fill="auto"/>
            <w:noWrap/>
            <w:vAlign w:val="center"/>
          </w:tcPr>
          <w:p w14:paraId="49117886" w14:textId="40A4B3D0" w:rsidR="00A76096" w:rsidRPr="00A90249" w:rsidRDefault="00A87C3D" w:rsidP="00A87C3D">
            <w:pPr>
              <w:jc w:val="center"/>
              <w:rPr>
                <w:rFonts w:ascii="Tahoma" w:hAnsi="Tahoma" w:cs="Tahoma"/>
                <w:sz w:val="20"/>
                <w:szCs w:val="20"/>
              </w:rPr>
            </w:pPr>
            <w:r w:rsidRPr="00A90249">
              <w:rPr>
                <w:rFonts w:ascii="Tahoma" w:hAnsi="Tahoma" w:cs="Tahoma"/>
                <w:sz w:val="20"/>
                <w:szCs w:val="20"/>
              </w:rPr>
              <w:t>2,25</w:t>
            </w:r>
          </w:p>
        </w:tc>
        <w:tc>
          <w:tcPr>
            <w:tcW w:w="722" w:type="dxa"/>
            <w:tcBorders>
              <w:top w:val="nil"/>
              <w:left w:val="nil"/>
              <w:bottom w:val="single" w:sz="4" w:space="0" w:color="auto"/>
              <w:right w:val="single" w:sz="4" w:space="0" w:color="auto"/>
            </w:tcBorders>
            <w:shd w:val="clear" w:color="auto" w:fill="auto"/>
            <w:noWrap/>
            <w:vAlign w:val="center"/>
          </w:tcPr>
          <w:p w14:paraId="3E49955B" w14:textId="0D23CB84" w:rsidR="00A76096" w:rsidRPr="00A90249" w:rsidRDefault="00A87C3D" w:rsidP="00A87C3D">
            <w:pPr>
              <w:jc w:val="center"/>
              <w:rPr>
                <w:rFonts w:ascii="Tahoma" w:hAnsi="Tahoma" w:cs="Tahoma"/>
                <w:sz w:val="20"/>
                <w:szCs w:val="20"/>
              </w:rPr>
            </w:pPr>
            <w:r w:rsidRPr="00A90249">
              <w:rPr>
                <w:rFonts w:ascii="Tahoma" w:hAnsi="Tahoma" w:cs="Tahoma"/>
                <w:sz w:val="20"/>
                <w:szCs w:val="20"/>
              </w:rPr>
              <w:t>3,11</w:t>
            </w:r>
          </w:p>
        </w:tc>
        <w:tc>
          <w:tcPr>
            <w:tcW w:w="888" w:type="dxa"/>
            <w:tcBorders>
              <w:top w:val="nil"/>
              <w:left w:val="nil"/>
              <w:bottom w:val="single" w:sz="4" w:space="0" w:color="auto"/>
              <w:right w:val="single" w:sz="4" w:space="0" w:color="auto"/>
            </w:tcBorders>
            <w:shd w:val="clear" w:color="auto" w:fill="auto"/>
            <w:noWrap/>
            <w:vAlign w:val="center"/>
          </w:tcPr>
          <w:p w14:paraId="27F39462" w14:textId="40A75A3D" w:rsidR="00A76096" w:rsidRPr="00A90249" w:rsidRDefault="00A87C3D" w:rsidP="00A87C3D">
            <w:pPr>
              <w:jc w:val="center"/>
              <w:rPr>
                <w:rFonts w:ascii="Tahoma" w:hAnsi="Tahoma" w:cs="Tahoma"/>
                <w:sz w:val="20"/>
                <w:szCs w:val="20"/>
              </w:rPr>
            </w:pPr>
            <w:r w:rsidRPr="00A90249">
              <w:rPr>
                <w:rFonts w:ascii="Tahoma" w:hAnsi="Tahoma" w:cs="Tahoma"/>
                <w:sz w:val="20"/>
                <w:szCs w:val="20"/>
              </w:rPr>
              <w:t>21,73</w:t>
            </w:r>
          </w:p>
        </w:tc>
      </w:tr>
      <w:tr w:rsidR="00A90249" w:rsidRPr="00A90249" w14:paraId="3B013757" w14:textId="77777777" w:rsidTr="00FA140F">
        <w:trPr>
          <w:trHeight w:val="20"/>
        </w:trPr>
        <w:tc>
          <w:tcPr>
            <w:tcW w:w="9911" w:type="dxa"/>
            <w:gridSpan w:val="6"/>
            <w:tcBorders>
              <w:top w:val="nil"/>
              <w:left w:val="single" w:sz="4" w:space="0" w:color="auto"/>
              <w:bottom w:val="single" w:sz="4" w:space="0" w:color="auto"/>
              <w:right w:val="single" w:sz="4" w:space="0" w:color="auto"/>
            </w:tcBorders>
            <w:shd w:val="clear" w:color="auto" w:fill="auto"/>
            <w:noWrap/>
            <w:vAlign w:val="center"/>
          </w:tcPr>
          <w:p w14:paraId="2759CC59" w14:textId="106D62B6" w:rsidR="00261D28" w:rsidRPr="00A90249" w:rsidRDefault="00261D28" w:rsidP="00A87C3D">
            <w:pPr>
              <w:pStyle w:val="aff"/>
              <w:jc w:val="center"/>
              <w:rPr>
                <w:rFonts w:ascii="Tahoma" w:hAnsi="Tahoma" w:cs="Tahoma"/>
                <w:sz w:val="20"/>
                <w:szCs w:val="20"/>
              </w:rPr>
            </w:pPr>
            <w:r w:rsidRPr="00A90249">
              <w:rPr>
                <w:rFonts w:ascii="Tahoma" w:hAnsi="Tahoma" w:cs="Tahoma"/>
                <w:b/>
                <w:sz w:val="20"/>
                <w:szCs w:val="20"/>
              </w:rPr>
              <w:t>Ра</w:t>
            </w:r>
            <w:r w:rsidR="00F27351" w:rsidRPr="00A90249">
              <w:rPr>
                <w:rFonts w:ascii="Tahoma" w:hAnsi="Tahoma" w:cs="Tahoma"/>
                <w:b/>
                <w:sz w:val="20"/>
                <w:szCs w:val="20"/>
              </w:rPr>
              <w:t>счетный срок (конец 2040</w:t>
            </w:r>
            <w:r w:rsidR="00922B04" w:rsidRPr="00A90249">
              <w:rPr>
                <w:rFonts w:ascii="Tahoma" w:hAnsi="Tahoma" w:cs="Tahoma"/>
                <w:b/>
                <w:sz w:val="20"/>
                <w:szCs w:val="20"/>
              </w:rPr>
              <w:t> год</w:t>
            </w:r>
            <w:r w:rsidRPr="00A90249">
              <w:rPr>
                <w:rFonts w:ascii="Tahoma" w:hAnsi="Tahoma" w:cs="Tahoma"/>
                <w:b/>
                <w:sz w:val="20"/>
                <w:szCs w:val="20"/>
              </w:rPr>
              <w:t>а)</w:t>
            </w:r>
          </w:p>
        </w:tc>
      </w:tr>
      <w:tr w:rsidR="00A90249" w:rsidRPr="00A90249" w14:paraId="0F72D9D2" w14:textId="77777777" w:rsidTr="00FA140F">
        <w:trPr>
          <w:trHeight w:val="20"/>
        </w:trPr>
        <w:tc>
          <w:tcPr>
            <w:tcW w:w="9911" w:type="dxa"/>
            <w:gridSpan w:val="6"/>
            <w:tcBorders>
              <w:top w:val="nil"/>
              <w:left w:val="single" w:sz="4" w:space="0" w:color="auto"/>
              <w:bottom w:val="single" w:sz="4" w:space="0" w:color="auto"/>
              <w:right w:val="single" w:sz="4" w:space="0" w:color="auto"/>
            </w:tcBorders>
            <w:shd w:val="clear" w:color="auto" w:fill="auto"/>
            <w:noWrap/>
            <w:vAlign w:val="center"/>
          </w:tcPr>
          <w:p w14:paraId="38B4E99C" w14:textId="518A5625" w:rsidR="005B1521" w:rsidRPr="00A90249" w:rsidRDefault="00E250D9" w:rsidP="00A87C3D">
            <w:pPr>
              <w:pStyle w:val="aff"/>
              <w:jc w:val="center"/>
              <w:rPr>
                <w:rFonts w:ascii="Tahoma" w:hAnsi="Tahoma" w:cs="Tahoma"/>
                <w:sz w:val="20"/>
                <w:szCs w:val="20"/>
              </w:rPr>
            </w:pPr>
            <w:r w:rsidRPr="00A90249">
              <w:rPr>
                <w:rFonts w:ascii="Tahoma" w:hAnsi="Tahoma" w:cs="Tahoma"/>
                <w:sz w:val="20"/>
                <w:szCs w:val="20"/>
              </w:rPr>
              <w:t>пос. Тавричанка</w:t>
            </w:r>
          </w:p>
        </w:tc>
      </w:tr>
      <w:tr w:rsidR="00A90249" w:rsidRPr="00A90249" w14:paraId="053459BE" w14:textId="77777777" w:rsidTr="00FA140F">
        <w:trPr>
          <w:trHeight w:val="20"/>
        </w:trPr>
        <w:tc>
          <w:tcPr>
            <w:tcW w:w="3768" w:type="dxa"/>
            <w:tcBorders>
              <w:top w:val="nil"/>
              <w:left w:val="single" w:sz="4" w:space="0" w:color="auto"/>
              <w:bottom w:val="single" w:sz="4" w:space="0" w:color="auto"/>
              <w:right w:val="single" w:sz="4" w:space="0" w:color="auto"/>
            </w:tcBorders>
            <w:shd w:val="clear" w:color="auto" w:fill="auto"/>
            <w:noWrap/>
            <w:vAlign w:val="bottom"/>
          </w:tcPr>
          <w:p w14:paraId="441B0017" w14:textId="32195C7C" w:rsidR="00A87C3D" w:rsidRPr="00A90249" w:rsidRDefault="00A87C3D" w:rsidP="00A87C3D">
            <w:pPr>
              <w:pStyle w:val="aff"/>
              <w:rPr>
                <w:rFonts w:ascii="Tahoma" w:hAnsi="Tahoma" w:cs="Tahoma"/>
                <w:sz w:val="20"/>
                <w:szCs w:val="20"/>
              </w:rPr>
            </w:pPr>
            <w:r w:rsidRPr="00A90249">
              <w:rPr>
                <w:rFonts w:ascii="Tahoma" w:hAnsi="Tahoma" w:cs="Tahoma"/>
                <w:bCs/>
                <w:sz w:val="20"/>
                <w:szCs w:val="20"/>
              </w:rPr>
              <w:t>Централизованное теплоснабжение</w:t>
            </w:r>
          </w:p>
        </w:tc>
        <w:tc>
          <w:tcPr>
            <w:tcW w:w="1704" w:type="dxa"/>
            <w:tcBorders>
              <w:top w:val="nil"/>
              <w:left w:val="nil"/>
              <w:bottom w:val="single" w:sz="4" w:space="0" w:color="auto"/>
              <w:right w:val="single" w:sz="4" w:space="0" w:color="auto"/>
            </w:tcBorders>
            <w:shd w:val="clear" w:color="auto" w:fill="auto"/>
            <w:noWrap/>
            <w:vAlign w:val="center"/>
          </w:tcPr>
          <w:p w14:paraId="5ADF520A" w14:textId="66EE1178" w:rsidR="00A87C3D" w:rsidRPr="00A90249" w:rsidRDefault="00A87C3D" w:rsidP="00A87C3D">
            <w:pPr>
              <w:pStyle w:val="af5"/>
              <w:rPr>
                <w:rFonts w:ascii="Tahoma" w:hAnsi="Tahoma" w:cs="Tahoma"/>
                <w:sz w:val="20"/>
                <w:szCs w:val="20"/>
              </w:rPr>
            </w:pPr>
            <w:r w:rsidRPr="00A90249">
              <w:rPr>
                <w:rFonts w:ascii="Tahoma" w:hAnsi="Tahoma" w:cs="Tahoma"/>
                <w:sz w:val="20"/>
                <w:szCs w:val="20"/>
              </w:rPr>
              <w:t>218310</w:t>
            </w:r>
          </w:p>
        </w:tc>
        <w:tc>
          <w:tcPr>
            <w:tcW w:w="1356" w:type="dxa"/>
            <w:tcBorders>
              <w:top w:val="nil"/>
              <w:left w:val="nil"/>
              <w:bottom w:val="single" w:sz="4" w:space="0" w:color="auto"/>
              <w:right w:val="single" w:sz="4" w:space="0" w:color="auto"/>
            </w:tcBorders>
            <w:shd w:val="clear" w:color="auto" w:fill="auto"/>
            <w:noWrap/>
            <w:vAlign w:val="center"/>
          </w:tcPr>
          <w:p w14:paraId="445B21C0" w14:textId="4BEE47EB" w:rsidR="00A87C3D" w:rsidRPr="00A90249" w:rsidRDefault="00A87C3D" w:rsidP="00A87C3D">
            <w:pPr>
              <w:jc w:val="center"/>
              <w:rPr>
                <w:rFonts w:ascii="Tahoma" w:hAnsi="Tahoma" w:cs="Tahoma"/>
                <w:sz w:val="20"/>
                <w:szCs w:val="20"/>
              </w:rPr>
            </w:pPr>
            <w:r w:rsidRPr="00A90249">
              <w:rPr>
                <w:rFonts w:ascii="Tahoma" w:hAnsi="Tahoma" w:cs="Tahoma"/>
                <w:sz w:val="20"/>
                <w:szCs w:val="20"/>
              </w:rPr>
              <w:t>9,38</w:t>
            </w:r>
          </w:p>
        </w:tc>
        <w:tc>
          <w:tcPr>
            <w:tcW w:w="1473" w:type="dxa"/>
            <w:tcBorders>
              <w:top w:val="nil"/>
              <w:left w:val="nil"/>
              <w:bottom w:val="single" w:sz="4" w:space="0" w:color="auto"/>
              <w:right w:val="single" w:sz="4" w:space="0" w:color="auto"/>
            </w:tcBorders>
            <w:shd w:val="clear" w:color="auto" w:fill="auto"/>
            <w:noWrap/>
            <w:vAlign w:val="center"/>
          </w:tcPr>
          <w:p w14:paraId="772A8D9A" w14:textId="1F38B94D" w:rsidR="00A87C3D" w:rsidRPr="00A90249" w:rsidRDefault="00A87C3D" w:rsidP="00A87C3D">
            <w:pPr>
              <w:jc w:val="center"/>
              <w:rPr>
                <w:rFonts w:ascii="Tahoma" w:hAnsi="Tahoma" w:cs="Tahoma"/>
                <w:sz w:val="20"/>
                <w:szCs w:val="20"/>
              </w:rPr>
            </w:pPr>
            <w:r w:rsidRPr="00A90249">
              <w:rPr>
                <w:rFonts w:ascii="Tahoma" w:hAnsi="Tahoma" w:cs="Tahoma"/>
                <w:sz w:val="20"/>
                <w:szCs w:val="20"/>
              </w:rPr>
              <w:t>2,51</w:t>
            </w:r>
          </w:p>
        </w:tc>
        <w:tc>
          <w:tcPr>
            <w:tcW w:w="722" w:type="dxa"/>
            <w:tcBorders>
              <w:top w:val="nil"/>
              <w:left w:val="nil"/>
              <w:bottom w:val="single" w:sz="4" w:space="0" w:color="auto"/>
              <w:right w:val="single" w:sz="4" w:space="0" w:color="auto"/>
            </w:tcBorders>
            <w:shd w:val="clear" w:color="auto" w:fill="auto"/>
            <w:noWrap/>
            <w:vAlign w:val="center"/>
          </w:tcPr>
          <w:p w14:paraId="36873865" w14:textId="78ED025E" w:rsidR="00A87C3D" w:rsidRPr="00A90249" w:rsidRDefault="00A87C3D" w:rsidP="00A87C3D">
            <w:pPr>
              <w:jc w:val="center"/>
              <w:rPr>
                <w:rFonts w:ascii="Tahoma" w:hAnsi="Tahoma" w:cs="Tahoma"/>
                <w:sz w:val="20"/>
                <w:szCs w:val="20"/>
              </w:rPr>
            </w:pPr>
            <w:r w:rsidRPr="00A90249">
              <w:rPr>
                <w:rFonts w:ascii="Tahoma" w:hAnsi="Tahoma" w:cs="Tahoma"/>
                <w:sz w:val="20"/>
                <w:szCs w:val="20"/>
              </w:rPr>
              <w:t>2,04</w:t>
            </w:r>
          </w:p>
        </w:tc>
        <w:tc>
          <w:tcPr>
            <w:tcW w:w="888" w:type="dxa"/>
            <w:tcBorders>
              <w:top w:val="nil"/>
              <w:left w:val="nil"/>
              <w:bottom w:val="single" w:sz="4" w:space="0" w:color="auto"/>
              <w:right w:val="single" w:sz="4" w:space="0" w:color="auto"/>
            </w:tcBorders>
            <w:shd w:val="clear" w:color="auto" w:fill="auto"/>
            <w:noWrap/>
            <w:vAlign w:val="center"/>
          </w:tcPr>
          <w:p w14:paraId="7C8B4072" w14:textId="60C660E5" w:rsidR="00A87C3D" w:rsidRPr="00A90249" w:rsidRDefault="00A87C3D" w:rsidP="00A87C3D">
            <w:pPr>
              <w:jc w:val="center"/>
              <w:rPr>
                <w:rFonts w:ascii="Tahoma" w:hAnsi="Tahoma" w:cs="Tahoma"/>
                <w:sz w:val="20"/>
                <w:szCs w:val="20"/>
              </w:rPr>
            </w:pPr>
            <w:r w:rsidRPr="00A90249">
              <w:rPr>
                <w:rFonts w:ascii="Tahoma" w:hAnsi="Tahoma" w:cs="Tahoma"/>
                <w:sz w:val="20"/>
                <w:szCs w:val="20"/>
              </w:rPr>
              <w:t>13,93</w:t>
            </w:r>
          </w:p>
        </w:tc>
      </w:tr>
      <w:tr w:rsidR="00A90249" w:rsidRPr="00A90249" w14:paraId="212E9C73" w14:textId="77777777" w:rsidTr="00FA140F">
        <w:trPr>
          <w:trHeight w:val="20"/>
        </w:trPr>
        <w:tc>
          <w:tcPr>
            <w:tcW w:w="3768" w:type="dxa"/>
            <w:tcBorders>
              <w:top w:val="nil"/>
              <w:left w:val="single" w:sz="4" w:space="0" w:color="auto"/>
              <w:bottom w:val="single" w:sz="4" w:space="0" w:color="auto"/>
              <w:right w:val="single" w:sz="4" w:space="0" w:color="auto"/>
            </w:tcBorders>
            <w:shd w:val="clear" w:color="auto" w:fill="auto"/>
            <w:noWrap/>
            <w:vAlign w:val="bottom"/>
          </w:tcPr>
          <w:p w14:paraId="4463791B" w14:textId="4E9B77FD" w:rsidR="00A87C3D" w:rsidRPr="00A90249" w:rsidRDefault="00A87C3D" w:rsidP="00A87C3D">
            <w:pPr>
              <w:pStyle w:val="aff"/>
              <w:rPr>
                <w:rFonts w:ascii="Tahoma" w:hAnsi="Tahoma" w:cs="Tahoma"/>
                <w:sz w:val="20"/>
                <w:szCs w:val="20"/>
              </w:rPr>
            </w:pPr>
            <w:r w:rsidRPr="00A90249">
              <w:rPr>
                <w:rFonts w:ascii="Tahoma" w:hAnsi="Tahoma" w:cs="Tahoma"/>
                <w:sz w:val="20"/>
                <w:szCs w:val="20"/>
              </w:rPr>
              <w:t>Децентрализованное теплоснабжение</w:t>
            </w:r>
          </w:p>
        </w:tc>
        <w:tc>
          <w:tcPr>
            <w:tcW w:w="1704" w:type="dxa"/>
            <w:tcBorders>
              <w:top w:val="nil"/>
              <w:left w:val="nil"/>
              <w:bottom w:val="single" w:sz="4" w:space="0" w:color="auto"/>
              <w:right w:val="single" w:sz="4" w:space="0" w:color="auto"/>
            </w:tcBorders>
            <w:shd w:val="clear" w:color="auto" w:fill="auto"/>
            <w:noWrap/>
            <w:vAlign w:val="center"/>
          </w:tcPr>
          <w:p w14:paraId="3729EBA8" w14:textId="409E43C3" w:rsidR="00A87C3D" w:rsidRPr="00A90249" w:rsidRDefault="00A87C3D" w:rsidP="00A87C3D">
            <w:pPr>
              <w:pStyle w:val="af5"/>
              <w:rPr>
                <w:rFonts w:ascii="Tahoma" w:hAnsi="Tahoma" w:cs="Tahoma"/>
                <w:sz w:val="20"/>
                <w:szCs w:val="20"/>
              </w:rPr>
            </w:pPr>
            <w:r w:rsidRPr="00A90249">
              <w:rPr>
                <w:rFonts w:ascii="Tahoma" w:hAnsi="Tahoma" w:cs="Tahoma"/>
                <w:sz w:val="20"/>
                <w:szCs w:val="20"/>
              </w:rPr>
              <w:t>240771</w:t>
            </w:r>
          </w:p>
        </w:tc>
        <w:tc>
          <w:tcPr>
            <w:tcW w:w="1356" w:type="dxa"/>
            <w:tcBorders>
              <w:top w:val="nil"/>
              <w:left w:val="nil"/>
              <w:bottom w:val="single" w:sz="4" w:space="0" w:color="auto"/>
              <w:right w:val="single" w:sz="4" w:space="0" w:color="auto"/>
            </w:tcBorders>
            <w:shd w:val="clear" w:color="auto" w:fill="auto"/>
            <w:noWrap/>
            <w:vAlign w:val="center"/>
          </w:tcPr>
          <w:p w14:paraId="5E42669E" w14:textId="499E40D4" w:rsidR="00A87C3D" w:rsidRPr="00A90249" w:rsidRDefault="00A87C3D" w:rsidP="00A87C3D">
            <w:pPr>
              <w:jc w:val="center"/>
              <w:rPr>
                <w:rFonts w:ascii="Tahoma" w:hAnsi="Tahoma" w:cs="Tahoma"/>
                <w:sz w:val="20"/>
                <w:szCs w:val="20"/>
              </w:rPr>
            </w:pPr>
            <w:r w:rsidRPr="00A90249">
              <w:rPr>
                <w:rFonts w:ascii="Tahoma" w:hAnsi="Tahoma" w:cs="Tahoma"/>
                <w:sz w:val="20"/>
                <w:szCs w:val="20"/>
              </w:rPr>
              <w:t>12,63</w:t>
            </w:r>
          </w:p>
        </w:tc>
        <w:tc>
          <w:tcPr>
            <w:tcW w:w="1473" w:type="dxa"/>
            <w:tcBorders>
              <w:top w:val="nil"/>
              <w:left w:val="nil"/>
              <w:bottom w:val="single" w:sz="4" w:space="0" w:color="auto"/>
              <w:right w:val="single" w:sz="4" w:space="0" w:color="auto"/>
            </w:tcBorders>
            <w:shd w:val="clear" w:color="auto" w:fill="auto"/>
            <w:noWrap/>
            <w:vAlign w:val="center"/>
          </w:tcPr>
          <w:p w14:paraId="3467AC64" w14:textId="7F092A30" w:rsidR="00A87C3D" w:rsidRPr="00A90249" w:rsidRDefault="00A87C3D" w:rsidP="00A87C3D">
            <w:pPr>
              <w:jc w:val="center"/>
              <w:rPr>
                <w:rFonts w:ascii="Tahoma" w:hAnsi="Tahoma" w:cs="Tahoma"/>
                <w:sz w:val="20"/>
                <w:szCs w:val="20"/>
              </w:rPr>
            </w:pPr>
            <w:r w:rsidRPr="00A90249">
              <w:rPr>
                <w:rFonts w:ascii="Tahoma" w:hAnsi="Tahoma" w:cs="Tahoma"/>
                <w:sz w:val="20"/>
                <w:szCs w:val="20"/>
              </w:rPr>
              <w:t>1,21</w:t>
            </w:r>
          </w:p>
        </w:tc>
        <w:tc>
          <w:tcPr>
            <w:tcW w:w="722" w:type="dxa"/>
            <w:tcBorders>
              <w:top w:val="nil"/>
              <w:left w:val="nil"/>
              <w:bottom w:val="single" w:sz="4" w:space="0" w:color="auto"/>
              <w:right w:val="single" w:sz="4" w:space="0" w:color="auto"/>
            </w:tcBorders>
            <w:shd w:val="clear" w:color="auto" w:fill="auto"/>
            <w:noWrap/>
            <w:vAlign w:val="center"/>
          </w:tcPr>
          <w:p w14:paraId="084D4EE0" w14:textId="4A25DE9E" w:rsidR="00A87C3D" w:rsidRPr="00A90249" w:rsidRDefault="00A87C3D" w:rsidP="00A87C3D">
            <w:pPr>
              <w:jc w:val="center"/>
              <w:rPr>
                <w:rFonts w:ascii="Tahoma" w:hAnsi="Tahoma" w:cs="Tahoma"/>
                <w:sz w:val="20"/>
                <w:szCs w:val="20"/>
              </w:rPr>
            </w:pPr>
            <w:r w:rsidRPr="00A90249">
              <w:rPr>
                <w:rFonts w:ascii="Tahoma" w:hAnsi="Tahoma" w:cs="Tahoma"/>
                <w:sz w:val="20"/>
                <w:szCs w:val="20"/>
              </w:rPr>
              <w:t>2,24</w:t>
            </w:r>
          </w:p>
        </w:tc>
        <w:tc>
          <w:tcPr>
            <w:tcW w:w="888" w:type="dxa"/>
            <w:tcBorders>
              <w:top w:val="nil"/>
              <w:left w:val="nil"/>
              <w:bottom w:val="single" w:sz="4" w:space="0" w:color="auto"/>
              <w:right w:val="single" w:sz="4" w:space="0" w:color="auto"/>
            </w:tcBorders>
            <w:shd w:val="clear" w:color="auto" w:fill="auto"/>
            <w:noWrap/>
            <w:vAlign w:val="center"/>
          </w:tcPr>
          <w:p w14:paraId="18D792FC" w14:textId="30C73D30" w:rsidR="00A87C3D" w:rsidRPr="00A90249" w:rsidRDefault="00A87C3D" w:rsidP="00A87C3D">
            <w:pPr>
              <w:jc w:val="center"/>
              <w:rPr>
                <w:rFonts w:ascii="Tahoma" w:hAnsi="Tahoma" w:cs="Tahoma"/>
                <w:sz w:val="20"/>
                <w:szCs w:val="20"/>
              </w:rPr>
            </w:pPr>
            <w:r w:rsidRPr="00A90249">
              <w:rPr>
                <w:rFonts w:ascii="Tahoma" w:hAnsi="Tahoma" w:cs="Tahoma"/>
                <w:sz w:val="20"/>
                <w:szCs w:val="20"/>
              </w:rPr>
              <w:t>16,07</w:t>
            </w:r>
          </w:p>
        </w:tc>
      </w:tr>
      <w:tr w:rsidR="00A90249" w:rsidRPr="00A90249" w14:paraId="67B91409" w14:textId="77777777" w:rsidTr="00FA140F">
        <w:trPr>
          <w:trHeight w:val="20"/>
        </w:trPr>
        <w:tc>
          <w:tcPr>
            <w:tcW w:w="5472" w:type="dxa"/>
            <w:gridSpan w:val="2"/>
            <w:tcBorders>
              <w:top w:val="nil"/>
              <w:left w:val="single" w:sz="4" w:space="0" w:color="auto"/>
              <w:bottom w:val="single" w:sz="4" w:space="0" w:color="auto"/>
              <w:right w:val="single" w:sz="4" w:space="0" w:color="auto"/>
            </w:tcBorders>
            <w:shd w:val="clear" w:color="auto" w:fill="auto"/>
            <w:noWrap/>
            <w:vAlign w:val="center"/>
          </w:tcPr>
          <w:p w14:paraId="73106325" w14:textId="77777777" w:rsidR="00A87C3D" w:rsidRPr="00A90249" w:rsidRDefault="00A87C3D" w:rsidP="00A87C3D">
            <w:pPr>
              <w:pStyle w:val="af5"/>
              <w:rPr>
                <w:rFonts w:ascii="Tahoma" w:hAnsi="Tahoma" w:cs="Tahoma"/>
                <w:sz w:val="20"/>
                <w:szCs w:val="20"/>
              </w:rPr>
            </w:pPr>
            <w:r w:rsidRPr="00A90249">
              <w:rPr>
                <w:rFonts w:ascii="Tahoma" w:hAnsi="Tahoma" w:cs="Tahoma"/>
                <w:sz w:val="20"/>
                <w:szCs w:val="20"/>
              </w:rPr>
              <w:t>Итого</w:t>
            </w:r>
          </w:p>
        </w:tc>
        <w:tc>
          <w:tcPr>
            <w:tcW w:w="1356" w:type="dxa"/>
            <w:tcBorders>
              <w:top w:val="nil"/>
              <w:left w:val="nil"/>
              <w:bottom w:val="single" w:sz="4" w:space="0" w:color="auto"/>
              <w:right w:val="single" w:sz="4" w:space="0" w:color="auto"/>
            </w:tcBorders>
            <w:shd w:val="clear" w:color="auto" w:fill="auto"/>
            <w:noWrap/>
            <w:vAlign w:val="center"/>
          </w:tcPr>
          <w:p w14:paraId="56B8845E" w14:textId="00B28C83" w:rsidR="00A87C3D" w:rsidRPr="00A90249" w:rsidRDefault="00A87C3D" w:rsidP="00A87C3D">
            <w:pPr>
              <w:jc w:val="center"/>
              <w:rPr>
                <w:rFonts w:ascii="Tahoma" w:hAnsi="Tahoma" w:cs="Tahoma"/>
                <w:sz w:val="20"/>
                <w:szCs w:val="20"/>
              </w:rPr>
            </w:pPr>
            <w:r w:rsidRPr="00A90249">
              <w:rPr>
                <w:rFonts w:ascii="Tahoma" w:hAnsi="Tahoma" w:cs="Tahoma"/>
                <w:sz w:val="20"/>
                <w:szCs w:val="20"/>
              </w:rPr>
              <w:t>22,01</w:t>
            </w:r>
          </w:p>
        </w:tc>
        <w:tc>
          <w:tcPr>
            <w:tcW w:w="1473" w:type="dxa"/>
            <w:tcBorders>
              <w:top w:val="nil"/>
              <w:left w:val="nil"/>
              <w:bottom w:val="single" w:sz="4" w:space="0" w:color="auto"/>
              <w:right w:val="single" w:sz="4" w:space="0" w:color="auto"/>
            </w:tcBorders>
            <w:shd w:val="clear" w:color="auto" w:fill="auto"/>
            <w:noWrap/>
            <w:vAlign w:val="center"/>
          </w:tcPr>
          <w:p w14:paraId="7FBAE2C9" w14:textId="15FAB3B4" w:rsidR="00A87C3D" w:rsidRPr="00A90249" w:rsidRDefault="00A87C3D" w:rsidP="00A87C3D">
            <w:pPr>
              <w:jc w:val="center"/>
              <w:rPr>
                <w:rFonts w:ascii="Tahoma" w:hAnsi="Tahoma" w:cs="Tahoma"/>
                <w:sz w:val="20"/>
                <w:szCs w:val="20"/>
              </w:rPr>
            </w:pPr>
            <w:r w:rsidRPr="00A90249">
              <w:rPr>
                <w:rFonts w:ascii="Tahoma" w:hAnsi="Tahoma" w:cs="Tahoma"/>
                <w:sz w:val="20"/>
                <w:szCs w:val="20"/>
              </w:rPr>
              <w:t>3,71</w:t>
            </w:r>
          </w:p>
        </w:tc>
        <w:tc>
          <w:tcPr>
            <w:tcW w:w="722" w:type="dxa"/>
            <w:tcBorders>
              <w:top w:val="nil"/>
              <w:left w:val="nil"/>
              <w:bottom w:val="single" w:sz="4" w:space="0" w:color="auto"/>
              <w:right w:val="single" w:sz="4" w:space="0" w:color="auto"/>
            </w:tcBorders>
            <w:shd w:val="clear" w:color="auto" w:fill="auto"/>
            <w:noWrap/>
            <w:vAlign w:val="center"/>
          </w:tcPr>
          <w:p w14:paraId="3F9B34A7" w14:textId="41735971" w:rsidR="00A87C3D" w:rsidRPr="00A90249" w:rsidRDefault="00A87C3D" w:rsidP="00A87C3D">
            <w:pPr>
              <w:jc w:val="center"/>
              <w:rPr>
                <w:rFonts w:ascii="Tahoma" w:hAnsi="Tahoma" w:cs="Tahoma"/>
                <w:sz w:val="20"/>
                <w:szCs w:val="20"/>
              </w:rPr>
            </w:pPr>
            <w:r w:rsidRPr="00A90249">
              <w:rPr>
                <w:rFonts w:ascii="Tahoma" w:hAnsi="Tahoma" w:cs="Tahoma"/>
                <w:sz w:val="20"/>
                <w:szCs w:val="20"/>
              </w:rPr>
              <w:t>4,28</w:t>
            </w:r>
          </w:p>
        </w:tc>
        <w:tc>
          <w:tcPr>
            <w:tcW w:w="888" w:type="dxa"/>
            <w:tcBorders>
              <w:top w:val="nil"/>
              <w:left w:val="nil"/>
              <w:bottom w:val="single" w:sz="4" w:space="0" w:color="auto"/>
              <w:right w:val="single" w:sz="4" w:space="0" w:color="auto"/>
            </w:tcBorders>
            <w:shd w:val="clear" w:color="auto" w:fill="auto"/>
            <w:noWrap/>
            <w:vAlign w:val="center"/>
          </w:tcPr>
          <w:p w14:paraId="403FB96B" w14:textId="529D9505" w:rsidR="00A87C3D" w:rsidRPr="00A90249" w:rsidRDefault="00A87C3D" w:rsidP="00A87C3D">
            <w:pPr>
              <w:jc w:val="center"/>
              <w:rPr>
                <w:rFonts w:ascii="Tahoma" w:hAnsi="Tahoma" w:cs="Tahoma"/>
                <w:sz w:val="20"/>
                <w:szCs w:val="20"/>
              </w:rPr>
            </w:pPr>
            <w:r w:rsidRPr="00A90249">
              <w:rPr>
                <w:rFonts w:ascii="Tahoma" w:hAnsi="Tahoma" w:cs="Tahoma"/>
                <w:sz w:val="20"/>
                <w:szCs w:val="20"/>
              </w:rPr>
              <w:t>30,00</w:t>
            </w:r>
          </w:p>
        </w:tc>
      </w:tr>
      <w:tr w:rsidR="00A90249" w:rsidRPr="00A90249" w14:paraId="6EFFC9B8" w14:textId="77777777" w:rsidTr="00FA140F">
        <w:trPr>
          <w:trHeight w:val="20"/>
        </w:trPr>
        <w:tc>
          <w:tcPr>
            <w:tcW w:w="9911" w:type="dxa"/>
            <w:gridSpan w:val="6"/>
            <w:tcBorders>
              <w:top w:val="nil"/>
              <w:left w:val="single" w:sz="4" w:space="0" w:color="auto"/>
              <w:bottom w:val="single" w:sz="4" w:space="0" w:color="auto"/>
              <w:right w:val="single" w:sz="4" w:space="0" w:color="auto"/>
            </w:tcBorders>
            <w:shd w:val="clear" w:color="auto" w:fill="auto"/>
            <w:noWrap/>
            <w:vAlign w:val="center"/>
          </w:tcPr>
          <w:p w14:paraId="2EEDAC82" w14:textId="25574117" w:rsidR="005B1521" w:rsidRPr="00A90249" w:rsidRDefault="00173F78" w:rsidP="00A87C3D">
            <w:pPr>
              <w:pStyle w:val="af5"/>
              <w:rPr>
                <w:rFonts w:ascii="Tahoma" w:hAnsi="Tahoma" w:cs="Tahoma"/>
                <w:sz w:val="20"/>
                <w:szCs w:val="20"/>
              </w:rPr>
            </w:pPr>
            <w:r w:rsidRPr="00A90249">
              <w:rPr>
                <w:rFonts w:ascii="Tahoma" w:hAnsi="Tahoma" w:cs="Tahoma"/>
                <w:sz w:val="20"/>
                <w:szCs w:val="20"/>
              </w:rPr>
              <w:t>пос. Девятый Вал</w:t>
            </w:r>
          </w:p>
        </w:tc>
      </w:tr>
      <w:tr w:rsidR="00A90249" w:rsidRPr="00A90249" w14:paraId="0CEE4EAC" w14:textId="77777777" w:rsidTr="00FA140F">
        <w:trPr>
          <w:trHeight w:val="20"/>
        </w:trPr>
        <w:tc>
          <w:tcPr>
            <w:tcW w:w="3768" w:type="dxa"/>
            <w:tcBorders>
              <w:top w:val="nil"/>
              <w:left w:val="single" w:sz="4" w:space="0" w:color="auto"/>
              <w:bottom w:val="single" w:sz="4" w:space="0" w:color="auto"/>
              <w:right w:val="single" w:sz="4" w:space="0" w:color="auto"/>
            </w:tcBorders>
            <w:shd w:val="clear" w:color="auto" w:fill="auto"/>
            <w:noWrap/>
            <w:vAlign w:val="bottom"/>
            <w:hideMark/>
          </w:tcPr>
          <w:p w14:paraId="65EA9785" w14:textId="3A023DC2" w:rsidR="00A87C3D" w:rsidRPr="00A90249" w:rsidRDefault="00A87C3D" w:rsidP="00A87C3D">
            <w:pPr>
              <w:pStyle w:val="aff"/>
              <w:rPr>
                <w:rFonts w:ascii="Tahoma" w:hAnsi="Tahoma" w:cs="Tahoma"/>
                <w:sz w:val="20"/>
                <w:szCs w:val="20"/>
              </w:rPr>
            </w:pPr>
            <w:r w:rsidRPr="00A90249">
              <w:rPr>
                <w:rFonts w:ascii="Tahoma" w:hAnsi="Tahoma" w:cs="Tahoma"/>
                <w:bCs/>
                <w:sz w:val="20"/>
                <w:szCs w:val="20"/>
              </w:rPr>
              <w:t>Централизованное теплоснабжение</w:t>
            </w:r>
          </w:p>
        </w:tc>
        <w:tc>
          <w:tcPr>
            <w:tcW w:w="1704" w:type="dxa"/>
            <w:tcBorders>
              <w:top w:val="nil"/>
              <w:left w:val="nil"/>
              <w:bottom w:val="single" w:sz="4" w:space="0" w:color="auto"/>
              <w:right w:val="single" w:sz="4" w:space="0" w:color="auto"/>
            </w:tcBorders>
            <w:shd w:val="clear" w:color="auto" w:fill="auto"/>
            <w:noWrap/>
            <w:vAlign w:val="center"/>
          </w:tcPr>
          <w:p w14:paraId="73C3B6EF" w14:textId="499791BC" w:rsidR="00A87C3D" w:rsidRPr="00A90249" w:rsidRDefault="00A87C3D" w:rsidP="00A87C3D">
            <w:pPr>
              <w:pStyle w:val="af5"/>
              <w:rPr>
                <w:rFonts w:ascii="Tahoma" w:hAnsi="Tahoma" w:cs="Tahoma"/>
                <w:sz w:val="20"/>
                <w:szCs w:val="20"/>
              </w:rPr>
            </w:pPr>
            <w:r w:rsidRPr="00A90249">
              <w:rPr>
                <w:rFonts w:ascii="Tahoma" w:hAnsi="Tahoma" w:cs="Tahoma"/>
                <w:sz w:val="20"/>
                <w:szCs w:val="20"/>
              </w:rPr>
              <w:t>10854</w:t>
            </w:r>
          </w:p>
        </w:tc>
        <w:tc>
          <w:tcPr>
            <w:tcW w:w="1356" w:type="dxa"/>
            <w:tcBorders>
              <w:top w:val="nil"/>
              <w:left w:val="nil"/>
              <w:bottom w:val="single" w:sz="4" w:space="0" w:color="auto"/>
              <w:right w:val="single" w:sz="4" w:space="0" w:color="auto"/>
            </w:tcBorders>
            <w:shd w:val="clear" w:color="auto" w:fill="auto"/>
            <w:noWrap/>
            <w:vAlign w:val="center"/>
          </w:tcPr>
          <w:p w14:paraId="364DE510" w14:textId="6B6CC896" w:rsidR="00A87C3D" w:rsidRPr="00A90249" w:rsidRDefault="00A87C3D" w:rsidP="00A87C3D">
            <w:pPr>
              <w:jc w:val="center"/>
              <w:rPr>
                <w:rFonts w:ascii="Tahoma" w:hAnsi="Tahoma" w:cs="Tahoma"/>
                <w:sz w:val="20"/>
                <w:szCs w:val="20"/>
              </w:rPr>
            </w:pPr>
            <w:r w:rsidRPr="00A90249">
              <w:rPr>
                <w:rFonts w:ascii="Tahoma" w:hAnsi="Tahoma" w:cs="Tahoma"/>
                <w:sz w:val="20"/>
                <w:szCs w:val="20"/>
              </w:rPr>
              <w:t>0,50</w:t>
            </w:r>
          </w:p>
        </w:tc>
        <w:tc>
          <w:tcPr>
            <w:tcW w:w="1473" w:type="dxa"/>
            <w:tcBorders>
              <w:top w:val="nil"/>
              <w:left w:val="nil"/>
              <w:bottom w:val="single" w:sz="4" w:space="0" w:color="auto"/>
              <w:right w:val="single" w:sz="4" w:space="0" w:color="auto"/>
            </w:tcBorders>
            <w:shd w:val="clear" w:color="auto" w:fill="auto"/>
            <w:noWrap/>
            <w:vAlign w:val="center"/>
          </w:tcPr>
          <w:p w14:paraId="65596290" w14:textId="77777777" w:rsidR="00A87C3D" w:rsidRPr="00A90249" w:rsidRDefault="00A87C3D" w:rsidP="00A87C3D">
            <w:pPr>
              <w:jc w:val="center"/>
              <w:rPr>
                <w:rFonts w:ascii="Tahoma" w:hAnsi="Tahoma" w:cs="Tahoma"/>
                <w:sz w:val="20"/>
                <w:szCs w:val="20"/>
              </w:rPr>
            </w:pPr>
            <w:r w:rsidRPr="00A90249">
              <w:rPr>
                <w:rFonts w:ascii="Tahoma" w:hAnsi="Tahoma" w:cs="Tahoma"/>
                <w:sz w:val="20"/>
                <w:szCs w:val="20"/>
              </w:rPr>
              <w:t>0,16</w:t>
            </w:r>
          </w:p>
        </w:tc>
        <w:tc>
          <w:tcPr>
            <w:tcW w:w="722" w:type="dxa"/>
            <w:tcBorders>
              <w:top w:val="nil"/>
              <w:left w:val="nil"/>
              <w:bottom w:val="single" w:sz="4" w:space="0" w:color="auto"/>
              <w:right w:val="single" w:sz="4" w:space="0" w:color="auto"/>
            </w:tcBorders>
            <w:shd w:val="clear" w:color="auto" w:fill="auto"/>
            <w:noWrap/>
            <w:vAlign w:val="center"/>
          </w:tcPr>
          <w:p w14:paraId="312720A8" w14:textId="3F1EBDDA" w:rsidR="00A87C3D" w:rsidRPr="00A90249" w:rsidRDefault="00A87C3D" w:rsidP="00A87C3D">
            <w:pPr>
              <w:jc w:val="center"/>
              <w:rPr>
                <w:rFonts w:ascii="Tahoma" w:hAnsi="Tahoma" w:cs="Tahoma"/>
                <w:sz w:val="20"/>
                <w:szCs w:val="20"/>
              </w:rPr>
            </w:pPr>
            <w:r w:rsidRPr="00A90249">
              <w:rPr>
                <w:rFonts w:ascii="Tahoma" w:hAnsi="Tahoma" w:cs="Tahoma"/>
                <w:sz w:val="20"/>
                <w:szCs w:val="20"/>
              </w:rPr>
              <w:t>0,09</w:t>
            </w:r>
          </w:p>
        </w:tc>
        <w:tc>
          <w:tcPr>
            <w:tcW w:w="888" w:type="dxa"/>
            <w:tcBorders>
              <w:top w:val="nil"/>
              <w:left w:val="nil"/>
              <w:bottom w:val="single" w:sz="4" w:space="0" w:color="auto"/>
              <w:right w:val="single" w:sz="4" w:space="0" w:color="auto"/>
            </w:tcBorders>
            <w:shd w:val="clear" w:color="auto" w:fill="auto"/>
            <w:noWrap/>
            <w:vAlign w:val="center"/>
          </w:tcPr>
          <w:p w14:paraId="728900BD" w14:textId="7E3AB55F" w:rsidR="00A87C3D" w:rsidRPr="00A90249" w:rsidRDefault="00A87C3D" w:rsidP="00A87C3D">
            <w:pPr>
              <w:jc w:val="center"/>
              <w:rPr>
                <w:rFonts w:ascii="Tahoma" w:hAnsi="Tahoma" w:cs="Tahoma"/>
                <w:sz w:val="20"/>
                <w:szCs w:val="20"/>
              </w:rPr>
            </w:pPr>
            <w:r w:rsidRPr="00A90249">
              <w:rPr>
                <w:rFonts w:ascii="Tahoma" w:hAnsi="Tahoma" w:cs="Tahoma"/>
                <w:sz w:val="20"/>
                <w:szCs w:val="20"/>
              </w:rPr>
              <w:t>0,75</w:t>
            </w:r>
          </w:p>
        </w:tc>
      </w:tr>
      <w:tr w:rsidR="00A90249" w:rsidRPr="00A90249" w14:paraId="35F9A478" w14:textId="77777777" w:rsidTr="00FA140F">
        <w:trPr>
          <w:trHeight w:val="20"/>
        </w:trPr>
        <w:tc>
          <w:tcPr>
            <w:tcW w:w="3768" w:type="dxa"/>
            <w:tcBorders>
              <w:top w:val="nil"/>
              <w:left w:val="single" w:sz="4" w:space="0" w:color="auto"/>
              <w:bottom w:val="single" w:sz="4" w:space="0" w:color="auto"/>
              <w:right w:val="single" w:sz="4" w:space="0" w:color="auto"/>
            </w:tcBorders>
            <w:shd w:val="clear" w:color="auto" w:fill="auto"/>
            <w:noWrap/>
            <w:vAlign w:val="bottom"/>
          </w:tcPr>
          <w:p w14:paraId="0B7E4EEE" w14:textId="5F1CF88A" w:rsidR="00A87C3D" w:rsidRPr="00A90249" w:rsidRDefault="00A87C3D" w:rsidP="00A87C3D">
            <w:pPr>
              <w:pStyle w:val="aff"/>
              <w:rPr>
                <w:rFonts w:ascii="Tahoma" w:hAnsi="Tahoma" w:cs="Tahoma"/>
                <w:sz w:val="20"/>
                <w:szCs w:val="20"/>
              </w:rPr>
            </w:pPr>
            <w:r w:rsidRPr="00A90249">
              <w:rPr>
                <w:rFonts w:ascii="Tahoma" w:hAnsi="Tahoma" w:cs="Tahoma"/>
                <w:sz w:val="20"/>
                <w:szCs w:val="20"/>
              </w:rPr>
              <w:t>Децентрализованное теплоснабжение</w:t>
            </w:r>
          </w:p>
        </w:tc>
        <w:tc>
          <w:tcPr>
            <w:tcW w:w="1704" w:type="dxa"/>
            <w:tcBorders>
              <w:top w:val="nil"/>
              <w:left w:val="nil"/>
              <w:bottom w:val="single" w:sz="4" w:space="0" w:color="auto"/>
              <w:right w:val="single" w:sz="4" w:space="0" w:color="auto"/>
            </w:tcBorders>
            <w:shd w:val="clear" w:color="auto" w:fill="auto"/>
            <w:noWrap/>
            <w:vAlign w:val="center"/>
          </w:tcPr>
          <w:p w14:paraId="07A6B151" w14:textId="01A6226B" w:rsidR="00A87C3D" w:rsidRPr="00A90249" w:rsidRDefault="00A87C3D" w:rsidP="00A87C3D">
            <w:pPr>
              <w:pStyle w:val="af5"/>
              <w:rPr>
                <w:rFonts w:ascii="Tahoma" w:hAnsi="Tahoma" w:cs="Tahoma"/>
                <w:sz w:val="20"/>
                <w:szCs w:val="20"/>
              </w:rPr>
            </w:pPr>
            <w:r w:rsidRPr="00A90249">
              <w:rPr>
                <w:rFonts w:ascii="Tahoma" w:hAnsi="Tahoma" w:cs="Tahoma"/>
                <w:sz w:val="20"/>
                <w:szCs w:val="20"/>
              </w:rPr>
              <w:t>25839</w:t>
            </w:r>
          </w:p>
        </w:tc>
        <w:tc>
          <w:tcPr>
            <w:tcW w:w="1356" w:type="dxa"/>
            <w:tcBorders>
              <w:top w:val="nil"/>
              <w:left w:val="nil"/>
              <w:bottom w:val="single" w:sz="4" w:space="0" w:color="auto"/>
              <w:right w:val="single" w:sz="4" w:space="0" w:color="auto"/>
            </w:tcBorders>
            <w:shd w:val="clear" w:color="auto" w:fill="auto"/>
            <w:noWrap/>
            <w:vAlign w:val="center"/>
          </w:tcPr>
          <w:p w14:paraId="20ED3463" w14:textId="5D830171" w:rsidR="00A87C3D" w:rsidRPr="00A90249" w:rsidRDefault="00A87C3D" w:rsidP="00A87C3D">
            <w:pPr>
              <w:jc w:val="center"/>
              <w:rPr>
                <w:rFonts w:ascii="Tahoma" w:hAnsi="Tahoma" w:cs="Tahoma"/>
                <w:sz w:val="20"/>
                <w:szCs w:val="20"/>
              </w:rPr>
            </w:pPr>
            <w:r w:rsidRPr="00A90249">
              <w:rPr>
                <w:rFonts w:ascii="Tahoma" w:hAnsi="Tahoma" w:cs="Tahoma"/>
                <w:sz w:val="20"/>
                <w:szCs w:val="20"/>
              </w:rPr>
              <w:t>1,36</w:t>
            </w:r>
          </w:p>
        </w:tc>
        <w:tc>
          <w:tcPr>
            <w:tcW w:w="1473" w:type="dxa"/>
            <w:tcBorders>
              <w:top w:val="nil"/>
              <w:left w:val="nil"/>
              <w:bottom w:val="single" w:sz="4" w:space="0" w:color="auto"/>
              <w:right w:val="single" w:sz="4" w:space="0" w:color="auto"/>
            </w:tcBorders>
            <w:shd w:val="clear" w:color="auto" w:fill="auto"/>
            <w:noWrap/>
            <w:vAlign w:val="center"/>
          </w:tcPr>
          <w:p w14:paraId="46FF8A23" w14:textId="05DB2A17" w:rsidR="00A87C3D" w:rsidRPr="00A90249" w:rsidRDefault="00A87C3D" w:rsidP="00A87C3D">
            <w:pPr>
              <w:jc w:val="center"/>
              <w:rPr>
                <w:rFonts w:ascii="Tahoma" w:hAnsi="Tahoma" w:cs="Tahoma"/>
                <w:sz w:val="20"/>
                <w:szCs w:val="20"/>
              </w:rPr>
            </w:pPr>
            <w:r w:rsidRPr="00A90249">
              <w:rPr>
                <w:rFonts w:ascii="Tahoma" w:hAnsi="Tahoma" w:cs="Tahoma"/>
                <w:sz w:val="20"/>
                <w:szCs w:val="20"/>
              </w:rPr>
              <w:t>0,02</w:t>
            </w:r>
          </w:p>
        </w:tc>
        <w:tc>
          <w:tcPr>
            <w:tcW w:w="722" w:type="dxa"/>
            <w:tcBorders>
              <w:top w:val="nil"/>
              <w:left w:val="nil"/>
              <w:bottom w:val="single" w:sz="4" w:space="0" w:color="auto"/>
              <w:right w:val="single" w:sz="4" w:space="0" w:color="auto"/>
            </w:tcBorders>
            <w:shd w:val="clear" w:color="auto" w:fill="auto"/>
            <w:noWrap/>
            <w:vAlign w:val="center"/>
          </w:tcPr>
          <w:p w14:paraId="54634831" w14:textId="43EA71B9" w:rsidR="00A87C3D" w:rsidRPr="00A90249" w:rsidRDefault="00A87C3D" w:rsidP="00A87C3D">
            <w:pPr>
              <w:jc w:val="center"/>
              <w:rPr>
                <w:rFonts w:ascii="Tahoma" w:hAnsi="Tahoma" w:cs="Tahoma"/>
                <w:sz w:val="20"/>
                <w:szCs w:val="20"/>
              </w:rPr>
            </w:pPr>
            <w:r w:rsidRPr="00A90249">
              <w:rPr>
                <w:rFonts w:ascii="Tahoma" w:hAnsi="Tahoma" w:cs="Tahoma"/>
                <w:sz w:val="20"/>
                <w:szCs w:val="20"/>
              </w:rPr>
              <w:t>0,27</w:t>
            </w:r>
          </w:p>
        </w:tc>
        <w:tc>
          <w:tcPr>
            <w:tcW w:w="888" w:type="dxa"/>
            <w:tcBorders>
              <w:top w:val="nil"/>
              <w:left w:val="nil"/>
              <w:bottom w:val="single" w:sz="4" w:space="0" w:color="auto"/>
              <w:right w:val="single" w:sz="4" w:space="0" w:color="auto"/>
            </w:tcBorders>
            <w:shd w:val="clear" w:color="auto" w:fill="auto"/>
            <w:noWrap/>
            <w:vAlign w:val="center"/>
          </w:tcPr>
          <w:p w14:paraId="7FD553B8" w14:textId="141996FC" w:rsidR="00A87C3D" w:rsidRPr="00A90249" w:rsidRDefault="00A87C3D" w:rsidP="00A87C3D">
            <w:pPr>
              <w:jc w:val="center"/>
              <w:rPr>
                <w:rFonts w:ascii="Tahoma" w:hAnsi="Tahoma" w:cs="Tahoma"/>
                <w:sz w:val="20"/>
                <w:szCs w:val="20"/>
              </w:rPr>
            </w:pPr>
            <w:r w:rsidRPr="00A90249">
              <w:rPr>
                <w:rFonts w:ascii="Tahoma" w:hAnsi="Tahoma" w:cs="Tahoma"/>
                <w:sz w:val="20"/>
                <w:szCs w:val="20"/>
              </w:rPr>
              <w:t>1,65</w:t>
            </w:r>
          </w:p>
        </w:tc>
      </w:tr>
      <w:tr w:rsidR="00A90249" w:rsidRPr="00A90249" w14:paraId="55DAE07F" w14:textId="77777777" w:rsidTr="00FA140F">
        <w:trPr>
          <w:trHeight w:val="20"/>
        </w:trPr>
        <w:tc>
          <w:tcPr>
            <w:tcW w:w="5472" w:type="dxa"/>
            <w:gridSpan w:val="2"/>
            <w:tcBorders>
              <w:top w:val="nil"/>
              <w:left w:val="single" w:sz="4" w:space="0" w:color="auto"/>
              <w:bottom w:val="single" w:sz="4" w:space="0" w:color="auto"/>
              <w:right w:val="single" w:sz="4" w:space="0" w:color="auto"/>
            </w:tcBorders>
            <w:shd w:val="clear" w:color="auto" w:fill="auto"/>
            <w:noWrap/>
            <w:vAlign w:val="center"/>
          </w:tcPr>
          <w:p w14:paraId="712E4A3B" w14:textId="77777777" w:rsidR="00A87C3D" w:rsidRPr="00A90249" w:rsidRDefault="00A87C3D" w:rsidP="00A87C3D">
            <w:pPr>
              <w:pStyle w:val="af5"/>
              <w:rPr>
                <w:rFonts w:ascii="Tahoma" w:hAnsi="Tahoma" w:cs="Tahoma"/>
                <w:sz w:val="20"/>
                <w:szCs w:val="20"/>
              </w:rPr>
            </w:pPr>
            <w:r w:rsidRPr="00A90249">
              <w:rPr>
                <w:rFonts w:ascii="Tahoma" w:hAnsi="Tahoma" w:cs="Tahoma"/>
                <w:sz w:val="20"/>
                <w:szCs w:val="20"/>
              </w:rPr>
              <w:t>Итого</w:t>
            </w:r>
          </w:p>
        </w:tc>
        <w:tc>
          <w:tcPr>
            <w:tcW w:w="1356" w:type="dxa"/>
            <w:tcBorders>
              <w:top w:val="nil"/>
              <w:left w:val="nil"/>
              <w:bottom w:val="single" w:sz="4" w:space="0" w:color="auto"/>
              <w:right w:val="single" w:sz="4" w:space="0" w:color="auto"/>
            </w:tcBorders>
            <w:shd w:val="clear" w:color="auto" w:fill="auto"/>
            <w:noWrap/>
            <w:vAlign w:val="center"/>
          </w:tcPr>
          <w:p w14:paraId="17E2BE82" w14:textId="139A253F" w:rsidR="00A87C3D" w:rsidRPr="00A90249" w:rsidRDefault="00A87C3D" w:rsidP="00A87C3D">
            <w:pPr>
              <w:jc w:val="center"/>
              <w:rPr>
                <w:rFonts w:ascii="Tahoma" w:hAnsi="Tahoma" w:cs="Tahoma"/>
                <w:sz w:val="20"/>
                <w:szCs w:val="20"/>
              </w:rPr>
            </w:pPr>
            <w:r w:rsidRPr="00A90249">
              <w:rPr>
                <w:rFonts w:ascii="Tahoma" w:hAnsi="Tahoma" w:cs="Tahoma"/>
                <w:sz w:val="20"/>
                <w:szCs w:val="20"/>
              </w:rPr>
              <w:t>1,86</w:t>
            </w:r>
          </w:p>
        </w:tc>
        <w:tc>
          <w:tcPr>
            <w:tcW w:w="1473" w:type="dxa"/>
            <w:tcBorders>
              <w:top w:val="nil"/>
              <w:left w:val="nil"/>
              <w:bottom w:val="single" w:sz="4" w:space="0" w:color="auto"/>
              <w:right w:val="single" w:sz="4" w:space="0" w:color="auto"/>
            </w:tcBorders>
            <w:shd w:val="clear" w:color="auto" w:fill="auto"/>
            <w:noWrap/>
            <w:vAlign w:val="center"/>
          </w:tcPr>
          <w:p w14:paraId="70B34B7A" w14:textId="08D5B6F3" w:rsidR="00A87C3D" w:rsidRPr="00A90249" w:rsidRDefault="00A87C3D" w:rsidP="00A87C3D">
            <w:pPr>
              <w:jc w:val="center"/>
              <w:rPr>
                <w:rFonts w:ascii="Tahoma" w:hAnsi="Tahoma" w:cs="Tahoma"/>
                <w:sz w:val="20"/>
                <w:szCs w:val="20"/>
              </w:rPr>
            </w:pPr>
            <w:r w:rsidRPr="00A90249">
              <w:rPr>
                <w:rFonts w:ascii="Tahoma" w:hAnsi="Tahoma" w:cs="Tahoma"/>
                <w:sz w:val="20"/>
                <w:szCs w:val="20"/>
              </w:rPr>
              <w:t>0,18</w:t>
            </w:r>
          </w:p>
        </w:tc>
        <w:tc>
          <w:tcPr>
            <w:tcW w:w="722" w:type="dxa"/>
            <w:tcBorders>
              <w:top w:val="nil"/>
              <w:left w:val="nil"/>
              <w:bottom w:val="single" w:sz="4" w:space="0" w:color="auto"/>
              <w:right w:val="single" w:sz="4" w:space="0" w:color="auto"/>
            </w:tcBorders>
            <w:shd w:val="clear" w:color="auto" w:fill="auto"/>
            <w:noWrap/>
            <w:vAlign w:val="center"/>
          </w:tcPr>
          <w:p w14:paraId="296387C0" w14:textId="49EEB076" w:rsidR="00A87C3D" w:rsidRPr="00A90249" w:rsidRDefault="00A87C3D" w:rsidP="00A87C3D">
            <w:pPr>
              <w:jc w:val="center"/>
              <w:rPr>
                <w:rFonts w:ascii="Tahoma" w:hAnsi="Tahoma" w:cs="Tahoma"/>
                <w:sz w:val="20"/>
                <w:szCs w:val="20"/>
              </w:rPr>
            </w:pPr>
            <w:r w:rsidRPr="00A90249">
              <w:rPr>
                <w:rFonts w:ascii="Tahoma" w:hAnsi="Tahoma" w:cs="Tahoma"/>
                <w:sz w:val="20"/>
                <w:szCs w:val="20"/>
              </w:rPr>
              <w:t>0,36</w:t>
            </w:r>
          </w:p>
        </w:tc>
        <w:tc>
          <w:tcPr>
            <w:tcW w:w="888" w:type="dxa"/>
            <w:tcBorders>
              <w:top w:val="nil"/>
              <w:left w:val="nil"/>
              <w:bottom w:val="single" w:sz="4" w:space="0" w:color="auto"/>
              <w:right w:val="single" w:sz="4" w:space="0" w:color="auto"/>
            </w:tcBorders>
            <w:shd w:val="clear" w:color="auto" w:fill="auto"/>
            <w:noWrap/>
            <w:vAlign w:val="center"/>
          </w:tcPr>
          <w:p w14:paraId="6A5B911C" w14:textId="1470CAC7" w:rsidR="00A87C3D" w:rsidRPr="00A90249" w:rsidRDefault="00A87C3D" w:rsidP="00A87C3D">
            <w:pPr>
              <w:jc w:val="center"/>
              <w:rPr>
                <w:rFonts w:ascii="Tahoma" w:hAnsi="Tahoma" w:cs="Tahoma"/>
                <w:sz w:val="20"/>
                <w:szCs w:val="20"/>
              </w:rPr>
            </w:pPr>
            <w:r w:rsidRPr="00A90249">
              <w:rPr>
                <w:rFonts w:ascii="Tahoma" w:hAnsi="Tahoma" w:cs="Tahoma"/>
                <w:sz w:val="20"/>
                <w:szCs w:val="20"/>
              </w:rPr>
              <w:t>2,40</w:t>
            </w:r>
          </w:p>
        </w:tc>
      </w:tr>
      <w:tr w:rsidR="00A90249" w:rsidRPr="00A90249" w14:paraId="5458039C" w14:textId="77777777" w:rsidTr="00FA140F">
        <w:trPr>
          <w:trHeight w:val="20"/>
        </w:trPr>
        <w:tc>
          <w:tcPr>
            <w:tcW w:w="9911" w:type="dxa"/>
            <w:gridSpan w:val="6"/>
            <w:tcBorders>
              <w:top w:val="nil"/>
              <w:left w:val="single" w:sz="4" w:space="0" w:color="auto"/>
              <w:bottom w:val="single" w:sz="4" w:space="0" w:color="auto"/>
              <w:right w:val="single" w:sz="4" w:space="0" w:color="auto"/>
            </w:tcBorders>
            <w:shd w:val="clear" w:color="auto" w:fill="auto"/>
            <w:noWrap/>
            <w:vAlign w:val="center"/>
          </w:tcPr>
          <w:p w14:paraId="48E3559B" w14:textId="2CB2CFF3" w:rsidR="00DF385A" w:rsidRPr="00A90249" w:rsidRDefault="00E250D9" w:rsidP="00A87C3D">
            <w:pPr>
              <w:pStyle w:val="aff"/>
              <w:jc w:val="center"/>
              <w:rPr>
                <w:rFonts w:ascii="Tahoma" w:hAnsi="Tahoma" w:cs="Tahoma"/>
                <w:sz w:val="20"/>
                <w:szCs w:val="20"/>
              </w:rPr>
            </w:pPr>
            <w:r w:rsidRPr="00A90249">
              <w:rPr>
                <w:rFonts w:ascii="Tahoma" w:hAnsi="Tahoma" w:cs="Tahoma"/>
                <w:sz w:val="20"/>
                <w:szCs w:val="20"/>
              </w:rPr>
              <w:t>пос. Давыдовка</w:t>
            </w:r>
          </w:p>
        </w:tc>
      </w:tr>
      <w:tr w:rsidR="00A90249" w:rsidRPr="00A90249" w14:paraId="299F61AF" w14:textId="77777777" w:rsidTr="00FA140F">
        <w:trPr>
          <w:trHeight w:val="20"/>
        </w:trPr>
        <w:tc>
          <w:tcPr>
            <w:tcW w:w="3768" w:type="dxa"/>
            <w:tcBorders>
              <w:top w:val="nil"/>
              <w:left w:val="single" w:sz="4" w:space="0" w:color="auto"/>
              <w:bottom w:val="single" w:sz="4" w:space="0" w:color="auto"/>
              <w:right w:val="single" w:sz="4" w:space="0" w:color="auto"/>
            </w:tcBorders>
            <w:shd w:val="clear" w:color="auto" w:fill="auto"/>
            <w:noWrap/>
            <w:vAlign w:val="center"/>
          </w:tcPr>
          <w:p w14:paraId="4F8F4B84" w14:textId="2758AC7B" w:rsidR="00DF385A" w:rsidRPr="00A90249" w:rsidRDefault="00F27351" w:rsidP="00335F6B">
            <w:pPr>
              <w:pStyle w:val="aff"/>
              <w:rPr>
                <w:rFonts w:ascii="Tahoma" w:hAnsi="Tahoma" w:cs="Tahoma"/>
                <w:sz w:val="20"/>
                <w:szCs w:val="20"/>
              </w:rPr>
            </w:pPr>
            <w:r w:rsidRPr="00A90249">
              <w:rPr>
                <w:rFonts w:ascii="Tahoma" w:hAnsi="Tahoma" w:cs="Tahoma"/>
                <w:sz w:val="20"/>
                <w:szCs w:val="20"/>
              </w:rPr>
              <w:t>Децентрализованное теплоснабжение</w:t>
            </w:r>
          </w:p>
        </w:tc>
        <w:tc>
          <w:tcPr>
            <w:tcW w:w="1704" w:type="dxa"/>
            <w:tcBorders>
              <w:top w:val="nil"/>
              <w:left w:val="nil"/>
              <w:bottom w:val="single" w:sz="4" w:space="0" w:color="auto"/>
              <w:right w:val="single" w:sz="4" w:space="0" w:color="auto"/>
            </w:tcBorders>
            <w:shd w:val="clear" w:color="auto" w:fill="auto"/>
            <w:noWrap/>
            <w:vAlign w:val="center"/>
          </w:tcPr>
          <w:p w14:paraId="4750EA9C" w14:textId="0D7AB40B" w:rsidR="00DF385A" w:rsidRPr="00A90249" w:rsidRDefault="00B37E93" w:rsidP="00A87C3D">
            <w:pPr>
              <w:pStyle w:val="af5"/>
              <w:rPr>
                <w:rFonts w:ascii="Tahoma" w:hAnsi="Tahoma" w:cs="Tahoma"/>
                <w:sz w:val="20"/>
                <w:szCs w:val="20"/>
              </w:rPr>
            </w:pPr>
            <w:r w:rsidRPr="00A90249">
              <w:rPr>
                <w:rFonts w:ascii="Tahoma" w:hAnsi="Tahoma" w:cs="Tahoma"/>
                <w:sz w:val="20"/>
                <w:szCs w:val="20"/>
              </w:rPr>
              <w:t>11519</w:t>
            </w:r>
          </w:p>
        </w:tc>
        <w:tc>
          <w:tcPr>
            <w:tcW w:w="1356" w:type="dxa"/>
            <w:tcBorders>
              <w:top w:val="nil"/>
              <w:left w:val="nil"/>
              <w:bottom w:val="single" w:sz="4" w:space="0" w:color="auto"/>
              <w:right w:val="single" w:sz="4" w:space="0" w:color="auto"/>
            </w:tcBorders>
            <w:shd w:val="clear" w:color="auto" w:fill="auto"/>
            <w:noWrap/>
            <w:vAlign w:val="center"/>
          </w:tcPr>
          <w:p w14:paraId="06452C7B" w14:textId="60CB2BDB" w:rsidR="00DF385A" w:rsidRPr="00A90249" w:rsidRDefault="00B37E93" w:rsidP="00A87C3D">
            <w:pPr>
              <w:jc w:val="center"/>
              <w:rPr>
                <w:rFonts w:ascii="Tahoma" w:hAnsi="Tahoma" w:cs="Tahoma"/>
                <w:sz w:val="20"/>
                <w:szCs w:val="20"/>
              </w:rPr>
            </w:pPr>
            <w:r w:rsidRPr="00A90249">
              <w:rPr>
                <w:rFonts w:ascii="Tahoma" w:hAnsi="Tahoma" w:cs="Tahoma"/>
                <w:sz w:val="20"/>
                <w:szCs w:val="20"/>
              </w:rPr>
              <w:t>0,61</w:t>
            </w:r>
          </w:p>
        </w:tc>
        <w:tc>
          <w:tcPr>
            <w:tcW w:w="1473" w:type="dxa"/>
            <w:tcBorders>
              <w:top w:val="nil"/>
              <w:left w:val="nil"/>
              <w:bottom w:val="single" w:sz="4" w:space="0" w:color="auto"/>
              <w:right w:val="single" w:sz="4" w:space="0" w:color="auto"/>
            </w:tcBorders>
            <w:shd w:val="clear" w:color="auto" w:fill="auto"/>
            <w:noWrap/>
            <w:vAlign w:val="center"/>
          </w:tcPr>
          <w:p w14:paraId="26C81AF0" w14:textId="612A405D" w:rsidR="00DF385A" w:rsidRPr="00A90249" w:rsidRDefault="00DF385A" w:rsidP="00A87C3D">
            <w:pPr>
              <w:jc w:val="center"/>
              <w:rPr>
                <w:rFonts w:ascii="Tahoma" w:hAnsi="Tahoma" w:cs="Tahoma"/>
                <w:sz w:val="20"/>
                <w:szCs w:val="20"/>
              </w:rPr>
            </w:pPr>
            <w:r w:rsidRPr="00A90249">
              <w:rPr>
                <w:rFonts w:ascii="Tahoma" w:hAnsi="Tahoma" w:cs="Tahoma"/>
                <w:sz w:val="20"/>
                <w:szCs w:val="20"/>
              </w:rPr>
              <w:t>0</w:t>
            </w:r>
            <w:r w:rsidR="00B37E93" w:rsidRPr="00A90249">
              <w:rPr>
                <w:rFonts w:ascii="Tahoma" w:hAnsi="Tahoma" w:cs="Tahoma"/>
                <w:sz w:val="20"/>
                <w:szCs w:val="20"/>
              </w:rPr>
              <w:t>,04</w:t>
            </w:r>
          </w:p>
        </w:tc>
        <w:tc>
          <w:tcPr>
            <w:tcW w:w="722" w:type="dxa"/>
            <w:tcBorders>
              <w:top w:val="nil"/>
              <w:left w:val="nil"/>
              <w:bottom w:val="single" w:sz="4" w:space="0" w:color="auto"/>
              <w:right w:val="single" w:sz="4" w:space="0" w:color="auto"/>
            </w:tcBorders>
            <w:shd w:val="clear" w:color="auto" w:fill="auto"/>
            <w:noWrap/>
            <w:vAlign w:val="center"/>
          </w:tcPr>
          <w:p w14:paraId="65BE4220" w14:textId="00E34013" w:rsidR="00DF385A" w:rsidRPr="00A90249" w:rsidRDefault="00B37E93" w:rsidP="00A87C3D">
            <w:pPr>
              <w:jc w:val="center"/>
              <w:rPr>
                <w:rFonts w:ascii="Tahoma" w:hAnsi="Tahoma" w:cs="Tahoma"/>
                <w:sz w:val="20"/>
                <w:szCs w:val="20"/>
              </w:rPr>
            </w:pPr>
            <w:r w:rsidRPr="00A90249">
              <w:rPr>
                <w:rFonts w:ascii="Tahoma" w:hAnsi="Tahoma" w:cs="Tahoma"/>
                <w:sz w:val="20"/>
                <w:szCs w:val="20"/>
              </w:rPr>
              <w:t>0,11</w:t>
            </w:r>
          </w:p>
        </w:tc>
        <w:tc>
          <w:tcPr>
            <w:tcW w:w="888" w:type="dxa"/>
            <w:tcBorders>
              <w:top w:val="nil"/>
              <w:left w:val="nil"/>
              <w:bottom w:val="single" w:sz="4" w:space="0" w:color="auto"/>
              <w:right w:val="single" w:sz="4" w:space="0" w:color="auto"/>
            </w:tcBorders>
            <w:shd w:val="clear" w:color="auto" w:fill="auto"/>
            <w:noWrap/>
            <w:vAlign w:val="center"/>
          </w:tcPr>
          <w:p w14:paraId="4EFBB6C4" w14:textId="32777094" w:rsidR="00DF385A" w:rsidRPr="00A90249" w:rsidRDefault="00B37E93" w:rsidP="00A87C3D">
            <w:pPr>
              <w:jc w:val="center"/>
              <w:rPr>
                <w:rFonts w:ascii="Tahoma" w:hAnsi="Tahoma" w:cs="Tahoma"/>
                <w:sz w:val="20"/>
                <w:szCs w:val="20"/>
              </w:rPr>
            </w:pPr>
            <w:r w:rsidRPr="00A90249">
              <w:rPr>
                <w:rFonts w:ascii="Tahoma" w:hAnsi="Tahoma" w:cs="Tahoma"/>
                <w:sz w:val="20"/>
                <w:szCs w:val="20"/>
              </w:rPr>
              <w:t>0,76</w:t>
            </w:r>
          </w:p>
        </w:tc>
      </w:tr>
      <w:tr w:rsidR="00A90249" w:rsidRPr="00A90249" w14:paraId="0A50F8A9" w14:textId="77777777" w:rsidTr="00FA140F">
        <w:trPr>
          <w:trHeight w:val="20"/>
        </w:trPr>
        <w:tc>
          <w:tcPr>
            <w:tcW w:w="5472" w:type="dxa"/>
            <w:gridSpan w:val="2"/>
            <w:tcBorders>
              <w:top w:val="nil"/>
              <w:left w:val="single" w:sz="4" w:space="0" w:color="auto"/>
              <w:bottom w:val="single" w:sz="4" w:space="0" w:color="auto"/>
              <w:right w:val="single" w:sz="4" w:space="0" w:color="auto"/>
            </w:tcBorders>
            <w:shd w:val="clear" w:color="auto" w:fill="auto"/>
            <w:noWrap/>
            <w:vAlign w:val="center"/>
          </w:tcPr>
          <w:p w14:paraId="354DF05F" w14:textId="77777777" w:rsidR="00A87C3D" w:rsidRPr="00A90249" w:rsidRDefault="00A87C3D" w:rsidP="00A87C3D">
            <w:pPr>
              <w:pStyle w:val="af5"/>
              <w:rPr>
                <w:rFonts w:ascii="Tahoma" w:hAnsi="Tahoma" w:cs="Tahoma"/>
                <w:sz w:val="20"/>
                <w:szCs w:val="20"/>
              </w:rPr>
            </w:pPr>
            <w:r w:rsidRPr="00A90249">
              <w:rPr>
                <w:rFonts w:ascii="Tahoma" w:hAnsi="Tahoma" w:cs="Tahoma"/>
                <w:sz w:val="20"/>
                <w:szCs w:val="20"/>
              </w:rPr>
              <w:t>Итого</w:t>
            </w:r>
          </w:p>
        </w:tc>
        <w:tc>
          <w:tcPr>
            <w:tcW w:w="1356" w:type="dxa"/>
            <w:tcBorders>
              <w:top w:val="nil"/>
              <w:left w:val="nil"/>
              <w:bottom w:val="single" w:sz="4" w:space="0" w:color="auto"/>
              <w:right w:val="single" w:sz="4" w:space="0" w:color="auto"/>
            </w:tcBorders>
            <w:shd w:val="clear" w:color="auto" w:fill="auto"/>
            <w:noWrap/>
            <w:vAlign w:val="center"/>
          </w:tcPr>
          <w:p w14:paraId="0A0B4E5F" w14:textId="18417766" w:rsidR="00A87C3D" w:rsidRPr="00A90249" w:rsidRDefault="00A87C3D" w:rsidP="00A87C3D">
            <w:pPr>
              <w:jc w:val="center"/>
              <w:rPr>
                <w:rFonts w:ascii="Tahoma" w:hAnsi="Tahoma" w:cs="Tahoma"/>
                <w:sz w:val="20"/>
                <w:szCs w:val="20"/>
              </w:rPr>
            </w:pPr>
            <w:r w:rsidRPr="00A90249">
              <w:rPr>
                <w:rFonts w:ascii="Tahoma" w:hAnsi="Tahoma" w:cs="Tahoma"/>
                <w:sz w:val="20"/>
                <w:szCs w:val="20"/>
              </w:rPr>
              <w:t>24,48</w:t>
            </w:r>
          </w:p>
        </w:tc>
        <w:tc>
          <w:tcPr>
            <w:tcW w:w="1473" w:type="dxa"/>
            <w:tcBorders>
              <w:top w:val="nil"/>
              <w:left w:val="nil"/>
              <w:bottom w:val="single" w:sz="4" w:space="0" w:color="auto"/>
              <w:right w:val="single" w:sz="4" w:space="0" w:color="auto"/>
            </w:tcBorders>
            <w:shd w:val="clear" w:color="auto" w:fill="auto"/>
            <w:noWrap/>
            <w:vAlign w:val="center"/>
          </w:tcPr>
          <w:p w14:paraId="6ECA4E87" w14:textId="48CC41D9" w:rsidR="00A87C3D" w:rsidRPr="00A90249" w:rsidRDefault="00A87C3D" w:rsidP="00A87C3D">
            <w:pPr>
              <w:jc w:val="center"/>
              <w:rPr>
                <w:rFonts w:ascii="Tahoma" w:hAnsi="Tahoma" w:cs="Tahoma"/>
                <w:sz w:val="20"/>
                <w:szCs w:val="20"/>
              </w:rPr>
            </w:pPr>
            <w:r w:rsidRPr="00A90249">
              <w:rPr>
                <w:rFonts w:ascii="Tahoma" w:hAnsi="Tahoma" w:cs="Tahoma"/>
                <w:sz w:val="20"/>
                <w:szCs w:val="20"/>
              </w:rPr>
              <w:t>3,94</w:t>
            </w:r>
          </w:p>
        </w:tc>
        <w:tc>
          <w:tcPr>
            <w:tcW w:w="722" w:type="dxa"/>
            <w:tcBorders>
              <w:top w:val="nil"/>
              <w:left w:val="nil"/>
              <w:bottom w:val="single" w:sz="4" w:space="0" w:color="auto"/>
              <w:right w:val="single" w:sz="4" w:space="0" w:color="auto"/>
            </w:tcBorders>
            <w:shd w:val="clear" w:color="auto" w:fill="auto"/>
            <w:noWrap/>
            <w:vAlign w:val="center"/>
          </w:tcPr>
          <w:p w14:paraId="62337DD6" w14:textId="2B61B69B" w:rsidR="00A87C3D" w:rsidRPr="00A90249" w:rsidRDefault="00A87C3D" w:rsidP="00A87C3D">
            <w:pPr>
              <w:jc w:val="center"/>
              <w:rPr>
                <w:rFonts w:ascii="Tahoma" w:hAnsi="Tahoma" w:cs="Tahoma"/>
                <w:sz w:val="20"/>
                <w:szCs w:val="20"/>
              </w:rPr>
            </w:pPr>
            <w:r w:rsidRPr="00A90249">
              <w:rPr>
                <w:rFonts w:ascii="Tahoma" w:hAnsi="Tahoma" w:cs="Tahoma"/>
                <w:sz w:val="20"/>
                <w:szCs w:val="20"/>
              </w:rPr>
              <w:t>4,75</w:t>
            </w:r>
          </w:p>
        </w:tc>
        <w:tc>
          <w:tcPr>
            <w:tcW w:w="888" w:type="dxa"/>
            <w:tcBorders>
              <w:top w:val="nil"/>
              <w:left w:val="nil"/>
              <w:bottom w:val="single" w:sz="4" w:space="0" w:color="auto"/>
              <w:right w:val="single" w:sz="4" w:space="0" w:color="auto"/>
            </w:tcBorders>
            <w:shd w:val="clear" w:color="auto" w:fill="auto"/>
            <w:noWrap/>
            <w:vAlign w:val="center"/>
          </w:tcPr>
          <w:p w14:paraId="6C6F710D" w14:textId="4ADA9FEA" w:rsidR="00A87C3D" w:rsidRPr="00A90249" w:rsidRDefault="00A87C3D" w:rsidP="00A87C3D">
            <w:pPr>
              <w:jc w:val="center"/>
              <w:rPr>
                <w:rFonts w:ascii="Tahoma" w:hAnsi="Tahoma" w:cs="Tahoma"/>
                <w:sz w:val="20"/>
                <w:szCs w:val="20"/>
              </w:rPr>
            </w:pPr>
            <w:r w:rsidRPr="00A90249">
              <w:rPr>
                <w:rFonts w:ascii="Tahoma" w:hAnsi="Tahoma" w:cs="Tahoma"/>
                <w:sz w:val="20"/>
                <w:szCs w:val="20"/>
              </w:rPr>
              <w:t>33,17</w:t>
            </w:r>
          </w:p>
        </w:tc>
      </w:tr>
      <w:tr w:rsidR="00A90249" w:rsidRPr="00A90249" w14:paraId="3DBD4D39" w14:textId="77777777" w:rsidTr="00FA140F">
        <w:trPr>
          <w:trHeight w:val="20"/>
        </w:trPr>
        <w:tc>
          <w:tcPr>
            <w:tcW w:w="5472"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5F602576" w14:textId="77777777" w:rsidR="00DF385A" w:rsidRPr="00A90249" w:rsidRDefault="00DF385A" w:rsidP="00A87C3D">
            <w:pPr>
              <w:pStyle w:val="af5"/>
              <w:rPr>
                <w:rFonts w:ascii="Tahoma" w:hAnsi="Tahoma" w:cs="Tahoma"/>
                <w:sz w:val="20"/>
                <w:szCs w:val="20"/>
              </w:rPr>
            </w:pPr>
            <w:r w:rsidRPr="00A90249">
              <w:rPr>
                <w:rFonts w:ascii="Tahoma" w:hAnsi="Tahoma" w:cs="Tahoma"/>
                <w:sz w:val="20"/>
                <w:szCs w:val="20"/>
              </w:rPr>
              <w:t>Всего</w:t>
            </w:r>
          </w:p>
        </w:tc>
        <w:tc>
          <w:tcPr>
            <w:tcW w:w="1356" w:type="dxa"/>
            <w:tcBorders>
              <w:top w:val="single" w:sz="4" w:space="0" w:color="auto"/>
              <w:left w:val="nil"/>
              <w:bottom w:val="single" w:sz="4" w:space="0" w:color="auto"/>
              <w:right w:val="single" w:sz="4" w:space="0" w:color="auto"/>
            </w:tcBorders>
            <w:shd w:val="clear" w:color="auto" w:fill="auto"/>
            <w:noWrap/>
            <w:vAlign w:val="center"/>
          </w:tcPr>
          <w:p w14:paraId="068A174F" w14:textId="2D20ADAD" w:rsidR="00DF385A" w:rsidRPr="00A90249" w:rsidRDefault="00B37E93" w:rsidP="00A87C3D">
            <w:pPr>
              <w:pStyle w:val="af5"/>
              <w:rPr>
                <w:rFonts w:ascii="Tahoma" w:hAnsi="Tahoma" w:cs="Tahoma"/>
                <w:sz w:val="20"/>
                <w:szCs w:val="20"/>
              </w:rPr>
            </w:pPr>
            <w:r w:rsidRPr="00A90249">
              <w:rPr>
                <w:rFonts w:ascii="Tahoma" w:hAnsi="Tahoma" w:cs="Tahoma"/>
                <w:sz w:val="20"/>
                <w:szCs w:val="20"/>
              </w:rPr>
              <w:t>24,48</w:t>
            </w:r>
          </w:p>
        </w:tc>
        <w:tc>
          <w:tcPr>
            <w:tcW w:w="1473" w:type="dxa"/>
            <w:tcBorders>
              <w:top w:val="single" w:sz="4" w:space="0" w:color="auto"/>
              <w:left w:val="nil"/>
              <w:bottom w:val="single" w:sz="4" w:space="0" w:color="auto"/>
              <w:right w:val="single" w:sz="4" w:space="0" w:color="auto"/>
            </w:tcBorders>
            <w:shd w:val="clear" w:color="auto" w:fill="auto"/>
            <w:noWrap/>
            <w:vAlign w:val="center"/>
          </w:tcPr>
          <w:p w14:paraId="7AACD357" w14:textId="3633A77C" w:rsidR="00DF385A" w:rsidRPr="00A90249" w:rsidRDefault="00B37E93" w:rsidP="00A87C3D">
            <w:pPr>
              <w:pStyle w:val="af5"/>
              <w:rPr>
                <w:rFonts w:ascii="Tahoma" w:hAnsi="Tahoma" w:cs="Tahoma"/>
                <w:sz w:val="20"/>
                <w:szCs w:val="20"/>
              </w:rPr>
            </w:pPr>
            <w:r w:rsidRPr="00A90249">
              <w:rPr>
                <w:rFonts w:ascii="Tahoma" w:hAnsi="Tahoma" w:cs="Tahoma"/>
                <w:sz w:val="20"/>
                <w:szCs w:val="20"/>
              </w:rPr>
              <w:t>3,94</w:t>
            </w:r>
          </w:p>
        </w:tc>
        <w:tc>
          <w:tcPr>
            <w:tcW w:w="722" w:type="dxa"/>
            <w:tcBorders>
              <w:top w:val="single" w:sz="4" w:space="0" w:color="auto"/>
              <w:left w:val="nil"/>
              <w:bottom w:val="single" w:sz="4" w:space="0" w:color="auto"/>
              <w:right w:val="single" w:sz="4" w:space="0" w:color="auto"/>
            </w:tcBorders>
            <w:shd w:val="clear" w:color="auto" w:fill="auto"/>
            <w:noWrap/>
            <w:vAlign w:val="center"/>
          </w:tcPr>
          <w:p w14:paraId="53349FCC" w14:textId="21855790" w:rsidR="00DF385A" w:rsidRPr="00A90249" w:rsidRDefault="00B37E93" w:rsidP="00A87C3D">
            <w:pPr>
              <w:pStyle w:val="af5"/>
              <w:rPr>
                <w:rFonts w:ascii="Tahoma" w:hAnsi="Tahoma" w:cs="Tahoma"/>
                <w:sz w:val="20"/>
                <w:szCs w:val="20"/>
              </w:rPr>
            </w:pPr>
            <w:r w:rsidRPr="00A90249">
              <w:rPr>
                <w:rFonts w:ascii="Tahoma" w:hAnsi="Tahoma" w:cs="Tahoma"/>
                <w:sz w:val="20"/>
                <w:szCs w:val="20"/>
              </w:rPr>
              <w:t>4,75</w:t>
            </w:r>
          </w:p>
        </w:tc>
        <w:tc>
          <w:tcPr>
            <w:tcW w:w="888" w:type="dxa"/>
            <w:tcBorders>
              <w:top w:val="single" w:sz="4" w:space="0" w:color="auto"/>
              <w:left w:val="nil"/>
              <w:bottom w:val="single" w:sz="4" w:space="0" w:color="auto"/>
              <w:right w:val="single" w:sz="4" w:space="0" w:color="auto"/>
            </w:tcBorders>
            <w:shd w:val="clear" w:color="auto" w:fill="auto"/>
            <w:noWrap/>
            <w:vAlign w:val="center"/>
          </w:tcPr>
          <w:p w14:paraId="24E3443B" w14:textId="38FCDC61" w:rsidR="00DF385A" w:rsidRPr="00A90249" w:rsidRDefault="00B37E93" w:rsidP="00A87C3D">
            <w:pPr>
              <w:pStyle w:val="af5"/>
              <w:rPr>
                <w:rFonts w:ascii="Tahoma" w:hAnsi="Tahoma" w:cs="Tahoma"/>
                <w:sz w:val="20"/>
                <w:szCs w:val="20"/>
              </w:rPr>
            </w:pPr>
            <w:r w:rsidRPr="00A90249">
              <w:rPr>
                <w:rFonts w:ascii="Tahoma" w:hAnsi="Tahoma" w:cs="Tahoma"/>
                <w:sz w:val="20"/>
                <w:szCs w:val="20"/>
              </w:rPr>
              <w:t>33,17</w:t>
            </w:r>
          </w:p>
        </w:tc>
      </w:tr>
    </w:tbl>
    <w:p w14:paraId="2248499E" w14:textId="6B7AC79B" w:rsidR="00644093" w:rsidRPr="00A90249" w:rsidRDefault="00644093" w:rsidP="00334FEA">
      <w:pPr>
        <w:pStyle w:val="a6"/>
      </w:pPr>
      <w:bookmarkStart w:id="2507" w:name="_Ref276024813"/>
      <w:r w:rsidRPr="00A90249">
        <w:t xml:space="preserve">Суммарное теплопотребление </w:t>
      </w:r>
      <w:r w:rsidR="006835BE" w:rsidRPr="00A90249">
        <w:t xml:space="preserve">в </w:t>
      </w:r>
      <w:r w:rsidRPr="00A90249">
        <w:t>Тавричанско</w:t>
      </w:r>
      <w:r w:rsidR="006835BE" w:rsidRPr="00A90249">
        <w:t>м</w:t>
      </w:r>
      <w:r w:rsidRPr="00A90249">
        <w:t xml:space="preserve"> сельско</w:t>
      </w:r>
      <w:r w:rsidR="006835BE" w:rsidRPr="00A90249">
        <w:t>м</w:t>
      </w:r>
      <w:r w:rsidRPr="00A90249">
        <w:t xml:space="preserve"> поселени</w:t>
      </w:r>
      <w:r w:rsidR="006835BE" w:rsidRPr="00A90249">
        <w:t>и</w:t>
      </w:r>
      <w:r w:rsidRPr="00A90249">
        <w:t xml:space="preserve"> составит </w:t>
      </w:r>
      <w:r w:rsidR="00B37E93" w:rsidRPr="00A90249">
        <w:t>33,17</w:t>
      </w:r>
      <w:r w:rsidR="00FA140F" w:rsidRPr="00A90249">
        <w:t> </w:t>
      </w:r>
      <w:r w:rsidRPr="00A90249">
        <w:t>Гкал/</w:t>
      </w:r>
      <w:r w:rsidR="006835BE" w:rsidRPr="00A90249">
        <w:t xml:space="preserve"> </w:t>
      </w:r>
      <w:r w:rsidRPr="00A90249">
        <w:t>ч (</w:t>
      </w:r>
      <w:r w:rsidR="00B37E93" w:rsidRPr="00A90249">
        <w:t>99459</w:t>
      </w:r>
      <w:r w:rsidRPr="00A90249">
        <w:t xml:space="preserve"> Гкал/</w:t>
      </w:r>
      <w:r w:rsidR="00922B04" w:rsidRPr="00A90249">
        <w:t> год</w:t>
      </w:r>
      <w:r w:rsidRPr="00A90249">
        <w:t xml:space="preserve">). </w:t>
      </w:r>
    </w:p>
    <w:bookmarkEnd w:id="2507"/>
    <w:p w14:paraId="4A3CF7EE" w14:textId="77777777" w:rsidR="002B64BB" w:rsidRPr="00A90249" w:rsidRDefault="002B64BB" w:rsidP="00334FEA">
      <w:pPr>
        <w:pStyle w:val="a6"/>
      </w:pPr>
      <w:r w:rsidRPr="00A90249">
        <w:t>Для обеспечения системой теплоснабжения надлежащего качества предусмотрены следующие мероприятия:</w:t>
      </w:r>
    </w:p>
    <w:p w14:paraId="200054E2" w14:textId="578910A5" w:rsidR="002B64BB" w:rsidRPr="00A90249" w:rsidRDefault="002B64BB" w:rsidP="000E7B84">
      <w:pPr>
        <w:spacing w:before="120" w:after="120"/>
        <w:rPr>
          <w:rFonts w:ascii="Tahoma" w:hAnsi="Tahoma" w:cs="Tahoma"/>
          <w:i/>
        </w:rPr>
      </w:pPr>
      <w:r w:rsidRPr="00A90249">
        <w:rPr>
          <w:rFonts w:ascii="Tahoma" w:hAnsi="Tahoma" w:cs="Tahoma"/>
          <w:i/>
        </w:rPr>
        <w:t>на первую очередь (конец 20</w:t>
      </w:r>
      <w:r w:rsidR="00BF5080" w:rsidRPr="00A90249">
        <w:rPr>
          <w:rFonts w:ascii="Tahoma" w:hAnsi="Tahoma" w:cs="Tahoma"/>
          <w:i/>
        </w:rPr>
        <w:t>30</w:t>
      </w:r>
      <w:r w:rsidR="00922B04" w:rsidRPr="00A90249">
        <w:rPr>
          <w:rFonts w:ascii="Tahoma" w:hAnsi="Tahoma" w:cs="Tahoma"/>
          <w:i/>
        </w:rPr>
        <w:t> год</w:t>
      </w:r>
      <w:r w:rsidRPr="00A90249">
        <w:rPr>
          <w:rFonts w:ascii="Tahoma" w:hAnsi="Tahoma" w:cs="Tahoma"/>
          <w:i/>
        </w:rPr>
        <w:t>а):</w:t>
      </w:r>
    </w:p>
    <w:p w14:paraId="47C51966" w14:textId="7EE25BAD" w:rsidR="002B64BB" w:rsidRPr="00A90249" w:rsidRDefault="00E250D9" w:rsidP="002A5EB2">
      <w:pPr>
        <w:pStyle w:val="af1"/>
      </w:pPr>
      <w:r w:rsidRPr="00A90249">
        <w:t>пос. Тавричанка</w:t>
      </w:r>
      <w:r w:rsidR="002B64BB" w:rsidRPr="00A90249">
        <w:t xml:space="preserve"> </w:t>
      </w:r>
    </w:p>
    <w:p w14:paraId="6F6C39D7" w14:textId="63A40E5E" w:rsidR="002B64BB" w:rsidRPr="00A90249" w:rsidRDefault="002B64BB" w:rsidP="00334FEA">
      <w:pPr>
        <w:pStyle w:val="a0"/>
      </w:pPr>
      <w:r w:rsidRPr="00A90249">
        <w:t xml:space="preserve">строительство </w:t>
      </w:r>
      <w:r w:rsidR="001B4D73" w:rsidRPr="00A90249">
        <w:t>теплопровод</w:t>
      </w:r>
      <w:r w:rsidR="00440079" w:rsidRPr="00A90249">
        <w:rPr>
          <w:lang w:val="ru-RU"/>
        </w:rPr>
        <w:t>а магистрального –</w:t>
      </w:r>
      <w:r w:rsidR="00094F55" w:rsidRPr="00A90249">
        <w:rPr>
          <w:lang w:val="ru-RU"/>
        </w:rPr>
        <w:t xml:space="preserve"> </w:t>
      </w:r>
      <w:r w:rsidR="00FB6094" w:rsidRPr="00A90249">
        <w:rPr>
          <w:lang w:val="ru-RU"/>
        </w:rPr>
        <w:t>1,</w:t>
      </w:r>
      <w:r w:rsidR="00094F55" w:rsidRPr="00A90249">
        <w:rPr>
          <w:lang w:val="ru-RU"/>
        </w:rPr>
        <w:t>39</w:t>
      </w:r>
      <w:r w:rsidR="000B5C0F" w:rsidRPr="00A90249">
        <w:t xml:space="preserve"> км в двухтрубном исполнении</w:t>
      </w:r>
      <w:r w:rsidR="000B5C0F" w:rsidRPr="00A90249">
        <w:rPr>
          <w:lang w:val="ru-RU"/>
        </w:rPr>
        <w:t>.</w:t>
      </w:r>
    </w:p>
    <w:p w14:paraId="171241D6" w14:textId="6B664F68" w:rsidR="002B64BB" w:rsidRPr="00A90249" w:rsidRDefault="002B64BB" w:rsidP="000E7B84">
      <w:pPr>
        <w:spacing w:before="120" w:after="120"/>
        <w:rPr>
          <w:rFonts w:ascii="Tahoma" w:hAnsi="Tahoma" w:cs="Tahoma"/>
          <w:i/>
        </w:rPr>
      </w:pPr>
      <w:r w:rsidRPr="00A90249">
        <w:rPr>
          <w:rFonts w:ascii="Tahoma" w:hAnsi="Tahoma" w:cs="Tahoma"/>
          <w:i/>
        </w:rPr>
        <w:t>на расчетный срок (конец 20</w:t>
      </w:r>
      <w:r w:rsidR="00BF5080" w:rsidRPr="00A90249">
        <w:rPr>
          <w:rFonts w:ascii="Tahoma" w:hAnsi="Tahoma" w:cs="Tahoma"/>
          <w:i/>
        </w:rPr>
        <w:t>40</w:t>
      </w:r>
      <w:r w:rsidR="00922B04" w:rsidRPr="00A90249">
        <w:rPr>
          <w:rFonts w:ascii="Tahoma" w:hAnsi="Tahoma" w:cs="Tahoma"/>
          <w:i/>
        </w:rPr>
        <w:t> год</w:t>
      </w:r>
      <w:r w:rsidRPr="00A90249">
        <w:rPr>
          <w:rFonts w:ascii="Tahoma" w:hAnsi="Tahoma" w:cs="Tahoma"/>
          <w:i/>
        </w:rPr>
        <w:t>а):</w:t>
      </w:r>
    </w:p>
    <w:p w14:paraId="32746059" w14:textId="5FE7C04D" w:rsidR="00644093" w:rsidRPr="00A90249" w:rsidRDefault="00E250D9" w:rsidP="002A5EB2">
      <w:pPr>
        <w:pStyle w:val="af1"/>
      </w:pPr>
      <w:r w:rsidRPr="00A90249">
        <w:t>пос. Тавричанка</w:t>
      </w:r>
      <w:r w:rsidR="00644093" w:rsidRPr="00A90249">
        <w:t xml:space="preserve"> </w:t>
      </w:r>
    </w:p>
    <w:p w14:paraId="35A0F340" w14:textId="072613C9" w:rsidR="0062132D" w:rsidRPr="00A90249" w:rsidRDefault="0062132D" w:rsidP="00334FEA">
      <w:pPr>
        <w:pStyle w:val="a0"/>
      </w:pPr>
      <w:r w:rsidRPr="00A90249">
        <w:t xml:space="preserve">строительство </w:t>
      </w:r>
      <w:r w:rsidR="000B5C0F" w:rsidRPr="00A90249">
        <w:t>источника тепловой энергии – 2</w:t>
      </w:r>
      <w:r w:rsidRPr="00A90249">
        <w:t xml:space="preserve"> объект</w:t>
      </w:r>
      <w:r w:rsidR="000B5C0F" w:rsidRPr="00A90249">
        <w:t>а</w:t>
      </w:r>
      <w:r w:rsidRPr="00A90249">
        <w:t>;</w:t>
      </w:r>
    </w:p>
    <w:p w14:paraId="7AA0AB93" w14:textId="68D84C2C" w:rsidR="00644093" w:rsidRPr="00A90249" w:rsidRDefault="00644093" w:rsidP="00334FEA">
      <w:pPr>
        <w:pStyle w:val="a0"/>
      </w:pPr>
      <w:r w:rsidRPr="00A90249">
        <w:t xml:space="preserve">реконструкция </w:t>
      </w:r>
      <w:r w:rsidR="000B5C0F" w:rsidRPr="00A90249">
        <w:t xml:space="preserve">источника тепловой энергии с переводом на сжигания </w:t>
      </w:r>
      <w:r w:rsidR="007067DC" w:rsidRPr="00A90249">
        <w:rPr>
          <w:shd w:val="clear" w:color="auto" w:fill="FFFFFF"/>
        </w:rPr>
        <w:t xml:space="preserve">газового топлива </w:t>
      </w:r>
      <w:r w:rsidR="000B5C0F" w:rsidRPr="00A90249">
        <w:t>– 5 объектов</w:t>
      </w:r>
      <w:r w:rsidRPr="00A90249">
        <w:t>;</w:t>
      </w:r>
    </w:p>
    <w:p w14:paraId="2FF426FA" w14:textId="0FBFBDFC" w:rsidR="004F119B" w:rsidRPr="00A90249" w:rsidRDefault="004F119B" w:rsidP="00334FEA">
      <w:pPr>
        <w:pStyle w:val="a0"/>
      </w:pPr>
      <w:r w:rsidRPr="00A90249">
        <w:t>ликвидация источника тепловой энергии – 2 объекта;</w:t>
      </w:r>
    </w:p>
    <w:p w14:paraId="638EDED8" w14:textId="5C23D73F" w:rsidR="00C85FC5" w:rsidRPr="00A90249" w:rsidRDefault="00094F55" w:rsidP="00334FEA">
      <w:pPr>
        <w:pStyle w:val="a0"/>
      </w:pPr>
      <w:r w:rsidRPr="00A90249">
        <w:t>строительство теплопровод</w:t>
      </w:r>
      <w:r w:rsidRPr="00A90249">
        <w:rPr>
          <w:lang w:val="ru-RU"/>
        </w:rPr>
        <w:t xml:space="preserve">а магистрального </w:t>
      </w:r>
      <w:r w:rsidR="00440079" w:rsidRPr="00A90249">
        <w:rPr>
          <w:lang w:val="ru-RU"/>
        </w:rPr>
        <w:t>–</w:t>
      </w:r>
      <w:r w:rsidRPr="00A90249">
        <w:rPr>
          <w:lang w:val="ru-RU"/>
        </w:rPr>
        <w:t xml:space="preserve"> </w:t>
      </w:r>
      <w:r w:rsidR="00FB6094" w:rsidRPr="00A90249">
        <w:t>2,7</w:t>
      </w:r>
      <w:r w:rsidRPr="00A90249">
        <w:rPr>
          <w:lang w:val="ru-RU"/>
        </w:rPr>
        <w:t>3</w:t>
      </w:r>
      <w:r w:rsidR="00644093" w:rsidRPr="00A90249">
        <w:t xml:space="preserve"> км в двухтрубном исполнении</w:t>
      </w:r>
      <w:r w:rsidR="0012043E" w:rsidRPr="00A90249">
        <w:t>.</w:t>
      </w:r>
    </w:p>
    <w:p w14:paraId="73525A0E" w14:textId="129C84D2" w:rsidR="00644093" w:rsidRPr="00A90249" w:rsidRDefault="00173F78" w:rsidP="002A5EB2">
      <w:pPr>
        <w:pStyle w:val="af1"/>
      </w:pPr>
      <w:r w:rsidRPr="00A90249">
        <w:t>пос. Девятый Вал</w:t>
      </w:r>
      <w:r w:rsidR="00644093" w:rsidRPr="00A90249">
        <w:t xml:space="preserve"> </w:t>
      </w:r>
    </w:p>
    <w:p w14:paraId="3955D13F" w14:textId="50EBA399" w:rsidR="00644093" w:rsidRPr="00A90249" w:rsidRDefault="00644093" w:rsidP="00334FEA">
      <w:pPr>
        <w:pStyle w:val="a0"/>
        <w:rPr>
          <w:shd w:val="clear" w:color="auto" w:fill="FFFFFF"/>
        </w:rPr>
      </w:pPr>
      <w:r w:rsidRPr="00A90249">
        <w:rPr>
          <w:shd w:val="clear" w:color="auto" w:fill="FFFFFF"/>
        </w:rPr>
        <w:t xml:space="preserve">реконструкция </w:t>
      </w:r>
      <w:r w:rsidR="000B5C0F" w:rsidRPr="00A90249">
        <w:rPr>
          <w:shd w:val="clear" w:color="auto" w:fill="FFFFFF"/>
          <w:lang w:val="ru-RU"/>
        </w:rPr>
        <w:t>источника тепловой энергии</w:t>
      </w:r>
      <w:r w:rsidRPr="00A90249">
        <w:rPr>
          <w:shd w:val="clear" w:color="auto" w:fill="FFFFFF"/>
        </w:rPr>
        <w:t xml:space="preserve"> с переводом на сжигание газового топлива</w:t>
      </w:r>
      <w:r w:rsidR="004D55A1" w:rsidRPr="00A90249">
        <w:rPr>
          <w:shd w:val="clear" w:color="auto" w:fill="FFFFFF"/>
        </w:rPr>
        <w:t xml:space="preserve"> – 1 объект</w:t>
      </w:r>
      <w:r w:rsidRPr="00A90249">
        <w:rPr>
          <w:shd w:val="clear" w:color="auto" w:fill="FFFFFF"/>
        </w:rPr>
        <w:t>.</w:t>
      </w:r>
    </w:p>
    <w:p w14:paraId="2C492D63" w14:textId="12ECA716" w:rsidR="00102646" w:rsidRPr="00A90249" w:rsidRDefault="00102646" w:rsidP="00334FEA">
      <w:pPr>
        <w:pStyle w:val="a6"/>
      </w:pPr>
      <w:r w:rsidRPr="00A90249">
        <w:t>В соответствии с проектными решениями, учит</w:t>
      </w:r>
      <w:r w:rsidR="00FA140F" w:rsidRPr="00A90249">
        <w:t>ывая объекты, запланированные к </w:t>
      </w:r>
      <w:r w:rsidRPr="00A90249">
        <w:t>строительству и реконструкции, определен перечень объектов местного значения муниципального района, предусмотренных к размещению:</w:t>
      </w:r>
    </w:p>
    <w:p w14:paraId="0E5EFE18" w14:textId="1E72C705" w:rsidR="00102646" w:rsidRPr="00A90249" w:rsidRDefault="00EF745E" w:rsidP="00334FEA">
      <w:pPr>
        <w:pStyle w:val="a0"/>
      </w:pPr>
      <w:r w:rsidRPr="00A90249">
        <w:t>источник тепловой энергии</w:t>
      </w:r>
      <w:r w:rsidR="00102646" w:rsidRPr="00A90249">
        <w:t xml:space="preserve"> – </w:t>
      </w:r>
      <w:r w:rsidR="00094F55" w:rsidRPr="00A90249">
        <w:rPr>
          <w:lang w:val="ru-RU"/>
        </w:rPr>
        <w:t xml:space="preserve">2 </w:t>
      </w:r>
      <w:r w:rsidR="00094F55" w:rsidRPr="00A90249">
        <w:t>объект</w:t>
      </w:r>
      <w:r w:rsidR="00094F55" w:rsidRPr="00A90249">
        <w:rPr>
          <w:lang w:val="ru-RU"/>
        </w:rPr>
        <w:t>а</w:t>
      </w:r>
      <w:r w:rsidR="00102646" w:rsidRPr="00A90249">
        <w:t>;</w:t>
      </w:r>
    </w:p>
    <w:p w14:paraId="577E2C35" w14:textId="0905D54C" w:rsidR="00094F55" w:rsidRPr="00A90249" w:rsidRDefault="00094F55" w:rsidP="00334FEA">
      <w:pPr>
        <w:pStyle w:val="a0"/>
      </w:pPr>
      <w:r w:rsidRPr="00A90249">
        <w:t xml:space="preserve">источник тепловой энергии – </w:t>
      </w:r>
      <w:r w:rsidRPr="00A90249">
        <w:rPr>
          <w:lang w:val="ru-RU"/>
        </w:rPr>
        <w:t xml:space="preserve">6 </w:t>
      </w:r>
      <w:r w:rsidRPr="00A90249">
        <w:t>объект</w:t>
      </w:r>
      <w:r w:rsidRPr="00A90249">
        <w:rPr>
          <w:lang w:val="ru-RU"/>
        </w:rPr>
        <w:t>ов</w:t>
      </w:r>
      <w:r w:rsidR="00EE1143" w:rsidRPr="00A90249">
        <w:rPr>
          <w:lang w:val="ru-RU"/>
        </w:rPr>
        <w:t>, реконструкция</w:t>
      </w:r>
      <w:r w:rsidRPr="00A90249">
        <w:rPr>
          <w:lang w:val="ru-RU"/>
        </w:rPr>
        <w:t>;</w:t>
      </w:r>
    </w:p>
    <w:p w14:paraId="49E8317B" w14:textId="63659997" w:rsidR="004F119B" w:rsidRPr="00A90249" w:rsidRDefault="004F119B" w:rsidP="00334FEA">
      <w:pPr>
        <w:pStyle w:val="a0"/>
      </w:pPr>
      <w:r w:rsidRPr="00A90249">
        <w:t>источник тепловой энергии – 2 объекта, ликвидация;</w:t>
      </w:r>
    </w:p>
    <w:p w14:paraId="6D468B00" w14:textId="2B5363D4" w:rsidR="00102646" w:rsidRPr="00A90249" w:rsidRDefault="001B4D73" w:rsidP="00334FEA">
      <w:pPr>
        <w:pStyle w:val="a0"/>
      </w:pPr>
      <w:r w:rsidRPr="00A90249">
        <w:t>теплопровод магистральный</w:t>
      </w:r>
      <w:r w:rsidR="00EE1143" w:rsidRPr="00A90249">
        <w:rPr>
          <w:lang w:val="ru-RU"/>
        </w:rPr>
        <w:t xml:space="preserve"> </w:t>
      </w:r>
      <w:r w:rsidR="00102646" w:rsidRPr="00A90249">
        <w:t>– 4,2 км.</w:t>
      </w:r>
    </w:p>
    <w:p w14:paraId="30D3D108" w14:textId="77777777" w:rsidR="005D4E32" w:rsidRPr="00A90249" w:rsidRDefault="005D4E32" w:rsidP="00D44431">
      <w:pPr>
        <w:pStyle w:val="3"/>
      </w:pPr>
      <w:bookmarkStart w:id="2508" w:name="_Toc169806948"/>
      <w:r w:rsidRPr="00A90249">
        <w:t>Газоснабжение</w:t>
      </w:r>
      <w:bookmarkEnd w:id="2455"/>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508"/>
    </w:p>
    <w:p w14:paraId="2547DB1B" w14:textId="4644FE22" w:rsidR="00A372E9" w:rsidRPr="00A90249" w:rsidRDefault="00A372E9" w:rsidP="00334FEA">
      <w:pPr>
        <w:pStyle w:val="a6"/>
      </w:pPr>
      <w:bookmarkStart w:id="2509" w:name="_Toc428285064"/>
      <w:bookmarkStart w:id="2510" w:name="_Toc468459464"/>
      <w:bookmarkStart w:id="2511" w:name="_Toc468459939"/>
      <w:bookmarkStart w:id="2512" w:name="_Toc468460817"/>
      <w:bookmarkStart w:id="2513" w:name="_Toc468464693"/>
      <w:bookmarkStart w:id="2514" w:name="_Toc468466539"/>
      <w:bookmarkStart w:id="2515" w:name="_Toc468466941"/>
      <w:bookmarkStart w:id="2516" w:name="_Toc468469961"/>
      <w:bookmarkStart w:id="2517" w:name="_Toc468471229"/>
      <w:bookmarkStart w:id="2518" w:name="_Toc468471335"/>
      <w:bookmarkStart w:id="2519" w:name="_Toc468475116"/>
      <w:bookmarkStart w:id="2520" w:name="_Toc468549931"/>
      <w:bookmarkStart w:id="2521" w:name="_Toc468551325"/>
      <w:bookmarkStart w:id="2522" w:name="_Toc468555131"/>
      <w:bookmarkStart w:id="2523" w:name="_Toc468556719"/>
      <w:bookmarkStart w:id="2524" w:name="_Toc468561350"/>
      <w:bookmarkStart w:id="2525" w:name="_Toc468696709"/>
      <w:bookmarkStart w:id="2526" w:name="_Toc468698623"/>
      <w:bookmarkStart w:id="2527" w:name="_Toc468704433"/>
      <w:bookmarkStart w:id="2528" w:name="_Toc468704517"/>
      <w:bookmarkStart w:id="2529" w:name="_Toc468708120"/>
      <w:bookmarkStart w:id="2530" w:name="_Toc468711114"/>
      <w:bookmarkStart w:id="2531" w:name="_Toc468712364"/>
      <w:bookmarkStart w:id="2532" w:name="_Toc468712481"/>
      <w:bookmarkStart w:id="2533" w:name="_Toc468712678"/>
      <w:bookmarkStart w:id="2534" w:name="_Toc468720115"/>
      <w:bookmarkStart w:id="2535" w:name="_Toc468720378"/>
      <w:bookmarkStart w:id="2536" w:name="_Toc468721119"/>
      <w:bookmarkStart w:id="2537" w:name="_Toc468723504"/>
      <w:bookmarkStart w:id="2538" w:name="_Toc468726236"/>
      <w:bookmarkStart w:id="2539" w:name="_Toc468727883"/>
      <w:bookmarkStart w:id="2540" w:name="_Toc468732905"/>
      <w:bookmarkStart w:id="2541" w:name="_Toc468736181"/>
      <w:bookmarkStart w:id="2542" w:name="_Toc468739021"/>
      <w:bookmarkStart w:id="2543" w:name="_Toc468789888"/>
      <w:bookmarkStart w:id="2544" w:name="_Toc468796741"/>
      <w:bookmarkStart w:id="2545" w:name="_Toc468797965"/>
      <w:bookmarkStart w:id="2546" w:name="_Toc468803280"/>
      <w:bookmarkStart w:id="2547" w:name="_Toc468807486"/>
      <w:bookmarkStart w:id="2548" w:name="_Toc468812070"/>
      <w:bookmarkStart w:id="2549" w:name="_Toc468812728"/>
      <w:bookmarkStart w:id="2550" w:name="_Toc468826061"/>
      <w:bookmarkStart w:id="2551" w:name="_Toc468880877"/>
      <w:bookmarkStart w:id="2552" w:name="_Toc473884830"/>
      <w:r w:rsidRPr="00A90249">
        <w:t xml:space="preserve">Раздел выполнен в соответствии с требованиями СП 42-101-2003 </w:t>
      </w:r>
      <w:r w:rsidR="00667943" w:rsidRPr="00A90249">
        <w:t>«</w:t>
      </w:r>
      <w:r w:rsidRPr="00A90249">
        <w:t>Общие положения по проектированию и строительству газораспределительных систем из металлических и полиэтиленовых труб</w:t>
      </w:r>
      <w:r w:rsidR="00667943" w:rsidRPr="00A90249">
        <w:t>»</w:t>
      </w:r>
      <w:r w:rsidRPr="00A90249">
        <w:t xml:space="preserve">, СП 62.13330.2011 </w:t>
      </w:r>
      <w:r w:rsidR="00667943" w:rsidRPr="00A90249">
        <w:t>«</w:t>
      </w:r>
      <w:r w:rsidRPr="00A90249">
        <w:t xml:space="preserve">СНиП 42-01-2002 </w:t>
      </w:r>
      <w:r w:rsidR="00667943" w:rsidRPr="00A90249">
        <w:t>«</w:t>
      </w:r>
      <w:r w:rsidRPr="00A90249">
        <w:t>Газораспределительные системы</w:t>
      </w:r>
      <w:r w:rsidR="00667943" w:rsidRPr="00A90249">
        <w:t>»</w:t>
      </w:r>
      <w:r w:rsidRPr="00A90249">
        <w:t>, РНГП в Приморском крае.</w:t>
      </w:r>
    </w:p>
    <w:p w14:paraId="50AD5D6B" w14:textId="0FF4BF3F" w:rsidR="00A372E9" w:rsidRPr="00A90249" w:rsidRDefault="00A372E9" w:rsidP="00334FEA">
      <w:pPr>
        <w:pStyle w:val="a6"/>
      </w:pPr>
      <w:r w:rsidRPr="00A90249">
        <w:t xml:space="preserve">С целью создания условий комфортного проживания населения </w:t>
      </w:r>
      <w:r w:rsidR="00730AD5" w:rsidRPr="00A90249">
        <w:t>Тавричанского</w:t>
      </w:r>
      <w:r w:rsidRPr="00A90249">
        <w:t xml:space="preserve"> сельского поселения генеральным планом предусматривается газификация территории муниципального образования природным газом. </w:t>
      </w:r>
    </w:p>
    <w:p w14:paraId="25E5BE12" w14:textId="77777777" w:rsidR="00A372E9" w:rsidRPr="00A90249" w:rsidRDefault="00A372E9" w:rsidP="00334FEA">
      <w:pPr>
        <w:pStyle w:val="a6"/>
      </w:pPr>
      <w:r w:rsidRPr="00A90249">
        <w:t>Использование природного газа предусматривается на:</w:t>
      </w:r>
    </w:p>
    <w:p w14:paraId="79B9771A" w14:textId="6882EF8E" w:rsidR="00A372E9" w:rsidRPr="00A90249" w:rsidRDefault="00A372E9" w:rsidP="00334FEA">
      <w:pPr>
        <w:pStyle w:val="a0"/>
      </w:pPr>
      <w:r w:rsidRPr="00A90249">
        <w:t xml:space="preserve">отопление и горячее водоснабжение потребителей индивидуальных жилых домов </w:t>
      </w:r>
      <w:r w:rsidR="00B85DFA" w:rsidRPr="00A90249">
        <w:t>(</w:t>
      </w:r>
      <w:r w:rsidRPr="00A90249">
        <w:t>100</w:t>
      </w:r>
      <w:r w:rsidR="00B85DFA" w:rsidRPr="00A90249">
        <w:t>%) и части малоэтажных жилых домов</w:t>
      </w:r>
      <w:r w:rsidRPr="00A90249">
        <w:t>;</w:t>
      </w:r>
    </w:p>
    <w:p w14:paraId="5B1B13FC" w14:textId="77777777" w:rsidR="00A372E9" w:rsidRPr="00A90249" w:rsidRDefault="00A372E9" w:rsidP="00334FEA">
      <w:pPr>
        <w:pStyle w:val="a0"/>
      </w:pPr>
      <w:r w:rsidRPr="00A90249">
        <w:t>приготовление пищи потребителями индивидуальных и малоэтажных жилых домов – 100%;</w:t>
      </w:r>
    </w:p>
    <w:p w14:paraId="38DA87FC" w14:textId="77777777" w:rsidR="00A372E9" w:rsidRPr="00A90249" w:rsidRDefault="00A372E9" w:rsidP="00334FEA">
      <w:pPr>
        <w:pStyle w:val="a0"/>
      </w:pPr>
      <w:r w:rsidRPr="00A90249">
        <w:t>нужды коммунально-бытовых и промышленных потребителей.</w:t>
      </w:r>
    </w:p>
    <w:p w14:paraId="70CB2792" w14:textId="228B3B30" w:rsidR="003E0A61" w:rsidRPr="00A90249" w:rsidRDefault="003E0A61" w:rsidP="00334FEA">
      <w:pPr>
        <w:pStyle w:val="a6"/>
      </w:pPr>
      <w:r w:rsidRPr="00A90249">
        <w:t>Источником газоснабжения является газораспределит</w:t>
      </w:r>
      <w:r w:rsidR="00173F78" w:rsidRPr="00A90249">
        <w:t>ельная станция (далее – ГРС) г. </w:t>
      </w:r>
      <w:r w:rsidRPr="00A90249">
        <w:t>Артем.</w:t>
      </w:r>
    </w:p>
    <w:p w14:paraId="336B4F18" w14:textId="408E1AA1" w:rsidR="003D509A" w:rsidRPr="00A90249" w:rsidRDefault="003D509A" w:rsidP="00334FEA">
      <w:pPr>
        <w:pStyle w:val="a6"/>
      </w:pPr>
      <w:r w:rsidRPr="00A90249">
        <w:t>Нагрузки на сети газораспределения на первую очередь реализации генерального плана (конец 2030 года) приняты в соответствии с генеральной схемой газоснабжения и газификации Приморского края (</w:t>
      </w:r>
      <w:r w:rsidRPr="00A90249">
        <w:fldChar w:fldCharType="begin"/>
      </w:r>
      <w:r w:rsidRPr="00A90249">
        <w:instrText xml:space="preserve"> REF _Ref106352530 \h </w:instrText>
      </w:r>
      <w:r w:rsidR="00330FC8" w:rsidRPr="00A90249">
        <w:instrText xml:space="preserve"> \* MERGEFORMAT </w:instrText>
      </w:r>
      <w:r w:rsidRPr="00A90249">
        <w:fldChar w:fldCharType="separate"/>
      </w:r>
      <w:r w:rsidR="00334FEA" w:rsidRPr="00A90249">
        <w:t xml:space="preserve">Таблица </w:t>
      </w:r>
      <w:r w:rsidR="00334FEA" w:rsidRPr="00A90249">
        <w:rPr>
          <w:noProof/>
        </w:rPr>
        <w:t>22</w:t>
      </w:r>
      <w:r w:rsidRPr="00A90249">
        <w:fldChar w:fldCharType="end"/>
      </w:r>
      <w:r w:rsidRPr="00A90249">
        <w:t>).</w:t>
      </w:r>
    </w:p>
    <w:p w14:paraId="36C611DA" w14:textId="3782B3C4" w:rsidR="003D509A" w:rsidRPr="00A90249" w:rsidRDefault="003D509A" w:rsidP="002A5EB2">
      <w:pPr>
        <w:pStyle w:val="af2"/>
      </w:pPr>
      <w:bookmarkStart w:id="2553" w:name="_Ref106352530"/>
      <w:r w:rsidRPr="00A90249">
        <w:t xml:space="preserve">Таблица </w:t>
      </w:r>
      <w:r w:rsidRPr="00A90249">
        <w:rPr>
          <w:noProof/>
        </w:rPr>
        <w:fldChar w:fldCharType="begin"/>
      </w:r>
      <w:r w:rsidRPr="00A90249">
        <w:rPr>
          <w:noProof/>
        </w:rPr>
        <w:instrText xml:space="preserve"> SEQ Таблица \* ARABIC </w:instrText>
      </w:r>
      <w:r w:rsidRPr="00A90249">
        <w:rPr>
          <w:noProof/>
        </w:rPr>
        <w:fldChar w:fldCharType="separate"/>
      </w:r>
      <w:r w:rsidR="00334FEA" w:rsidRPr="00A90249">
        <w:rPr>
          <w:noProof/>
        </w:rPr>
        <w:t>22</w:t>
      </w:r>
      <w:r w:rsidRPr="00A90249">
        <w:rPr>
          <w:noProof/>
        </w:rPr>
        <w:fldChar w:fldCharType="end"/>
      </w:r>
      <w:bookmarkEnd w:id="2553"/>
      <w:r w:rsidRPr="00A90249">
        <w:t xml:space="preserve"> – Расход газа потребителями Тавричанского сельского поселения на первую очередь реализации генерального плана (конец 2030 года)</w:t>
      </w:r>
    </w:p>
    <w:tbl>
      <w:tblPr>
        <w:tblW w:w="4947" w:type="pct"/>
        <w:tblInd w:w="108" w:type="dxa"/>
        <w:tblLook w:val="04A0" w:firstRow="1" w:lastRow="0" w:firstColumn="1" w:lastColumn="0" w:noHBand="0" w:noVBand="1"/>
      </w:tblPr>
      <w:tblGrid>
        <w:gridCol w:w="5976"/>
        <w:gridCol w:w="3830"/>
      </w:tblGrid>
      <w:tr w:rsidR="00A90249" w:rsidRPr="00A90249" w14:paraId="7ADA4A10" w14:textId="77777777" w:rsidTr="003C2076">
        <w:trPr>
          <w:cantSplit/>
          <w:trHeight w:val="20"/>
          <w:tblHeader/>
        </w:trPr>
        <w:tc>
          <w:tcPr>
            <w:tcW w:w="3047" w:type="pct"/>
            <w:tcBorders>
              <w:top w:val="single" w:sz="4" w:space="0" w:color="auto"/>
              <w:left w:val="single" w:sz="4" w:space="0" w:color="auto"/>
              <w:bottom w:val="single" w:sz="4" w:space="0" w:color="auto"/>
              <w:right w:val="single" w:sz="4" w:space="0" w:color="auto"/>
            </w:tcBorders>
            <w:vAlign w:val="center"/>
            <w:hideMark/>
          </w:tcPr>
          <w:p w14:paraId="67A7B2A2" w14:textId="77777777" w:rsidR="003D509A" w:rsidRPr="00A90249" w:rsidRDefault="003D509A" w:rsidP="00203081">
            <w:pPr>
              <w:pStyle w:val="af4"/>
              <w:keepNext w:val="0"/>
              <w:keepLines w:val="0"/>
              <w:rPr>
                <w:rFonts w:ascii="Tahoma" w:hAnsi="Tahoma" w:cs="Tahoma"/>
                <w:b w:val="0"/>
              </w:rPr>
            </w:pPr>
            <w:r w:rsidRPr="00A90249">
              <w:rPr>
                <w:rFonts w:ascii="Tahoma" w:hAnsi="Tahoma" w:cs="Tahoma"/>
                <w:b w:val="0"/>
              </w:rPr>
              <w:t>Населенный пункт</w:t>
            </w:r>
          </w:p>
        </w:tc>
        <w:tc>
          <w:tcPr>
            <w:tcW w:w="1953" w:type="pct"/>
            <w:tcBorders>
              <w:top w:val="single" w:sz="4" w:space="0" w:color="auto"/>
              <w:left w:val="nil"/>
              <w:bottom w:val="single" w:sz="4" w:space="0" w:color="auto"/>
              <w:right w:val="single" w:sz="4" w:space="0" w:color="auto"/>
            </w:tcBorders>
            <w:noWrap/>
            <w:vAlign w:val="center"/>
            <w:hideMark/>
          </w:tcPr>
          <w:p w14:paraId="277CD3E9" w14:textId="77777777" w:rsidR="003D509A" w:rsidRPr="00A90249" w:rsidRDefault="003D509A" w:rsidP="00203081">
            <w:pPr>
              <w:pStyle w:val="af4"/>
              <w:keepNext w:val="0"/>
              <w:keepLines w:val="0"/>
              <w:rPr>
                <w:rFonts w:ascii="Tahoma" w:hAnsi="Tahoma" w:cs="Tahoma"/>
                <w:b w:val="0"/>
              </w:rPr>
            </w:pPr>
            <w:r w:rsidRPr="00A90249">
              <w:rPr>
                <w:rFonts w:ascii="Tahoma" w:hAnsi="Tahoma" w:cs="Tahoma"/>
                <w:b w:val="0"/>
              </w:rPr>
              <w:t>Часовой расход газа, куб. м</w:t>
            </w:r>
          </w:p>
        </w:tc>
      </w:tr>
      <w:tr w:rsidR="00A90249" w:rsidRPr="00A90249" w14:paraId="08AA7A98" w14:textId="77777777" w:rsidTr="003C2076">
        <w:trPr>
          <w:cantSplit/>
          <w:trHeight w:val="20"/>
        </w:trPr>
        <w:tc>
          <w:tcPr>
            <w:tcW w:w="3047" w:type="pct"/>
            <w:tcBorders>
              <w:top w:val="single" w:sz="4" w:space="0" w:color="auto"/>
              <w:left w:val="single" w:sz="4" w:space="0" w:color="auto"/>
              <w:bottom w:val="single" w:sz="4" w:space="0" w:color="auto"/>
              <w:right w:val="single" w:sz="4" w:space="0" w:color="auto"/>
            </w:tcBorders>
          </w:tcPr>
          <w:p w14:paraId="23583F66" w14:textId="4BC8CEE2" w:rsidR="003D509A" w:rsidRPr="00A90249" w:rsidRDefault="003D509A" w:rsidP="003D509A">
            <w:pPr>
              <w:pStyle w:val="af4"/>
              <w:keepNext w:val="0"/>
              <w:keepLines w:val="0"/>
              <w:spacing w:line="256" w:lineRule="auto"/>
              <w:rPr>
                <w:rFonts w:ascii="Tahoma" w:hAnsi="Tahoma" w:cs="Tahoma"/>
                <w:b w:val="0"/>
                <w:lang w:eastAsia="en-US"/>
              </w:rPr>
            </w:pPr>
            <w:r w:rsidRPr="00A90249">
              <w:rPr>
                <w:rFonts w:ascii="Tahoma" w:hAnsi="Tahoma" w:cs="Tahoma"/>
                <w:b w:val="0"/>
                <w:lang w:eastAsia="en-US"/>
              </w:rPr>
              <w:t>пос. Тавричанка</w:t>
            </w:r>
          </w:p>
        </w:tc>
        <w:tc>
          <w:tcPr>
            <w:tcW w:w="1953" w:type="pct"/>
            <w:tcBorders>
              <w:top w:val="single" w:sz="4" w:space="0" w:color="auto"/>
              <w:left w:val="nil"/>
              <w:bottom w:val="single" w:sz="4" w:space="0" w:color="auto"/>
              <w:right w:val="single" w:sz="4" w:space="0" w:color="auto"/>
            </w:tcBorders>
            <w:noWrap/>
            <w:vAlign w:val="center"/>
          </w:tcPr>
          <w:p w14:paraId="0B850200" w14:textId="628724D7" w:rsidR="003D509A" w:rsidRPr="00A90249" w:rsidRDefault="003D509A" w:rsidP="003D509A">
            <w:pPr>
              <w:pStyle w:val="af4"/>
              <w:keepNext w:val="0"/>
              <w:keepLines w:val="0"/>
              <w:spacing w:line="256" w:lineRule="auto"/>
              <w:rPr>
                <w:rFonts w:ascii="Tahoma" w:hAnsi="Tahoma" w:cs="Tahoma"/>
                <w:b w:val="0"/>
                <w:lang w:eastAsia="en-US"/>
              </w:rPr>
            </w:pPr>
            <w:r w:rsidRPr="00A90249">
              <w:rPr>
                <w:rFonts w:ascii="Tahoma" w:hAnsi="Tahoma" w:cs="Tahoma"/>
                <w:b w:val="0"/>
                <w:lang w:eastAsia="en-US"/>
              </w:rPr>
              <w:t>4163</w:t>
            </w:r>
          </w:p>
        </w:tc>
      </w:tr>
      <w:tr w:rsidR="00A90249" w:rsidRPr="00A90249" w14:paraId="5BC18277" w14:textId="77777777" w:rsidTr="003C2076">
        <w:trPr>
          <w:cantSplit/>
          <w:trHeight w:val="20"/>
        </w:trPr>
        <w:tc>
          <w:tcPr>
            <w:tcW w:w="3047" w:type="pct"/>
            <w:tcBorders>
              <w:top w:val="single" w:sz="4" w:space="0" w:color="auto"/>
              <w:left w:val="single" w:sz="4" w:space="0" w:color="auto"/>
              <w:bottom w:val="single" w:sz="4" w:space="0" w:color="auto"/>
              <w:right w:val="single" w:sz="4" w:space="0" w:color="auto"/>
            </w:tcBorders>
          </w:tcPr>
          <w:p w14:paraId="0F2DBC5D" w14:textId="5AEB410D" w:rsidR="003D509A" w:rsidRPr="00A90249" w:rsidRDefault="003D509A" w:rsidP="003D509A">
            <w:pPr>
              <w:pStyle w:val="af4"/>
              <w:keepNext w:val="0"/>
              <w:keepLines w:val="0"/>
              <w:spacing w:line="256" w:lineRule="auto"/>
              <w:rPr>
                <w:rFonts w:ascii="Tahoma" w:hAnsi="Tahoma" w:cs="Tahoma"/>
                <w:b w:val="0"/>
                <w:lang w:eastAsia="en-US"/>
              </w:rPr>
            </w:pPr>
            <w:r w:rsidRPr="00A90249">
              <w:rPr>
                <w:rFonts w:ascii="Tahoma" w:hAnsi="Tahoma" w:cs="Tahoma"/>
                <w:b w:val="0"/>
                <w:lang w:eastAsia="en-US"/>
              </w:rPr>
              <w:t>пос. Девятый Вал</w:t>
            </w:r>
          </w:p>
        </w:tc>
        <w:tc>
          <w:tcPr>
            <w:tcW w:w="1953" w:type="pct"/>
            <w:tcBorders>
              <w:top w:val="single" w:sz="4" w:space="0" w:color="auto"/>
              <w:left w:val="nil"/>
              <w:bottom w:val="single" w:sz="4" w:space="0" w:color="auto"/>
              <w:right w:val="single" w:sz="4" w:space="0" w:color="auto"/>
            </w:tcBorders>
            <w:noWrap/>
            <w:vAlign w:val="center"/>
          </w:tcPr>
          <w:p w14:paraId="689FF687" w14:textId="687EC637" w:rsidR="003D509A" w:rsidRPr="00A90249" w:rsidRDefault="003D509A" w:rsidP="003D509A">
            <w:pPr>
              <w:pStyle w:val="af4"/>
              <w:keepNext w:val="0"/>
              <w:keepLines w:val="0"/>
              <w:spacing w:line="256" w:lineRule="auto"/>
              <w:rPr>
                <w:rFonts w:ascii="Tahoma" w:hAnsi="Tahoma" w:cs="Tahoma"/>
                <w:b w:val="0"/>
                <w:lang w:eastAsia="en-US"/>
              </w:rPr>
            </w:pPr>
            <w:r w:rsidRPr="00A90249">
              <w:rPr>
                <w:rFonts w:ascii="Tahoma" w:hAnsi="Tahoma" w:cs="Tahoma"/>
                <w:b w:val="0"/>
                <w:lang w:eastAsia="en-US"/>
              </w:rPr>
              <w:t>561</w:t>
            </w:r>
          </w:p>
        </w:tc>
      </w:tr>
      <w:tr w:rsidR="00A90249" w:rsidRPr="00A90249" w14:paraId="38FC3431" w14:textId="77777777" w:rsidTr="003C2076">
        <w:trPr>
          <w:cantSplit/>
          <w:trHeight w:val="20"/>
        </w:trPr>
        <w:tc>
          <w:tcPr>
            <w:tcW w:w="3047" w:type="pct"/>
            <w:tcBorders>
              <w:top w:val="single" w:sz="4" w:space="0" w:color="auto"/>
              <w:left w:val="single" w:sz="4" w:space="0" w:color="auto"/>
              <w:bottom w:val="single" w:sz="4" w:space="0" w:color="auto"/>
              <w:right w:val="single" w:sz="4" w:space="0" w:color="auto"/>
            </w:tcBorders>
          </w:tcPr>
          <w:p w14:paraId="29B6FEE0" w14:textId="3609E21E" w:rsidR="003D509A" w:rsidRPr="00A90249" w:rsidRDefault="003D509A" w:rsidP="003D509A">
            <w:pPr>
              <w:pStyle w:val="af4"/>
              <w:keepNext w:val="0"/>
              <w:keepLines w:val="0"/>
              <w:spacing w:line="256" w:lineRule="auto"/>
              <w:rPr>
                <w:rFonts w:ascii="Tahoma" w:hAnsi="Tahoma" w:cs="Tahoma"/>
                <w:b w:val="0"/>
                <w:lang w:eastAsia="en-US"/>
              </w:rPr>
            </w:pPr>
            <w:r w:rsidRPr="00A90249">
              <w:rPr>
                <w:rFonts w:ascii="Tahoma" w:hAnsi="Tahoma" w:cs="Tahoma"/>
                <w:b w:val="0"/>
                <w:lang w:eastAsia="en-US"/>
              </w:rPr>
              <w:t>пос. Давыдовка</w:t>
            </w:r>
          </w:p>
        </w:tc>
        <w:tc>
          <w:tcPr>
            <w:tcW w:w="1953" w:type="pct"/>
            <w:tcBorders>
              <w:top w:val="single" w:sz="4" w:space="0" w:color="auto"/>
              <w:left w:val="nil"/>
              <w:bottom w:val="single" w:sz="4" w:space="0" w:color="auto"/>
              <w:right w:val="single" w:sz="4" w:space="0" w:color="auto"/>
            </w:tcBorders>
            <w:noWrap/>
            <w:vAlign w:val="center"/>
          </w:tcPr>
          <w:p w14:paraId="6C5CA393" w14:textId="2E25501A" w:rsidR="003D509A" w:rsidRPr="00A90249" w:rsidRDefault="003D509A" w:rsidP="003D509A">
            <w:pPr>
              <w:pStyle w:val="af4"/>
              <w:keepNext w:val="0"/>
              <w:keepLines w:val="0"/>
              <w:spacing w:line="256" w:lineRule="auto"/>
              <w:rPr>
                <w:rFonts w:ascii="Tahoma" w:hAnsi="Tahoma" w:cs="Tahoma"/>
                <w:b w:val="0"/>
                <w:lang w:eastAsia="en-US"/>
              </w:rPr>
            </w:pPr>
            <w:r w:rsidRPr="00A90249">
              <w:rPr>
                <w:rFonts w:ascii="Tahoma" w:hAnsi="Tahoma" w:cs="Tahoma"/>
                <w:b w:val="0"/>
                <w:lang w:eastAsia="en-US"/>
              </w:rPr>
              <w:t>20</w:t>
            </w:r>
          </w:p>
        </w:tc>
      </w:tr>
      <w:tr w:rsidR="00A90249" w:rsidRPr="00A90249" w14:paraId="1ABEF36C" w14:textId="77777777" w:rsidTr="003C2076">
        <w:trPr>
          <w:cantSplit/>
          <w:trHeight w:val="20"/>
        </w:trPr>
        <w:tc>
          <w:tcPr>
            <w:tcW w:w="3047" w:type="pct"/>
            <w:tcBorders>
              <w:top w:val="single" w:sz="4" w:space="0" w:color="auto"/>
              <w:left w:val="single" w:sz="4" w:space="0" w:color="auto"/>
              <w:bottom w:val="single" w:sz="4" w:space="0" w:color="auto"/>
              <w:right w:val="single" w:sz="4" w:space="0" w:color="auto"/>
            </w:tcBorders>
            <w:vAlign w:val="center"/>
          </w:tcPr>
          <w:p w14:paraId="4919BE05" w14:textId="77777777" w:rsidR="003D509A" w:rsidRPr="00A90249" w:rsidRDefault="003D509A" w:rsidP="00203081">
            <w:pPr>
              <w:pStyle w:val="af4"/>
              <w:keepNext w:val="0"/>
              <w:keepLines w:val="0"/>
              <w:spacing w:line="256" w:lineRule="auto"/>
              <w:jc w:val="left"/>
              <w:rPr>
                <w:rFonts w:ascii="Tahoma" w:hAnsi="Tahoma" w:cs="Tahoma"/>
                <w:b w:val="0"/>
                <w:lang w:eastAsia="en-US"/>
              </w:rPr>
            </w:pPr>
            <w:r w:rsidRPr="00A90249">
              <w:rPr>
                <w:rFonts w:ascii="Tahoma" w:hAnsi="Tahoma" w:cs="Tahoma"/>
                <w:b w:val="0"/>
                <w:lang w:eastAsia="en-US"/>
              </w:rPr>
              <w:t>Итого</w:t>
            </w:r>
          </w:p>
        </w:tc>
        <w:tc>
          <w:tcPr>
            <w:tcW w:w="1953" w:type="pct"/>
            <w:tcBorders>
              <w:top w:val="single" w:sz="4" w:space="0" w:color="auto"/>
              <w:left w:val="single" w:sz="4" w:space="0" w:color="auto"/>
              <w:bottom w:val="single" w:sz="4" w:space="0" w:color="auto"/>
              <w:right w:val="single" w:sz="4" w:space="0" w:color="auto"/>
            </w:tcBorders>
            <w:vAlign w:val="bottom"/>
          </w:tcPr>
          <w:p w14:paraId="7B9B9563" w14:textId="759D256B" w:rsidR="003D509A" w:rsidRPr="00A90249" w:rsidRDefault="003D509A" w:rsidP="00203081">
            <w:pPr>
              <w:pStyle w:val="af4"/>
              <w:keepNext w:val="0"/>
              <w:keepLines w:val="0"/>
              <w:spacing w:line="256" w:lineRule="auto"/>
              <w:rPr>
                <w:rFonts w:ascii="Tahoma" w:hAnsi="Tahoma" w:cs="Tahoma"/>
                <w:b w:val="0"/>
                <w:lang w:eastAsia="en-US"/>
              </w:rPr>
            </w:pPr>
            <w:r w:rsidRPr="00A90249">
              <w:rPr>
                <w:rFonts w:ascii="Tahoma" w:hAnsi="Tahoma" w:cs="Tahoma"/>
                <w:b w:val="0"/>
                <w:lang w:eastAsia="en-US"/>
              </w:rPr>
              <w:t>4744</w:t>
            </w:r>
          </w:p>
        </w:tc>
      </w:tr>
    </w:tbl>
    <w:p w14:paraId="2A8D44D6" w14:textId="77777777" w:rsidR="003D509A" w:rsidRPr="00A90249" w:rsidRDefault="003D509A" w:rsidP="00334FEA">
      <w:pPr>
        <w:pStyle w:val="a6"/>
      </w:pPr>
      <w:r w:rsidRPr="00A90249">
        <w:t>Расходы газа на расчетный срок реализации генерального плана (конец 2040 года) определены с учетом перспективной численности наличного населения и общей площади жилых и общественно-деловых зданий.</w:t>
      </w:r>
    </w:p>
    <w:p w14:paraId="08968DFA" w14:textId="77777777" w:rsidR="003D509A" w:rsidRPr="00A90249" w:rsidRDefault="003D509A" w:rsidP="00334FEA">
      <w:pPr>
        <w:pStyle w:val="a6"/>
      </w:pPr>
      <w:r w:rsidRPr="00A90249">
        <w:t xml:space="preserve">Удельный расход газа на нужды пищеприготовления в соответствии с РНГП в Приморском крае принимается равным 120 куб. м на человека в год. Теплотворная способность природного газа составляет 8000 ккал/ куб. м. </w:t>
      </w:r>
    </w:p>
    <w:p w14:paraId="3A069A3C" w14:textId="2E069E5A" w:rsidR="00A372E9" w:rsidRPr="00A90249" w:rsidRDefault="00A372E9" w:rsidP="00334FEA">
      <w:pPr>
        <w:pStyle w:val="a6"/>
      </w:pPr>
      <w:r w:rsidRPr="00A90249">
        <w:t xml:space="preserve">Коэффициент часового максимума для </w:t>
      </w:r>
      <w:r w:rsidR="00E250D9" w:rsidRPr="00A90249">
        <w:t>пос. Тавричанка</w:t>
      </w:r>
      <w:r w:rsidRPr="00A90249">
        <w:t xml:space="preserve"> принимается 1/2200. Коэффициент часового максимума для </w:t>
      </w:r>
      <w:r w:rsidR="00173F78" w:rsidRPr="00A90249">
        <w:t>пос. Девятый Вал</w:t>
      </w:r>
      <w:r w:rsidRPr="00A90249">
        <w:t xml:space="preserve">, </w:t>
      </w:r>
      <w:r w:rsidR="00E250D9" w:rsidRPr="00A90249">
        <w:t>пос. Давыдовка</w:t>
      </w:r>
      <w:r w:rsidRPr="00A90249">
        <w:t xml:space="preserve"> </w:t>
      </w:r>
      <w:r w:rsidR="006835BE" w:rsidRPr="00A90249">
        <w:t>принимается</w:t>
      </w:r>
      <w:r w:rsidRPr="00A90249">
        <w:t xml:space="preserve"> 1/1800.</w:t>
      </w:r>
    </w:p>
    <w:p w14:paraId="0A117AB5" w14:textId="63E1E3F9" w:rsidR="00212444" w:rsidRPr="00A90249" w:rsidRDefault="00A372E9" w:rsidP="00334FEA">
      <w:pPr>
        <w:pStyle w:val="a6"/>
      </w:pPr>
      <w:r w:rsidRPr="00A90249">
        <w:t xml:space="preserve">Потребление газа на отопление и горячее водоснабжение определено, исходя из расчетов теплопотребления, представленных в разделе </w:t>
      </w:r>
      <w:r w:rsidR="00667943" w:rsidRPr="00A90249">
        <w:t>«</w:t>
      </w:r>
      <w:r w:rsidRPr="00A90249">
        <w:t>Теплоснабжение</w:t>
      </w:r>
      <w:r w:rsidR="00667943" w:rsidRPr="00A90249">
        <w:t>»</w:t>
      </w:r>
      <w:r w:rsidRPr="00A90249">
        <w:t xml:space="preserve">. </w:t>
      </w:r>
    </w:p>
    <w:p w14:paraId="2A57C42B" w14:textId="14B680F1" w:rsidR="00A372E9" w:rsidRPr="00A90249" w:rsidRDefault="00A372E9" w:rsidP="00334FEA">
      <w:pPr>
        <w:pStyle w:val="a6"/>
      </w:pPr>
      <w:r w:rsidRPr="00A90249">
        <w:t>Расчет газопотребления сельского поселения приведен ниже (</w:t>
      </w:r>
      <w:r w:rsidR="006835BE" w:rsidRPr="00A90249">
        <w:fldChar w:fldCharType="begin"/>
      </w:r>
      <w:r w:rsidR="006835BE" w:rsidRPr="00A90249">
        <w:instrText xml:space="preserve"> REF _Ref479020092 \h </w:instrText>
      </w:r>
      <w:r w:rsidR="00335F6B" w:rsidRPr="00A90249">
        <w:instrText xml:space="preserve"> \* MERGEFORMAT </w:instrText>
      </w:r>
      <w:r w:rsidR="006835BE" w:rsidRPr="00A90249">
        <w:fldChar w:fldCharType="separate"/>
      </w:r>
      <w:r w:rsidR="00334FEA" w:rsidRPr="00A90249">
        <w:t xml:space="preserve">Таблица </w:t>
      </w:r>
      <w:r w:rsidR="00334FEA" w:rsidRPr="00A90249">
        <w:rPr>
          <w:noProof/>
        </w:rPr>
        <w:t>23</w:t>
      </w:r>
      <w:r w:rsidR="006835BE" w:rsidRPr="00A90249">
        <w:fldChar w:fldCharType="end"/>
      </w:r>
      <w:r w:rsidRPr="00A90249">
        <w:t>).</w:t>
      </w:r>
    </w:p>
    <w:p w14:paraId="040D6D55" w14:textId="3E606EAA" w:rsidR="00A372E9" w:rsidRPr="00A90249" w:rsidRDefault="006835BE" w:rsidP="002A5EB2">
      <w:pPr>
        <w:pStyle w:val="af2"/>
      </w:pPr>
      <w:bookmarkStart w:id="2554" w:name="_Ref479020092"/>
      <w:r w:rsidRPr="00A90249">
        <w:t xml:space="preserve">Таблица </w:t>
      </w:r>
      <w:r w:rsidR="004F7021" w:rsidRPr="00A90249">
        <w:rPr>
          <w:noProof/>
        </w:rPr>
        <w:fldChar w:fldCharType="begin"/>
      </w:r>
      <w:r w:rsidR="004F7021" w:rsidRPr="00A90249">
        <w:rPr>
          <w:noProof/>
        </w:rPr>
        <w:instrText xml:space="preserve"> SEQ Таблица \* ARABIC </w:instrText>
      </w:r>
      <w:r w:rsidR="004F7021" w:rsidRPr="00A90249">
        <w:rPr>
          <w:noProof/>
        </w:rPr>
        <w:fldChar w:fldCharType="separate"/>
      </w:r>
      <w:r w:rsidR="00334FEA" w:rsidRPr="00A90249">
        <w:rPr>
          <w:noProof/>
        </w:rPr>
        <w:t>23</w:t>
      </w:r>
      <w:r w:rsidR="004F7021" w:rsidRPr="00A90249">
        <w:rPr>
          <w:noProof/>
        </w:rPr>
        <w:fldChar w:fldCharType="end"/>
      </w:r>
      <w:bookmarkEnd w:id="2554"/>
      <w:r w:rsidR="00002A67" w:rsidRPr="00A90249">
        <w:t xml:space="preserve"> –</w:t>
      </w:r>
      <w:r w:rsidR="00A372E9" w:rsidRPr="00A90249">
        <w:t xml:space="preserve"> </w:t>
      </w:r>
      <w:r w:rsidR="003D509A" w:rsidRPr="00A90249">
        <w:t>Перспективный о</w:t>
      </w:r>
      <w:r w:rsidR="00A372E9" w:rsidRPr="00A90249">
        <w:t xml:space="preserve">бъем газопотребления </w:t>
      </w:r>
      <w:r w:rsidR="00730AD5" w:rsidRPr="00A90249">
        <w:t>Тавричанского</w:t>
      </w:r>
      <w:r w:rsidR="00A372E9" w:rsidRPr="00A90249">
        <w:t xml:space="preserve"> сельского поселения </w:t>
      </w:r>
    </w:p>
    <w:tbl>
      <w:tblPr>
        <w:tblW w:w="0" w:type="auto"/>
        <w:jc w:val="center"/>
        <w:tblLayout w:type="fixed"/>
        <w:tblLook w:val="04A0" w:firstRow="1" w:lastRow="0" w:firstColumn="1" w:lastColumn="0" w:noHBand="0" w:noVBand="1"/>
      </w:tblPr>
      <w:tblGrid>
        <w:gridCol w:w="3964"/>
        <w:gridCol w:w="2270"/>
        <w:gridCol w:w="2266"/>
        <w:gridCol w:w="1411"/>
      </w:tblGrid>
      <w:tr w:rsidR="00A90249" w:rsidRPr="00A90249" w14:paraId="25D20D8F" w14:textId="77777777" w:rsidTr="00FA140F">
        <w:trPr>
          <w:trHeight w:val="20"/>
          <w:tblHeader/>
          <w:jc w:val="center"/>
        </w:trPr>
        <w:tc>
          <w:tcPr>
            <w:tcW w:w="3964" w:type="dxa"/>
            <w:tcBorders>
              <w:top w:val="single" w:sz="4" w:space="0" w:color="auto"/>
              <w:left w:val="single" w:sz="4" w:space="0" w:color="auto"/>
              <w:bottom w:val="single" w:sz="4" w:space="0" w:color="auto"/>
              <w:right w:val="single" w:sz="4" w:space="0" w:color="auto"/>
            </w:tcBorders>
            <w:vAlign w:val="center"/>
            <w:hideMark/>
          </w:tcPr>
          <w:bookmarkEnd w:id="2509"/>
          <w:p w14:paraId="122802D7" w14:textId="77777777" w:rsidR="00A372E9" w:rsidRPr="00A90249" w:rsidRDefault="00A372E9" w:rsidP="00335F6B">
            <w:pPr>
              <w:pStyle w:val="af4"/>
              <w:rPr>
                <w:rFonts w:ascii="Tahoma" w:hAnsi="Tahoma" w:cs="Tahoma"/>
                <w:b w:val="0"/>
              </w:rPr>
            </w:pPr>
            <w:r w:rsidRPr="00A90249">
              <w:rPr>
                <w:rFonts w:ascii="Tahoma" w:hAnsi="Tahoma" w:cs="Tahoma"/>
                <w:b w:val="0"/>
              </w:rPr>
              <w:t>Назначение</w:t>
            </w:r>
          </w:p>
        </w:tc>
        <w:tc>
          <w:tcPr>
            <w:tcW w:w="2270" w:type="dxa"/>
            <w:tcBorders>
              <w:top w:val="single" w:sz="4" w:space="0" w:color="auto"/>
              <w:left w:val="nil"/>
              <w:bottom w:val="single" w:sz="4" w:space="0" w:color="auto"/>
              <w:right w:val="single" w:sz="4" w:space="0" w:color="auto"/>
            </w:tcBorders>
            <w:noWrap/>
            <w:vAlign w:val="center"/>
            <w:hideMark/>
          </w:tcPr>
          <w:p w14:paraId="2401A4FC" w14:textId="3D6A771F" w:rsidR="00A372E9" w:rsidRPr="00A90249" w:rsidRDefault="00262871" w:rsidP="000E7B84">
            <w:pPr>
              <w:pStyle w:val="af4"/>
              <w:rPr>
                <w:rFonts w:ascii="Tahoma" w:hAnsi="Tahoma" w:cs="Tahoma"/>
                <w:b w:val="0"/>
              </w:rPr>
            </w:pPr>
            <w:r w:rsidRPr="00A90249">
              <w:rPr>
                <w:rFonts w:ascii="Tahoma" w:hAnsi="Tahoma" w:cs="Tahoma"/>
                <w:b w:val="0"/>
              </w:rPr>
              <w:t>Численность наличного населения</w:t>
            </w:r>
            <w:r w:rsidR="00A372E9" w:rsidRPr="00A90249">
              <w:rPr>
                <w:rFonts w:ascii="Tahoma" w:hAnsi="Tahoma" w:cs="Tahoma"/>
                <w:b w:val="0"/>
              </w:rPr>
              <w:t xml:space="preserve">, </w:t>
            </w:r>
            <w:r w:rsidR="00FA140F" w:rsidRPr="00A90249">
              <w:rPr>
                <w:rFonts w:ascii="Tahoma" w:hAnsi="Tahoma" w:cs="Tahoma"/>
                <w:b w:val="0"/>
              </w:rPr>
              <w:br/>
            </w:r>
            <w:r w:rsidR="00A372E9" w:rsidRPr="00A90249">
              <w:rPr>
                <w:rFonts w:ascii="Tahoma" w:hAnsi="Tahoma" w:cs="Tahoma"/>
                <w:b w:val="0"/>
              </w:rPr>
              <w:t xml:space="preserve">тыс. </w:t>
            </w:r>
            <w:r w:rsidR="00D63AAE" w:rsidRPr="00A90249">
              <w:rPr>
                <w:rFonts w:ascii="Tahoma" w:hAnsi="Tahoma" w:cs="Tahoma"/>
                <w:b w:val="0"/>
              </w:rPr>
              <w:t>человек</w:t>
            </w:r>
          </w:p>
        </w:tc>
        <w:tc>
          <w:tcPr>
            <w:tcW w:w="2266" w:type="dxa"/>
            <w:tcBorders>
              <w:top w:val="single" w:sz="4" w:space="0" w:color="auto"/>
              <w:left w:val="nil"/>
              <w:bottom w:val="single" w:sz="4" w:space="0" w:color="auto"/>
              <w:right w:val="single" w:sz="4" w:space="0" w:color="auto"/>
            </w:tcBorders>
            <w:noWrap/>
            <w:vAlign w:val="center"/>
            <w:hideMark/>
          </w:tcPr>
          <w:p w14:paraId="2EFE5DF7" w14:textId="39F12D8F" w:rsidR="00A372E9" w:rsidRPr="00A90249" w:rsidRDefault="00A372E9" w:rsidP="000E7B84">
            <w:pPr>
              <w:pStyle w:val="af4"/>
              <w:rPr>
                <w:rFonts w:ascii="Tahoma" w:hAnsi="Tahoma" w:cs="Tahoma"/>
                <w:b w:val="0"/>
              </w:rPr>
            </w:pPr>
            <w:r w:rsidRPr="00A90249">
              <w:rPr>
                <w:rFonts w:ascii="Tahoma" w:hAnsi="Tahoma" w:cs="Tahoma"/>
                <w:b w:val="0"/>
              </w:rPr>
              <w:t>Часовой расход газа,</w:t>
            </w:r>
            <w:r w:rsidR="006835BE" w:rsidRPr="00A90249">
              <w:rPr>
                <w:rFonts w:ascii="Tahoma" w:hAnsi="Tahoma" w:cs="Tahoma"/>
                <w:b w:val="0"/>
              </w:rPr>
              <w:t xml:space="preserve"> </w:t>
            </w:r>
            <w:r w:rsidRPr="00A90249">
              <w:rPr>
                <w:rFonts w:ascii="Tahoma" w:hAnsi="Tahoma" w:cs="Tahoma"/>
                <w:b w:val="0"/>
              </w:rPr>
              <w:t>куб. м</w:t>
            </w:r>
          </w:p>
        </w:tc>
        <w:tc>
          <w:tcPr>
            <w:tcW w:w="1411" w:type="dxa"/>
            <w:tcBorders>
              <w:top w:val="single" w:sz="4" w:space="0" w:color="auto"/>
              <w:left w:val="nil"/>
              <w:bottom w:val="single" w:sz="4" w:space="0" w:color="auto"/>
              <w:right w:val="single" w:sz="4" w:space="0" w:color="auto"/>
            </w:tcBorders>
            <w:vAlign w:val="center"/>
            <w:hideMark/>
          </w:tcPr>
          <w:p w14:paraId="739492D6" w14:textId="298DDBC9" w:rsidR="00A372E9" w:rsidRPr="00A90249" w:rsidRDefault="00A372E9" w:rsidP="000E7B84">
            <w:pPr>
              <w:pStyle w:val="af4"/>
              <w:rPr>
                <w:rFonts w:ascii="Tahoma" w:hAnsi="Tahoma" w:cs="Tahoma"/>
                <w:b w:val="0"/>
              </w:rPr>
            </w:pPr>
            <w:r w:rsidRPr="00A90249">
              <w:rPr>
                <w:rFonts w:ascii="Tahoma" w:hAnsi="Tahoma" w:cs="Tahoma"/>
                <w:b w:val="0"/>
              </w:rPr>
              <w:t>Годовой расход газа,</w:t>
            </w:r>
            <w:r w:rsidR="006835BE" w:rsidRPr="00A90249">
              <w:rPr>
                <w:rFonts w:ascii="Tahoma" w:hAnsi="Tahoma" w:cs="Tahoma"/>
                <w:b w:val="0"/>
              </w:rPr>
              <w:t xml:space="preserve"> </w:t>
            </w:r>
            <w:r w:rsidRPr="00A90249">
              <w:rPr>
                <w:rFonts w:ascii="Tahoma" w:hAnsi="Tahoma" w:cs="Tahoma"/>
                <w:b w:val="0"/>
              </w:rPr>
              <w:t>млн куб. м</w:t>
            </w:r>
          </w:p>
        </w:tc>
      </w:tr>
      <w:tr w:rsidR="00A90249" w:rsidRPr="00A90249" w14:paraId="3D987C6B" w14:textId="77777777" w:rsidTr="00FA140F">
        <w:trPr>
          <w:cantSplit/>
          <w:trHeight w:val="20"/>
          <w:jc w:val="center"/>
        </w:trPr>
        <w:tc>
          <w:tcPr>
            <w:tcW w:w="3964" w:type="dxa"/>
            <w:tcBorders>
              <w:top w:val="single" w:sz="4" w:space="0" w:color="auto"/>
              <w:left w:val="single" w:sz="4" w:space="0" w:color="auto"/>
              <w:bottom w:val="single" w:sz="4" w:space="0" w:color="auto"/>
              <w:right w:val="single" w:sz="4" w:space="0" w:color="auto"/>
            </w:tcBorders>
            <w:vAlign w:val="center"/>
          </w:tcPr>
          <w:p w14:paraId="662529AE" w14:textId="0E63C7EF" w:rsidR="00125972" w:rsidRPr="00A90249" w:rsidRDefault="00E250D9" w:rsidP="00125972">
            <w:pPr>
              <w:rPr>
                <w:rFonts w:ascii="Tahoma" w:hAnsi="Tahoma" w:cs="Tahoma"/>
                <w:b/>
                <w:sz w:val="20"/>
                <w:szCs w:val="20"/>
              </w:rPr>
            </w:pPr>
            <w:r w:rsidRPr="00A90249">
              <w:rPr>
                <w:rFonts w:ascii="Tahoma" w:hAnsi="Tahoma" w:cs="Tahoma"/>
                <w:b/>
                <w:sz w:val="20"/>
                <w:szCs w:val="20"/>
              </w:rPr>
              <w:t>пос. Тавричанка</w:t>
            </w:r>
          </w:p>
        </w:tc>
        <w:tc>
          <w:tcPr>
            <w:tcW w:w="2270" w:type="dxa"/>
            <w:tcBorders>
              <w:top w:val="single" w:sz="4" w:space="0" w:color="auto"/>
              <w:left w:val="nil"/>
              <w:bottom w:val="single" w:sz="4" w:space="0" w:color="auto"/>
              <w:right w:val="single" w:sz="4" w:space="0" w:color="auto"/>
            </w:tcBorders>
            <w:noWrap/>
          </w:tcPr>
          <w:p w14:paraId="3ABCF4F8" w14:textId="236FA5DC" w:rsidR="00125972" w:rsidRPr="00A90249" w:rsidRDefault="00125972" w:rsidP="00125972">
            <w:pPr>
              <w:jc w:val="center"/>
              <w:rPr>
                <w:rFonts w:ascii="Tahoma" w:hAnsi="Tahoma" w:cs="Tahoma"/>
                <w:b/>
                <w:sz w:val="20"/>
                <w:szCs w:val="20"/>
              </w:rPr>
            </w:pPr>
            <w:r w:rsidRPr="00A90249">
              <w:rPr>
                <w:rFonts w:ascii="Tahoma" w:hAnsi="Tahoma" w:cs="Tahoma"/>
                <w:b/>
                <w:sz w:val="20"/>
                <w:szCs w:val="20"/>
              </w:rPr>
              <w:t>14</w:t>
            </w:r>
          </w:p>
        </w:tc>
        <w:tc>
          <w:tcPr>
            <w:tcW w:w="2266" w:type="dxa"/>
            <w:tcBorders>
              <w:top w:val="single" w:sz="4" w:space="0" w:color="auto"/>
              <w:left w:val="nil"/>
              <w:bottom w:val="single" w:sz="4" w:space="0" w:color="auto"/>
              <w:right w:val="single" w:sz="4" w:space="0" w:color="auto"/>
            </w:tcBorders>
            <w:noWrap/>
          </w:tcPr>
          <w:p w14:paraId="7E0E9220" w14:textId="1D29FFBF" w:rsidR="00125972" w:rsidRPr="00A90249" w:rsidRDefault="00125972" w:rsidP="00125972">
            <w:pPr>
              <w:jc w:val="center"/>
              <w:rPr>
                <w:rFonts w:ascii="Tahoma" w:hAnsi="Tahoma" w:cs="Tahoma"/>
                <w:b/>
                <w:sz w:val="20"/>
                <w:szCs w:val="20"/>
              </w:rPr>
            </w:pPr>
            <w:r w:rsidRPr="00A90249">
              <w:rPr>
                <w:rFonts w:ascii="Tahoma" w:hAnsi="Tahoma" w:cs="Tahoma"/>
                <w:b/>
                <w:sz w:val="20"/>
                <w:szCs w:val="20"/>
              </w:rPr>
              <w:t>5232,0</w:t>
            </w:r>
          </w:p>
        </w:tc>
        <w:tc>
          <w:tcPr>
            <w:tcW w:w="1411" w:type="dxa"/>
            <w:tcBorders>
              <w:top w:val="single" w:sz="4" w:space="0" w:color="auto"/>
              <w:left w:val="nil"/>
              <w:bottom w:val="single" w:sz="4" w:space="0" w:color="auto"/>
              <w:right w:val="single" w:sz="4" w:space="0" w:color="auto"/>
            </w:tcBorders>
          </w:tcPr>
          <w:p w14:paraId="1008D322" w14:textId="11008125" w:rsidR="00125972" w:rsidRPr="00A90249" w:rsidRDefault="00125972" w:rsidP="00125972">
            <w:pPr>
              <w:jc w:val="center"/>
              <w:rPr>
                <w:rFonts w:ascii="Tahoma" w:hAnsi="Tahoma" w:cs="Tahoma"/>
                <w:b/>
                <w:sz w:val="20"/>
                <w:szCs w:val="20"/>
              </w:rPr>
            </w:pPr>
            <w:r w:rsidRPr="00A90249">
              <w:rPr>
                <w:rFonts w:ascii="Tahoma" w:hAnsi="Tahoma" w:cs="Tahoma"/>
                <w:b/>
                <w:sz w:val="20"/>
                <w:szCs w:val="20"/>
              </w:rPr>
              <w:t>14,13</w:t>
            </w:r>
          </w:p>
        </w:tc>
      </w:tr>
      <w:tr w:rsidR="00A90249" w:rsidRPr="00A90249" w14:paraId="6B0B674B" w14:textId="77777777" w:rsidTr="00FA140F">
        <w:trPr>
          <w:cantSplit/>
          <w:trHeight w:val="20"/>
          <w:jc w:val="center"/>
        </w:trPr>
        <w:tc>
          <w:tcPr>
            <w:tcW w:w="3964" w:type="dxa"/>
            <w:tcBorders>
              <w:top w:val="single" w:sz="4" w:space="0" w:color="auto"/>
              <w:left w:val="single" w:sz="4" w:space="0" w:color="auto"/>
              <w:bottom w:val="single" w:sz="4" w:space="0" w:color="auto"/>
              <w:right w:val="single" w:sz="4" w:space="0" w:color="auto"/>
            </w:tcBorders>
            <w:vAlign w:val="center"/>
          </w:tcPr>
          <w:p w14:paraId="1DE9F023" w14:textId="6E5B8FB7" w:rsidR="00125972" w:rsidRPr="00A90249" w:rsidRDefault="00125972" w:rsidP="00125972">
            <w:pPr>
              <w:rPr>
                <w:rFonts w:ascii="Tahoma" w:hAnsi="Tahoma" w:cs="Tahoma"/>
                <w:sz w:val="20"/>
                <w:szCs w:val="20"/>
              </w:rPr>
            </w:pPr>
            <w:r w:rsidRPr="00A90249">
              <w:rPr>
                <w:rFonts w:ascii="Tahoma" w:hAnsi="Tahoma" w:cs="Tahoma"/>
                <w:sz w:val="20"/>
                <w:szCs w:val="20"/>
              </w:rPr>
              <w:t>Жилые дома (пищеприготовление)</w:t>
            </w:r>
          </w:p>
        </w:tc>
        <w:tc>
          <w:tcPr>
            <w:tcW w:w="2270" w:type="dxa"/>
            <w:tcBorders>
              <w:top w:val="single" w:sz="4" w:space="0" w:color="auto"/>
              <w:left w:val="single" w:sz="4" w:space="0" w:color="auto"/>
              <w:bottom w:val="single" w:sz="4" w:space="0" w:color="auto"/>
              <w:right w:val="single" w:sz="4" w:space="0" w:color="auto"/>
            </w:tcBorders>
          </w:tcPr>
          <w:p w14:paraId="32AE2B55" w14:textId="20658420" w:rsidR="00125972" w:rsidRPr="00A90249" w:rsidRDefault="00125972" w:rsidP="00125972">
            <w:pPr>
              <w:jc w:val="center"/>
              <w:rPr>
                <w:rFonts w:ascii="Tahoma" w:hAnsi="Tahoma" w:cs="Tahoma"/>
                <w:sz w:val="20"/>
                <w:szCs w:val="20"/>
              </w:rPr>
            </w:pPr>
            <w:r w:rsidRPr="00A90249">
              <w:rPr>
                <w:rFonts w:ascii="Tahoma" w:hAnsi="Tahoma" w:cs="Tahoma"/>
                <w:sz w:val="20"/>
                <w:szCs w:val="20"/>
              </w:rPr>
              <w:t>14</w:t>
            </w:r>
          </w:p>
        </w:tc>
        <w:tc>
          <w:tcPr>
            <w:tcW w:w="2266" w:type="dxa"/>
            <w:tcBorders>
              <w:top w:val="single" w:sz="4" w:space="0" w:color="auto"/>
              <w:left w:val="single" w:sz="4" w:space="0" w:color="auto"/>
              <w:bottom w:val="single" w:sz="4" w:space="0" w:color="auto"/>
              <w:right w:val="single" w:sz="4" w:space="0" w:color="auto"/>
            </w:tcBorders>
          </w:tcPr>
          <w:p w14:paraId="5EC133B1" w14:textId="6AE99606" w:rsidR="00125972" w:rsidRPr="00A90249" w:rsidRDefault="00125972" w:rsidP="00125972">
            <w:pPr>
              <w:jc w:val="center"/>
              <w:rPr>
                <w:rFonts w:ascii="Tahoma" w:hAnsi="Tahoma" w:cs="Tahoma"/>
                <w:sz w:val="20"/>
                <w:szCs w:val="20"/>
              </w:rPr>
            </w:pPr>
            <w:r w:rsidRPr="00A90249">
              <w:rPr>
                <w:rFonts w:ascii="Tahoma" w:hAnsi="Tahoma" w:cs="Tahoma"/>
                <w:sz w:val="20"/>
                <w:szCs w:val="20"/>
              </w:rPr>
              <w:t>764,0</w:t>
            </w:r>
          </w:p>
        </w:tc>
        <w:tc>
          <w:tcPr>
            <w:tcW w:w="1411" w:type="dxa"/>
            <w:tcBorders>
              <w:top w:val="single" w:sz="4" w:space="0" w:color="auto"/>
              <w:left w:val="single" w:sz="4" w:space="0" w:color="auto"/>
              <w:bottom w:val="single" w:sz="4" w:space="0" w:color="auto"/>
              <w:right w:val="single" w:sz="4" w:space="0" w:color="auto"/>
            </w:tcBorders>
          </w:tcPr>
          <w:p w14:paraId="34E90902" w14:textId="664E8BF1" w:rsidR="00125972" w:rsidRPr="00A90249" w:rsidRDefault="00125972" w:rsidP="00125972">
            <w:pPr>
              <w:jc w:val="center"/>
              <w:rPr>
                <w:rFonts w:ascii="Tahoma" w:hAnsi="Tahoma" w:cs="Tahoma"/>
                <w:sz w:val="20"/>
                <w:szCs w:val="20"/>
              </w:rPr>
            </w:pPr>
            <w:r w:rsidRPr="00A90249">
              <w:rPr>
                <w:rFonts w:ascii="Tahoma" w:hAnsi="Tahoma" w:cs="Tahoma"/>
                <w:sz w:val="20"/>
                <w:szCs w:val="20"/>
              </w:rPr>
              <w:t>1,68</w:t>
            </w:r>
          </w:p>
        </w:tc>
      </w:tr>
      <w:tr w:rsidR="00A90249" w:rsidRPr="00A90249" w14:paraId="2C0270C8" w14:textId="77777777" w:rsidTr="00FA140F">
        <w:trPr>
          <w:cantSplit/>
          <w:trHeight w:val="20"/>
          <w:jc w:val="center"/>
        </w:trPr>
        <w:tc>
          <w:tcPr>
            <w:tcW w:w="3964" w:type="dxa"/>
            <w:tcBorders>
              <w:top w:val="single" w:sz="4" w:space="0" w:color="auto"/>
              <w:left w:val="single" w:sz="4" w:space="0" w:color="auto"/>
              <w:bottom w:val="single" w:sz="4" w:space="0" w:color="auto"/>
              <w:right w:val="single" w:sz="4" w:space="0" w:color="auto"/>
            </w:tcBorders>
            <w:hideMark/>
          </w:tcPr>
          <w:p w14:paraId="2F8692B8" w14:textId="19B5962A" w:rsidR="00125972" w:rsidRPr="00A90249" w:rsidRDefault="00125972" w:rsidP="00125972">
            <w:pPr>
              <w:rPr>
                <w:rFonts w:ascii="Tahoma" w:hAnsi="Tahoma" w:cs="Tahoma"/>
                <w:sz w:val="20"/>
                <w:szCs w:val="20"/>
              </w:rPr>
            </w:pPr>
            <w:r w:rsidRPr="00A90249">
              <w:rPr>
                <w:rFonts w:ascii="Tahoma" w:hAnsi="Tahoma" w:cs="Tahoma"/>
                <w:sz w:val="20"/>
                <w:szCs w:val="20"/>
              </w:rPr>
              <w:t>Централизованное теплоснабжение</w:t>
            </w:r>
          </w:p>
        </w:tc>
        <w:tc>
          <w:tcPr>
            <w:tcW w:w="2270" w:type="dxa"/>
            <w:tcBorders>
              <w:top w:val="single" w:sz="4" w:space="0" w:color="auto"/>
              <w:left w:val="single" w:sz="4" w:space="0" w:color="auto"/>
              <w:bottom w:val="single" w:sz="4" w:space="0" w:color="auto"/>
              <w:right w:val="single" w:sz="4" w:space="0" w:color="auto"/>
            </w:tcBorders>
            <w:hideMark/>
          </w:tcPr>
          <w:p w14:paraId="58B77B07" w14:textId="16D70AF7" w:rsidR="00125972" w:rsidRPr="00A90249" w:rsidRDefault="00125972" w:rsidP="00125972">
            <w:pPr>
              <w:jc w:val="center"/>
              <w:rPr>
                <w:rFonts w:ascii="Tahoma" w:hAnsi="Tahoma" w:cs="Tahoma"/>
                <w:sz w:val="20"/>
                <w:szCs w:val="20"/>
              </w:rPr>
            </w:pPr>
            <w:r w:rsidRPr="00A90249">
              <w:rPr>
                <w:rFonts w:ascii="Tahoma" w:hAnsi="Tahoma" w:cs="Tahoma"/>
                <w:sz w:val="20"/>
                <w:szCs w:val="20"/>
              </w:rPr>
              <w:t>-</w:t>
            </w:r>
          </w:p>
        </w:tc>
        <w:tc>
          <w:tcPr>
            <w:tcW w:w="2266" w:type="dxa"/>
            <w:tcBorders>
              <w:top w:val="single" w:sz="4" w:space="0" w:color="auto"/>
              <w:left w:val="single" w:sz="4" w:space="0" w:color="auto"/>
              <w:bottom w:val="single" w:sz="4" w:space="0" w:color="auto"/>
              <w:right w:val="single" w:sz="4" w:space="0" w:color="auto"/>
            </w:tcBorders>
          </w:tcPr>
          <w:p w14:paraId="11F7A1C0" w14:textId="066FC1F2" w:rsidR="00125972" w:rsidRPr="00A90249" w:rsidRDefault="00125972" w:rsidP="00125972">
            <w:pPr>
              <w:jc w:val="center"/>
              <w:rPr>
                <w:rFonts w:ascii="Tahoma" w:hAnsi="Tahoma" w:cs="Tahoma"/>
                <w:sz w:val="20"/>
                <w:szCs w:val="20"/>
              </w:rPr>
            </w:pPr>
            <w:r w:rsidRPr="00A90249">
              <w:rPr>
                <w:rFonts w:ascii="Tahoma" w:hAnsi="Tahoma" w:cs="Tahoma"/>
                <w:sz w:val="20"/>
                <w:szCs w:val="20"/>
              </w:rPr>
              <w:t>2075,0</w:t>
            </w:r>
          </w:p>
        </w:tc>
        <w:tc>
          <w:tcPr>
            <w:tcW w:w="1411" w:type="dxa"/>
            <w:tcBorders>
              <w:top w:val="single" w:sz="4" w:space="0" w:color="auto"/>
              <w:left w:val="single" w:sz="4" w:space="0" w:color="auto"/>
              <w:bottom w:val="single" w:sz="4" w:space="0" w:color="auto"/>
              <w:right w:val="single" w:sz="4" w:space="0" w:color="auto"/>
            </w:tcBorders>
          </w:tcPr>
          <w:p w14:paraId="6404ECEF" w14:textId="573EA7BB" w:rsidR="00125972" w:rsidRPr="00A90249" w:rsidRDefault="00125972" w:rsidP="00125972">
            <w:pPr>
              <w:jc w:val="center"/>
              <w:rPr>
                <w:rFonts w:ascii="Tahoma" w:hAnsi="Tahoma" w:cs="Tahoma"/>
                <w:sz w:val="20"/>
                <w:szCs w:val="20"/>
              </w:rPr>
            </w:pPr>
            <w:r w:rsidRPr="00A90249">
              <w:rPr>
                <w:rFonts w:ascii="Tahoma" w:hAnsi="Tahoma" w:cs="Tahoma"/>
                <w:sz w:val="20"/>
                <w:szCs w:val="20"/>
              </w:rPr>
              <w:t>5,60</w:t>
            </w:r>
          </w:p>
        </w:tc>
      </w:tr>
      <w:tr w:rsidR="00A90249" w:rsidRPr="00A90249" w14:paraId="7E7320C1" w14:textId="77777777" w:rsidTr="00FA140F">
        <w:trPr>
          <w:cantSplit/>
          <w:trHeight w:val="20"/>
          <w:jc w:val="center"/>
        </w:trPr>
        <w:tc>
          <w:tcPr>
            <w:tcW w:w="3964" w:type="dxa"/>
            <w:tcBorders>
              <w:top w:val="single" w:sz="4" w:space="0" w:color="auto"/>
              <w:left w:val="single" w:sz="4" w:space="0" w:color="auto"/>
              <w:bottom w:val="single" w:sz="4" w:space="0" w:color="auto"/>
              <w:right w:val="single" w:sz="4" w:space="0" w:color="auto"/>
            </w:tcBorders>
            <w:hideMark/>
          </w:tcPr>
          <w:p w14:paraId="74AD67F8" w14:textId="558E82D9" w:rsidR="00125972" w:rsidRPr="00A90249" w:rsidRDefault="00125972" w:rsidP="00125972">
            <w:pPr>
              <w:rPr>
                <w:rFonts w:ascii="Tahoma" w:hAnsi="Tahoma" w:cs="Tahoma"/>
                <w:sz w:val="20"/>
                <w:szCs w:val="20"/>
              </w:rPr>
            </w:pPr>
            <w:r w:rsidRPr="00A90249">
              <w:rPr>
                <w:rFonts w:ascii="Tahoma" w:hAnsi="Tahoma" w:cs="Tahoma"/>
                <w:sz w:val="20"/>
                <w:szCs w:val="20"/>
              </w:rPr>
              <w:t>Децентрализованное теплоснабжение</w:t>
            </w:r>
          </w:p>
        </w:tc>
        <w:tc>
          <w:tcPr>
            <w:tcW w:w="2270" w:type="dxa"/>
            <w:tcBorders>
              <w:top w:val="single" w:sz="4" w:space="0" w:color="auto"/>
              <w:left w:val="single" w:sz="4" w:space="0" w:color="auto"/>
              <w:bottom w:val="single" w:sz="4" w:space="0" w:color="auto"/>
              <w:right w:val="single" w:sz="4" w:space="0" w:color="auto"/>
            </w:tcBorders>
            <w:hideMark/>
          </w:tcPr>
          <w:p w14:paraId="3B7A8197" w14:textId="40FBE52B" w:rsidR="00125972" w:rsidRPr="00A90249" w:rsidRDefault="00125972" w:rsidP="00125972">
            <w:pPr>
              <w:jc w:val="center"/>
              <w:rPr>
                <w:rFonts w:ascii="Tahoma" w:hAnsi="Tahoma" w:cs="Tahoma"/>
                <w:sz w:val="20"/>
                <w:szCs w:val="20"/>
              </w:rPr>
            </w:pPr>
            <w:r w:rsidRPr="00A90249">
              <w:rPr>
                <w:rFonts w:ascii="Tahoma" w:hAnsi="Tahoma" w:cs="Tahoma"/>
                <w:sz w:val="20"/>
                <w:szCs w:val="20"/>
              </w:rPr>
              <w:t>-</w:t>
            </w:r>
          </w:p>
        </w:tc>
        <w:tc>
          <w:tcPr>
            <w:tcW w:w="2266" w:type="dxa"/>
            <w:tcBorders>
              <w:top w:val="single" w:sz="4" w:space="0" w:color="auto"/>
              <w:left w:val="single" w:sz="4" w:space="0" w:color="auto"/>
              <w:bottom w:val="single" w:sz="4" w:space="0" w:color="auto"/>
              <w:right w:val="single" w:sz="4" w:space="0" w:color="auto"/>
            </w:tcBorders>
          </w:tcPr>
          <w:p w14:paraId="65CA584B" w14:textId="2423AEAF" w:rsidR="00125972" w:rsidRPr="00A90249" w:rsidRDefault="00125972" w:rsidP="00125972">
            <w:pPr>
              <w:jc w:val="center"/>
              <w:rPr>
                <w:rFonts w:ascii="Tahoma" w:hAnsi="Tahoma" w:cs="Tahoma"/>
                <w:sz w:val="20"/>
                <w:szCs w:val="20"/>
              </w:rPr>
            </w:pPr>
            <w:r w:rsidRPr="00A90249">
              <w:rPr>
                <w:rFonts w:ascii="Tahoma" w:hAnsi="Tahoma" w:cs="Tahoma"/>
                <w:sz w:val="20"/>
                <w:szCs w:val="20"/>
              </w:rPr>
              <w:t>2393,0</w:t>
            </w:r>
          </w:p>
        </w:tc>
        <w:tc>
          <w:tcPr>
            <w:tcW w:w="1411" w:type="dxa"/>
            <w:tcBorders>
              <w:top w:val="single" w:sz="4" w:space="0" w:color="auto"/>
              <w:left w:val="single" w:sz="4" w:space="0" w:color="auto"/>
              <w:bottom w:val="single" w:sz="4" w:space="0" w:color="auto"/>
              <w:right w:val="single" w:sz="4" w:space="0" w:color="auto"/>
            </w:tcBorders>
          </w:tcPr>
          <w:p w14:paraId="1EAA184E" w14:textId="32893A4E" w:rsidR="00125972" w:rsidRPr="00A90249" w:rsidRDefault="00125972" w:rsidP="00125972">
            <w:pPr>
              <w:jc w:val="center"/>
              <w:rPr>
                <w:rFonts w:ascii="Tahoma" w:hAnsi="Tahoma" w:cs="Tahoma"/>
                <w:sz w:val="20"/>
                <w:szCs w:val="20"/>
              </w:rPr>
            </w:pPr>
            <w:r w:rsidRPr="00A90249">
              <w:rPr>
                <w:rFonts w:ascii="Tahoma" w:hAnsi="Tahoma" w:cs="Tahoma"/>
                <w:sz w:val="20"/>
                <w:szCs w:val="20"/>
              </w:rPr>
              <w:t>6,85</w:t>
            </w:r>
          </w:p>
        </w:tc>
      </w:tr>
      <w:tr w:rsidR="00A90249" w:rsidRPr="00A90249" w14:paraId="5816B464" w14:textId="77777777" w:rsidTr="00FA140F">
        <w:trPr>
          <w:cantSplit/>
          <w:trHeight w:val="20"/>
          <w:jc w:val="center"/>
        </w:trPr>
        <w:tc>
          <w:tcPr>
            <w:tcW w:w="3964" w:type="dxa"/>
            <w:tcBorders>
              <w:top w:val="single" w:sz="4" w:space="0" w:color="auto"/>
              <w:left w:val="single" w:sz="4" w:space="0" w:color="auto"/>
              <w:bottom w:val="single" w:sz="4" w:space="0" w:color="auto"/>
              <w:right w:val="single" w:sz="4" w:space="0" w:color="auto"/>
            </w:tcBorders>
            <w:vAlign w:val="center"/>
          </w:tcPr>
          <w:p w14:paraId="21BC83B3" w14:textId="20CA220A" w:rsidR="00125972" w:rsidRPr="00A90249" w:rsidRDefault="00173F78" w:rsidP="00125972">
            <w:pPr>
              <w:rPr>
                <w:rFonts w:ascii="Tahoma" w:hAnsi="Tahoma" w:cs="Tahoma"/>
                <w:b/>
                <w:sz w:val="20"/>
                <w:szCs w:val="20"/>
              </w:rPr>
            </w:pPr>
            <w:r w:rsidRPr="00A90249">
              <w:rPr>
                <w:rFonts w:ascii="Tahoma" w:hAnsi="Tahoma" w:cs="Tahoma"/>
                <w:b/>
                <w:sz w:val="20"/>
                <w:szCs w:val="20"/>
              </w:rPr>
              <w:t>пос. Девятый Вал</w:t>
            </w:r>
          </w:p>
        </w:tc>
        <w:tc>
          <w:tcPr>
            <w:tcW w:w="2270" w:type="dxa"/>
            <w:tcBorders>
              <w:top w:val="single" w:sz="4" w:space="0" w:color="auto"/>
              <w:left w:val="nil"/>
              <w:bottom w:val="single" w:sz="4" w:space="0" w:color="auto"/>
              <w:right w:val="single" w:sz="4" w:space="0" w:color="auto"/>
            </w:tcBorders>
            <w:noWrap/>
          </w:tcPr>
          <w:p w14:paraId="58153FF8" w14:textId="2C0BD6F3" w:rsidR="00125972" w:rsidRPr="00A90249" w:rsidRDefault="00125972" w:rsidP="00125972">
            <w:pPr>
              <w:jc w:val="center"/>
              <w:rPr>
                <w:rFonts w:ascii="Tahoma" w:hAnsi="Tahoma" w:cs="Tahoma"/>
                <w:b/>
                <w:sz w:val="20"/>
                <w:szCs w:val="20"/>
              </w:rPr>
            </w:pPr>
            <w:r w:rsidRPr="00A90249">
              <w:rPr>
                <w:rFonts w:ascii="Tahoma" w:hAnsi="Tahoma" w:cs="Tahoma"/>
                <w:b/>
                <w:sz w:val="20"/>
                <w:szCs w:val="20"/>
              </w:rPr>
              <w:t>1,24</w:t>
            </w:r>
          </w:p>
        </w:tc>
        <w:tc>
          <w:tcPr>
            <w:tcW w:w="2266" w:type="dxa"/>
            <w:tcBorders>
              <w:top w:val="single" w:sz="4" w:space="0" w:color="auto"/>
              <w:left w:val="nil"/>
              <w:bottom w:val="single" w:sz="4" w:space="0" w:color="auto"/>
              <w:right w:val="single" w:sz="4" w:space="0" w:color="auto"/>
            </w:tcBorders>
            <w:noWrap/>
          </w:tcPr>
          <w:p w14:paraId="4243F40C" w14:textId="44477963" w:rsidR="00125972" w:rsidRPr="00A90249" w:rsidRDefault="00125972" w:rsidP="00125972">
            <w:pPr>
              <w:jc w:val="center"/>
              <w:rPr>
                <w:rFonts w:ascii="Tahoma" w:hAnsi="Tahoma" w:cs="Tahoma"/>
                <w:b/>
                <w:sz w:val="20"/>
                <w:szCs w:val="20"/>
              </w:rPr>
            </w:pPr>
            <w:r w:rsidRPr="00A90249">
              <w:rPr>
                <w:rFonts w:ascii="Tahoma" w:hAnsi="Tahoma" w:cs="Tahoma"/>
                <w:b/>
                <w:sz w:val="20"/>
                <w:szCs w:val="20"/>
              </w:rPr>
              <w:t>441,0</w:t>
            </w:r>
          </w:p>
        </w:tc>
        <w:tc>
          <w:tcPr>
            <w:tcW w:w="1411" w:type="dxa"/>
            <w:tcBorders>
              <w:top w:val="single" w:sz="4" w:space="0" w:color="auto"/>
              <w:left w:val="nil"/>
              <w:bottom w:val="single" w:sz="4" w:space="0" w:color="auto"/>
              <w:right w:val="single" w:sz="4" w:space="0" w:color="auto"/>
            </w:tcBorders>
          </w:tcPr>
          <w:p w14:paraId="43F639DD" w14:textId="7D0E76A6" w:rsidR="00125972" w:rsidRPr="00A90249" w:rsidRDefault="00125972" w:rsidP="00125972">
            <w:pPr>
              <w:jc w:val="center"/>
              <w:rPr>
                <w:rFonts w:ascii="Tahoma" w:hAnsi="Tahoma" w:cs="Tahoma"/>
                <w:b/>
                <w:sz w:val="20"/>
                <w:szCs w:val="20"/>
              </w:rPr>
            </w:pPr>
            <w:r w:rsidRPr="00A90249">
              <w:rPr>
                <w:rFonts w:ascii="Tahoma" w:hAnsi="Tahoma" w:cs="Tahoma"/>
                <w:b/>
                <w:sz w:val="20"/>
                <w:szCs w:val="20"/>
              </w:rPr>
              <w:t>1,18</w:t>
            </w:r>
          </w:p>
        </w:tc>
      </w:tr>
      <w:tr w:rsidR="00A90249" w:rsidRPr="00A90249" w14:paraId="2889E956" w14:textId="77777777" w:rsidTr="00FA140F">
        <w:trPr>
          <w:cantSplit/>
          <w:trHeight w:val="20"/>
          <w:jc w:val="center"/>
        </w:trPr>
        <w:tc>
          <w:tcPr>
            <w:tcW w:w="3964" w:type="dxa"/>
            <w:tcBorders>
              <w:top w:val="single" w:sz="4" w:space="0" w:color="auto"/>
              <w:left w:val="single" w:sz="4" w:space="0" w:color="auto"/>
              <w:bottom w:val="single" w:sz="4" w:space="0" w:color="auto"/>
              <w:right w:val="single" w:sz="4" w:space="0" w:color="auto"/>
            </w:tcBorders>
            <w:vAlign w:val="center"/>
          </w:tcPr>
          <w:p w14:paraId="7A1349C0" w14:textId="4C1EB063" w:rsidR="00125972" w:rsidRPr="00A90249" w:rsidRDefault="00125972" w:rsidP="00125972">
            <w:pPr>
              <w:rPr>
                <w:rFonts w:ascii="Tahoma" w:hAnsi="Tahoma" w:cs="Tahoma"/>
                <w:sz w:val="20"/>
                <w:szCs w:val="20"/>
              </w:rPr>
            </w:pPr>
            <w:r w:rsidRPr="00A90249">
              <w:rPr>
                <w:rFonts w:ascii="Tahoma" w:hAnsi="Tahoma" w:cs="Tahoma"/>
                <w:sz w:val="20"/>
                <w:szCs w:val="20"/>
              </w:rPr>
              <w:t>Жилые дома (пищеприготовление)</w:t>
            </w:r>
          </w:p>
        </w:tc>
        <w:tc>
          <w:tcPr>
            <w:tcW w:w="2270" w:type="dxa"/>
            <w:tcBorders>
              <w:top w:val="single" w:sz="4" w:space="0" w:color="auto"/>
              <w:left w:val="single" w:sz="4" w:space="0" w:color="auto"/>
              <w:bottom w:val="single" w:sz="4" w:space="0" w:color="auto"/>
              <w:right w:val="single" w:sz="4" w:space="0" w:color="auto"/>
            </w:tcBorders>
          </w:tcPr>
          <w:p w14:paraId="51013A64" w14:textId="5ACF56A5" w:rsidR="00125972" w:rsidRPr="00A90249" w:rsidRDefault="00125972" w:rsidP="00125972">
            <w:pPr>
              <w:jc w:val="center"/>
              <w:rPr>
                <w:rFonts w:ascii="Tahoma" w:hAnsi="Tahoma" w:cs="Tahoma"/>
                <w:sz w:val="20"/>
                <w:szCs w:val="20"/>
              </w:rPr>
            </w:pPr>
            <w:r w:rsidRPr="00A90249">
              <w:rPr>
                <w:rFonts w:ascii="Tahoma" w:hAnsi="Tahoma" w:cs="Tahoma"/>
                <w:sz w:val="20"/>
                <w:szCs w:val="20"/>
              </w:rPr>
              <w:t>1,24</w:t>
            </w:r>
          </w:p>
        </w:tc>
        <w:tc>
          <w:tcPr>
            <w:tcW w:w="2266" w:type="dxa"/>
            <w:tcBorders>
              <w:top w:val="single" w:sz="4" w:space="0" w:color="auto"/>
              <w:left w:val="single" w:sz="4" w:space="0" w:color="auto"/>
              <w:bottom w:val="single" w:sz="4" w:space="0" w:color="auto"/>
              <w:right w:val="single" w:sz="4" w:space="0" w:color="auto"/>
            </w:tcBorders>
          </w:tcPr>
          <w:p w14:paraId="372A010B" w14:textId="17D715B5" w:rsidR="00125972" w:rsidRPr="00A90249" w:rsidRDefault="00125972" w:rsidP="00125972">
            <w:pPr>
              <w:jc w:val="center"/>
              <w:rPr>
                <w:rFonts w:ascii="Tahoma" w:hAnsi="Tahoma" w:cs="Tahoma"/>
                <w:sz w:val="20"/>
                <w:szCs w:val="20"/>
              </w:rPr>
            </w:pPr>
            <w:r w:rsidRPr="00A90249">
              <w:rPr>
                <w:rFonts w:ascii="Tahoma" w:hAnsi="Tahoma" w:cs="Tahoma"/>
                <w:sz w:val="20"/>
                <w:szCs w:val="20"/>
              </w:rPr>
              <w:t>83,0</w:t>
            </w:r>
          </w:p>
        </w:tc>
        <w:tc>
          <w:tcPr>
            <w:tcW w:w="1411" w:type="dxa"/>
            <w:tcBorders>
              <w:top w:val="single" w:sz="4" w:space="0" w:color="auto"/>
              <w:left w:val="single" w:sz="4" w:space="0" w:color="auto"/>
              <w:bottom w:val="single" w:sz="4" w:space="0" w:color="auto"/>
              <w:right w:val="single" w:sz="4" w:space="0" w:color="auto"/>
            </w:tcBorders>
          </w:tcPr>
          <w:p w14:paraId="6176E05B" w14:textId="6A474B3F" w:rsidR="00125972" w:rsidRPr="00A90249" w:rsidRDefault="00125972" w:rsidP="00125972">
            <w:pPr>
              <w:jc w:val="center"/>
              <w:rPr>
                <w:rFonts w:ascii="Tahoma" w:hAnsi="Tahoma" w:cs="Tahoma"/>
                <w:sz w:val="20"/>
                <w:szCs w:val="20"/>
              </w:rPr>
            </w:pPr>
            <w:r w:rsidRPr="00A90249">
              <w:rPr>
                <w:rFonts w:ascii="Tahoma" w:hAnsi="Tahoma" w:cs="Tahoma"/>
                <w:sz w:val="20"/>
                <w:szCs w:val="20"/>
              </w:rPr>
              <w:t>0,15</w:t>
            </w:r>
          </w:p>
        </w:tc>
      </w:tr>
      <w:tr w:rsidR="00A90249" w:rsidRPr="00A90249" w14:paraId="1FD9C068" w14:textId="77777777" w:rsidTr="00FA140F">
        <w:trPr>
          <w:cantSplit/>
          <w:trHeight w:val="20"/>
          <w:jc w:val="center"/>
        </w:trPr>
        <w:tc>
          <w:tcPr>
            <w:tcW w:w="3964" w:type="dxa"/>
            <w:tcBorders>
              <w:top w:val="single" w:sz="4" w:space="0" w:color="auto"/>
              <w:left w:val="single" w:sz="4" w:space="0" w:color="auto"/>
              <w:bottom w:val="single" w:sz="4" w:space="0" w:color="auto"/>
              <w:right w:val="single" w:sz="4" w:space="0" w:color="auto"/>
            </w:tcBorders>
          </w:tcPr>
          <w:p w14:paraId="4DC95FC2" w14:textId="04A287FB" w:rsidR="00125972" w:rsidRPr="00A90249" w:rsidRDefault="00125972" w:rsidP="00125972">
            <w:pPr>
              <w:rPr>
                <w:rFonts w:ascii="Tahoma" w:hAnsi="Tahoma" w:cs="Tahoma"/>
                <w:sz w:val="20"/>
                <w:szCs w:val="20"/>
              </w:rPr>
            </w:pPr>
            <w:r w:rsidRPr="00A90249">
              <w:rPr>
                <w:rFonts w:ascii="Tahoma" w:hAnsi="Tahoma" w:cs="Tahoma"/>
                <w:sz w:val="20"/>
                <w:szCs w:val="20"/>
              </w:rPr>
              <w:t>Централизованное теплоснабжение</w:t>
            </w:r>
          </w:p>
        </w:tc>
        <w:tc>
          <w:tcPr>
            <w:tcW w:w="2270" w:type="dxa"/>
            <w:tcBorders>
              <w:top w:val="single" w:sz="4" w:space="0" w:color="auto"/>
              <w:left w:val="single" w:sz="4" w:space="0" w:color="auto"/>
              <w:bottom w:val="single" w:sz="4" w:space="0" w:color="auto"/>
              <w:right w:val="single" w:sz="4" w:space="0" w:color="auto"/>
            </w:tcBorders>
          </w:tcPr>
          <w:p w14:paraId="416B754F" w14:textId="5B97FED6" w:rsidR="00125972" w:rsidRPr="00A90249" w:rsidRDefault="00125972" w:rsidP="00125972">
            <w:pPr>
              <w:jc w:val="center"/>
              <w:rPr>
                <w:rFonts w:ascii="Tahoma" w:hAnsi="Tahoma" w:cs="Tahoma"/>
                <w:sz w:val="20"/>
                <w:szCs w:val="20"/>
              </w:rPr>
            </w:pPr>
            <w:r w:rsidRPr="00A90249">
              <w:rPr>
                <w:rFonts w:ascii="Tahoma" w:hAnsi="Tahoma" w:cs="Tahoma"/>
                <w:sz w:val="20"/>
                <w:szCs w:val="20"/>
              </w:rPr>
              <w:t>-</w:t>
            </w:r>
          </w:p>
        </w:tc>
        <w:tc>
          <w:tcPr>
            <w:tcW w:w="2266" w:type="dxa"/>
            <w:tcBorders>
              <w:top w:val="single" w:sz="4" w:space="0" w:color="auto"/>
              <w:left w:val="single" w:sz="4" w:space="0" w:color="auto"/>
              <w:bottom w:val="single" w:sz="4" w:space="0" w:color="auto"/>
              <w:right w:val="single" w:sz="4" w:space="0" w:color="auto"/>
            </w:tcBorders>
          </w:tcPr>
          <w:p w14:paraId="52803DC0" w14:textId="4780BAD2" w:rsidR="00125972" w:rsidRPr="00A90249" w:rsidRDefault="00125972" w:rsidP="00125972">
            <w:pPr>
              <w:jc w:val="center"/>
              <w:rPr>
                <w:rFonts w:ascii="Tahoma" w:hAnsi="Tahoma" w:cs="Tahoma"/>
                <w:sz w:val="20"/>
                <w:szCs w:val="20"/>
              </w:rPr>
            </w:pPr>
            <w:r w:rsidRPr="00A90249">
              <w:rPr>
                <w:rFonts w:ascii="Tahoma" w:hAnsi="Tahoma" w:cs="Tahoma"/>
                <w:sz w:val="20"/>
                <w:szCs w:val="20"/>
              </w:rPr>
              <w:t>112,0</w:t>
            </w:r>
          </w:p>
        </w:tc>
        <w:tc>
          <w:tcPr>
            <w:tcW w:w="1411" w:type="dxa"/>
            <w:tcBorders>
              <w:top w:val="single" w:sz="4" w:space="0" w:color="auto"/>
              <w:left w:val="single" w:sz="4" w:space="0" w:color="auto"/>
              <w:bottom w:val="single" w:sz="4" w:space="0" w:color="auto"/>
              <w:right w:val="single" w:sz="4" w:space="0" w:color="auto"/>
            </w:tcBorders>
          </w:tcPr>
          <w:p w14:paraId="1CCDD7BA" w14:textId="0D5157D0" w:rsidR="00125972" w:rsidRPr="00A90249" w:rsidRDefault="00125972" w:rsidP="00125972">
            <w:pPr>
              <w:jc w:val="center"/>
              <w:rPr>
                <w:rFonts w:ascii="Tahoma" w:hAnsi="Tahoma" w:cs="Tahoma"/>
                <w:sz w:val="20"/>
                <w:szCs w:val="20"/>
              </w:rPr>
            </w:pPr>
            <w:r w:rsidRPr="00A90249">
              <w:rPr>
                <w:rFonts w:ascii="Tahoma" w:hAnsi="Tahoma" w:cs="Tahoma"/>
                <w:sz w:val="20"/>
                <w:szCs w:val="20"/>
              </w:rPr>
              <w:t>0,29</w:t>
            </w:r>
          </w:p>
        </w:tc>
      </w:tr>
      <w:tr w:rsidR="00A90249" w:rsidRPr="00A90249" w14:paraId="3445C1F9" w14:textId="77777777" w:rsidTr="00FA140F">
        <w:trPr>
          <w:cantSplit/>
          <w:trHeight w:val="20"/>
          <w:jc w:val="center"/>
        </w:trPr>
        <w:tc>
          <w:tcPr>
            <w:tcW w:w="3964" w:type="dxa"/>
            <w:tcBorders>
              <w:top w:val="single" w:sz="4" w:space="0" w:color="auto"/>
              <w:left w:val="single" w:sz="4" w:space="0" w:color="auto"/>
              <w:bottom w:val="single" w:sz="4" w:space="0" w:color="auto"/>
              <w:right w:val="single" w:sz="4" w:space="0" w:color="auto"/>
            </w:tcBorders>
            <w:hideMark/>
          </w:tcPr>
          <w:p w14:paraId="7FB71458" w14:textId="209849BB" w:rsidR="00125972" w:rsidRPr="00A90249" w:rsidRDefault="00125972" w:rsidP="00125972">
            <w:pPr>
              <w:rPr>
                <w:rFonts w:ascii="Tahoma" w:hAnsi="Tahoma" w:cs="Tahoma"/>
                <w:sz w:val="20"/>
                <w:szCs w:val="20"/>
              </w:rPr>
            </w:pPr>
            <w:r w:rsidRPr="00A90249">
              <w:rPr>
                <w:rFonts w:ascii="Tahoma" w:hAnsi="Tahoma" w:cs="Tahoma"/>
                <w:sz w:val="20"/>
                <w:szCs w:val="20"/>
              </w:rPr>
              <w:t>Децентрализованное теплоснабжение</w:t>
            </w:r>
          </w:p>
        </w:tc>
        <w:tc>
          <w:tcPr>
            <w:tcW w:w="2270" w:type="dxa"/>
            <w:tcBorders>
              <w:top w:val="single" w:sz="4" w:space="0" w:color="auto"/>
              <w:left w:val="single" w:sz="4" w:space="0" w:color="auto"/>
              <w:bottom w:val="single" w:sz="4" w:space="0" w:color="auto"/>
              <w:right w:val="single" w:sz="4" w:space="0" w:color="auto"/>
            </w:tcBorders>
          </w:tcPr>
          <w:p w14:paraId="2D946782" w14:textId="54AD13D2" w:rsidR="00125972" w:rsidRPr="00A90249" w:rsidRDefault="00125972" w:rsidP="00125972">
            <w:pPr>
              <w:jc w:val="center"/>
              <w:rPr>
                <w:rFonts w:ascii="Tahoma" w:hAnsi="Tahoma" w:cs="Tahoma"/>
                <w:sz w:val="20"/>
                <w:szCs w:val="20"/>
              </w:rPr>
            </w:pPr>
            <w:r w:rsidRPr="00A90249">
              <w:rPr>
                <w:rFonts w:ascii="Tahoma" w:hAnsi="Tahoma" w:cs="Tahoma"/>
                <w:sz w:val="20"/>
                <w:szCs w:val="20"/>
              </w:rPr>
              <w:t>-</w:t>
            </w:r>
          </w:p>
        </w:tc>
        <w:tc>
          <w:tcPr>
            <w:tcW w:w="2266" w:type="dxa"/>
            <w:tcBorders>
              <w:top w:val="single" w:sz="4" w:space="0" w:color="auto"/>
              <w:left w:val="single" w:sz="4" w:space="0" w:color="auto"/>
              <w:bottom w:val="single" w:sz="4" w:space="0" w:color="auto"/>
              <w:right w:val="single" w:sz="4" w:space="0" w:color="auto"/>
            </w:tcBorders>
          </w:tcPr>
          <w:p w14:paraId="3153C3AA" w14:textId="0033C24A" w:rsidR="00125972" w:rsidRPr="00A90249" w:rsidRDefault="00125972" w:rsidP="00125972">
            <w:pPr>
              <w:jc w:val="center"/>
              <w:rPr>
                <w:rFonts w:ascii="Tahoma" w:hAnsi="Tahoma" w:cs="Tahoma"/>
                <w:sz w:val="20"/>
                <w:szCs w:val="20"/>
              </w:rPr>
            </w:pPr>
            <w:r w:rsidRPr="00A90249">
              <w:rPr>
                <w:rFonts w:ascii="Tahoma" w:hAnsi="Tahoma" w:cs="Tahoma"/>
                <w:sz w:val="20"/>
                <w:szCs w:val="20"/>
              </w:rPr>
              <w:t>246,0</w:t>
            </w:r>
          </w:p>
        </w:tc>
        <w:tc>
          <w:tcPr>
            <w:tcW w:w="1411" w:type="dxa"/>
            <w:tcBorders>
              <w:top w:val="single" w:sz="4" w:space="0" w:color="auto"/>
              <w:left w:val="single" w:sz="4" w:space="0" w:color="auto"/>
              <w:bottom w:val="single" w:sz="4" w:space="0" w:color="auto"/>
              <w:right w:val="single" w:sz="4" w:space="0" w:color="auto"/>
            </w:tcBorders>
          </w:tcPr>
          <w:p w14:paraId="758617A3" w14:textId="3886A5ED" w:rsidR="00125972" w:rsidRPr="00A90249" w:rsidRDefault="00125972" w:rsidP="00125972">
            <w:pPr>
              <w:jc w:val="center"/>
              <w:rPr>
                <w:rFonts w:ascii="Tahoma" w:hAnsi="Tahoma" w:cs="Tahoma"/>
                <w:sz w:val="20"/>
                <w:szCs w:val="20"/>
              </w:rPr>
            </w:pPr>
            <w:r w:rsidRPr="00A90249">
              <w:rPr>
                <w:rFonts w:ascii="Tahoma" w:hAnsi="Tahoma" w:cs="Tahoma"/>
                <w:sz w:val="20"/>
                <w:szCs w:val="20"/>
              </w:rPr>
              <w:t>0,74</w:t>
            </w:r>
          </w:p>
        </w:tc>
      </w:tr>
      <w:tr w:rsidR="00A90249" w:rsidRPr="00A90249" w14:paraId="1928515A" w14:textId="77777777" w:rsidTr="00FA140F">
        <w:trPr>
          <w:cantSplit/>
          <w:trHeight w:val="20"/>
          <w:jc w:val="center"/>
        </w:trPr>
        <w:tc>
          <w:tcPr>
            <w:tcW w:w="3964" w:type="dxa"/>
            <w:tcBorders>
              <w:top w:val="single" w:sz="4" w:space="0" w:color="auto"/>
              <w:left w:val="single" w:sz="4" w:space="0" w:color="auto"/>
              <w:bottom w:val="single" w:sz="4" w:space="0" w:color="auto"/>
              <w:right w:val="single" w:sz="4" w:space="0" w:color="auto"/>
            </w:tcBorders>
            <w:vAlign w:val="center"/>
          </w:tcPr>
          <w:p w14:paraId="732F4DBD" w14:textId="684FF287" w:rsidR="00125972" w:rsidRPr="00A90249" w:rsidRDefault="00E250D9" w:rsidP="00125972">
            <w:pPr>
              <w:rPr>
                <w:rFonts w:ascii="Tahoma" w:hAnsi="Tahoma" w:cs="Tahoma"/>
                <w:b/>
                <w:sz w:val="20"/>
                <w:szCs w:val="20"/>
              </w:rPr>
            </w:pPr>
            <w:r w:rsidRPr="00A90249">
              <w:rPr>
                <w:rFonts w:ascii="Tahoma" w:hAnsi="Tahoma" w:cs="Tahoma"/>
                <w:b/>
                <w:sz w:val="20"/>
                <w:szCs w:val="20"/>
              </w:rPr>
              <w:t>пос. Давыдовка</w:t>
            </w:r>
          </w:p>
        </w:tc>
        <w:tc>
          <w:tcPr>
            <w:tcW w:w="2270" w:type="dxa"/>
            <w:tcBorders>
              <w:top w:val="single" w:sz="4" w:space="0" w:color="auto"/>
              <w:left w:val="nil"/>
              <w:bottom w:val="single" w:sz="4" w:space="0" w:color="auto"/>
              <w:right w:val="single" w:sz="4" w:space="0" w:color="auto"/>
            </w:tcBorders>
            <w:noWrap/>
          </w:tcPr>
          <w:p w14:paraId="78C63528" w14:textId="77BC3289" w:rsidR="00125972" w:rsidRPr="00A90249" w:rsidRDefault="00125972" w:rsidP="00125972">
            <w:pPr>
              <w:jc w:val="center"/>
              <w:rPr>
                <w:rFonts w:ascii="Tahoma" w:hAnsi="Tahoma" w:cs="Tahoma"/>
                <w:b/>
                <w:sz w:val="20"/>
                <w:szCs w:val="20"/>
              </w:rPr>
            </w:pPr>
            <w:r w:rsidRPr="00A90249">
              <w:rPr>
                <w:rFonts w:ascii="Tahoma" w:hAnsi="Tahoma" w:cs="Tahoma"/>
                <w:b/>
                <w:sz w:val="20"/>
                <w:szCs w:val="20"/>
              </w:rPr>
              <w:t>0,41</w:t>
            </w:r>
          </w:p>
        </w:tc>
        <w:tc>
          <w:tcPr>
            <w:tcW w:w="2266" w:type="dxa"/>
            <w:tcBorders>
              <w:top w:val="single" w:sz="4" w:space="0" w:color="auto"/>
              <w:left w:val="nil"/>
              <w:bottom w:val="single" w:sz="4" w:space="0" w:color="auto"/>
              <w:right w:val="single" w:sz="4" w:space="0" w:color="auto"/>
            </w:tcBorders>
            <w:noWrap/>
          </w:tcPr>
          <w:p w14:paraId="66F23624" w14:textId="3222EEB0" w:rsidR="00125972" w:rsidRPr="00A90249" w:rsidRDefault="00125972" w:rsidP="00125972">
            <w:pPr>
              <w:jc w:val="center"/>
              <w:rPr>
                <w:rFonts w:ascii="Tahoma" w:hAnsi="Tahoma" w:cs="Tahoma"/>
                <w:b/>
                <w:sz w:val="20"/>
                <w:szCs w:val="20"/>
              </w:rPr>
            </w:pPr>
            <w:r w:rsidRPr="00A90249">
              <w:rPr>
                <w:rFonts w:ascii="Tahoma" w:hAnsi="Tahoma" w:cs="Tahoma"/>
                <w:b/>
                <w:sz w:val="20"/>
                <w:szCs w:val="20"/>
              </w:rPr>
              <w:t>141,0</w:t>
            </w:r>
          </w:p>
        </w:tc>
        <w:tc>
          <w:tcPr>
            <w:tcW w:w="1411" w:type="dxa"/>
            <w:tcBorders>
              <w:top w:val="single" w:sz="4" w:space="0" w:color="auto"/>
              <w:left w:val="nil"/>
              <w:bottom w:val="single" w:sz="4" w:space="0" w:color="auto"/>
              <w:right w:val="single" w:sz="4" w:space="0" w:color="auto"/>
            </w:tcBorders>
          </w:tcPr>
          <w:p w14:paraId="7513F198" w14:textId="407C5CA5" w:rsidR="00125972" w:rsidRPr="00A90249" w:rsidRDefault="00125972" w:rsidP="00125972">
            <w:pPr>
              <w:jc w:val="center"/>
              <w:rPr>
                <w:rFonts w:ascii="Tahoma" w:hAnsi="Tahoma" w:cs="Tahoma"/>
                <w:b/>
                <w:sz w:val="20"/>
                <w:szCs w:val="20"/>
              </w:rPr>
            </w:pPr>
            <w:r w:rsidRPr="00A90249">
              <w:rPr>
                <w:rFonts w:ascii="Tahoma" w:hAnsi="Tahoma" w:cs="Tahoma"/>
                <w:b/>
                <w:sz w:val="20"/>
                <w:szCs w:val="20"/>
              </w:rPr>
              <w:t>0,38</w:t>
            </w:r>
          </w:p>
        </w:tc>
      </w:tr>
      <w:tr w:rsidR="00A90249" w:rsidRPr="00A90249" w14:paraId="07FA6491" w14:textId="77777777" w:rsidTr="00FA140F">
        <w:trPr>
          <w:cantSplit/>
          <w:trHeight w:val="20"/>
          <w:jc w:val="center"/>
        </w:trPr>
        <w:tc>
          <w:tcPr>
            <w:tcW w:w="3964" w:type="dxa"/>
            <w:tcBorders>
              <w:top w:val="single" w:sz="4" w:space="0" w:color="auto"/>
              <w:left w:val="single" w:sz="4" w:space="0" w:color="auto"/>
              <w:bottom w:val="single" w:sz="4" w:space="0" w:color="auto"/>
              <w:right w:val="single" w:sz="4" w:space="0" w:color="auto"/>
            </w:tcBorders>
            <w:vAlign w:val="center"/>
          </w:tcPr>
          <w:p w14:paraId="3AC5AA5C" w14:textId="3C2944B5" w:rsidR="00125972" w:rsidRPr="00A90249" w:rsidRDefault="00125972" w:rsidP="00125972">
            <w:pPr>
              <w:rPr>
                <w:rFonts w:ascii="Tahoma" w:hAnsi="Tahoma" w:cs="Tahoma"/>
                <w:sz w:val="20"/>
                <w:szCs w:val="20"/>
              </w:rPr>
            </w:pPr>
            <w:r w:rsidRPr="00A90249">
              <w:rPr>
                <w:rFonts w:ascii="Tahoma" w:hAnsi="Tahoma" w:cs="Tahoma"/>
                <w:sz w:val="20"/>
                <w:szCs w:val="20"/>
              </w:rPr>
              <w:t>Жилые дома (пищеприготовление)</w:t>
            </w:r>
          </w:p>
        </w:tc>
        <w:tc>
          <w:tcPr>
            <w:tcW w:w="2270" w:type="dxa"/>
            <w:tcBorders>
              <w:top w:val="single" w:sz="4" w:space="0" w:color="auto"/>
              <w:left w:val="single" w:sz="4" w:space="0" w:color="auto"/>
              <w:bottom w:val="single" w:sz="4" w:space="0" w:color="auto"/>
              <w:right w:val="single" w:sz="4" w:space="0" w:color="auto"/>
            </w:tcBorders>
          </w:tcPr>
          <w:p w14:paraId="4C255BE5" w14:textId="7BBA8304" w:rsidR="00125972" w:rsidRPr="00A90249" w:rsidRDefault="00125972" w:rsidP="00125972">
            <w:pPr>
              <w:jc w:val="center"/>
              <w:rPr>
                <w:rFonts w:ascii="Tahoma" w:hAnsi="Tahoma" w:cs="Tahoma"/>
                <w:sz w:val="20"/>
                <w:szCs w:val="20"/>
              </w:rPr>
            </w:pPr>
            <w:r w:rsidRPr="00A90249">
              <w:rPr>
                <w:rFonts w:ascii="Tahoma" w:hAnsi="Tahoma" w:cs="Tahoma"/>
                <w:sz w:val="20"/>
                <w:szCs w:val="20"/>
              </w:rPr>
              <w:t>0,41</w:t>
            </w:r>
          </w:p>
        </w:tc>
        <w:tc>
          <w:tcPr>
            <w:tcW w:w="2266" w:type="dxa"/>
            <w:tcBorders>
              <w:top w:val="single" w:sz="4" w:space="0" w:color="auto"/>
              <w:left w:val="single" w:sz="4" w:space="0" w:color="auto"/>
              <w:bottom w:val="single" w:sz="4" w:space="0" w:color="auto"/>
              <w:right w:val="single" w:sz="4" w:space="0" w:color="auto"/>
            </w:tcBorders>
          </w:tcPr>
          <w:p w14:paraId="50433D2D" w14:textId="06CC879D" w:rsidR="00125972" w:rsidRPr="00A90249" w:rsidRDefault="00125972" w:rsidP="00125972">
            <w:pPr>
              <w:jc w:val="center"/>
              <w:rPr>
                <w:rFonts w:ascii="Tahoma" w:hAnsi="Tahoma" w:cs="Tahoma"/>
                <w:sz w:val="20"/>
                <w:szCs w:val="20"/>
              </w:rPr>
            </w:pPr>
            <w:r w:rsidRPr="00A90249">
              <w:rPr>
                <w:rFonts w:ascii="Tahoma" w:hAnsi="Tahoma" w:cs="Tahoma"/>
                <w:sz w:val="20"/>
                <w:szCs w:val="20"/>
              </w:rPr>
              <w:t>27,0</w:t>
            </w:r>
          </w:p>
        </w:tc>
        <w:tc>
          <w:tcPr>
            <w:tcW w:w="1411" w:type="dxa"/>
            <w:tcBorders>
              <w:top w:val="single" w:sz="4" w:space="0" w:color="auto"/>
              <w:left w:val="single" w:sz="4" w:space="0" w:color="auto"/>
              <w:bottom w:val="single" w:sz="4" w:space="0" w:color="auto"/>
              <w:right w:val="single" w:sz="4" w:space="0" w:color="auto"/>
            </w:tcBorders>
          </w:tcPr>
          <w:p w14:paraId="3E8ED126" w14:textId="6B6927D0" w:rsidR="00125972" w:rsidRPr="00A90249" w:rsidRDefault="00125972" w:rsidP="00125972">
            <w:pPr>
              <w:jc w:val="center"/>
              <w:rPr>
                <w:rFonts w:ascii="Tahoma" w:hAnsi="Tahoma" w:cs="Tahoma"/>
                <w:sz w:val="20"/>
                <w:szCs w:val="20"/>
              </w:rPr>
            </w:pPr>
            <w:r w:rsidRPr="00A90249">
              <w:rPr>
                <w:rFonts w:ascii="Tahoma" w:hAnsi="Tahoma" w:cs="Tahoma"/>
                <w:sz w:val="20"/>
                <w:szCs w:val="20"/>
              </w:rPr>
              <w:t>0,05</w:t>
            </w:r>
          </w:p>
        </w:tc>
      </w:tr>
      <w:tr w:rsidR="00A90249" w:rsidRPr="00A90249" w14:paraId="4AEEC6D5" w14:textId="77777777" w:rsidTr="00FA140F">
        <w:trPr>
          <w:cantSplit/>
          <w:trHeight w:val="20"/>
          <w:jc w:val="center"/>
        </w:trPr>
        <w:tc>
          <w:tcPr>
            <w:tcW w:w="3964" w:type="dxa"/>
            <w:tcBorders>
              <w:top w:val="single" w:sz="4" w:space="0" w:color="auto"/>
              <w:left w:val="single" w:sz="4" w:space="0" w:color="auto"/>
              <w:bottom w:val="single" w:sz="4" w:space="0" w:color="auto"/>
              <w:right w:val="single" w:sz="4" w:space="0" w:color="auto"/>
            </w:tcBorders>
            <w:hideMark/>
          </w:tcPr>
          <w:p w14:paraId="2BF0C646" w14:textId="0CC1370A" w:rsidR="00125972" w:rsidRPr="00A90249" w:rsidRDefault="00125972" w:rsidP="00125972">
            <w:pPr>
              <w:rPr>
                <w:rFonts w:ascii="Tahoma" w:hAnsi="Tahoma" w:cs="Tahoma"/>
                <w:sz w:val="20"/>
                <w:szCs w:val="20"/>
              </w:rPr>
            </w:pPr>
            <w:r w:rsidRPr="00A90249">
              <w:rPr>
                <w:rFonts w:ascii="Tahoma" w:hAnsi="Tahoma" w:cs="Tahoma"/>
                <w:sz w:val="20"/>
                <w:szCs w:val="20"/>
              </w:rPr>
              <w:t>Централизованное теплоснабжение</w:t>
            </w:r>
          </w:p>
        </w:tc>
        <w:tc>
          <w:tcPr>
            <w:tcW w:w="2270" w:type="dxa"/>
            <w:tcBorders>
              <w:top w:val="single" w:sz="4" w:space="0" w:color="auto"/>
              <w:left w:val="single" w:sz="4" w:space="0" w:color="auto"/>
              <w:bottom w:val="single" w:sz="4" w:space="0" w:color="auto"/>
              <w:right w:val="single" w:sz="4" w:space="0" w:color="auto"/>
            </w:tcBorders>
          </w:tcPr>
          <w:p w14:paraId="4EF33CBA" w14:textId="6692E9BD" w:rsidR="00125972" w:rsidRPr="00A90249" w:rsidRDefault="00125972" w:rsidP="00125972">
            <w:pPr>
              <w:jc w:val="center"/>
              <w:rPr>
                <w:rFonts w:ascii="Tahoma" w:hAnsi="Tahoma" w:cs="Tahoma"/>
                <w:sz w:val="20"/>
                <w:szCs w:val="20"/>
              </w:rPr>
            </w:pPr>
            <w:r w:rsidRPr="00A90249">
              <w:rPr>
                <w:rFonts w:ascii="Tahoma" w:hAnsi="Tahoma" w:cs="Tahoma"/>
                <w:sz w:val="20"/>
                <w:szCs w:val="20"/>
              </w:rPr>
              <w:t>-</w:t>
            </w:r>
          </w:p>
        </w:tc>
        <w:tc>
          <w:tcPr>
            <w:tcW w:w="2266" w:type="dxa"/>
            <w:tcBorders>
              <w:top w:val="single" w:sz="4" w:space="0" w:color="auto"/>
              <w:left w:val="single" w:sz="4" w:space="0" w:color="auto"/>
              <w:bottom w:val="single" w:sz="4" w:space="0" w:color="auto"/>
              <w:right w:val="single" w:sz="4" w:space="0" w:color="auto"/>
            </w:tcBorders>
          </w:tcPr>
          <w:p w14:paraId="646D887B" w14:textId="2D1DD7CB" w:rsidR="00125972" w:rsidRPr="00A90249" w:rsidRDefault="00125972" w:rsidP="00125972">
            <w:pPr>
              <w:jc w:val="center"/>
              <w:rPr>
                <w:rFonts w:ascii="Tahoma" w:hAnsi="Tahoma" w:cs="Tahoma"/>
                <w:sz w:val="20"/>
                <w:szCs w:val="20"/>
              </w:rPr>
            </w:pPr>
          </w:p>
        </w:tc>
        <w:tc>
          <w:tcPr>
            <w:tcW w:w="1411" w:type="dxa"/>
            <w:tcBorders>
              <w:top w:val="single" w:sz="4" w:space="0" w:color="auto"/>
              <w:left w:val="single" w:sz="4" w:space="0" w:color="auto"/>
              <w:bottom w:val="single" w:sz="4" w:space="0" w:color="auto"/>
              <w:right w:val="single" w:sz="4" w:space="0" w:color="auto"/>
            </w:tcBorders>
          </w:tcPr>
          <w:p w14:paraId="5919B983" w14:textId="141BE231" w:rsidR="00125972" w:rsidRPr="00A90249" w:rsidRDefault="00125972" w:rsidP="00125972">
            <w:pPr>
              <w:jc w:val="center"/>
              <w:rPr>
                <w:rFonts w:ascii="Tahoma" w:hAnsi="Tahoma" w:cs="Tahoma"/>
                <w:sz w:val="20"/>
                <w:szCs w:val="20"/>
              </w:rPr>
            </w:pPr>
          </w:p>
        </w:tc>
      </w:tr>
      <w:tr w:rsidR="00A90249" w:rsidRPr="00A90249" w14:paraId="6E1D17BC" w14:textId="77777777" w:rsidTr="00FA140F">
        <w:trPr>
          <w:cantSplit/>
          <w:trHeight w:val="20"/>
          <w:jc w:val="center"/>
        </w:trPr>
        <w:tc>
          <w:tcPr>
            <w:tcW w:w="3964" w:type="dxa"/>
            <w:tcBorders>
              <w:top w:val="single" w:sz="4" w:space="0" w:color="auto"/>
              <w:left w:val="single" w:sz="4" w:space="0" w:color="auto"/>
              <w:bottom w:val="single" w:sz="4" w:space="0" w:color="auto"/>
              <w:right w:val="single" w:sz="4" w:space="0" w:color="auto"/>
            </w:tcBorders>
          </w:tcPr>
          <w:p w14:paraId="454EB6F7" w14:textId="0D80752C" w:rsidR="00125972" w:rsidRPr="00A90249" w:rsidRDefault="00125972" w:rsidP="00125972">
            <w:pPr>
              <w:rPr>
                <w:rFonts w:ascii="Tahoma" w:hAnsi="Tahoma" w:cs="Tahoma"/>
                <w:sz w:val="20"/>
                <w:szCs w:val="20"/>
              </w:rPr>
            </w:pPr>
            <w:r w:rsidRPr="00A90249">
              <w:rPr>
                <w:rFonts w:ascii="Tahoma" w:hAnsi="Tahoma" w:cs="Tahoma"/>
                <w:sz w:val="20"/>
                <w:szCs w:val="20"/>
              </w:rPr>
              <w:t>Децентрализованное теплоснабжение</w:t>
            </w:r>
          </w:p>
        </w:tc>
        <w:tc>
          <w:tcPr>
            <w:tcW w:w="2270" w:type="dxa"/>
            <w:tcBorders>
              <w:top w:val="single" w:sz="4" w:space="0" w:color="auto"/>
              <w:left w:val="single" w:sz="4" w:space="0" w:color="auto"/>
              <w:bottom w:val="single" w:sz="4" w:space="0" w:color="auto"/>
              <w:right w:val="single" w:sz="4" w:space="0" w:color="auto"/>
            </w:tcBorders>
          </w:tcPr>
          <w:p w14:paraId="77CDF68C" w14:textId="44F8A435" w:rsidR="00125972" w:rsidRPr="00A90249" w:rsidRDefault="00125972" w:rsidP="00125972">
            <w:pPr>
              <w:jc w:val="center"/>
              <w:rPr>
                <w:rFonts w:ascii="Tahoma" w:hAnsi="Tahoma" w:cs="Tahoma"/>
                <w:sz w:val="20"/>
                <w:szCs w:val="20"/>
              </w:rPr>
            </w:pPr>
            <w:r w:rsidRPr="00A90249">
              <w:rPr>
                <w:rFonts w:ascii="Tahoma" w:hAnsi="Tahoma" w:cs="Tahoma"/>
                <w:sz w:val="20"/>
                <w:szCs w:val="20"/>
              </w:rPr>
              <w:t>-</w:t>
            </w:r>
          </w:p>
        </w:tc>
        <w:tc>
          <w:tcPr>
            <w:tcW w:w="2266" w:type="dxa"/>
            <w:tcBorders>
              <w:top w:val="single" w:sz="4" w:space="0" w:color="auto"/>
              <w:left w:val="single" w:sz="4" w:space="0" w:color="auto"/>
              <w:bottom w:val="single" w:sz="4" w:space="0" w:color="auto"/>
              <w:right w:val="single" w:sz="4" w:space="0" w:color="auto"/>
            </w:tcBorders>
          </w:tcPr>
          <w:p w14:paraId="33784A60" w14:textId="1CA5468A" w:rsidR="00125972" w:rsidRPr="00A90249" w:rsidRDefault="00125972" w:rsidP="00125972">
            <w:pPr>
              <w:jc w:val="center"/>
              <w:rPr>
                <w:rFonts w:ascii="Tahoma" w:hAnsi="Tahoma" w:cs="Tahoma"/>
                <w:sz w:val="20"/>
                <w:szCs w:val="20"/>
              </w:rPr>
            </w:pPr>
            <w:r w:rsidRPr="00A90249">
              <w:rPr>
                <w:rFonts w:ascii="Tahoma" w:hAnsi="Tahoma" w:cs="Tahoma"/>
                <w:sz w:val="20"/>
                <w:szCs w:val="20"/>
              </w:rPr>
              <w:t>114,0</w:t>
            </w:r>
          </w:p>
        </w:tc>
        <w:tc>
          <w:tcPr>
            <w:tcW w:w="1411" w:type="dxa"/>
            <w:tcBorders>
              <w:top w:val="single" w:sz="4" w:space="0" w:color="auto"/>
              <w:left w:val="single" w:sz="4" w:space="0" w:color="auto"/>
              <w:bottom w:val="single" w:sz="4" w:space="0" w:color="auto"/>
              <w:right w:val="single" w:sz="4" w:space="0" w:color="auto"/>
            </w:tcBorders>
          </w:tcPr>
          <w:p w14:paraId="28CA25E9" w14:textId="60DCB108" w:rsidR="00125972" w:rsidRPr="00A90249" w:rsidRDefault="00125972" w:rsidP="00125972">
            <w:pPr>
              <w:jc w:val="center"/>
              <w:rPr>
                <w:rFonts w:ascii="Tahoma" w:hAnsi="Tahoma" w:cs="Tahoma"/>
                <w:sz w:val="20"/>
                <w:szCs w:val="20"/>
              </w:rPr>
            </w:pPr>
            <w:r w:rsidRPr="00A90249">
              <w:rPr>
                <w:rFonts w:ascii="Tahoma" w:hAnsi="Tahoma" w:cs="Tahoma"/>
                <w:sz w:val="20"/>
                <w:szCs w:val="20"/>
              </w:rPr>
              <w:t>0,33</w:t>
            </w:r>
          </w:p>
        </w:tc>
      </w:tr>
      <w:tr w:rsidR="00A90249" w:rsidRPr="00A90249" w14:paraId="42F2810A" w14:textId="77777777" w:rsidTr="00FA140F">
        <w:trPr>
          <w:cantSplit/>
          <w:trHeight w:val="20"/>
          <w:jc w:val="center"/>
        </w:trPr>
        <w:tc>
          <w:tcPr>
            <w:tcW w:w="3964" w:type="dxa"/>
            <w:tcBorders>
              <w:top w:val="single" w:sz="4" w:space="0" w:color="auto"/>
              <w:left w:val="single" w:sz="4" w:space="0" w:color="auto"/>
              <w:bottom w:val="single" w:sz="4" w:space="0" w:color="auto"/>
              <w:right w:val="single" w:sz="4" w:space="0" w:color="auto"/>
            </w:tcBorders>
            <w:vAlign w:val="center"/>
          </w:tcPr>
          <w:p w14:paraId="6D247B0F" w14:textId="37ADA2FB" w:rsidR="00125972" w:rsidRPr="00A90249" w:rsidRDefault="00125972" w:rsidP="00125972">
            <w:pPr>
              <w:rPr>
                <w:rFonts w:ascii="Tahoma" w:hAnsi="Tahoma" w:cs="Tahoma"/>
                <w:b/>
                <w:sz w:val="20"/>
                <w:szCs w:val="20"/>
              </w:rPr>
            </w:pPr>
            <w:r w:rsidRPr="00A90249">
              <w:rPr>
                <w:rFonts w:ascii="Tahoma" w:hAnsi="Tahoma" w:cs="Tahoma"/>
                <w:b/>
                <w:sz w:val="20"/>
                <w:szCs w:val="20"/>
              </w:rPr>
              <w:t>Итого</w:t>
            </w:r>
          </w:p>
        </w:tc>
        <w:tc>
          <w:tcPr>
            <w:tcW w:w="2270" w:type="dxa"/>
            <w:tcBorders>
              <w:top w:val="single" w:sz="4" w:space="0" w:color="auto"/>
              <w:left w:val="single" w:sz="4" w:space="0" w:color="auto"/>
              <w:bottom w:val="single" w:sz="4" w:space="0" w:color="auto"/>
              <w:right w:val="single" w:sz="4" w:space="0" w:color="auto"/>
            </w:tcBorders>
          </w:tcPr>
          <w:p w14:paraId="2B91E0B7" w14:textId="49C57844" w:rsidR="00125972" w:rsidRPr="00A90249" w:rsidRDefault="00125972" w:rsidP="00125972">
            <w:pPr>
              <w:jc w:val="center"/>
              <w:rPr>
                <w:rFonts w:ascii="Tahoma" w:hAnsi="Tahoma" w:cs="Tahoma"/>
                <w:b/>
                <w:sz w:val="20"/>
                <w:szCs w:val="20"/>
              </w:rPr>
            </w:pPr>
            <w:r w:rsidRPr="00A90249">
              <w:rPr>
                <w:rFonts w:ascii="Tahoma" w:hAnsi="Tahoma" w:cs="Tahoma"/>
                <w:b/>
                <w:sz w:val="20"/>
                <w:szCs w:val="20"/>
              </w:rPr>
              <w:t>-</w:t>
            </w:r>
          </w:p>
        </w:tc>
        <w:tc>
          <w:tcPr>
            <w:tcW w:w="2266" w:type="dxa"/>
            <w:tcBorders>
              <w:top w:val="single" w:sz="4" w:space="0" w:color="auto"/>
              <w:left w:val="single" w:sz="4" w:space="0" w:color="auto"/>
              <w:bottom w:val="single" w:sz="4" w:space="0" w:color="auto"/>
              <w:right w:val="single" w:sz="4" w:space="0" w:color="auto"/>
            </w:tcBorders>
          </w:tcPr>
          <w:p w14:paraId="1666A679" w14:textId="1A4F2F4D" w:rsidR="00125972" w:rsidRPr="00A90249" w:rsidRDefault="00125972" w:rsidP="00125972">
            <w:pPr>
              <w:jc w:val="center"/>
              <w:rPr>
                <w:rFonts w:ascii="Tahoma" w:hAnsi="Tahoma" w:cs="Tahoma"/>
                <w:b/>
                <w:sz w:val="20"/>
                <w:szCs w:val="20"/>
              </w:rPr>
            </w:pPr>
            <w:r w:rsidRPr="00A90249">
              <w:rPr>
                <w:rFonts w:ascii="Tahoma" w:hAnsi="Tahoma" w:cs="Tahoma"/>
                <w:b/>
                <w:sz w:val="20"/>
                <w:szCs w:val="20"/>
              </w:rPr>
              <w:t>5814,0</w:t>
            </w:r>
          </w:p>
        </w:tc>
        <w:tc>
          <w:tcPr>
            <w:tcW w:w="1411" w:type="dxa"/>
            <w:tcBorders>
              <w:top w:val="single" w:sz="4" w:space="0" w:color="auto"/>
              <w:left w:val="single" w:sz="4" w:space="0" w:color="auto"/>
              <w:bottom w:val="single" w:sz="4" w:space="0" w:color="auto"/>
              <w:right w:val="single" w:sz="4" w:space="0" w:color="auto"/>
            </w:tcBorders>
          </w:tcPr>
          <w:p w14:paraId="7B0D2933" w14:textId="6021867C" w:rsidR="00125972" w:rsidRPr="00A90249" w:rsidRDefault="006C36FC" w:rsidP="00125972">
            <w:pPr>
              <w:jc w:val="center"/>
              <w:rPr>
                <w:rFonts w:ascii="Tahoma" w:hAnsi="Tahoma" w:cs="Tahoma"/>
                <w:b/>
                <w:sz w:val="20"/>
                <w:szCs w:val="20"/>
              </w:rPr>
            </w:pPr>
            <w:r w:rsidRPr="00A90249">
              <w:rPr>
                <w:rFonts w:ascii="Tahoma" w:hAnsi="Tahoma" w:cs="Tahoma"/>
                <w:b/>
                <w:sz w:val="20"/>
                <w:szCs w:val="20"/>
              </w:rPr>
              <w:t>15,69</w:t>
            </w:r>
          </w:p>
        </w:tc>
      </w:tr>
    </w:tbl>
    <w:p w14:paraId="19AF8FC1" w14:textId="77777777" w:rsidR="005452F8" w:rsidRPr="00A90249" w:rsidRDefault="00A372E9" w:rsidP="00334FEA">
      <w:pPr>
        <w:pStyle w:val="a6"/>
      </w:pPr>
      <w:r w:rsidRPr="00A90249">
        <w:t xml:space="preserve">Таким образом, общее газопотребление составит </w:t>
      </w:r>
      <w:r w:rsidR="006C36FC" w:rsidRPr="00A90249">
        <w:t>15,69</w:t>
      </w:r>
      <w:r w:rsidRPr="00A90249">
        <w:t xml:space="preserve"> млн</w:t>
      </w:r>
      <w:r w:rsidR="00546449" w:rsidRPr="00A90249">
        <w:t xml:space="preserve"> </w:t>
      </w:r>
      <w:r w:rsidRPr="00A90249">
        <w:t>куб.</w:t>
      </w:r>
      <w:r w:rsidR="00285A02" w:rsidRPr="00A90249">
        <w:t xml:space="preserve"> </w:t>
      </w:r>
      <w:r w:rsidRPr="00A90249">
        <w:t>м/год (без учета промышленных потребителей).</w:t>
      </w:r>
      <w:r w:rsidR="005452F8" w:rsidRPr="00A90249">
        <w:t xml:space="preserve"> Потребность в природном газе промышленных предприятий необходимо определить при разработке схемы газификации Надеждинского муниципального района в соответствии с поданными заявками от перспективных потребителей газа.</w:t>
      </w:r>
    </w:p>
    <w:p w14:paraId="2D8806E6" w14:textId="77777777" w:rsidR="00A372E9" w:rsidRPr="00A90249" w:rsidRDefault="00A372E9" w:rsidP="00334FEA">
      <w:pPr>
        <w:pStyle w:val="a6"/>
      </w:pPr>
      <w:r w:rsidRPr="00A90249">
        <w:t>Газораспределительная система предусматривается смешанной, включающей кольцевые и тупиковые газопроводы. По числу ступеней регулирования давления газа газораспределительная система предусматривается 4-х ступенчатая:</w:t>
      </w:r>
    </w:p>
    <w:p w14:paraId="567D7FFE" w14:textId="70E8ABEC" w:rsidR="00A372E9" w:rsidRPr="00A90249" w:rsidRDefault="006835BE" w:rsidP="00334FEA">
      <w:pPr>
        <w:pStyle w:val="a0"/>
      </w:pPr>
      <w:r w:rsidRPr="00A90249">
        <w:t xml:space="preserve">от </w:t>
      </w:r>
      <w:r w:rsidR="00A372E9" w:rsidRPr="00A90249">
        <w:t>ГРС газ подается посредством газопроводов высокого давления I категории (до 1,2</w:t>
      </w:r>
      <w:r w:rsidR="00173F78" w:rsidRPr="00A90249">
        <w:t> МПа</w:t>
      </w:r>
      <w:r w:rsidR="00A372E9" w:rsidRPr="00A90249">
        <w:t>) к головным газорегуляторным пунктам (далее – ГГРП).</w:t>
      </w:r>
    </w:p>
    <w:p w14:paraId="27A41655" w14:textId="2C134E36" w:rsidR="00A372E9" w:rsidRPr="00A90249" w:rsidRDefault="006835BE" w:rsidP="00334FEA">
      <w:pPr>
        <w:pStyle w:val="a0"/>
      </w:pPr>
      <w:r w:rsidRPr="00A90249">
        <w:t xml:space="preserve">от </w:t>
      </w:r>
      <w:r w:rsidR="00A372E9" w:rsidRPr="00A90249">
        <w:t>ГГРП газ подается посредством газопроводов высокого давления II категории (до 0,6</w:t>
      </w:r>
      <w:r w:rsidR="00173F78" w:rsidRPr="00A90249">
        <w:t> МПа</w:t>
      </w:r>
      <w:r w:rsidR="00A372E9" w:rsidRPr="00A90249">
        <w:t>) к газорегуляторным пунктам (далее – ГРП) и котельным.</w:t>
      </w:r>
    </w:p>
    <w:p w14:paraId="5CF9734C" w14:textId="18D9E0BA" w:rsidR="00A372E9" w:rsidRPr="00A90249" w:rsidRDefault="006835BE" w:rsidP="00334FEA">
      <w:pPr>
        <w:pStyle w:val="a0"/>
      </w:pPr>
      <w:r w:rsidRPr="00A90249">
        <w:t xml:space="preserve">от </w:t>
      </w:r>
      <w:r w:rsidR="00A372E9" w:rsidRPr="00A90249">
        <w:t>ГРП газ подается посредством газопроводов среднего давления III категории (до 0,3</w:t>
      </w:r>
      <w:r w:rsidR="00173F78" w:rsidRPr="00A90249">
        <w:t> МПа</w:t>
      </w:r>
      <w:r w:rsidR="00A372E9" w:rsidRPr="00A90249">
        <w:t>) к ГРП, жилым домам, котельным и мелким коммунально-бытовым потребителям.</w:t>
      </w:r>
    </w:p>
    <w:p w14:paraId="68C92231" w14:textId="7B512D90" w:rsidR="00A372E9" w:rsidRPr="00A90249" w:rsidRDefault="006835BE" w:rsidP="00334FEA">
      <w:pPr>
        <w:pStyle w:val="a0"/>
      </w:pPr>
      <w:r w:rsidRPr="00A90249">
        <w:t xml:space="preserve">от </w:t>
      </w:r>
      <w:r w:rsidR="00A372E9" w:rsidRPr="00A90249">
        <w:t>ГРП газ подается посредством газопроводов низкого давления IV категории (до 0,05</w:t>
      </w:r>
      <w:r w:rsidR="00173F78" w:rsidRPr="00A90249">
        <w:t> МПа</w:t>
      </w:r>
      <w:r w:rsidR="00A372E9" w:rsidRPr="00A90249">
        <w:t>) к жилым домам и мелким коммунально-бытовым потребителям.</w:t>
      </w:r>
    </w:p>
    <w:p w14:paraId="0731AE1C" w14:textId="04BD659B" w:rsidR="00A372E9" w:rsidRPr="00A90249" w:rsidRDefault="00A372E9" w:rsidP="00334FEA">
      <w:pPr>
        <w:pStyle w:val="a6"/>
      </w:pPr>
      <w:r w:rsidRPr="00A90249">
        <w:t>Местоположение ГРП и трасс газопроводов</w:t>
      </w:r>
      <w:r w:rsidR="003C2076" w:rsidRPr="00A90249">
        <w:t xml:space="preserve"> высокого давления отображено с</w:t>
      </w:r>
      <w:r w:rsidR="003C2076" w:rsidRPr="00A90249">
        <w:rPr>
          <w:lang w:val="en-US"/>
        </w:rPr>
        <w:t> </w:t>
      </w:r>
      <w:r w:rsidRPr="00A90249">
        <w:t>учетом Генеральной схемы газоснабжения и газификации Приморского края. Трассы газопроводов среднего и низкого давления необходимо определить при разработке проектов планировки.</w:t>
      </w:r>
    </w:p>
    <w:p w14:paraId="308FDD50" w14:textId="11F68BBC" w:rsidR="00A6426B" w:rsidRPr="00A90249" w:rsidRDefault="00A6426B" w:rsidP="00334FEA">
      <w:pPr>
        <w:pStyle w:val="a6"/>
      </w:pPr>
      <w:r w:rsidRPr="00A90249">
        <w:t>Для обеспечения централизованной газораспределительной системой надлежащего качества на первую очередь (конец 20</w:t>
      </w:r>
      <w:r w:rsidR="00E44F5E" w:rsidRPr="00A90249">
        <w:t>30</w:t>
      </w:r>
      <w:r w:rsidR="00922B04" w:rsidRPr="00A90249">
        <w:t> год</w:t>
      </w:r>
      <w:r w:rsidRPr="00A90249">
        <w:t>а) необходимо выполнить следующие мероприятия:</w:t>
      </w:r>
    </w:p>
    <w:p w14:paraId="069C3277" w14:textId="2F0423DD" w:rsidR="00A372E9" w:rsidRPr="00A90249" w:rsidRDefault="004E68B6" w:rsidP="002A5EB2">
      <w:pPr>
        <w:pStyle w:val="af1"/>
      </w:pPr>
      <w:r w:rsidRPr="00A90249">
        <w:t>Тавричанское</w:t>
      </w:r>
      <w:r w:rsidR="00A372E9" w:rsidRPr="00A90249">
        <w:t xml:space="preserve"> сельское поселение</w:t>
      </w:r>
    </w:p>
    <w:p w14:paraId="3148B63B" w14:textId="19284AC2" w:rsidR="00A372E9" w:rsidRPr="00A90249" w:rsidRDefault="00A6426B" w:rsidP="00334FEA">
      <w:pPr>
        <w:pStyle w:val="a0"/>
      </w:pPr>
      <w:r w:rsidRPr="00A90249">
        <w:t xml:space="preserve">строительство </w:t>
      </w:r>
      <w:r w:rsidR="00A372E9" w:rsidRPr="00A90249">
        <w:t>газопровод</w:t>
      </w:r>
      <w:r w:rsidRPr="00A90249">
        <w:t>ов</w:t>
      </w:r>
      <w:r w:rsidR="00A372E9" w:rsidRPr="00A90249">
        <w:t xml:space="preserve"> высокого давления протяженностью </w:t>
      </w:r>
      <w:r w:rsidR="003D509A" w:rsidRPr="00A90249">
        <w:rPr>
          <w:lang w:val="ru-RU"/>
        </w:rPr>
        <w:t>9,7</w:t>
      </w:r>
      <w:r w:rsidR="003D509A" w:rsidRPr="00A90249">
        <w:t xml:space="preserve"> км</w:t>
      </w:r>
      <w:r w:rsidR="003D509A" w:rsidRPr="00A90249">
        <w:rPr>
          <w:lang w:val="ru-RU"/>
        </w:rPr>
        <w:t>;</w:t>
      </w:r>
    </w:p>
    <w:p w14:paraId="2DF50B8F" w14:textId="2D37F917" w:rsidR="003D509A" w:rsidRPr="00A90249" w:rsidRDefault="003D509A" w:rsidP="00334FEA">
      <w:pPr>
        <w:pStyle w:val="a0"/>
      </w:pPr>
      <w:r w:rsidRPr="00A90249">
        <w:t xml:space="preserve">строительство газорегуляторного пункта (пункта редуцирования газа) – </w:t>
      </w:r>
      <w:r w:rsidRPr="00A90249">
        <w:rPr>
          <w:lang w:val="ru-RU"/>
        </w:rPr>
        <w:t>1 </w:t>
      </w:r>
      <w:r w:rsidRPr="00A90249">
        <w:t>объект.</w:t>
      </w:r>
    </w:p>
    <w:p w14:paraId="4D83B559" w14:textId="1FCBE08D" w:rsidR="00A372E9" w:rsidRPr="00A90249" w:rsidRDefault="00E250D9" w:rsidP="002A5EB2">
      <w:pPr>
        <w:pStyle w:val="af1"/>
      </w:pPr>
      <w:r w:rsidRPr="00A90249">
        <w:t>пос. Тавричанка</w:t>
      </w:r>
    </w:p>
    <w:p w14:paraId="01DF71EB" w14:textId="32360E98" w:rsidR="003D509A" w:rsidRPr="00A90249" w:rsidRDefault="003D509A" w:rsidP="00334FEA">
      <w:pPr>
        <w:pStyle w:val="a0"/>
      </w:pPr>
      <w:r w:rsidRPr="00A90249">
        <w:t xml:space="preserve">строительство газопроводов высокого давления протяженностью </w:t>
      </w:r>
      <w:r w:rsidRPr="00A90249">
        <w:rPr>
          <w:lang w:val="ru-RU"/>
        </w:rPr>
        <w:t>21,0</w:t>
      </w:r>
      <w:r w:rsidRPr="00A90249">
        <w:t xml:space="preserve"> км</w:t>
      </w:r>
      <w:r w:rsidRPr="00A90249">
        <w:rPr>
          <w:lang w:val="ru-RU"/>
        </w:rPr>
        <w:t>;</w:t>
      </w:r>
    </w:p>
    <w:p w14:paraId="50D0EED9" w14:textId="0540B42D" w:rsidR="00A372E9" w:rsidRPr="00A90249" w:rsidRDefault="00A6426B" w:rsidP="00334FEA">
      <w:pPr>
        <w:pStyle w:val="a0"/>
      </w:pPr>
      <w:r w:rsidRPr="00A90249">
        <w:t xml:space="preserve">строительство </w:t>
      </w:r>
      <w:r w:rsidR="00A372E9" w:rsidRPr="00A90249">
        <w:t>газорегуляторн</w:t>
      </w:r>
      <w:r w:rsidRPr="00A90249">
        <w:t>ого</w:t>
      </w:r>
      <w:r w:rsidR="00A372E9" w:rsidRPr="00A90249">
        <w:t xml:space="preserve"> пункт</w:t>
      </w:r>
      <w:r w:rsidRPr="00A90249">
        <w:t>а</w:t>
      </w:r>
      <w:r w:rsidR="00A372E9" w:rsidRPr="00A90249">
        <w:t xml:space="preserve"> (пункт</w:t>
      </w:r>
      <w:r w:rsidRPr="00A90249">
        <w:t>а</w:t>
      </w:r>
      <w:r w:rsidR="00A372E9" w:rsidRPr="00A90249">
        <w:t xml:space="preserve"> редуцирования газа) – </w:t>
      </w:r>
      <w:r w:rsidR="003D509A" w:rsidRPr="00A90249">
        <w:rPr>
          <w:lang w:val="ru-RU"/>
        </w:rPr>
        <w:t>16</w:t>
      </w:r>
      <w:r w:rsidR="00FA140F" w:rsidRPr="00A90249">
        <w:rPr>
          <w:lang w:val="ru-RU"/>
        </w:rPr>
        <w:t> </w:t>
      </w:r>
      <w:r w:rsidR="00B66661" w:rsidRPr="00A90249">
        <w:t>объекта</w:t>
      </w:r>
      <w:r w:rsidR="00A372E9" w:rsidRPr="00A90249">
        <w:t>.</w:t>
      </w:r>
    </w:p>
    <w:p w14:paraId="7A67DAA9" w14:textId="63EA8DB6" w:rsidR="00A372E9" w:rsidRPr="00A90249" w:rsidRDefault="00173F78" w:rsidP="002A5EB2">
      <w:pPr>
        <w:pStyle w:val="af1"/>
      </w:pPr>
      <w:r w:rsidRPr="00A90249">
        <w:t>пос. Девятый Вал</w:t>
      </w:r>
    </w:p>
    <w:p w14:paraId="7D3C91CF" w14:textId="5ADB2B20" w:rsidR="00A372E9" w:rsidRPr="00A90249" w:rsidRDefault="00A6426B" w:rsidP="00334FEA">
      <w:pPr>
        <w:pStyle w:val="a0"/>
      </w:pPr>
      <w:r w:rsidRPr="00A90249">
        <w:t xml:space="preserve">строительство </w:t>
      </w:r>
      <w:r w:rsidR="00A372E9" w:rsidRPr="00A90249">
        <w:t>газорегуляторн</w:t>
      </w:r>
      <w:r w:rsidRPr="00A90249">
        <w:t>ого</w:t>
      </w:r>
      <w:r w:rsidR="00A372E9" w:rsidRPr="00A90249">
        <w:t xml:space="preserve"> пункт</w:t>
      </w:r>
      <w:r w:rsidRPr="00A90249">
        <w:t>а</w:t>
      </w:r>
      <w:r w:rsidR="00A372E9" w:rsidRPr="00A90249">
        <w:t xml:space="preserve"> (пункт</w:t>
      </w:r>
      <w:r w:rsidRPr="00A90249">
        <w:t>а</w:t>
      </w:r>
      <w:r w:rsidR="00F85907" w:rsidRPr="00A90249">
        <w:t xml:space="preserve"> редуцирования газа) – 1</w:t>
      </w:r>
      <w:r w:rsidR="00F85907" w:rsidRPr="00A90249">
        <w:rPr>
          <w:lang w:val="ru-RU"/>
        </w:rPr>
        <w:t> </w:t>
      </w:r>
      <w:r w:rsidR="00B66661" w:rsidRPr="00A90249">
        <w:t>объект</w:t>
      </w:r>
      <w:r w:rsidR="00A372E9" w:rsidRPr="00A90249">
        <w:t>.</w:t>
      </w:r>
    </w:p>
    <w:p w14:paraId="17B29B54" w14:textId="5EA1BBD5" w:rsidR="00A372E9" w:rsidRPr="00A90249" w:rsidRDefault="00E250D9" w:rsidP="002A5EB2">
      <w:pPr>
        <w:pStyle w:val="af1"/>
      </w:pPr>
      <w:r w:rsidRPr="00A90249">
        <w:t>пос. Давыдовка</w:t>
      </w:r>
      <w:r w:rsidR="00A372E9" w:rsidRPr="00A90249">
        <w:t xml:space="preserve"> </w:t>
      </w:r>
    </w:p>
    <w:p w14:paraId="39FD92FF" w14:textId="0CCFAA0A" w:rsidR="00A372E9" w:rsidRPr="00A90249" w:rsidRDefault="00A6426B" w:rsidP="00334FEA">
      <w:pPr>
        <w:pStyle w:val="a0"/>
      </w:pPr>
      <w:r w:rsidRPr="00A90249">
        <w:t xml:space="preserve">строительство </w:t>
      </w:r>
      <w:r w:rsidR="00A372E9" w:rsidRPr="00A90249">
        <w:t>газорегуляторн</w:t>
      </w:r>
      <w:r w:rsidRPr="00A90249">
        <w:t>ого</w:t>
      </w:r>
      <w:r w:rsidR="00A372E9" w:rsidRPr="00A90249">
        <w:t xml:space="preserve"> пункт</w:t>
      </w:r>
      <w:r w:rsidRPr="00A90249">
        <w:t>а</w:t>
      </w:r>
      <w:r w:rsidR="00A372E9" w:rsidRPr="00A90249">
        <w:t xml:space="preserve"> (пункт</w:t>
      </w:r>
      <w:r w:rsidRPr="00A90249">
        <w:t>а</w:t>
      </w:r>
      <w:r w:rsidR="00F85907" w:rsidRPr="00A90249">
        <w:t xml:space="preserve"> редуцирования газа) – 1</w:t>
      </w:r>
      <w:r w:rsidR="00F85907" w:rsidRPr="00A90249">
        <w:rPr>
          <w:lang w:val="ru-RU"/>
        </w:rPr>
        <w:t> </w:t>
      </w:r>
      <w:r w:rsidR="00B66661" w:rsidRPr="00A90249">
        <w:t>объект</w:t>
      </w:r>
      <w:r w:rsidR="00A372E9" w:rsidRPr="00A90249">
        <w:t>.</w:t>
      </w:r>
    </w:p>
    <w:p w14:paraId="34603C43" w14:textId="131F8764" w:rsidR="00A6426B" w:rsidRPr="00A90249" w:rsidRDefault="00A6426B" w:rsidP="00334FEA">
      <w:pPr>
        <w:pStyle w:val="a6"/>
      </w:pPr>
      <w:r w:rsidRPr="00A90249">
        <w:t>В соответствии с проектными решениями, учит</w:t>
      </w:r>
      <w:r w:rsidR="00FA140F" w:rsidRPr="00A90249">
        <w:t>ывая объекты, запланированные к </w:t>
      </w:r>
      <w:r w:rsidRPr="00A90249">
        <w:t>строительству и реконструкции, определен перечень объектов местного значения муниципального района, предусмотренных к размещению:</w:t>
      </w:r>
    </w:p>
    <w:p w14:paraId="6AF494E7" w14:textId="34EE8FE9" w:rsidR="00A6426B" w:rsidRPr="00A90249" w:rsidRDefault="00A6426B" w:rsidP="00334FEA">
      <w:pPr>
        <w:pStyle w:val="a0"/>
      </w:pPr>
      <w:r w:rsidRPr="00A90249">
        <w:t xml:space="preserve">газорегуляторный пункт (пункт редуцирования газа) – </w:t>
      </w:r>
      <w:r w:rsidR="003D509A" w:rsidRPr="00A90249">
        <w:rPr>
          <w:lang w:val="ru-RU"/>
        </w:rPr>
        <w:t>19</w:t>
      </w:r>
      <w:r w:rsidRPr="00A90249">
        <w:t xml:space="preserve"> объект</w:t>
      </w:r>
      <w:r w:rsidR="003D509A" w:rsidRPr="00A90249">
        <w:rPr>
          <w:lang w:val="ru-RU"/>
        </w:rPr>
        <w:t>ов</w:t>
      </w:r>
      <w:r w:rsidRPr="00A90249">
        <w:t>;</w:t>
      </w:r>
    </w:p>
    <w:p w14:paraId="44015575" w14:textId="197A7531" w:rsidR="00A6426B" w:rsidRPr="00A90249" w:rsidRDefault="00A6426B" w:rsidP="00334FEA">
      <w:pPr>
        <w:pStyle w:val="a0"/>
      </w:pPr>
      <w:r w:rsidRPr="00A90249">
        <w:t xml:space="preserve">газопроводы высокого давления протяженностью </w:t>
      </w:r>
      <w:r w:rsidR="003D509A" w:rsidRPr="00A90249">
        <w:rPr>
          <w:lang w:val="ru-RU"/>
        </w:rPr>
        <w:t>30,7</w:t>
      </w:r>
      <w:r w:rsidRPr="00A90249">
        <w:t xml:space="preserve"> км.</w:t>
      </w:r>
    </w:p>
    <w:p w14:paraId="7890FAA1" w14:textId="77777777" w:rsidR="00B968DD" w:rsidRPr="00A90249" w:rsidRDefault="00E51826" w:rsidP="00D44431">
      <w:pPr>
        <w:pStyle w:val="3"/>
      </w:pPr>
      <w:bookmarkStart w:id="2555" w:name="_Toc169806949"/>
      <w:r w:rsidRPr="00A90249">
        <w:t>Электроснабжение</w:t>
      </w:r>
      <w:bookmarkEnd w:id="2498"/>
      <w:bookmarkEnd w:id="2499"/>
      <w:bookmarkEnd w:id="2500"/>
      <w:bookmarkEnd w:id="2501"/>
      <w:bookmarkEnd w:id="2502"/>
      <w:bookmarkEnd w:id="2503"/>
      <w:bookmarkEnd w:id="2504"/>
      <w:bookmarkEnd w:id="2510"/>
      <w:bookmarkEnd w:id="2511"/>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49"/>
      <w:bookmarkEnd w:id="2550"/>
      <w:bookmarkEnd w:id="2551"/>
      <w:bookmarkEnd w:id="2552"/>
      <w:bookmarkEnd w:id="2555"/>
    </w:p>
    <w:p w14:paraId="4AD29D75" w14:textId="59E16745" w:rsidR="002E6F50" w:rsidRPr="00A90249" w:rsidRDefault="002279B6" w:rsidP="00334FEA">
      <w:pPr>
        <w:pStyle w:val="a6"/>
      </w:pPr>
      <w:bookmarkStart w:id="2556" w:name="_Toc428285065"/>
      <w:bookmarkStart w:id="2557" w:name="_Toc437444480"/>
      <w:bookmarkStart w:id="2558" w:name="_Toc449446991"/>
      <w:bookmarkStart w:id="2559" w:name="_Toc449517855"/>
      <w:bookmarkStart w:id="2560" w:name="_Toc449622221"/>
      <w:bookmarkStart w:id="2561" w:name="_Toc449708186"/>
      <w:bookmarkStart w:id="2562" w:name="_Toc449708440"/>
      <w:bookmarkStart w:id="2563" w:name="_Toc449716068"/>
      <w:bookmarkStart w:id="2564" w:name="_Toc468459465"/>
      <w:bookmarkStart w:id="2565" w:name="_Toc468459940"/>
      <w:bookmarkStart w:id="2566" w:name="_Toc468460818"/>
      <w:bookmarkStart w:id="2567" w:name="_Toc468464694"/>
      <w:bookmarkStart w:id="2568" w:name="_Toc468466540"/>
      <w:bookmarkStart w:id="2569" w:name="_Toc468466942"/>
      <w:bookmarkStart w:id="2570" w:name="_Toc468469962"/>
      <w:bookmarkStart w:id="2571" w:name="_Toc468471230"/>
      <w:bookmarkStart w:id="2572" w:name="_Toc468471336"/>
      <w:bookmarkStart w:id="2573" w:name="_Toc468475117"/>
      <w:bookmarkStart w:id="2574" w:name="_Toc468549932"/>
      <w:bookmarkStart w:id="2575" w:name="_Toc468551326"/>
      <w:bookmarkStart w:id="2576" w:name="_Toc468555132"/>
      <w:bookmarkStart w:id="2577" w:name="_Toc468556720"/>
      <w:bookmarkStart w:id="2578" w:name="_Toc468561351"/>
      <w:bookmarkStart w:id="2579" w:name="_Toc468696710"/>
      <w:bookmarkStart w:id="2580" w:name="_Toc468698624"/>
      <w:bookmarkStart w:id="2581" w:name="_Toc468704434"/>
      <w:bookmarkStart w:id="2582" w:name="_Toc468704518"/>
      <w:bookmarkStart w:id="2583" w:name="_Toc468708121"/>
      <w:bookmarkStart w:id="2584" w:name="_Toc468711115"/>
      <w:bookmarkStart w:id="2585" w:name="_Toc468712365"/>
      <w:bookmarkStart w:id="2586" w:name="_Toc468712482"/>
      <w:bookmarkStart w:id="2587" w:name="_Toc468712679"/>
      <w:bookmarkStart w:id="2588" w:name="_Toc468720116"/>
      <w:bookmarkStart w:id="2589" w:name="_Toc468720379"/>
      <w:bookmarkStart w:id="2590" w:name="_Toc468721120"/>
      <w:bookmarkStart w:id="2591" w:name="_Toc468723505"/>
      <w:bookmarkStart w:id="2592" w:name="_Toc468726237"/>
      <w:bookmarkStart w:id="2593" w:name="_Toc468727884"/>
      <w:bookmarkStart w:id="2594" w:name="_Toc468732906"/>
      <w:bookmarkStart w:id="2595" w:name="_Toc468736182"/>
      <w:bookmarkStart w:id="2596" w:name="_Toc468739022"/>
      <w:bookmarkStart w:id="2597" w:name="_Toc468789889"/>
      <w:bookmarkStart w:id="2598" w:name="_Toc468796742"/>
      <w:bookmarkStart w:id="2599" w:name="_Toc468797966"/>
      <w:bookmarkStart w:id="2600" w:name="_Toc468803281"/>
      <w:bookmarkStart w:id="2601" w:name="_Toc468807487"/>
      <w:bookmarkStart w:id="2602" w:name="_Toc468812071"/>
      <w:bookmarkStart w:id="2603" w:name="_Toc468812729"/>
      <w:bookmarkStart w:id="2604" w:name="_Toc468826062"/>
      <w:bookmarkStart w:id="2605" w:name="_Toc468880878"/>
      <w:bookmarkStart w:id="2606" w:name="_Toc473884831"/>
      <w:r w:rsidRPr="00A90249">
        <w:t xml:space="preserve">Генеральный план </w:t>
      </w:r>
      <w:r w:rsidR="00616658" w:rsidRPr="00A90249">
        <w:t xml:space="preserve">Тавричанского сельского поселения </w:t>
      </w:r>
      <w:r w:rsidR="002E6F50" w:rsidRPr="00A90249">
        <w:t xml:space="preserve">выполнен с учетом следующих документов стратегического </w:t>
      </w:r>
      <w:r w:rsidR="0045431A" w:rsidRPr="00A90249">
        <w:t xml:space="preserve">и территориального </w:t>
      </w:r>
      <w:r w:rsidR="002E6F50" w:rsidRPr="00A90249">
        <w:t>планирования Российской Федерации:</w:t>
      </w:r>
    </w:p>
    <w:p w14:paraId="74255420" w14:textId="22718422" w:rsidR="0045431A" w:rsidRPr="00A90249" w:rsidRDefault="0045431A" w:rsidP="00334FEA">
      <w:pPr>
        <w:pStyle w:val="a0"/>
      </w:pPr>
      <w:r w:rsidRPr="00A90249">
        <w:t xml:space="preserve">Схема и программа развития электроэнергетических систем России на 2023 – 2028 годы, утвержденная приказом </w:t>
      </w:r>
      <w:r w:rsidR="00832475" w:rsidRPr="00A90249">
        <w:t>Министерства энергетики Российской Федерации</w:t>
      </w:r>
      <w:r w:rsidRPr="00A90249">
        <w:t xml:space="preserve"> от</w:t>
      </w:r>
      <w:r w:rsidR="00832475" w:rsidRPr="00A90249">
        <w:rPr>
          <w:lang w:val="en-US"/>
        </w:rPr>
        <w:t> </w:t>
      </w:r>
      <w:r w:rsidR="0090264A" w:rsidRPr="00A90249">
        <w:rPr>
          <w:lang w:val="ru-RU"/>
        </w:rPr>
        <w:t>30</w:t>
      </w:r>
      <w:r w:rsidRPr="00A90249">
        <w:t>.</w:t>
      </w:r>
      <w:r w:rsidR="0090264A" w:rsidRPr="00A90249">
        <w:rPr>
          <w:lang w:val="ru-RU"/>
        </w:rPr>
        <w:t>11</w:t>
      </w:r>
      <w:r w:rsidRPr="00A90249">
        <w:t>.2023 № 10</w:t>
      </w:r>
      <w:r w:rsidR="0090264A" w:rsidRPr="00A90249">
        <w:rPr>
          <w:lang w:val="ru-RU"/>
        </w:rPr>
        <w:t>95</w:t>
      </w:r>
      <w:r w:rsidRPr="00A90249">
        <w:t>;</w:t>
      </w:r>
    </w:p>
    <w:p w14:paraId="5AC19DEF" w14:textId="45F563B4" w:rsidR="00162CF6" w:rsidRPr="00A90249" w:rsidRDefault="00162CF6" w:rsidP="00334FEA">
      <w:pPr>
        <w:pStyle w:val="a0"/>
      </w:pPr>
      <w:r w:rsidRPr="00A90249">
        <w:t xml:space="preserve">Схема территориального планирования Российской Федерации в области энергетики, утвержденная </w:t>
      </w:r>
      <w:r w:rsidR="00682483" w:rsidRPr="00A90249">
        <w:t xml:space="preserve">распоряжением </w:t>
      </w:r>
      <w:r w:rsidRPr="00A90249">
        <w:t xml:space="preserve">Правительства Российской Федерации от 01.08.2016 </w:t>
      </w:r>
      <w:r w:rsidR="00440079" w:rsidRPr="00A90249">
        <w:t>№ </w:t>
      </w:r>
      <w:r w:rsidRPr="00A90249">
        <w:t>1634-р.</w:t>
      </w:r>
    </w:p>
    <w:p w14:paraId="6559E4DE" w14:textId="77777777" w:rsidR="00162CF6" w:rsidRPr="00A90249" w:rsidRDefault="00162CF6" w:rsidP="00334FEA">
      <w:pPr>
        <w:pStyle w:val="a6"/>
      </w:pPr>
      <w:r w:rsidRPr="00A90249">
        <w:t xml:space="preserve">Основной целью данных документов является содействие развитию сетевой инфраструктуры и генерирующих мощностей, а также обеспечение удовлетворения долгосрочного и среднесрочного спроса на электрическую энергию и мощность. </w:t>
      </w:r>
    </w:p>
    <w:p w14:paraId="79EC71DF" w14:textId="16AF9126" w:rsidR="00B54821" w:rsidRPr="00A90249" w:rsidRDefault="002279B6" w:rsidP="00334FEA">
      <w:pPr>
        <w:pStyle w:val="a6"/>
      </w:pPr>
      <w:r w:rsidRPr="00A90249">
        <w:t>Генеральный план</w:t>
      </w:r>
      <w:r w:rsidR="00B54821" w:rsidRPr="00A90249">
        <w:t xml:space="preserve"> выполнен с учетом следующих документов стратегического </w:t>
      </w:r>
      <w:r w:rsidR="00AF3429" w:rsidRPr="00A90249">
        <w:t>и </w:t>
      </w:r>
      <w:r w:rsidR="000326BD" w:rsidRPr="00A90249">
        <w:t xml:space="preserve">территориального </w:t>
      </w:r>
      <w:r w:rsidR="00B54821" w:rsidRPr="00A90249">
        <w:t>планирования Приморского края:</w:t>
      </w:r>
    </w:p>
    <w:p w14:paraId="62E7B38A" w14:textId="77777777" w:rsidR="00CC7A65" w:rsidRPr="00A90249" w:rsidRDefault="00CC7A65" w:rsidP="00334FEA">
      <w:pPr>
        <w:pStyle w:val="a0"/>
      </w:pPr>
      <w:r w:rsidRPr="00A90249">
        <w:t>Схема развития распределительных электрических сетей 35-110 кВ города Владивостока Приморского края на период до 2020 г. с учетом перспективы до 2030 г.;</w:t>
      </w:r>
    </w:p>
    <w:p w14:paraId="0FBEAFAF" w14:textId="6BE5DB7F" w:rsidR="002B587A" w:rsidRPr="00A90249" w:rsidRDefault="002B587A" w:rsidP="00334FEA">
      <w:pPr>
        <w:pStyle w:val="a0"/>
      </w:pPr>
      <w:r w:rsidRPr="00A90249">
        <w:t>Инвестиционная программа АО «ДРСК» на 202</w:t>
      </w:r>
      <w:r w:rsidR="0006592B" w:rsidRPr="00A90249">
        <w:rPr>
          <w:lang w:val="ru-RU"/>
        </w:rPr>
        <w:t>4</w:t>
      </w:r>
      <w:r w:rsidR="0006592B" w:rsidRPr="00A90249">
        <w:t xml:space="preserve"> – 202</w:t>
      </w:r>
      <w:r w:rsidR="0006592B" w:rsidRPr="00A90249">
        <w:rPr>
          <w:lang w:val="ru-RU"/>
        </w:rPr>
        <w:t>8</w:t>
      </w:r>
      <w:r w:rsidRPr="00A90249">
        <w:t xml:space="preserve"> годы </w:t>
      </w:r>
      <w:r w:rsidR="002448BD" w:rsidRPr="00A90249">
        <w:rPr>
          <w:lang w:val="ru-RU"/>
        </w:rPr>
        <w:t>от 19.12.2023 № </w:t>
      </w:r>
      <w:r w:rsidR="0006592B" w:rsidRPr="00A90249">
        <w:rPr>
          <w:lang w:val="ru-RU"/>
        </w:rPr>
        <w:t>26@</w:t>
      </w:r>
      <w:r w:rsidRPr="00A90249">
        <w:t>;</w:t>
      </w:r>
    </w:p>
    <w:p w14:paraId="3C0DCB33" w14:textId="654D5265" w:rsidR="00CC7A65" w:rsidRPr="00A90249" w:rsidRDefault="00CC7A65" w:rsidP="00334FEA">
      <w:pPr>
        <w:pStyle w:val="a0"/>
      </w:pPr>
      <w:r w:rsidRPr="00A90249">
        <w:t>СТП Приморского края.</w:t>
      </w:r>
    </w:p>
    <w:p w14:paraId="4DF46BD7" w14:textId="685908C8" w:rsidR="002D20ED" w:rsidRPr="00A90249" w:rsidRDefault="000E7B84" w:rsidP="000E7B84">
      <w:pPr>
        <w:spacing w:before="120" w:after="120"/>
        <w:rPr>
          <w:rFonts w:ascii="Tahoma" w:hAnsi="Tahoma" w:cs="Tahoma"/>
          <w:i/>
        </w:rPr>
      </w:pPr>
      <w:r w:rsidRPr="00A90249">
        <w:rPr>
          <w:rFonts w:ascii="Tahoma" w:hAnsi="Tahoma" w:cs="Tahoma"/>
          <w:i/>
        </w:rPr>
        <w:t xml:space="preserve">на </w:t>
      </w:r>
      <w:r w:rsidR="002D20ED" w:rsidRPr="00A90249">
        <w:rPr>
          <w:rFonts w:ascii="Tahoma" w:hAnsi="Tahoma" w:cs="Tahoma"/>
          <w:i/>
        </w:rPr>
        <w:t>первую очередь (конец 20</w:t>
      </w:r>
      <w:r w:rsidR="00782080" w:rsidRPr="00A90249">
        <w:rPr>
          <w:rFonts w:ascii="Tahoma" w:hAnsi="Tahoma" w:cs="Tahoma"/>
          <w:i/>
        </w:rPr>
        <w:t>30</w:t>
      </w:r>
      <w:r w:rsidR="00922B04" w:rsidRPr="00A90249">
        <w:rPr>
          <w:rFonts w:ascii="Tahoma" w:hAnsi="Tahoma" w:cs="Tahoma"/>
          <w:i/>
        </w:rPr>
        <w:t> год</w:t>
      </w:r>
      <w:r w:rsidR="002D20ED" w:rsidRPr="00A90249">
        <w:rPr>
          <w:rFonts w:ascii="Tahoma" w:hAnsi="Tahoma" w:cs="Tahoma"/>
          <w:i/>
        </w:rPr>
        <w:t>а)</w:t>
      </w:r>
    </w:p>
    <w:p w14:paraId="53FA3CDB" w14:textId="25567460" w:rsidR="005A2B3F" w:rsidRPr="00A90249" w:rsidRDefault="000E7B84" w:rsidP="000E7B84">
      <w:pPr>
        <w:spacing w:before="120" w:after="120"/>
        <w:rPr>
          <w:rFonts w:ascii="Tahoma" w:hAnsi="Tahoma" w:cs="Tahoma"/>
          <w:i/>
        </w:rPr>
      </w:pPr>
      <w:r w:rsidRPr="00A90249">
        <w:rPr>
          <w:rFonts w:ascii="Tahoma" w:hAnsi="Tahoma" w:cs="Tahoma"/>
          <w:i/>
        </w:rPr>
        <w:t xml:space="preserve">местного </w:t>
      </w:r>
      <w:r w:rsidR="005A2B3F" w:rsidRPr="00A90249">
        <w:rPr>
          <w:rFonts w:ascii="Tahoma" w:hAnsi="Tahoma" w:cs="Tahoma"/>
          <w:i/>
        </w:rPr>
        <w:t>значения муниципального района</w:t>
      </w:r>
    </w:p>
    <w:p w14:paraId="23A6C5E0" w14:textId="7B5DC768" w:rsidR="00070541" w:rsidRPr="00A90249" w:rsidRDefault="00070541" w:rsidP="00334FEA">
      <w:pPr>
        <w:pStyle w:val="a0"/>
      </w:pPr>
      <w:r w:rsidRPr="00A90249">
        <w:t>ПС 35/6 кВ Трактовая</w:t>
      </w:r>
      <w:r w:rsidRPr="00A90249">
        <w:rPr>
          <w:lang w:val="ru-RU"/>
        </w:rPr>
        <w:t xml:space="preserve"> мощностью 2х6,3 МВА;</w:t>
      </w:r>
    </w:p>
    <w:p w14:paraId="5B02E471" w14:textId="77777777" w:rsidR="00070541" w:rsidRPr="00A90249" w:rsidRDefault="00070541" w:rsidP="00334FEA">
      <w:pPr>
        <w:pStyle w:val="a0"/>
      </w:pPr>
      <w:r w:rsidRPr="00A90249">
        <w:t>ВЛ 35 кВ врезка в ВЛ 35 кВ Давыдовка – Тавричанка</w:t>
      </w:r>
      <w:r w:rsidRPr="00A90249">
        <w:rPr>
          <w:lang w:val="ru-RU"/>
        </w:rPr>
        <w:t xml:space="preserve"> (до ПС Трактовая);</w:t>
      </w:r>
    </w:p>
    <w:p w14:paraId="526DA348" w14:textId="45180A19" w:rsidR="00E61793" w:rsidRPr="00A90249" w:rsidRDefault="00E61793" w:rsidP="00334FEA">
      <w:pPr>
        <w:pStyle w:val="a0"/>
      </w:pPr>
      <w:r w:rsidRPr="00A90249">
        <w:t xml:space="preserve">демонтаж и новое строительство ВЛ 35 кВ Тавричанка – Шмидтовка общей протяженностью </w:t>
      </w:r>
      <w:r w:rsidR="002D615C" w:rsidRPr="00A90249">
        <w:rPr>
          <w:lang w:val="ru-RU"/>
        </w:rPr>
        <w:t>5</w:t>
      </w:r>
      <w:r w:rsidRPr="00A90249">
        <w:t>,</w:t>
      </w:r>
      <w:r w:rsidR="002D615C" w:rsidRPr="00A90249">
        <w:rPr>
          <w:lang w:val="ru-RU"/>
        </w:rPr>
        <w:t>6</w:t>
      </w:r>
      <w:r w:rsidRPr="00A90249">
        <w:t xml:space="preserve"> км;</w:t>
      </w:r>
    </w:p>
    <w:p w14:paraId="3A2D1577" w14:textId="0BB33032" w:rsidR="00D90298" w:rsidRPr="00A90249" w:rsidRDefault="00D90298" w:rsidP="00334FEA">
      <w:pPr>
        <w:pStyle w:val="a0"/>
      </w:pPr>
      <w:r w:rsidRPr="00A90249">
        <w:t xml:space="preserve">реконструкция ВЛ 35 кВ Давыдовка </w:t>
      </w:r>
      <w:r w:rsidR="00664D8A" w:rsidRPr="00A90249">
        <w:rPr>
          <w:lang w:val="ru-RU"/>
        </w:rPr>
        <w:t>–</w:t>
      </w:r>
      <w:r w:rsidRPr="00A90249">
        <w:t xml:space="preserve"> Тавричанка №</w:t>
      </w:r>
      <w:r w:rsidR="00664D8A" w:rsidRPr="00A90249">
        <w:rPr>
          <w:lang w:val="ru-RU"/>
        </w:rPr>
        <w:t xml:space="preserve"> </w:t>
      </w:r>
      <w:r w:rsidRPr="00A90249">
        <w:t xml:space="preserve">1 протяженностью </w:t>
      </w:r>
      <w:r w:rsidR="001F2B59" w:rsidRPr="00A90249">
        <w:t>3,8</w:t>
      </w:r>
      <w:r w:rsidRPr="00A90249">
        <w:t xml:space="preserve"> км;</w:t>
      </w:r>
    </w:p>
    <w:p w14:paraId="1C9BB678" w14:textId="72276EAE" w:rsidR="0006755C" w:rsidRPr="00A90249" w:rsidRDefault="0006755C" w:rsidP="00334FEA">
      <w:pPr>
        <w:pStyle w:val="a0"/>
      </w:pPr>
      <w:r w:rsidRPr="00A90249">
        <w:t xml:space="preserve">строительство воздушных ЛЭП 6 кВ общей протяженностью </w:t>
      </w:r>
      <w:r w:rsidR="00471E44" w:rsidRPr="00A90249">
        <w:t>0</w:t>
      </w:r>
      <w:r w:rsidRPr="00A90249">
        <w:t>,</w:t>
      </w:r>
      <w:r w:rsidR="00471E44" w:rsidRPr="00A90249">
        <w:t>7</w:t>
      </w:r>
      <w:r w:rsidRPr="00A90249">
        <w:t xml:space="preserve"> км.</w:t>
      </w:r>
    </w:p>
    <w:p w14:paraId="628F247C" w14:textId="18F79635" w:rsidR="001511DD" w:rsidRPr="00A90249" w:rsidRDefault="00E250D9" w:rsidP="002A5EB2">
      <w:pPr>
        <w:pStyle w:val="af1"/>
      </w:pPr>
      <w:r w:rsidRPr="00A90249">
        <w:t>пос. Тавричанка</w:t>
      </w:r>
    </w:p>
    <w:p w14:paraId="1661E773" w14:textId="58719939" w:rsidR="001511DD" w:rsidRPr="00A90249" w:rsidRDefault="001511DD" w:rsidP="00334FEA">
      <w:pPr>
        <w:pStyle w:val="a0"/>
      </w:pPr>
      <w:r w:rsidRPr="00A90249">
        <w:t xml:space="preserve">реконструкция ПС 35/6 кВ Тавричанка с заменой </w:t>
      </w:r>
      <w:r w:rsidR="00922B04" w:rsidRPr="00A90249">
        <w:t>силовых трансформаторов на 2х10</w:t>
      </w:r>
      <w:r w:rsidR="00922B04" w:rsidRPr="00A90249">
        <w:rPr>
          <w:lang w:val="ru-RU"/>
        </w:rPr>
        <w:t> </w:t>
      </w:r>
      <w:r w:rsidRPr="00A90249">
        <w:t>МВА, а также в связи с полной амортизацией оборудования и увеличением нагрузки;</w:t>
      </w:r>
    </w:p>
    <w:p w14:paraId="1BA5AC98" w14:textId="775531B4" w:rsidR="001511DD" w:rsidRPr="00A90249" w:rsidRDefault="001511DD" w:rsidP="00334FEA">
      <w:pPr>
        <w:pStyle w:val="a0"/>
      </w:pPr>
      <w:r w:rsidRPr="00A90249">
        <w:t xml:space="preserve">строительство </w:t>
      </w:r>
      <w:r w:rsidR="00807DBC" w:rsidRPr="00A90249">
        <w:t>ТП 6/0,4 кВ</w:t>
      </w:r>
      <w:r w:rsidRPr="00A90249">
        <w:t xml:space="preserve"> – 4 объекта</w:t>
      </w:r>
      <w:r w:rsidR="00A92B9C" w:rsidRPr="00A90249">
        <w:t>;</w:t>
      </w:r>
    </w:p>
    <w:p w14:paraId="45696504" w14:textId="14E5A24D" w:rsidR="00A92B9C" w:rsidRPr="00A90249" w:rsidRDefault="00A92B9C" w:rsidP="00334FEA">
      <w:pPr>
        <w:pStyle w:val="a0"/>
      </w:pPr>
      <w:r w:rsidRPr="00A90249">
        <w:t>строительство воздушных ЛЭП 6 кВ общей протяженностью 1,0 км.</w:t>
      </w:r>
    </w:p>
    <w:p w14:paraId="2708F095" w14:textId="7B393A41" w:rsidR="002D20ED" w:rsidRPr="00A90249" w:rsidRDefault="000E7B84" w:rsidP="000E7B84">
      <w:pPr>
        <w:spacing w:before="120" w:after="120"/>
        <w:rPr>
          <w:rFonts w:ascii="Tahoma" w:hAnsi="Tahoma" w:cs="Tahoma"/>
          <w:i/>
        </w:rPr>
      </w:pPr>
      <w:r w:rsidRPr="00A90249">
        <w:rPr>
          <w:rFonts w:ascii="Tahoma" w:hAnsi="Tahoma" w:cs="Tahoma"/>
          <w:i/>
        </w:rPr>
        <w:t xml:space="preserve">на </w:t>
      </w:r>
      <w:r w:rsidR="002D20ED" w:rsidRPr="00A90249">
        <w:rPr>
          <w:rFonts w:ascii="Tahoma" w:hAnsi="Tahoma" w:cs="Tahoma"/>
          <w:i/>
        </w:rPr>
        <w:t>расчетный срок (конец 20</w:t>
      </w:r>
      <w:r w:rsidR="00782080" w:rsidRPr="00A90249">
        <w:rPr>
          <w:rFonts w:ascii="Tahoma" w:hAnsi="Tahoma" w:cs="Tahoma"/>
          <w:i/>
        </w:rPr>
        <w:t>40</w:t>
      </w:r>
      <w:r w:rsidR="00922B04" w:rsidRPr="00A90249">
        <w:rPr>
          <w:rFonts w:ascii="Tahoma" w:hAnsi="Tahoma" w:cs="Tahoma"/>
          <w:i/>
        </w:rPr>
        <w:t> год</w:t>
      </w:r>
      <w:r w:rsidR="002D20ED" w:rsidRPr="00A90249">
        <w:rPr>
          <w:rFonts w:ascii="Tahoma" w:hAnsi="Tahoma" w:cs="Tahoma"/>
          <w:i/>
        </w:rPr>
        <w:t>а)</w:t>
      </w:r>
    </w:p>
    <w:p w14:paraId="6EF1C4FA" w14:textId="6BDEB51C" w:rsidR="005A2B3F" w:rsidRPr="00A90249" w:rsidRDefault="000E7B84" w:rsidP="000E7B84">
      <w:pPr>
        <w:spacing w:before="120" w:after="120"/>
        <w:rPr>
          <w:rFonts w:ascii="Tahoma" w:hAnsi="Tahoma" w:cs="Tahoma"/>
          <w:i/>
        </w:rPr>
      </w:pPr>
      <w:r w:rsidRPr="00A90249">
        <w:rPr>
          <w:rFonts w:ascii="Tahoma" w:hAnsi="Tahoma" w:cs="Tahoma"/>
          <w:i/>
        </w:rPr>
        <w:t xml:space="preserve">краевого </w:t>
      </w:r>
      <w:r w:rsidR="005A2B3F" w:rsidRPr="00A90249">
        <w:rPr>
          <w:rFonts w:ascii="Tahoma" w:hAnsi="Tahoma" w:cs="Tahoma"/>
          <w:i/>
        </w:rPr>
        <w:t>(регионального) значения</w:t>
      </w:r>
    </w:p>
    <w:p w14:paraId="4FA56836" w14:textId="6700658A" w:rsidR="001511DD" w:rsidRPr="00A90249" w:rsidRDefault="001511DD" w:rsidP="002A5EB2">
      <w:pPr>
        <w:pStyle w:val="af1"/>
      </w:pPr>
      <w:r w:rsidRPr="00A90249">
        <w:t>Тавричанское сельское поселение</w:t>
      </w:r>
    </w:p>
    <w:p w14:paraId="648F1A1A" w14:textId="22A77CF6" w:rsidR="001511DD" w:rsidRPr="00A90249" w:rsidRDefault="001511DD" w:rsidP="00334FEA">
      <w:pPr>
        <w:pStyle w:val="a0"/>
      </w:pPr>
      <w:r w:rsidRPr="00A90249">
        <w:t xml:space="preserve">демонтаж и новое строительство ВЛ 110 кВ Давыдовка – Барабаш общей протяженностью </w:t>
      </w:r>
      <w:r w:rsidR="007E6D76" w:rsidRPr="00A90249">
        <w:t>11</w:t>
      </w:r>
      <w:r w:rsidRPr="00A90249">
        <w:t>,</w:t>
      </w:r>
      <w:r w:rsidR="001F2B59" w:rsidRPr="00A90249">
        <w:rPr>
          <w:lang w:val="ru-RU"/>
        </w:rPr>
        <w:t>3</w:t>
      </w:r>
      <w:r w:rsidRPr="00A90249">
        <w:t xml:space="preserve"> км</w:t>
      </w:r>
      <w:r w:rsidR="00717BC5" w:rsidRPr="00A90249">
        <w:t xml:space="preserve"> в границах сельского поселения.</w:t>
      </w:r>
    </w:p>
    <w:p w14:paraId="5C13EB56" w14:textId="65EC8513" w:rsidR="005A2B3F" w:rsidRPr="00A90249" w:rsidRDefault="000E7B84" w:rsidP="000E7B84">
      <w:pPr>
        <w:spacing w:before="120" w:after="120"/>
        <w:rPr>
          <w:rFonts w:ascii="Tahoma" w:hAnsi="Tahoma" w:cs="Tahoma"/>
          <w:i/>
        </w:rPr>
      </w:pPr>
      <w:r w:rsidRPr="00A90249">
        <w:rPr>
          <w:rFonts w:ascii="Tahoma" w:hAnsi="Tahoma" w:cs="Tahoma"/>
          <w:i/>
        </w:rPr>
        <w:t xml:space="preserve">местного </w:t>
      </w:r>
      <w:r w:rsidR="005A2B3F" w:rsidRPr="00A90249">
        <w:rPr>
          <w:rFonts w:ascii="Tahoma" w:hAnsi="Tahoma" w:cs="Tahoma"/>
          <w:i/>
        </w:rPr>
        <w:t>значения муниципального района</w:t>
      </w:r>
    </w:p>
    <w:p w14:paraId="181D9F8B" w14:textId="77777777" w:rsidR="0006755C" w:rsidRPr="00A90249" w:rsidRDefault="0006755C" w:rsidP="00334FEA">
      <w:pPr>
        <w:pStyle w:val="a0"/>
      </w:pPr>
      <w:r w:rsidRPr="00A90249">
        <w:t>ликвидация участка ЛЭП 6 кВ общей протяженностью 0,4 км.</w:t>
      </w:r>
    </w:p>
    <w:p w14:paraId="1389FC5E" w14:textId="53C0C7F6" w:rsidR="001511DD" w:rsidRPr="00A90249" w:rsidRDefault="00E250D9" w:rsidP="002A5EB2">
      <w:pPr>
        <w:pStyle w:val="af1"/>
      </w:pPr>
      <w:r w:rsidRPr="00A90249">
        <w:t>пос. Тавричанка</w:t>
      </w:r>
    </w:p>
    <w:p w14:paraId="481031B4" w14:textId="71B94E16" w:rsidR="001511DD" w:rsidRPr="00A90249" w:rsidRDefault="001511DD" w:rsidP="00334FEA">
      <w:pPr>
        <w:pStyle w:val="a0"/>
      </w:pPr>
      <w:r w:rsidRPr="00A90249">
        <w:t xml:space="preserve">строительство </w:t>
      </w:r>
      <w:r w:rsidR="00AD056F" w:rsidRPr="00A90249">
        <w:t>ТП 6/0,4 кВ</w:t>
      </w:r>
      <w:r w:rsidRPr="00A90249">
        <w:t xml:space="preserve"> – </w:t>
      </w:r>
      <w:r w:rsidR="00CE495B" w:rsidRPr="00A90249">
        <w:rPr>
          <w:lang w:val="ru-RU"/>
        </w:rPr>
        <w:t>11</w:t>
      </w:r>
      <w:r w:rsidR="00A92B9C" w:rsidRPr="00A90249">
        <w:t xml:space="preserve"> объектов;</w:t>
      </w:r>
    </w:p>
    <w:p w14:paraId="12F4B534" w14:textId="76BA432E" w:rsidR="00A92B9C" w:rsidRPr="00A90249" w:rsidRDefault="00A92B9C" w:rsidP="00334FEA">
      <w:pPr>
        <w:pStyle w:val="a0"/>
      </w:pPr>
      <w:r w:rsidRPr="00A90249">
        <w:t xml:space="preserve">строительство воздушных ЛЭП 6 кВ общей протяженностью </w:t>
      </w:r>
      <w:r w:rsidR="007810A3" w:rsidRPr="00A90249">
        <w:rPr>
          <w:lang w:val="ru-RU"/>
        </w:rPr>
        <w:t>5</w:t>
      </w:r>
      <w:r w:rsidRPr="00A90249">
        <w:t>,</w:t>
      </w:r>
      <w:r w:rsidR="007810A3" w:rsidRPr="00A90249">
        <w:rPr>
          <w:lang w:val="ru-RU"/>
        </w:rPr>
        <w:t>2</w:t>
      </w:r>
      <w:r w:rsidR="007810A3" w:rsidRPr="00A90249">
        <w:t xml:space="preserve"> км</w:t>
      </w:r>
      <w:r w:rsidR="007810A3" w:rsidRPr="00A90249">
        <w:rPr>
          <w:lang w:val="ru-RU"/>
        </w:rPr>
        <w:t>;</w:t>
      </w:r>
    </w:p>
    <w:p w14:paraId="435AA111" w14:textId="46073CFF" w:rsidR="007810A3" w:rsidRPr="00A90249" w:rsidRDefault="007810A3" w:rsidP="00334FEA">
      <w:pPr>
        <w:pStyle w:val="a0"/>
      </w:pPr>
      <w:r w:rsidRPr="00A90249">
        <w:t xml:space="preserve">ликвидация участка ЛЭП 6 кВ общей протяженностью </w:t>
      </w:r>
      <w:r w:rsidRPr="00A90249">
        <w:rPr>
          <w:lang w:val="ru-RU"/>
        </w:rPr>
        <w:t>1</w:t>
      </w:r>
      <w:r w:rsidRPr="00A90249">
        <w:t>,</w:t>
      </w:r>
      <w:r w:rsidRPr="00A90249">
        <w:rPr>
          <w:lang w:val="ru-RU"/>
        </w:rPr>
        <w:t>7</w:t>
      </w:r>
      <w:r w:rsidRPr="00A90249">
        <w:t xml:space="preserve"> км.</w:t>
      </w:r>
    </w:p>
    <w:p w14:paraId="139040B5" w14:textId="5D9820DA" w:rsidR="00DA516D" w:rsidRPr="00A90249" w:rsidRDefault="00E250D9" w:rsidP="002A5EB2">
      <w:pPr>
        <w:pStyle w:val="af1"/>
      </w:pPr>
      <w:r w:rsidRPr="00A90249">
        <w:t>пос. Давыдовка</w:t>
      </w:r>
    </w:p>
    <w:p w14:paraId="69CC09E0" w14:textId="24B8328A" w:rsidR="00DA516D" w:rsidRPr="00A90249" w:rsidRDefault="00DA516D" w:rsidP="00334FEA">
      <w:pPr>
        <w:pStyle w:val="a0"/>
      </w:pPr>
      <w:r w:rsidRPr="00A90249">
        <w:t xml:space="preserve">строительство </w:t>
      </w:r>
      <w:r w:rsidR="00AD056F" w:rsidRPr="00A90249">
        <w:t xml:space="preserve">ТП 6/0,4 кВ </w:t>
      </w:r>
      <w:r w:rsidR="00A92B9C" w:rsidRPr="00A90249">
        <w:t>– 1 объект;</w:t>
      </w:r>
    </w:p>
    <w:p w14:paraId="54498D22" w14:textId="36D9FC9C" w:rsidR="00A92B9C" w:rsidRPr="00A90249" w:rsidRDefault="00A92B9C" w:rsidP="00334FEA">
      <w:pPr>
        <w:pStyle w:val="a0"/>
      </w:pPr>
      <w:r w:rsidRPr="00A90249">
        <w:t>строительство воздушных ЛЭП 6 кВ общей протяженностью 0,1 км.</w:t>
      </w:r>
    </w:p>
    <w:p w14:paraId="611B17F3" w14:textId="400A84DF" w:rsidR="00DA516D" w:rsidRPr="00A90249" w:rsidRDefault="00173F78" w:rsidP="002A5EB2">
      <w:pPr>
        <w:pStyle w:val="af1"/>
      </w:pPr>
      <w:r w:rsidRPr="00A90249">
        <w:t>пос. Девятый Вал</w:t>
      </w:r>
    </w:p>
    <w:p w14:paraId="0EF06FE7" w14:textId="7360BDCC" w:rsidR="00DA516D" w:rsidRPr="00A90249" w:rsidRDefault="00DA516D" w:rsidP="00334FEA">
      <w:pPr>
        <w:pStyle w:val="a0"/>
      </w:pPr>
      <w:r w:rsidRPr="00A90249">
        <w:t xml:space="preserve">строительство </w:t>
      </w:r>
      <w:r w:rsidR="00AD056F" w:rsidRPr="00A90249">
        <w:t xml:space="preserve">ТП 6/0,4 кВ </w:t>
      </w:r>
      <w:r w:rsidR="00A92B9C" w:rsidRPr="00A90249">
        <w:t>– 4 объекта;</w:t>
      </w:r>
    </w:p>
    <w:p w14:paraId="7C3AB5E3" w14:textId="2B3C326E" w:rsidR="00A92B9C" w:rsidRPr="00A90249" w:rsidRDefault="00A92B9C" w:rsidP="00334FEA">
      <w:pPr>
        <w:pStyle w:val="a0"/>
      </w:pPr>
      <w:r w:rsidRPr="00A90249">
        <w:t>строительство воздушных ЛЭП 6 кВ общей протяженностью 3,</w:t>
      </w:r>
      <w:r w:rsidR="00AA4430" w:rsidRPr="00A90249">
        <w:t>4</w:t>
      </w:r>
      <w:r w:rsidRPr="00A90249">
        <w:t xml:space="preserve"> км.</w:t>
      </w:r>
    </w:p>
    <w:p w14:paraId="53948647" w14:textId="423959D1" w:rsidR="00B54821" w:rsidRPr="00A90249" w:rsidRDefault="00B54821" w:rsidP="00334FEA">
      <w:pPr>
        <w:pStyle w:val="a6"/>
      </w:pPr>
      <w:r w:rsidRPr="00A90249">
        <w:t>Снабжение потребителей сельского поселения электрической энергией, относящихся к III категории по надежности электроснабжения, планируется от одного источника питания. Электроснабжение потребителей II категории надежности предлагается осуществлять от двухтрансформаторных подстанций или от двух близлежащих однотрансформаторных подстанций, подключенных с разных секций шин понизительной подстанции.</w:t>
      </w:r>
    </w:p>
    <w:p w14:paraId="03F033F4" w14:textId="77777777" w:rsidR="00B54821" w:rsidRPr="00A90249" w:rsidRDefault="00B54821" w:rsidP="00334FEA">
      <w:pPr>
        <w:pStyle w:val="a6"/>
      </w:pPr>
      <w:r w:rsidRPr="00A90249">
        <w:t xml:space="preserve">Марку и мощность трансформаторов и коммутационного оборудования планируемых трансформаторных подстанций, сечения проводов и марку опор уточнить на стадии рабочего проектирования. </w:t>
      </w:r>
    </w:p>
    <w:p w14:paraId="3105C92B" w14:textId="3B32E37F" w:rsidR="00B54821" w:rsidRPr="00A90249" w:rsidRDefault="00B54821" w:rsidP="00334FEA">
      <w:pPr>
        <w:pStyle w:val="a6"/>
      </w:pPr>
      <w:r w:rsidRPr="00A90249">
        <w:t>Часть существующих ТП 6/0,4 кВ и ЛЭ</w:t>
      </w:r>
      <w:r w:rsidR="003C2076" w:rsidRPr="00A90249">
        <w:t>П 6 кВ предлагается сохранить с</w:t>
      </w:r>
      <w:r w:rsidR="003C2076" w:rsidRPr="00A90249">
        <w:rPr>
          <w:lang w:val="en-US"/>
        </w:rPr>
        <w:t> </w:t>
      </w:r>
      <w:r w:rsidRPr="00A90249">
        <w:t xml:space="preserve">последующей их заменой на расчетный срок по мере физического и морального износа. </w:t>
      </w:r>
    </w:p>
    <w:p w14:paraId="460352EF" w14:textId="6D16855A" w:rsidR="00B54821" w:rsidRPr="00A90249" w:rsidRDefault="00B54821" w:rsidP="00334FEA">
      <w:pPr>
        <w:pStyle w:val="a6"/>
      </w:pPr>
      <w:r w:rsidRPr="00A90249">
        <w:t xml:space="preserve">Для определения расчетных электрических нагрузок выполнен расчет по укрупненным показателям согласно РД 34.20.185-94 </w:t>
      </w:r>
      <w:r w:rsidR="00667943" w:rsidRPr="00A90249">
        <w:t>«</w:t>
      </w:r>
      <w:r w:rsidRPr="00A90249">
        <w:t>Инструкция по проектированию городских электрических сетей</w:t>
      </w:r>
      <w:r w:rsidR="00667943" w:rsidRPr="00A90249">
        <w:t>»</w:t>
      </w:r>
      <w:r w:rsidRPr="00A90249">
        <w:t>. Расчет выполнен без учета нагрузки промышленных объектов.</w:t>
      </w:r>
    </w:p>
    <w:p w14:paraId="08916C46" w14:textId="683D072E" w:rsidR="00B54821" w:rsidRPr="00A90249" w:rsidRDefault="00B54821" w:rsidP="00334FEA">
      <w:pPr>
        <w:pStyle w:val="a6"/>
      </w:pPr>
      <w:r w:rsidRPr="00A90249">
        <w:t xml:space="preserve">Основные показатели электропотребления </w:t>
      </w:r>
      <w:r w:rsidR="00C54232" w:rsidRPr="00A90249">
        <w:t>Тавричанского</w:t>
      </w:r>
      <w:r w:rsidRPr="00A90249">
        <w:t xml:space="preserve"> сельского поселения приведены ниже (</w:t>
      </w:r>
      <w:r w:rsidR="006835BE" w:rsidRPr="00A90249">
        <w:fldChar w:fldCharType="begin"/>
      </w:r>
      <w:r w:rsidR="006835BE" w:rsidRPr="00A90249">
        <w:instrText xml:space="preserve"> REF _Ref479020354 \h </w:instrText>
      </w:r>
      <w:r w:rsidR="00A9422D" w:rsidRPr="00A90249">
        <w:instrText xml:space="preserve"> \* MERGEFORMAT </w:instrText>
      </w:r>
      <w:r w:rsidR="006835BE" w:rsidRPr="00A90249">
        <w:fldChar w:fldCharType="separate"/>
      </w:r>
      <w:r w:rsidR="00334FEA" w:rsidRPr="00A90249">
        <w:t>Таблица 24</w:t>
      </w:r>
      <w:r w:rsidR="006835BE" w:rsidRPr="00A90249">
        <w:fldChar w:fldCharType="end"/>
      </w:r>
      <w:r w:rsidRPr="00A90249">
        <w:t>).</w:t>
      </w:r>
    </w:p>
    <w:p w14:paraId="4DF37DEA" w14:textId="179C5DEB" w:rsidR="00B54821" w:rsidRPr="00A90249" w:rsidRDefault="006835BE" w:rsidP="002A5EB2">
      <w:pPr>
        <w:pStyle w:val="af2"/>
      </w:pPr>
      <w:bookmarkStart w:id="2607" w:name="_Ref479020354"/>
      <w:bookmarkStart w:id="2608" w:name="_Ref257381609"/>
      <w:r w:rsidRPr="00A90249">
        <w:t xml:space="preserve">Таблица </w:t>
      </w:r>
      <w:r w:rsidR="00017251" w:rsidRPr="00A90249">
        <w:rPr>
          <w:noProof/>
        </w:rPr>
        <w:fldChar w:fldCharType="begin"/>
      </w:r>
      <w:r w:rsidR="00017251" w:rsidRPr="00A90249">
        <w:rPr>
          <w:noProof/>
        </w:rPr>
        <w:instrText xml:space="preserve"> SEQ Таблица \* ARABIC </w:instrText>
      </w:r>
      <w:r w:rsidR="00017251" w:rsidRPr="00A90249">
        <w:rPr>
          <w:noProof/>
        </w:rPr>
        <w:fldChar w:fldCharType="separate"/>
      </w:r>
      <w:r w:rsidR="00334FEA" w:rsidRPr="00A90249">
        <w:rPr>
          <w:noProof/>
        </w:rPr>
        <w:t>24</w:t>
      </w:r>
      <w:r w:rsidR="00017251" w:rsidRPr="00A90249">
        <w:rPr>
          <w:noProof/>
        </w:rPr>
        <w:fldChar w:fldCharType="end"/>
      </w:r>
      <w:bookmarkEnd w:id="2607"/>
      <w:r w:rsidR="00002A67" w:rsidRPr="00A90249">
        <w:t xml:space="preserve"> –</w:t>
      </w:r>
      <w:r w:rsidRPr="00A90249">
        <w:t xml:space="preserve"> </w:t>
      </w:r>
      <w:r w:rsidR="00B54821" w:rsidRPr="00A90249">
        <w:t xml:space="preserve">Расчет суммарной электрической нагрузки по </w:t>
      </w:r>
      <w:bookmarkEnd w:id="2608"/>
      <w:r w:rsidR="00B54821" w:rsidRPr="00A90249">
        <w:t>сельскому поселению на расчетный срок (конец 20</w:t>
      </w:r>
      <w:r w:rsidR="00AA66DF" w:rsidRPr="00A90249">
        <w:t>40</w:t>
      </w:r>
      <w:r w:rsidR="00922B04" w:rsidRPr="00A90249">
        <w:t> год</w:t>
      </w:r>
      <w:r w:rsidR="00B54821" w:rsidRPr="00A90249">
        <w:t>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48"/>
        <w:gridCol w:w="2337"/>
        <w:gridCol w:w="2198"/>
        <w:gridCol w:w="1784"/>
        <w:gridCol w:w="1744"/>
      </w:tblGrid>
      <w:tr w:rsidR="00A90249" w:rsidRPr="00A90249" w14:paraId="086A09FC" w14:textId="77777777" w:rsidTr="00FA140F">
        <w:trPr>
          <w:trHeight w:val="20"/>
          <w:jc w:val="center"/>
        </w:trPr>
        <w:tc>
          <w:tcPr>
            <w:tcW w:w="1848" w:type="dxa"/>
            <w:shd w:val="clear" w:color="auto" w:fill="auto"/>
            <w:vAlign w:val="center"/>
            <w:hideMark/>
          </w:tcPr>
          <w:p w14:paraId="52E43C36" w14:textId="3D50A248" w:rsidR="00B54821" w:rsidRPr="00A90249" w:rsidRDefault="00B54821" w:rsidP="00335F6B">
            <w:pPr>
              <w:pStyle w:val="af4"/>
              <w:rPr>
                <w:rFonts w:ascii="Tahoma" w:hAnsi="Tahoma" w:cs="Tahoma"/>
                <w:b w:val="0"/>
              </w:rPr>
            </w:pPr>
            <w:r w:rsidRPr="00A90249">
              <w:rPr>
                <w:rFonts w:ascii="Tahoma" w:hAnsi="Tahoma" w:cs="Tahoma"/>
                <w:b w:val="0"/>
              </w:rPr>
              <w:t>Наименование</w:t>
            </w:r>
            <w:r w:rsidR="006835BE" w:rsidRPr="00A90249">
              <w:rPr>
                <w:rFonts w:ascii="Tahoma" w:hAnsi="Tahoma" w:cs="Tahoma"/>
                <w:b w:val="0"/>
              </w:rPr>
              <w:t xml:space="preserve"> </w:t>
            </w:r>
            <w:r w:rsidRPr="00A90249">
              <w:rPr>
                <w:rFonts w:ascii="Tahoma" w:hAnsi="Tahoma" w:cs="Tahoma"/>
                <w:b w:val="0"/>
              </w:rPr>
              <w:t>населенных пунктов</w:t>
            </w:r>
          </w:p>
        </w:tc>
        <w:tc>
          <w:tcPr>
            <w:tcW w:w="2337" w:type="dxa"/>
            <w:shd w:val="clear" w:color="auto" w:fill="auto"/>
            <w:vAlign w:val="center"/>
            <w:hideMark/>
          </w:tcPr>
          <w:p w14:paraId="18E6BA29" w14:textId="1168A6B0" w:rsidR="00B54821" w:rsidRPr="00A90249" w:rsidRDefault="00602296" w:rsidP="00335F6B">
            <w:pPr>
              <w:pStyle w:val="af4"/>
              <w:rPr>
                <w:rFonts w:ascii="Tahoma" w:hAnsi="Tahoma" w:cs="Tahoma"/>
                <w:b w:val="0"/>
              </w:rPr>
            </w:pPr>
            <w:r w:rsidRPr="00A90249">
              <w:rPr>
                <w:rFonts w:ascii="Tahoma" w:hAnsi="Tahoma" w:cs="Tahoma"/>
                <w:b w:val="0"/>
              </w:rPr>
              <w:t xml:space="preserve">Численность наличного населения, </w:t>
            </w:r>
            <w:r w:rsidR="009815D2" w:rsidRPr="00A90249">
              <w:rPr>
                <w:rFonts w:ascii="Tahoma" w:hAnsi="Tahoma" w:cs="Tahoma"/>
                <w:b w:val="0"/>
              </w:rPr>
              <w:t xml:space="preserve">тыс. </w:t>
            </w:r>
            <w:r w:rsidR="00D63AAE" w:rsidRPr="00A90249">
              <w:rPr>
                <w:rFonts w:ascii="Tahoma" w:hAnsi="Tahoma" w:cs="Tahoma"/>
                <w:b w:val="0"/>
              </w:rPr>
              <w:t>человек</w:t>
            </w:r>
          </w:p>
        </w:tc>
        <w:tc>
          <w:tcPr>
            <w:tcW w:w="2198" w:type="dxa"/>
            <w:shd w:val="clear" w:color="auto" w:fill="auto"/>
            <w:vAlign w:val="center"/>
            <w:hideMark/>
          </w:tcPr>
          <w:p w14:paraId="668088DD" w14:textId="76D07137" w:rsidR="00B54821" w:rsidRPr="00A90249" w:rsidRDefault="00B54821" w:rsidP="00335F6B">
            <w:pPr>
              <w:pStyle w:val="af4"/>
              <w:rPr>
                <w:rFonts w:ascii="Tahoma" w:hAnsi="Tahoma" w:cs="Tahoma"/>
                <w:b w:val="0"/>
              </w:rPr>
            </w:pPr>
            <w:r w:rsidRPr="00A90249">
              <w:rPr>
                <w:rFonts w:ascii="Tahoma" w:hAnsi="Tahoma" w:cs="Tahoma"/>
                <w:b w:val="0"/>
              </w:rPr>
              <w:t>Энергопотребление, кВт*ч/чел. в</w:t>
            </w:r>
            <w:r w:rsidR="00922B04" w:rsidRPr="00A90249">
              <w:rPr>
                <w:rFonts w:ascii="Tahoma" w:hAnsi="Tahoma" w:cs="Tahoma"/>
                <w:b w:val="0"/>
              </w:rPr>
              <w:t> год</w:t>
            </w:r>
          </w:p>
        </w:tc>
        <w:tc>
          <w:tcPr>
            <w:tcW w:w="1784" w:type="dxa"/>
            <w:shd w:val="clear" w:color="auto" w:fill="auto"/>
            <w:vAlign w:val="center"/>
            <w:hideMark/>
          </w:tcPr>
          <w:p w14:paraId="6C0F7B8C" w14:textId="77777777" w:rsidR="00B54821" w:rsidRPr="00A90249" w:rsidRDefault="00B54821" w:rsidP="00335F6B">
            <w:pPr>
              <w:pStyle w:val="af4"/>
              <w:rPr>
                <w:rFonts w:ascii="Tahoma" w:hAnsi="Tahoma" w:cs="Tahoma"/>
                <w:b w:val="0"/>
              </w:rPr>
            </w:pPr>
            <w:r w:rsidRPr="00A90249">
              <w:rPr>
                <w:rFonts w:ascii="Tahoma" w:hAnsi="Tahoma" w:cs="Tahoma"/>
                <w:b w:val="0"/>
              </w:rPr>
              <w:t>Нагрузка на шинах 10 кВ, кВт</w:t>
            </w:r>
          </w:p>
        </w:tc>
        <w:tc>
          <w:tcPr>
            <w:tcW w:w="1744" w:type="dxa"/>
            <w:shd w:val="clear" w:color="auto" w:fill="auto"/>
            <w:vAlign w:val="center"/>
            <w:hideMark/>
          </w:tcPr>
          <w:p w14:paraId="29038DF7" w14:textId="13D60A1B" w:rsidR="00B54821" w:rsidRPr="00A90249" w:rsidRDefault="00B54821" w:rsidP="00335F6B">
            <w:pPr>
              <w:pStyle w:val="af4"/>
              <w:rPr>
                <w:rFonts w:ascii="Tahoma" w:hAnsi="Tahoma" w:cs="Tahoma"/>
                <w:b w:val="0"/>
              </w:rPr>
            </w:pPr>
            <w:r w:rsidRPr="00A90249">
              <w:rPr>
                <w:rFonts w:ascii="Tahoma" w:hAnsi="Tahoma" w:cs="Tahoma"/>
                <w:b w:val="0"/>
              </w:rPr>
              <w:t>Потребность в эл. энергии, млн кВт*ч/</w:t>
            </w:r>
            <w:r w:rsidR="00922B04" w:rsidRPr="00A90249">
              <w:rPr>
                <w:rFonts w:ascii="Tahoma" w:hAnsi="Tahoma" w:cs="Tahoma"/>
                <w:b w:val="0"/>
              </w:rPr>
              <w:t> год</w:t>
            </w:r>
          </w:p>
        </w:tc>
      </w:tr>
      <w:tr w:rsidR="00A90249" w:rsidRPr="00A90249" w14:paraId="52F38451" w14:textId="77777777" w:rsidTr="00FA140F">
        <w:trPr>
          <w:trHeight w:val="20"/>
          <w:jc w:val="center"/>
        </w:trPr>
        <w:tc>
          <w:tcPr>
            <w:tcW w:w="9911" w:type="dxa"/>
            <w:gridSpan w:val="5"/>
            <w:shd w:val="clear" w:color="auto" w:fill="auto"/>
            <w:vAlign w:val="center"/>
          </w:tcPr>
          <w:p w14:paraId="5112A291" w14:textId="7A75A502" w:rsidR="000E2BEB" w:rsidRPr="00A90249" w:rsidRDefault="00700D9F" w:rsidP="00782080">
            <w:pPr>
              <w:pStyle w:val="af4"/>
              <w:rPr>
                <w:rFonts w:ascii="Tahoma" w:hAnsi="Tahoma" w:cs="Tahoma"/>
                <w:b w:val="0"/>
              </w:rPr>
            </w:pPr>
            <w:r w:rsidRPr="00A90249">
              <w:rPr>
                <w:rFonts w:ascii="Tahoma" w:hAnsi="Tahoma" w:cs="Tahoma"/>
                <w:b w:val="0"/>
              </w:rPr>
              <w:t>П</w:t>
            </w:r>
            <w:r w:rsidR="000E2BEB" w:rsidRPr="00A90249">
              <w:rPr>
                <w:rFonts w:ascii="Tahoma" w:hAnsi="Tahoma" w:cs="Tahoma"/>
                <w:b w:val="0"/>
              </w:rPr>
              <w:t>ерв</w:t>
            </w:r>
            <w:r w:rsidRPr="00A90249">
              <w:rPr>
                <w:rFonts w:ascii="Tahoma" w:hAnsi="Tahoma" w:cs="Tahoma"/>
                <w:b w:val="0"/>
              </w:rPr>
              <w:t>ая</w:t>
            </w:r>
            <w:r w:rsidR="000E2BEB" w:rsidRPr="00A90249">
              <w:rPr>
                <w:rFonts w:ascii="Tahoma" w:hAnsi="Tahoma" w:cs="Tahoma"/>
                <w:b w:val="0"/>
              </w:rPr>
              <w:t xml:space="preserve"> очередь (конец 20</w:t>
            </w:r>
            <w:r w:rsidR="00782080" w:rsidRPr="00A90249">
              <w:rPr>
                <w:rFonts w:ascii="Tahoma" w:hAnsi="Tahoma" w:cs="Tahoma"/>
                <w:b w:val="0"/>
              </w:rPr>
              <w:t>30</w:t>
            </w:r>
            <w:r w:rsidR="00922B04" w:rsidRPr="00A90249">
              <w:rPr>
                <w:rFonts w:ascii="Tahoma" w:hAnsi="Tahoma" w:cs="Tahoma"/>
                <w:b w:val="0"/>
              </w:rPr>
              <w:t> год</w:t>
            </w:r>
            <w:r w:rsidR="000E2BEB" w:rsidRPr="00A90249">
              <w:rPr>
                <w:rFonts w:ascii="Tahoma" w:hAnsi="Tahoma" w:cs="Tahoma"/>
                <w:b w:val="0"/>
              </w:rPr>
              <w:t>а)</w:t>
            </w:r>
          </w:p>
        </w:tc>
      </w:tr>
      <w:tr w:rsidR="00A90249" w:rsidRPr="00A90249" w14:paraId="128E8016" w14:textId="77777777" w:rsidTr="00FA140F">
        <w:trPr>
          <w:trHeight w:val="20"/>
          <w:jc w:val="center"/>
        </w:trPr>
        <w:tc>
          <w:tcPr>
            <w:tcW w:w="1848" w:type="dxa"/>
            <w:shd w:val="clear" w:color="auto" w:fill="auto"/>
            <w:noWrap/>
            <w:vAlign w:val="bottom"/>
          </w:tcPr>
          <w:p w14:paraId="632809FD" w14:textId="6DDFE28A" w:rsidR="00825336" w:rsidRPr="00A90249" w:rsidRDefault="00E250D9" w:rsidP="001511DD">
            <w:pPr>
              <w:jc w:val="both"/>
              <w:rPr>
                <w:rFonts w:ascii="Tahoma" w:hAnsi="Tahoma" w:cs="Tahoma"/>
                <w:sz w:val="20"/>
                <w:szCs w:val="20"/>
              </w:rPr>
            </w:pPr>
            <w:r w:rsidRPr="00A90249">
              <w:rPr>
                <w:rFonts w:ascii="Tahoma" w:hAnsi="Tahoma" w:cs="Tahoma"/>
                <w:sz w:val="20"/>
                <w:szCs w:val="20"/>
              </w:rPr>
              <w:t>пос. Тавричанка</w:t>
            </w:r>
          </w:p>
        </w:tc>
        <w:tc>
          <w:tcPr>
            <w:tcW w:w="2337" w:type="dxa"/>
            <w:shd w:val="clear" w:color="auto" w:fill="auto"/>
            <w:noWrap/>
            <w:vAlign w:val="bottom"/>
          </w:tcPr>
          <w:p w14:paraId="121424B3" w14:textId="3FDEA5C1" w:rsidR="00825336" w:rsidRPr="00A90249" w:rsidRDefault="00825336" w:rsidP="00825336">
            <w:pPr>
              <w:jc w:val="center"/>
              <w:rPr>
                <w:rFonts w:ascii="Tahoma" w:hAnsi="Tahoma" w:cs="Tahoma"/>
                <w:sz w:val="20"/>
                <w:szCs w:val="20"/>
                <w:lang w:val="en-US"/>
              </w:rPr>
            </w:pPr>
            <w:r w:rsidRPr="00A90249">
              <w:rPr>
                <w:rFonts w:ascii="Tahoma" w:hAnsi="Tahoma" w:cs="Tahoma"/>
                <w:sz w:val="20"/>
                <w:szCs w:val="20"/>
              </w:rPr>
              <w:t>11,38</w:t>
            </w:r>
          </w:p>
        </w:tc>
        <w:tc>
          <w:tcPr>
            <w:tcW w:w="2198" w:type="dxa"/>
            <w:vMerge w:val="restart"/>
            <w:shd w:val="clear" w:color="auto" w:fill="auto"/>
            <w:noWrap/>
            <w:vAlign w:val="center"/>
          </w:tcPr>
          <w:p w14:paraId="29D0AF2F" w14:textId="1E2BC9F2" w:rsidR="00825336" w:rsidRPr="00A90249" w:rsidRDefault="00825336" w:rsidP="00825336">
            <w:pPr>
              <w:jc w:val="center"/>
              <w:rPr>
                <w:rFonts w:ascii="Tahoma" w:hAnsi="Tahoma" w:cs="Tahoma"/>
                <w:sz w:val="20"/>
                <w:szCs w:val="20"/>
              </w:rPr>
            </w:pPr>
            <w:r w:rsidRPr="00A90249">
              <w:rPr>
                <w:rFonts w:ascii="Tahoma" w:hAnsi="Tahoma" w:cs="Tahoma"/>
                <w:sz w:val="20"/>
                <w:szCs w:val="20"/>
              </w:rPr>
              <w:t>2170</w:t>
            </w:r>
          </w:p>
        </w:tc>
        <w:tc>
          <w:tcPr>
            <w:tcW w:w="1784" w:type="dxa"/>
            <w:shd w:val="clear" w:color="auto" w:fill="auto"/>
            <w:noWrap/>
            <w:vAlign w:val="center"/>
          </w:tcPr>
          <w:p w14:paraId="45DD74D7" w14:textId="62EE609F" w:rsidR="00825336" w:rsidRPr="00A90249" w:rsidRDefault="00825336" w:rsidP="001511DD">
            <w:pPr>
              <w:jc w:val="center"/>
              <w:rPr>
                <w:rFonts w:ascii="Tahoma" w:hAnsi="Tahoma" w:cs="Tahoma"/>
                <w:sz w:val="20"/>
                <w:szCs w:val="20"/>
              </w:rPr>
            </w:pPr>
            <w:r w:rsidRPr="00A90249">
              <w:rPr>
                <w:rFonts w:ascii="Tahoma" w:hAnsi="Tahoma" w:cs="Tahoma"/>
                <w:sz w:val="20"/>
                <w:szCs w:val="20"/>
              </w:rPr>
              <w:t>5576,2</w:t>
            </w:r>
          </w:p>
        </w:tc>
        <w:tc>
          <w:tcPr>
            <w:tcW w:w="1744" w:type="dxa"/>
            <w:shd w:val="clear" w:color="auto" w:fill="auto"/>
            <w:vAlign w:val="center"/>
          </w:tcPr>
          <w:p w14:paraId="5BD842FB" w14:textId="379D8B89" w:rsidR="00825336" w:rsidRPr="00A90249" w:rsidRDefault="00825336" w:rsidP="001511DD">
            <w:pPr>
              <w:jc w:val="center"/>
              <w:rPr>
                <w:rFonts w:ascii="Tahoma" w:hAnsi="Tahoma" w:cs="Tahoma"/>
                <w:sz w:val="20"/>
                <w:szCs w:val="20"/>
              </w:rPr>
            </w:pPr>
            <w:r w:rsidRPr="00A90249">
              <w:rPr>
                <w:rFonts w:ascii="Tahoma" w:hAnsi="Tahoma" w:cs="Tahoma"/>
                <w:sz w:val="20"/>
                <w:szCs w:val="20"/>
              </w:rPr>
              <w:t>11,56</w:t>
            </w:r>
          </w:p>
        </w:tc>
      </w:tr>
      <w:tr w:rsidR="00A90249" w:rsidRPr="00A90249" w14:paraId="5AF9E7E1" w14:textId="77777777" w:rsidTr="00FA140F">
        <w:trPr>
          <w:trHeight w:val="20"/>
          <w:jc w:val="center"/>
        </w:trPr>
        <w:tc>
          <w:tcPr>
            <w:tcW w:w="1848" w:type="dxa"/>
            <w:shd w:val="clear" w:color="auto" w:fill="auto"/>
            <w:noWrap/>
            <w:vAlign w:val="bottom"/>
          </w:tcPr>
          <w:p w14:paraId="7FD48ADA" w14:textId="602BBBFA" w:rsidR="00825336" w:rsidRPr="00A90249" w:rsidRDefault="00173F78" w:rsidP="001511DD">
            <w:pPr>
              <w:jc w:val="both"/>
              <w:rPr>
                <w:rFonts w:ascii="Tahoma" w:hAnsi="Tahoma" w:cs="Tahoma"/>
                <w:sz w:val="20"/>
                <w:szCs w:val="20"/>
              </w:rPr>
            </w:pPr>
            <w:r w:rsidRPr="00A90249">
              <w:rPr>
                <w:rFonts w:ascii="Tahoma" w:hAnsi="Tahoma" w:cs="Tahoma"/>
                <w:sz w:val="20"/>
                <w:szCs w:val="20"/>
              </w:rPr>
              <w:t>пос. Девятый Вал</w:t>
            </w:r>
          </w:p>
        </w:tc>
        <w:tc>
          <w:tcPr>
            <w:tcW w:w="2337" w:type="dxa"/>
            <w:shd w:val="clear" w:color="auto" w:fill="auto"/>
            <w:noWrap/>
            <w:vAlign w:val="bottom"/>
          </w:tcPr>
          <w:p w14:paraId="17DFDC9C" w14:textId="49A36E37" w:rsidR="00825336" w:rsidRPr="00A90249" w:rsidRDefault="00825336" w:rsidP="00825336">
            <w:pPr>
              <w:jc w:val="center"/>
              <w:rPr>
                <w:rFonts w:ascii="Tahoma" w:hAnsi="Tahoma" w:cs="Tahoma"/>
                <w:sz w:val="20"/>
                <w:szCs w:val="20"/>
              </w:rPr>
            </w:pPr>
            <w:r w:rsidRPr="00A90249">
              <w:rPr>
                <w:rFonts w:ascii="Tahoma" w:hAnsi="Tahoma" w:cs="Tahoma"/>
                <w:sz w:val="20"/>
                <w:szCs w:val="20"/>
              </w:rPr>
              <w:t>1,01</w:t>
            </w:r>
          </w:p>
        </w:tc>
        <w:tc>
          <w:tcPr>
            <w:tcW w:w="2198" w:type="dxa"/>
            <w:vMerge/>
            <w:shd w:val="clear" w:color="auto" w:fill="auto"/>
            <w:noWrap/>
          </w:tcPr>
          <w:p w14:paraId="021F197A" w14:textId="77777777" w:rsidR="00825336" w:rsidRPr="00A90249" w:rsidRDefault="00825336" w:rsidP="001511DD">
            <w:pPr>
              <w:jc w:val="center"/>
              <w:rPr>
                <w:rFonts w:ascii="Tahoma" w:hAnsi="Tahoma" w:cs="Tahoma"/>
                <w:sz w:val="20"/>
                <w:szCs w:val="20"/>
              </w:rPr>
            </w:pPr>
          </w:p>
        </w:tc>
        <w:tc>
          <w:tcPr>
            <w:tcW w:w="1784" w:type="dxa"/>
            <w:shd w:val="clear" w:color="auto" w:fill="auto"/>
            <w:noWrap/>
            <w:vAlign w:val="center"/>
          </w:tcPr>
          <w:p w14:paraId="7E2117C3" w14:textId="1771EF93" w:rsidR="00825336" w:rsidRPr="00A90249" w:rsidRDefault="00825336" w:rsidP="001511DD">
            <w:pPr>
              <w:jc w:val="center"/>
              <w:rPr>
                <w:rFonts w:ascii="Tahoma" w:hAnsi="Tahoma" w:cs="Tahoma"/>
                <w:sz w:val="20"/>
                <w:szCs w:val="20"/>
              </w:rPr>
            </w:pPr>
            <w:r w:rsidRPr="00A90249">
              <w:rPr>
                <w:rFonts w:ascii="Tahoma" w:hAnsi="Tahoma" w:cs="Tahoma"/>
                <w:sz w:val="20"/>
                <w:szCs w:val="20"/>
              </w:rPr>
              <w:t>494,9</w:t>
            </w:r>
          </w:p>
        </w:tc>
        <w:tc>
          <w:tcPr>
            <w:tcW w:w="1744" w:type="dxa"/>
            <w:shd w:val="clear" w:color="auto" w:fill="auto"/>
            <w:vAlign w:val="center"/>
          </w:tcPr>
          <w:p w14:paraId="569987C1" w14:textId="76D6B0D2" w:rsidR="00825336" w:rsidRPr="00A90249" w:rsidRDefault="00825336" w:rsidP="001511DD">
            <w:pPr>
              <w:jc w:val="center"/>
              <w:rPr>
                <w:rFonts w:ascii="Tahoma" w:hAnsi="Tahoma" w:cs="Tahoma"/>
                <w:sz w:val="20"/>
                <w:szCs w:val="20"/>
              </w:rPr>
            </w:pPr>
            <w:r w:rsidRPr="00A90249">
              <w:rPr>
                <w:rFonts w:ascii="Tahoma" w:hAnsi="Tahoma" w:cs="Tahoma"/>
                <w:sz w:val="20"/>
                <w:szCs w:val="20"/>
              </w:rPr>
              <w:t>1,03</w:t>
            </w:r>
          </w:p>
        </w:tc>
      </w:tr>
      <w:tr w:rsidR="00A90249" w:rsidRPr="00A90249" w14:paraId="25905F57" w14:textId="77777777" w:rsidTr="00FA140F">
        <w:trPr>
          <w:trHeight w:val="20"/>
          <w:jc w:val="center"/>
        </w:trPr>
        <w:tc>
          <w:tcPr>
            <w:tcW w:w="1848" w:type="dxa"/>
            <w:shd w:val="clear" w:color="auto" w:fill="auto"/>
            <w:noWrap/>
            <w:vAlign w:val="bottom"/>
          </w:tcPr>
          <w:p w14:paraId="40418ABD" w14:textId="6B51FA50" w:rsidR="00825336" w:rsidRPr="00A90249" w:rsidRDefault="00E250D9" w:rsidP="001511DD">
            <w:pPr>
              <w:jc w:val="both"/>
              <w:rPr>
                <w:rFonts w:ascii="Tahoma" w:hAnsi="Tahoma" w:cs="Tahoma"/>
                <w:sz w:val="20"/>
                <w:szCs w:val="20"/>
              </w:rPr>
            </w:pPr>
            <w:r w:rsidRPr="00A90249">
              <w:rPr>
                <w:rFonts w:ascii="Tahoma" w:hAnsi="Tahoma" w:cs="Tahoma"/>
                <w:sz w:val="20"/>
                <w:szCs w:val="20"/>
              </w:rPr>
              <w:t>пос. Давыдовка</w:t>
            </w:r>
          </w:p>
        </w:tc>
        <w:tc>
          <w:tcPr>
            <w:tcW w:w="2337" w:type="dxa"/>
            <w:shd w:val="clear" w:color="auto" w:fill="auto"/>
            <w:noWrap/>
            <w:vAlign w:val="bottom"/>
          </w:tcPr>
          <w:p w14:paraId="2D7452FF" w14:textId="17A185C5" w:rsidR="00825336" w:rsidRPr="00A90249" w:rsidRDefault="00825336" w:rsidP="00825336">
            <w:pPr>
              <w:jc w:val="center"/>
              <w:rPr>
                <w:rFonts w:ascii="Tahoma" w:hAnsi="Tahoma" w:cs="Tahoma"/>
                <w:sz w:val="20"/>
                <w:szCs w:val="20"/>
              </w:rPr>
            </w:pPr>
            <w:r w:rsidRPr="00A90249">
              <w:rPr>
                <w:rFonts w:ascii="Tahoma" w:hAnsi="Tahoma" w:cs="Tahoma"/>
                <w:sz w:val="20"/>
                <w:szCs w:val="20"/>
              </w:rPr>
              <w:t>0,33</w:t>
            </w:r>
          </w:p>
        </w:tc>
        <w:tc>
          <w:tcPr>
            <w:tcW w:w="2198" w:type="dxa"/>
            <w:vMerge/>
            <w:shd w:val="clear" w:color="auto" w:fill="auto"/>
            <w:noWrap/>
          </w:tcPr>
          <w:p w14:paraId="62A0CE69" w14:textId="77777777" w:rsidR="00825336" w:rsidRPr="00A90249" w:rsidRDefault="00825336" w:rsidP="001511DD">
            <w:pPr>
              <w:jc w:val="center"/>
              <w:rPr>
                <w:rFonts w:ascii="Tahoma" w:hAnsi="Tahoma" w:cs="Tahoma"/>
                <w:sz w:val="20"/>
                <w:szCs w:val="20"/>
              </w:rPr>
            </w:pPr>
          </w:p>
        </w:tc>
        <w:tc>
          <w:tcPr>
            <w:tcW w:w="1784" w:type="dxa"/>
            <w:shd w:val="clear" w:color="auto" w:fill="auto"/>
            <w:noWrap/>
            <w:vAlign w:val="center"/>
          </w:tcPr>
          <w:p w14:paraId="4E1B80D0" w14:textId="2F0564A6" w:rsidR="00825336" w:rsidRPr="00A90249" w:rsidRDefault="00825336" w:rsidP="001511DD">
            <w:pPr>
              <w:jc w:val="center"/>
              <w:rPr>
                <w:rFonts w:ascii="Tahoma" w:hAnsi="Tahoma" w:cs="Tahoma"/>
                <w:sz w:val="20"/>
                <w:szCs w:val="20"/>
              </w:rPr>
            </w:pPr>
            <w:r w:rsidRPr="00A90249">
              <w:rPr>
                <w:rFonts w:ascii="Tahoma" w:hAnsi="Tahoma" w:cs="Tahoma"/>
                <w:sz w:val="20"/>
                <w:szCs w:val="20"/>
              </w:rPr>
              <w:t>161,7</w:t>
            </w:r>
          </w:p>
        </w:tc>
        <w:tc>
          <w:tcPr>
            <w:tcW w:w="1744" w:type="dxa"/>
            <w:shd w:val="clear" w:color="auto" w:fill="auto"/>
            <w:vAlign w:val="center"/>
          </w:tcPr>
          <w:p w14:paraId="10299045" w14:textId="0F987F7A" w:rsidR="00825336" w:rsidRPr="00A90249" w:rsidRDefault="00825336" w:rsidP="008F3101">
            <w:pPr>
              <w:jc w:val="center"/>
              <w:rPr>
                <w:rFonts w:ascii="Tahoma" w:hAnsi="Tahoma" w:cs="Tahoma"/>
                <w:sz w:val="20"/>
                <w:szCs w:val="20"/>
              </w:rPr>
            </w:pPr>
            <w:r w:rsidRPr="00A90249">
              <w:rPr>
                <w:rFonts w:ascii="Tahoma" w:hAnsi="Tahoma" w:cs="Tahoma"/>
                <w:sz w:val="20"/>
                <w:szCs w:val="20"/>
              </w:rPr>
              <w:t>0,34</w:t>
            </w:r>
          </w:p>
        </w:tc>
      </w:tr>
      <w:tr w:rsidR="00A90249" w:rsidRPr="00A90249" w14:paraId="158895B4" w14:textId="77777777" w:rsidTr="00FA140F">
        <w:trPr>
          <w:trHeight w:val="20"/>
          <w:jc w:val="center"/>
        </w:trPr>
        <w:tc>
          <w:tcPr>
            <w:tcW w:w="4185" w:type="dxa"/>
            <w:gridSpan w:val="2"/>
            <w:shd w:val="clear" w:color="auto" w:fill="auto"/>
            <w:noWrap/>
            <w:vAlign w:val="bottom"/>
            <w:hideMark/>
          </w:tcPr>
          <w:p w14:paraId="2EA64FE4" w14:textId="77777777" w:rsidR="00825336" w:rsidRPr="00A90249" w:rsidRDefault="00825336" w:rsidP="001511DD">
            <w:pPr>
              <w:rPr>
                <w:rFonts w:ascii="Tahoma" w:hAnsi="Tahoma" w:cs="Tahoma"/>
                <w:sz w:val="20"/>
                <w:szCs w:val="20"/>
              </w:rPr>
            </w:pPr>
            <w:r w:rsidRPr="00A90249">
              <w:rPr>
                <w:rFonts w:ascii="Tahoma" w:hAnsi="Tahoma" w:cs="Tahoma"/>
                <w:sz w:val="20"/>
                <w:szCs w:val="20"/>
              </w:rPr>
              <w:t>Итого:</w:t>
            </w:r>
          </w:p>
        </w:tc>
        <w:tc>
          <w:tcPr>
            <w:tcW w:w="2198" w:type="dxa"/>
            <w:shd w:val="clear" w:color="auto" w:fill="auto"/>
            <w:noWrap/>
            <w:vAlign w:val="center"/>
          </w:tcPr>
          <w:p w14:paraId="3D53BC03" w14:textId="77777777" w:rsidR="00825336" w:rsidRPr="00A90249" w:rsidRDefault="00825336" w:rsidP="001511DD">
            <w:pPr>
              <w:jc w:val="center"/>
              <w:rPr>
                <w:rFonts w:ascii="Tahoma" w:hAnsi="Tahoma" w:cs="Tahoma"/>
                <w:sz w:val="20"/>
                <w:szCs w:val="20"/>
              </w:rPr>
            </w:pPr>
          </w:p>
        </w:tc>
        <w:tc>
          <w:tcPr>
            <w:tcW w:w="1784" w:type="dxa"/>
            <w:shd w:val="clear" w:color="auto" w:fill="auto"/>
            <w:noWrap/>
            <w:vAlign w:val="center"/>
          </w:tcPr>
          <w:p w14:paraId="5060A54B" w14:textId="2389FE48" w:rsidR="00825336" w:rsidRPr="00A90249" w:rsidRDefault="00825336" w:rsidP="001511DD">
            <w:pPr>
              <w:jc w:val="center"/>
              <w:rPr>
                <w:rFonts w:ascii="Tahoma" w:hAnsi="Tahoma" w:cs="Tahoma"/>
                <w:sz w:val="20"/>
                <w:szCs w:val="20"/>
              </w:rPr>
            </w:pPr>
            <w:r w:rsidRPr="00A90249">
              <w:rPr>
                <w:rFonts w:ascii="Tahoma" w:hAnsi="Tahoma" w:cs="Tahoma"/>
                <w:sz w:val="20"/>
                <w:szCs w:val="20"/>
              </w:rPr>
              <w:t>6232,8</w:t>
            </w:r>
          </w:p>
        </w:tc>
        <w:tc>
          <w:tcPr>
            <w:tcW w:w="1744" w:type="dxa"/>
            <w:shd w:val="clear" w:color="auto" w:fill="auto"/>
            <w:vAlign w:val="center"/>
          </w:tcPr>
          <w:p w14:paraId="26B1FECC" w14:textId="3BDD0FB6" w:rsidR="00825336" w:rsidRPr="00A90249" w:rsidRDefault="00825336" w:rsidP="001511DD">
            <w:pPr>
              <w:jc w:val="center"/>
              <w:rPr>
                <w:rFonts w:ascii="Tahoma" w:hAnsi="Tahoma" w:cs="Tahoma"/>
                <w:sz w:val="20"/>
                <w:szCs w:val="20"/>
                <w:lang w:val="en-US"/>
              </w:rPr>
            </w:pPr>
            <w:r w:rsidRPr="00A90249">
              <w:rPr>
                <w:rFonts w:ascii="Tahoma" w:hAnsi="Tahoma" w:cs="Tahoma"/>
                <w:sz w:val="20"/>
                <w:szCs w:val="20"/>
              </w:rPr>
              <w:t>12,92</w:t>
            </w:r>
          </w:p>
        </w:tc>
      </w:tr>
      <w:tr w:rsidR="00A90249" w:rsidRPr="00A90249" w14:paraId="0AA9DBE8" w14:textId="77777777" w:rsidTr="00FA140F">
        <w:trPr>
          <w:trHeight w:val="20"/>
          <w:jc w:val="center"/>
        </w:trPr>
        <w:tc>
          <w:tcPr>
            <w:tcW w:w="9911" w:type="dxa"/>
            <w:gridSpan w:val="5"/>
            <w:shd w:val="clear" w:color="auto" w:fill="auto"/>
            <w:vAlign w:val="center"/>
          </w:tcPr>
          <w:p w14:paraId="22289A08" w14:textId="037710E8" w:rsidR="000E2BEB" w:rsidRPr="00A90249" w:rsidRDefault="00700D9F" w:rsidP="00782080">
            <w:pPr>
              <w:pStyle w:val="af4"/>
              <w:rPr>
                <w:rFonts w:ascii="Tahoma" w:hAnsi="Tahoma" w:cs="Tahoma"/>
                <w:b w:val="0"/>
              </w:rPr>
            </w:pPr>
            <w:r w:rsidRPr="00A90249">
              <w:rPr>
                <w:rFonts w:ascii="Tahoma" w:hAnsi="Tahoma" w:cs="Tahoma"/>
                <w:b w:val="0"/>
              </w:rPr>
              <w:t>Р</w:t>
            </w:r>
            <w:r w:rsidR="000E2BEB" w:rsidRPr="00A90249">
              <w:rPr>
                <w:rFonts w:ascii="Tahoma" w:hAnsi="Tahoma" w:cs="Tahoma"/>
                <w:b w:val="0"/>
              </w:rPr>
              <w:t>асчетный срок (конец 20</w:t>
            </w:r>
            <w:r w:rsidR="00782080" w:rsidRPr="00A90249">
              <w:rPr>
                <w:rFonts w:ascii="Tahoma" w:hAnsi="Tahoma" w:cs="Tahoma"/>
                <w:b w:val="0"/>
              </w:rPr>
              <w:t>40</w:t>
            </w:r>
            <w:r w:rsidR="00922B04" w:rsidRPr="00A90249">
              <w:rPr>
                <w:rFonts w:ascii="Tahoma" w:hAnsi="Tahoma" w:cs="Tahoma"/>
                <w:b w:val="0"/>
              </w:rPr>
              <w:t> год</w:t>
            </w:r>
            <w:r w:rsidR="000E2BEB" w:rsidRPr="00A90249">
              <w:rPr>
                <w:rFonts w:ascii="Tahoma" w:hAnsi="Tahoma" w:cs="Tahoma"/>
                <w:b w:val="0"/>
              </w:rPr>
              <w:t>а)</w:t>
            </w:r>
          </w:p>
        </w:tc>
      </w:tr>
      <w:tr w:rsidR="00A90249" w:rsidRPr="00A90249" w14:paraId="7CC1C28D" w14:textId="77777777" w:rsidTr="00FA140F">
        <w:trPr>
          <w:trHeight w:val="20"/>
          <w:jc w:val="center"/>
        </w:trPr>
        <w:tc>
          <w:tcPr>
            <w:tcW w:w="1848" w:type="dxa"/>
            <w:shd w:val="clear" w:color="auto" w:fill="auto"/>
            <w:noWrap/>
            <w:vAlign w:val="bottom"/>
          </w:tcPr>
          <w:p w14:paraId="670DC670" w14:textId="23399814" w:rsidR="00825336" w:rsidRPr="00A90249" w:rsidRDefault="00E250D9" w:rsidP="00335F6B">
            <w:pPr>
              <w:jc w:val="both"/>
              <w:rPr>
                <w:rFonts w:ascii="Tahoma" w:hAnsi="Tahoma" w:cs="Tahoma"/>
                <w:sz w:val="20"/>
                <w:szCs w:val="20"/>
              </w:rPr>
            </w:pPr>
            <w:r w:rsidRPr="00A90249">
              <w:rPr>
                <w:rFonts w:ascii="Tahoma" w:hAnsi="Tahoma" w:cs="Tahoma"/>
                <w:sz w:val="20"/>
                <w:szCs w:val="20"/>
              </w:rPr>
              <w:t>пос. Тавричанка</w:t>
            </w:r>
          </w:p>
        </w:tc>
        <w:tc>
          <w:tcPr>
            <w:tcW w:w="2337" w:type="dxa"/>
            <w:shd w:val="clear" w:color="auto" w:fill="auto"/>
            <w:noWrap/>
            <w:vAlign w:val="bottom"/>
          </w:tcPr>
          <w:p w14:paraId="168291E1" w14:textId="1F20716F" w:rsidR="00825336" w:rsidRPr="00A90249" w:rsidRDefault="00825336" w:rsidP="00335F6B">
            <w:pPr>
              <w:jc w:val="center"/>
              <w:rPr>
                <w:rFonts w:ascii="Tahoma" w:hAnsi="Tahoma" w:cs="Tahoma"/>
                <w:sz w:val="20"/>
                <w:szCs w:val="20"/>
              </w:rPr>
            </w:pPr>
            <w:r w:rsidRPr="00A90249">
              <w:rPr>
                <w:rFonts w:ascii="Tahoma" w:hAnsi="Tahoma" w:cs="Tahoma"/>
                <w:sz w:val="20"/>
                <w:szCs w:val="20"/>
              </w:rPr>
              <w:t>1</w:t>
            </w:r>
            <w:r w:rsidRPr="00A90249">
              <w:rPr>
                <w:rFonts w:ascii="Tahoma" w:hAnsi="Tahoma" w:cs="Tahoma"/>
                <w:sz w:val="20"/>
                <w:szCs w:val="20"/>
                <w:lang w:val="en-US"/>
              </w:rPr>
              <w:t>4</w:t>
            </w:r>
            <w:r w:rsidRPr="00A90249">
              <w:rPr>
                <w:rFonts w:ascii="Tahoma" w:hAnsi="Tahoma" w:cs="Tahoma"/>
                <w:sz w:val="20"/>
                <w:szCs w:val="20"/>
              </w:rPr>
              <w:t>,</w:t>
            </w:r>
            <w:r w:rsidRPr="00A90249">
              <w:rPr>
                <w:rFonts w:ascii="Tahoma" w:hAnsi="Tahoma" w:cs="Tahoma"/>
                <w:sz w:val="20"/>
                <w:szCs w:val="20"/>
                <w:lang w:val="en-US"/>
              </w:rPr>
              <w:t>00</w:t>
            </w:r>
          </w:p>
        </w:tc>
        <w:tc>
          <w:tcPr>
            <w:tcW w:w="2198" w:type="dxa"/>
            <w:vMerge w:val="restart"/>
            <w:shd w:val="clear" w:color="auto" w:fill="auto"/>
            <w:noWrap/>
            <w:vAlign w:val="center"/>
          </w:tcPr>
          <w:p w14:paraId="2A231A63" w14:textId="512EF4E8" w:rsidR="00825336" w:rsidRPr="00A90249" w:rsidRDefault="00825336" w:rsidP="00825336">
            <w:pPr>
              <w:jc w:val="center"/>
              <w:rPr>
                <w:rFonts w:ascii="Tahoma" w:hAnsi="Tahoma" w:cs="Tahoma"/>
                <w:sz w:val="20"/>
                <w:szCs w:val="20"/>
              </w:rPr>
            </w:pPr>
            <w:r w:rsidRPr="00A90249">
              <w:rPr>
                <w:rFonts w:ascii="Tahoma" w:hAnsi="Tahoma" w:cs="Tahoma"/>
                <w:sz w:val="20"/>
                <w:szCs w:val="20"/>
              </w:rPr>
              <w:t>2170</w:t>
            </w:r>
          </w:p>
        </w:tc>
        <w:tc>
          <w:tcPr>
            <w:tcW w:w="1784" w:type="dxa"/>
            <w:shd w:val="clear" w:color="auto" w:fill="auto"/>
            <w:noWrap/>
            <w:vAlign w:val="center"/>
          </w:tcPr>
          <w:p w14:paraId="1FB823E7" w14:textId="5051144A" w:rsidR="00825336" w:rsidRPr="00A90249" w:rsidRDefault="00825336" w:rsidP="00335F6B">
            <w:pPr>
              <w:jc w:val="center"/>
              <w:rPr>
                <w:rFonts w:ascii="Tahoma" w:hAnsi="Tahoma" w:cs="Tahoma"/>
                <w:sz w:val="20"/>
                <w:szCs w:val="20"/>
              </w:rPr>
            </w:pPr>
            <w:r w:rsidRPr="00A90249">
              <w:rPr>
                <w:rFonts w:ascii="Tahoma" w:hAnsi="Tahoma" w:cs="Tahoma"/>
                <w:sz w:val="20"/>
                <w:szCs w:val="20"/>
              </w:rPr>
              <w:t>6860</w:t>
            </w:r>
          </w:p>
        </w:tc>
        <w:tc>
          <w:tcPr>
            <w:tcW w:w="1744" w:type="dxa"/>
            <w:shd w:val="clear" w:color="auto" w:fill="auto"/>
            <w:vAlign w:val="center"/>
          </w:tcPr>
          <w:p w14:paraId="764629E2" w14:textId="57BF30B0" w:rsidR="00825336" w:rsidRPr="00A90249" w:rsidRDefault="00825336" w:rsidP="00335F6B">
            <w:pPr>
              <w:jc w:val="center"/>
              <w:rPr>
                <w:rFonts w:ascii="Tahoma" w:hAnsi="Tahoma" w:cs="Tahoma"/>
                <w:sz w:val="20"/>
                <w:szCs w:val="20"/>
              </w:rPr>
            </w:pPr>
            <w:r w:rsidRPr="00A90249">
              <w:rPr>
                <w:rFonts w:ascii="Tahoma" w:hAnsi="Tahoma" w:cs="Tahoma"/>
                <w:sz w:val="20"/>
                <w:szCs w:val="20"/>
              </w:rPr>
              <w:t>14,22</w:t>
            </w:r>
          </w:p>
        </w:tc>
      </w:tr>
      <w:tr w:rsidR="00A90249" w:rsidRPr="00A90249" w14:paraId="692C1398" w14:textId="77777777" w:rsidTr="00FA140F">
        <w:trPr>
          <w:trHeight w:val="20"/>
          <w:jc w:val="center"/>
        </w:trPr>
        <w:tc>
          <w:tcPr>
            <w:tcW w:w="1848" w:type="dxa"/>
            <w:shd w:val="clear" w:color="auto" w:fill="auto"/>
            <w:noWrap/>
            <w:vAlign w:val="bottom"/>
          </w:tcPr>
          <w:p w14:paraId="30519A61" w14:textId="49DC4C94" w:rsidR="00825336" w:rsidRPr="00A90249" w:rsidRDefault="00173F78" w:rsidP="00335F6B">
            <w:pPr>
              <w:jc w:val="both"/>
              <w:rPr>
                <w:rFonts w:ascii="Tahoma" w:hAnsi="Tahoma" w:cs="Tahoma"/>
                <w:sz w:val="20"/>
                <w:szCs w:val="20"/>
              </w:rPr>
            </w:pPr>
            <w:r w:rsidRPr="00A90249">
              <w:rPr>
                <w:rFonts w:ascii="Tahoma" w:hAnsi="Tahoma" w:cs="Tahoma"/>
                <w:sz w:val="20"/>
                <w:szCs w:val="20"/>
              </w:rPr>
              <w:t>пос. Девятый Вал</w:t>
            </w:r>
          </w:p>
        </w:tc>
        <w:tc>
          <w:tcPr>
            <w:tcW w:w="2337" w:type="dxa"/>
            <w:shd w:val="clear" w:color="auto" w:fill="auto"/>
            <w:noWrap/>
            <w:vAlign w:val="bottom"/>
          </w:tcPr>
          <w:p w14:paraId="459C3828" w14:textId="4BC72AA0" w:rsidR="00825336" w:rsidRPr="00A90249" w:rsidRDefault="00825336" w:rsidP="00335F6B">
            <w:pPr>
              <w:jc w:val="center"/>
              <w:rPr>
                <w:rFonts w:ascii="Tahoma" w:hAnsi="Tahoma" w:cs="Tahoma"/>
                <w:sz w:val="20"/>
                <w:szCs w:val="20"/>
              </w:rPr>
            </w:pPr>
            <w:r w:rsidRPr="00A90249">
              <w:rPr>
                <w:rFonts w:ascii="Tahoma" w:hAnsi="Tahoma" w:cs="Tahoma"/>
                <w:sz w:val="20"/>
                <w:szCs w:val="20"/>
              </w:rPr>
              <w:t>1,24</w:t>
            </w:r>
          </w:p>
        </w:tc>
        <w:tc>
          <w:tcPr>
            <w:tcW w:w="2198" w:type="dxa"/>
            <w:vMerge/>
            <w:shd w:val="clear" w:color="auto" w:fill="auto"/>
            <w:noWrap/>
          </w:tcPr>
          <w:p w14:paraId="152323DC" w14:textId="77777777" w:rsidR="00825336" w:rsidRPr="00A90249" w:rsidRDefault="00825336" w:rsidP="00335F6B">
            <w:pPr>
              <w:jc w:val="center"/>
              <w:rPr>
                <w:rFonts w:ascii="Tahoma" w:hAnsi="Tahoma" w:cs="Tahoma"/>
                <w:sz w:val="20"/>
                <w:szCs w:val="20"/>
              </w:rPr>
            </w:pPr>
          </w:p>
        </w:tc>
        <w:tc>
          <w:tcPr>
            <w:tcW w:w="1784" w:type="dxa"/>
            <w:shd w:val="clear" w:color="auto" w:fill="auto"/>
            <w:noWrap/>
            <w:vAlign w:val="center"/>
          </w:tcPr>
          <w:p w14:paraId="002373C9" w14:textId="29416860" w:rsidR="00825336" w:rsidRPr="00A90249" w:rsidRDefault="00825336" w:rsidP="00335F6B">
            <w:pPr>
              <w:jc w:val="center"/>
              <w:rPr>
                <w:rFonts w:ascii="Tahoma" w:hAnsi="Tahoma" w:cs="Tahoma"/>
                <w:sz w:val="20"/>
                <w:szCs w:val="20"/>
              </w:rPr>
            </w:pPr>
            <w:r w:rsidRPr="00A90249">
              <w:rPr>
                <w:rFonts w:ascii="Tahoma" w:hAnsi="Tahoma" w:cs="Tahoma"/>
                <w:sz w:val="20"/>
                <w:szCs w:val="20"/>
              </w:rPr>
              <w:t>607,6</w:t>
            </w:r>
          </w:p>
        </w:tc>
        <w:tc>
          <w:tcPr>
            <w:tcW w:w="1744" w:type="dxa"/>
            <w:shd w:val="clear" w:color="auto" w:fill="auto"/>
            <w:vAlign w:val="center"/>
          </w:tcPr>
          <w:p w14:paraId="6B1D96B8" w14:textId="449EF796" w:rsidR="00825336" w:rsidRPr="00A90249" w:rsidRDefault="00825336" w:rsidP="00335F6B">
            <w:pPr>
              <w:jc w:val="center"/>
              <w:rPr>
                <w:rFonts w:ascii="Tahoma" w:hAnsi="Tahoma" w:cs="Tahoma"/>
                <w:sz w:val="20"/>
                <w:szCs w:val="20"/>
              </w:rPr>
            </w:pPr>
            <w:r w:rsidRPr="00A90249">
              <w:rPr>
                <w:rFonts w:ascii="Tahoma" w:hAnsi="Tahoma" w:cs="Tahoma"/>
                <w:sz w:val="20"/>
                <w:szCs w:val="20"/>
              </w:rPr>
              <w:t>1,26</w:t>
            </w:r>
          </w:p>
        </w:tc>
      </w:tr>
      <w:tr w:rsidR="00A90249" w:rsidRPr="00A90249" w14:paraId="72EE7D29" w14:textId="77777777" w:rsidTr="00FA140F">
        <w:trPr>
          <w:trHeight w:val="20"/>
          <w:jc w:val="center"/>
        </w:trPr>
        <w:tc>
          <w:tcPr>
            <w:tcW w:w="1848" w:type="dxa"/>
            <w:shd w:val="clear" w:color="auto" w:fill="auto"/>
            <w:noWrap/>
            <w:vAlign w:val="bottom"/>
          </w:tcPr>
          <w:p w14:paraId="402118D2" w14:textId="77FE7191" w:rsidR="00825336" w:rsidRPr="00A90249" w:rsidRDefault="00E250D9" w:rsidP="00335F6B">
            <w:pPr>
              <w:jc w:val="both"/>
              <w:rPr>
                <w:rFonts w:ascii="Tahoma" w:hAnsi="Tahoma" w:cs="Tahoma"/>
                <w:sz w:val="20"/>
                <w:szCs w:val="20"/>
              </w:rPr>
            </w:pPr>
            <w:r w:rsidRPr="00A90249">
              <w:rPr>
                <w:rFonts w:ascii="Tahoma" w:hAnsi="Tahoma" w:cs="Tahoma"/>
                <w:sz w:val="20"/>
                <w:szCs w:val="20"/>
              </w:rPr>
              <w:t>пос. Давыдовка</w:t>
            </w:r>
          </w:p>
        </w:tc>
        <w:tc>
          <w:tcPr>
            <w:tcW w:w="2337" w:type="dxa"/>
            <w:shd w:val="clear" w:color="auto" w:fill="auto"/>
            <w:noWrap/>
            <w:vAlign w:val="bottom"/>
          </w:tcPr>
          <w:p w14:paraId="50C209D4" w14:textId="7C6E6406" w:rsidR="00825336" w:rsidRPr="00A90249" w:rsidRDefault="00825336" w:rsidP="00335F6B">
            <w:pPr>
              <w:jc w:val="center"/>
              <w:rPr>
                <w:rFonts w:ascii="Tahoma" w:hAnsi="Tahoma" w:cs="Tahoma"/>
                <w:sz w:val="20"/>
                <w:szCs w:val="20"/>
              </w:rPr>
            </w:pPr>
            <w:r w:rsidRPr="00A90249">
              <w:rPr>
                <w:rFonts w:ascii="Tahoma" w:hAnsi="Tahoma" w:cs="Tahoma"/>
                <w:sz w:val="20"/>
                <w:szCs w:val="20"/>
              </w:rPr>
              <w:t>0,41</w:t>
            </w:r>
          </w:p>
        </w:tc>
        <w:tc>
          <w:tcPr>
            <w:tcW w:w="2198" w:type="dxa"/>
            <w:vMerge/>
            <w:shd w:val="clear" w:color="auto" w:fill="auto"/>
            <w:noWrap/>
          </w:tcPr>
          <w:p w14:paraId="3EFFE62E" w14:textId="77777777" w:rsidR="00825336" w:rsidRPr="00A90249" w:rsidRDefault="00825336" w:rsidP="00335F6B">
            <w:pPr>
              <w:jc w:val="center"/>
              <w:rPr>
                <w:rFonts w:ascii="Tahoma" w:hAnsi="Tahoma" w:cs="Tahoma"/>
                <w:sz w:val="20"/>
                <w:szCs w:val="20"/>
              </w:rPr>
            </w:pPr>
          </w:p>
        </w:tc>
        <w:tc>
          <w:tcPr>
            <w:tcW w:w="1784" w:type="dxa"/>
            <w:shd w:val="clear" w:color="auto" w:fill="auto"/>
            <w:noWrap/>
            <w:vAlign w:val="center"/>
          </w:tcPr>
          <w:p w14:paraId="7A2E3638" w14:textId="38B222A9" w:rsidR="00825336" w:rsidRPr="00A90249" w:rsidRDefault="00825336" w:rsidP="00335F6B">
            <w:pPr>
              <w:jc w:val="center"/>
              <w:rPr>
                <w:rFonts w:ascii="Tahoma" w:hAnsi="Tahoma" w:cs="Tahoma"/>
                <w:sz w:val="20"/>
                <w:szCs w:val="20"/>
              </w:rPr>
            </w:pPr>
            <w:r w:rsidRPr="00A90249">
              <w:rPr>
                <w:rFonts w:ascii="Tahoma" w:hAnsi="Tahoma" w:cs="Tahoma"/>
                <w:sz w:val="20"/>
                <w:szCs w:val="20"/>
              </w:rPr>
              <w:t>200,9</w:t>
            </w:r>
          </w:p>
        </w:tc>
        <w:tc>
          <w:tcPr>
            <w:tcW w:w="1744" w:type="dxa"/>
            <w:shd w:val="clear" w:color="auto" w:fill="auto"/>
            <w:vAlign w:val="center"/>
          </w:tcPr>
          <w:p w14:paraId="59E2F56F" w14:textId="04A7BC5B" w:rsidR="00825336" w:rsidRPr="00A90249" w:rsidRDefault="00825336" w:rsidP="00335F6B">
            <w:pPr>
              <w:jc w:val="center"/>
              <w:rPr>
                <w:rFonts w:ascii="Tahoma" w:hAnsi="Tahoma" w:cs="Tahoma"/>
                <w:sz w:val="20"/>
                <w:szCs w:val="20"/>
              </w:rPr>
            </w:pPr>
            <w:r w:rsidRPr="00A90249">
              <w:rPr>
                <w:rFonts w:ascii="Tahoma" w:hAnsi="Tahoma" w:cs="Tahoma"/>
                <w:sz w:val="20"/>
                <w:szCs w:val="20"/>
              </w:rPr>
              <w:t>0,42</w:t>
            </w:r>
          </w:p>
        </w:tc>
      </w:tr>
      <w:tr w:rsidR="00A90249" w:rsidRPr="00A90249" w14:paraId="2B354D4B" w14:textId="77777777" w:rsidTr="00FA140F">
        <w:trPr>
          <w:trHeight w:val="20"/>
          <w:jc w:val="center"/>
        </w:trPr>
        <w:tc>
          <w:tcPr>
            <w:tcW w:w="4185" w:type="dxa"/>
            <w:gridSpan w:val="2"/>
            <w:shd w:val="clear" w:color="auto" w:fill="auto"/>
            <w:noWrap/>
            <w:vAlign w:val="bottom"/>
            <w:hideMark/>
          </w:tcPr>
          <w:p w14:paraId="424485EE" w14:textId="77777777" w:rsidR="00825336" w:rsidRPr="00A90249" w:rsidRDefault="00825336" w:rsidP="00335F6B">
            <w:pPr>
              <w:rPr>
                <w:rFonts w:ascii="Tahoma" w:hAnsi="Tahoma" w:cs="Tahoma"/>
                <w:sz w:val="20"/>
                <w:szCs w:val="20"/>
              </w:rPr>
            </w:pPr>
            <w:r w:rsidRPr="00A90249">
              <w:rPr>
                <w:rFonts w:ascii="Tahoma" w:hAnsi="Tahoma" w:cs="Tahoma"/>
                <w:sz w:val="20"/>
                <w:szCs w:val="20"/>
              </w:rPr>
              <w:t>Итого:</w:t>
            </w:r>
          </w:p>
        </w:tc>
        <w:tc>
          <w:tcPr>
            <w:tcW w:w="2198" w:type="dxa"/>
            <w:shd w:val="clear" w:color="auto" w:fill="auto"/>
            <w:noWrap/>
            <w:vAlign w:val="center"/>
          </w:tcPr>
          <w:p w14:paraId="59D2D500" w14:textId="77777777" w:rsidR="00825336" w:rsidRPr="00A90249" w:rsidRDefault="00825336" w:rsidP="00335F6B">
            <w:pPr>
              <w:jc w:val="center"/>
              <w:rPr>
                <w:rFonts w:ascii="Tahoma" w:hAnsi="Tahoma" w:cs="Tahoma"/>
                <w:sz w:val="20"/>
                <w:szCs w:val="20"/>
              </w:rPr>
            </w:pPr>
          </w:p>
        </w:tc>
        <w:tc>
          <w:tcPr>
            <w:tcW w:w="1784" w:type="dxa"/>
            <w:shd w:val="clear" w:color="auto" w:fill="auto"/>
            <w:noWrap/>
            <w:vAlign w:val="center"/>
          </w:tcPr>
          <w:p w14:paraId="08423D2A" w14:textId="77C07ED7" w:rsidR="00825336" w:rsidRPr="00A90249" w:rsidRDefault="00825336" w:rsidP="00335F6B">
            <w:pPr>
              <w:jc w:val="center"/>
              <w:rPr>
                <w:rFonts w:ascii="Tahoma" w:hAnsi="Tahoma" w:cs="Tahoma"/>
                <w:sz w:val="20"/>
                <w:szCs w:val="20"/>
              </w:rPr>
            </w:pPr>
            <w:r w:rsidRPr="00A90249">
              <w:rPr>
                <w:rFonts w:ascii="Tahoma" w:hAnsi="Tahoma" w:cs="Tahoma"/>
                <w:sz w:val="20"/>
                <w:szCs w:val="20"/>
              </w:rPr>
              <w:t>7668,5</w:t>
            </w:r>
          </w:p>
        </w:tc>
        <w:tc>
          <w:tcPr>
            <w:tcW w:w="1744" w:type="dxa"/>
            <w:shd w:val="clear" w:color="auto" w:fill="auto"/>
            <w:vAlign w:val="center"/>
          </w:tcPr>
          <w:p w14:paraId="703137C4" w14:textId="55B431CF" w:rsidR="00825336" w:rsidRPr="00A90249" w:rsidRDefault="00825336" w:rsidP="00335F6B">
            <w:pPr>
              <w:jc w:val="center"/>
              <w:rPr>
                <w:rFonts w:ascii="Tahoma" w:hAnsi="Tahoma" w:cs="Tahoma"/>
                <w:sz w:val="20"/>
                <w:szCs w:val="20"/>
                <w:lang w:val="en-US"/>
              </w:rPr>
            </w:pPr>
            <w:r w:rsidRPr="00A90249">
              <w:rPr>
                <w:rFonts w:ascii="Tahoma" w:hAnsi="Tahoma" w:cs="Tahoma"/>
                <w:sz w:val="20"/>
                <w:szCs w:val="20"/>
              </w:rPr>
              <w:t>15,89</w:t>
            </w:r>
          </w:p>
        </w:tc>
      </w:tr>
    </w:tbl>
    <w:p w14:paraId="36E31016" w14:textId="27FB52C0" w:rsidR="00B54821" w:rsidRPr="00A90249" w:rsidRDefault="00B54821" w:rsidP="00334FEA">
      <w:pPr>
        <w:pStyle w:val="a6"/>
      </w:pPr>
      <w:r w:rsidRPr="00A90249">
        <w:t>Суммарная электрическая нагрузка сельского поселения с учетом потерь при транспортировке</w:t>
      </w:r>
      <w:r w:rsidR="006B7E30" w:rsidRPr="00A90249">
        <w:t xml:space="preserve"> </w:t>
      </w:r>
      <w:r w:rsidRPr="00A90249">
        <w:t>электроэнергии</w:t>
      </w:r>
      <w:r w:rsidR="001C1ADF" w:rsidRPr="00A90249">
        <w:t xml:space="preserve"> </w:t>
      </w:r>
      <w:r w:rsidRPr="00A90249">
        <w:t xml:space="preserve">составит </w:t>
      </w:r>
      <w:r w:rsidR="00825336" w:rsidRPr="00A90249">
        <w:t>8</w:t>
      </w:r>
      <w:r w:rsidRPr="00A90249">
        <w:t>,</w:t>
      </w:r>
      <w:r w:rsidR="00825336" w:rsidRPr="00A90249">
        <w:t>2</w:t>
      </w:r>
      <w:r w:rsidRPr="00A90249">
        <w:t xml:space="preserve"> МВт.</w:t>
      </w:r>
    </w:p>
    <w:p w14:paraId="3FECEDAA" w14:textId="26955D26" w:rsidR="00B54821" w:rsidRPr="00A90249" w:rsidRDefault="00B54821" w:rsidP="00334FEA">
      <w:pPr>
        <w:pStyle w:val="a6"/>
      </w:pPr>
      <w:r w:rsidRPr="00A90249">
        <w:t>В соответствии с проектными решениями и с уче</w:t>
      </w:r>
      <w:r w:rsidR="00FA140F" w:rsidRPr="00A90249">
        <w:t>том объектов, запланированных к </w:t>
      </w:r>
      <w:r w:rsidRPr="00A90249">
        <w:t>строительству и реконструкции, определен переч</w:t>
      </w:r>
      <w:r w:rsidR="00FA140F" w:rsidRPr="00A90249">
        <w:t>ень объектов, предусмотренных к </w:t>
      </w:r>
      <w:r w:rsidRPr="00A90249">
        <w:t>размещению в границах сельского поселения:</w:t>
      </w:r>
    </w:p>
    <w:p w14:paraId="6CAC71B4" w14:textId="5D6BFEC3" w:rsidR="009039AD" w:rsidRPr="00A90249" w:rsidRDefault="003C2076" w:rsidP="000E7B84">
      <w:pPr>
        <w:spacing w:before="120" w:after="120"/>
        <w:rPr>
          <w:rFonts w:ascii="Tahoma" w:hAnsi="Tahoma" w:cs="Tahoma"/>
          <w:i/>
        </w:rPr>
      </w:pPr>
      <w:r w:rsidRPr="00A90249">
        <w:rPr>
          <w:rFonts w:ascii="Tahoma" w:hAnsi="Tahoma" w:cs="Tahoma"/>
          <w:i/>
        </w:rPr>
        <w:t xml:space="preserve">краевого </w:t>
      </w:r>
      <w:r w:rsidR="009039AD" w:rsidRPr="00A90249">
        <w:rPr>
          <w:rFonts w:ascii="Tahoma" w:hAnsi="Tahoma" w:cs="Tahoma"/>
          <w:i/>
        </w:rPr>
        <w:t>(регионального) значения:</w:t>
      </w:r>
    </w:p>
    <w:p w14:paraId="2E9304CC" w14:textId="4706A37B" w:rsidR="009039AD" w:rsidRPr="00A90249" w:rsidRDefault="004B5E82" w:rsidP="00334FEA">
      <w:pPr>
        <w:pStyle w:val="a0"/>
      </w:pPr>
      <w:r w:rsidRPr="00A90249">
        <w:t>Линии электропередачи</w:t>
      </w:r>
      <w:r w:rsidR="009039AD" w:rsidRPr="00A90249">
        <w:t xml:space="preserve"> 110 кВ – </w:t>
      </w:r>
      <w:r w:rsidR="00FC5A43" w:rsidRPr="00A90249">
        <w:rPr>
          <w:lang w:val="ru-RU"/>
        </w:rPr>
        <w:t>11</w:t>
      </w:r>
      <w:r w:rsidR="009039AD" w:rsidRPr="00A90249">
        <w:t>,</w:t>
      </w:r>
      <w:r w:rsidR="00047D6F" w:rsidRPr="00A90249">
        <w:rPr>
          <w:lang w:val="ru-RU"/>
        </w:rPr>
        <w:t>3</w:t>
      </w:r>
      <w:r w:rsidR="009039AD" w:rsidRPr="00A90249">
        <w:t xml:space="preserve"> км</w:t>
      </w:r>
      <w:r w:rsidR="0061474E" w:rsidRPr="00A90249">
        <w:rPr>
          <w:lang w:val="ru-RU"/>
        </w:rPr>
        <w:t>.</w:t>
      </w:r>
    </w:p>
    <w:p w14:paraId="592BCA11" w14:textId="0C57AE0D" w:rsidR="009039AD" w:rsidRPr="00A90249" w:rsidRDefault="003C2076" w:rsidP="000E7B84">
      <w:pPr>
        <w:spacing w:before="120" w:after="120"/>
        <w:rPr>
          <w:rFonts w:ascii="Tahoma" w:hAnsi="Tahoma" w:cs="Tahoma"/>
          <w:i/>
        </w:rPr>
      </w:pPr>
      <w:r w:rsidRPr="00A90249">
        <w:rPr>
          <w:rFonts w:ascii="Tahoma" w:hAnsi="Tahoma" w:cs="Tahoma"/>
          <w:i/>
        </w:rPr>
        <w:t xml:space="preserve">местного </w:t>
      </w:r>
      <w:r w:rsidR="009039AD" w:rsidRPr="00A90249">
        <w:rPr>
          <w:rFonts w:ascii="Tahoma" w:hAnsi="Tahoma" w:cs="Tahoma"/>
          <w:i/>
        </w:rPr>
        <w:t>значения муниципального района:</w:t>
      </w:r>
    </w:p>
    <w:p w14:paraId="30CEA245" w14:textId="45C32E48" w:rsidR="001B26E1" w:rsidRPr="00A90249" w:rsidRDefault="001B26E1" w:rsidP="00334FEA">
      <w:pPr>
        <w:pStyle w:val="a0"/>
      </w:pPr>
      <w:r w:rsidRPr="00A90249">
        <w:t>Электрическая подстанция 35 кВ</w:t>
      </w:r>
      <w:r w:rsidRPr="00A90249">
        <w:rPr>
          <w:lang w:val="ru-RU"/>
        </w:rPr>
        <w:t xml:space="preserve"> </w:t>
      </w:r>
      <w:r w:rsidRPr="00A90249">
        <w:t>– 1 объект;</w:t>
      </w:r>
    </w:p>
    <w:p w14:paraId="1B941836" w14:textId="3014077B" w:rsidR="009039AD" w:rsidRPr="00A90249" w:rsidRDefault="004B5E82" w:rsidP="00334FEA">
      <w:pPr>
        <w:pStyle w:val="a0"/>
      </w:pPr>
      <w:r w:rsidRPr="00A90249">
        <w:t>Электрическая подстанция</w:t>
      </w:r>
      <w:r w:rsidR="009039AD" w:rsidRPr="00A90249">
        <w:t xml:space="preserve"> 35 кВ</w:t>
      </w:r>
      <w:r w:rsidR="00FC5A43" w:rsidRPr="00A90249">
        <w:rPr>
          <w:lang w:val="ru-RU"/>
        </w:rPr>
        <w:t xml:space="preserve"> </w:t>
      </w:r>
      <w:r w:rsidR="009039AD" w:rsidRPr="00A90249">
        <w:t>– 1 объект, реконструкция;</w:t>
      </w:r>
    </w:p>
    <w:p w14:paraId="7FF3E4B5" w14:textId="6C5002E4" w:rsidR="009039AD" w:rsidRPr="00A90249" w:rsidRDefault="004B5E82" w:rsidP="00334FEA">
      <w:pPr>
        <w:pStyle w:val="a0"/>
      </w:pPr>
      <w:r w:rsidRPr="00A90249">
        <w:t>Линии электропередачи</w:t>
      </w:r>
      <w:r w:rsidR="009039AD" w:rsidRPr="00A90249">
        <w:t xml:space="preserve"> 35 кВ – </w:t>
      </w:r>
      <w:r w:rsidR="00047D6F" w:rsidRPr="00A90249">
        <w:rPr>
          <w:lang w:val="ru-RU"/>
        </w:rPr>
        <w:t>5</w:t>
      </w:r>
      <w:r w:rsidR="009039AD" w:rsidRPr="00A90249">
        <w:t>,</w:t>
      </w:r>
      <w:r w:rsidR="00047D6F" w:rsidRPr="00A90249">
        <w:rPr>
          <w:lang w:val="ru-RU"/>
        </w:rPr>
        <w:t>6</w:t>
      </w:r>
      <w:r w:rsidR="009039AD" w:rsidRPr="00A90249">
        <w:t xml:space="preserve"> км;</w:t>
      </w:r>
    </w:p>
    <w:p w14:paraId="072CD9CC" w14:textId="6228F15B" w:rsidR="009E559F" w:rsidRPr="00A90249" w:rsidRDefault="009E559F" w:rsidP="00334FEA">
      <w:pPr>
        <w:pStyle w:val="a0"/>
      </w:pPr>
      <w:r w:rsidRPr="00A90249">
        <w:t xml:space="preserve">Линии электропередачи 35 кВ – </w:t>
      </w:r>
      <w:r w:rsidRPr="00A90249">
        <w:rPr>
          <w:lang w:val="ru-RU"/>
        </w:rPr>
        <w:t>3</w:t>
      </w:r>
      <w:r w:rsidRPr="00A90249">
        <w:t>,</w:t>
      </w:r>
      <w:r w:rsidRPr="00A90249">
        <w:rPr>
          <w:lang w:val="ru-RU"/>
        </w:rPr>
        <w:t>8</w:t>
      </w:r>
      <w:r w:rsidRPr="00A90249">
        <w:t xml:space="preserve"> км</w:t>
      </w:r>
      <w:r w:rsidRPr="00A90249">
        <w:rPr>
          <w:lang w:val="ru-RU"/>
        </w:rPr>
        <w:t>, реконструкция</w:t>
      </w:r>
      <w:r w:rsidRPr="00A90249">
        <w:t>;</w:t>
      </w:r>
    </w:p>
    <w:p w14:paraId="4A9A0198" w14:textId="2B423766" w:rsidR="009039AD" w:rsidRPr="00A90249" w:rsidRDefault="004B5E82" w:rsidP="00334FEA">
      <w:pPr>
        <w:pStyle w:val="a0"/>
      </w:pPr>
      <w:r w:rsidRPr="00A90249">
        <w:t xml:space="preserve">Трансформаторная подстанция </w:t>
      </w:r>
      <w:r w:rsidR="00FC5A43" w:rsidRPr="00A90249">
        <w:rPr>
          <w:lang w:val="ru-RU"/>
        </w:rPr>
        <w:t>(ТП)</w:t>
      </w:r>
      <w:r w:rsidR="009039AD" w:rsidRPr="00A90249">
        <w:t xml:space="preserve"> – </w:t>
      </w:r>
      <w:r w:rsidR="00CE495B" w:rsidRPr="00A90249">
        <w:rPr>
          <w:lang w:val="ru-RU"/>
        </w:rPr>
        <w:t>20</w:t>
      </w:r>
      <w:r w:rsidR="009039AD" w:rsidRPr="00A90249">
        <w:t xml:space="preserve"> объектов;</w:t>
      </w:r>
    </w:p>
    <w:p w14:paraId="113BF837" w14:textId="2DA8BB5D" w:rsidR="009039AD" w:rsidRPr="00A90249" w:rsidRDefault="004B5E82" w:rsidP="00334FEA">
      <w:pPr>
        <w:pStyle w:val="a0"/>
      </w:pPr>
      <w:r w:rsidRPr="00A90249">
        <w:t>Линии электропередачи</w:t>
      </w:r>
      <w:r w:rsidR="009039AD" w:rsidRPr="00A90249">
        <w:t xml:space="preserve"> 6 кВ – </w:t>
      </w:r>
      <w:r w:rsidR="001A5250" w:rsidRPr="00A90249">
        <w:rPr>
          <w:lang w:val="en-US"/>
        </w:rPr>
        <w:t>10</w:t>
      </w:r>
      <w:r w:rsidR="009039AD" w:rsidRPr="00A90249">
        <w:t>,</w:t>
      </w:r>
      <w:r w:rsidR="007810A3" w:rsidRPr="00A90249">
        <w:rPr>
          <w:lang w:val="ru-RU"/>
        </w:rPr>
        <w:t>4</w:t>
      </w:r>
      <w:r w:rsidR="009039AD" w:rsidRPr="00A90249">
        <w:t xml:space="preserve"> км.</w:t>
      </w:r>
    </w:p>
    <w:p w14:paraId="31EFCBE1" w14:textId="77777777" w:rsidR="00E51826" w:rsidRPr="00A90249" w:rsidRDefault="00E51826" w:rsidP="00D44431">
      <w:pPr>
        <w:pStyle w:val="3"/>
      </w:pPr>
      <w:bookmarkStart w:id="2609" w:name="_Toc169806950"/>
      <w:r w:rsidRPr="00A90249">
        <w:t>Связь и информатизация</w:t>
      </w:r>
      <w:bookmarkEnd w:id="2556"/>
      <w:bookmarkEnd w:id="2557"/>
      <w:bookmarkEnd w:id="2558"/>
      <w:bookmarkEnd w:id="2559"/>
      <w:bookmarkEnd w:id="2560"/>
      <w:bookmarkEnd w:id="2561"/>
      <w:bookmarkEnd w:id="2562"/>
      <w:bookmarkEnd w:id="2563"/>
      <w:bookmarkEnd w:id="2564"/>
      <w:bookmarkEnd w:id="2565"/>
      <w:bookmarkEnd w:id="2566"/>
      <w:bookmarkEnd w:id="2567"/>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bookmarkEnd w:id="2592"/>
      <w:bookmarkEnd w:id="2593"/>
      <w:bookmarkEnd w:id="2594"/>
      <w:bookmarkEnd w:id="2595"/>
      <w:bookmarkEnd w:id="2596"/>
      <w:bookmarkEnd w:id="2597"/>
      <w:bookmarkEnd w:id="2598"/>
      <w:bookmarkEnd w:id="2599"/>
      <w:bookmarkEnd w:id="2600"/>
      <w:bookmarkEnd w:id="2601"/>
      <w:bookmarkEnd w:id="2602"/>
      <w:bookmarkEnd w:id="2603"/>
      <w:bookmarkEnd w:id="2604"/>
      <w:bookmarkEnd w:id="2605"/>
      <w:bookmarkEnd w:id="2606"/>
      <w:bookmarkEnd w:id="2609"/>
    </w:p>
    <w:p w14:paraId="541D67A6" w14:textId="001391D9" w:rsidR="00FB6F97" w:rsidRPr="00A90249" w:rsidRDefault="00FB6F97" w:rsidP="00334FEA">
      <w:pPr>
        <w:pStyle w:val="a6"/>
      </w:pPr>
      <w:bookmarkStart w:id="2610" w:name="_Toc468459466"/>
      <w:bookmarkStart w:id="2611" w:name="_Toc468459941"/>
      <w:bookmarkStart w:id="2612" w:name="_Toc468460819"/>
      <w:r w:rsidRPr="00A90249">
        <w:t>Генеральным планом предлагается дальнейшее развитие инфраструктуры связи. Развитие отрасли характеризуется высоким уровнем внедрения современных телекоммуникационных технологий, обеспечивающих постоянно возрастающие скорости передачи информации и требуемое качество обслуживания, и сопровождается увеличением объема оказываемых услуг населению. Главная цель развития отрасли связи заключается в наиболее полном удовлетв</w:t>
      </w:r>
      <w:r w:rsidR="00FA140F" w:rsidRPr="00A90249">
        <w:t>орении потребностей населения в </w:t>
      </w:r>
      <w:r w:rsidRPr="00A90249">
        <w:t xml:space="preserve">коммуникационных услугах на основе формирования </w:t>
      </w:r>
      <w:r w:rsidR="00173F78" w:rsidRPr="00A90249">
        <w:t>единого информационно-телекоммуникационного пространства,</w:t>
      </w:r>
      <w:r w:rsidRPr="00A90249">
        <w:t xml:space="preserve"> созданного во Владивостокской агломерации:</w:t>
      </w:r>
    </w:p>
    <w:p w14:paraId="071E1C15" w14:textId="77777777" w:rsidR="00FB6F97" w:rsidRPr="00A90249" w:rsidRDefault="00FB6F97" w:rsidP="00334FEA">
      <w:pPr>
        <w:pStyle w:val="a0"/>
      </w:pPr>
      <w:r w:rsidRPr="00A90249">
        <w:t>улучшение качества связи телефонной сети общего пользования;</w:t>
      </w:r>
    </w:p>
    <w:p w14:paraId="2928093A" w14:textId="77777777" w:rsidR="00FB6F97" w:rsidRPr="00A90249" w:rsidRDefault="00FB6F97" w:rsidP="00334FEA">
      <w:pPr>
        <w:pStyle w:val="a0"/>
      </w:pPr>
      <w:r w:rsidRPr="00A90249">
        <w:t>расширение мультимедийных услуг, предоставляемых населению;</w:t>
      </w:r>
    </w:p>
    <w:p w14:paraId="7FF6C75D" w14:textId="77777777" w:rsidR="00FB6F97" w:rsidRPr="00A90249" w:rsidRDefault="00FB6F97" w:rsidP="00334FEA">
      <w:pPr>
        <w:pStyle w:val="a0"/>
      </w:pPr>
      <w:r w:rsidRPr="00A90249">
        <w:t>дальнейшее развитие цифрового телевизионного вещания;</w:t>
      </w:r>
    </w:p>
    <w:p w14:paraId="394B3E0F" w14:textId="77777777" w:rsidR="00FB6F97" w:rsidRPr="00A90249" w:rsidRDefault="00FB6F97" w:rsidP="00334FEA">
      <w:pPr>
        <w:pStyle w:val="a0"/>
      </w:pPr>
      <w:r w:rsidRPr="00A90249">
        <w:t>развитие радиовещания.</w:t>
      </w:r>
    </w:p>
    <w:p w14:paraId="1698A848" w14:textId="25815ADA" w:rsidR="00FB6F97" w:rsidRPr="00A90249" w:rsidRDefault="00FB6F97" w:rsidP="00334FEA">
      <w:pPr>
        <w:pStyle w:val="a6"/>
      </w:pPr>
      <w:r w:rsidRPr="00A90249">
        <w:t>На территории Тавричанского сельского поселения предлагаются потенциальные пути развития сетей связи и информатизации:</w:t>
      </w:r>
    </w:p>
    <w:p w14:paraId="797C9C08" w14:textId="774FA96E" w:rsidR="00FB6F97" w:rsidRPr="00A90249" w:rsidRDefault="00FB6F97" w:rsidP="00334FEA">
      <w:pPr>
        <w:pStyle w:val="a0"/>
      </w:pPr>
      <w:r w:rsidRPr="00A90249">
        <w:t>дальнейшее развитие пассивных оптичес</w:t>
      </w:r>
      <w:r w:rsidR="00FA140F" w:rsidRPr="00A90249">
        <w:t>ких сетей (PON), подключенных к</w:t>
      </w:r>
      <w:r w:rsidR="00FA140F" w:rsidRPr="00A90249">
        <w:rPr>
          <w:lang w:val="ru-RU"/>
        </w:rPr>
        <w:t> </w:t>
      </w:r>
      <w:r w:rsidRPr="00A90249">
        <w:t>оптическим линейным терминалам (OLT);</w:t>
      </w:r>
    </w:p>
    <w:p w14:paraId="3C7AE2DB" w14:textId="77777777" w:rsidR="00FB6F97" w:rsidRPr="00A90249" w:rsidRDefault="00FB6F97" w:rsidP="00334FEA">
      <w:pPr>
        <w:pStyle w:val="a0"/>
      </w:pPr>
      <w:r w:rsidRPr="00A90249">
        <w:t>организация сетей мобильной связи на базе IP Multimedia Subsystem (IMS).</w:t>
      </w:r>
    </w:p>
    <w:p w14:paraId="515DC074" w14:textId="67518A3D" w:rsidR="00FB6F97" w:rsidRPr="00A90249" w:rsidRDefault="00FB6F97" w:rsidP="00334FEA">
      <w:pPr>
        <w:pStyle w:val="a6"/>
      </w:pPr>
      <w:r w:rsidRPr="00A90249">
        <w:t>Пассивные оптические сети предназначены для организации сетей связи по схеме точка-мультиточка, без каких-либо активных</w:t>
      </w:r>
      <w:r w:rsidR="00FA140F" w:rsidRPr="00A90249">
        <w:t xml:space="preserve"> элементов между отправителем и </w:t>
      </w:r>
      <w:r w:rsidRPr="00A90249">
        <w:t>получателем. Использование OLT, которые будут установлены на существующих УМСД, позволит операторам развить сеть общего пользования с учетом заинтересованных абонентов, тем самым операторы минимизируют свои затраты на развитие сетей. Развитие сети на базе OLT позволит абонентам получать весь спектр услуг связи по ВОЛС, проложенным в каждый дом.</w:t>
      </w:r>
    </w:p>
    <w:p w14:paraId="14ACF444" w14:textId="05408785" w:rsidR="00FB6F97" w:rsidRPr="00A90249" w:rsidRDefault="00FB6F97" w:rsidP="00334FEA">
      <w:pPr>
        <w:pStyle w:val="a6"/>
      </w:pPr>
      <w:r w:rsidRPr="00A90249">
        <w:t xml:space="preserve">IMS позволят создать единую коммуникационную инфраструктуру, которая предоставит абонентам сетей фиксированной и мобильной связи расширенный набор современных и перспективных услуг связи. Так, абоненты получат возможность совершать вызовы, основанные на различных комбинациях </w:t>
      </w:r>
      <w:r w:rsidR="00FA140F" w:rsidRPr="00A90249">
        <w:t>голоса, текста, графики и </w:t>
      </w:r>
      <w:r w:rsidRPr="00A90249">
        <w:t>видео, осуществлять персональные коммуникации в реальном времени (например, сеансы голосовой связи) с помощью передачи пакетной информации, не прибегая при этом к технологиям, ориентированным на передачу каналов. Технология IMS полностью обеспечивает взаимодействие с внешними сетями традиционной телефонии как для фиксированной, так и для мобильной связи. IMS также позволяет сократить издержки операторов на строительство сетей связи.</w:t>
      </w:r>
    </w:p>
    <w:p w14:paraId="1A48F91A" w14:textId="01E2A38D" w:rsidR="00DC59DE" w:rsidRPr="00A90249" w:rsidRDefault="00DC59DE" w:rsidP="00334FEA">
      <w:pPr>
        <w:pStyle w:val="a6"/>
      </w:pPr>
      <w:r w:rsidRPr="00A90249">
        <w:t>Емкость сети связи общего пользования определена из 100% обеспеченности. Количество абонентских точек доступа общественной застройки принято равным 20% от общего числа абонентов. Таким образом, емкость сети связи общего пользования должна будет составлять к расчетному сроку по</w:t>
      </w:r>
      <w:r w:rsidR="003C2076" w:rsidRPr="00A90249">
        <w:t>рядка 400 точек доступа на 1000</w:t>
      </w:r>
      <w:r w:rsidR="003C2076" w:rsidRPr="00A90249">
        <w:rPr>
          <w:lang w:val="en-US"/>
        </w:rPr>
        <w:t> </w:t>
      </w:r>
      <w:r w:rsidRPr="00A90249">
        <w:t>жителей.</w:t>
      </w:r>
    </w:p>
    <w:p w14:paraId="7C891EA0" w14:textId="34234150" w:rsidR="00DC59DE" w:rsidRPr="00A90249" w:rsidRDefault="00DC59DE" w:rsidP="00334FEA">
      <w:pPr>
        <w:pStyle w:val="a6"/>
      </w:pPr>
      <w:r w:rsidRPr="00A90249">
        <w:t>Требуемая емкость сети на первую очередь (конец 2030</w:t>
      </w:r>
      <w:r w:rsidR="00922B04" w:rsidRPr="00A90249">
        <w:t> год</w:t>
      </w:r>
      <w:r w:rsidRPr="00A90249">
        <w:t>а), при численности нас</w:t>
      </w:r>
      <w:r w:rsidR="003650DA" w:rsidRPr="00A90249">
        <w:t>еления сельского поселения 12,72</w:t>
      </w:r>
      <w:r w:rsidRPr="00A90249">
        <w:t xml:space="preserve"> тыс. человек, составит 5080 точек доступа. Нагрузка мультисервисной сети передачи данных составит 6,4 Гбит/с.</w:t>
      </w:r>
    </w:p>
    <w:p w14:paraId="3368EB91" w14:textId="6D2249DA" w:rsidR="00DC59DE" w:rsidRPr="00A90249" w:rsidRDefault="00DC59DE" w:rsidP="00334FEA">
      <w:pPr>
        <w:pStyle w:val="a6"/>
      </w:pPr>
      <w:r w:rsidRPr="00A90249">
        <w:t>Требуемая емкость сети на расчетный срок (конец 2040</w:t>
      </w:r>
      <w:r w:rsidR="00922B04" w:rsidRPr="00A90249">
        <w:t> год</w:t>
      </w:r>
      <w:r w:rsidRPr="00A90249">
        <w:t>а), при численности населения сельского поселения 15,</w:t>
      </w:r>
      <w:r w:rsidR="00A958BC" w:rsidRPr="00A90249">
        <w:t>65</w:t>
      </w:r>
      <w:r w:rsidRPr="00A90249">
        <w:t xml:space="preserve"> тыс. человек, составит </w:t>
      </w:r>
      <w:r w:rsidR="00A958BC" w:rsidRPr="00A90249">
        <w:t>626</w:t>
      </w:r>
      <w:r w:rsidRPr="00A90249">
        <w:t>0 точек доступа. Нагрузка мультисервисной сети передачи данных составит 7,8 Гбит/с.</w:t>
      </w:r>
    </w:p>
    <w:p w14:paraId="509F1936" w14:textId="3BE62726" w:rsidR="00FB6F97" w:rsidRPr="00A90249" w:rsidRDefault="00FB6F97" w:rsidP="00334FEA">
      <w:pPr>
        <w:pStyle w:val="a6"/>
      </w:pPr>
      <w:r w:rsidRPr="00A90249">
        <w:t xml:space="preserve">Развитие цифрового телевизионного вещания на территории Тавричанского сельского поселения планируется производить на базе телевизионного ретранслятора филиала РТРС </w:t>
      </w:r>
      <w:r w:rsidR="00667943" w:rsidRPr="00A90249">
        <w:t>«</w:t>
      </w:r>
      <w:r w:rsidRPr="00A90249">
        <w:t>Приморский КРТПЦ</w:t>
      </w:r>
      <w:r w:rsidR="00667943" w:rsidRPr="00A90249">
        <w:t>»</w:t>
      </w:r>
      <w:r w:rsidRPr="00A90249">
        <w:t>, который размещен в поселке Де-Фриз Надеждинского сельского поселения. Развитие сети радиовещания реализовать различными тематическими радиовещательными станциями в FM диапазоне.</w:t>
      </w:r>
    </w:p>
    <w:p w14:paraId="0296FA9F" w14:textId="3A5A7235" w:rsidR="00FB6F97" w:rsidRPr="00A90249" w:rsidRDefault="00FB6F97" w:rsidP="00334FEA">
      <w:pPr>
        <w:pStyle w:val="a6"/>
      </w:pPr>
      <w:r w:rsidRPr="00A90249">
        <w:t xml:space="preserve">Результатами мероприятий, направленных на </w:t>
      </w:r>
      <w:r w:rsidR="00FA140F" w:rsidRPr="00A90249">
        <w:t>развитие сетей информатизации и </w:t>
      </w:r>
      <w:r w:rsidRPr="00A90249">
        <w:t>связи сельского поселения, будет достигнуто развитие отрасли связи и полное удовлетворение потребностей населения в коммуникационны</w:t>
      </w:r>
      <w:r w:rsidR="00FA140F" w:rsidRPr="00A90249">
        <w:t>х услугах в </w:t>
      </w:r>
      <w:r w:rsidRPr="00A90249">
        <w:t xml:space="preserve">сформированном едином информационно-телекоммуникационном пространстве Владивостокской агломерации. </w:t>
      </w:r>
    </w:p>
    <w:p w14:paraId="6AE4E98C" w14:textId="10206F4E" w:rsidR="009635FC" w:rsidRPr="00A90249" w:rsidRDefault="009635FC" w:rsidP="00D44431">
      <w:pPr>
        <w:pStyle w:val="20"/>
      </w:pPr>
      <w:bookmarkStart w:id="2613" w:name="_Toc428285068"/>
      <w:bookmarkStart w:id="2614" w:name="_Toc449446993"/>
      <w:bookmarkStart w:id="2615" w:name="_Toc449517857"/>
      <w:bookmarkStart w:id="2616" w:name="_Toc449622223"/>
      <w:bookmarkStart w:id="2617" w:name="_Toc449708188"/>
      <w:bookmarkStart w:id="2618" w:name="_Toc449708442"/>
      <w:bookmarkStart w:id="2619" w:name="_Toc449716070"/>
      <w:bookmarkStart w:id="2620" w:name="_Toc468459467"/>
      <w:bookmarkStart w:id="2621" w:name="_Toc468459942"/>
      <w:bookmarkStart w:id="2622" w:name="_Toc468460820"/>
      <w:bookmarkStart w:id="2623" w:name="_Toc468464696"/>
      <w:bookmarkStart w:id="2624" w:name="_Toc468466542"/>
      <w:bookmarkStart w:id="2625" w:name="_Toc468466944"/>
      <w:bookmarkStart w:id="2626" w:name="_Toc468469964"/>
      <w:bookmarkStart w:id="2627" w:name="_Toc468471232"/>
      <w:bookmarkStart w:id="2628" w:name="_Toc468471338"/>
      <w:bookmarkStart w:id="2629" w:name="_Toc468475119"/>
      <w:bookmarkStart w:id="2630" w:name="_Toc468549934"/>
      <w:bookmarkStart w:id="2631" w:name="_Toc468551328"/>
      <w:bookmarkStart w:id="2632" w:name="_Toc468555134"/>
      <w:bookmarkStart w:id="2633" w:name="_Toc468556722"/>
      <w:bookmarkStart w:id="2634" w:name="_Toc468561353"/>
      <w:bookmarkStart w:id="2635" w:name="_Toc468696712"/>
      <w:bookmarkStart w:id="2636" w:name="_Toc468698626"/>
      <w:bookmarkStart w:id="2637" w:name="_Toc468704436"/>
      <w:bookmarkStart w:id="2638" w:name="_Toc468704520"/>
      <w:bookmarkStart w:id="2639" w:name="_Toc468708123"/>
      <w:bookmarkStart w:id="2640" w:name="_Toc468711117"/>
      <w:bookmarkStart w:id="2641" w:name="_Toc468712367"/>
      <w:bookmarkStart w:id="2642" w:name="_Toc468712484"/>
      <w:bookmarkStart w:id="2643" w:name="_Toc468712681"/>
      <w:bookmarkStart w:id="2644" w:name="_Toc468720118"/>
      <w:bookmarkStart w:id="2645" w:name="_Toc468720381"/>
      <w:bookmarkStart w:id="2646" w:name="_Toc468721122"/>
      <w:bookmarkStart w:id="2647" w:name="_Toc468723507"/>
      <w:bookmarkStart w:id="2648" w:name="_Toc468726239"/>
      <w:bookmarkStart w:id="2649" w:name="_Toc468727886"/>
      <w:bookmarkStart w:id="2650" w:name="_Toc468732908"/>
      <w:bookmarkStart w:id="2651" w:name="_Toc468736184"/>
      <w:bookmarkStart w:id="2652" w:name="_Toc468739024"/>
      <w:bookmarkStart w:id="2653" w:name="_Toc468789891"/>
      <w:bookmarkStart w:id="2654" w:name="_Toc468796744"/>
      <w:bookmarkStart w:id="2655" w:name="_Toc468797968"/>
      <w:bookmarkStart w:id="2656" w:name="_Toc468803283"/>
      <w:bookmarkStart w:id="2657" w:name="_Toc468807489"/>
      <w:bookmarkStart w:id="2658" w:name="_Toc468812073"/>
      <w:bookmarkStart w:id="2659" w:name="_Toc468812731"/>
      <w:bookmarkStart w:id="2660" w:name="_Toc468826064"/>
      <w:bookmarkStart w:id="2661" w:name="_Toc468880880"/>
      <w:bookmarkStart w:id="2662" w:name="_Toc473884832"/>
      <w:bookmarkStart w:id="2663" w:name="_Toc169806951"/>
      <w:bookmarkEnd w:id="2295"/>
      <w:bookmarkEnd w:id="2296"/>
      <w:bookmarkEnd w:id="2297"/>
      <w:bookmarkEnd w:id="2298"/>
      <w:bookmarkEnd w:id="2299"/>
      <w:bookmarkEnd w:id="2300"/>
      <w:bookmarkEnd w:id="2301"/>
      <w:bookmarkEnd w:id="2610"/>
      <w:bookmarkEnd w:id="2611"/>
      <w:bookmarkEnd w:id="2612"/>
      <w:r w:rsidRPr="00A90249">
        <w:t xml:space="preserve">Градостроительные ограничения и особые условия использования территорий </w:t>
      </w:r>
      <w:bookmarkEnd w:id="2613"/>
      <w:bookmarkEnd w:id="2614"/>
      <w:bookmarkEnd w:id="2615"/>
      <w:bookmarkEnd w:id="2616"/>
      <w:bookmarkEnd w:id="2617"/>
      <w:bookmarkEnd w:id="2618"/>
      <w:bookmarkEnd w:id="2619"/>
      <w:bookmarkEnd w:id="2620"/>
      <w:bookmarkEnd w:id="2621"/>
      <w:bookmarkEnd w:id="2622"/>
      <w:bookmarkEnd w:id="2623"/>
      <w:bookmarkEnd w:id="2624"/>
      <w:bookmarkEnd w:id="2625"/>
      <w:bookmarkEnd w:id="2626"/>
      <w:bookmarkEnd w:id="2627"/>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41"/>
      <w:bookmarkEnd w:id="2642"/>
      <w:bookmarkEnd w:id="2643"/>
      <w:bookmarkEnd w:id="2644"/>
      <w:bookmarkEnd w:id="2645"/>
      <w:bookmarkEnd w:id="2646"/>
      <w:bookmarkEnd w:id="2647"/>
      <w:bookmarkEnd w:id="2648"/>
      <w:bookmarkEnd w:id="2649"/>
      <w:bookmarkEnd w:id="2650"/>
      <w:bookmarkEnd w:id="2651"/>
      <w:bookmarkEnd w:id="2652"/>
      <w:bookmarkEnd w:id="2653"/>
      <w:bookmarkEnd w:id="2654"/>
      <w:bookmarkEnd w:id="2655"/>
      <w:bookmarkEnd w:id="2656"/>
      <w:bookmarkEnd w:id="2657"/>
      <w:bookmarkEnd w:id="2658"/>
      <w:bookmarkEnd w:id="2659"/>
      <w:bookmarkEnd w:id="2660"/>
      <w:bookmarkEnd w:id="2661"/>
      <w:bookmarkEnd w:id="2662"/>
      <w:r w:rsidR="006103B4" w:rsidRPr="00A90249">
        <w:t>поселения</w:t>
      </w:r>
      <w:bookmarkEnd w:id="2663"/>
    </w:p>
    <w:p w14:paraId="2129F948" w14:textId="77777777" w:rsidR="0073623E" w:rsidRPr="00A90249" w:rsidRDefault="0073623E" w:rsidP="00334FEA">
      <w:pPr>
        <w:pStyle w:val="a6"/>
      </w:pPr>
      <w:bookmarkStart w:id="2664" w:name="_Toc290568403"/>
      <w:bookmarkStart w:id="2665" w:name="_Toc323569787"/>
      <w:bookmarkStart w:id="2666" w:name="_Toc365914965"/>
      <w:bookmarkStart w:id="2667" w:name="_Toc428285069"/>
      <w:bookmarkStart w:id="2668" w:name="_Toc449446994"/>
      <w:bookmarkStart w:id="2669" w:name="_Toc449517858"/>
      <w:bookmarkStart w:id="2670" w:name="_Toc449622224"/>
      <w:bookmarkStart w:id="2671" w:name="_Toc449708189"/>
      <w:bookmarkStart w:id="2672" w:name="_Toc449708443"/>
      <w:bookmarkStart w:id="2673" w:name="_Toc449716071"/>
      <w:r w:rsidRPr="00A90249">
        <w:t>Мероприятия по охране окружающей среды направлены на улучшение качества окружающей среды и рациональное использование природных ресурсов для устойчивого развития территории, обеспечения безопасности и благоприятных условий жизнедеятельности человека.</w:t>
      </w:r>
    </w:p>
    <w:p w14:paraId="6AE09A11" w14:textId="77777777" w:rsidR="00364237" w:rsidRPr="00A90249" w:rsidRDefault="00364237" w:rsidP="00D44431">
      <w:pPr>
        <w:pStyle w:val="3"/>
      </w:pPr>
      <w:bookmarkStart w:id="2674" w:name="_Toc468459468"/>
      <w:bookmarkStart w:id="2675" w:name="_Toc468459943"/>
      <w:bookmarkStart w:id="2676" w:name="_Toc468460821"/>
      <w:bookmarkStart w:id="2677" w:name="_Toc468464697"/>
      <w:bookmarkStart w:id="2678" w:name="_Toc468466543"/>
      <w:bookmarkStart w:id="2679" w:name="_Toc468466945"/>
      <w:bookmarkStart w:id="2680" w:name="_Toc468469965"/>
      <w:bookmarkStart w:id="2681" w:name="_Toc468471233"/>
      <w:bookmarkStart w:id="2682" w:name="_Toc468471339"/>
      <w:bookmarkStart w:id="2683" w:name="_Toc468475120"/>
      <w:bookmarkStart w:id="2684" w:name="_Toc468549935"/>
      <w:bookmarkStart w:id="2685" w:name="_Toc468551329"/>
      <w:bookmarkStart w:id="2686" w:name="_Toc468555135"/>
      <w:bookmarkStart w:id="2687" w:name="_Toc468556723"/>
      <w:bookmarkStart w:id="2688" w:name="_Toc468561354"/>
      <w:bookmarkStart w:id="2689" w:name="_Toc468696713"/>
      <w:bookmarkStart w:id="2690" w:name="_Toc468698627"/>
      <w:bookmarkStart w:id="2691" w:name="_Toc468704437"/>
      <w:bookmarkStart w:id="2692" w:name="_Toc468704521"/>
      <w:bookmarkStart w:id="2693" w:name="_Toc468708124"/>
      <w:bookmarkStart w:id="2694" w:name="_Toc468711118"/>
      <w:bookmarkStart w:id="2695" w:name="_Toc468712368"/>
      <w:bookmarkStart w:id="2696" w:name="_Toc468712485"/>
      <w:bookmarkStart w:id="2697" w:name="_Toc468712682"/>
      <w:bookmarkStart w:id="2698" w:name="_Toc468720119"/>
      <w:bookmarkStart w:id="2699" w:name="_Toc468720382"/>
      <w:bookmarkStart w:id="2700" w:name="_Toc468721123"/>
      <w:bookmarkStart w:id="2701" w:name="_Toc468723508"/>
      <w:bookmarkStart w:id="2702" w:name="_Toc468726240"/>
      <w:bookmarkStart w:id="2703" w:name="_Toc468727887"/>
      <w:bookmarkStart w:id="2704" w:name="_Toc468732909"/>
      <w:bookmarkStart w:id="2705" w:name="_Toc468736185"/>
      <w:bookmarkStart w:id="2706" w:name="_Toc468739025"/>
      <w:bookmarkStart w:id="2707" w:name="_Toc468789892"/>
      <w:bookmarkStart w:id="2708" w:name="_Toc468796745"/>
      <w:bookmarkStart w:id="2709" w:name="_Toc468797969"/>
      <w:bookmarkStart w:id="2710" w:name="_Toc468803284"/>
      <w:bookmarkStart w:id="2711" w:name="_Toc468807490"/>
      <w:bookmarkStart w:id="2712" w:name="_Toc468812074"/>
      <w:bookmarkStart w:id="2713" w:name="_Toc468812732"/>
      <w:bookmarkStart w:id="2714" w:name="_Toc468826065"/>
      <w:bookmarkStart w:id="2715" w:name="_Toc468880881"/>
      <w:bookmarkStart w:id="2716" w:name="_Toc473884833"/>
      <w:bookmarkStart w:id="2717" w:name="_Toc169806952"/>
      <w:r w:rsidRPr="00A90249">
        <w:t>Зоны с особыми условиями использования</w:t>
      </w:r>
      <w:bookmarkEnd w:id="2664"/>
      <w:r w:rsidRPr="00A90249">
        <w:t xml:space="preserve"> территорий</w:t>
      </w:r>
      <w:bookmarkEnd w:id="2665"/>
      <w:bookmarkEnd w:id="2666"/>
      <w:bookmarkEnd w:id="2667"/>
      <w:bookmarkEnd w:id="2668"/>
      <w:bookmarkEnd w:id="2669"/>
      <w:bookmarkEnd w:id="2670"/>
      <w:bookmarkEnd w:id="2671"/>
      <w:bookmarkEnd w:id="2672"/>
      <w:bookmarkEnd w:id="2673"/>
      <w:bookmarkEnd w:id="2674"/>
      <w:bookmarkEnd w:id="2675"/>
      <w:bookmarkEnd w:id="2676"/>
      <w:bookmarkEnd w:id="2677"/>
      <w:bookmarkEnd w:id="2678"/>
      <w:bookmarkEnd w:id="2679"/>
      <w:bookmarkEnd w:id="2680"/>
      <w:bookmarkEnd w:id="2681"/>
      <w:bookmarkEnd w:id="2682"/>
      <w:bookmarkEnd w:id="2683"/>
      <w:bookmarkEnd w:id="2684"/>
      <w:bookmarkEnd w:id="2685"/>
      <w:bookmarkEnd w:id="2686"/>
      <w:bookmarkEnd w:id="2687"/>
      <w:bookmarkEnd w:id="2688"/>
      <w:bookmarkEnd w:id="2689"/>
      <w:bookmarkEnd w:id="2690"/>
      <w:bookmarkEnd w:id="2691"/>
      <w:bookmarkEnd w:id="2692"/>
      <w:bookmarkEnd w:id="2693"/>
      <w:bookmarkEnd w:id="2694"/>
      <w:bookmarkEnd w:id="2695"/>
      <w:bookmarkEnd w:id="2696"/>
      <w:bookmarkEnd w:id="2697"/>
      <w:bookmarkEnd w:id="2698"/>
      <w:bookmarkEnd w:id="2699"/>
      <w:bookmarkEnd w:id="2700"/>
      <w:bookmarkEnd w:id="2701"/>
      <w:bookmarkEnd w:id="2702"/>
      <w:bookmarkEnd w:id="2703"/>
      <w:bookmarkEnd w:id="2704"/>
      <w:bookmarkEnd w:id="2705"/>
      <w:bookmarkEnd w:id="2706"/>
      <w:bookmarkEnd w:id="2707"/>
      <w:bookmarkEnd w:id="2708"/>
      <w:bookmarkEnd w:id="2709"/>
      <w:bookmarkEnd w:id="2710"/>
      <w:bookmarkEnd w:id="2711"/>
      <w:bookmarkEnd w:id="2712"/>
      <w:bookmarkEnd w:id="2713"/>
      <w:bookmarkEnd w:id="2714"/>
      <w:bookmarkEnd w:id="2715"/>
      <w:bookmarkEnd w:id="2716"/>
      <w:bookmarkEnd w:id="2717"/>
    </w:p>
    <w:p w14:paraId="7AD354FF" w14:textId="77777777" w:rsidR="00D74926" w:rsidRPr="00A90249" w:rsidRDefault="00D74926" w:rsidP="00334FEA">
      <w:pPr>
        <w:pStyle w:val="a6"/>
      </w:pPr>
      <w:bookmarkStart w:id="2718" w:name="_Toc428285070"/>
      <w:bookmarkStart w:id="2719" w:name="_Toc449446995"/>
      <w:bookmarkStart w:id="2720" w:name="_Toc449517859"/>
      <w:bookmarkStart w:id="2721" w:name="_Toc449622225"/>
      <w:bookmarkStart w:id="2722" w:name="_Toc449708190"/>
      <w:bookmarkStart w:id="2723" w:name="_Toc449708444"/>
      <w:bookmarkStart w:id="2724" w:name="_Toc449716072"/>
      <w:bookmarkStart w:id="2725" w:name="_Toc468459469"/>
      <w:bookmarkStart w:id="2726" w:name="_Toc468459944"/>
      <w:bookmarkStart w:id="2727" w:name="_Toc468460822"/>
      <w:bookmarkStart w:id="2728" w:name="_Toc468464698"/>
      <w:bookmarkStart w:id="2729" w:name="_Toc468466544"/>
      <w:bookmarkStart w:id="2730" w:name="_Toc468466946"/>
      <w:bookmarkStart w:id="2731" w:name="_Toc468469966"/>
      <w:bookmarkStart w:id="2732" w:name="_Toc468471234"/>
      <w:bookmarkStart w:id="2733" w:name="_Toc468471340"/>
      <w:bookmarkStart w:id="2734" w:name="_Toc468475121"/>
      <w:bookmarkStart w:id="2735" w:name="_Toc468549936"/>
      <w:bookmarkStart w:id="2736" w:name="_Toc468551330"/>
      <w:bookmarkStart w:id="2737" w:name="_Toc468555136"/>
      <w:bookmarkStart w:id="2738" w:name="_Toc468556724"/>
      <w:bookmarkStart w:id="2739" w:name="_Toc468561355"/>
      <w:bookmarkStart w:id="2740" w:name="_Toc468696714"/>
      <w:bookmarkStart w:id="2741" w:name="_Toc468698628"/>
      <w:bookmarkStart w:id="2742" w:name="_Toc468704438"/>
      <w:bookmarkStart w:id="2743" w:name="_Toc468704522"/>
      <w:bookmarkStart w:id="2744" w:name="_Toc468708125"/>
      <w:bookmarkStart w:id="2745" w:name="_Toc468711119"/>
      <w:bookmarkStart w:id="2746" w:name="_Toc468712369"/>
      <w:bookmarkStart w:id="2747" w:name="_Toc468712486"/>
      <w:bookmarkStart w:id="2748" w:name="_Toc468712683"/>
      <w:bookmarkStart w:id="2749" w:name="_Toc468720120"/>
      <w:bookmarkStart w:id="2750" w:name="_Toc468720383"/>
      <w:bookmarkStart w:id="2751" w:name="_Toc468721124"/>
      <w:bookmarkStart w:id="2752" w:name="_Toc468723509"/>
      <w:bookmarkStart w:id="2753" w:name="_Toc468726241"/>
      <w:bookmarkStart w:id="2754" w:name="_Toc468727888"/>
      <w:bookmarkStart w:id="2755" w:name="_Toc468732910"/>
      <w:bookmarkStart w:id="2756" w:name="_Toc468736186"/>
      <w:bookmarkStart w:id="2757" w:name="_Toc468739026"/>
      <w:bookmarkStart w:id="2758" w:name="_Toc468789893"/>
      <w:bookmarkStart w:id="2759" w:name="_Toc468796746"/>
      <w:bookmarkStart w:id="2760" w:name="_Toc468797970"/>
      <w:bookmarkStart w:id="2761" w:name="_Toc468803285"/>
      <w:bookmarkStart w:id="2762" w:name="_Toc468807491"/>
      <w:bookmarkStart w:id="2763" w:name="_Toc468812075"/>
      <w:bookmarkStart w:id="2764" w:name="_Toc468812733"/>
      <w:bookmarkStart w:id="2765" w:name="_Toc468826066"/>
      <w:bookmarkStart w:id="2766" w:name="_Toc468880882"/>
      <w:bookmarkStart w:id="2767" w:name="_Toc473884834"/>
      <w:r w:rsidRPr="00A90249">
        <w:t>Основным мероприятием по охране окружающей среды и поддержанию благоприятной санитарно-эпидемиологической обстановки в условиях градостроительного развития территории, является установление зон с особыми условиями использования территорий.</w:t>
      </w:r>
    </w:p>
    <w:p w14:paraId="1870AFFA" w14:textId="77777777" w:rsidR="00D74926" w:rsidRPr="00A90249" w:rsidRDefault="00D74926" w:rsidP="00334FEA">
      <w:pPr>
        <w:pStyle w:val="a6"/>
      </w:pPr>
      <w:r w:rsidRPr="00A90249">
        <w:t>Зоны с особыми условиями использования территорий проектируемой территории представлены:</w:t>
      </w:r>
    </w:p>
    <w:p w14:paraId="361BCEAE" w14:textId="77777777" w:rsidR="00D74926" w:rsidRPr="00A90249" w:rsidRDefault="00D74926" w:rsidP="00334FEA">
      <w:pPr>
        <w:pStyle w:val="a0"/>
      </w:pPr>
      <w:r w:rsidRPr="00A90249">
        <w:t xml:space="preserve">санитарно-защитными зонами предприятий, сооружений и иных объектов; </w:t>
      </w:r>
    </w:p>
    <w:p w14:paraId="63D4C047" w14:textId="77777777" w:rsidR="00D74926" w:rsidRPr="00A90249" w:rsidRDefault="00D74926" w:rsidP="00334FEA">
      <w:pPr>
        <w:pStyle w:val="a0"/>
      </w:pPr>
      <w:r w:rsidRPr="00A90249">
        <w:t>зонами санитарной охраны источников водоснабжения и водопроводов питьевого назначения;</w:t>
      </w:r>
    </w:p>
    <w:p w14:paraId="73E1402D" w14:textId="77777777" w:rsidR="00D74926" w:rsidRPr="00A90249" w:rsidRDefault="00D74926" w:rsidP="00334FEA">
      <w:pPr>
        <w:pStyle w:val="a0"/>
      </w:pPr>
      <w:r w:rsidRPr="00A90249">
        <w:t>санитарно-защитными зонами, охранными зонами и санитарными разрывами транспортной и инженерной инфраструктуры;</w:t>
      </w:r>
    </w:p>
    <w:p w14:paraId="2367FD21" w14:textId="77777777" w:rsidR="00D74926" w:rsidRPr="00A90249" w:rsidRDefault="00D74926" w:rsidP="00334FEA">
      <w:pPr>
        <w:pStyle w:val="a0"/>
      </w:pPr>
      <w:r w:rsidRPr="00A90249">
        <w:t>придорожными полосами автомобильных дорог;</w:t>
      </w:r>
    </w:p>
    <w:p w14:paraId="67669B59" w14:textId="5B47B7BB" w:rsidR="00D74926" w:rsidRPr="00A90249" w:rsidRDefault="00D74926" w:rsidP="00334FEA">
      <w:pPr>
        <w:pStyle w:val="a0"/>
      </w:pPr>
      <w:r w:rsidRPr="00A90249">
        <w:t>водоохранными зонами, прибрежными защитными полосами</w:t>
      </w:r>
      <w:r w:rsidRPr="00A90249">
        <w:rPr>
          <w:lang w:val="ru-RU"/>
        </w:rPr>
        <w:t xml:space="preserve"> </w:t>
      </w:r>
      <w:r w:rsidRPr="00A90249">
        <w:t>водных объектов.</w:t>
      </w:r>
    </w:p>
    <w:p w14:paraId="345E84AF" w14:textId="2D740B28" w:rsidR="00D74926" w:rsidRPr="00A90249" w:rsidRDefault="008E568A" w:rsidP="002A5EB2">
      <w:pPr>
        <w:pStyle w:val="af2"/>
      </w:pPr>
      <w:r w:rsidRPr="00A90249">
        <w:t xml:space="preserve">Таблица </w:t>
      </w:r>
      <w:r w:rsidR="00017251" w:rsidRPr="00A90249">
        <w:rPr>
          <w:noProof/>
        </w:rPr>
        <w:fldChar w:fldCharType="begin"/>
      </w:r>
      <w:r w:rsidR="00017251" w:rsidRPr="00A90249">
        <w:rPr>
          <w:noProof/>
        </w:rPr>
        <w:instrText xml:space="preserve"> SEQ Таблица \* ARABIC </w:instrText>
      </w:r>
      <w:r w:rsidR="00017251" w:rsidRPr="00A90249">
        <w:rPr>
          <w:noProof/>
        </w:rPr>
        <w:fldChar w:fldCharType="separate"/>
      </w:r>
      <w:r w:rsidR="00334FEA" w:rsidRPr="00A90249">
        <w:rPr>
          <w:noProof/>
        </w:rPr>
        <w:t>25</w:t>
      </w:r>
      <w:r w:rsidR="00017251" w:rsidRPr="00A90249">
        <w:rPr>
          <w:noProof/>
        </w:rPr>
        <w:fldChar w:fldCharType="end"/>
      </w:r>
      <w:r w:rsidR="00D74926" w:rsidRPr="00A90249">
        <w:t xml:space="preserve"> – Зоны с особыми условиями использования территорий Тавричанского сельского поселения</w:t>
      </w:r>
    </w:p>
    <w:tbl>
      <w:tblPr>
        <w:tblW w:w="0" w:type="auto"/>
        <w:jc w:val="center"/>
        <w:tblLayout w:type="fixed"/>
        <w:tblLook w:val="0000" w:firstRow="0" w:lastRow="0" w:firstColumn="0" w:lastColumn="0" w:noHBand="0" w:noVBand="0"/>
      </w:tblPr>
      <w:tblGrid>
        <w:gridCol w:w="622"/>
        <w:gridCol w:w="6161"/>
        <w:gridCol w:w="3128"/>
      </w:tblGrid>
      <w:tr w:rsidR="00A90249" w:rsidRPr="00A90249" w14:paraId="534DF46F" w14:textId="77777777" w:rsidTr="00FA140F">
        <w:trPr>
          <w:tblHeader/>
          <w:jc w:val="center"/>
        </w:trPr>
        <w:tc>
          <w:tcPr>
            <w:tcW w:w="622" w:type="dxa"/>
            <w:tcBorders>
              <w:top w:val="single" w:sz="4" w:space="0" w:color="000000"/>
              <w:left w:val="single" w:sz="4" w:space="0" w:color="000000"/>
              <w:bottom w:val="single" w:sz="4" w:space="0" w:color="000000"/>
            </w:tcBorders>
            <w:vAlign w:val="center"/>
          </w:tcPr>
          <w:p w14:paraId="442956A3" w14:textId="66775C9E" w:rsidR="00D74926" w:rsidRPr="00A90249" w:rsidRDefault="002F3D0E" w:rsidP="00335F6B">
            <w:pPr>
              <w:pStyle w:val="af4"/>
              <w:rPr>
                <w:rFonts w:ascii="Tahoma" w:hAnsi="Tahoma" w:cs="Tahoma"/>
                <w:b w:val="0"/>
              </w:rPr>
            </w:pPr>
            <w:r w:rsidRPr="00A90249">
              <w:rPr>
                <w:rFonts w:ascii="Tahoma" w:hAnsi="Tahoma" w:cs="Tahoma"/>
                <w:b w:val="0"/>
              </w:rPr>
              <w:t>№ п/п</w:t>
            </w:r>
          </w:p>
        </w:tc>
        <w:tc>
          <w:tcPr>
            <w:tcW w:w="6161" w:type="dxa"/>
            <w:tcBorders>
              <w:top w:val="single" w:sz="4" w:space="0" w:color="000000"/>
              <w:left w:val="single" w:sz="4" w:space="0" w:color="000000"/>
              <w:bottom w:val="single" w:sz="4" w:space="0" w:color="000000"/>
            </w:tcBorders>
            <w:vAlign w:val="center"/>
          </w:tcPr>
          <w:p w14:paraId="00ED8EF3" w14:textId="77777777" w:rsidR="00D74926" w:rsidRPr="00A90249" w:rsidRDefault="00D74926" w:rsidP="00335F6B">
            <w:pPr>
              <w:pStyle w:val="af4"/>
              <w:rPr>
                <w:rFonts w:ascii="Tahoma" w:hAnsi="Tahoma" w:cs="Tahoma"/>
                <w:b w:val="0"/>
              </w:rPr>
            </w:pPr>
            <w:r w:rsidRPr="00A90249">
              <w:rPr>
                <w:rFonts w:ascii="Tahoma" w:hAnsi="Tahoma" w:cs="Tahoma"/>
                <w:b w:val="0"/>
              </w:rPr>
              <w:t>Назначение объекта</w:t>
            </w:r>
          </w:p>
        </w:tc>
        <w:tc>
          <w:tcPr>
            <w:tcW w:w="3128" w:type="dxa"/>
            <w:tcBorders>
              <w:top w:val="single" w:sz="4" w:space="0" w:color="000000"/>
              <w:left w:val="single" w:sz="4" w:space="0" w:color="000000"/>
              <w:bottom w:val="single" w:sz="4" w:space="0" w:color="000000"/>
              <w:right w:val="single" w:sz="4" w:space="0" w:color="000000"/>
            </w:tcBorders>
            <w:vAlign w:val="center"/>
          </w:tcPr>
          <w:p w14:paraId="3491AAB0" w14:textId="77777777" w:rsidR="00D74926" w:rsidRPr="00A90249" w:rsidRDefault="00D74926" w:rsidP="00335F6B">
            <w:pPr>
              <w:pStyle w:val="af4"/>
              <w:rPr>
                <w:rFonts w:ascii="Tahoma" w:hAnsi="Tahoma" w:cs="Tahoma"/>
                <w:b w:val="0"/>
              </w:rPr>
            </w:pPr>
            <w:r w:rsidRPr="00A90249">
              <w:rPr>
                <w:rFonts w:ascii="Tahoma" w:hAnsi="Tahoma" w:cs="Tahoma"/>
                <w:b w:val="0"/>
              </w:rPr>
              <w:t>Нормативный размер, м</w:t>
            </w:r>
          </w:p>
        </w:tc>
      </w:tr>
      <w:tr w:rsidR="00A90249" w:rsidRPr="00A90249" w14:paraId="582ED9F2" w14:textId="77777777" w:rsidTr="00FA140F">
        <w:trPr>
          <w:jc w:val="center"/>
        </w:trPr>
        <w:tc>
          <w:tcPr>
            <w:tcW w:w="9911" w:type="dxa"/>
            <w:gridSpan w:val="3"/>
            <w:tcBorders>
              <w:top w:val="single" w:sz="4" w:space="0" w:color="000000"/>
              <w:left w:val="single" w:sz="4" w:space="0" w:color="000000"/>
              <w:bottom w:val="single" w:sz="4" w:space="0" w:color="000000"/>
              <w:right w:val="single" w:sz="4" w:space="0" w:color="000000"/>
            </w:tcBorders>
          </w:tcPr>
          <w:p w14:paraId="70A72B23" w14:textId="55F9BE09" w:rsidR="00D74926" w:rsidRPr="00A90249" w:rsidRDefault="00E250D9" w:rsidP="00335F6B">
            <w:pPr>
              <w:ind w:left="720" w:right="40"/>
              <w:jc w:val="center"/>
              <w:rPr>
                <w:rFonts w:ascii="Tahoma" w:hAnsi="Tahoma" w:cs="Tahoma"/>
                <w:b/>
                <w:sz w:val="20"/>
                <w:szCs w:val="20"/>
              </w:rPr>
            </w:pPr>
            <w:r w:rsidRPr="00A90249">
              <w:rPr>
                <w:rFonts w:ascii="Tahoma" w:hAnsi="Tahoma" w:cs="Tahoma"/>
                <w:b/>
                <w:sz w:val="20"/>
                <w:szCs w:val="20"/>
              </w:rPr>
              <w:t>пос. Тавричанка</w:t>
            </w:r>
          </w:p>
        </w:tc>
      </w:tr>
      <w:tr w:rsidR="00A90249" w:rsidRPr="00A90249" w14:paraId="013E1CED" w14:textId="77777777" w:rsidTr="00FA140F">
        <w:trPr>
          <w:jc w:val="center"/>
        </w:trPr>
        <w:tc>
          <w:tcPr>
            <w:tcW w:w="9911" w:type="dxa"/>
            <w:gridSpan w:val="3"/>
            <w:tcBorders>
              <w:top w:val="single" w:sz="4" w:space="0" w:color="000000"/>
              <w:left w:val="single" w:sz="4" w:space="0" w:color="000000"/>
              <w:bottom w:val="single" w:sz="4" w:space="0" w:color="000000"/>
              <w:right w:val="single" w:sz="4" w:space="0" w:color="000000"/>
            </w:tcBorders>
          </w:tcPr>
          <w:p w14:paraId="186BF90D" w14:textId="77777777" w:rsidR="00D74926" w:rsidRPr="00A90249" w:rsidRDefault="00D74926" w:rsidP="00335F6B">
            <w:pPr>
              <w:ind w:left="720" w:right="40"/>
              <w:jc w:val="center"/>
              <w:rPr>
                <w:rFonts w:ascii="Tahoma" w:hAnsi="Tahoma" w:cs="Tahoma"/>
                <w:sz w:val="20"/>
                <w:szCs w:val="20"/>
              </w:rPr>
            </w:pPr>
            <w:r w:rsidRPr="00A90249">
              <w:rPr>
                <w:rFonts w:ascii="Tahoma" w:hAnsi="Tahoma" w:cs="Tahoma"/>
                <w:i/>
                <w:sz w:val="20"/>
                <w:szCs w:val="20"/>
              </w:rPr>
              <w:t>Санитарно-защитные зоны</w:t>
            </w:r>
          </w:p>
        </w:tc>
      </w:tr>
      <w:tr w:rsidR="00A90249" w:rsidRPr="00A90249" w14:paraId="25C83D82" w14:textId="77777777" w:rsidTr="00FA140F">
        <w:trPr>
          <w:jc w:val="center"/>
        </w:trPr>
        <w:tc>
          <w:tcPr>
            <w:tcW w:w="622" w:type="dxa"/>
            <w:tcBorders>
              <w:top w:val="single" w:sz="4" w:space="0" w:color="000000"/>
              <w:left w:val="single" w:sz="4" w:space="0" w:color="000000"/>
              <w:bottom w:val="single" w:sz="4" w:space="0" w:color="000000"/>
            </w:tcBorders>
          </w:tcPr>
          <w:p w14:paraId="46DF2F97" w14:textId="77777777" w:rsidR="00713C55" w:rsidRPr="00A90249" w:rsidRDefault="00713C55" w:rsidP="00DD50F0">
            <w:pPr>
              <w:numPr>
                <w:ilvl w:val="0"/>
                <w:numId w:val="23"/>
              </w:numPr>
              <w:ind w:right="40" w:hanging="720"/>
              <w:jc w:val="center"/>
              <w:rPr>
                <w:rFonts w:ascii="Tahoma" w:hAnsi="Tahoma" w:cs="Tahoma"/>
                <w:sz w:val="20"/>
                <w:szCs w:val="20"/>
              </w:rPr>
            </w:pPr>
          </w:p>
        </w:tc>
        <w:tc>
          <w:tcPr>
            <w:tcW w:w="6161" w:type="dxa"/>
            <w:tcBorders>
              <w:top w:val="single" w:sz="4" w:space="0" w:color="000000"/>
              <w:left w:val="single" w:sz="4" w:space="0" w:color="000000"/>
              <w:bottom w:val="single" w:sz="4" w:space="0" w:color="000000"/>
            </w:tcBorders>
            <w:vAlign w:val="center"/>
          </w:tcPr>
          <w:p w14:paraId="7B319350" w14:textId="60B8A725" w:rsidR="00713C55" w:rsidRPr="00A90249" w:rsidRDefault="00713C55" w:rsidP="00335F6B">
            <w:pPr>
              <w:rPr>
                <w:rFonts w:ascii="Tahoma" w:hAnsi="Tahoma" w:cs="Tahoma"/>
                <w:sz w:val="20"/>
                <w:szCs w:val="20"/>
              </w:rPr>
            </w:pPr>
            <w:r w:rsidRPr="00A90249">
              <w:rPr>
                <w:rFonts w:ascii="Tahoma" w:hAnsi="Tahoma" w:cs="Tahoma"/>
                <w:sz w:val="20"/>
                <w:szCs w:val="20"/>
              </w:rPr>
              <w:t>Индустриальный парк</w:t>
            </w:r>
          </w:p>
        </w:tc>
        <w:tc>
          <w:tcPr>
            <w:tcW w:w="3128" w:type="dxa"/>
            <w:tcBorders>
              <w:top w:val="single" w:sz="4" w:space="0" w:color="000000"/>
              <w:left w:val="single" w:sz="4" w:space="0" w:color="000000"/>
              <w:bottom w:val="single" w:sz="4" w:space="0" w:color="000000"/>
              <w:right w:val="single" w:sz="4" w:space="0" w:color="000000"/>
            </w:tcBorders>
            <w:vAlign w:val="center"/>
          </w:tcPr>
          <w:p w14:paraId="37ED4DA3" w14:textId="49B5291E" w:rsidR="00713C55" w:rsidRPr="00A90249" w:rsidRDefault="00713C55" w:rsidP="00335F6B">
            <w:pPr>
              <w:jc w:val="center"/>
              <w:rPr>
                <w:rFonts w:ascii="Tahoma" w:hAnsi="Tahoma" w:cs="Tahoma"/>
                <w:sz w:val="20"/>
                <w:szCs w:val="20"/>
              </w:rPr>
            </w:pPr>
            <w:r w:rsidRPr="00A90249">
              <w:rPr>
                <w:rFonts w:ascii="Tahoma" w:hAnsi="Tahoma" w:cs="Tahoma"/>
                <w:sz w:val="20"/>
                <w:szCs w:val="20"/>
              </w:rPr>
              <w:t>300</w:t>
            </w:r>
            <w:r w:rsidR="004C6E94" w:rsidRPr="00A90249">
              <w:rPr>
                <w:rFonts w:ascii="Tahoma" w:hAnsi="Tahoma" w:cs="Tahoma"/>
                <w:sz w:val="20"/>
                <w:szCs w:val="20"/>
              </w:rPr>
              <w:t>; 100</w:t>
            </w:r>
          </w:p>
        </w:tc>
      </w:tr>
      <w:tr w:rsidR="00A90249" w:rsidRPr="00A90249" w14:paraId="3B0031E8" w14:textId="77777777" w:rsidTr="00FA140F">
        <w:trPr>
          <w:jc w:val="center"/>
        </w:trPr>
        <w:tc>
          <w:tcPr>
            <w:tcW w:w="622" w:type="dxa"/>
            <w:tcBorders>
              <w:top w:val="single" w:sz="4" w:space="0" w:color="000000"/>
              <w:left w:val="single" w:sz="4" w:space="0" w:color="000000"/>
              <w:bottom w:val="single" w:sz="4" w:space="0" w:color="000000"/>
            </w:tcBorders>
          </w:tcPr>
          <w:p w14:paraId="78C3E369" w14:textId="77777777" w:rsidR="00D74926" w:rsidRPr="00A90249" w:rsidRDefault="00D74926" w:rsidP="00DD50F0">
            <w:pPr>
              <w:numPr>
                <w:ilvl w:val="0"/>
                <w:numId w:val="23"/>
              </w:numPr>
              <w:ind w:right="40" w:hanging="720"/>
              <w:jc w:val="center"/>
              <w:rPr>
                <w:rFonts w:ascii="Tahoma" w:hAnsi="Tahoma" w:cs="Tahoma"/>
                <w:sz w:val="20"/>
                <w:szCs w:val="20"/>
              </w:rPr>
            </w:pPr>
          </w:p>
        </w:tc>
        <w:tc>
          <w:tcPr>
            <w:tcW w:w="6161" w:type="dxa"/>
            <w:tcBorders>
              <w:top w:val="single" w:sz="4" w:space="0" w:color="000000"/>
              <w:left w:val="single" w:sz="4" w:space="0" w:color="000000"/>
              <w:bottom w:val="single" w:sz="4" w:space="0" w:color="000000"/>
            </w:tcBorders>
            <w:vAlign w:val="center"/>
          </w:tcPr>
          <w:p w14:paraId="0DF832AE" w14:textId="77777777" w:rsidR="00D74926" w:rsidRPr="00A90249" w:rsidRDefault="00D74926" w:rsidP="00335F6B">
            <w:pPr>
              <w:rPr>
                <w:rFonts w:ascii="Tahoma" w:hAnsi="Tahoma" w:cs="Tahoma"/>
                <w:sz w:val="20"/>
                <w:szCs w:val="20"/>
              </w:rPr>
            </w:pPr>
            <w:r w:rsidRPr="00A90249">
              <w:rPr>
                <w:rFonts w:ascii="Tahoma" w:hAnsi="Tahoma" w:cs="Tahoma"/>
                <w:sz w:val="20"/>
                <w:szCs w:val="20"/>
              </w:rPr>
              <w:t>Цех по производству экструдированного пенополистирола*</w:t>
            </w:r>
          </w:p>
        </w:tc>
        <w:tc>
          <w:tcPr>
            <w:tcW w:w="3128" w:type="dxa"/>
            <w:tcBorders>
              <w:top w:val="single" w:sz="4" w:space="0" w:color="000000"/>
              <w:left w:val="single" w:sz="4" w:space="0" w:color="000000"/>
              <w:bottom w:val="single" w:sz="4" w:space="0" w:color="000000"/>
              <w:right w:val="single" w:sz="4" w:space="0" w:color="000000"/>
            </w:tcBorders>
            <w:vAlign w:val="center"/>
          </w:tcPr>
          <w:p w14:paraId="05BCE740" w14:textId="77777777" w:rsidR="00D74926" w:rsidRPr="00A90249" w:rsidRDefault="00D74926" w:rsidP="00335F6B">
            <w:pPr>
              <w:jc w:val="center"/>
              <w:rPr>
                <w:rFonts w:ascii="Tahoma" w:hAnsi="Tahoma" w:cs="Tahoma"/>
                <w:sz w:val="20"/>
                <w:szCs w:val="20"/>
              </w:rPr>
            </w:pPr>
            <w:r w:rsidRPr="00A90249">
              <w:rPr>
                <w:rFonts w:ascii="Tahoma" w:hAnsi="Tahoma" w:cs="Tahoma"/>
                <w:sz w:val="20"/>
                <w:szCs w:val="20"/>
              </w:rPr>
              <w:t>300</w:t>
            </w:r>
          </w:p>
        </w:tc>
      </w:tr>
      <w:tr w:rsidR="00A90249" w:rsidRPr="00A90249" w14:paraId="135319BC" w14:textId="77777777" w:rsidTr="00FA140F">
        <w:trPr>
          <w:jc w:val="center"/>
        </w:trPr>
        <w:tc>
          <w:tcPr>
            <w:tcW w:w="622" w:type="dxa"/>
            <w:tcBorders>
              <w:top w:val="single" w:sz="4" w:space="0" w:color="000000"/>
              <w:left w:val="single" w:sz="4" w:space="0" w:color="000000"/>
              <w:bottom w:val="single" w:sz="4" w:space="0" w:color="000000"/>
            </w:tcBorders>
          </w:tcPr>
          <w:p w14:paraId="118758D7" w14:textId="77777777" w:rsidR="00D74926" w:rsidRPr="00A90249" w:rsidRDefault="00D74926" w:rsidP="00DD50F0">
            <w:pPr>
              <w:numPr>
                <w:ilvl w:val="0"/>
                <w:numId w:val="23"/>
              </w:numPr>
              <w:ind w:right="40" w:hanging="720"/>
              <w:jc w:val="center"/>
              <w:rPr>
                <w:rFonts w:ascii="Tahoma" w:hAnsi="Tahoma" w:cs="Tahoma"/>
                <w:sz w:val="20"/>
                <w:szCs w:val="20"/>
              </w:rPr>
            </w:pPr>
          </w:p>
        </w:tc>
        <w:tc>
          <w:tcPr>
            <w:tcW w:w="6161" w:type="dxa"/>
            <w:tcBorders>
              <w:top w:val="single" w:sz="4" w:space="0" w:color="000000"/>
              <w:left w:val="single" w:sz="4" w:space="0" w:color="000000"/>
              <w:bottom w:val="single" w:sz="4" w:space="0" w:color="000000"/>
            </w:tcBorders>
            <w:vAlign w:val="center"/>
          </w:tcPr>
          <w:p w14:paraId="1067F57E" w14:textId="77777777" w:rsidR="00D74926" w:rsidRPr="00A90249" w:rsidRDefault="00D74926" w:rsidP="00335F6B">
            <w:pPr>
              <w:rPr>
                <w:rFonts w:ascii="Tahoma" w:hAnsi="Tahoma" w:cs="Tahoma"/>
                <w:sz w:val="20"/>
                <w:szCs w:val="20"/>
              </w:rPr>
            </w:pPr>
            <w:r w:rsidRPr="00A90249">
              <w:rPr>
                <w:rFonts w:ascii="Tahoma" w:hAnsi="Tahoma" w:cs="Tahoma"/>
                <w:sz w:val="20"/>
                <w:szCs w:val="20"/>
              </w:rPr>
              <w:t>Очистные сооружения (КОС)</w:t>
            </w:r>
          </w:p>
        </w:tc>
        <w:tc>
          <w:tcPr>
            <w:tcW w:w="3128" w:type="dxa"/>
            <w:tcBorders>
              <w:top w:val="single" w:sz="4" w:space="0" w:color="000000"/>
              <w:left w:val="single" w:sz="4" w:space="0" w:color="000000"/>
              <w:bottom w:val="single" w:sz="4" w:space="0" w:color="000000"/>
              <w:right w:val="single" w:sz="4" w:space="0" w:color="000000"/>
            </w:tcBorders>
            <w:vAlign w:val="center"/>
          </w:tcPr>
          <w:p w14:paraId="7F419DE3" w14:textId="7250F251" w:rsidR="00D74926" w:rsidRPr="00A90249" w:rsidRDefault="00883FA6" w:rsidP="00335F6B">
            <w:pPr>
              <w:jc w:val="center"/>
              <w:rPr>
                <w:rFonts w:ascii="Tahoma" w:hAnsi="Tahoma" w:cs="Tahoma"/>
                <w:sz w:val="20"/>
                <w:szCs w:val="20"/>
              </w:rPr>
            </w:pPr>
            <w:r w:rsidRPr="00A90249">
              <w:rPr>
                <w:rFonts w:ascii="Tahoma" w:hAnsi="Tahoma" w:cs="Tahoma"/>
                <w:sz w:val="20"/>
                <w:szCs w:val="20"/>
              </w:rPr>
              <w:t>100</w:t>
            </w:r>
          </w:p>
        </w:tc>
      </w:tr>
      <w:tr w:rsidR="00A90249" w:rsidRPr="00A90249" w14:paraId="0FAF7675" w14:textId="77777777" w:rsidTr="00FA140F">
        <w:trPr>
          <w:jc w:val="center"/>
        </w:trPr>
        <w:tc>
          <w:tcPr>
            <w:tcW w:w="622" w:type="dxa"/>
            <w:tcBorders>
              <w:top w:val="single" w:sz="4" w:space="0" w:color="000000"/>
              <w:left w:val="single" w:sz="4" w:space="0" w:color="000000"/>
              <w:bottom w:val="single" w:sz="4" w:space="0" w:color="000000"/>
            </w:tcBorders>
          </w:tcPr>
          <w:p w14:paraId="760EF5F8" w14:textId="77777777" w:rsidR="00D74926" w:rsidRPr="00A90249" w:rsidRDefault="00D74926" w:rsidP="00DD50F0">
            <w:pPr>
              <w:numPr>
                <w:ilvl w:val="0"/>
                <w:numId w:val="23"/>
              </w:numPr>
              <w:ind w:right="40" w:hanging="720"/>
              <w:jc w:val="center"/>
              <w:rPr>
                <w:rFonts w:ascii="Tahoma" w:hAnsi="Tahoma" w:cs="Tahoma"/>
                <w:sz w:val="20"/>
                <w:szCs w:val="20"/>
              </w:rPr>
            </w:pPr>
          </w:p>
        </w:tc>
        <w:tc>
          <w:tcPr>
            <w:tcW w:w="6161" w:type="dxa"/>
            <w:tcBorders>
              <w:top w:val="single" w:sz="4" w:space="0" w:color="000000"/>
              <w:left w:val="single" w:sz="4" w:space="0" w:color="000000"/>
              <w:bottom w:val="single" w:sz="4" w:space="0" w:color="000000"/>
            </w:tcBorders>
            <w:vAlign w:val="center"/>
          </w:tcPr>
          <w:p w14:paraId="36FF1F89" w14:textId="198D7809" w:rsidR="00D74926" w:rsidRPr="00A90249" w:rsidRDefault="00D74926" w:rsidP="00335F6B">
            <w:pPr>
              <w:rPr>
                <w:rFonts w:ascii="Tahoma" w:hAnsi="Tahoma" w:cs="Tahoma"/>
                <w:sz w:val="20"/>
                <w:szCs w:val="20"/>
              </w:rPr>
            </w:pPr>
            <w:r w:rsidRPr="00A90249">
              <w:rPr>
                <w:rFonts w:ascii="Tahoma" w:hAnsi="Tahoma" w:cs="Tahoma"/>
                <w:sz w:val="20"/>
                <w:szCs w:val="20"/>
              </w:rPr>
              <w:t xml:space="preserve">ОАО </w:t>
            </w:r>
            <w:r w:rsidR="00667943" w:rsidRPr="00A90249">
              <w:rPr>
                <w:rFonts w:ascii="Tahoma" w:hAnsi="Tahoma" w:cs="Tahoma"/>
                <w:sz w:val="20"/>
                <w:szCs w:val="20"/>
              </w:rPr>
              <w:t>«</w:t>
            </w:r>
            <w:r w:rsidRPr="00A90249">
              <w:rPr>
                <w:rFonts w:ascii="Tahoma" w:hAnsi="Tahoma" w:cs="Tahoma"/>
                <w:sz w:val="20"/>
                <w:szCs w:val="20"/>
              </w:rPr>
              <w:t xml:space="preserve">Артемовский хлебокомбинат </w:t>
            </w:r>
            <w:r w:rsidR="00440079" w:rsidRPr="00A90249">
              <w:rPr>
                <w:rFonts w:ascii="Tahoma" w:hAnsi="Tahoma" w:cs="Tahoma"/>
                <w:sz w:val="20"/>
                <w:szCs w:val="20"/>
              </w:rPr>
              <w:t>№ </w:t>
            </w:r>
            <w:r w:rsidRPr="00A90249">
              <w:rPr>
                <w:rFonts w:ascii="Tahoma" w:hAnsi="Tahoma" w:cs="Tahoma"/>
                <w:sz w:val="20"/>
                <w:szCs w:val="20"/>
              </w:rPr>
              <w:t>18</w:t>
            </w:r>
            <w:r w:rsidR="00667943" w:rsidRPr="00A90249">
              <w:rPr>
                <w:rFonts w:ascii="Tahoma" w:hAnsi="Tahoma" w:cs="Tahoma"/>
                <w:sz w:val="20"/>
                <w:szCs w:val="20"/>
              </w:rPr>
              <w:t>»</w:t>
            </w:r>
          </w:p>
        </w:tc>
        <w:tc>
          <w:tcPr>
            <w:tcW w:w="3128" w:type="dxa"/>
            <w:tcBorders>
              <w:top w:val="single" w:sz="4" w:space="0" w:color="000000"/>
              <w:left w:val="single" w:sz="4" w:space="0" w:color="000000"/>
              <w:bottom w:val="single" w:sz="4" w:space="0" w:color="000000"/>
              <w:right w:val="single" w:sz="4" w:space="0" w:color="000000"/>
            </w:tcBorders>
            <w:vAlign w:val="center"/>
          </w:tcPr>
          <w:p w14:paraId="746988BB" w14:textId="1BB3928B" w:rsidR="00D74926" w:rsidRPr="00A90249" w:rsidRDefault="002633E2" w:rsidP="00335F6B">
            <w:pPr>
              <w:jc w:val="center"/>
              <w:rPr>
                <w:rFonts w:ascii="Tahoma" w:hAnsi="Tahoma" w:cs="Tahoma"/>
                <w:sz w:val="20"/>
                <w:szCs w:val="20"/>
              </w:rPr>
            </w:pPr>
            <w:r w:rsidRPr="00A90249">
              <w:rPr>
                <w:rFonts w:ascii="Tahoma" w:hAnsi="Tahoma" w:cs="Tahoma"/>
                <w:sz w:val="20"/>
                <w:szCs w:val="20"/>
              </w:rPr>
              <w:t>50</w:t>
            </w:r>
          </w:p>
        </w:tc>
      </w:tr>
      <w:tr w:rsidR="00A90249" w:rsidRPr="00A90249" w14:paraId="081350A4" w14:textId="77777777" w:rsidTr="00FA140F">
        <w:trPr>
          <w:jc w:val="center"/>
        </w:trPr>
        <w:tc>
          <w:tcPr>
            <w:tcW w:w="622" w:type="dxa"/>
            <w:tcBorders>
              <w:top w:val="single" w:sz="4" w:space="0" w:color="000000"/>
              <w:left w:val="single" w:sz="4" w:space="0" w:color="000000"/>
              <w:bottom w:val="single" w:sz="4" w:space="0" w:color="000000"/>
            </w:tcBorders>
          </w:tcPr>
          <w:p w14:paraId="5960182E" w14:textId="77777777" w:rsidR="00D74926" w:rsidRPr="00A90249" w:rsidRDefault="00D74926" w:rsidP="00DD50F0">
            <w:pPr>
              <w:numPr>
                <w:ilvl w:val="0"/>
                <w:numId w:val="23"/>
              </w:numPr>
              <w:ind w:right="40" w:hanging="720"/>
              <w:jc w:val="center"/>
              <w:rPr>
                <w:rFonts w:ascii="Tahoma" w:hAnsi="Tahoma" w:cs="Tahoma"/>
                <w:sz w:val="20"/>
                <w:szCs w:val="20"/>
              </w:rPr>
            </w:pPr>
          </w:p>
        </w:tc>
        <w:tc>
          <w:tcPr>
            <w:tcW w:w="6161" w:type="dxa"/>
            <w:tcBorders>
              <w:top w:val="single" w:sz="4" w:space="0" w:color="000000"/>
              <w:left w:val="single" w:sz="4" w:space="0" w:color="000000"/>
              <w:bottom w:val="single" w:sz="4" w:space="0" w:color="000000"/>
            </w:tcBorders>
            <w:vAlign w:val="center"/>
          </w:tcPr>
          <w:p w14:paraId="568C86F5" w14:textId="31EDAFC9" w:rsidR="00D74926" w:rsidRPr="00A90249" w:rsidRDefault="00D74926" w:rsidP="00335F6B">
            <w:pPr>
              <w:rPr>
                <w:rFonts w:ascii="Tahoma" w:hAnsi="Tahoma" w:cs="Tahoma"/>
                <w:sz w:val="20"/>
                <w:szCs w:val="20"/>
              </w:rPr>
            </w:pPr>
            <w:r w:rsidRPr="00A90249">
              <w:rPr>
                <w:rFonts w:ascii="Tahoma" w:hAnsi="Tahoma" w:cs="Tahoma"/>
                <w:sz w:val="20"/>
                <w:szCs w:val="20"/>
              </w:rPr>
              <w:t xml:space="preserve">ООО </w:t>
            </w:r>
            <w:r w:rsidR="00667943" w:rsidRPr="00A90249">
              <w:rPr>
                <w:rFonts w:ascii="Tahoma" w:hAnsi="Tahoma" w:cs="Tahoma"/>
                <w:sz w:val="20"/>
                <w:szCs w:val="20"/>
              </w:rPr>
              <w:t>«</w:t>
            </w:r>
            <w:r w:rsidRPr="00A90249">
              <w:rPr>
                <w:rFonts w:ascii="Tahoma" w:hAnsi="Tahoma" w:cs="Tahoma"/>
                <w:sz w:val="20"/>
                <w:szCs w:val="20"/>
              </w:rPr>
              <w:t>Приморский Холод</w:t>
            </w:r>
            <w:r w:rsidR="00667943" w:rsidRPr="00A90249">
              <w:rPr>
                <w:rFonts w:ascii="Tahoma" w:hAnsi="Tahoma" w:cs="Tahoma"/>
                <w:sz w:val="20"/>
                <w:szCs w:val="20"/>
              </w:rPr>
              <w:t>»</w:t>
            </w:r>
          </w:p>
        </w:tc>
        <w:tc>
          <w:tcPr>
            <w:tcW w:w="3128" w:type="dxa"/>
            <w:tcBorders>
              <w:top w:val="single" w:sz="4" w:space="0" w:color="000000"/>
              <w:left w:val="single" w:sz="4" w:space="0" w:color="000000"/>
              <w:bottom w:val="single" w:sz="4" w:space="0" w:color="000000"/>
              <w:right w:val="single" w:sz="4" w:space="0" w:color="000000"/>
            </w:tcBorders>
            <w:vAlign w:val="center"/>
          </w:tcPr>
          <w:p w14:paraId="68225492" w14:textId="77777777" w:rsidR="00D74926" w:rsidRPr="00A90249" w:rsidRDefault="00D74926" w:rsidP="00335F6B">
            <w:pPr>
              <w:jc w:val="center"/>
              <w:rPr>
                <w:rFonts w:ascii="Tahoma" w:hAnsi="Tahoma" w:cs="Tahoma"/>
                <w:sz w:val="20"/>
                <w:szCs w:val="20"/>
              </w:rPr>
            </w:pPr>
            <w:r w:rsidRPr="00A90249">
              <w:rPr>
                <w:rFonts w:ascii="Tahoma" w:hAnsi="Tahoma" w:cs="Tahoma"/>
                <w:sz w:val="20"/>
                <w:szCs w:val="20"/>
              </w:rPr>
              <w:t>100</w:t>
            </w:r>
          </w:p>
        </w:tc>
      </w:tr>
      <w:tr w:rsidR="00A90249" w:rsidRPr="00A90249" w14:paraId="7DDE8DD6" w14:textId="77777777" w:rsidTr="00FA140F">
        <w:trPr>
          <w:jc w:val="center"/>
        </w:trPr>
        <w:tc>
          <w:tcPr>
            <w:tcW w:w="622" w:type="dxa"/>
            <w:tcBorders>
              <w:top w:val="single" w:sz="4" w:space="0" w:color="000000"/>
              <w:left w:val="single" w:sz="4" w:space="0" w:color="000000"/>
              <w:bottom w:val="single" w:sz="4" w:space="0" w:color="000000"/>
            </w:tcBorders>
          </w:tcPr>
          <w:p w14:paraId="680950C2" w14:textId="77777777" w:rsidR="00D74926" w:rsidRPr="00A90249" w:rsidRDefault="00D74926" w:rsidP="00DD50F0">
            <w:pPr>
              <w:numPr>
                <w:ilvl w:val="0"/>
                <w:numId w:val="23"/>
              </w:numPr>
              <w:ind w:right="40" w:hanging="720"/>
              <w:jc w:val="center"/>
              <w:rPr>
                <w:rFonts w:ascii="Tahoma" w:hAnsi="Tahoma" w:cs="Tahoma"/>
                <w:sz w:val="20"/>
                <w:szCs w:val="20"/>
              </w:rPr>
            </w:pPr>
          </w:p>
        </w:tc>
        <w:tc>
          <w:tcPr>
            <w:tcW w:w="6161" w:type="dxa"/>
            <w:tcBorders>
              <w:top w:val="single" w:sz="4" w:space="0" w:color="000000"/>
              <w:left w:val="single" w:sz="4" w:space="0" w:color="000000"/>
              <w:bottom w:val="single" w:sz="4" w:space="0" w:color="000000"/>
            </w:tcBorders>
            <w:vAlign w:val="center"/>
          </w:tcPr>
          <w:p w14:paraId="486C109F" w14:textId="77777777" w:rsidR="00D74926" w:rsidRPr="00A90249" w:rsidRDefault="00D74926" w:rsidP="00335F6B">
            <w:pPr>
              <w:rPr>
                <w:rFonts w:ascii="Tahoma" w:hAnsi="Tahoma" w:cs="Tahoma"/>
                <w:sz w:val="20"/>
                <w:szCs w:val="20"/>
              </w:rPr>
            </w:pPr>
            <w:r w:rsidRPr="00A90249">
              <w:rPr>
                <w:rFonts w:ascii="Tahoma" w:hAnsi="Tahoma" w:cs="Tahoma"/>
                <w:sz w:val="20"/>
                <w:szCs w:val="20"/>
              </w:rPr>
              <w:t>Производственная территория</w:t>
            </w:r>
          </w:p>
        </w:tc>
        <w:tc>
          <w:tcPr>
            <w:tcW w:w="3128" w:type="dxa"/>
            <w:tcBorders>
              <w:top w:val="single" w:sz="4" w:space="0" w:color="000000"/>
              <w:left w:val="single" w:sz="4" w:space="0" w:color="000000"/>
              <w:bottom w:val="single" w:sz="4" w:space="0" w:color="000000"/>
              <w:right w:val="single" w:sz="4" w:space="0" w:color="000000"/>
            </w:tcBorders>
            <w:vAlign w:val="center"/>
          </w:tcPr>
          <w:p w14:paraId="74C67E0C" w14:textId="77777777" w:rsidR="00D74926" w:rsidRPr="00A90249" w:rsidRDefault="00D74926" w:rsidP="00335F6B">
            <w:pPr>
              <w:jc w:val="center"/>
              <w:rPr>
                <w:rFonts w:ascii="Tahoma" w:hAnsi="Tahoma" w:cs="Tahoma"/>
                <w:sz w:val="20"/>
                <w:szCs w:val="20"/>
              </w:rPr>
            </w:pPr>
            <w:r w:rsidRPr="00A90249">
              <w:rPr>
                <w:rFonts w:ascii="Tahoma" w:hAnsi="Tahoma" w:cs="Tahoma"/>
                <w:sz w:val="20"/>
                <w:szCs w:val="20"/>
              </w:rPr>
              <w:t>100</w:t>
            </w:r>
          </w:p>
        </w:tc>
      </w:tr>
      <w:tr w:rsidR="00A90249" w:rsidRPr="00A90249" w14:paraId="56B34FE8" w14:textId="77777777" w:rsidTr="00FA140F">
        <w:trPr>
          <w:jc w:val="center"/>
        </w:trPr>
        <w:tc>
          <w:tcPr>
            <w:tcW w:w="622" w:type="dxa"/>
            <w:tcBorders>
              <w:top w:val="single" w:sz="4" w:space="0" w:color="000000"/>
              <w:left w:val="single" w:sz="4" w:space="0" w:color="000000"/>
              <w:bottom w:val="single" w:sz="4" w:space="0" w:color="000000"/>
            </w:tcBorders>
          </w:tcPr>
          <w:p w14:paraId="5DF45821" w14:textId="77777777" w:rsidR="00D74926" w:rsidRPr="00A90249" w:rsidRDefault="00D74926" w:rsidP="00DD50F0">
            <w:pPr>
              <w:numPr>
                <w:ilvl w:val="0"/>
                <w:numId w:val="23"/>
              </w:numPr>
              <w:ind w:right="40" w:hanging="720"/>
              <w:jc w:val="center"/>
              <w:rPr>
                <w:rFonts w:ascii="Tahoma" w:hAnsi="Tahoma" w:cs="Tahoma"/>
                <w:sz w:val="20"/>
                <w:szCs w:val="20"/>
              </w:rPr>
            </w:pPr>
          </w:p>
        </w:tc>
        <w:tc>
          <w:tcPr>
            <w:tcW w:w="6161" w:type="dxa"/>
            <w:tcBorders>
              <w:top w:val="single" w:sz="4" w:space="0" w:color="000000"/>
              <w:left w:val="single" w:sz="4" w:space="0" w:color="000000"/>
              <w:bottom w:val="single" w:sz="4" w:space="0" w:color="000000"/>
            </w:tcBorders>
            <w:vAlign w:val="center"/>
          </w:tcPr>
          <w:p w14:paraId="01E5E0E7" w14:textId="126D1614" w:rsidR="00D74926" w:rsidRPr="00A90249" w:rsidRDefault="00713C55" w:rsidP="00335F6B">
            <w:pPr>
              <w:rPr>
                <w:rFonts w:ascii="Tahoma" w:hAnsi="Tahoma" w:cs="Tahoma"/>
                <w:sz w:val="20"/>
                <w:szCs w:val="20"/>
              </w:rPr>
            </w:pPr>
            <w:r w:rsidRPr="00A90249">
              <w:rPr>
                <w:rFonts w:ascii="Tahoma" w:hAnsi="Tahoma" w:cs="Tahoma"/>
                <w:sz w:val="20"/>
                <w:szCs w:val="20"/>
              </w:rPr>
              <w:t>Растворо-бетонный узел</w:t>
            </w:r>
          </w:p>
        </w:tc>
        <w:tc>
          <w:tcPr>
            <w:tcW w:w="3128" w:type="dxa"/>
            <w:tcBorders>
              <w:top w:val="single" w:sz="4" w:space="0" w:color="000000"/>
              <w:left w:val="single" w:sz="4" w:space="0" w:color="000000"/>
              <w:bottom w:val="single" w:sz="4" w:space="0" w:color="000000"/>
              <w:right w:val="single" w:sz="4" w:space="0" w:color="000000"/>
            </w:tcBorders>
            <w:vAlign w:val="center"/>
          </w:tcPr>
          <w:p w14:paraId="6AF1BB82" w14:textId="77777777" w:rsidR="00D74926" w:rsidRPr="00A90249" w:rsidRDefault="00D74926" w:rsidP="00335F6B">
            <w:pPr>
              <w:jc w:val="center"/>
              <w:rPr>
                <w:rFonts w:ascii="Tahoma" w:hAnsi="Tahoma" w:cs="Tahoma"/>
                <w:sz w:val="20"/>
                <w:szCs w:val="20"/>
              </w:rPr>
            </w:pPr>
            <w:r w:rsidRPr="00A90249">
              <w:rPr>
                <w:rFonts w:ascii="Tahoma" w:hAnsi="Tahoma" w:cs="Tahoma"/>
                <w:sz w:val="20"/>
                <w:szCs w:val="20"/>
              </w:rPr>
              <w:t>100</w:t>
            </w:r>
          </w:p>
        </w:tc>
      </w:tr>
      <w:tr w:rsidR="00A90249" w:rsidRPr="00A90249" w14:paraId="02E5D5E2" w14:textId="77777777" w:rsidTr="00FA140F">
        <w:trPr>
          <w:jc w:val="center"/>
        </w:trPr>
        <w:tc>
          <w:tcPr>
            <w:tcW w:w="622" w:type="dxa"/>
            <w:tcBorders>
              <w:top w:val="single" w:sz="4" w:space="0" w:color="000000"/>
              <w:left w:val="single" w:sz="4" w:space="0" w:color="000000"/>
              <w:bottom w:val="single" w:sz="4" w:space="0" w:color="000000"/>
            </w:tcBorders>
          </w:tcPr>
          <w:p w14:paraId="7DDEE61C" w14:textId="77777777" w:rsidR="00D74926" w:rsidRPr="00A90249" w:rsidRDefault="00D74926" w:rsidP="00DD50F0">
            <w:pPr>
              <w:numPr>
                <w:ilvl w:val="0"/>
                <w:numId w:val="23"/>
              </w:numPr>
              <w:ind w:right="40" w:hanging="720"/>
              <w:jc w:val="center"/>
              <w:rPr>
                <w:rFonts w:ascii="Tahoma" w:hAnsi="Tahoma" w:cs="Tahoma"/>
                <w:sz w:val="20"/>
                <w:szCs w:val="20"/>
              </w:rPr>
            </w:pPr>
          </w:p>
        </w:tc>
        <w:tc>
          <w:tcPr>
            <w:tcW w:w="6161" w:type="dxa"/>
            <w:tcBorders>
              <w:top w:val="single" w:sz="4" w:space="0" w:color="000000"/>
              <w:left w:val="single" w:sz="4" w:space="0" w:color="000000"/>
              <w:bottom w:val="single" w:sz="4" w:space="0" w:color="000000"/>
            </w:tcBorders>
            <w:vAlign w:val="center"/>
          </w:tcPr>
          <w:p w14:paraId="6B2EBC7A" w14:textId="77777777" w:rsidR="00D74926" w:rsidRPr="00A90249" w:rsidRDefault="00D74926" w:rsidP="00335F6B">
            <w:pPr>
              <w:rPr>
                <w:rFonts w:ascii="Tahoma" w:hAnsi="Tahoma" w:cs="Tahoma"/>
                <w:sz w:val="20"/>
                <w:szCs w:val="20"/>
              </w:rPr>
            </w:pPr>
            <w:r w:rsidRPr="00A90249">
              <w:rPr>
                <w:rFonts w:ascii="Tahoma" w:hAnsi="Tahoma" w:cs="Tahoma"/>
                <w:sz w:val="20"/>
                <w:szCs w:val="20"/>
              </w:rPr>
              <w:t>Автозаправочная станция</w:t>
            </w:r>
          </w:p>
        </w:tc>
        <w:tc>
          <w:tcPr>
            <w:tcW w:w="3128" w:type="dxa"/>
            <w:tcBorders>
              <w:top w:val="single" w:sz="4" w:space="0" w:color="000000"/>
              <w:left w:val="single" w:sz="4" w:space="0" w:color="000000"/>
              <w:bottom w:val="single" w:sz="4" w:space="0" w:color="000000"/>
              <w:right w:val="single" w:sz="4" w:space="0" w:color="000000"/>
            </w:tcBorders>
            <w:vAlign w:val="center"/>
          </w:tcPr>
          <w:p w14:paraId="7B017B58" w14:textId="77777777" w:rsidR="00D74926" w:rsidRPr="00A90249" w:rsidRDefault="00D74926" w:rsidP="00335F6B">
            <w:pPr>
              <w:jc w:val="center"/>
              <w:rPr>
                <w:rFonts w:ascii="Tahoma" w:hAnsi="Tahoma" w:cs="Tahoma"/>
                <w:sz w:val="20"/>
                <w:szCs w:val="20"/>
              </w:rPr>
            </w:pPr>
            <w:r w:rsidRPr="00A90249">
              <w:rPr>
                <w:rFonts w:ascii="Tahoma" w:hAnsi="Tahoma" w:cs="Tahoma"/>
                <w:sz w:val="20"/>
                <w:szCs w:val="20"/>
              </w:rPr>
              <w:t>50</w:t>
            </w:r>
          </w:p>
        </w:tc>
      </w:tr>
      <w:tr w:rsidR="00A90249" w:rsidRPr="00A90249" w14:paraId="6720AC5D" w14:textId="77777777" w:rsidTr="00FA140F">
        <w:trPr>
          <w:jc w:val="center"/>
        </w:trPr>
        <w:tc>
          <w:tcPr>
            <w:tcW w:w="622" w:type="dxa"/>
            <w:tcBorders>
              <w:top w:val="single" w:sz="4" w:space="0" w:color="000000"/>
              <w:left w:val="single" w:sz="4" w:space="0" w:color="000000"/>
              <w:bottom w:val="single" w:sz="4" w:space="0" w:color="000000"/>
            </w:tcBorders>
          </w:tcPr>
          <w:p w14:paraId="464AFCC4" w14:textId="77777777" w:rsidR="00D74926" w:rsidRPr="00A90249" w:rsidRDefault="00D74926" w:rsidP="00DD50F0">
            <w:pPr>
              <w:numPr>
                <w:ilvl w:val="0"/>
                <w:numId w:val="23"/>
              </w:numPr>
              <w:ind w:right="40" w:hanging="720"/>
              <w:jc w:val="center"/>
              <w:rPr>
                <w:rFonts w:ascii="Tahoma" w:hAnsi="Tahoma" w:cs="Tahoma"/>
                <w:sz w:val="20"/>
                <w:szCs w:val="20"/>
              </w:rPr>
            </w:pPr>
          </w:p>
        </w:tc>
        <w:tc>
          <w:tcPr>
            <w:tcW w:w="6161" w:type="dxa"/>
            <w:tcBorders>
              <w:top w:val="single" w:sz="4" w:space="0" w:color="000000"/>
              <w:left w:val="single" w:sz="4" w:space="0" w:color="000000"/>
              <w:bottom w:val="single" w:sz="4" w:space="0" w:color="000000"/>
            </w:tcBorders>
            <w:vAlign w:val="center"/>
          </w:tcPr>
          <w:p w14:paraId="45CFD7DA" w14:textId="4FC501D4" w:rsidR="00D74926" w:rsidRPr="00A90249" w:rsidRDefault="00D74926" w:rsidP="00335F6B">
            <w:pPr>
              <w:rPr>
                <w:rFonts w:ascii="Tahoma" w:hAnsi="Tahoma" w:cs="Tahoma"/>
                <w:sz w:val="20"/>
                <w:szCs w:val="20"/>
              </w:rPr>
            </w:pPr>
            <w:r w:rsidRPr="00A90249">
              <w:rPr>
                <w:rFonts w:ascii="Tahoma" w:hAnsi="Tahoma" w:cs="Tahoma"/>
                <w:sz w:val="20"/>
                <w:szCs w:val="20"/>
              </w:rPr>
              <w:t xml:space="preserve">ООО </w:t>
            </w:r>
            <w:r w:rsidR="00667943" w:rsidRPr="00A90249">
              <w:rPr>
                <w:rFonts w:ascii="Tahoma" w:hAnsi="Tahoma" w:cs="Tahoma"/>
                <w:sz w:val="20"/>
                <w:szCs w:val="20"/>
              </w:rPr>
              <w:t>«</w:t>
            </w:r>
            <w:r w:rsidRPr="00A90249">
              <w:rPr>
                <w:rFonts w:ascii="Tahoma" w:hAnsi="Tahoma" w:cs="Tahoma"/>
                <w:sz w:val="20"/>
                <w:szCs w:val="20"/>
              </w:rPr>
              <w:t>Дальневосточная снековая компания</w:t>
            </w:r>
            <w:r w:rsidR="00667943" w:rsidRPr="00A90249">
              <w:rPr>
                <w:rFonts w:ascii="Tahoma" w:hAnsi="Tahoma" w:cs="Tahoma"/>
                <w:sz w:val="20"/>
                <w:szCs w:val="20"/>
              </w:rPr>
              <w:t>»</w:t>
            </w:r>
          </w:p>
        </w:tc>
        <w:tc>
          <w:tcPr>
            <w:tcW w:w="3128" w:type="dxa"/>
            <w:tcBorders>
              <w:top w:val="single" w:sz="4" w:space="0" w:color="000000"/>
              <w:left w:val="single" w:sz="4" w:space="0" w:color="000000"/>
              <w:bottom w:val="single" w:sz="4" w:space="0" w:color="000000"/>
              <w:right w:val="single" w:sz="4" w:space="0" w:color="000000"/>
            </w:tcBorders>
            <w:vAlign w:val="center"/>
          </w:tcPr>
          <w:p w14:paraId="51989F36" w14:textId="77777777" w:rsidR="00D74926" w:rsidRPr="00A90249" w:rsidRDefault="00D74926" w:rsidP="00335F6B">
            <w:pPr>
              <w:jc w:val="center"/>
              <w:rPr>
                <w:rFonts w:ascii="Tahoma" w:hAnsi="Tahoma" w:cs="Tahoma"/>
                <w:sz w:val="20"/>
                <w:szCs w:val="20"/>
              </w:rPr>
            </w:pPr>
            <w:r w:rsidRPr="00A90249">
              <w:rPr>
                <w:rFonts w:ascii="Tahoma" w:hAnsi="Tahoma" w:cs="Tahoma"/>
                <w:sz w:val="20"/>
                <w:szCs w:val="20"/>
              </w:rPr>
              <w:t>50</w:t>
            </w:r>
          </w:p>
        </w:tc>
      </w:tr>
      <w:tr w:rsidR="00A90249" w:rsidRPr="00A90249" w14:paraId="6FEAB93C" w14:textId="77777777" w:rsidTr="00FA140F">
        <w:trPr>
          <w:jc w:val="center"/>
        </w:trPr>
        <w:tc>
          <w:tcPr>
            <w:tcW w:w="622" w:type="dxa"/>
            <w:tcBorders>
              <w:top w:val="single" w:sz="4" w:space="0" w:color="000000"/>
              <w:left w:val="single" w:sz="4" w:space="0" w:color="000000"/>
              <w:bottom w:val="single" w:sz="4" w:space="0" w:color="000000"/>
            </w:tcBorders>
          </w:tcPr>
          <w:p w14:paraId="6B814C24" w14:textId="77777777" w:rsidR="00D74926" w:rsidRPr="00A90249" w:rsidRDefault="00D74926" w:rsidP="00DD50F0">
            <w:pPr>
              <w:numPr>
                <w:ilvl w:val="0"/>
                <w:numId w:val="23"/>
              </w:numPr>
              <w:ind w:right="40" w:hanging="720"/>
              <w:jc w:val="center"/>
              <w:rPr>
                <w:rFonts w:ascii="Tahoma" w:hAnsi="Tahoma" w:cs="Tahoma"/>
                <w:sz w:val="20"/>
                <w:szCs w:val="20"/>
              </w:rPr>
            </w:pPr>
          </w:p>
        </w:tc>
        <w:tc>
          <w:tcPr>
            <w:tcW w:w="6161" w:type="dxa"/>
            <w:tcBorders>
              <w:top w:val="single" w:sz="4" w:space="0" w:color="000000"/>
              <w:left w:val="single" w:sz="4" w:space="0" w:color="000000"/>
              <w:bottom w:val="single" w:sz="4" w:space="0" w:color="000000"/>
            </w:tcBorders>
            <w:vAlign w:val="center"/>
          </w:tcPr>
          <w:p w14:paraId="5A52F18B" w14:textId="7929F7A6" w:rsidR="00D74926" w:rsidRPr="00A90249" w:rsidRDefault="00D74926" w:rsidP="00335F6B">
            <w:pPr>
              <w:rPr>
                <w:rFonts w:ascii="Tahoma" w:hAnsi="Tahoma" w:cs="Tahoma"/>
                <w:sz w:val="20"/>
                <w:szCs w:val="20"/>
              </w:rPr>
            </w:pPr>
            <w:r w:rsidRPr="00A90249">
              <w:rPr>
                <w:rFonts w:ascii="Tahoma" w:hAnsi="Tahoma" w:cs="Tahoma"/>
                <w:sz w:val="20"/>
                <w:szCs w:val="20"/>
              </w:rPr>
              <w:t xml:space="preserve">ООО </w:t>
            </w:r>
            <w:r w:rsidR="00667943" w:rsidRPr="00A90249">
              <w:rPr>
                <w:rFonts w:ascii="Tahoma" w:hAnsi="Tahoma" w:cs="Tahoma"/>
                <w:sz w:val="20"/>
                <w:szCs w:val="20"/>
              </w:rPr>
              <w:t>«</w:t>
            </w:r>
            <w:r w:rsidRPr="00A90249">
              <w:rPr>
                <w:rFonts w:ascii="Tahoma" w:hAnsi="Tahoma" w:cs="Tahoma"/>
                <w:sz w:val="20"/>
                <w:szCs w:val="20"/>
              </w:rPr>
              <w:t>ДальПивКо</w:t>
            </w:r>
            <w:r w:rsidR="00667943" w:rsidRPr="00A90249">
              <w:rPr>
                <w:rFonts w:ascii="Tahoma" w:hAnsi="Tahoma" w:cs="Tahoma"/>
                <w:sz w:val="20"/>
                <w:szCs w:val="20"/>
              </w:rPr>
              <w:t>»</w:t>
            </w:r>
          </w:p>
        </w:tc>
        <w:tc>
          <w:tcPr>
            <w:tcW w:w="3128" w:type="dxa"/>
            <w:tcBorders>
              <w:top w:val="single" w:sz="4" w:space="0" w:color="000000"/>
              <w:left w:val="single" w:sz="4" w:space="0" w:color="000000"/>
              <w:bottom w:val="single" w:sz="4" w:space="0" w:color="000000"/>
              <w:right w:val="single" w:sz="4" w:space="0" w:color="000000"/>
            </w:tcBorders>
            <w:vAlign w:val="center"/>
          </w:tcPr>
          <w:p w14:paraId="3B095410" w14:textId="77777777" w:rsidR="00D74926" w:rsidRPr="00A90249" w:rsidRDefault="00D74926" w:rsidP="00335F6B">
            <w:pPr>
              <w:jc w:val="center"/>
              <w:rPr>
                <w:rFonts w:ascii="Tahoma" w:hAnsi="Tahoma" w:cs="Tahoma"/>
                <w:sz w:val="20"/>
                <w:szCs w:val="20"/>
              </w:rPr>
            </w:pPr>
            <w:r w:rsidRPr="00A90249">
              <w:rPr>
                <w:rFonts w:ascii="Tahoma" w:hAnsi="Tahoma" w:cs="Tahoma"/>
                <w:sz w:val="20"/>
                <w:szCs w:val="20"/>
              </w:rPr>
              <w:t>50</w:t>
            </w:r>
          </w:p>
        </w:tc>
      </w:tr>
      <w:tr w:rsidR="00A90249" w:rsidRPr="00A90249" w14:paraId="53221546" w14:textId="77777777" w:rsidTr="00FA140F">
        <w:trPr>
          <w:jc w:val="center"/>
        </w:trPr>
        <w:tc>
          <w:tcPr>
            <w:tcW w:w="622" w:type="dxa"/>
            <w:tcBorders>
              <w:top w:val="single" w:sz="4" w:space="0" w:color="000000"/>
              <w:left w:val="single" w:sz="4" w:space="0" w:color="000000"/>
              <w:bottom w:val="single" w:sz="4" w:space="0" w:color="000000"/>
            </w:tcBorders>
          </w:tcPr>
          <w:p w14:paraId="7C2B4AFF" w14:textId="77777777" w:rsidR="004C6E94" w:rsidRPr="00A90249" w:rsidRDefault="004C6E94" w:rsidP="00DD50F0">
            <w:pPr>
              <w:numPr>
                <w:ilvl w:val="0"/>
                <w:numId w:val="23"/>
              </w:numPr>
              <w:ind w:right="40" w:hanging="720"/>
              <w:jc w:val="center"/>
              <w:rPr>
                <w:rFonts w:ascii="Tahoma" w:hAnsi="Tahoma" w:cs="Tahoma"/>
                <w:sz w:val="20"/>
                <w:szCs w:val="20"/>
              </w:rPr>
            </w:pPr>
          </w:p>
        </w:tc>
        <w:tc>
          <w:tcPr>
            <w:tcW w:w="6161" w:type="dxa"/>
            <w:tcBorders>
              <w:top w:val="single" w:sz="4" w:space="0" w:color="000000"/>
              <w:left w:val="single" w:sz="4" w:space="0" w:color="000000"/>
              <w:bottom w:val="single" w:sz="4" w:space="0" w:color="000000"/>
            </w:tcBorders>
            <w:vAlign w:val="center"/>
          </w:tcPr>
          <w:p w14:paraId="23E9092E" w14:textId="0F48F1A9" w:rsidR="004C6E94" w:rsidRPr="00A90249" w:rsidRDefault="004C6E94" w:rsidP="00335F6B">
            <w:pPr>
              <w:rPr>
                <w:rFonts w:ascii="Tahoma" w:hAnsi="Tahoma" w:cs="Tahoma"/>
                <w:sz w:val="20"/>
                <w:szCs w:val="20"/>
              </w:rPr>
            </w:pPr>
            <w:r w:rsidRPr="00A90249">
              <w:rPr>
                <w:rFonts w:ascii="Tahoma" w:hAnsi="Tahoma" w:cs="Tahoma"/>
                <w:sz w:val="20"/>
                <w:szCs w:val="20"/>
              </w:rPr>
              <w:t>ООО «Стильная рыбка»</w:t>
            </w:r>
          </w:p>
        </w:tc>
        <w:tc>
          <w:tcPr>
            <w:tcW w:w="3128" w:type="dxa"/>
            <w:tcBorders>
              <w:top w:val="single" w:sz="4" w:space="0" w:color="000000"/>
              <w:left w:val="single" w:sz="4" w:space="0" w:color="000000"/>
              <w:bottom w:val="single" w:sz="4" w:space="0" w:color="000000"/>
              <w:right w:val="single" w:sz="4" w:space="0" w:color="000000"/>
            </w:tcBorders>
            <w:vAlign w:val="center"/>
          </w:tcPr>
          <w:p w14:paraId="3E11FCF5" w14:textId="5876FE20" w:rsidR="004C6E94" w:rsidRPr="00A90249" w:rsidRDefault="004C6E94" w:rsidP="00335F6B">
            <w:pPr>
              <w:jc w:val="center"/>
              <w:rPr>
                <w:rFonts w:ascii="Tahoma" w:hAnsi="Tahoma" w:cs="Tahoma"/>
                <w:sz w:val="20"/>
                <w:szCs w:val="20"/>
              </w:rPr>
            </w:pPr>
            <w:r w:rsidRPr="00A90249">
              <w:rPr>
                <w:rFonts w:ascii="Tahoma" w:hAnsi="Tahoma" w:cs="Tahoma"/>
                <w:sz w:val="20"/>
                <w:szCs w:val="20"/>
              </w:rPr>
              <w:t>50</w:t>
            </w:r>
          </w:p>
        </w:tc>
      </w:tr>
      <w:tr w:rsidR="00A90249" w:rsidRPr="00A90249" w14:paraId="3907B4A4" w14:textId="77777777" w:rsidTr="00FA140F">
        <w:trPr>
          <w:jc w:val="center"/>
        </w:trPr>
        <w:tc>
          <w:tcPr>
            <w:tcW w:w="622" w:type="dxa"/>
            <w:tcBorders>
              <w:top w:val="single" w:sz="4" w:space="0" w:color="000000"/>
              <w:left w:val="single" w:sz="4" w:space="0" w:color="000000"/>
              <w:bottom w:val="single" w:sz="4" w:space="0" w:color="000000"/>
            </w:tcBorders>
          </w:tcPr>
          <w:p w14:paraId="1AD12152" w14:textId="77777777" w:rsidR="00D74926" w:rsidRPr="00A90249" w:rsidRDefault="00D74926" w:rsidP="00DD50F0">
            <w:pPr>
              <w:numPr>
                <w:ilvl w:val="0"/>
                <w:numId w:val="23"/>
              </w:numPr>
              <w:ind w:right="40" w:hanging="720"/>
              <w:jc w:val="center"/>
              <w:rPr>
                <w:rFonts w:ascii="Tahoma" w:hAnsi="Tahoma" w:cs="Tahoma"/>
                <w:sz w:val="20"/>
                <w:szCs w:val="20"/>
              </w:rPr>
            </w:pPr>
          </w:p>
        </w:tc>
        <w:tc>
          <w:tcPr>
            <w:tcW w:w="6161" w:type="dxa"/>
            <w:tcBorders>
              <w:top w:val="single" w:sz="4" w:space="0" w:color="000000"/>
              <w:left w:val="single" w:sz="4" w:space="0" w:color="000000"/>
              <w:bottom w:val="single" w:sz="4" w:space="0" w:color="000000"/>
            </w:tcBorders>
            <w:vAlign w:val="center"/>
          </w:tcPr>
          <w:p w14:paraId="63F7F744" w14:textId="4220CFFD" w:rsidR="00D74926" w:rsidRPr="00A90249" w:rsidRDefault="00D74926" w:rsidP="00335F6B">
            <w:pPr>
              <w:rPr>
                <w:rFonts w:ascii="Tahoma" w:hAnsi="Tahoma" w:cs="Tahoma"/>
                <w:sz w:val="20"/>
                <w:szCs w:val="20"/>
              </w:rPr>
            </w:pPr>
            <w:r w:rsidRPr="00A90249">
              <w:rPr>
                <w:rFonts w:ascii="Tahoma" w:hAnsi="Tahoma" w:cs="Tahoma"/>
                <w:sz w:val="20"/>
                <w:szCs w:val="20"/>
              </w:rPr>
              <w:t xml:space="preserve">ООО </w:t>
            </w:r>
            <w:r w:rsidR="00667943" w:rsidRPr="00A90249">
              <w:rPr>
                <w:rFonts w:ascii="Tahoma" w:hAnsi="Tahoma" w:cs="Tahoma"/>
                <w:sz w:val="20"/>
                <w:szCs w:val="20"/>
              </w:rPr>
              <w:t>«</w:t>
            </w:r>
            <w:r w:rsidRPr="00A90249">
              <w:rPr>
                <w:rFonts w:ascii="Tahoma" w:hAnsi="Tahoma" w:cs="Tahoma"/>
                <w:sz w:val="20"/>
                <w:szCs w:val="20"/>
              </w:rPr>
              <w:t>Фабрика пива</w:t>
            </w:r>
            <w:r w:rsidR="00667943" w:rsidRPr="00A90249">
              <w:rPr>
                <w:rFonts w:ascii="Tahoma" w:hAnsi="Tahoma" w:cs="Tahoma"/>
                <w:sz w:val="20"/>
                <w:szCs w:val="20"/>
              </w:rPr>
              <w:t>»</w:t>
            </w:r>
          </w:p>
        </w:tc>
        <w:tc>
          <w:tcPr>
            <w:tcW w:w="3128" w:type="dxa"/>
            <w:tcBorders>
              <w:top w:val="single" w:sz="4" w:space="0" w:color="000000"/>
              <w:left w:val="single" w:sz="4" w:space="0" w:color="000000"/>
              <w:bottom w:val="single" w:sz="4" w:space="0" w:color="000000"/>
              <w:right w:val="single" w:sz="4" w:space="0" w:color="000000"/>
            </w:tcBorders>
            <w:vAlign w:val="center"/>
          </w:tcPr>
          <w:p w14:paraId="3AD5D98C" w14:textId="77777777" w:rsidR="00D74926" w:rsidRPr="00A90249" w:rsidRDefault="00D74926" w:rsidP="00335F6B">
            <w:pPr>
              <w:jc w:val="center"/>
              <w:rPr>
                <w:rFonts w:ascii="Tahoma" w:hAnsi="Tahoma" w:cs="Tahoma"/>
                <w:sz w:val="20"/>
                <w:szCs w:val="20"/>
              </w:rPr>
            </w:pPr>
            <w:r w:rsidRPr="00A90249">
              <w:rPr>
                <w:rFonts w:ascii="Tahoma" w:hAnsi="Tahoma" w:cs="Tahoma"/>
                <w:sz w:val="20"/>
                <w:szCs w:val="20"/>
              </w:rPr>
              <w:t>50</w:t>
            </w:r>
          </w:p>
        </w:tc>
      </w:tr>
      <w:tr w:rsidR="00A90249" w:rsidRPr="00A90249" w14:paraId="647A9294" w14:textId="77777777" w:rsidTr="00FA140F">
        <w:trPr>
          <w:jc w:val="center"/>
        </w:trPr>
        <w:tc>
          <w:tcPr>
            <w:tcW w:w="622" w:type="dxa"/>
            <w:tcBorders>
              <w:top w:val="single" w:sz="4" w:space="0" w:color="000000"/>
              <w:left w:val="single" w:sz="4" w:space="0" w:color="000000"/>
              <w:bottom w:val="single" w:sz="4" w:space="0" w:color="000000"/>
            </w:tcBorders>
          </w:tcPr>
          <w:p w14:paraId="77A9B6D1" w14:textId="77777777" w:rsidR="00D74926" w:rsidRPr="00A90249" w:rsidRDefault="00D74926" w:rsidP="00DD50F0">
            <w:pPr>
              <w:numPr>
                <w:ilvl w:val="0"/>
                <w:numId w:val="23"/>
              </w:numPr>
              <w:ind w:right="40" w:hanging="720"/>
              <w:jc w:val="center"/>
              <w:rPr>
                <w:rFonts w:ascii="Tahoma" w:hAnsi="Tahoma" w:cs="Tahoma"/>
                <w:sz w:val="20"/>
                <w:szCs w:val="20"/>
              </w:rPr>
            </w:pPr>
          </w:p>
        </w:tc>
        <w:tc>
          <w:tcPr>
            <w:tcW w:w="6161" w:type="dxa"/>
            <w:tcBorders>
              <w:top w:val="single" w:sz="4" w:space="0" w:color="000000"/>
              <w:left w:val="single" w:sz="4" w:space="0" w:color="000000"/>
              <w:bottom w:val="single" w:sz="4" w:space="0" w:color="000000"/>
            </w:tcBorders>
            <w:vAlign w:val="center"/>
          </w:tcPr>
          <w:p w14:paraId="44D75574" w14:textId="5375801C" w:rsidR="00D74926" w:rsidRPr="00A90249" w:rsidRDefault="00D74926" w:rsidP="00335F6B">
            <w:pPr>
              <w:rPr>
                <w:rFonts w:ascii="Tahoma" w:hAnsi="Tahoma" w:cs="Tahoma"/>
                <w:sz w:val="20"/>
                <w:szCs w:val="20"/>
              </w:rPr>
            </w:pPr>
            <w:r w:rsidRPr="00A90249">
              <w:rPr>
                <w:rFonts w:ascii="Tahoma" w:hAnsi="Tahoma" w:cs="Tahoma"/>
                <w:sz w:val="20"/>
                <w:szCs w:val="20"/>
              </w:rPr>
              <w:t>Пельменный цех ИП Моргунов</w:t>
            </w:r>
          </w:p>
        </w:tc>
        <w:tc>
          <w:tcPr>
            <w:tcW w:w="3128" w:type="dxa"/>
            <w:tcBorders>
              <w:top w:val="single" w:sz="4" w:space="0" w:color="000000"/>
              <w:left w:val="single" w:sz="4" w:space="0" w:color="000000"/>
              <w:bottom w:val="single" w:sz="4" w:space="0" w:color="000000"/>
              <w:right w:val="single" w:sz="4" w:space="0" w:color="000000"/>
            </w:tcBorders>
            <w:vAlign w:val="center"/>
          </w:tcPr>
          <w:p w14:paraId="13F621C7" w14:textId="77777777" w:rsidR="00D74926" w:rsidRPr="00A90249" w:rsidRDefault="00D74926" w:rsidP="00335F6B">
            <w:pPr>
              <w:jc w:val="center"/>
              <w:rPr>
                <w:rFonts w:ascii="Tahoma" w:hAnsi="Tahoma" w:cs="Tahoma"/>
                <w:sz w:val="20"/>
                <w:szCs w:val="20"/>
              </w:rPr>
            </w:pPr>
            <w:r w:rsidRPr="00A90249">
              <w:rPr>
                <w:rFonts w:ascii="Tahoma" w:hAnsi="Tahoma" w:cs="Tahoma"/>
                <w:sz w:val="20"/>
                <w:szCs w:val="20"/>
              </w:rPr>
              <w:t>50</w:t>
            </w:r>
          </w:p>
        </w:tc>
      </w:tr>
      <w:tr w:rsidR="00A90249" w:rsidRPr="00A90249" w14:paraId="71429484" w14:textId="77777777" w:rsidTr="00FA140F">
        <w:trPr>
          <w:jc w:val="center"/>
        </w:trPr>
        <w:tc>
          <w:tcPr>
            <w:tcW w:w="622" w:type="dxa"/>
            <w:tcBorders>
              <w:top w:val="single" w:sz="4" w:space="0" w:color="000000"/>
              <w:left w:val="single" w:sz="4" w:space="0" w:color="000000"/>
              <w:bottom w:val="single" w:sz="4" w:space="0" w:color="000000"/>
            </w:tcBorders>
          </w:tcPr>
          <w:p w14:paraId="4033E649" w14:textId="77777777" w:rsidR="00713C55" w:rsidRPr="00A90249" w:rsidRDefault="00713C55" w:rsidP="00DD50F0">
            <w:pPr>
              <w:numPr>
                <w:ilvl w:val="0"/>
                <w:numId w:val="23"/>
              </w:numPr>
              <w:ind w:right="40" w:hanging="720"/>
              <w:jc w:val="center"/>
              <w:rPr>
                <w:rFonts w:ascii="Tahoma" w:hAnsi="Tahoma" w:cs="Tahoma"/>
                <w:sz w:val="20"/>
                <w:szCs w:val="20"/>
              </w:rPr>
            </w:pPr>
          </w:p>
        </w:tc>
        <w:tc>
          <w:tcPr>
            <w:tcW w:w="6161" w:type="dxa"/>
            <w:tcBorders>
              <w:top w:val="single" w:sz="4" w:space="0" w:color="000000"/>
              <w:left w:val="single" w:sz="4" w:space="0" w:color="000000"/>
              <w:bottom w:val="single" w:sz="4" w:space="0" w:color="000000"/>
            </w:tcBorders>
            <w:vAlign w:val="center"/>
          </w:tcPr>
          <w:p w14:paraId="22164434" w14:textId="18DD6CD8" w:rsidR="00713C55" w:rsidRPr="00A90249" w:rsidRDefault="00713C55" w:rsidP="00335F6B">
            <w:pPr>
              <w:rPr>
                <w:rFonts w:ascii="Tahoma" w:hAnsi="Tahoma" w:cs="Tahoma"/>
                <w:sz w:val="20"/>
                <w:szCs w:val="20"/>
              </w:rPr>
            </w:pPr>
            <w:r w:rsidRPr="00A90249">
              <w:rPr>
                <w:rFonts w:ascii="Tahoma" w:hAnsi="Tahoma" w:cs="Tahoma"/>
                <w:sz w:val="20"/>
                <w:szCs w:val="20"/>
              </w:rPr>
              <w:t>Рыбоперерабатывающее предприятие</w:t>
            </w:r>
          </w:p>
        </w:tc>
        <w:tc>
          <w:tcPr>
            <w:tcW w:w="3128" w:type="dxa"/>
            <w:tcBorders>
              <w:top w:val="single" w:sz="4" w:space="0" w:color="000000"/>
              <w:left w:val="single" w:sz="4" w:space="0" w:color="000000"/>
              <w:bottom w:val="single" w:sz="4" w:space="0" w:color="000000"/>
              <w:right w:val="single" w:sz="4" w:space="0" w:color="000000"/>
            </w:tcBorders>
            <w:vAlign w:val="center"/>
          </w:tcPr>
          <w:p w14:paraId="4B4355E2" w14:textId="01A5560A" w:rsidR="00713C55" w:rsidRPr="00A90249" w:rsidRDefault="00713C55" w:rsidP="00335F6B">
            <w:pPr>
              <w:jc w:val="center"/>
              <w:rPr>
                <w:rFonts w:ascii="Tahoma" w:hAnsi="Tahoma" w:cs="Tahoma"/>
                <w:sz w:val="20"/>
                <w:szCs w:val="20"/>
              </w:rPr>
            </w:pPr>
            <w:r w:rsidRPr="00A90249">
              <w:rPr>
                <w:rFonts w:ascii="Tahoma" w:hAnsi="Tahoma" w:cs="Tahoma"/>
                <w:sz w:val="20"/>
                <w:szCs w:val="20"/>
              </w:rPr>
              <w:t>50</w:t>
            </w:r>
          </w:p>
        </w:tc>
      </w:tr>
      <w:tr w:rsidR="00A90249" w:rsidRPr="00A90249" w14:paraId="6A1F58E6" w14:textId="77777777" w:rsidTr="00FA140F">
        <w:trPr>
          <w:jc w:val="center"/>
        </w:trPr>
        <w:tc>
          <w:tcPr>
            <w:tcW w:w="622" w:type="dxa"/>
            <w:tcBorders>
              <w:top w:val="single" w:sz="4" w:space="0" w:color="000000"/>
              <w:left w:val="single" w:sz="4" w:space="0" w:color="000000"/>
              <w:bottom w:val="single" w:sz="4" w:space="0" w:color="000000"/>
            </w:tcBorders>
          </w:tcPr>
          <w:p w14:paraId="6E01B683" w14:textId="77777777" w:rsidR="00D74926" w:rsidRPr="00A90249" w:rsidRDefault="00D74926" w:rsidP="00DD50F0">
            <w:pPr>
              <w:numPr>
                <w:ilvl w:val="0"/>
                <w:numId w:val="23"/>
              </w:numPr>
              <w:ind w:right="40" w:hanging="720"/>
              <w:jc w:val="center"/>
              <w:rPr>
                <w:rFonts w:ascii="Tahoma" w:hAnsi="Tahoma" w:cs="Tahoma"/>
                <w:sz w:val="20"/>
                <w:szCs w:val="20"/>
              </w:rPr>
            </w:pPr>
          </w:p>
        </w:tc>
        <w:tc>
          <w:tcPr>
            <w:tcW w:w="6161" w:type="dxa"/>
            <w:tcBorders>
              <w:top w:val="single" w:sz="4" w:space="0" w:color="000000"/>
              <w:left w:val="single" w:sz="4" w:space="0" w:color="000000"/>
              <w:bottom w:val="single" w:sz="4" w:space="0" w:color="000000"/>
            </w:tcBorders>
            <w:vAlign w:val="center"/>
          </w:tcPr>
          <w:p w14:paraId="52C3A7F7" w14:textId="5C996A25" w:rsidR="00D74926" w:rsidRPr="00A90249" w:rsidRDefault="00D74926" w:rsidP="00335F6B">
            <w:pPr>
              <w:rPr>
                <w:rFonts w:ascii="Tahoma" w:hAnsi="Tahoma" w:cs="Tahoma"/>
                <w:sz w:val="20"/>
                <w:szCs w:val="20"/>
              </w:rPr>
            </w:pPr>
            <w:r w:rsidRPr="00A90249">
              <w:rPr>
                <w:rFonts w:ascii="Tahoma" w:hAnsi="Tahoma" w:cs="Tahoma"/>
                <w:sz w:val="20"/>
                <w:szCs w:val="20"/>
              </w:rPr>
              <w:t>Складские территории</w:t>
            </w:r>
          </w:p>
        </w:tc>
        <w:tc>
          <w:tcPr>
            <w:tcW w:w="3128" w:type="dxa"/>
            <w:tcBorders>
              <w:top w:val="single" w:sz="4" w:space="0" w:color="000000"/>
              <w:left w:val="single" w:sz="4" w:space="0" w:color="000000"/>
              <w:bottom w:val="single" w:sz="4" w:space="0" w:color="000000"/>
              <w:right w:val="single" w:sz="4" w:space="0" w:color="000000"/>
            </w:tcBorders>
            <w:vAlign w:val="center"/>
          </w:tcPr>
          <w:p w14:paraId="370F899F" w14:textId="77777777" w:rsidR="00D74926" w:rsidRPr="00A90249" w:rsidRDefault="00D74926" w:rsidP="00335F6B">
            <w:pPr>
              <w:jc w:val="center"/>
              <w:rPr>
                <w:rFonts w:ascii="Tahoma" w:hAnsi="Tahoma" w:cs="Tahoma"/>
                <w:sz w:val="20"/>
                <w:szCs w:val="20"/>
              </w:rPr>
            </w:pPr>
            <w:r w:rsidRPr="00A90249">
              <w:rPr>
                <w:rFonts w:ascii="Tahoma" w:hAnsi="Tahoma" w:cs="Tahoma"/>
                <w:sz w:val="20"/>
                <w:szCs w:val="20"/>
              </w:rPr>
              <w:t>50</w:t>
            </w:r>
          </w:p>
        </w:tc>
      </w:tr>
      <w:tr w:rsidR="00A90249" w:rsidRPr="00A90249" w14:paraId="19DC44DD" w14:textId="77777777" w:rsidTr="00FA140F">
        <w:trPr>
          <w:jc w:val="center"/>
        </w:trPr>
        <w:tc>
          <w:tcPr>
            <w:tcW w:w="622" w:type="dxa"/>
            <w:tcBorders>
              <w:top w:val="single" w:sz="4" w:space="0" w:color="000000"/>
              <w:left w:val="single" w:sz="4" w:space="0" w:color="000000"/>
              <w:bottom w:val="single" w:sz="4" w:space="0" w:color="000000"/>
            </w:tcBorders>
          </w:tcPr>
          <w:p w14:paraId="4FA25BFA" w14:textId="77777777" w:rsidR="00D74926" w:rsidRPr="00A90249" w:rsidRDefault="00D74926" w:rsidP="00DD50F0">
            <w:pPr>
              <w:numPr>
                <w:ilvl w:val="0"/>
                <w:numId w:val="23"/>
              </w:numPr>
              <w:ind w:right="40" w:hanging="720"/>
              <w:jc w:val="center"/>
              <w:rPr>
                <w:rFonts w:ascii="Tahoma" w:hAnsi="Tahoma" w:cs="Tahoma"/>
                <w:sz w:val="20"/>
                <w:szCs w:val="20"/>
              </w:rPr>
            </w:pPr>
          </w:p>
        </w:tc>
        <w:tc>
          <w:tcPr>
            <w:tcW w:w="6161" w:type="dxa"/>
            <w:tcBorders>
              <w:top w:val="single" w:sz="4" w:space="0" w:color="000000"/>
              <w:left w:val="single" w:sz="4" w:space="0" w:color="000000"/>
              <w:bottom w:val="single" w:sz="4" w:space="0" w:color="000000"/>
            </w:tcBorders>
            <w:vAlign w:val="center"/>
          </w:tcPr>
          <w:p w14:paraId="22AF594B" w14:textId="12000EF9" w:rsidR="00D74926" w:rsidRPr="00A90249" w:rsidRDefault="00D74926" w:rsidP="00335F6B">
            <w:pPr>
              <w:rPr>
                <w:rFonts w:ascii="Tahoma" w:hAnsi="Tahoma" w:cs="Tahoma"/>
                <w:sz w:val="20"/>
                <w:szCs w:val="20"/>
              </w:rPr>
            </w:pPr>
            <w:r w:rsidRPr="00A90249">
              <w:rPr>
                <w:rFonts w:ascii="Tahoma" w:hAnsi="Tahoma" w:cs="Tahoma"/>
                <w:sz w:val="20"/>
                <w:szCs w:val="20"/>
              </w:rPr>
              <w:t>Цех по переработке сои</w:t>
            </w:r>
          </w:p>
        </w:tc>
        <w:tc>
          <w:tcPr>
            <w:tcW w:w="3128" w:type="dxa"/>
            <w:tcBorders>
              <w:top w:val="single" w:sz="4" w:space="0" w:color="000000"/>
              <w:left w:val="single" w:sz="4" w:space="0" w:color="000000"/>
              <w:bottom w:val="single" w:sz="4" w:space="0" w:color="000000"/>
              <w:right w:val="single" w:sz="4" w:space="0" w:color="000000"/>
            </w:tcBorders>
            <w:vAlign w:val="center"/>
          </w:tcPr>
          <w:p w14:paraId="3C01530F" w14:textId="77777777" w:rsidR="00D74926" w:rsidRPr="00A90249" w:rsidRDefault="00D74926" w:rsidP="00335F6B">
            <w:pPr>
              <w:jc w:val="center"/>
              <w:rPr>
                <w:rFonts w:ascii="Tahoma" w:hAnsi="Tahoma" w:cs="Tahoma"/>
                <w:sz w:val="20"/>
                <w:szCs w:val="20"/>
              </w:rPr>
            </w:pPr>
            <w:r w:rsidRPr="00A90249">
              <w:rPr>
                <w:rFonts w:ascii="Tahoma" w:hAnsi="Tahoma" w:cs="Tahoma"/>
                <w:sz w:val="20"/>
                <w:szCs w:val="20"/>
              </w:rPr>
              <w:t>50</w:t>
            </w:r>
          </w:p>
        </w:tc>
      </w:tr>
      <w:tr w:rsidR="00A90249" w:rsidRPr="00A90249" w14:paraId="0D95E2B3" w14:textId="77777777" w:rsidTr="00FA140F">
        <w:trPr>
          <w:jc w:val="center"/>
        </w:trPr>
        <w:tc>
          <w:tcPr>
            <w:tcW w:w="622" w:type="dxa"/>
            <w:tcBorders>
              <w:top w:val="single" w:sz="4" w:space="0" w:color="000000"/>
              <w:left w:val="single" w:sz="4" w:space="0" w:color="000000"/>
              <w:bottom w:val="single" w:sz="4" w:space="0" w:color="000000"/>
            </w:tcBorders>
          </w:tcPr>
          <w:p w14:paraId="324A80AB" w14:textId="77777777" w:rsidR="00D74926" w:rsidRPr="00A90249" w:rsidRDefault="00D74926" w:rsidP="00DD50F0">
            <w:pPr>
              <w:numPr>
                <w:ilvl w:val="0"/>
                <w:numId w:val="23"/>
              </w:numPr>
              <w:ind w:right="40" w:hanging="720"/>
              <w:jc w:val="center"/>
              <w:rPr>
                <w:rFonts w:ascii="Tahoma" w:hAnsi="Tahoma" w:cs="Tahoma"/>
                <w:sz w:val="20"/>
                <w:szCs w:val="20"/>
              </w:rPr>
            </w:pPr>
          </w:p>
        </w:tc>
        <w:tc>
          <w:tcPr>
            <w:tcW w:w="6161" w:type="dxa"/>
            <w:tcBorders>
              <w:top w:val="single" w:sz="4" w:space="0" w:color="000000"/>
              <w:left w:val="single" w:sz="4" w:space="0" w:color="000000"/>
              <w:bottom w:val="single" w:sz="4" w:space="0" w:color="000000"/>
            </w:tcBorders>
            <w:vAlign w:val="center"/>
          </w:tcPr>
          <w:p w14:paraId="6F36E44E" w14:textId="77777777" w:rsidR="00D74926" w:rsidRPr="00A90249" w:rsidRDefault="00D74926" w:rsidP="00335F6B">
            <w:pPr>
              <w:rPr>
                <w:rFonts w:ascii="Tahoma" w:hAnsi="Tahoma" w:cs="Tahoma"/>
                <w:sz w:val="20"/>
                <w:szCs w:val="20"/>
              </w:rPr>
            </w:pPr>
            <w:r w:rsidRPr="00A90249">
              <w:rPr>
                <w:rFonts w:ascii="Tahoma" w:hAnsi="Tahoma" w:cs="Tahoma"/>
                <w:sz w:val="20"/>
                <w:szCs w:val="20"/>
              </w:rPr>
              <w:t>Кладбище</w:t>
            </w:r>
          </w:p>
        </w:tc>
        <w:tc>
          <w:tcPr>
            <w:tcW w:w="3128" w:type="dxa"/>
            <w:tcBorders>
              <w:top w:val="single" w:sz="4" w:space="0" w:color="000000"/>
              <w:left w:val="single" w:sz="4" w:space="0" w:color="000000"/>
              <w:bottom w:val="single" w:sz="4" w:space="0" w:color="000000"/>
              <w:right w:val="single" w:sz="4" w:space="0" w:color="000000"/>
            </w:tcBorders>
            <w:vAlign w:val="center"/>
          </w:tcPr>
          <w:p w14:paraId="27E1696A" w14:textId="77777777" w:rsidR="00D74926" w:rsidRPr="00A90249" w:rsidRDefault="00D74926" w:rsidP="00335F6B">
            <w:pPr>
              <w:jc w:val="center"/>
              <w:rPr>
                <w:rFonts w:ascii="Tahoma" w:hAnsi="Tahoma" w:cs="Tahoma"/>
                <w:sz w:val="20"/>
                <w:szCs w:val="20"/>
              </w:rPr>
            </w:pPr>
            <w:r w:rsidRPr="00A90249">
              <w:rPr>
                <w:rFonts w:ascii="Tahoma" w:hAnsi="Tahoma" w:cs="Tahoma"/>
                <w:sz w:val="20"/>
                <w:szCs w:val="20"/>
              </w:rPr>
              <w:t>50</w:t>
            </w:r>
          </w:p>
        </w:tc>
      </w:tr>
      <w:tr w:rsidR="00A90249" w:rsidRPr="00A90249" w14:paraId="2B63D580" w14:textId="77777777" w:rsidTr="00FA140F">
        <w:trPr>
          <w:jc w:val="center"/>
        </w:trPr>
        <w:tc>
          <w:tcPr>
            <w:tcW w:w="622" w:type="dxa"/>
            <w:tcBorders>
              <w:top w:val="single" w:sz="4" w:space="0" w:color="000000"/>
              <w:left w:val="single" w:sz="4" w:space="0" w:color="000000"/>
              <w:bottom w:val="single" w:sz="4" w:space="0" w:color="000000"/>
            </w:tcBorders>
          </w:tcPr>
          <w:p w14:paraId="4065CA2B" w14:textId="77777777" w:rsidR="008B5C5A" w:rsidRPr="00A90249" w:rsidRDefault="008B5C5A" w:rsidP="00DD50F0">
            <w:pPr>
              <w:numPr>
                <w:ilvl w:val="0"/>
                <w:numId w:val="23"/>
              </w:numPr>
              <w:ind w:right="40" w:hanging="720"/>
              <w:jc w:val="center"/>
              <w:rPr>
                <w:rFonts w:ascii="Tahoma" w:hAnsi="Tahoma" w:cs="Tahoma"/>
                <w:sz w:val="20"/>
                <w:szCs w:val="20"/>
              </w:rPr>
            </w:pPr>
          </w:p>
        </w:tc>
        <w:tc>
          <w:tcPr>
            <w:tcW w:w="6161" w:type="dxa"/>
            <w:tcBorders>
              <w:top w:val="single" w:sz="4" w:space="0" w:color="000000"/>
              <w:left w:val="single" w:sz="4" w:space="0" w:color="000000"/>
              <w:bottom w:val="single" w:sz="4" w:space="0" w:color="000000"/>
            </w:tcBorders>
            <w:vAlign w:val="center"/>
          </w:tcPr>
          <w:p w14:paraId="1C09BA80" w14:textId="3E6065ED" w:rsidR="008B5C5A" w:rsidRPr="00A90249" w:rsidRDefault="008B5C5A" w:rsidP="00335F6B">
            <w:pPr>
              <w:rPr>
                <w:rFonts w:ascii="Tahoma" w:hAnsi="Tahoma" w:cs="Tahoma"/>
                <w:sz w:val="20"/>
                <w:szCs w:val="20"/>
              </w:rPr>
            </w:pPr>
            <w:r w:rsidRPr="00A90249">
              <w:rPr>
                <w:rFonts w:ascii="Tahoma" w:hAnsi="Tahoma" w:cs="Tahoma"/>
                <w:sz w:val="20"/>
                <w:szCs w:val="20"/>
              </w:rPr>
              <w:t>Канализационные насосные станции (КНС)</w:t>
            </w:r>
          </w:p>
        </w:tc>
        <w:tc>
          <w:tcPr>
            <w:tcW w:w="3128" w:type="dxa"/>
            <w:tcBorders>
              <w:top w:val="single" w:sz="4" w:space="0" w:color="000000"/>
              <w:left w:val="single" w:sz="4" w:space="0" w:color="000000"/>
              <w:bottom w:val="single" w:sz="4" w:space="0" w:color="000000"/>
              <w:right w:val="single" w:sz="4" w:space="0" w:color="000000"/>
            </w:tcBorders>
            <w:vAlign w:val="center"/>
          </w:tcPr>
          <w:p w14:paraId="3C448309" w14:textId="018A065D" w:rsidR="008B5C5A" w:rsidRPr="00A90249" w:rsidRDefault="0098051F" w:rsidP="00335F6B">
            <w:pPr>
              <w:jc w:val="center"/>
              <w:rPr>
                <w:rFonts w:ascii="Tahoma" w:hAnsi="Tahoma" w:cs="Tahoma"/>
                <w:sz w:val="20"/>
                <w:szCs w:val="20"/>
              </w:rPr>
            </w:pPr>
            <w:r w:rsidRPr="00A90249">
              <w:rPr>
                <w:rFonts w:ascii="Tahoma" w:hAnsi="Tahoma" w:cs="Tahoma"/>
                <w:sz w:val="20"/>
                <w:szCs w:val="20"/>
                <w:lang w:val="en-US"/>
              </w:rPr>
              <w:t>20</w:t>
            </w:r>
            <w:r w:rsidRPr="00A90249">
              <w:rPr>
                <w:rFonts w:ascii="Tahoma" w:hAnsi="Tahoma" w:cs="Tahoma"/>
                <w:sz w:val="20"/>
                <w:szCs w:val="20"/>
              </w:rPr>
              <w:t xml:space="preserve">; </w:t>
            </w:r>
            <w:r w:rsidR="008B5C5A" w:rsidRPr="00A90249">
              <w:rPr>
                <w:rFonts w:ascii="Tahoma" w:hAnsi="Tahoma" w:cs="Tahoma"/>
                <w:sz w:val="20"/>
                <w:szCs w:val="20"/>
              </w:rPr>
              <w:t>15</w:t>
            </w:r>
          </w:p>
        </w:tc>
      </w:tr>
      <w:tr w:rsidR="00A90249" w:rsidRPr="00A90249" w14:paraId="10A8314A" w14:textId="77777777" w:rsidTr="00FA140F">
        <w:trPr>
          <w:jc w:val="center"/>
        </w:trPr>
        <w:tc>
          <w:tcPr>
            <w:tcW w:w="9911" w:type="dxa"/>
            <w:gridSpan w:val="3"/>
            <w:tcBorders>
              <w:top w:val="single" w:sz="4" w:space="0" w:color="000000"/>
              <w:left w:val="single" w:sz="4" w:space="0" w:color="000000"/>
              <w:bottom w:val="single" w:sz="4" w:space="0" w:color="000000"/>
              <w:right w:val="single" w:sz="4" w:space="0" w:color="000000"/>
            </w:tcBorders>
          </w:tcPr>
          <w:p w14:paraId="39FBEC62" w14:textId="0E8A7775" w:rsidR="00E1037C" w:rsidRPr="00A90249" w:rsidRDefault="00E1037C" w:rsidP="00335F6B">
            <w:pPr>
              <w:jc w:val="center"/>
              <w:rPr>
                <w:rFonts w:ascii="Tahoma" w:hAnsi="Tahoma" w:cs="Tahoma"/>
                <w:i/>
                <w:sz w:val="20"/>
                <w:szCs w:val="20"/>
              </w:rPr>
            </w:pPr>
            <w:r w:rsidRPr="00A90249">
              <w:rPr>
                <w:rFonts w:ascii="Tahoma" w:hAnsi="Tahoma" w:cs="Tahoma"/>
                <w:i/>
                <w:sz w:val="20"/>
                <w:szCs w:val="20"/>
              </w:rPr>
              <w:t>Охранные зоны</w:t>
            </w:r>
          </w:p>
        </w:tc>
      </w:tr>
      <w:tr w:rsidR="00A90249" w:rsidRPr="00A90249" w14:paraId="3548499D" w14:textId="77777777" w:rsidTr="00FA140F">
        <w:trPr>
          <w:jc w:val="center"/>
        </w:trPr>
        <w:tc>
          <w:tcPr>
            <w:tcW w:w="622" w:type="dxa"/>
            <w:tcBorders>
              <w:top w:val="single" w:sz="4" w:space="0" w:color="000000"/>
              <w:left w:val="single" w:sz="4" w:space="0" w:color="000000"/>
              <w:bottom w:val="single" w:sz="4" w:space="0" w:color="000000"/>
            </w:tcBorders>
          </w:tcPr>
          <w:p w14:paraId="7C1C85DF" w14:textId="77777777" w:rsidR="00987017" w:rsidRPr="00A90249" w:rsidRDefault="00987017" w:rsidP="00DD50F0">
            <w:pPr>
              <w:numPr>
                <w:ilvl w:val="0"/>
                <w:numId w:val="23"/>
              </w:numPr>
              <w:ind w:right="40" w:hanging="720"/>
              <w:jc w:val="center"/>
              <w:rPr>
                <w:rFonts w:ascii="Tahoma" w:hAnsi="Tahoma" w:cs="Tahoma"/>
                <w:sz w:val="20"/>
                <w:szCs w:val="20"/>
              </w:rPr>
            </w:pPr>
          </w:p>
        </w:tc>
        <w:tc>
          <w:tcPr>
            <w:tcW w:w="6161" w:type="dxa"/>
            <w:tcBorders>
              <w:top w:val="single" w:sz="4" w:space="0" w:color="000000"/>
              <w:left w:val="single" w:sz="4" w:space="0" w:color="000000"/>
              <w:bottom w:val="single" w:sz="4" w:space="0" w:color="000000"/>
            </w:tcBorders>
            <w:vAlign w:val="center"/>
          </w:tcPr>
          <w:p w14:paraId="6D48C3EE" w14:textId="1F5AED37" w:rsidR="00987017" w:rsidRPr="00A90249" w:rsidRDefault="00987017" w:rsidP="00335F6B">
            <w:pPr>
              <w:rPr>
                <w:rFonts w:ascii="Tahoma" w:hAnsi="Tahoma" w:cs="Tahoma"/>
                <w:sz w:val="20"/>
                <w:szCs w:val="20"/>
              </w:rPr>
            </w:pPr>
            <w:r w:rsidRPr="00A90249">
              <w:rPr>
                <w:rFonts w:ascii="Tahoma" w:hAnsi="Tahoma" w:cs="Tahoma"/>
                <w:sz w:val="20"/>
                <w:szCs w:val="20"/>
              </w:rPr>
              <w:t>ЛЭП 35 кВ</w:t>
            </w:r>
          </w:p>
        </w:tc>
        <w:tc>
          <w:tcPr>
            <w:tcW w:w="3128" w:type="dxa"/>
            <w:tcBorders>
              <w:top w:val="single" w:sz="4" w:space="0" w:color="000000"/>
              <w:left w:val="single" w:sz="4" w:space="0" w:color="000000"/>
              <w:bottom w:val="single" w:sz="4" w:space="0" w:color="000000"/>
              <w:right w:val="single" w:sz="4" w:space="0" w:color="000000"/>
            </w:tcBorders>
            <w:vAlign w:val="center"/>
          </w:tcPr>
          <w:p w14:paraId="1B916E7C" w14:textId="7E4B1A30" w:rsidR="00987017" w:rsidRPr="00A90249" w:rsidRDefault="00987017" w:rsidP="00335F6B">
            <w:pPr>
              <w:jc w:val="center"/>
              <w:rPr>
                <w:rFonts w:ascii="Tahoma" w:hAnsi="Tahoma" w:cs="Tahoma"/>
                <w:sz w:val="20"/>
                <w:szCs w:val="20"/>
              </w:rPr>
            </w:pPr>
            <w:r w:rsidRPr="00A90249">
              <w:rPr>
                <w:rFonts w:ascii="Tahoma" w:hAnsi="Tahoma" w:cs="Tahoma"/>
                <w:sz w:val="20"/>
                <w:szCs w:val="20"/>
              </w:rPr>
              <w:t>15</w:t>
            </w:r>
          </w:p>
        </w:tc>
      </w:tr>
      <w:tr w:rsidR="00A90249" w:rsidRPr="00A90249" w14:paraId="7D61224D" w14:textId="77777777" w:rsidTr="00FA140F">
        <w:trPr>
          <w:jc w:val="center"/>
        </w:trPr>
        <w:tc>
          <w:tcPr>
            <w:tcW w:w="622" w:type="dxa"/>
            <w:tcBorders>
              <w:top w:val="single" w:sz="4" w:space="0" w:color="000000"/>
              <w:left w:val="single" w:sz="4" w:space="0" w:color="000000"/>
              <w:bottom w:val="single" w:sz="4" w:space="0" w:color="000000"/>
            </w:tcBorders>
          </w:tcPr>
          <w:p w14:paraId="0A36AD9A" w14:textId="77777777" w:rsidR="00E1037C" w:rsidRPr="00A90249" w:rsidRDefault="00E1037C" w:rsidP="00DD50F0">
            <w:pPr>
              <w:numPr>
                <w:ilvl w:val="0"/>
                <w:numId w:val="23"/>
              </w:numPr>
              <w:ind w:right="40" w:hanging="720"/>
              <w:jc w:val="center"/>
              <w:rPr>
                <w:rFonts w:ascii="Tahoma" w:hAnsi="Tahoma" w:cs="Tahoma"/>
                <w:sz w:val="20"/>
                <w:szCs w:val="20"/>
              </w:rPr>
            </w:pPr>
          </w:p>
        </w:tc>
        <w:tc>
          <w:tcPr>
            <w:tcW w:w="6161" w:type="dxa"/>
            <w:tcBorders>
              <w:top w:val="single" w:sz="4" w:space="0" w:color="000000"/>
              <w:left w:val="single" w:sz="4" w:space="0" w:color="000000"/>
              <w:bottom w:val="single" w:sz="4" w:space="0" w:color="000000"/>
            </w:tcBorders>
            <w:vAlign w:val="center"/>
          </w:tcPr>
          <w:p w14:paraId="6EAEB284" w14:textId="37C4BAD0" w:rsidR="00E1037C" w:rsidRPr="00A90249" w:rsidRDefault="00E1037C" w:rsidP="00335F6B">
            <w:pPr>
              <w:rPr>
                <w:rFonts w:ascii="Tahoma" w:hAnsi="Tahoma" w:cs="Tahoma"/>
                <w:sz w:val="20"/>
                <w:szCs w:val="20"/>
              </w:rPr>
            </w:pPr>
            <w:r w:rsidRPr="00A90249">
              <w:rPr>
                <w:rFonts w:ascii="Tahoma" w:hAnsi="Tahoma" w:cs="Tahoma"/>
                <w:sz w:val="20"/>
                <w:szCs w:val="20"/>
              </w:rPr>
              <w:t>Электрическая подстанция 35 кВ</w:t>
            </w:r>
          </w:p>
        </w:tc>
        <w:tc>
          <w:tcPr>
            <w:tcW w:w="3128" w:type="dxa"/>
            <w:tcBorders>
              <w:top w:val="single" w:sz="4" w:space="0" w:color="000000"/>
              <w:left w:val="single" w:sz="4" w:space="0" w:color="000000"/>
              <w:bottom w:val="single" w:sz="4" w:space="0" w:color="000000"/>
              <w:right w:val="single" w:sz="4" w:space="0" w:color="000000"/>
            </w:tcBorders>
            <w:vAlign w:val="center"/>
          </w:tcPr>
          <w:p w14:paraId="3F0351AD" w14:textId="113F7FF4" w:rsidR="00E1037C" w:rsidRPr="00A90249" w:rsidRDefault="00E1037C" w:rsidP="00335F6B">
            <w:pPr>
              <w:jc w:val="center"/>
              <w:rPr>
                <w:rFonts w:ascii="Tahoma" w:hAnsi="Tahoma" w:cs="Tahoma"/>
                <w:sz w:val="20"/>
                <w:szCs w:val="20"/>
              </w:rPr>
            </w:pPr>
            <w:r w:rsidRPr="00A90249">
              <w:rPr>
                <w:rFonts w:ascii="Tahoma" w:hAnsi="Tahoma" w:cs="Tahoma"/>
                <w:sz w:val="20"/>
                <w:szCs w:val="20"/>
              </w:rPr>
              <w:t>15</w:t>
            </w:r>
          </w:p>
        </w:tc>
      </w:tr>
      <w:tr w:rsidR="00A90249" w:rsidRPr="00A90249" w14:paraId="51D06B34" w14:textId="77777777" w:rsidTr="00FA140F">
        <w:trPr>
          <w:jc w:val="center"/>
        </w:trPr>
        <w:tc>
          <w:tcPr>
            <w:tcW w:w="622" w:type="dxa"/>
            <w:tcBorders>
              <w:top w:val="single" w:sz="4" w:space="0" w:color="000000"/>
              <w:left w:val="single" w:sz="4" w:space="0" w:color="000000"/>
              <w:bottom w:val="single" w:sz="4" w:space="0" w:color="000000"/>
            </w:tcBorders>
          </w:tcPr>
          <w:p w14:paraId="7AF2B9D2" w14:textId="77777777" w:rsidR="00C56753" w:rsidRPr="00A90249" w:rsidRDefault="00C56753" w:rsidP="00DD50F0">
            <w:pPr>
              <w:numPr>
                <w:ilvl w:val="0"/>
                <w:numId w:val="23"/>
              </w:numPr>
              <w:ind w:right="40" w:hanging="720"/>
              <w:jc w:val="center"/>
              <w:rPr>
                <w:rFonts w:ascii="Tahoma" w:hAnsi="Tahoma" w:cs="Tahoma"/>
                <w:sz w:val="20"/>
                <w:szCs w:val="20"/>
              </w:rPr>
            </w:pPr>
          </w:p>
        </w:tc>
        <w:tc>
          <w:tcPr>
            <w:tcW w:w="6161" w:type="dxa"/>
            <w:tcBorders>
              <w:top w:val="single" w:sz="4" w:space="0" w:color="000000"/>
              <w:left w:val="single" w:sz="4" w:space="0" w:color="000000"/>
              <w:bottom w:val="single" w:sz="4" w:space="0" w:color="000000"/>
            </w:tcBorders>
            <w:vAlign w:val="center"/>
          </w:tcPr>
          <w:p w14:paraId="4CCF95BD" w14:textId="581346E3" w:rsidR="00C56753" w:rsidRPr="00A90249" w:rsidRDefault="00C56753" w:rsidP="00335F6B">
            <w:pPr>
              <w:rPr>
                <w:rFonts w:ascii="Tahoma" w:hAnsi="Tahoma" w:cs="Tahoma"/>
                <w:sz w:val="20"/>
                <w:szCs w:val="20"/>
              </w:rPr>
            </w:pPr>
            <w:r w:rsidRPr="00A90249">
              <w:rPr>
                <w:rFonts w:ascii="Tahoma" w:hAnsi="Tahoma" w:cs="Tahoma"/>
                <w:sz w:val="20"/>
                <w:szCs w:val="20"/>
              </w:rPr>
              <w:t>Газорегуляторные пункты</w:t>
            </w:r>
          </w:p>
        </w:tc>
        <w:tc>
          <w:tcPr>
            <w:tcW w:w="3128" w:type="dxa"/>
            <w:tcBorders>
              <w:top w:val="single" w:sz="4" w:space="0" w:color="000000"/>
              <w:left w:val="single" w:sz="4" w:space="0" w:color="000000"/>
              <w:bottom w:val="single" w:sz="4" w:space="0" w:color="000000"/>
              <w:right w:val="single" w:sz="4" w:space="0" w:color="000000"/>
            </w:tcBorders>
            <w:vAlign w:val="center"/>
          </w:tcPr>
          <w:p w14:paraId="52B05597" w14:textId="0F6F7525" w:rsidR="00C56753" w:rsidRPr="00A90249" w:rsidRDefault="00C56753" w:rsidP="00335F6B">
            <w:pPr>
              <w:jc w:val="center"/>
              <w:rPr>
                <w:rFonts w:ascii="Tahoma" w:hAnsi="Tahoma" w:cs="Tahoma"/>
                <w:sz w:val="20"/>
                <w:szCs w:val="20"/>
              </w:rPr>
            </w:pPr>
            <w:r w:rsidRPr="00A90249">
              <w:rPr>
                <w:rFonts w:ascii="Tahoma" w:hAnsi="Tahoma" w:cs="Tahoma"/>
                <w:sz w:val="20"/>
                <w:szCs w:val="20"/>
              </w:rPr>
              <w:t>10</w:t>
            </w:r>
          </w:p>
        </w:tc>
      </w:tr>
      <w:tr w:rsidR="00A90249" w:rsidRPr="00A90249" w14:paraId="7A3800E9" w14:textId="77777777" w:rsidTr="00FA140F">
        <w:trPr>
          <w:jc w:val="center"/>
        </w:trPr>
        <w:tc>
          <w:tcPr>
            <w:tcW w:w="622" w:type="dxa"/>
            <w:tcBorders>
              <w:top w:val="single" w:sz="4" w:space="0" w:color="000000"/>
              <w:left w:val="single" w:sz="4" w:space="0" w:color="000000"/>
              <w:bottom w:val="single" w:sz="4" w:space="0" w:color="000000"/>
            </w:tcBorders>
          </w:tcPr>
          <w:p w14:paraId="5CEC861D" w14:textId="77777777" w:rsidR="00987017" w:rsidRPr="00A90249" w:rsidRDefault="00987017" w:rsidP="00DD50F0">
            <w:pPr>
              <w:numPr>
                <w:ilvl w:val="0"/>
                <w:numId w:val="23"/>
              </w:numPr>
              <w:ind w:right="40" w:hanging="720"/>
              <w:jc w:val="center"/>
              <w:rPr>
                <w:rFonts w:ascii="Tahoma" w:hAnsi="Tahoma" w:cs="Tahoma"/>
                <w:sz w:val="20"/>
                <w:szCs w:val="20"/>
              </w:rPr>
            </w:pPr>
          </w:p>
        </w:tc>
        <w:tc>
          <w:tcPr>
            <w:tcW w:w="6161" w:type="dxa"/>
            <w:tcBorders>
              <w:top w:val="single" w:sz="4" w:space="0" w:color="000000"/>
              <w:left w:val="single" w:sz="4" w:space="0" w:color="000000"/>
              <w:bottom w:val="single" w:sz="4" w:space="0" w:color="000000"/>
            </w:tcBorders>
            <w:vAlign w:val="center"/>
          </w:tcPr>
          <w:p w14:paraId="78E1F31A" w14:textId="5C9CB476" w:rsidR="00987017" w:rsidRPr="00A90249" w:rsidRDefault="00987017" w:rsidP="00335F6B">
            <w:pPr>
              <w:rPr>
                <w:rFonts w:ascii="Tahoma" w:hAnsi="Tahoma" w:cs="Tahoma"/>
                <w:sz w:val="20"/>
                <w:szCs w:val="20"/>
              </w:rPr>
            </w:pPr>
            <w:r w:rsidRPr="00A90249">
              <w:rPr>
                <w:rFonts w:ascii="Tahoma" w:hAnsi="Tahoma" w:cs="Tahoma"/>
                <w:sz w:val="20"/>
                <w:szCs w:val="20"/>
              </w:rPr>
              <w:t>ЛЭП 6 кВ</w:t>
            </w:r>
          </w:p>
        </w:tc>
        <w:tc>
          <w:tcPr>
            <w:tcW w:w="3128" w:type="dxa"/>
            <w:tcBorders>
              <w:top w:val="single" w:sz="4" w:space="0" w:color="000000"/>
              <w:left w:val="single" w:sz="4" w:space="0" w:color="000000"/>
              <w:bottom w:val="single" w:sz="4" w:space="0" w:color="000000"/>
              <w:right w:val="single" w:sz="4" w:space="0" w:color="000000"/>
            </w:tcBorders>
            <w:vAlign w:val="center"/>
          </w:tcPr>
          <w:p w14:paraId="0F383438" w14:textId="02C3F900" w:rsidR="00987017" w:rsidRPr="00A90249" w:rsidRDefault="00987017" w:rsidP="00335F6B">
            <w:pPr>
              <w:jc w:val="center"/>
              <w:rPr>
                <w:rFonts w:ascii="Tahoma" w:hAnsi="Tahoma" w:cs="Tahoma"/>
                <w:sz w:val="20"/>
                <w:szCs w:val="20"/>
              </w:rPr>
            </w:pPr>
            <w:r w:rsidRPr="00A90249">
              <w:rPr>
                <w:rFonts w:ascii="Tahoma" w:hAnsi="Tahoma" w:cs="Tahoma"/>
                <w:sz w:val="20"/>
                <w:szCs w:val="20"/>
              </w:rPr>
              <w:t>10; 5</w:t>
            </w:r>
          </w:p>
        </w:tc>
      </w:tr>
      <w:tr w:rsidR="00A90249" w:rsidRPr="00A90249" w14:paraId="0CA35205" w14:textId="77777777" w:rsidTr="00FA140F">
        <w:trPr>
          <w:jc w:val="center"/>
        </w:trPr>
        <w:tc>
          <w:tcPr>
            <w:tcW w:w="622" w:type="dxa"/>
            <w:tcBorders>
              <w:top w:val="single" w:sz="4" w:space="0" w:color="000000"/>
              <w:left w:val="single" w:sz="4" w:space="0" w:color="000000"/>
              <w:bottom w:val="single" w:sz="4" w:space="0" w:color="000000"/>
            </w:tcBorders>
          </w:tcPr>
          <w:p w14:paraId="19E8357D" w14:textId="77777777" w:rsidR="00E1037C" w:rsidRPr="00A90249" w:rsidRDefault="00E1037C" w:rsidP="00DD50F0">
            <w:pPr>
              <w:numPr>
                <w:ilvl w:val="0"/>
                <w:numId w:val="23"/>
              </w:numPr>
              <w:ind w:right="40" w:hanging="720"/>
              <w:jc w:val="center"/>
              <w:rPr>
                <w:rFonts w:ascii="Tahoma" w:hAnsi="Tahoma" w:cs="Tahoma"/>
                <w:sz w:val="20"/>
                <w:szCs w:val="20"/>
              </w:rPr>
            </w:pPr>
          </w:p>
        </w:tc>
        <w:tc>
          <w:tcPr>
            <w:tcW w:w="6161" w:type="dxa"/>
            <w:tcBorders>
              <w:top w:val="single" w:sz="4" w:space="0" w:color="000000"/>
              <w:left w:val="single" w:sz="4" w:space="0" w:color="000000"/>
              <w:bottom w:val="single" w:sz="4" w:space="0" w:color="000000"/>
            </w:tcBorders>
            <w:vAlign w:val="center"/>
          </w:tcPr>
          <w:p w14:paraId="7C58BA39" w14:textId="4C6643BD" w:rsidR="00E1037C" w:rsidRPr="00A90249" w:rsidRDefault="00E1037C" w:rsidP="00335F6B">
            <w:pPr>
              <w:rPr>
                <w:rFonts w:ascii="Tahoma" w:hAnsi="Tahoma" w:cs="Tahoma"/>
                <w:sz w:val="20"/>
                <w:szCs w:val="20"/>
              </w:rPr>
            </w:pPr>
            <w:r w:rsidRPr="00A90249">
              <w:rPr>
                <w:rFonts w:ascii="Tahoma" w:hAnsi="Tahoma" w:cs="Tahoma"/>
                <w:sz w:val="20"/>
                <w:szCs w:val="20"/>
              </w:rPr>
              <w:t>Трансформаторные подстанции (ТП)</w:t>
            </w:r>
          </w:p>
        </w:tc>
        <w:tc>
          <w:tcPr>
            <w:tcW w:w="3128" w:type="dxa"/>
            <w:tcBorders>
              <w:top w:val="single" w:sz="4" w:space="0" w:color="000000"/>
              <w:left w:val="single" w:sz="4" w:space="0" w:color="000000"/>
              <w:bottom w:val="single" w:sz="4" w:space="0" w:color="000000"/>
              <w:right w:val="single" w:sz="4" w:space="0" w:color="000000"/>
            </w:tcBorders>
            <w:vAlign w:val="center"/>
          </w:tcPr>
          <w:p w14:paraId="72ED1749" w14:textId="0A418B38" w:rsidR="00E1037C" w:rsidRPr="00A90249" w:rsidRDefault="00E1037C" w:rsidP="00335F6B">
            <w:pPr>
              <w:jc w:val="center"/>
              <w:rPr>
                <w:rFonts w:ascii="Tahoma" w:hAnsi="Tahoma" w:cs="Tahoma"/>
                <w:sz w:val="20"/>
                <w:szCs w:val="20"/>
              </w:rPr>
            </w:pPr>
            <w:r w:rsidRPr="00A90249">
              <w:rPr>
                <w:rFonts w:ascii="Tahoma" w:hAnsi="Tahoma" w:cs="Tahoma"/>
                <w:sz w:val="20"/>
                <w:szCs w:val="20"/>
              </w:rPr>
              <w:t>10</w:t>
            </w:r>
          </w:p>
        </w:tc>
      </w:tr>
      <w:tr w:rsidR="00A90249" w:rsidRPr="00A90249" w14:paraId="44CC1261" w14:textId="77777777" w:rsidTr="00FA140F">
        <w:trPr>
          <w:jc w:val="center"/>
        </w:trPr>
        <w:tc>
          <w:tcPr>
            <w:tcW w:w="622" w:type="dxa"/>
            <w:tcBorders>
              <w:top w:val="single" w:sz="4" w:space="0" w:color="000000"/>
              <w:left w:val="single" w:sz="4" w:space="0" w:color="000000"/>
              <w:bottom w:val="single" w:sz="4" w:space="0" w:color="000000"/>
            </w:tcBorders>
          </w:tcPr>
          <w:p w14:paraId="0DBD9109" w14:textId="77777777" w:rsidR="00987017" w:rsidRPr="00A90249" w:rsidRDefault="00987017" w:rsidP="00DD50F0">
            <w:pPr>
              <w:numPr>
                <w:ilvl w:val="0"/>
                <w:numId w:val="23"/>
              </w:numPr>
              <w:ind w:right="40" w:hanging="720"/>
              <w:jc w:val="center"/>
              <w:rPr>
                <w:rFonts w:ascii="Tahoma" w:hAnsi="Tahoma" w:cs="Tahoma"/>
                <w:sz w:val="20"/>
                <w:szCs w:val="20"/>
              </w:rPr>
            </w:pPr>
          </w:p>
        </w:tc>
        <w:tc>
          <w:tcPr>
            <w:tcW w:w="6161" w:type="dxa"/>
            <w:tcBorders>
              <w:top w:val="single" w:sz="4" w:space="0" w:color="000000"/>
              <w:left w:val="single" w:sz="4" w:space="0" w:color="000000"/>
              <w:bottom w:val="single" w:sz="4" w:space="0" w:color="000000"/>
            </w:tcBorders>
            <w:vAlign w:val="center"/>
          </w:tcPr>
          <w:p w14:paraId="3C71AC90" w14:textId="5D31E806" w:rsidR="00987017" w:rsidRPr="00A90249" w:rsidRDefault="00987017" w:rsidP="00335F6B">
            <w:pPr>
              <w:rPr>
                <w:rFonts w:ascii="Tahoma" w:hAnsi="Tahoma" w:cs="Tahoma"/>
                <w:sz w:val="20"/>
                <w:szCs w:val="20"/>
              </w:rPr>
            </w:pPr>
            <w:r w:rsidRPr="00A90249">
              <w:rPr>
                <w:rFonts w:ascii="Tahoma" w:hAnsi="Tahoma" w:cs="Tahoma"/>
                <w:sz w:val="20"/>
                <w:szCs w:val="20"/>
              </w:rPr>
              <w:t>Теплопровод магистральный</w:t>
            </w:r>
          </w:p>
        </w:tc>
        <w:tc>
          <w:tcPr>
            <w:tcW w:w="3128" w:type="dxa"/>
            <w:tcBorders>
              <w:top w:val="single" w:sz="4" w:space="0" w:color="000000"/>
              <w:left w:val="single" w:sz="4" w:space="0" w:color="000000"/>
              <w:bottom w:val="single" w:sz="4" w:space="0" w:color="000000"/>
              <w:right w:val="single" w:sz="4" w:space="0" w:color="000000"/>
            </w:tcBorders>
            <w:vAlign w:val="center"/>
          </w:tcPr>
          <w:p w14:paraId="6FF5D3D2" w14:textId="5E9F2085" w:rsidR="00987017" w:rsidRPr="00A90249" w:rsidRDefault="00987017" w:rsidP="00335F6B">
            <w:pPr>
              <w:jc w:val="center"/>
              <w:rPr>
                <w:rFonts w:ascii="Tahoma" w:hAnsi="Tahoma" w:cs="Tahoma"/>
                <w:sz w:val="20"/>
                <w:szCs w:val="20"/>
              </w:rPr>
            </w:pPr>
            <w:r w:rsidRPr="00A90249">
              <w:rPr>
                <w:rFonts w:ascii="Tahoma" w:hAnsi="Tahoma" w:cs="Tahoma"/>
                <w:sz w:val="20"/>
                <w:szCs w:val="20"/>
              </w:rPr>
              <w:t>3</w:t>
            </w:r>
          </w:p>
        </w:tc>
      </w:tr>
      <w:tr w:rsidR="00A90249" w:rsidRPr="00A90249" w14:paraId="17E37F42" w14:textId="77777777" w:rsidTr="00FA140F">
        <w:trPr>
          <w:jc w:val="center"/>
        </w:trPr>
        <w:tc>
          <w:tcPr>
            <w:tcW w:w="622" w:type="dxa"/>
            <w:tcBorders>
              <w:top w:val="single" w:sz="4" w:space="0" w:color="000000"/>
              <w:left w:val="single" w:sz="4" w:space="0" w:color="000000"/>
              <w:bottom w:val="single" w:sz="4" w:space="0" w:color="000000"/>
            </w:tcBorders>
          </w:tcPr>
          <w:p w14:paraId="601065E5" w14:textId="77777777" w:rsidR="008849A1" w:rsidRPr="00A90249" w:rsidRDefault="008849A1" w:rsidP="00DD50F0">
            <w:pPr>
              <w:numPr>
                <w:ilvl w:val="0"/>
                <w:numId w:val="23"/>
              </w:numPr>
              <w:ind w:right="40" w:hanging="720"/>
              <w:jc w:val="center"/>
              <w:rPr>
                <w:rFonts w:ascii="Tahoma" w:hAnsi="Tahoma" w:cs="Tahoma"/>
                <w:sz w:val="20"/>
                <w:szCs w:val="20"/>
              </w:rPr>
            </w:pPr>
          </w:p>
        </w:tc>
        <w:tc>
          <w:tcPr>
            <w:tcW w:w="6161" w:type="dxa"/>
            <w:tcBorders>
              <w:top w:val="single" w:sz="4" w:space="0" w:color="000000"/>
              <w:left w:val="single" w:sz="4" w:space="0" w:color="000000"/>
              <w:bottom w:val="single" w:sz="4" w:space="0" w:color="000000"/>
            </w:tcBorders>
            <w:vAlign w:val="center"/>
          </w:tcPr>
          <w:p w14:paraId="7021E9AA" w14:textId="14CE9324" w:rsidR="00002A67" w:rsidRPr="00A90249" w:rsidRDefault="008849A1" w:rsidP="00FA140F">
            <w:pPr>
              <w:rPr>
                <w:rFonts w:ascii="Tahoma" w:hAnsi="Tahoma" w:cs="Tahoma"/>
                <w:sz w:val="20"/>
                <w:szCs w:val="20"/>
              </w:rPr>
            </w:pPr>
            <w:r w:rsidRPr="00A90249">
              <w:rPr>
                <w:rFonts w:ascii="Tahoma" w:hAnsi="Tahoma" w:cs="Tahoma"/>
                <w:sz w:val="20"/>
                <w:szCs w:val="20"/>
              </w:rPr>
              <w:t>Газопровод высокого давления</w:t>
            </w:r>
          </w:p>
        </w:tc>
        <w:tc>
          <w:tcPr>
            <w:tcW w:w="3128" w:type="dxa"/>
            <w:tcBorders>
              <w:top w:val="single" w:sz="4" w:space="0" w:color="000000"/>
              <w:left w:val="single" w:sz="4" w:space="0" w:color="000000"/>
              <w:bottom w:val="single" w:sz="4" w:space="0" w:color="000000"/>
              <w:right w:val="single" w:sz="4" w:space="0" w:color="000000"/>
            </w:tcBorders>
            <w:vAlign w:val="center"/>
          </w:tcPr>
          <w:p w14:paraId="600E190A" w14:textId="4DD044A9" w:rsidR="008849A1" w:rsidRPr="00A90249" w:rsidRDefault="008849A1" w:rsidP="00335F6B">
            <w:pPr>
              <w:jc w:val="center"/>
              <w:rPr>
                <w:rFonts w:ascii="Tahoma" w:hAnsi="Tahoma" w:cs="Tahoma"/>
                <w:sz w:val="20"/>
                <w:szCs w:val="20"/>
              </w:rPr>
            </w:pPr>
            <w:r w:rsidRPr="00A90249">
              <w:rPr>
                <w:rFonts w:ascii="Tahoma" w:hAnsi="Tahoma" w:cs="Tahoma"/>
                <w:sz w:val="20"/>
                <w:szCs w:val="20"/>
              </w:rPr>
              <w:t>3</w:t>
            </w:r>
          </w:p>
        </w:tc>
      </w:tr>
      <w:tr w:rsidR="00A90249" w:rsidRPr="00A90249" w14:paraId="376B19D7" w14:textId="77777777" w:rsidTr="00FA140F">
        <w:trPr>
          <w:jc w:val="center"/>
        </w:trPr>
        <w:tc>
          <w:tcPr>
            <w:tcW w:w="9911" w:type="dxa"/>
            <w:gridSpan w:val="3"/>
            <w:tcBorders>
              <w:top w:val="single" w:sz="4" w:space="0" w:color="000000"/>
              <w:left w:val="single" w:sz="4" w:space="0" w:color="000000"/>
              <w:bottom w:val="single" w:sz="4" w:space="0" w:color="000000"/>
              <w:right w:val="single" w:sz="4" w:space="0" w:color="000000"/>
            </w:tcBorders>
          </w:tcPr>
          <w:p w14:paraId="2E1D5C4F" w14:textId="77777777" w:rsidR="003F4286" w:rsidRPr="00A90249" w:rsidRDefault="003F4286" w:rsidP="00335F6B">
            <w:pPr>
              <w:jc w:val="center"/>
              <w:rPr>
                <w:rFonts w:ascii="Tahoma" w:hAnsi="Tahoma" w:cs="Tahoma"/>
                <w:i/>
                <w:sz w:val="20"/>
                <w:szCs w:val="20"/>
              </w:rPr>
            </w:pPr>
            <w:r w:rsidRPr="00A90249">
              <w:rPr>
                <w:rFonts w:ascii="Tahoma" w:hAnsi="Tahoma" w:cs="Tahoma"/>
                <w:i/>
                <w:sz w:val="20"/>
                <w:szCs w:val="20"/>
              </w:rPr>
              <w:t>Зоны санитарной охраны источников водоснабжения и водопроводов питьевого назначения</w:t>
            </w:r>
          </w:p>
        </w:tc>
      </w:tr>
      <w:tr w:rsidR="00A90249" w:rsidRPr="00A90249" w14:paraId="680EF329" w14:textId="77777777" w:rsidTr="00FA140F">
        <w:trPr>
          <w:jc w:val="center"/>
        </w:trPr>
        <w:tc>
          <w:tcPr>
            <w:tcW w:w="9911" w:type="dxa"/>
            <w:gridSpan w:val="3"/>
            <w:tcBorders>
              <w:top w:val="single" w:sz="4" w:space="0" w:color="000000"/>
              <w:left w:val="single" w:sz="4" w:space="0" w:color="000000"/>
              <w:bottom w:val="single" w:sz="4" w:space="0" w:color="000000"/>
              <w:right w:val="single" w:sz="4" w:space="0" w:color="000000"/>
            </w:tcBorders>
          </w:tcPr>
          <w:p w14:paraId="22CB3076" w14:textId="77777777" w:rsidR="003F4286" w:rsidRPr="00A90249" w:rsidRDefault="003F4286" w:rsidP="00335F6B">
            <w:pPr>
              <w:jc w:val="center"/>
              <w:rPr>
                <w:rFonts w:ascii="Tahoma" w:hAnsi="Tahoma" w:cs="Tahoma"/>
                <w:i/>
                <w:sz w:val="20"/>
                <w:szCs w:val="20"/>
              </w:rPr>
            </w:pPr>
            <w:r w:rsidRPr="00A90249">
              <w:rPr>
                <w:rFonts w:ascii="Tahoma" w:hAnsi="Tahoma" w:cs="Tahoma"/>
                <w:i/>
                <w:sz w:val="20"/>
                <w:szCs w:val="20"/>
              </w:rPr>
              <w:t>Первый пояс зон санитарной охраны (строгого режима)</w:t>
            </w:r>
          </w:p>
        </w:tc>
      </w:tr>
      <w:tr w:rsidR="00A90249" w:rsidRPr="00A90249" w14:paraId="5EFD7E5D" w14:textId="77777777" w:rsidTr="00FA140F">
        <w:trPr>
          <w:jc w:val="center"/>
        </w:trPr>
        <w:tc>
          <w:tcPr>
            <w:tcW w:w="622" w:type="dxa"/>
            <w:tcBorders>
              <w:top w:val="single" w:sz="4" w:space="0" w:color="000000"/>
              <w:left w:val="single" w:sz="4" w:space="0" w:color="000000"/>
              <w:bottom w:val="single" w:sz="4" w:space="0" w:color="000000"/>
            </w:tcBorders>
          </w:tcPr>
          <w:p w14:paraId="5033155B" w14:textId="77777777" w:rsidR="003F4286" w:rsidRPr="00A90249" w:rsidRDefault="003F4286" w:rsidP="00DD50F0">
            <w:pPr>
              <w:numPr>
                <w:ilvl w:val="0"/>
                <w:numId w:val="23"/>
              </w:numPr>
              <w:ind w:right="40" w:hanging="720"/>
              <w:jc w:val="center"/>
              <w:rPr>
                <w:rFonts w:ascii="Tahoma" w:hAnsi="Tahoma" w:cs="Tahoma"/>
                <w:sz w:val="20"/>
                <w:szCs w:val="20"/>
              </w:rPr>
            </w:pPr>
          </w:p>
        </w:tc>
        <w:tc>
          <w:tcPr>
            <w:tcW w:w="6161" w:type="dxa"/>
            <w:tcBorders>
              <w:top w:val="single" w:sz="4" w:space="0" w:color="000000"/>
              <w:left w:val="single" w:sz="4" w:space="0" w:color="000000"/>
              <w:bottom w:val="single" w:sz="4" w:space="0" w:color="000000"/>
            </w:tcBorders>
            <w:vAlign w:val="center"/>
          </w:tcPr>
          <w:p w14:paraId="52C719DA" w14:textId="7A7B619E" w:rsidR="003F4286" w:rsidRPr="00A90249" w:rsidRDefault="003F4286" w:rsidP="00335F6B">
            <w:pPr>
              <w:rPr>
                <w:rFonts w:ascii="Tahoma" w:hAnsi="Tahoma" w:cs="Tahoma"/>
                <w:sz w:val="20"/>
                <w:szCs w:val="20"/>
              </w:rPr>
            </w:pPr>
            <w:r w:rsidRPr="00A90249">
              <w:rPr>
                <w:rFonts w:ascii="Tahoma" w:hAnsi="Tahoma" w:cs="Tahoma"/>
                <w:sz w:val="20"/>
                <w:szCs w:val="20"/>
              </w:rPr>
              <w:t>Насосная станция</w:t>
            </w:r>
          </w:p>
        </w:tc>
        <w:tc>
          <w:tcPr>
            <w:tcW w:w="3128" w:type="dxa"/>
            <w:tcBorders>
              <w:top w:val="single" w:sz="4" w:space="0" w:color="000000"/>
              <w:left w:val="single" w:sz="4" w:space="0" w:color="000000"/>
              <w:bottom w:val="single" w:sz="4" w:space="0" w:color="000000"/>
              <w:right w:val="single" w:sz="4" w:space="0" w:color="000000"/>
            </w:tcBorders>
            <w:vAlign w:val="center"/>
          </w:tcPr>
          <w:p w14:paraId="3B379936" w14:textId="6A5CE308" w:rsidR="003F4286" w:rsidRPr="00A90249" w:rsidRDefault="003F4286" w:rsidP="00335F6B">
            <w:pPr>
              <w:jc w:val="center"/>
              <w:rPr>
                <w:rFonts w:ascii="Tahoma" w:hAnsi="Tahoma" w:cs="Tahoma"/>
                <w:sz w:val="20"/>
                <w:szCs w:val="20"/>
              </w:rPr>
            </w:pPr>
            <w:r w:rsidRPr="00A90249">
              <w:rPr>
                <w:rFonts w:ascii="Tahoma" w:hAnsi="Tahoma" w:cs="Tahoma"/>
                <w:sz w:val="20"/>
                <w:szCs w:val="20"/>
              </w:rPr>
              <w:t>15</w:t>
            </w:r>
          </w:p>
        </w:tc>
      </w:tr>
      <w:tr w:rsidR="00A90249" w:rsidRPr="00A90249" w14:paraId="33593507" w14:textId="77777777" w:rsidTr="00FA140F">
        <w:trPr>
          <w:jc w:val="center"/>
        </w:trPr>
        <w:tc>
          <w:tcPr>
            <w:tcW w:w="622" w:type="dxa"/>
            <w:tcBorders>
              <w:top w:val="single" w:sz="4" w:space="0" w:color="000000"/>
              <w:left w:val="single" w:sz="4" w:space="0" w:color="000000"/>
              <w:bottom w:val="single" w:sz="4" w:space="0" w:color="000000"/>
            </w:tcBorders>
          </w:tcPr>
          <w:p w14:paraId="3B1BEC6C" w14:textId="77777777" w:rsidR="003F4286" w:rsidRPr="00A90249" w:rsidRDefault="003F4286" w:rsidP="00DD50F0">
            <w:pPr>
              <w:numPr>
                <w:ilvl w:val="0"/>
                <w:numId w:val="23"/>
              </w:numPr>
              <w:ind w:right="40" w:hanging="720"/>
              <w:jc w:val="center"/>
              <w:rPr>
                <w:rFonts w:ascii="Tahoma" w:hAnsi="Tahoma" w:cs="Tahoma"/>
                <w:sz w:val="20"/>
                <w:szCs w:val="20"/>
              </w:rPr>
            </w:pPr>
          </w:p>
        </w:tc>
        <w:tc>
          <w:tcPr>
            <w:tcW w:w="6161" w:type="dxa"/>
            <w:tcBorders>
              <w:top w:val="single" w:sz="4" w:space="0" w:color="000000"/>
              <w:left w:val="single" w:sz="4" w:space="0" w:color="000000"/>
              <w:bottom w:val="single" w:sz="4" w:space="0" w:color="000000"/>
            </w:tcBorders>
            <w:vAlign w:val="center"/>
          </w:tcPr>
          <w:p w14:paraId="3949C599" w14:textId="18970692" w:rsidR="003F4286" w:rsidRPr="00A90249" w:rsidRDefault="003F4286" w:rsidP="00335F6B">
            <w:pPr>
              <w:rPr>
                <w:rFonts w:ascii="Tahoma" w:hAnsi="Tahoma" w:cs="Tahoma"/>
                <w:sz w:val="20"/>
                <w:szCs w:val="20"/>
              </w:rPr>
            </w:pPr>
            <w:r w:rsidRPr="00A90249">
              <w:rPr>
                <w:rFonts w:ascii="Tahoma" w:hAnsi="Tahoma" w:cs="Tahoma"/>
                <w:sz w:val="20"/>
                <w:szCs w:val="20"/>
              </w:rPr>
              <w:t>Водонапорная башня</w:t>
            </w:r>
          </w:p>
        </w:tc>
        <w:tc>
          <w:tcPr>
            <w:tcW w:w="3128" w:type="dxa"/>
            <w:tcBorders>
              <w:top w:val="single" w:sz="4" w:space="0" w:color="000000"/>
              <w:left w:val="single" w:sz="4" w:space="0" w:color="000000"/>
              <w:bottom w:val="single" w:sz="4" w:space="0" w:color="000000"/>
              <w:right w:val="single" w:sz="4" w:space="0" w:color="000000"/>
            </w:tcBorders>
            <w:vAlign w:val="center"/>
          </w:tcPr>
          <w:p w14:paraId="5E2E5AAB" w14:textId="74E3D698" w:rsidR="003F4286" w:rsidRPr="00A90249" w:rsidRDefault="003F4286" w:rsidP="00335F6B">
            <w:pPr>
              <w:jc w:val="center"/>
              <w:rPr>
                <w:rFonts w:ascii="Tahoma" w:hAnsi="Tahoma" w:cs="Tahoma"/>
                <w:sz w:val="20"/>
                <w:szCs w:val="20"/>
              </w:rPr>
            </w:pPr>
            <w:r w:rsidRPr="00A90249">
              <w:rPr>
                <w:rFonts w:ascii="Tahoma" w:hAnsi="Tahoma" w:cs="Tahoma"/>
                <w:sz w:val="20"/>
                <w:szCs w:val="20"/>
              </w:rPr>
              <w:t>10</w:t>
            </w:r>
          </w:p>
        </w:tc>
      </w:tr>
      <w:tr w:rsidR="00A90249" w:rsidRPr="00A90249" w14:paraId="473BA2C9" w14:textId="77777777" w:rsidTr="00FA140F">
        <w:trPr>
          <w:jc w:val="center"/>
        </w:trPr>
        <w:tc>
          <w:tcPr>
            <w:tcW w:w="9911" w:type="dxa"/>
            <w:gridSpan w:val="3"/>
            <w:tcBorders>
              <w:top w:val="single" w:sz="4" w:space="0" w:color="000000"/>
              <w:left w:val="single" w:sz="4" w:space="0" w:color="000000"/>
              <w:bottom w:val="single" w:sz="4" w:space="0" w:color="000000"/>
              <w:right w:val="single" w:sz="4" w:space="0" w:color="000000"/>
            </w:tcBorders>
          </w:tcPr>
          <w:p w14:paraId="4A26A2AD" w14:textId="77777777" w:rsidR="00D74926" w:rsidRPr="00A90249" w:rsidRDefault="00D74926" w:rsidP="00335F6B">
            <w:pPr>
              <w:jc w:val="center"/>
              <w:rPr>
                <w:rFonts w:ascii="Tahoma" w:hAnsi="Tahoma" w:cs="Tahoma"/>
                <w:i/>
                <w:sz w:val="20"/>
                <w:szCs w:val="20"/>
              </w:rPr>
            </w:pPr>
            <w:r w:rsidRPr="00A90249">
              <w:rPr>
                <w:rFonts w:ascii="Tahoma" w:hAnsi="Tahoma" w:cs="Tahoma"/>
                <w:i/>
                <w:sz w:val="20"/>
                <w:szCs w:val="20"/>
              </w:rPr>
              <w:t>Санитарные разрывы</w:t>
            </w:r>
          </w:p>
        </w:tc>
      </w:tr>
      <w:tr w:rsidR="00A90249" w:rsidRPr="00A90249" w14:paraId="3E08291A" w14:textId="77777777" w:rsidTr="00FA140F">
        <w:trPr>
          <w:jc w:val="center"/>
        </w:trPr>
        <w:tc>
          <w:tcPr>
            <w:tcW w:w="622" w:type="dxa"/>
            <w:tcBorders>
              <w:top w:val="single" w:sz="4" w:space="0" w:color="000000"/>
              <w:left w:val="single" w:sz="4" w:space="0" w:color="000000"/>
              <w:bottom w:val="single" w:sz="4" w:space="0" w:color="000000"/>
            </w:tcBorders>
          </w:tcPr>
          <w:p w14:paraId="6C604952" w14:textId="77777777" w:rsidR="00D74926" w:rsidRPr="00A90249" w:rsidRDefault="00D74926" w:rsidP="00DD50F0">
            <w:pPr>
              <w:numPr>
                <w:ilvl w:val="0"/>
                <w:numId w:val="23"/>
              </w:numPr>
              <w:ind w:right="40" w:hanging="720"/>
              <w:jc w:val="center"/>
              <w:rPr>
                <w:rFonts w:ascii="Tahoma" w:hAnsi="Tahoma" w:cs="Tahoma"/>
                <w:sz w:val="20"/>
                <w:szCs w:val="20"/>
              </w:rPr>
            </w:pPr>
          </w:p>
        </w:tc>
        <w:tc>
          <w:tcPr>
            <w:tcW w:w="6161" w:type="dxa"/>
            <w:tcBorders>
              <w:top w:val="single" w:sz="4" w:space="0" w:color="000000"/>
              <w:left w:val="single" w:sz="4" w:space="0" w:color="000000"/>
              <w:bottom w:val="single" w:sz="4" w:space="0" w:color="000000"/>
            </w:tcBorders>
            <w:vAlign w:val="center"/>
          </w:tcPr>
          <w:p w14:paraId="44E9BDE8" w14:textId="4DB44F7B" w:rsidR="00D74926" w:rsidRPr="00A90249" w:rsidRDefault="00882F79" w:rsidP="00335F6B">
            <w:pPr>
              <w:rPr>
                <w:rFonts w:ascii="Tahoma" w:hAnsi="Tahoma" w:cs="Tahoma"/>
                <w:sz w:val="20"/>
                <w:szCs w:val="20"/>
              </w:rPr>
            </w:pPr>
            <w:r w:rsidRPr="00A90249">
              <w:rPr>
                <w:rFonts w:ascii="Tahoma" w:hAnsi="Tahoma" w:cs="Tahoma"/>
                <w:sz w:val="20"/>
                <w:szCs w:val="20"/>
              </w:rPr>
              <w:t>Гаражи</w:t>
            </w:r>
          </w:p>
        </w:tc>
        <w:tc>
          <w:tcPr>
            <w:tcW w:w="3128" w:type="dxa"/>
            <w:tcBorders>
              <w:top w:val="single" w:sz="4" w:space="0" w:color="000000"/>
              <w:left w:val="single" w:sz="4" w:space="0" w:color="000000"/>
              <w:bottom w:val="single" w:sz="4" w:space="0" w:color="000000"/>
              <w:right w:val="single" w:sz="4" w:space="0" w:color="000000"/>
            </w:tcBorders>
            <w:vAlign w:val="center"/>
          </w:tcPr>
          <w:p w14:paraId="56275581" w14:textId="77777777" w:rsidR="00D74926" w:rsidRPr="00A90249" w:rsidRDefault="00D74926" w:rsidP="00335F6B">
            <w:pPr>
              <w:jc w:val="center"/>
              <w:rPr>
                <w:rFonts w:ascii="Tahoma" w:hAnsi="Tahoma" w:cs="Tahoma"/>
                <w:sz w:val="20"/>
                <w:szCs w:val="20"/>
              </w:rPr>
            </w:pPr>
            <w:r w:rsidRPr="00A90249">
              <w:rPr>
                <w:rFonts w:ascii="Tahoma" w:hAnsi="Tahoma" w:cs="Tahoma"/>
                <w:sz w:val="20"/>
                <w:szCs w:val="20"/>
              </w:rPr>
              <w:t>35; 25; 15</w:t>
            </w:r>
          </w:p>
        </w:tc>
      </w:tr>
      <w:tr w:rsidR="00A90249" w:rsidRPr="00A90249" w14:paraId="2D2ABDCE" w14:textId="77777777" w:rsidTr="00667827">
        <w:trPr>
          <w:jc w:val="center"/>
        </w:trPr>
        <w:tc>
          <w:tcPr>
            <w:tcW w:w="9911" w:type="dxa"/>
            <w:gridSpan w:val="3"/>
            <w:tcBorders>
              <w:top w:val="single" w:sz="4" w:space="0" w:color="000000"/>
              <w:left w:val="single" w:sz="4" w:space="0" w:color="000000"/>
              <w:bottom w:val="single" w:sz="4" w:space="0" w:color="000000"/>
              <w:right w:val="single" w:sz="4" w:space="0" w:color="000000"/>
            </w:tcBorders>
          </w:tcPr>
          <w:p w14:paraId="016CBF82" w14:textId="77777777" w:rsidR="00667827" w:rsidRPr="00A90249" w:rsidRDefault="00667827" w:rsidP="00667827">
            <w:pPr>
              <w:jc w:val="center"/>
              <w:rPr>
                <w:rFonts w:ascii="Tahoma" w:hAnsi="Tahoma" w:cs="Tahoma"/>
                <w:i/>
                <w:sz w:val="20"/>
                <w:szCs w:val="20"/>
              </w:rPr>
            </w:pPr>
            <w:r w:rsidRPr="00A90249">
              <w:rPr>
                <w:rFonts w:ascii="Tahoma" w:hAnsi="Tahoma" w:cs="Tahoma"/>
                <w:i/>
                <w:sz w:val="20"/>
                <w:szCs w:val="20"/>
              </w:rPr>
              <w:t>Охранные зоны стационарных пунктов наблюдений за состоянием окружающей</w:t>
            </w:r>
          </w:p>
          <w:p w14:paraId="1B47D107" w14:textId="43FB9393" w:rsidR="00667827" w:rsidRPr="00A90249" w:rsidRDefault="00667827" w:rsidP="00667827">
            <w:pPr>
              <w:jc w:val="center"/>
              <w:rPr>
                <w:rFonts w:ascii="Tahoma" w:hAnsi="Tahoma" w:cs="Tahoma"/>
                <w:i/>
                <w:sz w:val="20"/>
                <w:szCs w:val="20"/>
              </w:rPr>
            </w:pPr>
            <w:r w:rsidRPr="00A90249">
              <w:rPr>
                <w:rFonts w:ascii="Tahoma" w:hAnsi="Tahoma" w:cs="Tahoma"/>
                <w:i/>
                <w:sz w:val="20"/>
                <w:szCs w:val="20"/>
              </w:rPr>
              <w:t xml:space="preserve"> природной среды, ее загрязнением</w:t>
            </w:r>
          </w:p>
        </w:tc>
      </w:tr>
      <w:tr w:rsidR="00A90249" w:rsidRPr="00A90249" w14:paraId="42F9B29C" w14:textId="77777777" w:rsidTr="00FA140F">
        <w:trPr>
          <w:jc w:val="center"/>
        </w:trPr>
        <w:tc>
          <w:tcPr>
            <w:tcW w:w="622" w:type="dxa"/>
            <w:tcBorders>
              <w:top w:val="single" w:sz="4" w:space="0" w:color="000000"/>
              <w:left w:val="single" w:sz="4" w:space="0" w:color="000000"/>
              <w:bottom w:val="single" w:sz="4" w:space="0" w:color="000000"/>
            </w:tcBorders>
          </w:tcPr>
          <w:p w14:paraId="53532055" w14:textId="77777777" w:rsidR="00667827" w:rsidRPr="00A90249" w:rsidRDefault="00667827" w:rsidP="00DD50F0">
            <w:pPr>
              <w:numPr>
                <w:ilvl w:val="0"/>
                <w:numId w:val="23"/>
              </w:numPr>
              <w:ind w:right="40" w:hanging="720"/>
              <w:jc w:val="center"/>
              <w:rPr>
                <w:rFonts w:ascii="Tahoma" w:hAnsi="Tahoma" w:cs="Tahoma"/>
                <w:sz w:val="20"/>
                <w:szCs w:val="20"/>
              </w:rPr>
            </w:pPr>
          </w:p>
        </w:tc>
        <w:tc>
          <w:tcPr>
            <w:tcW w:w="6161" w:type="dxa"/>
            <w:tcBorders>
              <w:top w:val="single" w:sz="4" w:space="0" w:color="000000"/>
              <w:left w:val="single" w:sz="4" w:space="0" w:color="000000"/>
              <w:bottom w:val="single" w:sz="4" w:space="0" w:color="000000"/>
            </w:tcBorders>
            <w:vAlign w:val="center"/>
          </w:tcPr>
          <w:p w14:paraId="370C3898" w14:textId="6F1839EE" w:rsidR="00667827" w:rsidRPr="00A90249" w:rsidRDefault="00667827" w:rsidP="00335F6B">
            <w:pPr>
              <w:rPr>
                <w:rFonts w:ascii="Tahoma" w:hAnsi="Tahoma" w:cs="Tahoma"/>
                <w:sz w:val="20"/>
                <w:szCs w:val="20"/>
              </w:rPr>
            </w:pPr>
            <w:r w:rsidRPr="00A90249">
              <w:rPr>
                <w:rFonts w:ascii="Tahoma" w:hAnsi="Tahoma" w:cs="Tahoma"/>
                <w:sz w:val="20"/>
                <w:szCs w:val="20"/>
              </w:rPr>
              <w:t>Охранная зона пункта ГГС</w:t>
            </w:r>
          </w:p>
        </w:tc>
        <w:tc>
          <w:tcPr>
            <w:tcW w:w="3128" w:type="dxa"/>
            <w:tcBorders>
              <w:top w:val="single" w:sz="4" w:space="0" w:color="000000"/>
              <w:left w:val="single" w:sz="4" w:space="0" w:color="000000"/>
              <w:bottom w:val="single" w:sz="4" w:space="0" w:color="000000"/>
              <w:right w:val="single" w:sz="4" w:space="0" w:color="000000"/>
            </w:tcBorders>
            <w:vAlign w:val="center"/>
          </w:tcPr>
          <w:p w14:paraId="6AE3DF48" w14:textId="53384012" w:rsidR="00667827" w:rsidRPr="00A90249" w:rsidRDefault="00667827" w:rsidP="00335F6B">
            <w:pPr>
              <w:jc w:val="center"/>
              <w:rPr>
                <w:rFonts w:ascii="Tahoma" w:hAnsi="Tahoma" w:cs="Tahoma"/>
                <w:sz w:val="20"/>
                <w:szCs w:val="20"/>
              </w:rPr>
            </w:pPr>
            <w:r w:rsidRPr="00A90249">
              <w:rPr>
                <w:rFonts w:ascii="Tahoma" w:hAnsi="Tahoma" w:cs="Tahoma"/>
                <w:sz w:val="20"/>
                <w:szCs w:val="20"/>
              </w:rPr>
              <w:t>сведения внесены в ЕГРН</w:t>
            </w:r>
          </w:p>
        </w:tc>
      </w:tr>
      <w:tr w:rsidR="00A90249" w:rsidRPr="00A90249" w14:paraId="404AFE23" w14:textId="77777777" w:rsidTr="00FA140F">
        <w:trPr>
          <w:jc w:val="center"/>
        </w:trPr>
        <w:tc>
          <w:tcPr>
            <w:tcW w:w="9911" w:type="dxa"/>
            <w:gridSpan w:val="3"/>
            <w:tcBorders>
              <w:top w:val="single" w:sz="4" w:space="0" w:color="000000"/>
              <w:left w:val="single" w:sz="4" w:space="0" w:color="000000"/>
              <w:bottom w:val="single" w:sz="4" w:space="0" w:color="000000"/>
              <w:right w:val="single" w:sz="4" w:space="0" w:color="000000"/>
            </w:tcBorders>
          </w:tcPr>
          <w:p w14:paraId="5A1DB238" w14:textId="34318FA9" w:rsidR="00D74926" w:rsidRPr="00A90249" w:rsidRDefault="00173F78" w:rsidP="00335F6B">
            <w:pPr>
              <w:ind w:left="720" w:right="40"/>
              <w:jc w:val="center"/>
              <w:rPr>
                <w:rFonts w:ascii="Tahoma" w:hAnsi="Tahoma" w:cs="Tahoma"/>
                <w:b/>
                <w:sz w:val="20"/>
                <w:szCs w:val="20"/>
              </w:rPr>
            </w:pPr>
            <w:r w:rsidRPr="00A90249">
              <w:rPr>
                <w:rFonts w:ascii="Tahoma" w:hAnsi="Tahoma" w:cs="Tahoma"/>
                <w:b/>
                <w:sz w:val="20"/>
                <w:szCs w:val="20"/>
              </w:rPr>
              <w:t>пос. Девятый Вал</w:t>
            </w:r>
          </w:p>
        </w:tc>
      </w:tr>
      <w:tr w:rsidR="00A90249" w:rsidRPr="00A90249" w14:paraId="7AB7BEBD" w14:textId="77777777" w:rsidTr="00FA140F">
        <w:trPr>
          <w:jc w:val="center"/>
        </w:trPr>
        <w:tc>
          <w:tcPr>
            <w:tcW w:w="9911" w:type="dxa"/>
            <w:gridSpan w:val="3"/>
            <w:tcBorders>
              <w:top w:val="single" w:sz="4" w:space="0" w:color="000000"/>
              <w:left w:val="single" w:sz="4" w:space="0" w:color="000000"/>
              <w:bottom w:val="single" w:sz="4" w:space="0" w:color="000000"/>
              <w:right w:val="single" w:sz="4" w:space="0" w:color="000000"/>
            </w:tcBorders>
          </w:tcPr>
          <w:p w14:paraId="18045EDB" w14:textId="77777777" w:rsidR="00D74926" w:rsidRPr="00A90249" w:rsidRDefault="00D74926" w:rsidP="00335F6B">
            <w:pPr>
              <w:ind w:left="720" w:right="40"/>
              <w:jc w:val="center"/>
              <w:rPr>
                <w:rFonts w:ascii="Tahoma" w:hAnsi="Tahoma" w:cs="Tahoma"/>
                <w:sz w:val="20"/>
                <w:szCs w:val="20"/>
              </w:rPr>
            </w:pPr>
            <w:r w:rsidRPr="00A90249">
              <w:rPr>
                <w:rFonts w:ascii="Tahoma" w:hAnsi="Tahoma" w:cs="Tahoma"/>
                <w:i/>
                <w:sz w:val="20"/>
                <w:szCs w:val="20"/>
              </w:rPr>
              <w:t>Санитарно-защитные зоны</w:t>
            </w:r>
          </w:p>
        </w:tc>
      </w:tr>
      <w:tr w:rsidR="00A90249" w:rsidRPr="00A90249" w14:paraId="133EFF24" w14:textId="77777777" w:rsidTr="00FA140F">
        <w:trPr>
          <w:jc w:val="center"/>
        </w:trPr>
        <w:tc>
          <w:tcPr>
            <w:tcW w:w="622" w:type="dxa"/>
            <w:tcBorders>
              <w:top w:val="single" w:sz="4" w:space="0" w:color="000000"/>
              <w:left w:val="single" w:sz="4" w:space="0" w:color="000000"/>
              <w:bottom w:val="single" w:sz="4" w:space="0" w:color="000000"/>
            </w:tcBorders>
          </w:tcPr>
          <w:p w14:paraId="343230A8" w14:textId="77777777" w:rsidR="00713C55" w:rsidRPr="00A90249" w:rsidRDefault="00713C55" w:rsidP="00DD50F0">
            <w:pPr>
              <w:numPr>
                <w:ilvl w:val="0"/>
                <w:numId w:val="23"/>
              </w:numPr>
              <w:ind w:right="40" w:hanging="720"/>
              <w:jc w:val="center"/>
              <w:rPr>
                <w:rFonts w:ascii="Tahoma" w:hAnsi="Tahoma" w:cs="Tahoma"/>
                <w:sz w:val="20"/>
                <w:szCs w:val="20"/>
              </w:rPr>
            </w:pPr>
          </w:p>
        </w:tc>
        <w:tc>
          <w:tcPr>
            <w:tcW w:w="6161" w:type="dxa"/>
            <w:tcBorders>
              <w:top w:val="single" w:sz="4" w:space="0" w:color="000000"/>
              <w:left w:val="single" w:sz="4" w:space="0" w:color="000000"/>
              <w:bottom w:val="single" w:sz="4" w:space="0" w:color="000000"/>
            </w:tcBorders>
            <w:vAlign w:val="center"/>
          </w:tcPr>
          <w:p w14:paraId="0481797F" w14:textId="726F452C" w:rsidR="00713C55" w:rsidRPr="00A90249" w:rsidRDefault="00713C55" w:rsidP="00335F6B">
            <w:pPr>
              <w:rPr>
                <w:rFonts w:ascii="Tahoma" w:hAnsi="Tahoma" w:cs="Tahoma"/>
                <w:sz w:val="20"/>
                <w:szCs w:val="20"/>
              </w:rPr>
            </w:pPr>
            <w:r w:rsidRPr="00A90249">
              <w:rPr>
                <w:rFonts w:ascii="Tahoma" w:hAnsi="Tahoma" w:cs="Tahoma"/>
                <w:sz w:val="20"/>
                <w:szCs w:val="20"/>
              </w:rPr>
              <w:t>Очистные сооружения (КОС)</w:t>
            </w:r>
          </w:p>
        </w:tc>
        <w:tc>
          <w:tcPr>
            <w:tcW w:w="3128" w:type="dxa"/>
            <w:tcBorders>
              <w:top w:val="single" w:sz="4" w:space="0" w:color="000000"/>
              <w:left w:val="single" w:sz="4" w:space="0" w:color="000000"/>
              <w:bottom w:val="single" w:sz="4" w:space="0" w:color="000000"/>
              <w:right w:val="single" w:sz="4" w:space="0" w:color="000000"/>
            </w:tcBorders>
            <w:vAlign w:val="center"/>
          </w:tcPr>
          <w:p w14:paraId="761EB627" w14:textId="3B63F591" w:rsidR="00713C55" w:rsidRPr="00A90249" w:rsidRDefault="00136242" w:rsidP="00335F6B">
            <w:pPr>
              <w:jc w:val="center"/>
              <w:rPr>
                <w:rFonts w:ascii="Tahoma" w:hAnsi="Tahoma" w:cs="Tahoma"/>
                <w:sz w:val="20"/>
                <w:szCs w:val="20"/>
              </w:rPr>
            </w:pPr>
            <w:r w:rsidRPr="00A90249">
              <w:rPr>
                <w:rFonts w:ascii="Tahoma" w:hAnsi="Tahoma" w:cs="Tahoma"/>
                <w:sz w:val="20"/>
                <w:szCs w:val="20"/>
              </w:rPr>
              <w:t>100</w:t>
            </w:r>
          </w:p>
        </w:tc>
      </w:tr>
      <w:tr w:rsidR="00A90249" w:rsidRPr="00A90249" w14:paraId="313E1BDB" w14:textId="77777777" w:rsidTr="00FA140F">
        <w:trPr>
          <w:jc w:val="center"/>
        </w:trPr>
        <w:tc>
          <w:tcPr>
            <w:tcW w:w="622" w:type="dxa"/>
            <w:tcBorders>
              <w:top w:val="single" w:sz="4" w:space="0" w:color="000000"/>
              <w:left w:val="single" w:sz="4" w:space="0" w:color="000000"/>
              <w:bottom w:val="single" w:sz="4" w:space="0" w:color="000000"/>
            </w:tcBorders>
          </w:tcPr>
          <w:p w14:paraId="761D47ED" w14:textId="77777777" w:rsidR="00D74926" w:rsidRPr="00A90249" w:rsidRDefault="00D74926" w:rsidP="00DD50F0">
            <w:pPr>
              <w:numPr>
                <w:ilvl w:val="0"/>
                <w:numId w:val="23"/>
              </w:numPr>
              <w:ind w:right="40" w:hanging="720"/>
              <w:jc w:val="center"/>
              <w:rPr>
                <w:rFonts w:ascii="Tahoma" w:hAnsi="Tahoma" w:cs="Tahoma"/>
                <w:sz w:val="20"/>
                <w:szCs w:val="20"/>
              </w:rPr>
            </w:pPr>
          </w:p>
        </w:tc>
        <w:tc>
          <w:tcPr>
            <w:tcW w:w="6161" w:type="dxa"/>
            <w:tcBorders>
              <w:top w:val="single" w:sz="4" w:space="0" w:color="000000"/>
              <w:left w:val="single" w:sz="4" w:space="0" w:color="000000"/>
              <w:bottom w:val="single" w:sz="4" w:space="0" w:color="000000"/>
            </w:tcBorders>
            <w:vAlign w:val="center"/>
          </w:tcPr>
          <w:p w14:paraId="5C5D4542" w14:textId="77777777" w:rsidR="00D74926" w:rsidRPr="00A90249" w:rsidRDefault="00D74926" w:rsidP="00335F6B">
            <w:pPr>
              <w:rPr>
                <w:rFonts w:ascii="Tahoma" w:hAnsi="Tahoma" w:cs="Tahoma"/>
                <w:sz w:val="20"/>
                <w:szCs w:val="20"/>
              </w:rPr>
            </w:pPr>
            <w:r w:rsidRPr="00A90249">
              <w:rPr>
                <w:rFonts w:ascii="Tahoma" w:hAnsi="Tahoma" w:cs="Tahoma"/>
                <w:sz w:val="20"/>
                <w:szCs w:val="20"/>
              </w:rPr>
              <w:t>Кладбище</w:t>
            </w:r>
          </w:p>
        </w:tc>
        <w:tc>
          <w:tcPr>
            <w:tcW w:w="3128" w:type="dxa"/>
            <w:tcBorders>
              <w:top w:val="single" w:sz="4" w:space="0" w:color="000000"/>
              <w:left w:val="single" w:sz="4" w:space="0" w:color="000000"/>
              <w:bottom w:val="single" w:sz="4" w:space="0" w:color="000000"/>
              <w:right w:val="single" w:sz="4" w:space="0" w:color="000000"/>
            </w:tcBorders>
            <w:vAlign w:val="center"/>
          </w:tcPr>
          <w:p w14:paraId="0136E00E" w14:textId="77777777" w:rsidR="00D74926" w:rsidRPr="00A90249" w:rsidRDefault="00D74926" w:rsidP="00335F6B">
            <w:pPr>
              <w:jc w:val="center"/>
              <w:rPr>
                <w:rFonts w:ascii="Tahoma" w:hAnsi="Tahoma" w:cs="Tahoma"/>
                <w:sz w:val="20"/>
                <w:szCs w:val="20"/>
              </w:rPr>
            </w:pPr>
            <w:r w:rsidRPr="00A90249">
              <w:rPr>
                <w:rFonts w:ascii="Tahoma" w:hAnsi="Tahoma" w:cs="Tahoma"/>
                <w:sz w:val="20"/>
                <w:szCs w:val="20"/>
              </w:rPr>
              <w:t>50</w:t>
            </w:r>
          </w:p>
        </w:tc>
      </w:tr>
      <w:tr w:rsidR="00A90249" w:rsidRPr="00A90249" w14:paraId="0B201342" w14:textId="77777777" w:rsidTr="00FA140F">
        <w:trPr>
          <w:jc w:val="center"/>
        </w:trPr>
        <w:tc>
          <w:tcPr>
            <w:tcW w:w="622" w:type="dxa"/>
            <w:tcBorders>
              <w:top w:val="single" w:sz="4" w:space="0" w:color="000000"/>
              <w:left w:val="single" w:sz="4" w:space="0" w:color="000000"/>
              <w:bottom w:val="single" w:sz="4" w:space="0" w:color="000000"/>
            </w:tcBorders>
          </w:tcPr>
          <w:p w14:paraId="36BF5ED3" w14:textId="77777777" w:rsidR="00D74926" w:rsidRPr="00A90249" w:rsidRDefault="00D74926" w:rsidP="00DD50F0">
            <w:pPr>
              <w:numPr>
                <w:ilvl w:val="0"/>
                <w:numId w:val="23"/>
              </w:numPr>
              <w:ind w:right="40" w:hanging="720"/>
              <w:jc w:val="center"/>
              <w:rPr>
                <w:rFonts w:ascii="Tahoma" w:hAnsi="Tahoma" w:cs="Tahoma"/>
                <w:sz w:val="20"/>
                <w:szCs w:val="20"/>
              </w:rPr>
            </w:pPr>
          </w:p>
        </w:tc>
        <w:tc>
          <w:tcPr>
            <w:tcW w:w="6161" w:type="dxa"/>
            <w:tcBorders>
              <w:top w:val="single" w:sz="4" w:space="0" w:color="000000"/>
              <w:left w:val="single" w:sz="4" w:space="0" w:color="000000"/>
              <w:bottom w:val="single" w:sz="4" w:space="0" w:color="000000"/>
            </w:tcBorders>
            <w:vAlign w:val="center"/>
          </w:tcPr>
          <w:p w14:paraId="66A5A7D1" w14:textId="35BF41BD" w:rsidR="00D74926" w:rsidRPr="00A90249" w:rsidRDefault="00D74926" w:rsidP="00335F6B">
            <w:pPr>
              <w:rPr>
                <w:rFonts w:ascii="Tahoma" w:hAnsi="Tahoma" w:cs="Tahoma"/>
                <w:sz w:val="20"/>
                <w:szCs w:val="20"/>
              </w:rPr>
            </w:pPr>
            <w:r w:rsidRPr="00A90249">
              <w:rPr>
                <w:rFonts w:ascii="Tahoma" w:hAnsi="Tahoma" w:cs="Tahoma"/>
                <w:sz w:val="20"/>
                <w:szCs w:val="20"/>
              </w:rPr>
              <w:t xml:space="preserve">ООО </w:t>
            </w:r>
            <w:r w:rsidR="00667943" w:rsidRPr="00A90249">
              <w:rPr>
                <w:rFonts w:ascii="Tahoma" w:hAnsi="Tahoma" w:cs="Tahoma"/>
                <w:sz w:val="20"/>
                <w:szCs w:val="20"/>
              </w:rPr>
              <w:t>«</w:t>
            </w:r>
            <w:r w:rsidRPr="00A90249">
              <w:rPr>
                <w:rFonts w:ascii="Tahoma" w:hAnsi="Tahoma" w:cs="Tahoma"/>
                <w:sz w:val="20"/>
                <w:szCs w:val="20"/>
              </w:rPr>
              <w:t>Калан</w:t>
            </w:r>
            <w:r w:rsidR="00667943" w:rsidRPr="00A90249">
              <w:rPr>
                <w:rFonts w:ascii="Tahoma" w:hAnsi="Tahoma" w:cs="Tahoma"/>
                <w:sz w:val="20"/>
                <w:szCs w:val="20"/>
              </w:rPr>
              <w:t>»</w:t>
            </w:r>
          </w:p>
        </w:tc>
        <w:tc>
          <w:tcPr>
            <w:tcW w:w="3128" w:type="dxa"/>
            <w:tcBorders>
              <w:top w:val="single" w:sz="4" w:space="0" w:color="000000"/>
              <w:left w:val="single" w:sz="4" w:space="0" w:color="000000"/>
              <w:bottom w:val="single" w:sz="4" w:space="0" w:color="000000"/>
              <w:right w:val="single" w:sz="4" w:space="0" w:color="000000"/>
            </w:tcBorders>
            <w:vAlign w:val="center"/>
          </w:tcPr>
          <w:p w14:paraId="7C23F94E" w14:textId="77777777" w:rsidR="00D74926" w:rsidRPr="00A90249" w:rsidRDefault="00D74926" w:rsidP="00335F6B">
            <w:pPr>
              <w:jc w:val="center"/>
              <w:rPr>
                <w:rFonts w:ascii="Tahoma" w:hAnsi="Tahoma" w:cs="Tahoma"/>
                <w:sz w:val="20"/>
                <w:szCs w:val="20"/>
              </w:rPr>
            </w:pPr>
            <w:r w:rsidRPr="00A90249">
              <w:rPr>
                <w:rFonts w:ascii="Tahoma" w:hAnsi="Tahoma" w:cs="Tahoma"/>
                <w:sz w:val="20"/>
                <w:szCs w:val="20"/>
              </w:rPr>
              <w:t>50</w:t>
            </w:r>
          </w:p>
        </w:tc>
      </w:tr>
      <w:tr w:rsidR="00A90249" w:rsidRPr="00A90249" w14:paraId="3CEC8488" w14:textId="77777777" w:rsidTr="00FA140F">
        <w:trPr>
          <w:jc w:val="center"/>
        </w:trPr>
        <w:tc>
          <w:tcPr>
            <w:tcW w:w="622" w:type="dxa"/>
            <w:tcBorders>
              <w:top w:val="single" w:sz="4" w:space="0" w:color="000000"/>
              <w:left w:val="single" w:sz="4" w:space="0" w:color="000000"/>
              <w:bottom w:val="single" w:sz="4" w:space="0" w:color="000000"/>
            </w:tcBorders>
          </w:tcPr>
          <w:p w14:paraId="688F906F" w14:textId="77777777" w:rsidR="00D74926" w:rsidRPr="00A90249" w:rsidRDefault="00D74926" w:rsidP="00DD50F0">
            <w:pPr>
              <w:numPr>
                <w:ilvl w:val="0"/>
                <w:numId w:val="23"/>
              </w:numPr>
              <w:ind w:right="40" w:hanging="720"/>
              <w:jc w:val="center"/>
              <w:rPr>
                <w:rFonts w:ascii="Tahoma" w:hAnsi="Tahoma" w:cs="Tahoma"/>
                <w:sz w:val="20"/>
                <w:szCs w:val="20"/>
              </w:rPr>
            </w:pPr>
          </w:p>
        </w:tc>
        <w:tc>
          <w:tcPr>
            <w:tcW w:w="6161" w:type="dxa"/>
            <w:tcBorders>
              <w:top w:val="single" w:sz="4" w:space="0" w:color="000000"/>
              <w:left w:val="single" w:sz="4" w:space="0" w:color="000000"/>
              <w:bottom w:val="single" w:sz="4" w:space="0" w:color="000000"/>
            </w:tcBorders>
            <w:vAlign w:val="center"/>
          </w:tcPr>
          <w:p w14:paraId="66A4DAC6" w14:textId="412B5D5A" w:rsidR="00D74926" w:rsidRPr="00A90249" w:rsidRDefault="00D74926" w:rsidP="00335F6B">
            <w:pPr>
              <w:rPr>
                <w:rFonts w:ascii="Tahoma" w:hAnsi="Tahoma" w:cs="Tahoma"/>
                <w:sz w:val="20"/>
                <w:szCs w:val="20"/>
              </w:rPr>
            </w:pPr>
            <w:r w:rsidRPr="00A90249">
              <w:rPr>
                <w:rFonts w:ascii="Tahoma" w:hAnsi="Tahoma" w:cs="Tahoma"/>
                <w:sz w:val="20"/>
                <w:szCs w:val="20"/>
              </w:rPr>
              <w:t xml:space="preserve">ООО </w:t>
            </w:r>
            <w:r w:rsidR="00667943" w:rsidRPr="00A90249">
              <w:rPr>
                <w:rFonts w:ascii="Tahoma" w:hAnsi="Tahoma" w:cs="Tahoma"/>
                <w:sz w:val="20"/>
                <w:szCs w:val="20"/>
              </w:rPr>
              <w:t>«</w:t>
            </w:r>
            <w:r w:rsidRPr="00A90249">
              <w:rPr>
                <w:rFonts w:ascii="Tahoma" w:hAnsi="Tahoma" w:cs="Tahoma"/>
                <w:sz w:val="20"/>
                <w:szCs w:val="20"/>
              </w:rPr>
              <w:t>Морское снабжение</w:t>
            </w:r>
            <w:r w:rsidR="00667943" w:rsidRPr="00A90249">
              <w:rPr>
                <w:rFonts w:ascii="Tahoma" w:hAnsi="Tahoma" w:cs="Tahoma"/>
                <w:sz w:val="20"/>
                <w:szCs w:val="20"/>
              </w:rPr>
              <w:t>»</w:t>
            </w:r>
          </w:p>
        </w:tc>
        <w:tc>
          <w:tcPr>
            <w:tcW w:w="3128" w:type="dxa"/>
            <w:tcBorders>
              <w:top w:val="single" w:sz="4" w:space="0" w:color="000000"/>
              <w:left w:val="single" w:sz="4" w:space="0" w:color="000000"/>
              <w:bottom w:val="single" w:sz="4" w:space="0" w:color="000000"/>
              <w:right w:val="single" w:sz="4" w:space="0" w:color="000000"/>
            </w:tcBorders>
            <w:vAlign w:val="center"/>
          </w:tcPr>
          <w:p w14:paraId="5D69BFB6" w14:textId="77777777" w:rsidR="00D74926" w:rsidRPr="00A90249" w:rsidRDefault="00D74926" w:rsidP="00335F6B">
            <w:pPr>
              <w:jc w:val="center"/>
              <w:rPr>
                <w:rFonts w:ascii="Tahoma" w:hAnsi="Tahoma" w:cs="Tahoma"/>
                <w:sz w:val="20"/>
                <w:szCs w:val="20"/>
              </w:rPr>
            </w:pPr>
            <w:r w:rsidRPr="00A90249">
              <w:rPr>
                <w:rFonts w:ascii="Tahoma" w:hAnsi="Tahoma" w:cs="Tahoma"/>
                <w:sz w:val="20"/>
                <w:szCs w:val="20"/>
              </w:rPr>
              <w:t>50</w:t>
            </w:r>
          </w:p>
        </w:tc>
      </w:tr>
      <w:tr w:rsidR="00A90249" w:rsidRPr="00A90249" w14:paraId="626D7677" w14:textId="77777777" w:rsidTr="00FA140F">
        <w:trPr>
          <w:jc w:val="center"/>
        </w:trPr>
        <w:tc>
          <w:tcPr>
            <w:tcW w:w="622" w:type="dxa"/>
            <w:tcBorders>
              <w:top w:val="single" w:sz="4" w:space="0" w:color="000000"/>
              <w:left w:val="single" w:sz="4" w:space="0" w:color="000000"/>
              <w:bottom w:val="single" w:sz="4" w:space="0" w:color="000000"/>
            </w:tcBorders>
          </w:tcPr>
          <w:p w14:paraId="58A51FF5" w14:textId="77777777" w:rsidR="00D74926" w:rsidRPr="00A90249" w:rsidRDefault="00D74926" w:rsidP="00DD50F0">
            <w:pPr>
              <w:numPr>
                <w:ilvl w:val="0"/>
                <w:numId w:val="23"/>
              </w:numPr>
              <w:ind w:right="40" w:hanging="720"/>
              <w:jc w:val="center"/>
              <w:rPr>
                <w:rFonts w:ascii="Tahoma" w:hAnsi="Tahoma" w:cs="Tahoma"/>
                <w:sz w:val="20"/>
                <w:szCs w:val="20"/>
              </w:rPr>
            </w:pPr>
          </w:p>
        </w:tc>
        <w:tc>
          <w:tcPr>
            <w:tcW w:w="6161" w:type="dxa"/>
            <w:tcBorders>
              <w:top w:val="single" w:sz="4" w:space="0" w:color="000000"/>
              <w:left w:val="single" w:sz="4" w:space="0" w:color="000000"/>
              <w:bottom w:val="single" w:sz="4" w:space="0" w:color="000000"/>
            </w:tcBorders>
            <w:vAlign w:val="center"/>
          </w:tcPr>
          <w:p w14:paraId="51C7EFF1" w14:textId="1442B3EF" w:rsidR="00D74926" w:rsidRPr="00A90249" w:rsidRDefault="00D74926" w:rsidP="00335F6B">
            <w:pPr>
              <w:rPr>
                <w:rFonts w:ascii="Tahoma" w:hAnsi="Tahoma" w:cs="Tahoma"/>
                <w:sz w:val="20"/>
                <w:szCs w:val="20"/>
              </w:rPr>
            </w:pPr>
            <w:r w:rsidRPr="00A90249">
              <w:rPr>
                <w:rFonts w:ascii="Tahoma" w:hAnsi="Tahoma" w:cs="Tahoma"/>
                <w:sz w:val="20"/>
                <w:szCs w:val="20"/>
              </w:rPr>
              <w:t xml:space="preserve">ООО </w:t>
            </w:r>
            <w:r w:rsidR="00667943" w:rsidRPr="00A90249">
              <w:rPr>
                <w:rFonts w:ascii="Tahoma" w:hAnsi="Tahoma" w:cs="Tahoma"/>
                <w:sz w:val="20"/>
                <w:szCs w:val="20"/>
              </w:rPr>
              <w:t>«</w:t>
            </w:r>
            <w:r w:rsidRPr="00A90249">
              <w:rPr>
                <w:rFonts w:ascii="Tahoma" w:hAnsi="Tahoma" w:cs="Tahoma"/>
                <w:sz w:val="20"/>
                <w:szCs w:val="20"/>
              </w:rPr>
              <w:t>Тавричанская сетевязальная фабрика</w:t>
            </w:r>
            <w:r w:rsidR="00667943" w:rsidRPr="00A90249">
              <w:rPr>
                <w:rFonts w:ascii="Tahoma" w:hAnsi="Tahoma" w:cs="Tahoma"/>
                <w:sz w:val="20"/>
                <w:szCs w:val="20"/>
              </w:rPr>
              <w:t>»</w:t>
            </w:r>
          </w:p>
        </w:tc>
        <w:tc>
          <w:tcPr>
            <w:tcW w:w="3128" w:type="dxa"/>
            <w:tcBorders>
              <w:top w:val="single" w:sz="4" w:space="0" w:color="000000"/>
              <w:left w:val="single" w:sz="4" w:space="0" w:color="000000"/>
              <w:bottom w:val="single" w:sz="4" w:space="0" w:color="000000"/>
              <w:right w:val="single" w:sz="4" w:space="0" w:color="000000"/>
            </w:tcBorders>
            <w:vAlign w:val="center"/>
          </w:tcPr>
          <w:p w14:paraId="7E4CC6A4" w14:textId="77777777" w:rsidR="00D74926" w:rsidRPr="00A90249" w:rsidRDefault="00D74926" w:rsidP="00335F6B">
            <w:pPr>
              <w:jc w:val="center"/>
              <w:rPr>
                <w:rFonts w:ascii="Tahoma" w:hAnsi="Tahoma" w:cs="Tahoma"/>
                <w:sz w:val="20"/>
                <w:szCs w:val="20"/>
              </w:rPr>
            </w:pPr>
            <w:r w:rsidRPr="00A90249">
              <w:rPr>
                <w:rFonts w:ascii="Tahoma" w:hAnsi="Tahoma" w:cs="Tahoma"/>
                <w:sz w:val="20"/>
                <w:szCs w:val="20"/>
              </w:rPr>
              <w:t>50</w:t>
            </w:r>
          </w:p>
        </w:tc>
      </w:tr>
      <w:tr w:rsidR="00A90249" w:rsidRPr="00A90249" w14:paraId="7F13B242" w14:textId="77777777" w:rsidTr="00FA140F">
        <w:trPr>
          <w:jc w:val="center"/>
        </w:trPr>
        <w:tc>
          <w:tcPr>
            <w:tcW w:w="622" w:type="dxa"/>
            <w:tcBorders>
              <w:top w:val="single" w:sz="4" w:space="0" w:color="000000"/>
              <w:left w:val="single" w:sz="4" w:space="0" w:color="000000"/>
              <w:bottom w:val="single" w:sz="4" w:space="0" w:color="000000"/>
            </w:tcBorders>
          </w:tcPr>
          <w:p w14:paraId="1C669ADC" w14:textId="77777777" w:rsidR="00D74926" w:rsidRPr="00A90249" w:rsidRDefault="00D74926" w:rsidP="00DD50F0">
            <w:pPr>
              <w:numPr>
                <w:ilvl w:val="0"/>
                <w:numId w:val="23"/>
              </w:numPr>
              <w:ind w:right="40" w:hanging="720"/>
              <w:jc w:val="center"/>
              <w:rPr>
                <w:rFonts w:ascii="Tahoma" w:hAnsi="Tahoma" w:cs="Tahoma"/>
                <w:sz w:val="20"/>
                <w:szCs w:val="20"/>
              </w:rPr>
            </w:pPr>
          </w:p>
        </w:tc>
        <w:tc>
          <w:tcPr>
            <w:tcW w:w="6161" w:type="dxa"/>
            <w:tcBorders>
              <w:top w:val="single" w:sz="4" w:space="0" w:color="000000"/>
              <w:left w:val="single" w:sz="4" w:space="0" w:color="000000"/>
              <w:bottom w:val="single" w:sz="4" w:space="0" w:color="000000"/>
            </w:tcBorders>
            <w:vAlign w:val="center"/>
          </w:tcPr>
          <w:p w14:paraId="274FA56B" w14:textId="73CB9B8D" w:rsidR="00D74926" w:rsidRPr="00A90249" w:rsidRDefault="00713C55" w:rsidP="00335F6B">
            <w:pPr>
              <w:rPr>
                <w:rFonts w:ascii="Tahoma" w:hAnsi="Tahoma" w:cs="Tahoma"/>
                <w:sz w:val="20"/>
                <w:szCs w:val="20"/>
              </w:rPr>
            </w:pPr>
            <w:r w:rsidRPr="00A90249">
              <w:rPr>
                <w:rFonts w:ascii="Tahoma" w:hAnsi="Tahoma" w:cs="Tahoma"/>
                <w:sz w:val="20"/>
                <w:szCs w:val="20"/>
              </w:rPr>
              <w:t>Производственная территория</w:t>
            </w:r>
          </w:p>
        </w:tc>
        <w:tc>
          <w:tcPr>
            <w:tcW w:w="3128" w:type="dxa"/>
            <w:tcBorders>
              <w:top w:val="single" w:sz="4" w:space="0" w:color="000000"/>
              <w:left w:val="single" w:sz="4" w:space="0" w:color="000000"/>
              <w:bottom w:val="single" w:sz="4" w:space="0" w:color="000000"/>
              <w:right w:val="single" w:sz="4" w:space="0" w:color="000000"/>
            </w:tcBorders>
            <w:vAlign w:val="center"/>
          </w:tcPr>
          <w:p w14:paraId="3589B5E4" w14:textId="77777777" w:rsidR="00D74926" w:rsidRPr="00A90249" w:rsidRDefault="00D74926" w:rsidP="00335F6B">
            <w:pPr>
              <w:jc w:val="center"/>
              <w:rPr>
                <w:rFonts w:ascii="Tahoma" w:hAnsi="Tahoma" w:cs="Tahoma"/>
                <w:sz w:val="20"/>
                <w:szCs w:val="20"/>
              </w:rPr>
            </w:pPr>
            <w:r w:rsidRPr="00A90249">
              <w:rPr>
                <w:rFonts w:ascii="Tahoma" w:hAnsi="Tahoma" w:cs="Tahoma"/>
                <w:sz w:val="20"/>
                <w:szCs w:val="20"/>
              </w:rPr>
              <w:t>50</w:t>
            </w:r>
          </w:p>
        </w:tc>
      </w:tr>
      <w:tr w:rsidR="00A90249" w:rsidRPr="00A90249" w14:paraId="206D01C7" w14:textId="77777777" w:rsidTr="00FA140F">
        <w:trPr>
          <w:jc w:val="center"/>
        </w:trPr>
        <w:tc>
          <w:tcPr>
            <w:tcW w:w="622" w:type="dxa"/>
            <w:tcBorders>
              <w:top w:val="single" w:sz="4" w:space="0" w:color="000000"/>
              <w:left w:val="single" w:sz="4" w:space="0" w:color="000000"/>
              <w:bottom w:val="single" w:sz="4" w:space="0" w:color="000000"/>
            </w:tcBorders>
          </w:tcPr>
          <w:p w14:paraId="31AA844A" w14:textId="77777777" w:rsidR="00D74926" w:rsidRPr="00A90249" w:rsidRDefault="00D74926" w:rsidP="00DD50F0">
            <w:pPr>
              <w:numPr>
                <w:ilvl w:val="0"/>
                <w:numId w:val="23"/>
              </w:numPr>
              <w:ind w:right="40" w:hanging="720"/>
              <w:jc w:val="center"/>
              <w:rPr>
                <w:rFonts w:ascii="Tahoma" w:hAnsi="Tahoma" w:cs="Tahoma"/>
                <w:sz w:val="20"/>
                <w:szCs w:val="20"/>
              </w:rPr>
            </w:pPr>
          </w:p>
        </w:tc>
        <w:tc>
          <w:tcPr>
            <w:tcW w:w="6161" w:type="dxa"/>
            <w:tcBorders>
              <w:top w:val="single" w:sz="4" w:space="0" w:color="000000"/>
              <w:left w:val="single" w:sz="4" w:space="0" w:color="000000"/>
              <w:bottom w:val="single" w:sz="4" w:space="0" w:color="000000"/>
            </w:tcBorders>
            <w:vAlign w:val="center"/>
          </w:tcPr>
          <w:p w14:paraId="75A1DD87" w14:textId="0E6072B2" w:rsidR="00D74926" w:rsidRPr="00A90249" w:rsidRDefault="00713C55" w:rsidP="00335F6B">
            <w:pPr>
              <w:rPr>
                <w:rFonts w:ascii="Tahoma" w:hAnsi="Tahoma" w:cs="Tahoma"/>
                <w:sz w:val="20"/>
                <w:szCs w:val="20"/>
              </w:rPr>
            </w:pPr>
            <w:r w:rsidRPr="00A90249">
              <w:rPr>
                <w:rFonts w:ascii="Tahoma" w:hAnsi="Tahoma" w:cs="Tahoma"/>
                <w:sz w:val="20"/>
                <w:szCs w:val="20"/>
              </w:rPr>
              <w:t>Рыбоконсервный цех</w:t>
            </w:r>
          </w:p>
        </w:tc>
        <w:tc>
          <w:tcPr>
            <w:tcW w:w="3128" w:type="dxa"/>
            <w:tcBorders>
              <w:top w:val="single" w:sz="4" w:space="0" w:color="000000"/>
              <w:left w:val="single" w:sz="4" w:space="0" w:color="000000"/>
              <w:bottom w:val="single" w:sz="4" w:space="0" w:color="000000"/>
              <w:right w:val="single" w:sz="4" w:space="0" w:color="000000"/>
            </w:tcBorders>
            <w:vAlign w:val="center"/>
          </w:tcPr>
          <w:p w14:paraId="5DBC6B4B" w14:textId="77777777" w:rsidR="00D74926" w:rsidRPr="00A90249" w:rsidRDefault="00D74926" w:rsidP="00335F6B">
            <w:pPr>
              <w:jc w:val="center"/>
              <w:rPr>
                <w:rFonts w:ascii="Tahoma" w:hAnsi="Tahoma" w:cs="Tahoma"/>
                <w:sz w:val="20"/>
                <w:szCs w:val="20"/>
              </w:rPr>
            </w:pPr>
            <w:r w:rsidRPr="00A90249">
              <w:rPr>
                <w:rFonts w:ascii="Tahoma" w:hAnsi="Tahoma" w:cs="Tahoma"/>
                <w:sz w:val="20"/>
                <w:szCs w:val="20"/>
              </w:rPr>
              <w:t>50</w:t>
            </w:r>
          </w:p>
        </w:tc>
      </w:tr>
      <w:tr w:rsidR="00A90249" w:rsidRPr="00A90249" w14:paraId="580F4E39" w14:textId="77777777" w:rsidTr="00FA140F">
        <w:trPr>
          <w:jc w:val="center"/>
        </w:trPr>
        <w:tc>
          <w:tcPr>
            <w:tcW w:w="622" w:type="dxa"/>
            <w:tcBorders>
              <w:top w:val="single" w:sz="4" w:space="0" w:color="000000"/>
              <w:left w:val="single" w:sz="4" w:space="0" w:color="000000"/>
              <w:bottom w:val="single" w:sz="4" w:space="0" w:color="000000"/>
            </w:tcBorders>
          </w:tcPr>
          <w:p w14:paraId="10E9E77E" w14:textId="77777777" w:rsidR="00D74926" w:rsidRPr="00A90249" w:rsidRDefault="00D74926" w:rsidP="00DD50F0">
            <w:pPr>
              <w:numPr>
                <w:ilvl w:val="0"/>
                <w:numId w:val="23"/>
              </w:numPr>
              <w:ind w:right="40" w:hanging="720"/>
              <w:jc w:val="center"/>
              <w:rPr>
                <w:rFonts w:ascii="Tahoma" w:hAnsi="Tahoma" w:cs="Tahoma"/>
                <w:sz w:val="20"/>
                <w:szCs w:val="20"/>
              </w:rPr>
            </w:pPr>
          </w:p>
        </w:tc>
        <w:tc>
          <w:tcPr>
            <w:tcW w:w="6161" w:type="dxa"/>
            <w:tcBorders>
              <w:top w:val="single" w:sz="4" w:space="0" w:color="000000"/>
              <w:left w:val="single" w:sz="4" w:space="0" w:color="000000"/>
              <w:bottom w:val="single" w:sz="4" w:space="0" w:color="000000"/>
            </w:tcBorders>
            <w:vAlign w:val="center"/>
          </w:tcPr>
          <w:p w14:paraId="78628916" w14:textId="77777777" w:rsidR="00D74926" w:rsidRPr="00A90249" w:rsidRDefault="00D74926" w:rsidP="00335F6B">
            <w:pPr>
              <w:rPr>
                <w:rFonts w:ascii="Tahoma" w:hAnsi="Tahoma" w:cs="Tahoma"/>
                <w:sz w:val="20"/>
                <w:szCs w:val="20"/>
              </w:rPr>
            </w:pPr>
            <w:r w:rsidRPr="00A90249">
              <w:rPr>
                <w:rFonts w:ascii="Tahoma" w:hAnsi="Tahoma" w:cs="Tahoma"/>
                <w:sz w:val="20"/>
                <w:szCs w:val="20"/>
              </w:rPr>
              <w:t>Сетевязальный цех</w:t>
            </w:r>
          </w:p>
        </w:tc>
        <w:tc>
          <w:tcPr>
            <w:tcW w:w="3128" w:type="dxa"/>
            <w:tcBorders>
              <w:top w:val="single" w:sz="4" w:space="0" w:color="000000"/>
              <w:left w:val="single" w:sz="4" w:space="0" w:color="000000"/>
              <w:bottom w:val="single" w:sz="4" w:space="0" w:color="000000"/>
              <w:right w:val="single" w:sz="4" w:space="0" w:color="000000"/>
            </w:tcBorders>
            <w:vAlign w:val="center"/>
          </w:tcPr>
          <w:p w14:paraId="773219A9" w14:textId="77777777" w:rsidR="00D74926" w:rsidRPr="00A90249" w:rsidRDefault="00D74926" w:rsidP="00335F6B">
            <w:pPr>
              <w:jc w:val="center"/>
              <w:rPr>
                <w:rFonts w:ascii="Tahoma" w:hAnsi="Tahoma" w:cs="Tahoma"/>
                <w:sz w:val="20"/>
                <w:szCs w:val="20"/>
              </w:rPr>
            </w:pPr>
            <w:r w:rsidRPr="00A90249">
              <w:rPr>
                <w:rFonts w:ascii="Tahoma" w:hAnsi="Tahoma" w:cs="Tahoma"/>
                <w:sz w:val="20"/>
                <w:szCs w:val="20"/>
              </w:rPr>
              <w:t>50</w:t>
            </w:r>
          </w:p>
        </w:tc>
      </w:tr>
      <w:tr w:rsidR="00A90249" w:rsidRPr="00A90249" w14:paraId="55C270EC" w14:textId="77777777" w:rsidTr="00FA140F">
        <w:trPr>
          <w:jc w:val="center"/>
        </w:trPr>
        <w:tc>
          <w:tcPr>
            <w:tcW w:w="622" w:type="dxa"/>
            <w:tcBorders>
              <w:top w:val="single" w:sz="4" w:space="0" w:color="000000"/>
              <w:left w:val="single" w:sz="4" w:space="0" w:color="000000"/>
              <w:bottom w:val="single" w:sz="4" w:space="0" w:color="000000"/>
            </w:tcBorders>
          </w:tcPr>
          <w:p w14:paraId="5E38B4DA" w14:textId="77777777" w:rsidR="00D74926" w:rsidRPr="00A90249" w:rsidRDefault="00D74926" w:rsidP="00DD50F0">
            <w:pPr>
              <w:numPr>
                <w:ilvl w:val="0"/>
                <w:numId w:val="23"/>
              </w:numPr>
              <w:ind w:right="40" w:hanging="720"/>
              <w:jc w:val="center"/>
              <w:rPr>
                <w:rFonts w:ascii="Tahoma" w:hAnsi="Tahoma" w:cs="Tahoma"/>
                <w:sz w:val="20"/>
                <w:szCs w:val="20"/>
              </w:rPr>
            </w:pPr>
          </w:p>
        </w:tc>
        <w:tc>
          <w:tcPr>
            <w:tcW w:w="6161" w:type="dxa"/>
            <w:tcBorders>
              <w:top w:val="single" w:sz="4" w:space="0" w:color="000000"/>
              <w:left w:val="single" w:sz="4" w:space="0" w:color="000000"/>
              <w:bottom w:val="single" w:sz="4" w:space="0" w:color="000000"/>
            </w:tcBorders>
            <w:vAlign w:val="center"/>
          </w:tcPr>
          <w:p w14:paraId="407EE85C" w14:textId="0E9AB5D6" w:rsidR="00D74926" w:rsidRPr="00A90249" w:rsidRDefault="00D74926" w:rsidP="00335F6B">
            <w:pPr>
              <w:rPr>
                <w:rFonts w:ascii="Tahoma" w:hAnsi="Tahoma" w:cs="Tahoma"/>
                <w:sz w:val="20"/>
                <w:szCs w:val="20"/>
              </w:rPr>
            </w:pPr>
            <w:r w:rsidRPr="00A90249">
              <w:rPr>
                <w:rFonts w:ascii="Tahoma" w:hAnsi="Tahoma" w:cs="Tahoma"/>
                <w:sz w:val="20"/>
                <w:szCs w:val="20"/>
              </w:rPr>
              <w:t>Канализационн</w:t>
            </w:r>
            <w:r w:rsidR="00713C55" w:rsidRPr="00A90249">
              <w:rPr>
                <w:rFonts w:ascii="Tahoma" w:hAnsi="Tahoma" w:cs="Tahoma"/>
                <w:sz w:val="20"/>
                <w:szCs w:val="20"/>
              </w:rPr>
              <w:t>ые</w:t>
            </w:r>
            <w:r w:rsidRPr="00A90249">
              <w:rPr>
                <w:rFonts w:ascii="Tahoma" w:hAnsi="Tahoma" w:cs="Tahoma"/>
                <w:sz w:val="20"/>
                <w:szCs w:val="20"/>
              </w:rPr>
              <w:t xml:space="preserve"> насосн</w:t>
            </w:r>
            <w:r w:rsidR="00713C55" w:rsidRPr="00A90249">
              <w:rPr>
                <w:rFonts w:ascii="Tahoma" w:hAnsi="Tahoma" w:cs="Tahoma"/>
                <w:sz w:val="20"/>
                <w:szCs w:val="20"/>
              </w:rPr>
              <w:t>ые</w:t>
            </w:r>
            <w:r w:rsidRPr="00A90249">
              <w:rPr>
                <w:rFonts w:ascii="Tahoma" w:hAnsi="Tahoma" w:cs="Tahoma"/>
                <w:sz w:val="20"/>
                <w:szCs w:val="20"/>
              </w:rPr>
              <w:t xml:space="preserve"> станци</w:t>
            </w:r>
            <w:r w:rsidR="00713C55" w:rsidRPr="00A90249">
              <w:rPr>
                <w:rFonts w:ascii="Tahoma" w:hAnsi="Tahoma" w:cs="Tahoma"/>
                <w:sz w:val="20"/>
                <w:szCs w:val="20"/>
              </w:rPr>
              <w:t>и</w:t>
            </w:r>
            <w:r w:rsidRPr="00A90249">
              <w:rPr>
                <w:rFonts w:ascii="Tahoma" w:hAnsi="Tahoma" w:cs="Tahoma"/>
                <w:sz w:val="20"/>
                <w:szCs w:val="20"/>
              </w:rPr>
              <w:t xml:space="preserve"> (КНС)</w:t>
            </w:r>
          </w:p>
        </w:tc>
        <w:tc>
          <w:tcPr>
            <w:tcW w:w="3128" w:type="dxa"/>
            <w:tcBorders>
              <w:top w:val="single" w:sz="4" w:space="0" w:color="000000"/>
              <w:left w:val="single" w:sz="4" w:space="0" w:color="000000"/>
              <w:bottom w:val="single" w:sz="4" w:space="0" w:color="000000"/>
              <w:right w:val="single" w:sz="4" w:space="0" w:color="000000"/>
            </w:tcBorders>
            <w:vAlign w:val="center"/>
          </w:tcPr>
          <w:p w14:paraId="5FA4F11B" w14:textId="77777777" w:rsidR="00D74926" w:rsidRPr="00A90249" w:rsidRDefault="00D74926" w:rsidP="00335F6B">
            <w:pPr>
              <w:jc w:val="center"/>
              <w:rPr>
                <w:rFonts w:ascii="Tahoma" w:hAnsi="Tahoma" w:cs="Tahoma"/>
                <w:sz w:val="20"/>
                <w:szCs w:val="20"/>
              </w:rPr>
            </w:pPr>
            <w:r w:rsidRPr="00A90249">
              <w:rPr>
                <w:rFonts w:ascii="Tahoma" w:hAnsi="Tahoma" w:cs="Tahoma"/>
                <w:sz w:val="20"/>
                <w:szCs w:val="20"/>
              </w:rPr>
              <w:t>15</w:t>
            </w:r>
          </w:p>
        </w:tc>
      </w:tr>
      <w:tr w:rsidR="00A90249" w:rsidRPr="00A90249" w14:paraId="20321633" w14:textId="77777777" w:rsidTr="00FA140F">
        <w:trPr>
          <w:jc w:val="center"/>
        </w:trPr>
        <w:tc>
          <w:tcPr>
            <w:tcW w:w="9911" w:type="dxa"/>
            <w:gridSpan w:val="3"/>
            <w:tcBorders>
              <w:top w:val="single" w:sz="4" w:space="0" w:color="000000"/>
              <w:left w:val="single" w:sz="4" w:space="0" w:color="000000"/>
              <w:bottom w:val="single" w:sz="4" w:space="0" w:color="000000"/>
              <w:right w:val="single" w:sz="4" w:space="0" w:color="000000"/>
            </w:tcBorders>
          </w:tcPr>
          <w:p w14:paraId="7E15AA45" w14:textId="589B7164" w:rsidR="00816BBB" w:rsidRPr="00A90249" w:rsidRDefault="00816BBB" w:rsidP="00335F6B">
            <w:pPr>
              <w:jc w:val="center"/>
              <w:rPr>
                <w:rFonts w:ascii="Tahoma" w:hAnsi="Tahoma" w:cs="Tahoma"/>
                <w:i/>
                <w:sz w:val="20"/>
                <w:szCs w:val="20"/>
              </w:rPr>
            </w:pPr>
            <w:r w:rsidRPr="00A90249">
              <w:rPr>
                <w:rFonts w:ascii="Tahoma" w:hAnsi="Tahoma" w:cs="Tahoma"/>
                <w:i/>
                <w:sz w:val="20"/>
                <w:szCs w:val="20"/>
              </w:rPr>
              <w:t>Охранные зоны</w:t>
            </w:r>
          </w:p>
        </w:tc>
      </w:tr>
      <w:tr w:rsidR="00A90249" w:rsidRPr="00A90249" w14:paraId="1865259C" w14:textId="77777777" w:rsidTr="00FA140F">
        <w:trPr>
          <w:jc w:val="center"/>
        </w:trPr>
        <w:tc>
          <w:tcPr>
            <w:tcW w:w="622" w:type="dxa"/>
            <w:tcBorders>
              <w:top w:val="single" w:sz="4" w:space="0" w:color="000000"/>
              <w:left w:val="single" w:sz="4" w:space="0" w:color="000000"/>
              <w:bottom w:val="single" w:sz="4" w:space="0" w:color="000000"/>
            </w:tcBorders>
          </w:tcPr>
          <w:p w14:paraId="03C762B0" w14:textId="77777777" w:rsidR="00CE64D2" w:rsidRPr="00A90249" w:rsidRDefault="00CE64D2" w:rsidP="00DD50F0">
            <w:pPr>
              <w:numPr>
                <w:ilvl w:val="0"/>
                <w:numId w:val="23"/>
              </w:numPr>
              <w:ind w:right="40" w:hanging="720"/>
              <w:jc w:val="center"/>
              <w:rPr>
                <w:rFonts w:ascii="Tahoma" w:hAnsi="Tahoma" w:cs="Tahoma"/>
                <w:sz w:val="20"/>
                <w:szCs w:val="20"/>
              </w:rPr>
            </w:pPr>
          </w:p>
        </w:tc>
        <w:tc>
          <w:tcPr>
            <w:tcW w:w="6161" w:type="dxa"/>
            <w:tcBorders>
              <w:top w:val="single" w:sz="4" w:space="0" w:color="000000"/>
              <w:left w:val="single" w:sz="4" w:space="0" w:color="000000"/>
              <w:bottom w:val="single" w:sz="4" w:space="0" w:color="000000"/>
            </w:tcBorders>
            <w:vAlign w:val="center"/>
          </w:tcPr>
          <w:p w14:paraId="1321B968" w14:textId="6FC173B7" w:rsidR="00CE64D2" w:rsidRPr="00A90249" w:rsidRDefault="00CE64D2" w:rsidP="00335F6B">
            <w:pPr>
              <w:rPr>
                <w:rFonts w:ascii="Tahoma" w:hAnsi="Tahoma" w:cs="Tahoma"/>
                <w:sz w:val="20"/>
                <w:szCs w:val="20"/>
              </w:rPr>
            </w:pPr>
            <w:r w:rsidRPr="00A90249">
              <w:rPr>
                <w:rFonts w:ascii="Tahoma" w:hAnsi="Tahoma" w:cs="Tahoma"/>
                <w:sz w:val="20"/>
                <w:szCs w:val="20"/>
              </w:rPr>
              <w:t>Газорегуляторный пункт</w:t>
            </w:r>
          </w:p>
        </w:tc>
        <w:tc>
          <w:tcPr>
            <w:tcW w:w="3128" w:type="dxa"/>
            <w:tcBorders>
              <w:top w:val="single" w:sz="4" w:space="0" w:color="000000"/>
              <w:left w:val="single" w:sz="4" w:space="0" w:color="000000"/>
              <w:bottom w:val="single" w:sz="4" w:space="0" w:color="000000"/>
              <w:right w:val="single" w:sz="4" w:space="0" w:color="000000"/>
            </w:tcBorders>
            <w:vAlign w:val="center"/>
          </w:tcPr>
          <w:p w14:paraId="0FD2787E" w14:textId="6B81206D" w:rsidR="00CE64D2" w:rsidRPr="00A90249" w:rsidRDefault="00CE64D2" w:rsidP="00335F6B">
            <w:pPr>
              <w:jc w:val="center"/>
              <w:rPr>
                <w:rFonts w:ascii="Tahoma" w:hAnsi="Tahoma" w:cs="Tahoma"/>
                <w:sz w:val="20"/>
                <w:szCs w:val="20"/>
              </w:rPr>
            </w:pPr>
            <w:r w:rsidRPr="00A90249">
              <w:rPr>
                <w:rFonts w:ascii="Tahoma" w:hAnsi="Tahoma" w:cs="Tahoma"/>
                <w:sz w:val="20"/>
                <w:szCs w:val="20"/>
              </w:rPr>
              <w:t>10</w:t>
            </w:r>
          </w:p>
        </w:tc>
      </w:tr>
      <w:tr w:rsidR="00A90249" w:rsidRPr="00A90249" w14:paraId="2B92C095" w14:textId="77777777" w:rsidTr="00FA140F">
        <w:trPr>
          <w:jc w:val="center"/>
        </w:trPr>
        <w:tc>
          <w:tcPr>
            <w:tcW w:w="622" w:type="dxa"/>
            <w:tcBorders>
              <w:top w:val="single" w:sz="4" w:space="0" w:color="000000"/>
              <w:left w:val="single" w:sz="4" w:space="0" w:color="000000"/>
              <w:bottom w:val="single" w:sz="4" w:space="0" w:color="000000"/>
            </w:tcBorders>
          </w:tcPr>
          <w:p w14:paraId="5F1BC399" w14:textId="77777777" w:rsidR="00987017" w:rsidRPr="00A90249" w:rsidRDefault="00987017" w:rsidP="00DD50F0">
            <w:pPr>
              <w:numPr>
                <w:ilvl w:val="0"/>
                <w:numId w:val="23"/>
              </w:numPr>
              <w:ind w:right="40" w:hanging="720"/>
              <w:jc w:val="center"/>
              <w:rPr>
                <w:rFonts w:ascii="Tahoma" w:hAnsi="Tahoma" w:cs="Tahoma"/>
                <w:sz w:val="20"/>
                <w:szCs w:val="20"/>
              </w:rPr>
            </w:pPr>
          </w:p>
        </w:tc>
        <w:tc>
          <w:tcPr>
            <w:tcW w:w="6161" w:type="dxa"/>
            <w:tcBorders>
              <w:top w:val="single" w:sz="4" w:space="0" w:color="000000"/>
              <w:left w:val="single" w:sz="4" w:space="0" w:color="000000"/>
              <w:bottom w:val="single" w:sz="4" w:space="0" w:color="000000"/>
            </w:tcBorders>
            <w:vAlign w:val="center"/>
          </w:tcPr>
          <w:p w14:paraId="472BA8C3" w14:textId="257E6EE5" w:rsidR="00987017" w:rsidRPr="00A90249" w:rsidRDefault="00987017" w:rsidP="00335F6B">
            <w:pPr>
              <w:rPr>
                <w:rFonts w:ascii="Tahoma" w:hAnsi="Tahoma" w:cs="Tahoma"/>
                <w:sz w:val="20"/>
                <w:szCs w:val="20"/>
              </w:rPr>
            </w:pPr>
            <w:r w:rsidRPr="00A90249">
              <w:rPr>
                <w:rFonts w:ascii="Tahoma" w:hAnsi="Tahoma" w:cs="Tahoma"/>
                <w:sz w:val="20"/>
                <w:szCs w:val="20"/>
              </w:rPr>
              <w:t>ЛЭП 6 кВ</w:t>
            </w:r>
          </w:p>
        </w:tc>
        <w:tc>
          <w:tcPr>
            <w:tcW w:w="3128" w:type="dxa"/>
            <w:tcBorders>
              <w:top w:val="single" w:sz="4" w:space="0" w:color="000000"/>
              <w:left w:val="single" w:sz="4" w:space="0" w:color="000000"/>
              <w:bottom w:val="single" w:sz="4" w:space="0" w:color="000000"/>
              <w:right w:val="single" w:sz="4" w:space="0" w:color="000000"/>
            </w:tcBorders>
            <w:vAlign w:val="center"/>
          </w:tcPr>
          <w:p w14:paraId="70F6150E" w14:textId="7E71133D" w:rsidR="00987017" w:rsidRPr="00A90249" w:rsidRDefault="00987017" w:rsidP="00335F6B">
            <w:pPr>
              <w:jc w:val="center"/>
              <w:rPr>
                <w:rFonts w:ascii="Tahoma" w:hAnsi="Tahoma" w:cs="Tahoma"/>
                <w:sz w:val="20"/>
                <w:szCs w:val="20"/>
              </w:rPr>
            </w:pPr>
            <w:r w:rsidRPr="00A90249">
              <w:rPr>
                <w:rFonts w:ascii="Tahoma" w:hAnsi="Tahoma" w:cs="Tahoma"/>
                <w:sz w:val="20"/>
                <w:szCs w:val="20"/>
              </w:rPr>
              <w:t>10; 5</w:t>
            </w:r>
          </w:p>
        </w:tc>
      </w:tr>
      <w:tr w:rsidR="00A90249" w:rsidRPr="00A90249" w14:paraId="04EC8D2A" w14:textId="77777777" w:rsidTr="00FA140F">
        <w:trPr>
          <w:jc w:val="center"/>
        </w:trPr>
        <w:tc>
          <w:tcPr>
            <w:tcW w:w="622" w:type="dxa"/>
            <w:tcBorders>
              <w:top w:val="single" w:sz="4" w:space="0" w:color="000000"/>
              <w:left w:val="single" w:sz="4" w:space="0" w:color="000000"/>
              <w:bottom w:val="single" w:sz="4" w:space="0" w:color="000000"/>
            </w:tcBorders>
          </w:tcPr>
          <w:p w14:paraId="01363FD1" w14:textId="77777777" w:rsidR="00816BBB" w:rsidRPr="00A90249" w:rsidRDefault="00816BBB" w:rsidP="00DD50F0">
            <w:pPr>
              <w:numPr>
                <w:ilvl w:val="0"/>
                <w:numId w:val="23"/>
              </w:numPr>
              <w:ind w:right="40" w:hanging="720"/>
              <w:jc w:val="center"/>
              <w:rPr>
                <w:rFonts w:ascii="Tahoma" w:hAnsi="Tahoma" w:cs="Tahoma"/>
                <w:sz w:val="20"/>
                <w:szCs w:val="20"/>
              </w:rPr>
            </w:pPr>
          </w:p>
        </w:tc>
        <w:tc>
          <w:tcPr>
            <w:tcW w:w="6161" w:type="dxa"/>
            <w:tcBorders>
              <w:top w:val="single" w:sz="4" w:space="0" w:color="000000"/>
              <w:left w:val="single" w:sz="4" w:space="0" w:color="000000"/>
              <w:bottom w:val="single" w:sz="4" w:space="0" w:color="000000"/>
            </w:tcBorders>
            <w:vAlign w:val="center"/>
          </w:tcPr>
          <w:p w14:paraId="193ADB71" w14:textId="00189D6C" w:rsidR="00816BBB" w:rsidRPr="00A90249" w:rsidRDefault="00816BBB" w:rsidP="00335F6B">
            <w:pPr>
              <w:rPr>
                <w:rFonts w:ascii="Tahoma" w:hAnsi="Tahoma" w:cs="Tahoma"/>
                <w:sz w:val="20"/>
                <w:szCs w:val="20"/>
              </w:rPr>
            </w:pPr>
            <w:r w:rsidRPr="00A90249">
              <w:rPr>
                <w:rFonts w:ascii="Tahoma" w:hAnsi="Tahoma" w:cs="Tahoma"/>
                <w:sz w:val="20"/>
                <w:szCs w:val="20"/>
              </w:rPr>
              <w:t>Трансформаторные подстанции (ТП)</w:t>
            </w:r>
          </w:p>
        </w:tc>
        <w:tc>
          <w:tcPr>
            <w:tcW w:w="3128" w:type="dxa"/>
            <w:tcBorders>
              <w:top w:val="single" w:sz="4" w:space="0" w:color="000000"/>
              <w:left w:val="single" w:sz="4" w:space="0" w:color="000000"/>
              <w:bottom w:val="single" w:sz="4" w:space="0" w:color="000000"/>
              <w:right w:val="single" w:sz="4" w:space="0" w:color="000000"/>
            </w:tcBorders>
            <w:vAlign w:val="center"/>
          </w:tcPr>
          <w:p w14:paraId="02013F78" w14:textId="4B5BD54E" w:rsidR="00816BBB" w:rsidRPr="00A90249" w:rsidRDefault="00816BBB" w:rsidP="00335F6B">
            <w:pPr>
              <w:jc w:val="center"/>
              <w:rPr>
                <w:rFonts w:ascii="Tahoma" w:hAnsi="Tahoma" w:cs="Tahoma"/>
                <w:sz w:val="20"/>
                <w:szCs w:val="20"/>
              </w:rPr>
            </w:pPr>
            <w:r w:rsidRPr="00A90249">
              <w:rPr>
                <w:rFonts w:ascii="Tahoma" w:hAnsi="Tahoma" w:cs="Tahoma"/>
                <w:sz w:val="20"/>
                <w:szCs w:val="20"/>
              </w:rPr>
              <w:t>10</w:t>
            </w:r>
          </w:p>
        </w:tc>
      </w:tr>
      <w:tr w:rsidR="00A90249" w:rsidRPr="00A90249" w14:paraId="634DBEB9" w14:textId="77777777" w:rsidTr="00FA140F">
        <w:trPr>
          <w:jc w:val="center"/>
        </w:trPr>
        <w:tc>
          <w:tcPr>
            <w:tcW w:w="622" w:type="dxa"/>
            <w:tcBorders>
              <w:top w:val="single" w:sz="4" w:space="0" w:color="000000"/>
              <w:left w:val="single" w:sz="4" w:space="0" w:color="000000"/>
              <w:bottom w:val="single" w:sz="4" w:space="0" w:color="000000"/>
            </w:tcBorders>
          </w:tcPr>
          <w:p w14:paraId="1ED6E4FA" w14:textId="77777777" w:rsidR="008849A1" w:rsidRPr="00A90249" w:rsidRDefault="008849A1" w:rsidP="00DD50F0">
            <w:pPr>
              <w:numPr>
                <w:ilvl w:val="0"/>
                <w:numId w:val="23"/>
              </w:numPr>
              <w:ind w:right="40" w:hanging="720"/>
              <w:jc w:val="center"/>
              <w:rPr>
                <w:rFonts w:ascii="Tahoma" w:hAnsi="Tahoma" w:cs="Tahoma"/>
                <w:sz w:val="20"/>
                <w:szCs w:val="20"/>
              </w:rPr>
            </w:pPr>
          </w:p>
        </w:tc>
        <w:tc>
          <w:tcPr>
            <w:tcW w:w="6161" w:type="dxa"/>
            <w:tcBorders>
              <w:top w:val="single" w:sz="4" w:space="0" w:color="000000"/>
              <w:left w:val="single" w:sz="4" w:space="0" w:color="000000"/>
              <w:bottom w:val="single" w:sz="4" w:space="0" w:color="000000"/>
            </w:tcBorders>
            <w:vAlign w:val="center"/>
          </w:tcPr>
          <w:p w14:paraId="351B0A83" w14:textId="269B981C" w:rsidR="008849A1" w:rsidRPr="00A90249" w:rsidRDefault="008849A1" w:rsidP="00335F6B">
            <w:pPr>
              <w:rPr>
                <w:rFonts w:ascii="Tahoma" w:hAnsi="Tahoma" w:cs="Tahoma"/>
                <w:sz w:val="20"/>
                <w:szCs w:val="20"/>
              </w:rPr>
            </w:pPr>
            <w:r w:rsidRPr="00A90249">
              <w:rPr>
                <w:rFonts w:ascii="Tahoma" w:hAnsi="Tahoma" w:cs="Tahoma"/>
                <w:sz w:val="20"/>
                <w:szCs w:val="20"/>
              </w:rPr>
              <w:t>Газопровод высокого давления</w:t>
            </w:r>
          </w:p>
        </w:tc>
        <w:tc>
          <w:tcPr>
            <w:tcW w:w="3128" w:type="dxa"/>
            <w:tcBorders>
              <w:top w:val="single" w:sz="4" w:space="0" w:color="000000"/>
              <w:left w:val="single" w:sz="4" w:space="0" w:color="000000"/>
              <w:bottom w:val="single" w:sz="4" w:space="0" w:color="000000"/>
              <w:right w:val="single" w:sz="4" w:space="0" w:color="000000"/>
            </w:tcBorders>
            <w:vAlign w:val="center"/>
          </w:tcPr>
          <w:p w14:paraId="696F0633" w14:textId="3A272345" w:rsidR="008849A1" w:rsidRPr="00A90249" w:rsidRDefault="008849A1" w:rsidP="00335F6B">
            <w:pPr>
              <w:jc w:val="center"/>
              <w:rPr>
                <w:rFonts w:ascii="Tahoma" w:hAnsi="Tahoma" w:cs="Tahoma"/>
                <w:sz w:val="20"/>
                <w:szCs w:val="20"/>
              </w:rPr>
            </w:pPr>
            <w:r w:rsidRPr="00A90249">
              <w:rPr>
                <w:rFonts w:ascii="Tahoma" w:hAnsi="Tahoma" w:cs="Tahoma"/>
                <w:sz w:val="20"/>
                <w:szCs w:val="20"/>
              </w:rPr>
              <w:t>3</w:t>
            </w:r>
          </w:p>
        </w:tc>
      </w:tr>
      <w:tr w:rsidR="00A90249" w:rsidRPr="00A90249" w14:paraId="21B4B35E" w14:textId="77777777" w:rsidTr="00FA140F">
        <w:trPr>
          <w:jc w:val="center"/>
        </w:trPr>
        <w:tc>
          <w:tcPr>
            <w:tcW w:w="9911" w:type="dxa"/>
            <w:gridSpan w:val="3"/>
            <w:tcBorders>
              <w:top w:val="single" w:sz="4" w:space="0" w:color="000000"/>
              <w:left w:val="single" w:sz="4" w:space="0" w:color="000000"/>
              <w:bottom w:val="single" w:sz="4" w:space="0" w:color="000000"/>
              <w:right w:val="single" w:sz="4" w:space="0" w:color="000000"/>
            </w:tcBorders>
          </w:tcPr>
          <w:p w14:paraId="0EDF25AA" w14:textId="5B917AF1" w:rsidR="00D74926" w:rsidRPr="00A90249" w:rsidRDefault="00E250D9" w:rsidP="00335F6B">
            <w:pPr>
              <w:ind w:left="720" w:right="40"/>
              <w:jc w:val="center"/>
              <w:rPr>
                <w:rFonts w:ascii="Tahoma" w:hAnsi="Tahoma" w:cs="Tahoma"/>
                <w:b/>
                <w:sz w:val="20"/>
                <w:szCs w:val="20"/>
              </w:rPr>
            </w:pPr>
            <w:r w:rsidRPr="00A90249">
              <w:rPr>
                <w:rFonts w:ascii="Tahoma" w:hAnsi="Tahoma" w:cs="Tahoma"/>
                <w:b/>
                <w:sz w:val="20"/>
                <w:szCs w:val="20"/>
              </w:rPr>
              <w:t>пос. Давыдовка</w:t>
            </w:r>
          </w:p>
        </w:tc>
      </w:tr>
      <w:tr w:rsidR="00A90249" w:rsidRPr="00A90249" w14:paraId="59CBBB26" w14:textId="77777777" w:rsidTr="00FA140F">
        <w:trPr>
          <w:jc w:val="center"/>
        </w:trPr>
        <w:tc>
          <w:tcPr>
            <w:tcW w:w="9911" w:type="dxa"/>
            <w:gridSpan w:val="3"/>
            <w:tcBorders>
              <w:top w:val="single" w:sz="4" w:space="0" w:color="000000"/>
              <w:left w:val="single" w:sz="4" w:space="0" w:color="000000"/>
              <w:bottom w:val="single" w:sz="4" w:space="0" w:color="000000"/>
              <w:right w:val="single" w:sz="4" w:space="0" w:color="000000"/>
            </w:tcBorders>
          </w:tcPr>
          <w:p w14:paraId="2C51D100" w14:textId="3A1EF1E1" w:rsidR="00D74926" w:rsidRPr="00A90249" w:rsidRDefault="00816BBB" w:rsidP="00335F6B">
            <w:pPr>
              <w:ind w:left="720" w:right="40"/>
              <w:jc w:val="center"/>
              <w:rPr>
                <w:rFonts w:ascii="Tahoma" w:hAnsi="Tahoma" w:cs="Tahoma"/>
                <w:sz w:val="20"/>
                <w:szCs w:val="20"/>
              </w:rPr>
            </w:pPr>
            <w:r w:rsidRPr="00A90249">
              <w:rPr>
                <w:rFonts w:ascii="Tahoma" w:hAnsi="Tahoma" w:cs="Tahoma"/>
                <w:i/>
                <w:sz w:val="20"/>
                <w:szCs w:val="20"/>
              </w:rPr>
              <w:t>Охранные зоны</w:t>
            </w:r>
          </w:p>
        </w:tc>
      </w:tr>
      <w:tr w:rsidR="00A90249" w:rsidRPr="00A90249" w14:paraId="4B02B9E7" w14:textId="77777777" w:rsidTr="00FA140F">
        <w:trPr>
          <w:jc w:val="center"/>
        </w:trPr>
        <w:tc>
          <w:tcPr>
            <w:tcW w:w="622" w:type="dxa"/>
            <w:tcBorders>
              <w:top w:val="single" w:sz="4" w:space="0" w:color="000000"/>
              <w:left w:val="single" w:sz="4" w:space="0" w:color="000000"/>
              <w:bottom w:val="single" w:sz="4" w:space="0" w:color="000000"/>
            </w:tcBorders>
          </w:tcPr>
          <w:p w14:paraId="5F9A180E" w14:textId="77777777" w:rsidR="00C56753" w:rsidRPr="00A90249" w:rsidRDefault="00C56753" w:rsidP="00DD50F0">
            <w:pPr>
              <w:numPr>
                <w:ilvl w:val="0"/>
                <w:numId w:val="23"/>
              </w:numPr>
              <w:ind w:right="40" w:hanging="720"/>
              <w:jc w:val="center"/>
              <w:rPr>
                <w:rFonts w:ascii="Tahoma" w:hAnsi="Tahoma" w:cs="Tahoma"/>
                <w:sz w:val="20"/>
                <w:szCs w:val="20"/>
              </w:rPr>
            </w:pPr>
          </w:p>
        </w:tc>
        <w:tc>
          <w:tcPr>
            <w:tcW w:w="6161" w:type="dxa"/>
            <w:tcBorders>
              <w:top w:val="single" w:sz="4" w:space="0" w:color="000000"/>
              <w:left w:val="single" w:sz="4" w:space="0" w:color="000000"/>
              <w:bottom w:val="single" w:sz="4" w:space="0" w:color="000000"/>
            </w:tcBorders>
            <w:vAlign w:val="center"/>
          </w:tcPr>
          <w:p w14:paraId="3599BB69" w14:textId="1848B0AD" w:rsidR="00C56753" w:rsidRPr="00A90249" w:rsidRDefault="00C56753" w:rsidP="00335F6B">
            <w:pPr>
              <w:rPr>
                <w:rFonts w:ascii="Tahoma" w:hAnsi="Tahoma" w:cs="Tahoma"/>
                <w:sz w:val="20"/>
                <w:szCs w:val="20"/>
              </w:rPr>
            </w:pPr>
            <w:r w:rsidRPr="00A90249">
              <w:rPr>
                <w:rFonts w:ascii="Tahoma" w:hAnsi="Tahoma" w:cs="Tahoma"/>
                <w:sz w:val="20"/>
                <w:szCs w:val="20"/>
              </w:rPr>
              <w:t>Газорегуляторный пункт</w:t>
            </w:r>
          </w:p>
        </w:tc>
        <w:tc>
          <w:tcPr>
            <w:tcW w:w="3128" w:type="dxa"/>
            <w:tcBorders>
              <w:top w:val="single" w:sz="4" w:space="0" w:color="000000"/>
              <w:left w:val="single" w:sz="4" w:space="0" w:color="000000"/>
              <w:bottom w:val="single" w:sz="4" w:space="0" w:color="000000"/>
              <w:right w:val="single" w:sz="4" w:space="0" w:color="000000"/>
            </w:tcBorders>
            <w:vAlign w:val="center"/>
          </w:tcPr>
          <w:p w14:paraId="65B77B51" w14:textId="37AE8AC8" w:rsidR="00C56753" w:rsidRPr="00A90249" w:rsidRDefault="00C56753" w:rsidP="00335F6B">
            <w:pPr>
              <w:jc w:val="center"/>
              <w:rPr>
                <w:rFonts w:ascii="Tahoma" w:hAnsi="Tahoma" w:cs="Tahoma"/>
                <w:sz w:val="20"/>
                <w:szCs w:val="20"/>
              </w:rPr>
            </w:pPr>
            <w:r w:rsidRPr="00A90249">
              <w:rPr>
                <w:rFonts w:ascii="Tahoma" w:hAnsi="Tahoma" w:cs="Tahoma"/>
                <w:sz w:val="20"/>
                <w:szCs w:val="20"/>
              </w:rPr>
              <w:t>10</w:t>
            </w:r>
          </w:p>
        </w:tc>
      </w:tr>
      <w:tr w:rsidR="00A90249" w:rsidRPr="00A90249" w14:paraId="6DC7D120" w14:textId="77777777" w:rsidTr="00FA140F">
        <w:trPr>
          <w:jc w:val="center"/>
        </w:trPr>
        <w:tc>
          <w:tcPr>
            <w:tcW w:w="622" w:type="dxa"/>
            <w:tcBorders>
              <w:top w:val="single" w:sz="4" w:space="0" w:color="000000"/>
              <w:left w:val="single" w:sz="4" w:space="0" w:color="000000"/>
              <w:bottom w:val="single" w:sz="4" w:space="0" w:color="000000"/>
            </w:tcBorders>
          </w:tcPr>
          <w:p w14:paraId="6221D25A" w14:textId="77777777" w:rsidR="00987017" w:rsidRPr="00A90249" w:rsidRDefault="00987017" w:rsidP="00DD50F0">
            <w:pPr>
              <w:numPr>
                <w:ilvl w:val="0"/>
                <w:numId w:val="23"/>
              </w:numPr>
              <w:ind w:right="40" w:hanging="720"/>
              <w:jc w:val="center"/>
              <w:rPr>
                <w:rFonts w:ascii="Tahoma" w:hAnsi="Tahoma" w:cs="Tahoma"/>
                <w:sz w:val="20"/>
                <w:szCs w:val="20"/>
              </w:rPr>
            </w:pPr>
          </w:p>
        </w:tc>
        <w:tc>
          <w:tcPr>
            <w:tcW w:w="6161" w:type="dxa"/>
            <w:tcBorders>
              <w:top w:val="single" w:sz="4" w:space="0" w:color="000000"/>
              <w:left w:val="single" w:sz="4" w:space="0" w:color="000000"/>
              <w:bottom w:val="single" w:sz="4" w:space="0" w:color="000000"/>
            </w:tcBorders>
            <w:vAlign w:val="center"/>
          </w:tcPr>
          <w:p w14:paraId="468FBD88" w14:textId="27C15918" w:rsidR="00987017" w:rsidRPr="00A90249" w:rsidRDefault="00987017" w:rsidP="00335F6B">
            <w:pPr>
              <w:rPr>
                <w:rFonts w:ascii="Tahoma" w:hAnsi="Tahoma" w:cs="Tahoma"/>
                <w:sz w:val="20"/>
                <w:szCs w:val="20"/>
              </w:rPr>
            </w:pPr>
            <w:r w:rsidRPr="00A90249">
              <w:rPr>
                <w:rFonts w:ascii="Tahoma" w:hAnsi="Tahoma" w:cs="Tahoma"/>
                <w:sz w:val="20"/>
                <w:szCs w:val="20"/>
              </w:rPr>
              <w:t>ЛЭП 6 кВ</w:t>
            </w:r>
          </w:p>
        </w:tc>
        <w:tc>
          <w:tcPr>
            <w:tcW w:w="3128" w:type="dxa"/>
            <w:tcBorders>
              <w:top w:val="single" w:sz="4" w:space="0" w:color="000000"/>
              <w:left w:val="single" w:sz="4" w:space="0" w:color="000000"/>
              <w:bottom w:val="single" w:sz="4" w:space="0" w:color="000000"/>
              <w:right w:val="single" w:sz="4" w:space="0" w:color="000000"/>
            </w:tcBorders>
            <w:vAlign w:val="center"/>
          </w:tcPr>
          <w:p w14:paraId="1366E765" w14:textId="3F83A4B7" w:rsidR="00987017" w:rsidRPr="00A90249" w:rsidRDefault="00987017" w:rsidP="00335F6B">
            <w:pPr>
              <w:jc w:val="center"/>
              <w:rPr>
                <w:rFonts w:ascii="Tahoma" w:hAnsi="Tahoma" w:cs="Tahoma"/>
                <w:sz w:val="20"/>
                <w:szCs w:val="20"/>
              </w:rPr>
            </w:pPr>
            <w:r w:rsidRPr="00A90249">
              <w:rPr>
                <w:rFonts w:ascii="Tahoma" w:hAnsi="Tahoma" w:cs="Tahoma"/>
                <w:sz w:val="20"/>
                <w:szCs w:val="20"/>
              </w:rPr>
              <w:t>10</w:t>
            </w:r>
          </w:p>
        </w:tc>
      </w:tr>
      <w:tr w:rsidR="00A90249" w:rsidRPr="00A90249" w14:paraId="5111C788" w14:textId="77777777" w:rsidTr="00FA140F">
        <w:trPr>
          <w:jc w:val="center"/>
        </w:trPr>
        <w:tc>
          <w:tcPr>
            <w:tcW w:w="622" w:type="dxa"/>
            <w:tcBorders>
              <w:top w:val="single" w:sz="4" w:space="0" w:color="000000"/>
              <w:left w:val="single" w:sz="4" w:space="0" w:color="000000"/>
              <w:bottom w:val="single" w:sz="4" w:space="0" w:color="000000"/>
            </w:tcBorders>
          </w:tcPr>
          <w:p w14:paraId="77D78BF3" w14:textId="77777777" w:rsidR="00D74926" w:rsidRPr="00A90249" w:rsidRDefault="00D74926" w:rsidP="00DD50F0">
            <w:pPr>
              <w:numPr>
                <w:ilvl w:val="0"/>
                <w:numId w:val="23"/>
              </w:numPr>
              <w:ind w:right="40" w:hanging="720"/>
              <w:jc w:val="center"/>
              <w:rPr>
                <w:rFonts w:ascii="Tahoma" w:hAnsi="Tahoma" w:cs="Tahoma"/>
                <w:sz w:val="20"/>
                <w:szCs w:val="20"/>
              </w:rPr>
            </w:pPr>
          </w:p>
        </w:tc>
        <w:tc>
          <w:tcPr>
            <w:tcW w:w="6161" w:type="dxa"/>
            <w:tcBorders>
              <w:top w:val="single" w:sz="4" w:space="0" w:color="000000"/>
              <w:left w:val="single" w:sz="4" w:space="0" w:color="000000"/>
              <w:bottom w:val="single" w:sz="4" w:space="0" w:color="000000"/>
            </w:tcBorders>
            <w:vAlign w:val="center"/>
          </w:tcPr>
          <w:p w14:paraId="2320DFBE" w14:textId="51391130" w:rsidR="00D74926" w:rsidRPr="00A90249" w:rsidRDefault="00816BBB" w:rsidP="00335F6B">
            <w:pPr>
              <w:rPr>
                <w:rFonts w:ascii="Tahoma" w:hAnsi="Tahoma" w:cs="Tahoma"/>
                <w:sz w:val="20"/>
                <w:szCs w:val="20"/>
              </w:rPr>
            </w:pPr>
            <w:r w:rsidRPr="00A90249">
              <w:rPr>
                <w:rFonts w:ascii="Tahoma" w:hAnsi="Tahoma" w:cs="Tahoma"/>
                <w:sz w:val="20"/>
                <w:szCs w:val="20"/>
              </w:rPr>
              <w:t>Трансформаторные подстанции (ТП)</w:t>
            </w:r>
          </w:p>
        </w:tc>
        <w:tc>
          <w:tcPr>
            <w:tcW w:w="3128" w:type="dxa"/>
            <w:tcBorders>
              <w:top w:val="single" w:sz="4" w:space="0" w:color="000000"/>
              <w:left w:val="single" w:sz="4" w:space="0" w:color="000000"/>
              <w:bottom w:val="single" w:sz="4" w:space="0" w:color="000000"/>
              <w:right w:val="single" w:sz="4" w:space="0" w:color="000000"/>
            </w:tcBorders>
            <w:vAlign w:val="center"/>
          </w:tcPr>
          <w:p w14:paraId="3F34363E" w14:textId="50B9DB52" w:rsidR="00D74926" w:rsidRPr="00A90249" w:rsidRDefault="00816BBB" w:rsidP="00335F6B">
            <w:pPr>
              <w:jc w:val="center"/>
              <w:rPr>
                <w:rFonts w:ascii="Tahoma" w:hAnsi="Tahoma" w:cs="Tahoma"/>
                <w:sz w:val="20"/>
                <w:szCs w:val="20"/>
              </w:rPr>
            </w:pPr>
            <w:r w:rsidRPr="00A90249">
              <w:rPr>
                <w:rFonts w:ascii="Tahoma" w:hAnsi="Tahoma" w:cs="Tahoma"/>
                <w:sz w:val="20"/>
                <w:szCs w:val="20"/>
              </w:rPr>
              <w:t>10</w:t>
            </w:r>
          </w:p>
        </w:tc>
      </w:tr>
      <w:tr w:rsidR="00A90249" w:rsidRPr="00A90249" w14:paraId="55A112CF" w14:textId="77777777" w:rsidTr="00FA140F">
        <w:trPr>
          <w:jc w:val="center"/>
        </w:trPr>
        <w:tc>
          <w:tcPr>
            <w:tcW w:w="622" w:type="dxa"/>
            <w:tcBorders>
              <w:top w:val="single" w:sz="4" w:space="0" w:color="000000"/>
              <w:left w:val="single" w:sz="4" w:space="0" w:color="000000"/>
              <w:bottom w:val="single" w:sz="4" w:space="0" w:color="000000"/>
            </w:tcBorders>
          </w:tcPr>
          <w:p w14:paraId="73D082FF" w14:textId="77777777" w:rsidR="008849A1" w:rsidRPr="00A90249" w:rsidRDefault="008849A1" w:rsidP="00DD50F0">
            <w:pPr>
              <w:numPr>
                <w:ilvl w:val="0"/>
                <w:numId w:val="23"/>
              </w:numPr>
              <w:ind w:right="40" w:hanging="720"/>
              <w:jc w:val="center"/>
              <w:rPr>
                <w:rFonts w:ascii="Tahoma" w:hAnsi="Tahoma" w:cs="Tahoma"/>
                <w:sz w:val="20"/>
                <w:szCs w:val="20"/>
              </w:rPr>
            </w:pPr>
          </w:p>
        </w:tc>
        <w:tc>
          <w:tcPr>
            <w:tcW w:w="6161" w:type="dxa"/>
            <w:tcBorders>
              <w:top w:val="single" w:sz="4" w:space="0" w:color="000000"/>
              <w:left w:val="single" w:sz="4" w:space="0" w:color="000000"/>
              <w:bottom w:val="single" w:sz="4" w:space="0" w:color="000000"/>
            </w:tcBorders>
            <w:vAlign w:val="center"/>
          </w:tcPr>
          <w:p w14:paraId="213E5558" w14:textId="252A9001" w:rsidR="008849A1" w:rsidRPr="00A90249" w:rsidRDefault="008849A1" w:rsidP="00335F6B">
            <w:pPr>
              <w:rPr>
                <w:rFonts w:ascii="Tahoma" w:hAnsi="Tahoma" w:cs="Tahoma"/>
                <w:sz w:val="20"/>
                <w:szCs w:val="20"/>
              </w:rPr>
            </w:pPr>
            <w:r w:rsidRPr="00A90249">
              <w:rPr>
                <w:rFonts w:ascii="Tahoma" w:hAnsi="Tahoma" w:cs="Tahoma"/>
                <w:sz w:val="20"/>
                <w:szCs w:val="20"/>
              </w:rPr>
              <w:t>Газопровод высокого давления</w:t>
            </w:r>
          </w:p>
        </w:tc>
        <w:tc>
          <w:tcPr>
            <w:tcW w:w="3128" w:type="dxa"/>
            <w:tcBorders>
              <w:top w:val="single" w:sz="4" w:space="0" w:color="000000"/>
              <w:left w:val="single" w:sz="4" w:space="0" w:color="000000"/>
              <w:bottom w:val="single" w:sz="4" w:space="0" w:color="000000"/>
              <w:right w:val="single" w:sz="4" w:space="0" w:color="000000"/>
            </w:tcBorders>
            <w:vAlign w:val="center"/>
          </w:tcPr>
          <w:p w14:paraId="6F5CC93D" w14:textId="6CE339A5" w:rsidR="008849A1" w:rsidRPr="00A90249" w:rsidRDefault="008849A1" w:rsidP="00335F6B">
            <w:pPr>
              <w:jc w:val="center"/>
              <w:rPr>
                <w:rFonts w:ascii="Tahoma" w:hAnsi="Tahoma" w:cs="Tahoma"/>
                <w:sz w:val="20"/>
                <w:szCs w:val="20"/>
              </w:rPr>
            </w:pPr>
            <w:r w:rsidRPr="00A90249">
              <w:rPr>
                <w:rFonts w:ascii="Tahoma" w:hAnsi="Tahoma" w:cs="Tahoma"/>
                <w:sz w:val="20"/>
                <w:szCs w:val="20"/>
              </w:rPr>
              <w:t>3</w:t>
            </w:r>
          </w:p>
        </w:tc>
      </w:tr>
      <w:tr w:rsidR="00A90249" w:rsidRPr="00A90249" w14:paraId="39D13F53" w14:textId="77777777" w:rsidTr="00FA140F">
        <w:trPr>
          <w:jc w:val="center"/>
        </w:trPr>
        <w:tc>
          <w:tcPr>
            <w:tcW w:w="9911" w:type="dxa"/>
            <w:gridSpan w:val="3"/>
            <w:tcBorders>
              <w:top w:val="single" w:sz="4" w:space="0" w:color="000000"/>
              <w:left w:val="single" w:sz="4" w:space="0" w:color="000000"/>
              <w:bottom w:val="single" w:sz="4" w:space="0" w:color="000000"/>
              <w:right w:val="single" w:sz="4" w:space="0" w:color="000000"/>
            </w:tcBorders>
          </w:tcPr>
          <w:p w14:paraId="51335859" w14:textId="77777777" w:rsidR="003F4286" w:rsidRPr="00A90249" w:rsidRDefault="003F4286" w:rsidP="00335F6B">
            <w:pPr>
              <w:jc w:val="center"/>
              <w:rPr>
                <w:rFonts w:ascii="Tahoma" w:hAnsi="Tahoma" w:cs="Tahoma"/>
                <w:i/>
                <w:sz w:val="20"/>
                <w:szCs w:val="20"/>
              </w:rPr>
            </w:pPr>
            <w:r w:rsidRPr="00A90249">
              <w:rPr>
                <w:rFonts w:ascii="Tahoma" w:hAnsi="Tahoma" w:cs="Tahoma"/>
                <w:i/>
                <w:sz w:val="20"/>
                <w:szCs w:val="20"/>
              </w:rPr>
              <w:t>Зоны санитарной охраны источников водоснабжения и водопроводов питьевого назначения</w:t>
            </w:r>
          </w:p>
        </w:tc>
      </w:tr>
      <w:tr w:rsidR="00A90249" w:rsidRPr="00A90249" w14:paraId="158763A3" w14:textId="77777777" w:rsidTr="00FA140F">
        <w:trPr>
          <w:jc w:val="center"/>
        </w:trPr>
        <w:tc>
          <w:tcPr>
            <w:tcW w:w="9911" w:type="dxa"/>
            <w:gridSpan w:val="3"/>
            <w:tcBorders>
              <w:top w:val="single" w:sz="4" w:space="0" w:color="000000"/>
              <w:left w:val="single" w:sz="4" w:space="0" w:color="000000"/>
              <w:bottom w:val="single" w:sz="4" w:space="0" w:color="000000"/>
              <w:right w:val="single" w:sz="4" w:space="0" w:color="000000"/>
            </w:tcBorders>
          </w:tcPr>
          <w:p w14:paraId="2B7729B2" w14:textId="77777777" w:rsidR="003F4286" w:rsidRPr="00A90249" w:rsidRDefault="003F4286" w:rsidP="00335F6B">
            <w:pPr>
              <w:jc w:val="center"/>
              <w:rPr>
                <w:rFonts w:ascii="Tahoma" w:hAnsi="Tahoma" w:cs="Tahoma"/>
                <w:i/>
                <w:sz w:val="20"/>
                <w:szCs w:val="20"/>
              </w:rPr>
            </w:pPr>
            <w:r w:rsidRPr="00A90249">
              <w:rPr>
                <w:rFonts w:ascii="Tahoma" w:hAnsi="Tahoma" w:cs="Tahoma"/>
                <w:i/>
                <w:sz w:val="20"/>
                <w:szCs w:val="20"/>
              </w:rPr>
              <w:t>Первый пояс зон санитарной охраны (строгого режима)</w:t>
            </w:r>
          </w:p>
        </w:tc>
      </w:tr>
      <w:tr w:rsidR="00A90249" w:rsidRPr="00A90249" w14:paraId="3B41843B" w14:textId="77777777" w:rsidTr="00FA140F">
        <w:trPr>
          <w:jc w:val="center"/>
        </w:trPr>
        <w:tc>
          <w:tcPr>
            <w:tcW w:w="622" w:type="dxa"/>
            <w:tcBorders>
              <w:top w:val="single" w:sz="4" w:space="0" w:color="000000"/>
              <w:left w:val="single" w:sz="4" w:space="0" w:color="000000"/>
              <w:bottom w:val="single" w:sz="4" w:space="0" w:color="000000"/>
            </w:tcBorders>
          </w:tcPr>
          <w:p w14:paraId="6E487E85" w14:textId="77777777" w:rsidR="003F4286" w:rsidRPr="00A90249" w:rsidRDefault="003F4286" w:rsidP="00DD50F0">
            <w:pPr>
              <w:numPr>
                <w:ilvl w:val="0"/>
                <w:numId w:val="23"/>
              </w:numPr>
              <w:ind w:right="40" w:hanging="720"/>
              <w:jc w:val="center"/>
              <w:rPr>
                <w:rFonts w:ascii="Tahoma" w:hAnsi="Tahoma" w:cs="Tahoma"/>
                <w:sz w:val="20"/>
                <w:szCs w:val="20"/>
              </w:rPr>
            </w:pPr>
          </w:p>
        </w:tc>
        <w:tc>
          <w:tcPr>
            <w:tcW w:w="6161" w:type="dxa"/>
            <w:tcBorders>
              <w:top w:val="single" w:sz="4" w:space="0" w:color="000000"/>
              <w:left w:val="single" w:sz="4" w:space="0" w:color="000000"/>
              <w:bottom w:val="single" w:sz="4" w:space="0" w:color="000000"/>
            </w:tcBorders>
            <w:vAlign w:val="center"/>
          </w:tcPr>
          <w:p w14:paraId="6E2A97BE" w14:textId="77E7879F" w:rsidR="003F4286" w:rsidRPr="00A90249" w:rsidRDefault="003F4286" w:rsidP="00335F6B">
            <w:pPr>
              <w:rPr>
                <w:rFonts w:ascii="Tahoma" w:hAnsi="Tahoma" w:cs="Tahoma"/>
                <w:sz w:val="20"/>
                <w:szCs w:val="20"/>
              </w:rPr>
            </w:pPr>
            <w:r w:rsidRPr="00A90249">
              <w:rPr>
                <w:rFonts w:ascii="Tahoma" w:hAnsi="Tahoma" w:cs="Tahoma"/>
                <w:sz w:val="20"/>
                <w:szCs w:val="20"/>
              </w:rPr>
              <w:t>Станция водоподготовки (Водоочистная станция)</w:t>
            </w:r>
          </w:p>
        </w:tc>
        <w:tc>
          <w:tcPr>
            <w:tcW w:w="3128" w:type="dxa"/>
            <w:tcBorders>
              <w:top w:val="single" w:sz="4" w:space="0" w:color="000000"/>
              <w:left w:val="single" w:sz="4" w:space="0" w:color="000000"/>
              <w:bottom w:val="single" w:sz="4" w:space="0" w:color="000000"/>
              <w:right w:val="single" w:sz="4" w:space="0" w:color="000000"/>
            </w:tcBorders>
            <w:vAlign w:val="center"/>
          </w:tcPr>
          <w:p w14:paraId="730C55B9" w14:textId="084AE111" w:rsidR="003F4286" w:rsidRPr="00A90249" w:rsidRDefault="003F4286" w:rsidP="00335F6B">
            <w:pPr>
              <w:jc w:val="center"/>
              <w:rPr>
                <w:rFonts w:ascii="Tahoma" w:hAnsi="Tahoma" w:cs="Tahoma"/>
                <w:sz w:val="20"/>
                <w:szCs w:val="20"/>
              </w:rPr>
            </w:pPr>
            <w:r w:rsidRPr="00A90249">
              <w:rPr>
                <w:rFonts w:ascii="Tahoma" w:hAnsi="Tahoma" w:cs="Tahoma"/>
                <w:sz w:val="20"/>
                <w:szCs w:val="20"/>
              </w:rPr>
              <w:t>30</w:t>
            </w:r>
          </w:p>
        </w:tc>
      </w:tr>
      <w:tr w:rsidR="00A90249" w:rsidRPr="00A90249" w14:paraId="21F4A4B9" w14:textId="77777777" w:rsidTr="00667827">
        <w:trPr>
          <w:jc w:val="center"/>
        </w:trPr>
        <w:tc>
          <w:tcPr>
            <w:tcW w:w="9911" w:type="dxa"/>
            <w:gridSpan w:val="3"/>
            <w:tcBorders>
              <w:top w:val="single" w:sz="4" w:space="0" w:color="000000"/>
              <w:left w:val="single" w:sz="4" w:space="0" w:color="000000"/>
              <w:bottom w:val="single" w:sz="4" w:space="0" w:color="000000"/>
              <w:right w:val="single" w:sz="4" w:space="0" w:color="000000"/>
            </w:tcBorders>
          </w:tcPr>
          <w:p w14:paraId="750804DE" w14:textId="77777777" w:rsidR="00667827" w:rsidRPr="00A90249" w:rsidRDefault="00667827" w:rsidP="00667827">
            <w:pPr>
              <w:jc w:val="center"/>
              <w:rPr>
                <w:rFonts w:ascii="Tahoma" w:hAnsi="Tahoma" w:cs="Tahoma"/>
                <w:i/>
                <w:sz w:val="20"/>
                <w:szCs w:val="20"/>
              </w:rPr>
            </w:pPr>
            <w:r w:rsidRPr="00A90249">
              <w:rPr>
                <w:rFonts w:ascii="Tahoma" w:hAnsi="Tahoma" w:cs="Tahoma"/>
                <w:i/>
                <w:sz w:val="20"/>
                <w:szCs w:val="20"/>
              </w:rPr>
              <w:t>Охранные зоны стационарных пунктов наблюдений за состоянием окружающей</w:t>
            </w:r>
          </w:p>
          <w:p w14:paraId="4FAFAFB5" w14:textId="77777777" w:rsidR="00667827" w:rsidRPr="00A90249" w:rsidRDefault="00667827" w:rsidP="00667827">
            <w:pPr>
              <w:jc w:val="center"/>
              <w:rPr>
                <w:rFonts w:ascii="Tahoma" w:hAnsi="Tahoma" w:cs="Tahoma"/>
                <w:i/>
                <w:sz w:val="20"/>
                <w:szCs w:val="20"/>
              </w:rPr>
            </w:pPr>
            <w:r w:rsidRPr="00A90249">
              <w:rPr>
                <w:rFonts w:ascii="Tahoma" w:hAnsi="Tahoma" w:cs="Tahoma"/>
                <w:i/>
                <w:sz w:val="20"/>
                <w:szCs w:val="20"/>
              </w:rPr>
              <w:t xml:space="preserve"> природной среды, ее загрязнением</w:t>
            </w:r>
          </w:p>
        </w:tc>
      </w:tr>
      <w:tr w:rsidR="00A90249" w:rsidRPr="00A90249" w14:paraId="32DB239C" w14:textId="77777777" w:rsidTr="00667827">
        <w:trPr>
          <w:jc w:val="center"/>
        </w:trPr>
        <w:tc>
          <w:tcPr>
            <w:tcW w:w="622" w:type="dxa"/>
            <w:tcBorders>
              <w:top w:val="single" w:sz="4" w:space="0" w:color="000000"/>
              <w:left w:val="single" w:sz="4" w:space="0" w:color="000000"/>
              <w:bottom w:val="single" w:sz="4" w:space="0" w:color="000000"/>
            </w:tcBorders>
          </w:tcPr>
          <w:p w14:paraId="41600B3F" w14:textId="77777777" w:rsidR="00667827" w:rsidRPr="00A90249" w:rsidRDefault="00667827" w:rsidP="00DD50F0">
            <w:pPr>
              <w:numPr>
                <w:ilvl w:val="0"/>
                <w:numId w:val="23"/>
              </w:numPr>
              <w:ind w:right="40" w:hanging="720"/>
              <w:jc w:val="center"/>
              <w:rPr>
                <w:rFonts w:ascii="Tahoma" w:hAnsi="Tahoma" w:cs="Tahoma"/>
                <w:sz w:val="20"/>
                <w:szCs w:val="20"/>
              </w:rPr>
            </w:pPr>
          </w:p>
        </w:tc>
        <w:tc>
          <w:tcPr>
            <w:tcW w:w="6161" w:type="dxa"/>
            <w:tcBorders>
              <w:top w:val="single" w:sz="4" w:space="0" w:color="000000"/>
              <w:left w:val="single" w:sz="4" w:space="0" w:color="000000"/>
              <w:bottom w:val="single" w:sz="4" w:space="0" w:color="000000"/>
            </w:tcBorders>
            <w:vAlign w:val="center"/>
          </w:tcPr>
          <w:p w14:paraId="1C9C5903" w14:textId="77777777" w:rsidR="00667827" w:rsidRPr="00A90249" w:rsidRDefault="00667827" w:rsidP="00667827">
            <w:pPr>
              <w:rPr>
                <w:rFonts w:ascii="Tahoma" w:hAnsi="Tahoma" w:cs="Tahoma"/>
                <w:sz w:val="20"/>
                <w:szCs w:val="20"/>
              </w:rPr>
            </w:pPr>
            <w:r w:rsidRPr="00A90249">
              <w:rPr>
                <w:rFonts w:ascii="Tahoma" w:hAnsi="Tahoma" w:cs="Tahoma"/>
                <w:sz w:val="20"/>
                <w:szCs w:val="20"/>
              </w:rPr>
              <w:t>Охранная зона пункта ГГС</w:t>
            </w:r>
          </w:p>
        </w:tc>
        <w:tc>
          <w:tcPr>
            <w:tcW w:w="3128" w:type="dxa"/>
            <w:tcBorders>
              <w:top w:val="single" w:sz="4" w:space="0" w:color="000000"/>
              <w:left w:val="single" w:sz="4" w:space="0" w:color="000000"/>
              <w:bottom w:val="single" w:sz="4" w:space="0" w:color="000000"/>
              <w:right w:val="single" w:sz="4" w:space="0" w:color="000000"/>
            </w:tcBorders>
            <w:vAlign w:val="center"/>
          </w:tcPr>
          <w:p w14:paraId="350F9BDC" w14:textId="77777777" w:rsidR="00667827" w:rsidRPr="00A90249" w:rsidRDefault="00667827" w:rsidP="00667827">
            <w:pPr>
              <w:jc w:val="center"/>
              <w:rPr>
                <w:rFonts w:ascii="Tahoma" w:hAnsi="Tahoma" w:cs="Tahoma"/>
                <w:sz w:val="20"/>
                <w:szCs w:val="20"/>
              </w:rPr>
            </w:pPr>
            <w:r w:rsidRPr="00A90249">
              <w:rPr>
                <w:rFonts w:ascii="Tahoma" w:hAnsi="Tahoma" w:cs="Tahoma"/>
                <w:sz w:val="20"/>
                <w:szCs w:val="20"/>
              </w:rPr>
              <w:t>сведения внесены в ЕГРН</w:t>
            </w:r>
          </w:p>
        </w:tc>
      </w:tr>
      <w:tr w:rsidR="00A90249" w:rsidRPr="00A90249" w14:paraId="3AD9D2DB" w14:textId="77777777" w:rsidTr="00FA140F">
        <w:trPr>
          <w:jc w:val="center"/>
        </w:trPr>
        <w:tc>
          <w:tcPr>
            <w:tcW w:w="9911" w:type="dxa"/>
            <w:gridSpan w:val="3"/>
            <w:tcBorders>
              <w:top w:val="single" w:sz="4" w:space="0" w:color="000000"/>
              <w:left w:val="single" w:sz="4" w:space="0" w:color="000000"/>
              <w:bottom w:val="single" w:sz="4" w:space="0" w:color="000000"/>
              <w:right w:val="single" w:sz="4" w:space="0" w:color="000000"/>
            </w:tcBorders>
          </w:tcPr>
          <w:p w14:paraId="4A1C4D99" w14:textId="77777777" w:rsidR="00D74926" w:rsidRPr="00A90249" w:rsidRDefault="00D74926" w:rsidP="00335F6B">
            <w:pPr>
              <w:ind w:left="720" w:right="40"/>
              <w:jc w:val="center"/>
              <w:rPr>
                <w:rFonts w:ascii="Tahoma" w:hAnsi="Tahoma" w:cs="Tahoma"/>
                <w:b/>
                <w:sz w:val="20"/>
                <w:szCs w:val="20"/>
              </w:rPr>
            </w:pPr>
            <w:r w:rsidRPr="00A90249">
              <w:rPr>
                <w:rFonts w:ascii="Tahoma" w:hAnsi="Tahoma" w:cs="Tahoma"/>
                <w:b/>
                <w:sz w:val="20"/>
                <w:szCs w:val="20"/>
              </w:rPr>
              <w:t>Территория Тавричанского сельского поселения</w:t>
            </w:r>
          </w:p>
        </w:tc>
      </w:tr>
      <w:tr w:rsidR="00A90249" w:rsidRPr="00A90249" w14:paraId="721A1EC5" w14:textId="77777777" w:rsidTr="00FA140F">
        <w:trPr>
          <w:jc w:val="center"/>
        </w:trPr>
        <w:tc>
          <w:tcPr>
            <w:tcW w:w="9911" w:type="dxa"/>
            <w:gridSpan w:val="3"/>
            <w:tcBorders>
              <w:top w:val="single" w:sz="4" w:space="0" w:color="000000"/>
              <w:left w:val="single" w:sz="4" w:space="0" w:color="000000"/>
              <w:bottom w:val="single" w:sz="4" w:space="0" w:color="000000"/>
              <w:right w:val="single" w:sz="4" w:space="0" w:color="000000"/>
            </w:tcBorders>
          </w:tcPr>
          <w:p w14:paraId="517AE117" w14:textId="77777777" w:rsidR="00D74926" w:rsidRPr="00A90249" w:rsidRDefault="00D74926" w:rsidP="00335F6B">
            <w:pPr>
              <w:ind w:left="720" w:right="40"/>
              <w:jc w:val="center"/>
              <w:rPr>
                <w:rFonts w:ascii="Tahoma" w:hAnsi="Tahoma" w:cs="Tahoma"/>
                <w:sz w:val="20"/>
                <w:szCs w:val="20"/>
              </w:rPr>
            </w:pPr>
            <w:r w:rsidRPr="00A90249">
              <w:rPr>
                <w:rFonts w:ascii="Tahoma" w:hAnsi="Tahoma" w:cs="Tahoma"/>
                <w:i/>
                <w:sz w:val="20"/>
                <w:szCs w:val="20"/>
              </w:rPr>
              <w:t>Санитарно-защитные зоны</w:t>
            </w:r>
          </w:p>
        </w:tc>
      </w:tr>
      <w:tr w:rsidR="00A90249" w:rsidRPr="00A90249" w14:paraId="733EE553" w14:textId="77777777" w:rsidTr="00FA140F">
        <w:trPr>
          <w:jc w:val="center"/>
        </w:trPr>
        <w:tc>
          <w:tcPr>
            <w:tcW w:w="622" w:type="dxa"/>
            <w:tcBorders>
              <w:top w:val="single" w:sz="4" w:space="0" w:color="000000"/>
              <w:left w:val="single" w:sz="4" w:space="0" w:color="000000"/>
              <w:bottom w:val="single" w:sz="4" w:space="0" w:color="000000"/>
            </w:tcBorders>
          </w:tcPr>
          <w:p w14:paraId="3CA93F9C" w14:textId="77777777" w:rsidR="00882F79" w:rsidRPr="00A90249" w:rsidRDefault="00882F79" w:rsidP="00DD50F0">
            <w:pPr>
              <w:numPr>
                <w:ilvl w:val="0"/>
                <w:numId w:val="23"/>
              </w:numPr>
              <w:ind w:right="40" w:hanging="720"/>
              <w:jc w:val="center"/>
              <w:rPr>
                <w:rFonts w:ascii="Tahoma" w:hAnsi="Tahoma" w:cs="Tahoma"/>
                <w:sz w:val="20"/>
                <w:szCs w:val="20"/>
              </w:rPr>
            </w:pPr>
          </w:p>
        </w:tc>
        <w:tc>
          <w:tcPr>
            <w:tcW w:w="6161" w:type="dxa"/>
            <w:tcBorders>
              <w:top w:val="single" w:sz="4" w:space="0" w:color="000000"/>
              <w:left w:val="single" w:sz="4" w:space="0" w:color="000000"/>
              <w:bottom w:val="single" w:sz="4" w:space="0" w:color="000000"/>
            </w:tcBorders>
            <w:vAlign w:val="center"/>
          </w:tcPr>
          <w:p w14:paraId="43FA07DB" w14:textId="25F678D6" w:rsidR="00882F79" w:rsidRPr="00A90249" w:rsidRDefault="00882F79" w:rsidP="00335F6B">
            <w:pPr>
              <w:rPr>
                <w:rFonts w:ascii="Tahoma" w:hAnsi="Tahoma" w:cs="Tahoma"/>
                <w:sz w:val="20"/>
                <w:szCs w:val="20"/>
              </w:rPr>
            </w:pPr>
            <w:r w:rsidRPr="00A90249">
              <w:rPr>
                <w:rFonts w:ascii="Tahoma" w:hAnsi="Tahoma" w:cs="Tahoma"/>
                <w:sz w:val="20"/>
                <w:szCs w:val="20"/>
              </w:rPr>
              <w:t>Станции технического обслуживания</w:t>
            </w:r>
          </w:p>
        </w:tc>
        <w:tc>
          <w:tcPr>
            <w:tcW w:w="3128" w:type="dxa"/>
            <w:tcBorders>
              <w:top w:val="single" w:sz="4" w:space="0" w:color="000000"/>
              <w:left w:val="single" w:sz="4" w:space="0" w:color="000000"/>
              <w:bottom w:val="single" w:sz="4" w:space="0" w:color="000000"/>
              <w:right w:val="single" w:sz="4" w:space="0" w:color="000000"/>
            </w:tcBorders>
            <w:vAlign w:val="center"/>
          </w:tcPr>
          <w:p w14:paraId="6A0C41A2" w14:textId="258BA645" w:rsidR="00882F79" w:rsidRPr="00A90249" w:rsidRDefault="00D11E18" w:rsidP="00335F6B">
            <w:pPr>
              <w:jc w:val="center"/>
              <w:rPr>
                <w:rFonts w:ascii="Tahoma" w:hAnsi="Tahoma" w:cs="Tahoma"/>
                <w:sz w:val="20"/>
                <w:szCs w:val="20"/>
              </w:rPr>
            </w:pPr>
            <w:r w:rsidRPr="00A90249">
              <w:rPr>
                <w:rFonts w:ascii="Tahoma" w:hAnsi="Tahoma" w:cs="Tahoma"/>
                <w:sz w:val="20"/>
                <w:szCs w:val="20"/>
              </w:rPr>
              <w:t>100</w:t>
            </w:r>
          </w:p>
        </w:tc>
      </w:tr>
      <w:tr w:rsidR="00A90249" w:rsidRPr="00A90249" w14:paraId="7C085D89" w14:textId="77777777" w:rsidTr="00FA140F">
        <w:trPr>
          <w:jc w:val="center"/>
        </w:trPr>
        <w:tc>
          <w:tcPr>
            <w:tcW w:w="622" w:type="dxa"/>
            <w:tcBorders>
              <w:top w:val="single" w:sz="4" w:space="0" w:color="000000"/>
              <w:left w:val="single" w:sz="4" w:space="0" w:color="000000"/>
              <w:bottom w:val="single" w:sz="4" w:space="0" w:color="000000"/>
            </w:tcBorders>
          </w:tcPr>
          <w:p w14:paraId="4B6E3025" w14:textId="77777777" w:rsidR="008B5C5A" w:rsidRPr="00A90249" w:rsidRDefault="008B5C5A" w:rsidP="00DD50F0">
            <w:pPr>
              <w:numPr>
                <w:ilvl w:val="0"/>
                <w:numId w:val="23"/>
              </w:numPr>
              <w:ind w:right="40" w:hanging="720"/>
              <w:jc w:val="center"/>
              <w:rPr>
                <w:rFonts w:ascii="Tahoma" w:hAnsi="Tahoma" w:cs="Tahoma"/>
                <w:sz w:val="20"/>
                <w:szCs w:val="20"/>
              </w:rPr>
            </w:pPr>
          </w:p>
        </w:tc>
        <w:tc>
          <w:tcPr>
            <w:tcW w:w="6161" w:type="dxa"/>
            <w:tcBorders>
              <w:top w:val="single" w:sz="4" w:space="0" w:color="000000"/>
              <w:left w:val="single" w:sz="4" w:space="0" w:color="000000"/>
              <w:bottom w:val="single" w:sz="4" w:space="0" w:color="000000"/>
            </w:tcBorders>
            <w:vAlign w:val="center"/>
          </w:tcPr>
          <w:p w14:paraId="5D39E90F" w14:textId="67F95B89" w:rsidR="008B5C5A" w:rsidRPr="00A90249" w:rsidRDefault="008B5C5A" w:rsidP="00335F6B">
            <w:pPr>
              <w:rPr>
                <w:rFonts w:ascii="Tahoma" w:hAnsi="Tahoma" w:cs="Tahoma"/>
                <w:sz w:val="20"/>
                <w:szCs w:val="20"/>
              </w:rPr>
            </w:pPr>
            <w:r w:rsidRPr="00A90249">
              <w:rPr>
                <w:rFonts w:ascii="Tahoma" w:hAnsi="Tahoma" w:cs="Tahoma"/>
                <w:sz w:val="20"/>
                <w:szCs w:val="20"/>
              </w:rPr>
              <w:t>Автозаправочная станция</w:t>
            </w:r>
          </w:p>
        </w:tc>
        <w:tc>
          <w:tcPr>
            <w:tcW w:w="3128" w:type="dxa"/>
            <w:tcBorders>
              <w:top w:val="single" w:sz="4" w:space="0" w:color="000000"/>
              <w:left w:val="single" w:sz="4" w:space="0" w:color="000000"/>
              <w:bottom w:val="single" w:sz="4" w:space="0" w:color="000000"/>
              <w:right w:val="single" w:sz="4" w:space="0" w:color="000000"/>
            </w:tcBorders>
            <w:vAlign w:val="center"/>
          </w:tcPr>
          <w:p w14:paraId="11AEDAB0" w14:textId="64397FE4" w:rsidR="008B5C5A" w:rsidRPr="00A90249" w:rsidRDefault="008B5C5A" w:rsidP="00335F6B">
            <w:pPr>
              <w:jc w:val="center"/>
              <w:rPr>
                <w:rFonts w:ascii="Tahoma" w:hAnsi="Tahoma" w:cs="Tahoma"/>
                <w:sz w:val="20"/>
                <w:szCs w:val="20"/>
              </w:rPr>
            </w:pPr>
            <w:r w:rsidRPr="00A90249">
              <w:rPr>
                <w:rFonts w:ascii="Tahoma" w:hAnsi="Tahoma" w:cs="Tahoma"/>
                <w:sz w:val="20"/>
                <w:szCs w:val="20"/>
              </w:rPr>
              <w:t>50</w:t>
            </w:r>
          </w:p>
        </w:tc>
      </w:tr>
      <w:tr w:rsidR="00A90249" w:rsidRPr="00A90249" w14:paraId="020AEC72" w14:textId="77777777" w:rsidTr="00FA140F">
        <w:trPr>
          <w:jc w:val="center"/>
        </w:trPr>
        <w:tc>
          <w:tcPr>
            <w:tcW w:w="622" w:type="dxa"/>
            <w:tcBorders>
              <w:top w:val="single" w:sz="4" w:space="0" w:color="000000"/>
              <w:left w:val="single" w:sz="4" w:space="0" w:color="000000"/>
              <w:bottom w:val="single" w:sz="4" w:space="0" w:color="000000"/>
            </w:tcBorders>
          </w:tcPr>
          <w:p w14:paraId="6F1B6F96" w14:textId="77777777" w:rsidR="00D74926" w:rsidRPr="00A90249" w:rsidRDefault="00D74926" w:rsidP="00DD50F0">
            <w:pPr>
              <w:numPr>
                <w:ilvl w:val="0"/>
                <w:numId w:val="23"/>
              </w:numPr>
              <w:ind w:right="40" w:hanging="720"/>
              <w:jc w:val="center"/>
              <w:rPr>
                <w:rFonts w:ascii="Tahoma" w:hAnsi="Tahoma" w:cs="Tahoma"/>
                <w:sz w:val="20"/>
                <w:szCs w:val="20"/>
              </w:rPr>
            </w:pPr>
          </w:p>
        </w:tc>
        <w:tc>
          <w:tcPr>
            <w:tcW w:w="6161" w:type="dxa"/>
            <w:tcBorders>
              <w:top w:val="single" w:sz="4" w:space="0" w:color="000000"/>
              <w:left w:val="single" w:sz="4" w:space="0" w:color="000000"/>
              <w:bottom w:val="single" w:sz="4" w:space="0" w:color="000000"/>
            </w:tcBorders>
            <w:vAlign w:val="center"/>
          </w:tcPr>
          <w:p w14:paraId="0A94CFCC" w14:textId="77777777" w:rsidR="00D74926" w:rsidRPr="00A90249" w:rsidRDefault="00D74926" w:rsidP="00335F6B">
            <w:pPr>
              <w:rPr>
                <w:rFonts w:ascii="Tahoma" w:hAnsi="Tahoma" w:cs="Tahoma"/>
                <w:sz w:val="20"/>
                <w:szCs w:val="20"/>
              </w:rPr>
            </w:pPr>
            <w:r w:rsidRPr="00A90249">
              <w:rPr>
                <w:rFonts w:ascii="Tahoma" w:hAnsi="Tahoma" w:cs="Tahoma"/>
                <w:sz w:val="20"/>
                <w:szCs w:val="20"/>
              </w:rPr>
              <w:t>Кладбище</w:t>
            </w:r>
          </w:p>
        </w:tc>
        <w:tc>
          <w:tcPr>
            <w:tcW w:w="3128" w:type="dxa"/>
            <w:tcBorders>
              <w:top w:val="single" w:sz="4" w:space="0" w:color="000000"/>
              <w:left w:val="single" w:sz="4" w:space="0" w:color="000000"/>
              <w:bottom w:val="single" w:sz="4" w:space="0" w:color="000000"/>
              <w:right w:val="single" w:sz="4" w:space="0" w:color="000000"/>
            </w:tcBorders>
            <w:vAlign w:val="center"/>
          </w:tcPr>
          <w:p w14:paraId="09F473CB" w14:textId="77777777" w:rsidR="00D74926" w:rsidRPr="00A90249" w:rsidRDefault="00D74926" w:rsidP="00335F6B">
            <w:pPr>
              <w:jc w:val="center"/>
              <w:rPr>
                <w:rFonts w:ascii="Tahoma" w:hAnsi="Tahoma" w:cs="Tahoma"/>
                <w:sz w:val="20"/>
                <w:szCs w:val="20"/>
              </w:rPr>
            </w:pPr>
            <w:r w:rsidRPr="00A90249">
              <w:rPr>
                <w:rFonts w:ascii="Tahoma" w:hAnsi="Tahoma" w:cs="Tahoma"/>
                <w:sz w:val="20"/>
                <w:szCs w:val="20"/>
              </w:rPr>
              <w:t>50</w:t>
            </w:r>
          </w:p>
        </w:tc>
      </w:tr>
      <w:tr w:rsidR="00A90249" w:rsidRPr="00A90249" w14:paraId="4285771C" w14:textId="77777777" w:rsidTr="00FA140F">
        <w:trPr>
          <w:jc w:val="center"/>
        </w:trPr>
        <w:tc>
          <w:tcPr>
            <w:tcW w:w="9911" w:type="dxa"/>
            <w:gridSpan w:val="3"/>
            <w:tcBorders>
              <w:top w:val="single" w:sz="4" w:space="0" w:color="000000"/>
              <w:left w:val="single" w:sz="4" w:space="0" w:color="000000"/>
              <w:bottom w:val="single" w:sz="4" w:space="0" w:color="000000"/>
              <w:right w:val="single" w:sz="4" w:space="0" w:color="000000"/>
            </w:tcBorders>
          </w:tcPr>
          <w:p w14:paraId="6F62F608" w14:textId="2F6E10DD" w:rsidR="00E1037C" w:rsidRPr="00A90249" w:rsidRDefault="00E1037C" w:rsidP="00335F6B">
            <w:pPr>
              <w:ind w:left="720" w:right="40"/>
              <w:jc w:val="center"/>
              <w:rPr>
                <w:rFonts w:ascii="Tahoma" w:hAnsi="Tahoma" w:cs="Tahoma"/>
                <w:i/>
                <w:sz w:val="20"/>
                <w:szCs w:val="20"/>
              </w:rPr>
            </w:pPr>
            <w:r w:rsidRPr="00A90249">
              <w:rPr>
                <w:rFonts w:ascii="Tahoma" w:hAnsi="Tahoma" w:cs="Tahoma"/>
                <w:i/>
                <w:sz w:val="20"/>
                <w:szCs w:val="20"/>
              </w:rPr>
              <w:t>Охранные зоны</w:t>
            </w:r>
          </w:p>
        </w:tc>
      </w:tr>
      <w:tr w:rsidR="00A90249" w:rsidRPr="00A90249" w14:paraId="528DFCEA" w14:textId="77777777" w:rsidTr="00FA140F">
        <w:trPr>
          <w:jc w:val="center"/>
        </w:trPr>
        <w:tc>
          <w:tcPr>
            <w:tcW w:w="622" w:type="dxa"/>
            <w:tcBorders>
              <w:top w:val="single" w:sz="4" w:space="0" w:color="000000"/>
              <w:left w:val="single" w:sz="4" w:space="0" w:color="000000"/>
              <w:bottom w:val="single" w:sz="4" w:space="0" w:color="000000"/>
            </w:tcBorders>
          </w:tcPr>
          <w:p w14:paraId="4EF6F784" w14:textId="77777777" w:rsidR="00987017" w:rsidRPr="00A90249" w:rsidRDefault="00987017" w:rsidP="00DD50F0">
            <w:pPr>
              <w:numPr>
                <w:ilvl w:val="0"/>
                <w:numId w:val="23"/>
              </w:numPr>
              <w:ind w:right="40" w:hanging="720"/>
              <w:jc w:val="center"/>
              <w:rPr>
                <w:rFonts w:ascii="Tahoma" w:hAnsi="Tahoma" w:cs="Tahoma"/>
                <w:sz w:val="20"/>
                <w:szCs w:val="20"/>
              </w:rPr>
            </w:pPr>
          </w:p>
        </w:tc>
        <w:tc>
          <w:tcPr>
            <w:tcW w:w="6161" w:type="dxa"/>
            <w:tcBorders>
              <w:top w:val="single" w:sz="4" w:space="0" w:color="000000"/>
              <w:left w:val="single" w:sz="4" w:space="0" w:color="000000"/>
              <w:bottom w:val="single" w:sz="4" w:space="0" w:color="000000"/>
            </w:tcBorders>
            <w:vAlign w:val="center"/>
          </w:tcPr>
          <w:p w14:paraId="738263FC" w14:textId="3412A4DC" w:rsidR="00987017" w:rsidRPr="00A90249" w:rsidRDefault="00987017" w:rsidP="00335F6B">
            <w:pPr>
              <w:rPr>
                <w:rFonts w:ascii="Tahoma" w:hAnsi="Tahoma" w:cs="Tahoma"/>
                <w:sz w:val="20"/>
                <w:szCs w:val="20"/>
              </w:rPr>
            </w:pPr>
            <w:r w:rsidRPr="00A90249">
              <w:rPr>
                <w:rFonts w:ascii="Tahoma" w:hAnsi="Tahoma" w:cs="Tahoma"/>
                <w:sz w:val="20"/>
                <w:szCs w:val="20"/>
              </w:rPr>
              <w:t>ЛЭП 110 кВ</w:t>
            </w:r>
          </w:p>
        </w:tc>
        <w:tc>
          <w:tcPr>
            <w:tcW w:w="3128" w:type="dxa"/>
            <w:tcBorders>
              <w:top w:val="single" w:sz="4" w:space="0" w:color="000000"/>
              <w:left w:val="single" w:sz="4" w:space="0" w:color="000000"/>
              <w:bottom w:val="single" w:sz="4" w:space="0" w:color="000000"/>
              <w:right w:val="single" w:sz="4" w:space="0" w:color="000000"/>
            </w:tcBorders>
            <w:vAlign w:val="center"/>
          </w:tcPr>
          <w:p w14:paraId="6C429D00" w14:textId="7456EB38" w:rsidR="00987017" w:rsidRPr="00A90249" w:rsidRDefault="00987017" w:rsidP="00335F6B">
            <w:pPr>
              <w:jc w:val="center"/>
              <w:rPr>
                <w:rFonts w:ascii="Tahoma" w:hAnsi="Tahoma" w:cs="Tahoma"/>
                <w:sz w:val="20"/>
                <w:szCs w:val="20"/>
                <w:lang w:val="en-US"/>
              </w:rPr>
            </w:pPr>
            <w:r w:rsidRPr="00A90249">
              <w:rPr>
                <w:rFonts w:ascii="Tahoma" w:hAnsi="Tahoma" w:cs="Tahoma"/>
                <w:sz w:val="20"/>
                <w:szCs w:val="20"/>
              </w:rPr>
              <w:t>20</w:t>
            </w:r>
            <w:r w:rsidR="00FC7832" w:rsidRPr="00A90249">
              <w:rPr>
                <w:rFonts w:ascii="Tahoma" w:hAnsi="Tahoma" w:cs="Tahoma"/>
                <w:sz w:val="20"/>
                <w:szCs w:val="20"/>
              </w:rPr>
              <w:t xml:space="preserve">; </w:t>
            </w:r>
            <w:r w:rsidR="00712475" w:rsidRPr="00A90249">
              <w:rPr>
                <w:rFonts w:ascii="Tahoma" w:hAnsi="Tahoma" w:cs="Tahoma"/>
                <w:sz w:val="20"/>
                <w:szCs w:val="20"/>
              </w:rPr>
              <w:t xml:space="preserve">сведения </w:t>
            </w:r>
            <w:r w:rsidR="00FC7832" w:rsidRPr="00A90249">
              <w:rPr>
                <w:rFonts w:ascii="Tahoma" w:hAnsi="Tahoma" w:cs="Tahoma"/>
                <w:sz w:val="20"/>
                <w:szCs w:val="20"/>
              </w:rPr>
              <w:t>внесены в ЕГРН</w:t>
            </w:r>
          </w:p>
        </w:tc>
      </w:tr>
      <w:tr w:rsidR="00A90249" w:rsidRPr="00A90249" w14:paraId="5A82B933" w14:textId="77777777" w:rsidTr="00FA140F">
        <w:trPr>
          <w:jc w:val="center"/>
        </w:trPr>
        <w:tc>
          <w:tcPr>
            <w:tcW w:w="622" w:type="dxa"/>
            <w:tcBorders>
              <w:top w:val="single" w:sz="4" w:space="0" w:color="000000"/>
              <w:left w:val="single" w:sz="4" w:space="0" w:color="000000"/>
              <w:bottom w:val="single" w:sz="4" w:space="0" w:color="000000"/>
            </w:tcBorders>
          </w:tcPr>
          <w:p w14:paraId="0685C6DD" w14:textId="77777777" w:rsidR="008B5C5A" w:rsidRPr="00A90249" w:rsidRDefault="008B5C5A" w:rsidP="00DD50F0">
            <w:pPr>
              <w:numPr>
                <w:ilvl w:val="0"/>
                <w:numId w:val="23"/>
              </w:numPr>
              <w:ind w:right="40" w:hanging="720"/>
              <w:jc w:val="center"/>
              <w:rPr>
                <w:rFonts w:ascii="Tahoma" w:hAnsi="Tahoma" w:cs="Tahoma"/>
                <w:sz w:val="20"/>
                <w:szCs w:val="20"/>
              </w:rPr>
            </w:pPr>
          </w:p>
        </w:tc>
        <w:tc>
          <w:tcPr>
            <w:tcW w:w="6161" w:type="dxa"/>
            <w:tcBorders>
              <w:top w:val="single" w:sz="4" w:space="0" w:color="000000"/>
              <w:left w:val="single" w:sz="4" w:space="0" w:color="000000"/>
              <w:bottom w:val="single" w:sz="4" w:space="0" w:color="000000"/>
            </w:tcBorders>
            <w:vAlign w:val="center"/>
          </w:tcPr>
          <w:p w14:paraId="552AC468" w14:textId="691DB14C" w:rsidR="008B5C5A" w:rsidRPr="00A90249" w:rsidRDefault="00E1037C" w:rsidP="00335F6B">
            <w:pPr>
              <w:rPr>
                <w:rFonts w:ascii="Tahoma" w:hAnsi="Tahoma" w:cs="Tahoma"/>
                <w:sz w:val="20"/>
                <w:szCs w:val="20"/>
              </w:rPr>
            </w:pPr>
            <w:r w:rsidRPr="00A90249">
              <w:rPr>
                <w:rFonts w:ascii="Tahoma" w:hAnsi="Tahoma" w:cs="Tahoma"/>
                <w:sz w:val="20"/>
                <w:szCs w:val="20"/>
              </w:rPr>
              <w:t>Электрическая подстанция 110 кВ</w:t>
            </w:r>
          </w:p>
        </w:tc>
        <w:tc>
          <w:tcPr>
            <w:tcW w:w="3128" w:type="dxa"/>
            <w:tcBorders>
              <w:top w:val="single" w:sz="4" w:space="0" w:color="000000"/>
              <w:left w:val="single" w:sz="4" w:space="0" w:color="000000"/>
              <w:bottom w:val="single" w:sz="4" w:space="0" w:color="000000"/>
              <w:right w:val="single" w:sz="4" w:space="0" w:color="000000"/>
            </w:tcBorders>
            <w:vAlign w:val="center"/>
          </w:tcPr>
          <w:p w14:paraId="64BDA57E" w14:textId="466D59C4" w:rsidR="008B5C5A" w:rsidRPr="00A90249" w:rsidRDefault="00E1037C" w:rsidP="00335F6B">
            <w:pPr>
              <w:jc w:val="center"/>
              <w:rPr>
                <w:rFonts w:ascii="Tahoma" w:hAnsi="Tahoma" w:cs="Tahoma"/>
                <w:sz w:val="20"/>
                <w:szCs w:val="20"/>
              </w:rPr>
            </w:pPr>
            <w:r w:rsidRPr="00A90249">
              <w:rPr>
                <w:rFonts w:ascii="Tahoma" w:hAnsi="Tahoma" w:cs="Tahoma"/>
                <w:sz w:val="20"/>
                <w:szCs w:val="20"/>
              </w:rPr>
              <w:t>20</w:t>
            </w:r>
          </w:p>
        </w:tc>
      </w:tr>
      <w:tr w:rsidR="00A90249" w:rsidRPr="00A90249" w14:paraId="6F469E42" w14:textId="77777777" w:rsidTr="00FA140F">
        <w:trPr>
          <w:jc w:val="center"/>
        </w:trPr>
        <w:tc>
          <w:tcPr>
            <w:tcW w:w="622" w:type="dxa"/>
            <w:tcBorders>
              <w:top w:val="single" w:sz="4" w:space="0" w:color="000000"/>
              <w:left w:val="single" w:sz="4" w:space="0" w:color="000000"/>
              <w:bottom w:val="single" w:sz="4" w:space="0" w:color="000000"/>
            </w:tcBorders>
          </w:tcPr>
          <w:p w14:paraId="5DDD96DB" w14:textId="77777777" w:rsidR="00987017" w:rsidRPr="00A90249" w:rsidRDefault="00987017" w:rsidP="00DD50F0">
            <w:pPr>
              <w:numPr>
                <w:ilvl w:val="0"/>
                <w:numId w:val="23"/>
              </w:numPr>
              <w:ind w:right="40" w:hanging="720"/>
              <w:jc w:val="center"/>
              <w:rPr>
                <w:rFonts w:ascii="Tahoma" w:hAnsi="Tahoma" w:cs="Tahoma"/>
                <w:sz w:val="20"/>
                <w:szCs w:val="20"/>
              </w:rPr>
            </w:pPr>
          </w:p>
        </w:tc>
        <w:tc>
          <w:tcPr>
            <w:tcW w:w="6161" w:type="dxa"/>
            <w:tcBorders>
              <w:top w:val="single" w:sz="4" w:space="0" w:color="000000"/>
              <w:left w:val="single" w:sz="4" w:space="0" w:color="000000"/>
              <w:bottom w:val="single" w:sz="4" w:space="0" w:color="000000"/>
            </w:tcBorders>
            <w:vAlign w:val="center"/>
          </w:tcPr>
          <w:p w14:paraId="18F1316B" w14:textId="40CB1C0C" w:rsidR="00987017" w:rsidRPr="00A90249" w:rsidRDefault="00987017" w:rsidP="00335F6B">
            <w:pPr>
              <w:rPr>
                <w:rFonts w:ascii="Tahoma" w:hAnsi="Tahoma" w:cs="Tahoma"/>
                <w:sz w:val="20"/>
                <w:szCs w:val="20"/>
              </w:rPr>
            </w:pPr>
            <w:r w:rsidRPr="00A90249">
              <w:rPr>
                <w:rFonts w:ascii="Tahoma" w:hAnsi="Tahoma" w:cs="Tahoma"/>
                <w:sz w:val="20"/>
                <w:szCs w:val="20"/>
              </w:rPr>
              <w:t>ЛЭП 35 кВ</w:t>
            </w:r>
          </w:p>
        </w:tc>
        <w:tc>
          <w:tcPr>
            <w:tcW w:w="3128" w:type="dxa"/>
            <w:tcBorders>
              <w:top w:val="single" w:sz="4" w:space="0" w:color="000000"/>
              <w:left w:val="single" w:sz="4" w:space="0" w:color="000000"/>
              <w:bottom w:val="single" w:sz="4" w:space="0" w:color="000000"/>
              <w:right w:val="single" w:sz="4" w:space="0" w:color="000000"/>
            </w:tcBorders>
            <w:vAlign w:val="center"/>
          </w:tcPr>
          <w:p w14:paraId="780191E3" w14:textId="4AFFBDBE" w:rsidR="00987017" w:rsidRPr="00A90249" w:rsidRDefault="00987017" w:rsidP="00335F6B">
            <w:pPr>
              <w:jc w:val="center"/>
              <w:rPr>
                <w:rFonts w:ascii="Tahoma" w:hAnsi="Tahoma" w:cs="Tahoma"/>
                <w:sz w:val="20"/>
                <w:szCs w:val="20"/>
              </w:rPr>
            </w:pPr>
            <w:r w:rsidRPr="00A90249">
              <w:rPr>
                <w:rFonts w:ascii="Tahoma" w:hAnsi="Tahoma" w:cs="Tahoma"/>
                <w:sz w:val="20"/>
                <w:szCs w:val="20"/>
              </w:rPr>
              <w:t>15</w:t>
            </w:r>
          </w:p>
        </w:tc>
      </w:tr>
      <w:tr w:rsidR="00A90249" w:rsidRPr="00A90249" w14:paraId="099D259C" w14:textId="77777777" w:rsidTr="00FA140F">
        <w:trPr>
          <w:jc w:val="center"/>
        </w:trPr>
        <w:tc>
          <w:tcPr>
            <w:tcW w:w="622" w:type="dxa"/>
            <w:tcBorders>
              <w:top w:val="single" w:sz="4" w:space="0" w:color="000000"/>
              <w:left w:val="single" w:sz="4" w:space="0" w:color="000000"/>
              <w:bottom w:val="single" w:sz="4" w:space="0" w:color="000000"/>
            </w:tcBorders>
          </w:tcPr>
          <w:p w14:paraId="685DB29A" w14:textId="77777777" w:rsidR="00255BC7" w:rsidRPr="00A90249" w:rsidRDefault="00255BC7" w:rsidP="00DD50F0">
            <w:pPr>
              <w:numPr>
                <w:ilvl w:val="0"/>
                <w:numId w:val="23"/>
              </w:numPr>
              <w:ind w:right="40" w:hanging="720"/>
              <w:jc w:val="center"/>
              <w:rPr>
                <w:rFonts w:ascii="Tahoma" w:hAnsi="Tahoma" w:cs="Tahoma"/>
                <w:sz w:val="20"/>
                <w:szCs w:val="20"/>
              </w:rPr>
            </w:pPr>
          </w:p>
        </w:tc>
        <w:tc>
          <w:tcPr>
            <w:tcW w:w="6161" w:type="dxa"/>
            <w:tcBorders>
              <w:top w:val="single" w:sz="4" w:space="0" w:color="000000"/>
              <w:left w:val="single" w:sz="4" w:space="0" w:color="000000"/>
              <w:bottom w:val="single" w:sz="4" w:space="0" w:color="000000"/>
            </w:tcBorders>
            <w:vAlign w:val="center"/>
          </w:tcPr>
          <w:p w14:paraId="6D99ABB6" w14:textId="12DA4879" w:rsidR="00255BC7" w:rsidRPr="00A90249" w:rsidRDefault="00255BC7" w:rsidP="00335F6B">
            <w:pPr>
              <w:rPr>
                <w:rFonts w:ascii="Tahoma" w:hAnsi="Tahoma" w:cs="Tahoma"/>
                <w:sz w:val="20"/>
                <w:szCs w:val="20"/>
              </w:rPr>
            </w:pPr>
            <w:r w:rsidRPr="00A90249">
              <w:rPr>
                <w:rFonts w:ascii="Tahoma" w:hAnsi="Tahoma" w:cs="Tahoma"/>
                <w:sz w:val="20"/>
                <w:szCs w:val="20"/>
              </w:rPr>
              <w:t>Электрическая подстанция 35 кВ</w:t>
            </w:r>
          </w:p>
        </w:tc>
        <w:tc>
          <w:tcPr>
            <w:tcW w:w="3128" w:type="dxa"/>
            <w:tcBorders>
              <w:top w:val="single" w:sz="4" w:space="0" w:color="000000"/>
              <w:left w:val="single" w:sz="4" w:space="0" w:color="000000"/>
              <w:bottom w:val="single" w:sz="4" w:space="0" w:color="000000"/>
              <w:right w:val="single" w:sz="4" w:space="0" w:color="000000"/>
            </w:tcBorders>
            <w:vAlign w:val="center"/>
          </w:tcPr>
          <w:p w14:paraId="3B5D694B" w14:textId="5B1B11F6" w:rsidR="00255BC7" w:rsidRPr="00A90249" w:rsidRDefault="00255BC7" w:rsidP="00335F6B">
            <w:pPr>
              <w:jc w:val="center"/>
              <w:rPr>
                <w:rFonts w:ascii="Tahoma" w:hAnsi="Tahoma" w:cs="Tahoma"/>
                <w:sz w:val="20"/>
                <w:szCs w:val="20"/>
              </w:rPr>
            </w:pPr>
            <w:r w:rsidRPr="00A90249">
              <w:rPr>
                <w:rFonts w:ascii="Tahoma" w:hAnsi="Tahoma" w:cs="Tahoma"/>
                <w:sz w:val="20"/>
                <w:szCs w:val="20"/>
              </w:rPr>
              <w:t>15</w:t>
            </w:r>
          </w:p>
        </w:tc>
      </w:tr>
      <w:tr w:rsidR="00A90249" w:rsidRPr="00A90249" w14:paraId="115B93E5" w14:textId="77777777" w:rsidTr="00FA140F">
        <w:trPr>
          <w:jc w:val="center"/>
        </w:trPr>
        <w:tc>
          <w:tcPr>
            <w:tcW w:w="622" w:type="dxa"/>
            <w:tcBorders>
              <w:top w:val="single" w:sz="4" w:space="0" w:color="000000"/>
              <w:left w:val="single" w:sz="4" w:space="0" w:color="000000"/>
              <w:bottom w:val="single" w:sz="4" w:space="0" w:color="000000"/>
            </w:tcBorders>
          </w:tcPr>
          <w:p w14:paraId="176D90DD" w14:textId="77777777" w:rsidR="00987017" w:rsidRPr="00A90249" w:rsidRDefault="00987017" w:rsidP="00DD50F0">
            <w:pPr>
              <w:numPr>
                <w:ilvl w:val="0"/>
                <w:numId w:val="23"/>
              </w:numPr>
              <w:ind w:right="40" w:hanging="720"/>
              <w:jc w:val="center"/>
              <w:rPr>
                <w:rFonts w:ascii="Tahoma" w:hAnsi="Tahoma" w:cs="Tahoma"/>
                <w:sz w:val="20"/>
                <w:szCs w:val="20"/>
              </w:rPr>
            </w:pPr>
          </w:p>
        </w:tc>
        <w:tc>
          <w:tcPr>
            <w:tcW w:w="6161" w:type="dxa"/>
            <w:tcBorders>
              <w:top w:val="single" w:sz="4" w:space="0" w:color="000000"/>
              <w:left w:val="single" w:sz="4" w:space="0" w:color="000000"/>
              <w:bottom w:val="single" w:sz="4" w:space="0" w:color="000000"/>
            </w:tcBorders>
            <w:vAlign w:val="center"/>
          </w:tcPr>
          <w:p w14:paraId="615B30E5" w14:textId="42EF8C55" w:rsidR="00987017" w:rsidRPr="00A90249" w:rsidRDefault="00987017" w:rsidP="00335F6B">
            <w:pPr>
              <w:rPr>
                <w:rFonts w:ascii="Tahoma" w:hAnsi="Tahoma"/>
                <w:sz w:val="20"/>
                <w:lang w:val="en-US"/>
              </w:rPr>
            </w:pPr>
            <w:r w:rsidRPr="00A90249">
              <w:rPr>
                <w:rFonts w:ascii="Tahoma" w:hAnsi="Tahoma" w:cs="Tahoma"/>
                <w:sz w:val="20"/>
                <w:szCs w:val="20"/>
              </w:rPr>
              <w:t>ЛЭП 6 кВ</w:t>
            </w:r>
          </w:p>
        </w:tc>
        <w:tc>
          <w:tcPr>
            <w:tcW w:w="3128" w:type="dxa"/>
            <w:tcBorders>
              <w:top w:val="single" w:sz="4" w:space="0" w:color="000000"/>
              <w:left w:val="single" w:sz="4" w:space="0" w:color="000000"/>
              <w:bottom w:val="single" w:sz="4" w:space="0" w:color="000000"/>
              <w:right w:val="single" w:sz="4" w:space="0" w:color="000000"/>
            </w:tcBorders>
            <w:vAlign w:val="center"/>
          </w:tcPr>
          <w:p w14:paraId="026FAD64" w14:textId="7AE76AC6" w:rsidR="00987017" w:rsidRPr="00A90249" w:rsidRDefault="00987017" w:rsidP="00335F6B">
            <w:pPr>
              <w:jc w:val="center"/>
              <w:rPr>
                <w:rFonts w:ascii="Tahoma" w:hAnsi="Tahoma" w:cs="Tahoma"/>
                <w:sz w:val="20"/>
                <w:szCs w:val="20"/>
              </w:rPr>
            </w:pPr>
            <w:r w:rsidRPr="00A90249">
              <w:rPr>
                <w:rFonts w:ascii="Tahoma" w:hAnsi="Tahoma" w:cs="Tahoma"/>
                <w:sz w:val="20"/>
                <w:szCs w:val="20"/>
              </w:rPr>
              <w:t>10; 5</w:t>
            </w:r>
          </w:p>
        </w:tc>
      </w:tr>
      <w:tr w:rsidR="00A90249" w:rsidRPr="00A90249" w14:paraId="44072F71" w14:textId="77777777" w:rsidTr="00FA140F">
        <w:trPr>
          <w:jc w:val="center"/>
        </w:trPr>
        <w:tc>
          <w:tcPr>
            <w:tcW w:w="622" w:type="dxa"/>
            <w:tcBorders>
              <w:top w:val="single" w:sz="4" w:space="0" w:color="000000"/>
              <w:left w:val="single" w:sz="4" w:space="0" w:color="000000"/>
              <w:bottom w:val="single" w:sz="4" w:space="0" w:color="000000"/>
            </w:tcBorders>
          </w:tcPr>
          <w:p w14:paraId="232FFB12" w14:textId="77777777" w:rsidR="00816BBB" w:rsidRPr="00A90249" w:rsidRDefault="00816BBB" w:rsidP="00DD50F0">
            <w:pPr>
              <w:numPr>
                <w:ilvl w:val="0"/>
                <w:numId w:val="23"/>
              </w:numPr>
              <w:ind w:right="40" w:hanging="720"/>
              <w:jc w:val="center"/>
              <w:rPr>
                <w:rFonts w:ascii="Tahoma" w:hAnsi="Tahoma" w:cs="Tahoma"/>
                <w:sz w:val="20"/>
                <w:szCs w:val="20"/>
              </w:rPr>
            </w:pPr>
          </w:p>
        </w:tc>
        <w:tc>
          <w:tcPr>
            <w:tcW w:w="6161" w:type="dxa"/>
            <w:tcBorders>
              <w:top w:val="single" w:sz="4" w:space="0" w:color="000000"/>
              <w:left w:val="single" w:sz="4" w:space="0" w:color="000000"/>
              <w:bottom w:val="single" w:sz="4" w:space="0" w:color="000000"/>
            </w:tcBorders>
            <w:vAlign w:val="center"/>
          </w:tcPr>
          <w:p w14:paraId="02BFB9BC" w14:textId="390CE64C" w:rsidR="00816BBB" w:rsidRPr="00A90249" w:rsidRDefault="00816BBB" w:rsidP="00335F6B">
            <w:pPr>
              <w:rPr>
                <w:rFonts w:ascii="Tahoma" w:hAnsi="Tahoma" w:cs="Tahoma"/>
                <w:sz w:val="20"/>
                <w:szCs w:val="20"/>
              </w:rPr>
            </w:pPr>
            <w:r w:rsidRPr="00A90249">
              <w:rPr>
                <w:rFonts w:ascii="Tahoma" w:hAnsi="Tahoma" w:cs="Tahoma"/>
                <w:sz w:val="20"/>
                <w:szCs w:val="20"/>
              </w:rPr>
              <w:t>Трансформаторные подстанции (ТП)</w:t>
            </w:r>
          </w:p>
        </w:tc>
        <w:tc>
          <w:tcPr>
            <w:tcW w:w="3128" w:type="dxa"/>
            <w:tcBorders>
              <w:top w:val="single" w:sz="4" w:space="0" w:color="000000"/>
              <w:left w:val="single" w:sz="4" w:space="0" w:color="000000"/>
              <w:bottom w:val="single" w:sz="4" w:space="0" w:color="000000"/>
              <w:right w:val="single" w:sz="4" w:space="0" w:color="000000"/>
            </w:tcBorders>
            <w:vAlign w:val="center"/>
          </w:tcPr>
          <w:p w14:paraId="10450CC2" w14:textId="3EEBCF92" w:rsidR="00816BBB" w:rsidRPr="00A90249" w:rsidRDefault="00816BBB" w:rsidP="00335F6B">
            <w:pPr>
              <w:jc w:val="center"/>
              <w:rPr>
                <w:rFonts w:ascii="Tahoma" w:hAnsi="Tahoma" w:cs="Tahoma"/>
                <w:sz w:val="20"/>
                <w:szCs w:val="20"/>
              </w:rPr>
            </w:pPr>
            <w:r w:rsidRPr="00A90249">
              <w:rPr>
                <w:rFonts w:ascii="Tahoma" w:hAnsi="Tahoma" w:cs="Tahoma"/>
                <w:sz w:val="20"/>
                <w:szCs w:val="20"/>
              </w:rPr>
              <w:t>10</w:t>
            </w:r>
          </w:p>
        </w:tc>
      </w:tr>
      <w:tr w:rsidR="00A90249" w:rsidRPr="00A90249" w14:paraId="529A0CB9" w14:textId="77777777" w:rsidTr="00FA140F">
        <w:trPr>
          <w:jc w:val="center"/>
        </w:trPr>
        <w:tc>
          <w:tcPr>
            <w:tcW w:w="622" w:type="dxa"/>
            <w:tcBorders>
              <w:top w:val="single" w:sz="4" w:space="0" w:color="000000"/>
              <w:left w:val="single" w:sz="4" w:space="0" w:color="000000"/>
              <w:bottom w:val="single" w:sz="4" w:space="0" w:color="000000"/>
            </w:tcBorders>
          </w:tcPr>
          <w:p w14:paraId="507A693B" w14:textId="77777777" w:rsidR="008849A1" w:rsidRPr="00A90249" w:rsidRDefault="008849A1" w:rsidP="00DD50F0">
            <w:pPr>
              <w:numPr>
                <w:ilvl w:val="0"/>
                <w:numId w:val="23"/>
              </w:numPr>
              <w:ind w:right="40" w:hanging="720"/>
              <w:jc w:val="center"/>
              <w:rPr>
                <w:rFonts w:ascii="Tahoma" w:hAnsi="Tahoma" w:cs="Tahoma"/>
                <w:sz w:val="20"/>
                <w:szCs w:val="20"/>
              </w:rPr>
            </w:pPr>
          </w:p>
        </w:tc>
        <w:tc>
          <w:tcPr>
            <w:tcW w:w="6161" w:type="dxa"/>
            <w:tcBorders>
              <w:top w:val="single" w:sz="4" w:space="0" w:color="000000"/>
              <w:left w:val="single" w:sz="4" w:space="0" w:color="000000"/>
              <w:bottom w:val="single" w:sz="4" w:space="0" w:color="000000"/>
            </w:tcBorders>
            <w:vAlign w:val="center"/>
          </w:tcPr>
          <w:p w14:paraId="0323E8DC" w14:textId="0A9EFA25" w:rsidR="008849A1" w:rsidRPr="00A90249" w:rsidRDefault="008849A1" w:rsidP="00335F6B">
            <w:pPr>
              <w:rPr>
                <w:rFonts w:ascii="Tahoma" w:hAnsi="Tahoma" w:cs="Tahoma"/>
                <w:sz w:val="20"/>
                <w:szCs w:val="20"/>
              </w:rPr>
            </w:pPr>
            <w:r w:rsidRPr="00A90249">
              <w:rPr>
                <w:rFonts w:ascii="Tahoma" w:hAnsi="Tahoma" w:cs="Tahoma"/>
                <w:sz w:val="20"/>
                <w:szCs w:val="20"/>
              </w:rPr>
              <w:t>Газопровод высокого давления</w:t>
            </w:r>
          </w:p>
        </w:tc>
        <w:tc>
          <w:tcPr>
            <w:tcW w:w="3128" w:type="dxa"/>
            <w:tcBorders>
              <w:top w:val="single" w:sz="4" w:space="0" w:color="000000"/>
              <w:left w:val="single" w:sz="4" w:space="0" w:color="000000"/>
              <w:bottom w:val="single" w:sz="4" w:space="0" w:color="000000"/>
              <w:right w:val="single" w:sz="4" w:space="0" w:color="000000"/>
            </w:tcBorders>
            <w:vAlign w:val="center"/>
          </w:tcPr>
          <w:p w14:paraId="13A8ED08" w14:textId="0FEF10FF" w:rsidR="008849A1" w:rsidRPr="00A90249" w:rsidRDefault="008849A1" w:rsidP="00335F6B">
            <w:pPr>
              <w:jc w:val="center"/>
              <w:rPr>
                <w:rFonts w:ascii="Tahoma" w:hAnsi="Tahoma" w:cs="Tahoma"/>
                <w:sz w:val="20"/>
                <w:szCs w:val="20"/>
              </w:rPr>
            </w:pPr>
            <w:r w:rsidRPr="00A90249">
              <w:rPr>
                <w:rFonts w:ascii="Tahoma" w:hAnsi="Tahoma" w:cs="Tahoma"/>
                <w:sz w:val="20"/>
                <w:szCs w:val="20"/>
              </w:rPr>
              <w:t>3</w:t>
            </w:r>
          </w:p>
        </w:tc>
      </w:tr>
      <w:tr w:rsidR="00A90249" w:rsidRPr="00A90249" w14:paraId="49B53377" w14:textId="77777777" w:rsidTr="00FA140F">
        <w:trPr>
          <w:jc w:val="center"/>
        </w:trPr>
        <w:tc>
          <w:tcPr>
            <w:tcW w:w="9911" w:type="dxa"/>
            <w:gridSpan w:val="3"/>
            <w:tcBorders>
              <w:top w:val="single" w:sz="4" w:space="0" w:color="000000"/>
              <w:left w:val="single" w:sz="4" w:space="0" w:color="000000"/>
              <w:bottom w:val="single" w:sz="4" w:space="0" w:color="000000"/>
              <w:right w:val="single" w:sz="4" w:space="0" w:color="000000"/>
            </w:tcBorders>
          </w:tcPr>
          <w:p w14:paraId="42336BA3" w14:textId="77777777" w:rsidR="003F4286" w:rsidRPr="00A90249" w:rsidRDefault="003F4286" w:rsidP="00335F6B">
            <w:pPr>
              <w:jc w:val="center"/>
              <w:rPr>
                <w:rFonts w:ascii="Tahoma" w:hAnsi="Tahoma" w:cs="Tahoma"/>
                <w:i/>
                <w:sz w:val="20"/>
                <w:szCs w:val="20"/>
              </w:rPr>
            </w:pPr>
            <w:r w:rsidRPr="00A90249">
              <w:rPr>
                <w:rFonts w:ascii="Tahoma" w:hAnsi="Tahoma" w:cs="Tahoma"/>
                <w:i/>
                <w:sz w:val="20"/>
                <w:szCs w:val="20"/>
              </w:rPr>
              <w:t>Зоны санитарной охраны источников водоснабжения и водопроводов питьевого назначения</w:t>
            </w:r>
          </w:p>
        </w:tc>
      </w:tr>
      <w:tr w:rsidR="00A90249" w:rsidRPr="00A90249" w14:paraId="37D5CE4C" w14:textId="77777777" w:rsidTr="00FA140F">
        <w:trPr>
          <w:jc w:val="center"/>
        </w:trPr>
        <w:tc>
          <w:tcPr>
            <w:tcW w:w="9911" w:type="dxa"/>
            <w:gridSpan w:val="3"/>
            <w:tcBorders>
              <w:top w:val="single" w:sz="4" w:space="0" w:color="000000"/>
              <w:left w:val="single" w:sz="4" w:space="0" w:color="000000"/>
              <w:bottom w:val="single" w:sz="4" w:space="0" w:color="000000"/>
              <w:right w:val="single" w:sz="4" w:space="0" w:color="000000"/>
            </w:tcBorders>
          </w:tcPr>
          <w:p w14:paraId="4784419C" w14:textId="77777777" w:rsidR="003F4286" w:rsidRPr="00A90249" w:rsidRDefault="003F4286" w:rsidP="00335F6B">
            <w:pPr>
              <w:jc w:val="center"/>
              <w:rPr>
                <w:rFonts w:ascii="Tahoma" w:hAnsi="Tahoma" w:cs="Tahoma"/>
                <w:i/>
                <w:sz w:val="20"/>
                <w:szCs w:val="20"/>
              </w:rPr>
            </w:pPr>
            <w:r w:rsidRPr="00A90249">
              <w:rPr>
                <w:rFonts w:ascii="Tahoma" w:hAnsi="Tahoma" w:cs="Tahoma"/>
                <w:i/>
                <w:sz w:val="20"/>
                <w:szCs w:val="20"/>
              </w:rPr>
              <w:t>Первый пояс зон санитарной охраны (строгого режима)</w:t>
            </w:r>
          </w:p>
        </w:tc>
      </w:tr>
      <w:tr w:rsidR="00A90249" w:rsidRPr="00A90249" w14:paraId="28DB1AAB" w14:textId="77777777" w:rsidTr="00FA140F">
        <w:trPr>
          <w:jc w:val="center"/>
        </w:trPr>
        <w:tc>
          <w:tcPr>
            <w:tcW w:w="622" w:type="dxa"/>
            <w:tcBorders>
              <w:top w:val="single" w:sz="4" w:space="0" w:color="000000"/>
              <w:left w:val="single" w:sz="4" w:space="0" w:color="000000"/>
              <w:bottom w:val="single" w:sz="4" w:space="0" w:color="000000"/>
            </w:tcBorders>
          </w:tcPr>
          <w:p w14:paraId="66C89393" w14:textId="77777777" w:rsidR="003F4286" w:rsidRPr="00A90249" w:rsidRDefault="003F4286" w:rsidP="00DD50F0">
            <w:pPr>
              <w:numPr>
                <w:ilvl w:val="0"/>
                <w:numId w:val="23"/>
              </w:numPr>
              <w:ind w:right="40" w:hanging="720"/>
              <w:jc w:val="center"/>
              <w:rPr>
                <w:rFonts w:ascii="Tahoma" w:hAnsi="Tahoma" w:cs="Tahoma"/>
                <w:sz w:val="20"/>
                <w:szCs w:val="20"/>
              </w:rPr>
            </w:pPr>
          </w:p>
        </w:tc>
        <w:tc>
          <w:tcPr>
            <w:tcW w:w="6161" w:type="dxa"/>
            <w:tcBorders>
              <w:top w:val="single" w:sz="4" w:space="0" w:color="000000"/>
              <w:left w:val="single" w:sz="4" w:space="0" w:color="000000"/>
              <w:bottom w:val="single" w:sz="4" w:space="0" w:color="000000"/>
            </w:tcBorders>
            <w:vAlign w:val="center"/>
          </w:tcPr>
          <w:p w14:paraId="37D24CF6" w14:textId="464219E0" w:rsidR="003F4286" w:rsidRPr="00A90249" w:rsidRDefault="003F4286" w:rsidP="00335F6B">
            <w:pPr>
              <w:rPr>
                <w:rFonts w:ascii="Tahoma" w:hAnsi="Tahoma" w:cs="Tahoma"/>
                <w:sz w:val="20"/>
                <w:szCs w:val="20"/>
              </w:rPr>
            </w:pPr>
            <w:r w:rsidRPr="00A90249">
              <w:rPr>
                <w:rFonts w:ascii="Tahoma" w:hAnsi="Tahoma" w:cs="Tahoma"/>
                <w:sz w:val="20"/>
                <w:szCs w:val="20"/>
              </w:rPr>
              <w:t>Водозабор</w:t>
            </w:r>
          </w:p>
        </w:tc>
        <w:tc>
          <w:tcPr>
            <w:tcW w:w="3128" w:type="dxa"/>
            <w:tcBorders>
              <w:top w:val="single" w:sz="4" w:space="0" w:color="000000"/>
              <w:left w:val="single" w:sz="4" w:space="0" w:color="000000"/>
              <w:bottom w:val="single" w:sz="4" w:space="0" w:color="000000"/>
              <w:right w:val="single" w:sz="4" w:space="0" w:color="000000"/>
            </w:tcBorders>
            <w:vAlign w:val="center"/>
          </w:tcPr>
          <w:p w14:paraId="19DF5C0D" w14:textId="70E779C4" w:rsidR="003F4286" w:rsidRPr="00A90249" w:rsidRDefault="003F4286" w:rsidP="00335F6B">
            <w:pPr>
              <w:jc w:val="center"/>
              <w:rPr>
                <w:rFonts w:ascii="Tahoma" w:hAnsi="Tahoma" w:cs="Tahoma"/>
                <w:sz w:val="20"/>
                <w:szCs w:val="20"/>
              </w:rPr>
            </w:pPr>
            <w:r w:rsidRPr="00A90249">
              <w:rPr>
                <w:rFonts w:ascii="Tahoma" w:hAnsi="Tahoma" w:cs="Tahoma"/>
                <w:sz w:val="20"/>
                <w:szCs w:val="20"/>
              </w:rPr>
              <w:t>100</w:t>
            </w:r>
          </w:p>
        </w:tc>
      </w:tr>
      <w:tr w:rsidR="00A90249" w:rsidRPr="00A90249" w14:paraId="475B81E7" w14:textId="77777777" w:rsidTr="00FA140F">
        <w:trPr>
          <w:jc w:val="center"/>
        </w:trPr>
        <w:tc>
          <w:tcPr>
            <w:tcW w:w="622" w:type="dxa"/>
            <w:tcBorders>
              <w:top w:val="single" w:sz="4" w:space="0" w:color="000000"/>
              <w:left w:val="single" w:sz="4" w:space="0" w:color="000000"/>
              <w:bottom w:val="single" w:sz="4" w:space="0" w:color="000000"/>
            </w:tcBorders>
          </w:tcPr>
          <w:p w14:paraId="0244A2BE" w14:textId="77777777" w:rsidR="003F4286" w:rsidRPr="00A90249" w:rsidRDefault="003F4286" w:rsidP="00DD50F0">
            <w:pPr>
              <w:numPr>
                <w:ilvl w:val="0"/>
                <w:numId w:val="23"/>
              </w:numPr>
              <w:ind w:right="40" w:hanging="720"/>
              <w:jc w:val="center"/>
              <w:rPr>
                <w:rFonts w:ascii="Tahoma" w:hAnsi="Tahoma" w:cs="Tahoma"/>
                <w:sz w:val="20"/>
                <w:szCs w:val="20"/>
              </w:rPr>
            </w:pPr>
          </w:p>
        </w:tc>
        <w:tc>
          <w:tcPr>
            <w:tcW w:w="6161" w:type="dxa"/>
            <w:tcBorders>
              <w:top w:val="single" w:sz="4" w:space="0" w:color="000000"/>
              <w:left w:val="single" w:sz="4" w:space="0" w:color="000000"/>
              <w:bottom w:val="single" w:sz="4" w:space="0" w:color="000000"/>
            </w:tcBorders>
            <w:vAlign w:val="center"/>
          </w:tcPr>
          <w:p w14:paraId="1E23FBDD" w14:textId="60D68740" w:rsidR="003F4286" w:rsidRPr="00A90249" w:rsidRDefault="003F4286" w:rsidP="00335F6B">
            <w:pPr>
              <w:rPr>
                <w:rFonts w:ascii="Tahoma" w:hAnsi="Tahoma" w:cs="Tahoma"/>
                <w:sz w:val="20"/>
                <w:szCs w:val="20"/>
              </w:rPr>
            </w:pPr>
            <w:r w:rsidRPr="00A90249">
              <w:rPr>
                <w:rFonts w:ascii="Tahoma" w:hAnsi="Tahoma" w:cs="Tahoma"/>
                <w:sz w:val="20"/>
                <w:szCs w:val="20"/>
              </w:rPr>
              <w:t>Станция водоподготовки (Водоочистная станция)</w:t>
            </w:r>
          </w:p>
        </w:tc>
        <w:tc>
          <w:tcPr>
            <w:tcW w:w="3128" w:type="dxa"/>
            <w:tcBorders>
              <w:top w:val="single" w:sz="4" w:space="0" w:color="000000"/>
              <w:left w:val="single" w:sz="4" w:space="0" w:color="000000"/>
              <w:bottom w:val="single" w:sz="4" w:space="0" w:color="000000"/>
              <w:right w:val="single" w:sz="4" w:space="0" w:color="000000"/>
            </w:tcBorders>
            <w:vAlign w:val="center"/>
          </w:tcPr>
          <w:p w14:paraId="65820089" w14:textId="210F92DF" w:rsidR="003F4286" w:rsidRPr="00A90249" w:rsidRDefault="003F4286" w:rsidP="00335F6B">
            <w:pPr>
              <w:jc w:val="center"/>
              <w:rPr>
                <w:rFonts w:ascii="Tahoma" w:hAnsi="Tahoma" w:cs="Tahoma"/>
                <w:sz w:val="20"/>
                <w:szCs w:val="20"/>
              </w:rPr>
            </w:pPr>
            <w:r w:rsidRPr="00A90249">
              <w:rPr>
                <w:rFonts w:ascii="Tahoma" w:hAnsi="Tahoma" w:cs="Tahoma"/>
                <w:sz w:val="20"/>
                <w:szCs w:val="20"/>
              </w:rPr>
              <w:t>30</w:t>
            </w:r>
          </w:p>
        </w:tc>
      </w:tr>
      <w:tr w:rsidR="00A90249" w:rsidRPr="00A90249" w14:paraId="70E47CA4" w14:textId="77777777" w:rsidTr="00FA140F">
        <w:trPr>
          <w:jc w:val="center"/>
        </w:trPr>
        <w:tc>
          <w:tcPr>
            <w:tcW w:w="9911" w:type="dxa"/>
            <w:gridSpan w:val="3"/>
            <w:tcBorders>
              <w:top w:val="single" w:sz="4" w:space="0" w:color="000000"/>
              <w:left w:val="single" w:sz="4" w:space="0" w:color="000000"/>
              <w:bottom w:val="single" w:sz="4" w:space="0" w:color="000000"/>
              <w:right w:val="single" w:sz="4" w:space="0" w:color="000000"/>
            </w:tcBorders>
          </w:tcPr>
          <w:p w14:paraId="464C1C3F" w14:textId="7D37FE59" w:rsidR="003619C6" w:rsidRPr="00A90249" w:rsidRDefault="003619C6" w:rsidP="00335F6B">
            <w:pPr>
              <w:ind w:left="720" w:right="40"/>
              <w:jc w:val="center"/>
              <w:rPr>
                <w:rFonts w:ascii="Tahoma" w:hAnsi="Tahoma" w:cs="Tahoma"/>
                <w:i/>
                <w:sz w:val="20"/>
                <w:szCs w:val="20"/>
              </w:rPr>
            </w:pPr>
            <w:r w:rsidRPr="00A90249">
              <w:rPr>
                <w:rFonts w:ascii="Tahoma" w:hAnsi="Tahoma" w:cs="Tahoma"/>
                <w:i/>
                <w:sz w:val="20"/>
                <w:szCs w:val="20"/>
              </w:rPr>
              <w:t>Придорожные полосы автомобильных дорог</w:t>
            </w:r>
          </w:p>
        </w:tc>
      </w:tr>
      <w:tr w:rsidR="00A90249" w:rsidRPr="00A90249" w14:paraId="35844EB4" w14:textId="77777777" w:rsidTr="00FA140F">
        <w:trPr>
          <w:jc w:val="center"/>
        </w:trPr>
        <w:tc>
          <w:tcPr>
            <w:tcW w:w="622" w:type="dxa"/>
            <w:tcBorders>
              <w:top w:val="single" w:sz="4" w:space="0" w:color="000000"/>
              <w:left w:val="single" w:sz="4" w:space="0" w:color="000000"/>
              <w:bottom w:val="single" w:sz="4" w:space="0" w:color="000000"/>
            </w:tcBorders>
          </w:tcPr>
          <w:p w14:paraId="2E5441A7" w14:textId="77777777" w:rsidR="003619C6" w:rsidRPr="00A90249" w:rsidRDefault="003619C6" w:rsidP="00DD50F0">
            <w:pPr>
              <w:numPr>
                <w:ilvl w:val="0"/>
                <w:numId w:val="23"/>
              </w:numPr>
              <w:ind w:right="40" w:hanging="720"/>
              <w:jc w:val="center"/>
              <w:rPr>
                <w:rFonts w:ascii="Tahoma" w:hAnsi="Tahoma" w:cs="Tahoma"/>
                <w:sz w:val="20"/>
                <w:szCs w:val="20"/>
              </w:rPr>
            </w:pPr>
          </w:p>
        </w:tc>
        <w:tc>
          <w:tcPr>
            <w:tcW w:w="6161" w:type="dxa"/>
            <w:tcBorders>
              <w:top w:val="single" w:sz="4" w:space="0" w:color="000000"/>
              <w:left w:val="single" w:sz="4" w:space="0" w:color="000000"/>
              <w:bottom w:val="single" w:sz="4" w:space="0" w:color="000000"/>
            </w:tcBorders>
            <w:vAlign w:val="center"/>
          </w:tcPr>
          <w:p w14:paraId="71675EEF" w14:textId="37FCE035" w:rsidR="003619C6" w:rsidRPr="00A90249" w:rsidRDefault="003619C6" w:rsidP="00335F6B">
            <w:pPr>
              <w:rPr>
                <w:rFonts w:ascii="Tahoma" w:hAnsi="Tahoma" w:cs="Tahoma"/>
                <w:sz w:val="20"/>
                <w:szCs w:val="20"/>
              </w:rPr>
            </w:pPr>
            <w:r w:rsidRPr="00A90249">
              <w:rPr>
                <w:rFonts w:ascii="Tahoma" w:hAnsi="Tahoma" w:cs="Tahoma"/>
                <w:sz w:val="20"/>
                <w:szCs w:val="20"/>
              </w:rPr>
              <w:t>Автомобильные дороги II, IV, V категории</w:t>
            </w:r>
          </w:p>
        </w:tc>
        <w:tc>
          <w:tcPr>
            <w:tcW w:w="3128" w:type="dxa"/>
            <w:tcBorders>
              <w:top w:val="single" w:sz="4" w:space="0" w:color="000000"/>
              <w:left w:val="single" w:sz="4" w:space="0" w:color="000000"/>
              <w:bottom w:val="single" w:sz="4" w:space="0" w:color="000000"/>
              <w:right w:val="single" w:sz="4" w:space="0" w:color="000000"/>
            </w:tcBorders>
            <w:vAlign w:val="center"/>
          </w:tcPr>
          <w:p w14:paraId="25B1EAAA" w14:textId="2B62A40F" w:rsidR="003619C6" w:rsidRPr="00A90249" w:rsidRDefault="003619C6" w:rsidP="00335F6B">
            <w:pPr>
              <w:jc w:val="center"/>
              <w:rPr>
                <w:rFonts w:ascii="Tahoma" w:hAnsi="Tahoma" w:cs="Tahoma"/>
                <w:sz w:val="20"/>
                <w:szCs w:val="20"/>
              </w:rPr>
            </w:pPr>
            <w:r w:rsidRPr="00A90249">
              <w:rPr>
                <w:rFonts w:ascii="Tahoma" w:hAnsi="Tahoma" w:cs="Tahoma"/>
                <w:sz w:val="20"/>
                <w:szCs w:val="20"/>
              </w:rPr>
              <w:t>75; 50; 25</w:t>
            </w:r>
          </w:p>
        </w:tc>
      </w:tr>
      <w:tr w:rsidR="00A90249" w:rsidRPr="00A90249" w14:paraId="59711545" w14:textId="77777777" w:rsidTr="00667827">
        <w:trPr>
          <w:jc w:val="center"/>
        </w:trPr>
        <w:tc>
          <w:tcPr>
            <w:tcW w:w="9911" w:type="dxa"/>
            <w:gridSpan w:val="3"/>
            <w:tcBorders>
              <w:top w:val="single" w:sz="4" w:space="0" w:color="000000"/>
              <w:left w:val="single" w:sz="4" w:space="0" w:color="000000"/>
              <w:bottom w:val="single" w:sz="4" w:space="0" w:color="000000"/>
              <w:right w:val="single" w:sz="4" w:space="0" w:color="000000"/>
            </w:tcBorders>
          </w:tcPr>
          <w:p w14:paraId="3208BEB3" w14:textId="77777777" w:rsidR="00667827" w:rsidRPr="00A90249" w:rsidRDefault="00667827" w:rsidP="00667827">
            <w:pPr>
              <w:jc w:val="center"/>
              <w:rPr>
                <w:rFonts w:ascii="Tahoma" w:hAnsi="Tahoma" w:cs="Tahoma"/>
                <w:i/>
                <w:sz w:val="20"/>
                <w:szCs w:val="20"/>
              </w:rPr>
            </w:pPr>
            <w:r w:rsidRPr="00A90249">
              <w:rPr>
                <w:rFonts w:ascii="Tahoma" w:hAnsi="Tahoma" w:cs="Tahoma"/>
                <w:i/>
                <w:sz w:val="20"/>
                <w:szCs w:val="20"/>
              </w:rPr>
              <w:t>Охранные зоны стационарных пунктов наблюдений за состоянием окружающей</w:t>
            </w:r>
          </w:p>
          <w:p w14:paraId="1488A6BB" w14:textId="03FFB4F5" w:rsidR="00667827" w:rsidRPr="00A90249" w:rsidRDefault="00667827" w:rsidP="00667827">
            <w:pPr>
              <w:jc w:val="center"/>
              <w:rPr>
                <w:rFonts w:ascii="Tahoma" w:hAnsi="Tahoma" w:cs="Tahoma"/>
                <w:i/>
                <w:sz w:val="20"/>
                <w:szCs w:val="20"/>
              </w:rPr>
            </w:pPr>
            <w:r w:rsidRPr="00A90249">
              <w:rPr>
                <w:rFonts w:ascii="Tahoma" w:hAnsi="Tahoma" w:cs="Tahoma"/>
                <w:i/>
                <w:sz w:val="20"/>
                <w:szCs w:val="20"/>
              </w:rPr>
              <w:t>природной среды, ее загрязнением</w:t>
            </w:r>
          </w:p>
        </w:tc>
      </w:tr>
      <w:tr w:rsidR="00A90249" w:rsidRPr="00A90249" w14:paraId="63723DAF" w14:textId="77777777" w:rsidTr="00667827">
        <w:trPr>
          <w:jc w:val="center"/>
        </w:trPr>
        <w:tc>
          <w:tcPr>
            <w:tcW w:w="622" w:type="dxa"/>
            <w:tcBorders>
              <w:top w:val="single" w:sz="4" w:space="0" w:color="000000"/>
              <w:left w:val="single" w:sz="4" w:space="0" w:color="000000"/>
              <w:bottom w:val="single" w:sz="4" w:space="0" w:color="000000"/>
            </w:tcBorders>
          </w:tcPr>
          <w:p w14:paraId="6249E0E4" w14:textId="77777777" w:rsidR="00667827" w:rsidRPr="00A90249" w:rsidRDefault="00667827" w:rsidP="00DD50F0">
            <w:pPr>
              <w:numPr>
                <w:ilvl w:val="0"/>
                <w:numId w:val="23"/>
              </w:numPr>
              <w:ind w:right="40" w:hanging="720"/>
              <w:jc w:val="center"/>
              <w:rPr>
                <w:rFonts w:ascii="Tahoma" w:hAnsi="Tahoma" w:cs="Tahoma"/>
                <w:sz w:val="20"/>
                <w:szCs w:val="20"/>
              </w:rPr>
            </w:pPr>
          </w:p>
        </w:tc>
        <w:tc>
          <w:tcPr>
            <w:tcW w:w="6161" w:type="dxa"/>
            <w:tcBorders>
              <w:top w:val="single" w:sz="4" w:space="0" w:color="000000"/>
              <w:left w:val="single" w:sz="4" w:space="0" w:color="000000"/>
              <w:bottom w:val="single" w:sz="4" w:space="0" w:color="000000"/>
            </w:tcBorders>
            <w:vAlign w:val="center"/>
          </w:tcPr>
          <w:p w14:paraId="47456916" w14:textId="77777777" w:rsidR="00667827" w:rsidRPr="00A90249" w:rsidRDefault="00667827" w:rsidP="00667827">
            <w:pPr>
              <w:rPr>
                <w:rFonts w:ascii="Tahoma" w:hAnsi="Tahoma" w:cs="Tahoma"/>
                <w:sz w:val="20"/>
                <w:szCs w:val="20"/>
              </w:rPr>
            </w:pPr>
            <w:r w:rsidRPr="00A90249">
              <w:rPr>
                <w:rFonts w:ascii="Tahoma" w:hAnsi="Tahoma" w:cs="Tahoma"/>
                <w:sz w:val="20"/>
                <w:szCs w:val="20"/>
              </w:rPr>
              <w:t>Охранная зона пункта ГГС</w:t>
            </w:r>
          </w:p>
        </w:tc>
        <w:tc>
          <w:tcPr>
            <w:tcW w:w="3128" w:type="dxa"/>
            <w:tcBorders>
              <w:top w:val="single" w:sz="4" w:space="0" w:color="000000"/>
              <w:left w:val="single" w:sz="4" w:space="0" w:color="000000"/>
              <w:bottom w:val="single" w:sz="4" w:space="0" w:color="000000"/>
              <w:right w:val="single" w:sz="4" w:space="0" w:color="000000"/>
            </w:tcBorders>
            <w:vAlign w:val="center"/>
          </w:tcPr>
          <w:p w14:paraId="4CDD5E2A" w14:textId="77777777" w:rsidR="00667827" w:rsidRPr="00A90249" w:rsidRDefault="00667827" w:rsidP="00667827">
            <w:pPr>
              <w:jc w:val="center"/>
              <w:rPr>
                <w:rFonts w:ascii="Tahoma" w:hAnsi="Tahoma" w:cs="Tahoma"/>
                <w:sz w:val="20"/>
                <w:szCs w:val="20"/>
              </w:rPr>
            </w:pPr>
            <w:r w:rsidRPr="00A90249">
              <w:rPr>
                <w:rFonts w:ascii="Tahoma" w:hAnsi="Tahoma" w:cs="Tahoma"/>
                <w:sz w:val="20"/>
                <w:szCs w:val="20"/>
              </w:rPr>
              <w:t>сведения внесены в ЕГРН</w:t>
            </w:r>
          </w:p>
        </w:tc>
      </w:tr>
    </w:tbl>
    <w:p w14:paraId="136CF199" w14:textId="77777777" w:rsidR="00691CE7" w:rsidRPr="00A90249" w:rsidRDefault="00691CE7" w:rsidP="00334FEA">
      <w:pPr>
        <w:pStyle w:val="a6"/>
      </w:pPr>
      <w:r w:rsidRPr="00A90249">
        <w:t>Перечень нормативных правовых актов, в соответствии с которыми регламентируются размеры, режимы использования зон с особыми условиями использования территорий:</w:t>
      </w:r>
    </w:p>
    <w:p w14:paraId="557D36D3" w14:textId="77777777" w:rsidR="00691CE7" w:rsidRPr="00A90249" w:rsidRDefault="00691CE7" w:rsidP="00334FEA">
      <w:pPr>
        <w:pStyle w:val="a0"/>
      </w:pPr>
      <w:r w:rsidRPr="00A90249">
        <w:t>Водный кодекс Российской Федерации;</w:t>
      </w:r>
    </w:p>
    <w:p w14:paraId="3FAD17FE" w14:textId="53EF8686" w:rsidR="00691CE7" w:rsidRPr="00A90249" w:rsidRDefault="00691CE7" w:rsidP="00334FEA">
      <w:pPr>
        <w:pStyle w:val="a0"/>
      </w:pPr>
      <w:r w:rsidRPr="00A90249">
        <w:t xml:space="preserve">СанПиН 2.2.1/2.1.1.1200-03 </w:t>
      </w:r>
      <w:r w:rsidR="00667943" w:rsidRPr="00A90249">
        <w:t>«</w:t>
      </w:r>
      <w:r w:rsidRPr="00A90249">
        <w:t>Санитарно-защитные зоны и санитарная классификация предприятий, сооружений и иных объектов</w:t>
      </w:r>
      <w:r w:rsidR="00667943" w:rsidRPr="00A90249">
        <w:t>»</w:t>
      </w:r>
      <w:r w:rsidRPr="00A90249">
        <w:t xml:space="preserve"> (далее – </w:t>
      </w:r>
      <w:r w:rsidR="00FA140F" w:rsidRPr="00A90249">
        <w:br/>
      </w:r>
      <w:r w:rsidRPr="00A90249">
        <w:t>СанПиН 2.2.1/2.1.1.1200-03);</w:t>
      </w:r>
    </w:p>
    <w:p w14:paraId="6E7E2EDB" w14:textId="50B5C8AA" w:rsidR="00691CE7" w:rsidRPr="00A90249" w:rsidRDefault="00691CE7" w:rsidP="00334FEA">
      <w:pPr>
        <w:pStyle w:val="a0"/>
      </w:pPr>
      <w:r w:rsidRPr="00A90249">
        <w:t>Правила установления охранных зон объектов элект</w:t>
      </w:r>
      <w:r w:rsidR="00FA140F" w:rsidRPr="00A90249">
        <w:t>росетевого хозяйства и</w:t>
      </w:r>
      <w:r w:rsidR="00FA140F" w:rsidRPr="00A90249">
        <w:rPr>
          <w:lang w:val="ru-RU"/>
        </w:rPr>
        <w:t> </w:t>
      </w:r>
      <w:r w:rsidRPr="00A90249">
        <w:t>особых условий использования земельных участков, расположенных в границах таких зон, утвержденные постановлением Правительства Росси</w:t>
      </w:r>
      <w:r w:rsidR="00463369" w:rsidRPr="00A90249">
        <w:t xml:space="preserve">йской Федерации от 24.02.2009 </w:t>
      </w:r>
      <w:r w:rsidR="00440079" w:rsidRPr="00A90249">
        <w:t>№ </w:t>
      </w:r>
      <w:r w:rsidRPr="00A90249">
        <w:t>160;</w:t>
      </w:r>
    </w:p>
    <w:p w14:paraId="79D8819D" w14:textId="61060924" w:rsidR="00691CE7" w:rsidRPr="00A90249" w:rsidRDefault="00691CE7" w:rsidP="00334FEA">
      <w:pPr>
        <w:pStyle w:val="a0"/>
      </w:pPr>
      <w:r w:rsidRPr="00A90249">
        <w:t xml:space="preserve">СанПиН 2.1.4.1110-02 </w:t>
      </w:r>
      <w:r w:rsidR="00667943" w:rsidRPr="00A90249">
        <w:t>«</w:t>
      </w:r>
      <w:r w:rsidRPr="00A90249">
        <w:t>Зоны санитарной ох</w:t>
      </w:r>
      <w:r w:rsidR="00002A67" w:rsidRPr="00A90249">
        <w:t>раны источников водоснабжения и </w:t>
      </w:r>
      <w:r w:rsidRPr="00A90249">
        <w:t>водопроводов питьевого назначения</w:t>
      </w:r>
      <w:r w:rsidR="00667943" w:rsidRPr="00A90249">
        <w:t>»</w:t>
      </w:r>
      <w:r w:rsidRPr="00A90249">
        <w:t>;</w:t>
      </w:r>
    </w:p>
    <w:p w14:paraId="01F16032" w14:textId="468A5D9E" w:rsidR="00691CE7" w:rsidRPr="00A90249" w:rsidRDefault="00691CE7" w:rsidP="00334FEA">
      <w:pPr>
        <w:pStyle w:val="a0"/>
      </w:pPr>
      <w:r w:rsidRPr="00A90249">
        <w:t xml:space="preserve">Правила охраны газораспределительных сетей, утвержденные </w:t>
      </w:r>
      <w:r w:rsidR="00682483" w:rsidRPr="00A90249">
        <w:t xml:space="preserve">постановлением </w:t>
      </w:r>
      <w:r w:rsidRPr="00A90249">
        <w:t xml:space="preserve">Правительства Российской Федерации от 20.11.2000 </w:t>
      </w:r>
      <w:r w:rsidR="00440079" w:rsidRPr="00A90249">
        <w:t>№ </w:t>
      </w:r>
      <w:r w:rsidRPr="00A90249">
        <w:t>878;</w:t>
      </w:r>
    </w:p>
    <w:p w14:paraId="54AD0A12" w14:textId="77010D46" w:rsidR="00691CE7" w:rsidRPr="00A90249" w:rsidRDefault="00691CE7" w:rsidP="00334FEA">
      <w:pPr>
        <w:pStyle w:val="a0"/>
      </w:pPr>
      <w:r w:rsidRPr="00A90249">
        <w:t xml:space="preserve">Федеральный закон от 08.11.2007 </w:t>
      </w:r>
      <w:r w:rsidR="00440079" w:rsidRPr="00A90249">
        <w:t>№ </w:t>
      </w:r>
      <w:r w:rsidRPr="00A90249">
        <w:t xml:space="preserve">257-ФЗ </w:t>
      </w:r>
      <w:r w:rsidR="00667943" w:rsidRPr="00A90249">
        <w:t>«</w:t>
      </w:r>
      <w:r w:rsidR="00FA140F" w:rsidRPr="00A90249">
        <w:t>Об автомобильных дорогах и</w:t>
      </w:r>
      <w:r w:rsidR="00FA140F" w:rsidRPr="00A90249">
        <w:rPr>
          <w:lang w:val="ru-RU"/>
        </w:rPr>
        <w:t> </w:t>
      </w:r>
      <w:r w:rsidRPr="00A90249">
        <w:t>о</w:t>
      </w:r>
      <w:r w:rsidR="00FA140F" w:rsidRPr="00A90249">
        <w:rPr>
          <w:lang w:val="ru-RU"/>
        </w:rPr>
        <w:t> </w:t>
      </w:r>
      <w:r w:rsidRPr="00A90249">
        <w:t>дорожной деятельности в Российской Фед</w:t>
      </w:r>
      <w:r w:rsidR="00FA140F" w:rsidRPr="00A90249">
        <w:t>ерации и о внесении изменений в</w:t>
      </w:r>
      <w:r w:rsidR="00FA140F" w:rsidRPr="00A90249">
        <w:rPr>
          <w:lang w:val="ru-RU"/>
        </w:rPr>
        <w:t> </w:t>
      </w:r>
      <w:r w:rsidRPr="00A90249">
        <w:t>отдельные законодательные акты Российской Федерации</w:t>
      </w:r>
      <w:r w:rsidR="00667943" w:rsidRPr="00A90249">
        <w:t>»</w:t>
      </w:r>
      <w:r w:rsidR="00746B10" w:rsidRPr="00A90249">
        <w:rPr>
          <w:lang w:val="ru-RU"/>
        </w:rPr>
        <w:t>;</w:t>
      </w:r>
    </w:p>
    <w:p w14:paraId="256035EA" w14:textId="13C9E0AC" w:rsidR="00746B10" w:rsidRPr="00A90249" w:rsidRDefault="00746B10" w:rsidP="00334FEA">
      <w:pPr>
        <w:pStyle w:val="a0"/>
      </w:pPr>
      <w:r w:rsidRPr="00A90249">
        <w:t>Постановление Правительства Р</w:t>
      </w:r>
      <w:r w:rsidR="00DD7B5E" w:rsidRPr="00A90249">
        <w:rPr>
          <w:lang w:val="ru-RU"/>
        </w:rPr>
        <w:t>оссийской Федерации</w:t>
      </w:r>
      <w:r w:rsidRPr="00A90249">
        <w:t xml:space="preserve"> от 21.08.2019 №</w:t>
      </w:r>
      <w:r w:rsidR="00DD7B5E" w:rsidRPr="00A90249">
        <w:rPr>
          <w:lang w:val="ru-RU"/>
        </w:rPr>
        <w:t> </w:t>
      </w:r>
      <w:r w:rsidRPr="00A90249">
        <w:t>1080 «Об охранных зонах пунктов государственной геодезической сети, государственной нивелирной сети и государственной гравиметрической сети»</w:t>
      </w:r>
      <w:r w:rsidRPr="00A90249">
        <w:rPr>
          <w:lang w:val="ru-RU"/>
        </w:rPr>
        <w:t>.</w:t>
      </w:r>
    </w:p>
    <w:p w14:paraId="2C623C7A" w14:textId="5DF3B4D5" w:rsidR="004F4E05" w:rsidRPr="00A90249" w:rsidRDefault="004F4E05" w:rsidP="00334FEA">
      <w:pPr>
        <w:pStyle w:val="a6"/>
      </w:pPr>
      <w:r w:rsidRPr="00A90249">
        <w:t xml:space="preserve">В соответствии с пунктом 2.6. СанПиН 2.2.1/2.1.1.1200-03 для автомагистралей, линий железнодорожного транспорта, метрополитена, гаражей и автостоянок, а также вдоль стандартных маршрутов полета в зоне взлета и посадки воздушных судов устанавливается расстояние от источника химического, биологического и/или физического воздействия, уменьшающее эти воздействия до значений гигиенических нормативов (санитарные разрывы). Величина разрыва устанавливается в каждом конкретном случае на основании расчетов рассеивания загрязнения атмосферного воздуха и физических факторов (шума, вибрации, </w:t>
      </w:r>
      <w:r w:rsidR="00FA140F" w:rsidRPr="00A90249">
        <w:t>электромагнитных полей и др.) с </w:t>
      </w:r>
      <w:r w:rsidRPr="00A90249">
        <w:t>последующим проведением натурных исследований и измерений.</w:t>
      </w:r>
    </w:p>
    <w:p w14:paraId="4FB6D030" w14:textId="2FE69378" w:rsidR="004F4E05" w:rsidRPr="00A90249" w:rsidRDefault="0009659E" w:rsidP="00334FEA">
      <w:pPr>
        <w:pStyle w:val="a6"/>
      </w:pPr>
      <w:r w:rsidRPr="00A90249">
        <w:t>В соответствии с пунктом 3.1 СанПиН 2.2.1/2.1.1.1200-03 Размеры и границы санитарно-защитной зоны определяются в проекте санитарно-защитной зоны. Разработка проекта санитарно-защитной зоны для объектов I - III класса опасности является обязательной.</w:t>
      </w:r>
      <w:r w:rsidR="004F4E05" w:rsidRPr="00A90249">
        <w:t xml:space="preserve"> </w:t>
      </w:r>
    </w:p>
    <w:p w14:paraId="335DA04C" w14:textId="77777777" w:rsidR="004F4E05" w:rsidRPr="00A90249" w:rsidRDefault="004F4E05" w:rsidP="00334FEA">
      <w:pPr>
        <w:pStyle w:val="a6"/>
      </w:pPr>
      <w:r w:rsidRPr="00A90249">
        <w:t>Санитарно-защитная зона или какая-либо ее часть не может рассматриваться как резервная территория объекта и использоваться для расширения промышленной или жилой территории без соответствующей обоснованной корректировки границ санитарно-защитной зоны.</w:t>
      </w:r>
    </w:p>
    <w:p w14:paraId="29DB5BCD" w14:textId="1EDD43D7" w:rsidR="004F4E05" w:rsidRPr="00A90249" w:rsidRDefault="004F4E05" w:rsidP="00334FEA">
      <w:pPr>
        <w:pStyle w:val="a6"/>
      </w:pPr>
      <w:r w:rsidRPr="00A90249">
        <w:t xml:space="preserve">Порядок установления, изменения и прекращения существования СЗЗ, а также особые условия использования земельных участков, расположенных в границах санитарно-защитных зон определены в постановлении Правительства Российской Федерации от 03.03.2018 </w:t>
      </w:r>
      <w:r w:rsidR="00440079" w:rsidRPr="00A90249">
        <w:t>№ </w:t>
      </w:r>
      <w:r w:rsidRPr="00A90249">
        <w:t xml:space="preserve">222 «Об утверждении правил установления санитарно-защитных зон и использования земельных участков, расположенных в границах санитарно-защитных зон» (далее – постановление Правительства Российской Федерации от 03.03.2018 </w:t>
      </w:r>
      <w:r w:rsidR="00440079" w:rsidRPr="00A90249">
        <w:t>№ </w:t>
      </w:r>
      <w:r w:rsidRPr="00A90249">
        <w:t>222).</w:t>
      </w:r>
    </w:p>
    <w:p w14:paraId="5F5D994B" w14:textId="260C7CD0" w:rsidR="004F4E05" w:rsidRPr="00A90249" w:rsidRDefault="004F4E05" w:rsidP="00334FEA">
      <w:pPr>
        <w:pStyle w:val="a6"/>
      </w:pPr>
      <w:r w:rsidRPr="00A90249">
        <w:t xml:space="preserve">В силу пункта 25 постановления Правительства Российской Федерации от 03.03.2018 </w:t>
      </w:r>
      <w:r w:rsidR="00440079" w:rsidRPr="00A90249">
        <w:t>№ </w:t>
      </w:r>
      <w:r w:rsidRPr="00A90249">
        <w:t>222 и ограничения использования земе</w:t>
      </w:r>
      <w:r w:rsidR="00FA140F" w:rsidRPr="00A90249">
        <w:t>льных участков, расположенных в </w:t>
      </w:r>
      <w:r w:rsidRPr="00A90249">
        <w:t>ее границах, считаются установленными со дня в</w:t>
      </w:r>
      <w:r w:rsidR="003C2076" w:rsidRPr="00A90249">
        <w:t>несения сведений о такой зоне в</w:t>
      </w:r>
      <w:r w:rsidR="003C2076" w:rsidRPr="00A90249">
        <w:rPr>
          <w:lang w:val="en-US"/>
        </w:rPr>
        <w:t> </w:t>
      </w:r>
      <w:r w:rsidRPr="00A90249">
        <w:t>ЕГРН.</w:t>
      </w:r>
    </w:p>
    <w:p w14:paraId="3E6DD591" w14:textId="24CEB993" w:rsidR="00691CE7" w:rsidRPr="00A90249" w:rsidRDefault="004F4E05" w:rsidP="00334FEA">
      <w:pPr>
        <w:pStyle w:val="a6"/>
      </w:pPr>
      <w:r w:rsidRPr="00A90249">
        <w:t>При этом до внесения сведений о СЗЗ в ЕГРН в генеральном плане отображается ориентировочный (нормативный) размер санитарно-защитных зон на основании СанПиН 2.2.1/2.1.1.1200-03, что не противоречит действующему законодательству.</w:t>
      </w:r>
      <w:r w:rsidR="00691CE7" w:rsidRPr="00A90249">
        <w:t xml:space="preserve"> </w:t>
      </w:r>
    </w:p>
    <w:p w14:paraId="537F32F8" w14:textId="77777777" w:rsidR="00691CE7" w:rsidRPr="00A90249" w:rsidRDefault="00691CE7" w:rsidP="00334FEA">
      <w:pPr>
        <w:pStyle w:val="a6"/>
      </w:pPr>
      <w:r w:rsidRPr="00A90249">
        <w:t>Согласно статьи 65 Водного кодекса Российской Федерации, ширина водоохранной зоны рек или ручьев устанавливается от их истока для рек или ручьев протяженностью:</w:t>
      </w:r>
    </w:p>
    <w:p w14:paraId="51D34922" w14:textId="77777777" w:rsidR="00691CE7" w:rsidRPr="00A90249" w:rsidRDefault="00691CE7" w:rsidP="00334FEA">
      <w:pPr>
        <w:pStyle w:val="a0"/>
      </w:pPr>
      <w:r w:rsidRPr="00A90249">
        <w:t>до десяти километров – в размере пятидесяти метров;</w:t>
      </w:r>
    </w:p>
    <w:p w14:paraId="31A96C8D" w14:textId="77777777" w:rsidR="00691CE7" w:rsidRPr="00A90249" w:rsidRDefault="00691CE7" w:rsidP="00334FEA">
      <w:pPr>
        <w:pStyle w:val="a0"/>
      </w:pPr>
      <w:r w:rsidRPr="00A90249">
        <w:t>от десяти до пятидесяти километров – в размере ста метров;</w:t>
      </w:r>
    </w:p>
    <w:p w14:paraId="4BB636D6" w14:textId="77777777" w:rsidR="00691CE7" w:rsidRPr="00A90249" w:rsidRDefault="00691CE7" w:rsidP="00334FEA">
      <w:pPr>
        <w:pStyle w:val="a0"/>
      </w:pPr>
      <w:r w:rsidRPr="00A90249">
        <w:t>от пятидесяти километров и более – в размере двухсот метров.</w:t>
      </w:r>
    </w:p>
    <w:p w14:paraId="286292E0" w14:textId="4030ADFB" w:rsidR="00691CE7" w:rsidRPr="00A90249" w:rsidRDefault="00691CE7" w:rsidP="00334FEA">
      <w:pPr>
        <w:pStyle w:val="a6"/>
      </w:pPr>
      <w:r w:rsidRPr="00A90249">
        <w:t>Ширина водоохранной зоны озера, водохранилища, за исключением озера, расположенного внутри болота, или озера, водохрани</w:t>
      </w:r>
      <w:r w:rsidR="00FA140F" w:rsidRPr="00A90249">
        <w:t>лища с акваторией менее 0,5 кв. </w:t>
      </w:r>
      <w:r w:rsidRPr="00A90249">
        <w:t>км, устанавливается в размере 50 м. Ширина водоохранной зоны водохранилища, расположенного на водотоке, устанавливается равной ширине водоохранной зоны этого водотока.</w:t>
      </w:r>
    </w:p>
    <w:p w14:paraId="68A95AC3" w14:textId="61EC1F18" w:rsidR="00691CE7" w:rsidRPr="00A90249" w:rsidRDefault="00691CE7" w:rsidP="00334FEA">
      <w:pPr>
        <w:pStyle w:val="a6"/>
      </w:pPr>
      <w:r w:rsidRPr="00A90249">
        <w:t>Ширина прибрежной защитной полосы устанавливается в зависимости от уклона берега водного объекта и составляет 30 м для обратного или нулевого уклона, 40 м для уклона до 3° и 50 метров для уклона 3° и более.</w:t>
      </w:r>
    </w:p>
    <w:p w14:paraId="18832160" w14:textId="77777777" w:rsidR="00DA746B" w:rsidRPr="00A90249" w:rsidRDefault="00DA746B" w:rsidP="00334FEA">
      <w:pPr>
        <w:pStyle w:val="a6"/>
      </w:pPr>
      <w:r w:rsidRPr="00A90249">
        <w:t>Специальный режим хозяйственной и иной деятельности в водоохранных зонах осуществляется в соответствии со статьей 65 Водного кодекса Российской Федерации.</w:t>
      </w:r>
    </w:p>
    <w:p w14:paraId="165C2CA8" w14:textId="79A42C26" w:rsidR="00691CE7" w:rsidRPr="00A90249" w:rsidRDefault="00691CE7" w:rsidP="00334FEA">
      <w:pPr>
        <w:pStyle w:val="a6"/>
      </w:pPr>
      <w:r w:rsidRPr="00A90249">
        <w:t>В границах водоохранных зон запрещаются:</w:t>
      </w:r>
    </w:p>
    <w:p w14:paraId="377803F0" w14:textId="77777777" w:rsidR="00455AC4" w:rsidRPr="00A90249" w:rsidRDefault="00455AC4" w:rsidP="00334FEA">
      <w:pPr>
        <w:pStyle w:val="a6"/>
      </w:pPr>
      <w:r w:rsidRPr="00A90249">
        <w:t>1) использование сточных вод в целях повышения почвенного плодородия;</w:t>
      </w:r>
    </w:p>
    <w:p w14:paraId="5E18DB14" w14:textId="48BC69FA" w:rsidR="00EC29D8" w:rsidRPr="00A90249" w:rsidRDefault="00FA140F" w:rsidP="00334FEA">
      <w:pPr>
        <w:pStyle w:val="a6"/>
      </w:pPr>
      <w:r w:rsidRPr="00A90249">
        <w:t>2)</w:t>
      </w:r>
      <w:r w:rsidR="00EE1EC6" w:rsidRPr="00A90249">
        <w:t> </w:t>
      </w:r>
      <w:r w:rsidR="00EC29D8" w:rsidRPr="00A90249">
        <w:t>размещение кладбищ, скотомогильников, объектов размещения отходов производства и потребления, химических, взрыв</w:t>
      </w:r>
      <w:r w:rsidRPr="00A90249">
        <w:t>чатых, токсичных, отравляющих и</w:t>
      </w:r>
      <w:r w:rsidR="00397CBB" w:rsidRPr="00A90249">
        <w:t> </w:t>
      </w:r>
      <w:r w:rsidR="00EC29D8" w:rsidRPr="00A90249">
        <w:t>ядовитых веществ</w:t>
      </w:r>
      <w:r w:rsidR="005D5D71" w:rsidRPr="00A90249">
        <w:t xml:space="preserve"> (за исключением специализированных хранилищ аммиака, метанола, аммиачной селитры и нитрата калия на территориях морских портов, перечень которых утверждается Правительством Российской Федерации, за пределами границ прибрежных защитных полос),</w:t>
      </w:r>
      <w:r w:rsidR="00EC29D8" w:rsidRPr="00A90249">
        <w:t xml:space="preserve"> пунктов захоронения радиоактивных отходов</w:t>
      </w:r>
      <w:r w:rsidR="00DA746B" w:rsidRPr="00A90249">
        <w:t>, а также загрязнение территории загрязняющими веществами, предельно допустимые концентрации которых в водах водных объектов рыбохозяйственного значения не установлены;</w:t>
      </w:r>
    </w:p>
    <w:p w14:paraId="7A9984B9" w14:textId="77777777" w:rsidR="00EC29D8" w:rsidRPr="00A90249" w:rsidRDefault="00EC29D8" w:rsidP="00334FEA">
      <w:pPr>
        <w:pStyle w:val="a6"/>
      </w:pPr>
      <w:r w:rsidRPr="00A90249">
        <w:t>3) осуществление авиационных мер по борьбе с вредными организмами;</w:t>
      </w:r>
    </w:p>
    <w:p w14:paraId="6E85B413" w14:textId="77777777" w:rsidR="00EC29D8" w:rsidRPr="00A90249" w:rsidRDefault="00EC29D8" w:rsidP="00334FEA">
      <w:pPr>
        <w:pStyle w:val="a6"/>
      </w:pPr>
      <w:r w:rsidRPr="00A90249">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14:paraId="1A5A3B4F" w14:textId="77777777" w:rsidR="00EC29D8" w:rsidRPr="00A90249" w:rsidRDefault="00EC29D8" w:rsidP="00334FEA">
      <w:pPr>
        <w:pStyle w:val="a6"/>
      </w:pPr>
      <w:r w:rsidRPr="00A90249">
        <w:t>5) 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водных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14:paraId="12A209AA" w14:textId="53CAC1F1" w:rsidR="00EC29D8" w:rsidRPr="00A90249" w:rsidRDefault="00EC29D8" w:rsidP="00334FEA">
      <w:pPr>
        <w:pStyle w:val="a6"/>
      </w:pPr>
      <w:r w:rsidRPr="00A90249">
        <w:t>6)</w:t>
      </w:r>
      <w:r w:rsidR="00AF3429" w:rsidRPr="00A90249">
        <w:t> </w:t>
      </w:r>
      <w:r w:rsidRPr="00A90249">
        <w:t>хранение пестицидов и агрохимикатов (за исключением хранения агрохимикатов в специализированных хранилищах</w:t>
      </w:r>
      <w:r w:rsidR="005D5D71" w:rsidRPr="00A90249">
        <w:t>, размещенных</w:t>
      </w:r>
      <w:r w:rsidRPr="00A90249">
        <w:t xml:space="preserve"> на территориях морских портов за пределами границ прибрежных защитных </w:t>
      </w:r>
      <w:r w:rsidR="00330FC8" w:rsidRPr="00A90249">
        <w:t>полос), применение пестицидов и</w:t>
      </w:r>
      <w:r w:rsidR="00397CBB" w:rsidRPr="00A90249">
        <w:t> </w:t>
      </w:r>
      <w:r w:rsidRPr="00A90249">
        <w:t>агрохимикатов;</w:t>
      </w:r>
    </w:p>
    <w:p w14:paraId="6D596891" w14:textId="77777777" w:rsidR="00EC29D8" w:rsidRPr="00A90249" w:rsidRDefault="00EC29D8" w:rsidP="00334FEA">
      <w:pPr>
        <w:pStyle w:val="a6"/>
      </w:pPr>
      <w:r w:rsidRPr="00A90249">
        <w:t>7) сброс сточных, в том числе дренажных, вод;</w:t>
      </w:r>
    </w:p>
    <w:p w14:paraId="3EB2D4A9" w14:textId="038985FF" w:rsidR="00691CE7" w:rsidRPr="00A90249" w:rsidRDefault="00FA140F" w:rsidP="00334FEA">
      <w:pPr>
        <w:pStyle w:val="a6"/>
      </w:pPr>
      <w:r w:rsidRPr="00A90249">
        <w:t>8)</w:t>
      </w:r>
      <w:r w:rsidR="00EE1EC6" w:rsidRPr="00A90249">
        <w:t> </w:t>
      </w:r>
      <w:r w:rsidR="00EC29D8" w:rsidRPr="00A90249">
        <w:t>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w:t>
      </w:r>
      <w:r w:rsidRPr="00A90249">
        <w:t>едр, осуществляющими разведку и</w:t>
      </w:r>
      <w:r w:rsidR="00AF3429" w:rsidRPr="00A90249">
        <w:t> </w:t>
      </w:r>
      <w:r w:rsidR="00EC29D8" w:rsidRPr="00A90249">
        <w:t xml:space="preserve">добычу иных видов полезных ископаемых, </w:t>
      </w:r>
      <w:r w:rsidRPr="00A90249">
        <w:t>в границах предоставленных им в</w:t>
      </w:r>
      <w:r w:rsidR="00AF3429" w:rsidRPr="00A90249">
        <w:t> </w:t>
      </w:r>
      <w:r w:rsidR="00EC29D8" w:rsidRPr="00A90249">
        <w:t>соответствии с законодательством Российской Федерации о недрах гор</w:t>
      </w:r>
      <w:r w:rsidRPr="00A90249">
        <w:t>ных отводов и</w:t>
      </w:r>
      <w:r w:rsidR="00AF3429" w:rsidRPr="00A90249">
        <w:t> </w:t>
      </w:r>
      <w:r w:rsidR="00EC29D8" w:rsidRPr="00A90249">
        <w:t>(или) геологических отводов на основании утвер</w:t>
      </w:r>
      <w:r w:rsidRPr="00A90249">
        <w:t>жденного технического проекта в</w:t>
      </w:r>
      <w:r w:rsidR="00AF3429" w:rsidRPr="00A90249">
        <w:t> </w:t>
      </w:r>
      <w:r w:rsidR="00EC29D8" w:rsidRPr="00A90249">
        <w:t xml:space="preserve">соответствии со </w:t>
      </w:r>
      <w:r w:rsidR="00455AC4" w:rsidRPr="00A90249">
        <w:t>статьей 19.1</w:t>
      </w:r>
      <w:r w:rsidR="00EC29D8" w:rsidRPr="00A90249">
        <w:t xml:space="preserve"> Закона Российской Федерации от 21</w:t>
      </w:r>
      <w:r w:rsidR="00DD7B5E" w:rsidRPr="00A90249">
        <w:t>.02.</w:t>
      </w:r>
      <w:r w:rsidR="00EC29D8" w:rsidRPr="00A90249">
        <w:t>1992</w:t>
      </w:r>
      <w:r w:rsidR="00DD7B5E" w:rsidRPr="00A90249">
        <w:t>№</w:t>
      </w:r>
      <w:r w:rsidR="00455AC4" w:rsidRPr="00A90249">
        <w:t xml:space="preserve"> </w:t>
      </w:r>
      <w:r w:rsidRPr="00A90249">
        <w:t xml:space="preserve">2395-1 </w:t>
      </w:r>
      <w:r w:rsidR="00DD7B5E" w:rsidRPr="00A90249">
        <w:t>«</w:t>
      </w:r>
      <w:r w:rsidRPr="00A90249">
        <w:t>О</w:t>
      </w:r>
      <w:r w:rsidR="00DD7B5E" w:rsidRPr="00A90249">
        <w:t> </w:t>
      </w:r>
      <w:r w:rsidR="00EC29D8" w:rsidRPr="00A90249">
        <w:t>недрах</w:t>
      </w:r>
      <w:r w:rsidR="00DD7B5E" w:rsidRPr="00A90249">
        <w:t>»</w:t>
      </w:r>
      <w:r w:rsidR="00455AC4" w:rsidRPr="00A90249">
        <w:t>).</w:t>
      </w:r>
    </w:p>
    <w:p w14:paraId="6D95368D" w14:textId="77777777" w:rsidR="00691CE7" w:rsidRPr="00A90249" w:rsidRDefault="00691CE7" w:rsidP="00334FEA">
      <w:pPr>
        <w:pStyle w:val="a6"/>
      </w:pPr>
      <w:r w:rsidRPr="00A90249">
        <w:t xml:space="preserve">В границах прибрежных защитных полос наряду с установленными </w:t>
      </w:r>
      <w:hyperlink w:anchor="Par925" w:history="1">
        <w:r w:rsidRPr="00A90249">
          <w:t>частью 15</w:t>
        </w:r>
      </w:hyperlink>
      <w:r w:rsidRPr="00A90249">
        <w:t xml:space="preserve"> статьи 65 Водного кодекса Российской Федерации ограничениями запрещаются:</w:t>
      </w:r>
    </w:p>
    <w:p w14:paraId="105AB34A" w14:textId="77777777" w:rsidR="00691CE7" w:rsidRPr="00A90249" w:rsidRDefault="00691CE7" w:rsidP="00334FEA">
      <w:pPr>
        <w:pStyle w:val="a6"/>
      </w:pPr>
      <w:r w:rsidRPr="00A90249">
        <w:t>1) распашка земель;</w:t>
      </w:r>
    </w:p>
    <w:p w14:paraId="029CDF4D" w14:textId="77777777" w:rsidR="00691CE7" w:rsidRPr="00A90249" w:rsidRDefault="00691CE7" w:rsidP="00334FEA">
      <w:pPr>
        <w:pStyle w:val="a6"/>
      </w:pPr>
      <w:r w:rsidRPr="00A90249">
        <w:t>2) размещение отвалов размываемых грунтов;</w:t>
      </w:r>
    </w:p>
    <w:p w14:paraId="572F300A" w14:textId="77777777" w:rsidR="00691CE7" w:rsidRPr="00A90249" w:rsidRDefault="00691CE7" w:rsidP="00334FEA">
      <w:pPr>
        <w:pStyle w:val="a6"/>
      </w:pPr>
      <w:r w:rsidRPr="00A90249">
        <w:t>3) выпас сельскохозяйственных животных и организация для них летних лагерей, ванн.</w:t>
      </w:r>
    </w:p>
    <w:p w14:paraId="4852C9C6" w14:textId="77777777" w:rsidR="00691CE7" w:rsidRPr="00A90249" w:rsidRDefault="00691CE7" w:rsidP="00334FEA">
      <w:pPr>
        <w:pStyle w:val="a6"/>
      </w:pPr>
      <w:r w:rsidRPr="00A90249">
        <w:t>Установление на местности границ водоохранных зон и границ прибрежных защитных полос водных объектов, в том числе посредством специальных информационных знаков, осуществляется в порядке, установленном Правительством Российской Федерации.</w:t>
      </w:r>
    </w:p>
    <w:p w14:paraId="65F509AA" w14:textId="4F440E45" w:rsidR="00A04752" w:rsidRPr="00A90249" w:rsidRDefault="00A04752" w:rsidP="00334FEA">
      <w:pPr>
        <w:pStyle w:val="a6"/>
      </w:pPr>
      <w:r w:rsidRPr="00A90249">
        <w:t>Водный объект рыбохозяйственного значени</w:t>
      </w:r>
      <w:r w:rsidR="00330FC8" w:rsidRPr="00A90249">
        <w:t>я или его часть с прилегающей к</w:t>
      </w:r>
      <w:r w:rsidR="00330FC8" w:rsidRPr="00A90249">
        <w:rPr>
          <w:lang w:val="en-US"/>
        </w:rPr>
        <w:t> </w:t>
      </w:r>
      <w:r w:rsidRPr="00A90249">
        <w:t>таким объекту или его части территорией, имеющие важное значение для сохранения водных биоресурсов особо ценных и ценных видов, могут быть объявлены рыбохозяйственной заповедной зоной.</w:t>
      </w:r>
    </w:p>
    <w:p w14:paraId="0480B4C6" w14:textId="77777777" w:rsidR="00A04752" w:rsidRPr="00A90249" w:rsidRDefault="00A04752" w:rsidP="00334FEA">
      <w:pPr>
        <w:pStyle w:val="a6"/>
      </w:pPr>
      <w:r w:rsidRPr="00A90249">
        <w:t>В рыбохозяйственной заповедной зоне устанавливается особый режим хозяйственной и иной деятельности в целях сохранения водных биоресурсов, в том числе сохранения условий для их воспроизводства, и создания условий для развития аквакультуры и рыболовства.</w:t>
      </w:r>
    </w:p>
    <w:p w14:paraId="58A3C6A0" w14:textId="587AE105" w:rsidR="00A04752" w:rsidRPr="00A90249" w:rsidRDefault="00A04752" w:rsidP="00334FEA">
      <w:pPr>
        <w:pStyle w:val="a6"/>
      </w:pPr>
      <w:r w:rsidRPr="00A90249">
        <w:t>В рыбохозяйственных заповедных зонах могут быть запрещены полностью или частично, постоянно или временно либо ограничены</w:t>
      </w:r>
      <w:r w:rsidR="00330FC8" w:rsidRPr="00A90249">
        <w:t xml:space="preserve"> следующие виды хозяйственной и</w:t>
      </w:r>
      <w:r w:rsidR="00330FC8" w:rsidRPr="00A90249">
        <w:rPr>
          <w:lang w:val="en-US"/>
        </w:rPr>
        <w:t> </w:t>
      </w:r>
      <w:r w:rsidRPr="00A90249">
        <w:t>иной деятельности: разведка и добыча полезных ископаемых; судоходство; транспортировка углеводородов и продукции из них трубопроводным транспортом; сплав древесины (лесоматериалов); деятельность, влекущая за собой изменения гидрологического режима, за исключением осуществления мероприятий по рыбохозяйственной мелиорации; сброс сточных, в том числе дренажных, вод в водный объект; строительство гидроэлектростанций; рубка лесных насаждений; строительство промышленных объектов; использование сточных вод в целях регулирования плодородия почв;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 осуществление авиационных мер по борьбе с в</w:t>
      </w:r>
      <w:r w:rsidR="00330FC8" w:rsidRPr="00A90249">
        <w:t>редными организмами; движение и</w:t>
      </w:r>
      <w:r w:rsidR="00330FC8" w:rsidRPr="00A90249">
        <w:rPr>
          <w:lang w:val="en-US"/>
        </w:rPr>
        <w:t> </w:t>
      </w:r>
      <w:r w:rsidRPr="00A90249">
        <w:t>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 строительство и реконструкция автозаправочных станций, складов горюче-смазочных материалов, станций технического обслуживания, используемых для технического осмотра и ремонта транспортных средств, осуществление мойки транспортных средств; хранение пестицидов и агрохимикатов (за исключе</w:t>
      </w:r>
      <w:r w:rsidR="00330FC8" w:rsidRPr="00A90249">
        <w:t>нием хранения агрохимикатов в</w:t>
      </w:r>
      <w:r w:rsidR="00330FC8" w:rsidRPr="00A90249">
        <w:rPr>
          <w:lang w:val="en-US"/>
        </w:rPr>
        <w:t> </w:t>
      </w:r>
      <w:r w:rsidRPr="00A90249">
        <w:t xml:space="preserve">специализированных хранилищах на территориях морских портов за пределами границ прибрежных защитных </w:t>
      </w:r>
      <w:r w:rsidR="00397CBB" w:rsidRPr="00A90249">
        <w:t>полос), применение пестицидов и </w:t>
      </w:r>
      <w:r w:rsidRPr="00A90249">
        <w:t>агрохимикатов; распашка земель; размещение отвалов размываемых грунтов; выпас сельскохозяйственных животных и организация для них летних лагерей, ванн.</w:t>
      </w:r>
    </w:p>
    <w:p w14:paraId="0837AB92" w14:textId="1E07D8E5" w:rsidR="00DA746B" w:rsidRPr="00A90249" w:rsidRDefault="00A04752" w:rsidP="00334FEA">
      <w:pPr>
        <w:pStyle w:val="a6"/>
      </w:pPr>
      <w:r w:rsidRPr="00A90249">
        <w:t>Порядок установления рыбохозяйственных заповедных зон, изменения их границ, принятия решений о прекращении существования рыбохозяйственных заповедных зон определяется Правительством Российской Федерации.</w:t>
      </w:r>
    </w:p>
    <w:p w14:paraId="27769876" w14:textId="69FC0C2E" w:rsidR="00691CE7" w:rsidRPr="00A90249" w:rsidRDefault="00691CE7" w:rsidP="00334FEA">
      <w:pPr>
        <w:pStyle w:val="a6"/>
      </w:pPr>
      <w:r w:rsidRPr="00A90249">
        <w:t>На территории Тавричанского сельского поселения расположено Давыдовское водохранилище. Для Давыдовского водохранилища установле</w:t>
      </w:r>
      <w:r w:rsidR="00FA140F" w:rsidRPr="00A90249">
        <w:t>ны границы второго и </w:t>
      </w:r>
      <w:r w:rsidRPr="00A90249">
        <w:t>третьего поясов зоны санитарной охраны.</w:t>
      </w:r>
    </w:p>
    <w:p w14:paraId="7C990E06" w14:textId="5673A236" w:rsidR="006B55E8" w:rsidRPr="00A90249" w:rsidRDefault="006B55E8" w:rsidP="00334FEA">
      <w:pPr>
        <w:pStyle w:val="a6"/>
      </w:pPr>
      <w:r w:rsidRPr="00A90249">
        <w:t>Мероприятия на территории зоны санитарной охраны поверхностных и подземных источников водоснабжения осуществляю</w:t>
      </w:r>
      <w:r w:rsidR="00FA140F" w:rsidRPr="00A90249">
        <w:t xml:space="preserve">тся согласно требованиям </w:t>
      </w:r>
      <w:r w:rsidR="00FA140F" w:rsidRPr="00A90249">
        <w:br/>
        <w:t>СанПиН </w:t>
      </w:r>
      <w:r w:rsidRPr="00A90249">
        <w:t xml:space="preserve">2.1.4.1110-02 </w:t>
      </w:r>
      <w:r w:rsidR="00667943" w:rsidRPr="00A90249">
        <w:t>«</w:t>
      </w:r>
      <w:r w:rsidRPr="00A90249">
        <w:t>Зоны санитарной охраны источников вод</w:t>
      </w:r>
      <w:r w:rsidR="00FA140F" w:rsidRPr="00A90249">
        <w:t>оснабжения и </w:t>
      </w:r>
      <w:r w:rsidRPr="00A90249">
        <w:t>водопроводов питьевого назначения</w:t>
      </w:r>
      <w:r w:rsidR="00667943" w:rsidRPr="00A90249">
        <w:t>»</w:t>
      </w:r>
      <w:r w:rsidRPr="00A90249">
        <w:t>.</w:t>
      </w:r>
    </w:p>
    <w:p w14:paraId="5E4AB19C" w14:textId="05713C67" w:rsidR="003F0279" w:rsidRPr="00A90249" w:rsidRDefault="003F0279" w:rsidP="00334FEA">
      <w:pPr>
        <w:pStyle w:val="a6"/>
      </w:pPr>
      <w:r w:rsidRPr="00A90249">
        <w:t>Для особо охраняемой природной территории памятник природы Лиман реки Раздольная установлена охранная зона, сведения о которой внесены в ЕГРН.</w:t>
      </w:r>
    </w:p>
    <w:p w14:paraId="4FCEA226" w14:textId="440AA4B8" w:rsidR="00EC29D8" w:rsidRPr="00A90249" w:rsidRDefault="00EC29D8" w:rsidP="00334FEA">
      <w:pPr>
        <w:pStyle w:val="a6"/>
      </w:pPr>
      <w:r w:rsidRPr="00A90249">
        <w:t>За границами Тавричанского сельского поселения, на территории Артемовского городского округа, расположен международный аэропорт Владивосток (Кневичи). Негативное воздействие аэродромов на жилую застройку обусловлено выбросами стационарных и передвижных источников заг</w:t>
      </w:r>
      <w:r w:rsidR="00FA140F" w:rsidRPr="00A90249">
        <w:t>рязняющих веществ в атмосферу и </w:t>
      </w:r>
      <w:r w:rsidRPr="00A90249">
        <w:t>шумовым воздействием, создаваемым воздушным</w:t>
      </w:r>
      <w:r w:rsidR="00FA140F" w:rsidRPr="00A90249">
        <w:t>и судами при взлете и посадке и </w:t>
      </w:r>
      <w:r w:rsidRPr="00A90249">
        <w:t xml:space="preserve">техническом обслуживании судов. </w:t>
      </w:r>
    </w:p>
    <w:p w14:paraId="452F7800" w14:textId="77777777" w:rsidR="00EC29D8" w:rsidRPr="00A90249" w:rsidRDefault="00EC29D8" w:rsidP="00334FEA">
      <w:pPr>
        <w:pStyle w:val="a6"/>
      </w:pPr>
      <w:r w:rsidRPr="00A90249">
        <w:t xml:space="preserve">Шумовое загрязнение во многом зависит от направления взлетно-посадочных полос и трасс движения самолетов. Больше всего беспокойств причиняют полеты на низких высотах (взлет и посадка). </w:t>
      </w:r>
    </w:p>
    <w:p w14:paraId="491B7CEE" w14:textId="10D48999" w:rsidR="00EC29D8" w:rsidRPr="00A90249" w:rsidRDefault="00EC29D8" w:rsidP="00334FEA">
      <w:pPr>
        <w:pStyle w:val="a6"/>
      </w:pPr>
      <w:r w:rsidRPr="00A90249">
        <w:t xml:space="preserve">В соответствии с Федеральными правилами использования воздушного пространства Российской Федерации, утвержденными постановлением Правительства Российской Федерации от 11.03.2010 </w:t>
      </w:r>
      <w:r w:rsidR="00440079" w:rsidRPr="00A90249">
        <w:t>№ </w:t>
      </w:r>
      <w:r w:rsidRPr="00A90249">
        <w:t>138, на аэродроме устанавливается полоса воздушных подходов (воздушное пространство в установленных границах), примыкающая к торцу взлетно-посадочной полосы и расположенная в направлении ее оси, в которой воздушные суда производят набор высоты после взлета и снижение при заходе на посадку.</w:t>
      </w:r>
    </w:p>
    <w:p w14:paraId="3E9483A3" w14:textId="77777777" w:rsidR="00EC29D8" w:rsidRPr="00A90249" w:rsidRDefault="00EC29D8" w:rsidP="00334FEA">
      <w:pPr>
        <w:pStyle w:val="a6"/>
      </w:pPr>
      <w:r w:rsidRPr="00A90249">
        <w:t>Границы полос воздушных подходов устанавливаются в порядке, определенном Министерством транспорта Российской Федерации, Министерством обороны Российской Федерации, Министерством промышленности и торговли Российской Федерации соответственно для гражданской, государственной и экспериментальной авиации.</w:t>
      </w:r>
    </w:p>
    <w:p w14:paraId="628AE180" w14:textId="33026F42" w:rsidR="00EC29D8" w:rsidRPr="00A90249" w:rsidRDefault="00EC29D8" w:rsidP="00334FEA">
      <w:pPr>
        <w:pStyle w:val="a6"/>
      </w:pPr>
      <w:r w:rsidRPr="00A90249">
        <w:t>Согласно Воздушному кодексу Российской Федерации, в целях обеспечения безопасности полетов воздушных судов, перс</w:t>
      </w:r>
      <w:r w:rsidR="00FA140F" w:rsidRPr="00A90249">
        <w:t>пективного развития аэропорта и </w:t>
      </w:r>
      <w:r w:rsidRPr="00A90249">
        <w:t>исключения негативного воздействия оборудования аэродрома и полетов воздушных судов на здоровье человека и окружающую среду, решением уполномоченного Правительством Российской Федерации федерального органа исполнительной власти устанавливается приаэродромная территория (далее</w:t>
      </w:r>
      <w:r w:rsidR="00BD20EC" w:rsidRPr="00A90249">
        <w:t xml:space="preserve"> </w:t>
      </w:r>
      <w:r w:rsidR="00440079" w:rsidRPr="00A90249">
        <w:t>–</w:t>
      </w:r>
      <w:r w:rsidRPr="00A90249">
        <w:t xml:space="preserve"> ПАТ).</w:t>
      </w:r>
    </w:p>
    <w:p w14:paraId="04F9CAD0" w14:textId="01ABB9D7" w:rsidR="00EC29D8" w:rsidRPr="00A90249" w:rsidRDefault="00EC29D8" w:rsidP="00334FEA">
      <w:pPr>
        <w:pStyle w:val="a6"/>
      </w:pPr>
      <w:r w:rsidRPr="00A90249">
        <w:t xml:space="preserve">В настоящее время проект </w:t>
      </w:r>
      <w:r w:rsidR="003A2EB6" w:rsidRPr="00A90249">
        <w:t xml:space="preserve">решения </w:t>
      </w:r>
      <w:r w:rsidRPr="00A90249">
        <w:t>об установлении приаэродромной территории аэродрома Владивосток (</w:t>
      </w:r>
      <w:r w:rsidR="00440079" w:rsidRPr="00A90249">
        <w:t>Кневичи</w:t>
      </w:r>
      <w:r w:rsidRPr="00A90249">
        <w:t xml:space="preserve">) находится на стадии согласования. Приаэродромная территория не установлена, сведения в Едином государственном реестре недвижимости отсутствуют. </w:t>
      </w:r>
    </w:p>
    <w:p w14:paraId="7DE642D5" w14:textId="0F14DAC9" w:rsidR="00EC29D8" w:rsidRPr="00A90249" w:rsidRDefault="00EC29D8" w:rsidP="00334FEA">
      <w:pPr>
        <w:pStyle w:val="a6"/>
      </w:pPr>
      <w:r w:rsidRPr="00A90249">
        <w:t xml:space="preserve">На </w:t>
      </w:r>
      <w:r w:rsidR="00CF4EAE" w:rsidRPr="00A90249">
        <w:t>карте 6.0 «</w:t>
      </w:r>
      <w:r w:rsidRPr="00A90249">
        <w:t>Карт</w:t>
      </w:r>
      <w:r w:rsidR="00CF4EAE" w:rsidRPr="00A90249">
        <w:t>а</w:t>
      </w:r>
      <w:r w:rsidRPr="00A90249">
        <w:t xml:space="preserve"> зон с особыми условиями использования территори</w:t>
      </w:r>
      <w:r w:rsidR="00CF4EAE" w:rsidRPr="00A90249">
        <w:t>й»</w:t>
      </w:r>
      <w:r w:rsidRPr="00A90249">
        <w:t xml:space="preserve"> генерального плана ПАТ отображена по предварительному не утвержденному проекту </w:t>
      </w:r>
      <w:r w:rsidR="003A2EB6" w:rsidRPr="00A90249">
        <w:t xml:space="preserve">решения </w:t>
      </w:r>
      <w:r w:rsidRPr="00A90249">
        <w:t>об установлении приаэродромной территории аэродрома Владивосток (</w:t>
      </w:r>
      <w:r w:rsidR="00440079" w:rsidRPr="00A90249">
        <w:t>Кневичи</w:t>
      </w:r>
      <w:r w:rsidRPr="00A90249">
        <w:t>).</w:t>
      </w:r>
    </w:p>
    <w:p w14:paraId="059EEB34" w14:textId="7E90FD99" w:rsidR="00EC29D8" w:rsidRPr="00A90249" w:rsidRDefault="00EC29D8" w:rsidP="00334FEA">
      <w:pPr>
        <w:pStyle w:val="a6"/>
        <w:rPr>
          <w:sz w:val="20"/>
          <w:szCs w:val="20"/>
        </w:rPr>
      </w:pPr>
      <w:r w:rsidRPr="00A90249">
        <w:t>На ПАТ аэродрома Владивосток (Кневичи) устанавливаются ограничения использования земельных участков и (или) расположенных на них объектов недвижимости и осуществления экономической и ино</w:t>
      </w:r>
      <w:r w:rsidR="00FA140F" w:rsidRPr="00A90249">
        <w:t>й деятельности в соответствии с </w:t>
      </w:r>
      <w:r w:rsidRPr="00A90249">
        <w:t>Воздушным кодексом Российской Федерации.</w:t>
      </w:r>
      <w:r w:rsidRPr="00A90249">
        <w:rPr>
          <w:sz w:val="20"/>
          <w:szCs w:val="20"/>
        </w:rPr>
        <w:t xml:space="preserve"> </w:t>
      </w:r>
    </w:p>
    <w:p w14:paraId="3CB1ED40" w14:textId="3586F1F0" w:rsidR="00EC29D8" w:rsidRPr="00A90249" w:rsidRDefault="00EC29D8" w:rsidP="00334FEA">
      <w:pPr>
        <w:pStyle w:val="a6"/>
      </w:pPr>
      <w:r w:rsidRPr="00A90249">
        <w:t xml:space="preserve">В третьей подзоне запрещается размещать объекты, высота которых превышает ограничения, установленные уполномоченным Правительством </w:t>
      </w:r>
      <w:r w:rsidR="00440079" w:rsidRPr="00A90249">
        <w:t xml:space="preserve">Российской Федерации </w:t>
      </w:r>
      <w:r w:rsidRPr="00A90249">
        <w:t>федеральным органом исполнительной власти, при установлении соответствующей ПАТ.</w:t>
      </w:r>
    </w:p>
    <w:p w14:paraId="10E79568" w14:textId="4CCF362A" w:rsidR="00EC29D8" w:rsidRPr="00A90249" w:rsidRDefault="00EC29D8" w:rsidP="00334FEA">
      <w:pPr>
        <w:pStyle w:val="a6"/>
      </w:pPr>
      <w:r w:rsidRPr="00A90249">
        <w:t>В четвертой подзоне запрещается размещ</w:t>
      </w:r>
      <w:r w:rsidR="00AF3429" w:rsidRPr="00A90249">
        <w:t>ать объекты, создающие помехи в </w:t>
      </w:r>
      <w:r w:rsidRPr="00A90249">
        <w:t>работе наземных объектов средств и систем обслуживания воздушного движения, навигации, посадки и связи, предназначенных для ор</w:t>
      </w:r>
      <w:r w:rsidR="00FA140F" w:rsidRPr="00A90249">
        <w:t>ганизации воздушного движения и </w:t>
      </w:r>
      <w:r w:rsidRPr="00A90249">
        <w:t>расположенных вне первой подзоны.</w:t>
      </w:r>
    </w:p>
    <w:p w14:paraId="1F5B7280" w14:textId="16922EA5" w:rsidR="00EC29D8" w:rsidRPr="00A90249" w:rsidRDefault="00EC29D8" w:rsidP="00334FEA">
      <w:pPr>
        <w:pStyle w:val="a6"/>
      </w:pPr>
      <w:r w:rsidRPr="00A90249">
        <w:t xml:space="preserve">В пятой подзоне запрещается размещать опасные производственные объекты, определенные Федеральным законом от 21.07.1997 </w:t>
      </w:r>
      <w:r w:rsidR="00440079" w:rsidRPr="00A90249">
        <w:t>№ </w:t>
      </w:r>
      <w:r w:rsidRPr="00A90249">
        <w:t xml:space="preserve">116-ФЗ </w:t>
      </w:r>
      <w:r w:rsidR="00440079" w:rsidRPr="00A90249">
        <w:t>«</w:t>
      </w:r>
      <w:r w:rsidRPr="00A90249">
        <w:t>О промышленной безопасности опасных производственных объектов</w:t>
      </w:r>
      <w:r w:rsidR="00440079" w:rsidRPr="00A90249">
        <w:t>»</w:t>
      </w:r>
      <w:r w:rsidRPr="00A90249">
        <w:t>, функционирование которых может повлиять на безопасность полетов воздушных судов.</w:t>
      </w:r>
    </w:p>
    <w:p w14:paraId="1244696D" w14:textId="77777777" w:rsidR="00EC29D8" w:rsidRPr="00A90249" w:rsidRDefault="00EC29D8" w:rsidP="00334FEA">
      <w:pPr>
        <w:pStyle w:val="a6"/>
      </w:pPr>
      <w:r w:rsidRPr="00A90249">
        <w:t>В шестой подзоне запрещается размещать объекты, способствующие привлечению и массовому скоплению птиц.</w:t>
      </w:r>
    </w:p>
    <w:p w14:paraId="62E45FDF" w14:textId="658D34AA" w:rsidR="00EE4E7E" w:rsidRPr="00A90249" w:rsidRDefault="00EC29D8" w:rsidP="00334FEA">
      <w:pPr>
        <w:pStyle w:val="a6"/>
      </w:pPr>
      <w:r w:rsidRPr="00A90249">
        <w:t>В седьмой подзоне, ввиду превышения уровня шумового и электромагнитного воздействий, концентраций загрязняющих веществ в атмосферном воздухе, запрещается размещать объекты, виды которых, в зависимости от их функционального назначения, определяются уполномоченным федеральным органом исполнительной власти при установлении соответствующей ПАТ с учетом требований законодательства в области обеспечения санитарно-эпидемиологического благополучия населения, если иное не установлено федеральными законами.</w:t>
      </w:r>
    </w:p>
    <w:p w14:paraId="458361E8" w14:textId="5DD5FBF5" w:rsidR="00364237" w:rsidRPr="00A90249" w:rsidRDefault="00364237" w:rsidP="00D44431">
      <w:pPr>
        <w:pStyle w:val="20"/>
      </w:pPr>
      <w:bookmarkStart w:id="2768" w:name="_Toc169806953"/>
      <w:r w:rsidRPr="00A90249">
        <w:t>Охрана окружающей среды</w:t>
      </w:r>
      <w:bookmarkEnd w:id="2718"/>
      <w:bookmarkEnd w:id="2719"/>
      <w:bookmarkEnd w:id="2720"/>
      <w:bookmarkEnd w:id="2721"/>
      <w:bookmarkEnd w:id="2722"/>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bookmarkEnd w:id="2738"/>
      <w:bookmarkEnd w:id="2739"/>
      <w:bookmarkEnd w:id="2740"/>
      <w:bookmarkEnd w:id="2741"/>
      <w:bookmarkEnd w:id="2742"/>
      <w:bookmarkEnd w:id="2743"/>
      <w:bookmarkEnd w:id="2744"/>
      <w:bookmarkEnd w:id="2745"/>
      <w:bookmarkEnd w:id="2746"/>
      <w:bookmarkEnd w:id="2747"/>
      <w:bookmarkEnd w:id="2748"/>
      <w:bookmarkEnd w:id="2749"/>
      <w:bookmarkEnd w:id="2750"/>
      <w:bookmarkEnd w:id="2751"/>
      <w:bookmarkEnd w:id="2752"/>
      <w:bookmarkEnd w:id="2753"/>
      <w:bookmarkEnd w:id="2754"/>
      <w:bookmarkEnd w:id="2755"/>
      <w:bookmarkEnd w:id="2756"/>
      <w:bookmarkEnd w:id="2757"/>
      <w:bookmarkEnd w:id="2758"/>
      <w:bookmarkEnd w:id="2759"/>
      <w:bookmarkEnd w:id="2760"/>
      <w:bookmarkEnd w:id="2761"/>
      <w:bookmarkEnd w:id="2762"/>
      <w:bookmarkEnd w:id="2763"/>
      <w:bookmarkEnd w:id="2764"/>
      <w:bookmarkEnd w:id="2765"/>
      <w:bookmarkEnd w:id="2766"/>
      <w:bookmarkEnd w:id="2767"/>
      <w:bookmarkEnd w:id="2768"/>
    </w:p>
    <w:p w14:paraId="5C4FD221" w14:textId="77777777" w:rsidR="00364237" w:rsidRPr="00A90249" w:rsidRDefault="00364237" w:rsidP="00D44431">
      <w:pPr>
        <w:pStyle w:val="3"/>
      </w:pPr>
      <w:bookmarkStart w:id="2769" w:name="_Toc426732988"/>
      <w:bookmarkStart w:id="2770" w:name="_Toc449446996"/>
      <w:bookmarkStart w:id="2771" w:name="_Toc449517860"/>
      <w:bookmarkStart w:id="2772" w:name="_Toc449622226"/>
      <w:bookmarkStart w:id="2773" w:name="_Toc449708191"/>
      <w:bookmarkStart w:id="2774" w:name="_Toc449708445"/>
      <w:bookmarkStart w:id="2775" w:name="_Toc449716073"/>
      <w:bookmarkStart w:id="2776" w:name="_Toc468459470"/>
      <w:bookmarkStart w:id="2777" w:name="_Toc468459945"/>
      <w:bookmarkStart w:id="2778" w:name="_Toc468460823"/>
      <w:bookmarkStart w:id="2779" w:name="_Toc468464699"/>
      <w:bookmarkStart w:id="2780" w:name="_Toc468466545"/>
      <w:bookmarkStart w:id="2781" w:name="_Toc468466947"/>
      <w:bookmarkStart w:id="2782" w:name="_Toc468469967"/>
      <w:bookmarkStart w:id="2783" w:name="_Toc468471235"/>
      <w:bookmarkStart w:id="2784" w:name="_Toc468471341"/>
      <w:bookmarkStart w:id="2785" w:name="_Toc468475122"/>
      <w:bookmarkStart w:id="2786" w:name="_Toc468549937"/>
      <w:bookmarkStart w:id="2787" w:name="_Toc468551331"/>
      <w:bookmarkStart w:id="2788" w:name="_Toc468555137"/>
      <w:bookmarkStart w:id="2789" w:name="_Toc468556725"/>
      <w:bookmarkStart w:id="2790" w:name="_Toc468561356"/>
      <w:bookmarkStart w:id="2791" w:name="_Toc468696715"/>
      <w:bookmarkStart w:id="2792" w:name="_Toc468698629"/>
      <w:bookmarkStart w:id="2793" w:name="_Toc468704439"/>
      <w:bookmarkStart w:id="2794" w:name="_Toc468704523"/>
      <w:bookmarkStart w:id="2795" w:name="_Toc468708126"/>
      <w:bookmarkStart w:id="2796" w:name="_Toc468711120"/>
      <w:bookmarkStart w:id="2797" w:name="_Toc468712370"/>
      <w:bookmarkStart w:id="2798" w:name="_Toc468712487"/>
      <w:bookmarkStart w:id="2799" w:name="_Toc468712684"/>
      <w:bookmarkStart w:id="2800" w:name="_Toc468720121"/>
      <w:bookmarkStart w:id="2801" w:name="_Toc468720384"/>
      <w:bookmarkStart w:id="2802" w:name="_Toc468721125"/>
      <w:bookmarkStart w:id="2803" w:name="_Toc468723510"/>
      <w:bookmarkStart w:id="2804" w:name="_Toc468726242"/>
      <w:bookmarkStart w:id="2805" w:name="_Toc468727889"/>
      <w:bookmarkStart w:id="2806" w:name="_Toc468732911"/>
      <w:bookmarkStart w:id="2807" w:name="_Toc468736187"/>
      <w:bookmarkStart w:id="2808" w:name="_Toc468739027"/>
      <w:bookmarkStart w:id="2809" w:name="_Toc468789894"/>
      <w:bookmarkStart w:id="2810" w:name="_Toc468796747"/>
      <w:bookmarkStart w:id="2811" w:name="_Toc468797971"/>
      <w:bookmarkStart w:id="2812" w:name="_Toc468803286"/>
      <w:bookmarkStart w:id="2813" w:name="_Toc468807492"/>
      <w:bookmarkStart w:id="2814" w:name="_Toc468812076"/>
      <w:bookmarkStart w:id="2815" w:name="_Toc468812734"/>
      <w:bookmarkStart w:id="2816" w:name="_Toc468826067"/>
      <w:bookmarkStart w:id="2817" w:name="_Toc468880883"/>
      <w:bookmarkStart w:id="2818" w:name="_Toc473884835"/>
      <w:bookmarkStart w:id="2819" w:name="_Toc169806954"/>
      <w:r w:rsidRPr="00A90249">
        <w:t>Мероприятия по охране атмосферного воздуха</w:t>
      </w:r>
      <w:bookmarkEnd w:id="2769"/>
      <w:bookmarkEnd w:id="2770"/>
      <w:bookmarkEnd w:id="2771"/>
      <w:bookmarkEnd w:id="2772"/>
      <w:bookmarkEnd w:id="2773"/>
      <w:bookmarkEnd w:id="2774"/>
      <w:bookmarkEnd w:id="2775"/>
      <w:bookmarkEnd w:id="2776"/>
      <w:bookmarkEnd w:id="2777"/>
      <w:bookmarkEnd w:id="2778"/>
      <w:bookmarkEnd w:id="2779"/>
      <w:bookmarkEnd w:id="2780"/>
      <w:bookmarkEnd w:id="2781"/>
      <w:bookmarkEnd w:id="2782"/>
      <w:bookmarkEnd w:id="2783"/>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7"/>
      <w:bookmarkEnd w:id="2798"/>
      <w:bookmarkEnd w:id="2799"/>
      <w:bookmarkEnd w:id="2800"/>
      <w:bookmarkEnd w:id="2801"/>
      <w:bookmarkEnd w:id="2802"/>
      <w:bookmarkEnd w:id="2803"/>
      <w:bookmarkEnd w:id="2804"/>
      <w:bookmarkEnd w:id="2805"/>
      <w:bookmarkEnd w:id="2806"/>
      <w:bookmarkEnd w:id="2807"/>
      <w:bookmarkEnd w:id="2808"/>
      <w:bookmarkEnd w:id="2809"/>
      <w:bookmarkEnd w:id="2810"/>
      <w:bookmarkEnd w:id="2811"/>
      <w:bookmarkEnd w:id="2812"/>
      <w:bookmarkEnd w:id="2813"/>
      <w:bookmarkEnd w:id="2814"/>
      <w:bookmarkEnd w:id="2815"/>
      <w:bookmarkEnd w:id="2816"/>
      <w:bookmarkEnd w:id="2817"/>
      <w:bookmarkEnd w:id="2818"/>
      <w:bookmarkEnd w:id="2819"/>
    </w:p>
    <w:p w14:paraId="0B770BCD" w14:textId="77777777" w:rsidR="00E755B4" w:rsidRPr="00A90249" w:rsidRDefault="00E755B4" w:rsidP="00334FEA">
      <w:pPr>
        <w:pStyle w:val="a6"/>
      </w:pPr>
      <w:bookmarkStart w:id="2820" w:name="_Toc426732989"/>
      <w:bookmarkStart w:id="2821" w:name="_Toc449446997"/>
      <w:bookmarkStart w:id="2822" w:name="_Toc449517861"/>
      <w:bookmarkStart w:id="2823" w:name="_Toc449622227"/>
      <w:bookmarkStart w:id="2824" w:name="_Toc449708192"/>
      <w:bookmarkStart w:id="2825" w:name="_Toc449708446"/>
      <w:bookmarkStart w:id="2826" w:name="_Toc449716074"/>
      <w:bookmarkStart w:id="2827" w:name="_Toc468459471"/>
      <w:bookmarkStart w:id="2828" w:name="_Toc468459946"/>
      <w:bookmarkStart w:id="2829" w:name="_Toc468460824"/>
      <w:bookmarkStart w:id="2830" w:name="_Toc468464700"/>
      <w:bookmarkStart w:id="2831" w:name="_Toc468466546"/>
      <w:bookmarkStart w:id="2832" w:name="_Toc468466948"/>
      <w:bookmarkStart w:id="2833" w:name="_Toc468469968"/>
      <w:bookmarkStart w:id="2834" w:name="_Toc468471236"/>
      <w:bookmarkStart w:id="2835" w:name="_Toc468471342"/>
      <w:bookmarkStart w:id="2836" w:name="_Toc468475123"/>
      <w:bookmarkStart w:id="2837" w:name="_Toc468549938"/>
      <w:bookmarkStart w:id="2838" w:name="_Toc468551332"/>
      <w:bookmarkStart w:id="2839" w:name="_Toc468555138"/>
      <w:bookmarkStart w:id="2840" w:name="_Toc468556726"/>
      <w:bookmarkStart w:id="2841" w:name="_Toc468561357"/>
      <w:bookmarkStart w:id="2842" w:name="_Toc468696716"/>
      <w:bookmarkStart w:id="2843" w:name="_Toc468698630"/>
      <w:bookmarkStart w:id="2844" w:name="_Toc468704440"/>
      <w:bookmarkStart w:id="2845" w:name="_Toc468704524"/>
      <w:bookmarkStart w:id="2846" w:name="_Toc468708127"/>
      <w:bookmarkStart w:id="2847" w:name="_Toc468711121"/>
      <w:bookmarkStart w:id="2848" w:name="_Toc468712371"/>
      <w:bookmarkStart w:id="2849" w:name="_Toc468712488"/>
      <w:bookmarkStart w:id="2850" w:name="_Toc468712685"/>
      <w:bookmarkStart w:id="2851" w:name="_Toc468720122"/>
      <w:bookmarkStart w:id="2852" w:name="_Toc468720385"/>
      <w:bookmarkStart w:id="2853" w:name="_Toc468721126"/>
      <w:bookmarkStart w:id="2854" w:name="_Toc468723511"/>
      <w:bookmarkStart w:id="2855" w:name="_Toc468726243"/>
      <w:bookmarkStart w:id="2856" w:name="_Toc468727890"/>
      <w:bookmarkStart w:id="2857" w:name="_Toc468732912"/>
      <w:bookmarkStart w:id="2858" w:name="_Toc468736188"/>
      <w:bookmarkStart w:id="2859" w:name="_Toc468739028"/>
      <w:bookmarkStart w:id="2860" w:name="_Toc468789895"/>
      <w:bookmarkStart w:id="2861" w:name="_Toc468796748"/>
      <w:bookmarkStart w:id="2862" w:name="_Toc468797972"/>
      <w:bookmarkStart w:id="2863" w:name="_Toc468803287"/>
      <w:bookmarkStart w:id="2864" w:name="_Toc468807493"/>
      <w:bookmarkStart w:id="2865" w:name="_Toc468812077"/>
      <w:bookmarkStart w:id="2866" w:name="_Toc468812735"/>
      <w:bookmarkStart w:id="2867" w:name="_Toc468826068"/>
      <w:bookmarkStart w:id="2868" w:name="_Toc468880884"/>
      <w:bookmarkStart w:id="2869" w:name="_Toc473884836"/>
      <w:r w:rsidRPr="00A90249">
        <w:t>Санитарная охрана и оздоровление воздушного бассейна обеспечивается комплексом защитных мер технологического, организационного и планировочного характера:</w:t>
      </w:r>
    </w:p>
    <w:p w14:paraId="710C5F2F" w14:textId="77777777" w:rsidR="00E755B4" w:rsidRPr="00A90249" w:rsidRDefault="00E755B4" w:rsidP="00334FEA">
      <w:pPr>
        <w:pStyle w:val="a0"/>
      </w:pPr>
      <w:r w:rsidRPr="00A90249">
        <w:t>проведение мониторинговых исследований загрязнения атмосферного воздуха;</w:t>
      </w:r>
    </w:p>
    <w:p w14:paraId="02AC8940" w14:textId="5899A14F" w:rsidR="00E755B4" w:rsidRPr="00A90249" w:rsidRDefault="00666ECC" w:rsidP="00334FEA">
      <w:pPr>
        <w:pStyle w:val="a0"/>
      </w:pPr>
      <w:r w:rsidRPr="00A90249">
        <w:t>внедрение и реконструкция пылегазоочистного оборудования, использование высококачественных видов топлива, соблюдение технологических режимов работы, исключающих аварийные выбросы загрязняющих веществ в атмосферный воздух</w:t>
      </w:r>
      <w:r w:rsidR="00E755B4" w:rsidRPr="00A90249">
        <w:t>;</w:t>
      </w:r>
    </w:p>
    <w:p w14:paraId="301A1845" w14:textId="77777777" w:rsidR="00E755B4" w:rsidRPr="00A90249" w:rsidRDefault="00E755B4" w:rsidP="00334FEA">
      <w:pPr>
        <w:pStyle w:val="a0"/>
      </w:pPr>
      <w:r w:rsidRPr="00A90249">
        <w:t>создание, благоустройство санитарно-защитных зон объектов производственной, инженерной и транспортной инфраструктуры и других источников загрязнения атмосферного воздуха, водоемов, почвы;</w:t>
      </w:r>
    </w:p>
    <w:p w14:paraId="7421D580" w14:textId="1FBD1DE2" w:rsidR="00E755B4" w:rsidRPr="00A90249" w:rsidRDefault="00E755B4" w:rsidP="00334FEA">
      <w:pPr>
        <w:pStyle w:val="a0"/>
      </w:pPr>
      <w:r w:rsidRPr="00A90249">
        <w:t xml:space="preserve">благоустройство, озеленение улиц и проектируемой территории в целом, </w:t>
      </w:r>
      <w:r w:rsidR="00AF3429" w:rsidRPr="00A90249">
        <w:t>в</w:t>
      </w:r>
      <w:r w:rsidR="00AF3429" w:rsidRPr="00A90249">
        <w:rPr>
          <w:lang w:val="ru-RU"/>
        </w:rPr>
        <w:t> </w:t>
      </w:r>
      <w:r w:rsidRPr="00A90249">
        <w:t>целях защиты селитебной территории от неблагоприятных ветров, борьбы с шумом, обогащения воздуха кислородом и поглощения из воздуха углекислого газа;</w:t>
      </w:r>
    </w:p>
    <w:p w14:paraId="51087673" w14:textId="77777777" w:rsidR="00E755B4" w:rsidRPr="00A90249" w:rsidRDefault="00E755B4" w:rsidP="00334FEA">
      <w:pPr>
        <w:pStyle w:val="a0"/>
      </w:pPr>
      <w:r w:rsidRPr="00A90249">
        <w:t>упорядочение улично-дорожной сети;</w:t>
      </w:r>
    </w:p>
    <w:p w14:paraId="4CB509CB" w14:textId="77777777" w:rsidR="00E755B4" w:rsidRPr="00A90249" w:rsidRDefault="00E755B4" w:rsidP="00334FEA">
      <w:pPr>
        <w:pStyle w:val="a0"/>
      </w:pPr>
      <w:r w:rsidRPr="00A90249">
        <w:t>организация полос зеленых насаждений вдоль автомобильных дорог.</w:t>
      </w:r>
    </w:p>
    <w:p w14:paraId="7D3D1573" w14:textId="77777777" w:rsidR="00364237" w:rsidRPr="00A90249" w:rsidRDefault="00364237" w:rsidP="00D44431">
      <w:pPr>
        <w:pStyle w:val="3"/>
      </w:pPr>
      <w:bookmarkStart w:id="2870" w:name="_Toc169806955"/>
      <w:r w:rsidRPr="00A90249">
        <w:t>Мероприятия по охране водной среды</w:t>
      </w:r>
      <w:bookmarkEnd w:id="2820"/>
      <w:bookmarkEnd w:id="2821"/>
      <w:bookmarkEnd w:id="2822"/>
      <w:bookmarkEnd w:id="2823"/>
      <w:bookmarkEnd w:id="2824"/>
      <w:bookmarkEnd w:id="2825"/>
      <w:bookmarkEnd w:id="2826"/>
      <w:bookmarkEnd w:id="2827"/>
      <w:bookmarkEnd w:id="2828"/>
      <w:bookmarkEnd w:id="2829"/>
      <w:bookmarkEnd w:id="2830"/>
      <w:bookmarkEnd w:id="2831"/>
      <w:bookmarkEnd w:id="2832"/>
      <w:bookmarkEnd w:id="2833"/>
      <w:bookmarkEnd w:id="2834"/>
      <w:bookmarkEnd w:id="2835"/>
      <w:bookmarkEnd w:id="2836"/>
      <w:bookmarkEnd w:id="2837"/>
      <w:bookmarkEnd w:id="2838"/>
      <w:bookmarkEnd w:id="2839"/>
      <w:bookmarkEnd w:id="2840"/>
      <w:bookmarkEnd w:id="2841"/>
      <w:bookmarkEnd w:id="2842"/>
      <w:bookmarkEnd w:id="2843"/>
      <w:bookmarkEnd w:id="2844"/>
      <w:bookmarkEnd w:id="2845"/>
      <w:bookmarkEnd w:id="2846"/>
      <w:bookmarkEnd w:id="2847"/>
      <w:bookmarkEnd w:id="2848"/>
      <w:bookmarkEnd w:id="2849"/>
      <w:bookmarkEnd w:id="2850"/>
      <w:bookmarkEnd w:id="2851"/>
      <w:bookmarkEnd w:id="2852"/>
      <w:bookmarkEnd w:id="2853"/>
      <w:bookmarkEnd w:id="2854"/>
      <w:bookmarkEnd w:id="2855"/>
      <w:bookmarkEnd w:id="2856"/>
      <w:bookmarkEnd w:id="2857"/>
      <w:bookmarkEnd w:id="2858"/>
      <w:bookmarkEnd w:id="2859"/>
      <w:bookmarkEnd w:id="2860"/>
      <w:bookmarkEnd w:id="2861"/>
      <w:bookmarkEnd w:id="2862"/>
      <w:bookmarkEnd w:id="2863"/>
      <w:bookmarkEnd w:id="2864"/>
      <w:bookmarkEnd w:id="2865"/>
      <w:bookmarkEnd w:id="2866"/>
      <w:bookmarkEnd w:id="2867"/>
      <w:bookmarkEnd w:id="2868"/>
      <w:bookmarkEnd w:id="2869"/>
      <w:bookmarkEnd w:id="2870"/>
    </w:p>
    <w:p w14:paraId="585E2261" w14:textId="77777777" w:rsidR="00E755B4" w:rsidRPr="00A90249" w:rsidRDefault="00E755B4" w:rsidP="00334FEA">
      <w:pPr>
        <w:pStyle w:val="a6"/>
      </w:pPr>
      <w:bookmarkStart w:id="2871" w:name="_Toc426732990"/>
      <w:bookmarkStart w:id="2872" w:name="_Toc449446998"/>
      <w:bookmarkStart w:id="2873" w:name="_Toc449517862"/>
      <w:bookmarkStart w:id="2874" w:name="_Toc449622228"/>
      <w:bookmarkStart w:id="2875" w:name="_Toc449708193"/>
      <w:bookmarkStart w:id="2876" w:name="_Toc449708447"/>
      <w:bookmarkStart w:id="2877" w:name="_Toc449716075"/>
      <w:bookmarkStart w:id="2878" w:name="_Toc468459472"/>
      <w:bookmarkStart w:id="2879" w:name="_Toc468459947"/>
      <w:bookmarkStart w:id="2880" w:name="_Toc468460825"/>
      <w:bookmarkStart w:id="2881" w:name="_Toc468464701"/>
      <w:bookmarkStart w:id="2882" w:name="_Toc468466547"/>
      <w:bookmarkStart w:id="2883" w:name="_Toc468466949"/>
      <w:bookmarkStart w:id="2884" w:name="_Toc468469969"/>
      <w:bookmarkStart w:id="2885" w:name="_Toc468471237"/>
      <w:bookmarkStart w:id="2886" w:name="_Toc468471343"/>
      <w:bookmarkStart w:id="2887" w:name="_Toc468475124"/>
      <w:bookmarkStart w:id="2888" w:name="_Toc468549939"/>
      <w:bookmarkStart w:id="2889" w:name="_Toc468551333"/>
      <w:bookmarkStart w:id="2890" w:name="_Toc468555139"/>
      <w:bookmarkStart w:id="2891" w:name="_Toc468556727"/>
      <w:bookmarkStart w:id="2892" w:name="_Toc468561358"/>
      <w:bookmarkStart w:id="2893" w:name="_Toc468696717"/>
      <w:bookmarkStart w:id="2894" w:name="_Toc468698631"/>
      <w:bookmarkStart w:id="2895" w:name="_Toc468704441"/>
      <w:bookmarkStart w:id="2896" w:name="_Toc468704525"/>
      <w:bookmarkStart w:id="2897" w:name="_Toc468708128"/>
      <w:bookmarkStart w:id="2898" w:name="_Toc468711122"/>
      <w:bookmarkStart w:id="2899" w:name="_Toc468712372"/>
      <w:bookmarkStart w:id="2900" w:name="_Toc468712489"/>
      <w:bookmarkStart w:id="2901" w:name="_Toc468712686"/>
      <w:bookmarkStart w:id="2902" w:name="_Toc468720123"/>
      <w:bookmarkStart w:id="2903" w:name="_Toc468720386"/>
      <w:bookmarkStart w:id="2904" w:name="_Toc468721127"/>
      <w:bookmarkStart w:id="2905" w:name="_Toc468723512"/>
      <w:bookmarkStart w:id="2906" w:name="_Toc468726244"/>
      <w:bookmarkStart w:id="2907" w:name="_Toc468727891"/>
      <w:bookmarkStart w:id="2908" w:name="_Toc468732913"/>
      <w:bookmarkStart w:id="2909" w:name="_Toc468736189"/>
      <w:bookmarkStart w:id="2910" w:name="_Toc468739029"/>
      <w:bookmarkStart w:id="2911" w:name="_Toc468789896"/>
      <w:bookmarkStart w:id="2912" w:name="_Toc468796749"/>
      <w:bookmarkStart w:id="2913" w:name="_Toc468797973"/>
      <w:bookmarkStart w:id="2914" w:name="_Toc468803288"/>
      <w:bookmarkStart w:id="2915" w:name="_Toc468807494"/>
      <w:bookmarkStart w:id="2916" w:name="_Toc468812078"/>
      <w:bookmarkStart w:id="2917" w:name="_Toc468812736"/>
      <w:bookmarkStart w:id="2918" w:name="_Toc468826069"/>
      <w:bookmarkStart w:id="2919" w:name="_Toc468880885"/>
      <w:bookmarkStart w:id="2920" w:name="_Toc473884837"/>
      <w:r w:rsidRPr="00A90249">
        <w:t xml:space="preserve">С целью предотвращения загрязнения поверхностных и подземных вод, генеральным планом рекомендуются следующие основные организационные мероприятия: </w:t>
      </w:r>
    </w:p>
    <w:p w14:paraId="2E59BA62" w14:textId="77777777" w:rsidR="00E755B4" w:rsidRPr="00A90249" w:rsidRDefault="00E755B4" w:rsidP="00334FEA">
      <w:pPr>
        <w:pStyle w:val="a0"/>
      </w:pPr>
      <w:r w:rsidRPr="00A90249">
        <w:t>очистка территории водоохранных зон водных объектов от несанкционированных свалок отходов, мусора;</w:t>
      </w:r>
    </w:p>
    <w:p w14:paraId="434FFE98" w14:textId="36500F6B" w:rsidR="00E755B4" w:rsidRPr="00A90249" w:rsidRDefault="00E755B4" w:rsidP="00334FEA">
      <w:pPr>
        <w:pStyle w:val="a0"/>
      </w:pPr>
      <w:r w:rsidRPr="00A90249">
        <w:t>строительство и реконструкция канализационных очистных сооружений;</w:t>
      </w:r>
    </w:p>
    <w:p w14:paraId="6EE6E183" w14:textId="77777777" w:rsidR="00E755B4" w:rsidRPr="00A90249" w:rsidRDefault="00E755B4" w:rsidP="00334FEA">
      <w:pPr>
        <w:pStyle w:val="a0"/>
      </w:pPr>
      <w:r w:rsidRPr="00A90249">
        <w:t>организация контроля уровня загрязнения поверхностных и грунтовых вод;</w:t>
      </w:r>
    </w:p>
    <w:p w14:paraId="2A6645B1" w14:textId="77777777" w:rsidR="00E755B4" w:rsidRPr="00A90249" w:rsidRDefault="00E755B4" w:rsidP="00334FEA">
      <w:pPr>
        <w:pStyle w:val="a0"/>
      </w:pPr>
      <w:r w:rsidRPr="00A90249">
        <w:t>мониторинг степени очистки сточных вод на канализационных очистных сооружениях;</w:t>
      </w:r>
    </w:p>
    <w:p w14:paraId="308C6EBE" w14:textId="77777777" w:rsidR="00E755B4" w:rsidRPr="00A90249" w:rsidRDefault="00E755B4" w:rsidP="00334FEA">
      <w:pPr>
        <w:pStyle w:val="a0"/>
      </w:pPr>
      <w:r w:rsidRPr="00A90249">
        <w:t xml:space="preserve">инженерная подготовка территории, планируемой к застройке; </w:t>
      </w:r>
    </w:p>
    <w:p w14:paraId="168147E4" w14:textId="77777777" w:rsidR="00E755B4" w:rsidRPr="00A90249" w:rsidRDefault="00E755B4" w:rsidP="00334FEA">
      <w:pPr>
        <w:pStyle w:val="a0"/>
      </w:pPr>
      <w:r w:rsidRPr="00A90249">
        <w:t>организация контроля уровня загрязнения грунтовых вод;</w:t>
      </w:r>
    </w:p>
    <w:p w14:paraId="78AFB9A3" w14:textId="6E5465A5" w:rsidR="00E755B4" w:rsidRPr="00A90249" w:rsidRDefault="00E755B4" w:rsidP="00334FEA">
      <w:pPr>
        <w:pStyle w:val="a0"/>
      </w:pPr>
      <w:r w:rsidRPr="00A90249">
        <w:t>организация мониторинга состояния во</w:t>
      </w:r>
      <w:r w:rsidR="003A4FD9" w:rsidRPr="00A90249">
        <w:t>дных объектов, водопроводящих и</w:t>
      </w:r>
      <w:r w:rsidR="003A4FD9" w:rsidRPr="00A90249">
        <w:rPr>
          <w:lang w:val="ru-RU"/>
        </w:rPr>
        <w:t> </w:t>
      </w:r>
      <w:r w:rsidRPr="00A90249">
        <w:t>канализационных сетей и своевременное проведение мероприятий по предупреждению утечек из систем водопровода и канализации.</w:t>
      </w:r>
    </w:p>
    <w:p w14:paraId="08718AD2" w14:textId="6285E5A6" w:rsidR="00E755B4" w:rsidRPr="00A90249" w:rsidRDefault="00E755B4" w:rsidP="00334FEA">
      <w:pPr>
        <w:pStyle w:val="a6"/>
      </w:pPr>
      <w:r w:rsidRPr="00A90249">
        <w:t>При геологическом изучении недр, разведке и добыче полезных ископаемых, строительстве и эксплуатации подземных сооружений, не связанных с добычей полезных ископаемых, недропользователи обязаны не допускать загрязн</w:t>
      </w:r>
      <w:r w:rsidR="00FA140F" w:rsidRPr="00A90249">
        <w:t>ение, засорение и </w:t>
      </w:r>
      <w:r w:rsidRPr="00A90249">
        <w:t>истощение водных объектов.</w:t>
      </w:r>
    </w:p>
    <w:p w14:paraId="2B6CD856" w14:textId="77777777" w:rsidR="00364237" w:rsidRPr="00A90249" w:rsidRDefault="00364237" w:rsidP="00D44431">
      <w:pPr>
        <w:pStyle w:val="3"/>
      </w:pPr>
      <w:bookmarkStart w:id="2921" w:name="_Toc169806956"/>
      <w:r w:rsidRPr="00A90249">
        <w:t>Мероприятия по охране почвенного покрова</w:t>
      </w:r>
      <w:bookmarkEnd w:id="2871"/>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bookmarkEnd w:id="2888"/>
      <w:bookmarkEnd w:id="2889"/>
      <w:bookmarkEnd w:id="2890"/>
      <w:bookmarkEnd w:id="2891"/>
      <w:bookmarkEnd w:id="2892"/>
      <w:bookmarkEnd w:id="2893"/>
      <w:bookmarkEnd w:id="2894"/>
      <w:bookmarkEnd w:id="2895"/>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bookmarkEnd w:id="2910"/>
      <w:bookmarkEnd w:id="2911"/>
      <w:bookmarkEnd w:id="2912"/>
      <w:bookmarkEnd w:id="2913"/>
      <w:bookmarkEnd w:id="2914"/>
      <w:bookmarkEnd w:id="2915"/>
      <w:bookmarkEnd w:id="2916"/>
      <w:bookmarkEnd w:id="2917"/>
      <w:bookmarkEnd w:id="2918"/>
      <w:bookmarkEnd w:id="2919"/>
      <w:bookmarkEnd w:id="2920"/>
      <w:bookmarkEnd w:id="2921"/>
    </w:p>
    <w:p w14:paraId="3CE5C6C5" w14:textId="7E5C5DD7" w:rsidR="00E755B4" w:rsidRPr="00A90249" w:rsidRDefault="00E755B4" w:rsidP="00334FEA">
      <w:pPr>
        <w:pStyle w:val="a6"/>
      </w:pPr>
      <w:bookmarkStart w:id="2922" w:name="_Toc426732991"/>
      <w:bookmarkStart w:id="2923" w:name="_Toc449446999"/>
      <w:bookmarkStart w:id="2924" w:name="_Toc449517863"/>
      <w:bookmarkStart w:id="2925" w:name="_Toc449622229"/>
      <w:bookmarkStart w:id="2926" w:name="_Toc449708194"/>
      <w:bookmarkStart w:id="2927" w:name="_Toc449708448"/>
      <w:bookmarkStart w:id="2928" w:name="_Toc449716076"/>
      <w:bookmarkStart w:id="2929" w:name="_Toc468459473"/>
      <w:bookmarkStart w:id="2930" w:name="_Toc468459948"/>
      <w:bookmarkStart w:id="2931" w:name="_Toc468460826"/>
      <w:bookmarkStart w:id="2932" w:name="_Toc468464702"/>
      <w:bookmarkStart w:id="2933" w:name="_Toc468466548"/>
      <w:bookmarkStart w:id="2934" w:name="_Toc468466950"/>
      <w:bookmarkStart w:id="2935" w:name="_Toc468469970"/>
      <w:bookmarkStart w:id="2936" w:name="_Toc468471238"/>
      <w:bookmarkStart w:id="2937" w:name="_Toc468471344"/>
      <w:bookmarkStart w:id="2938" w:name="_Toc468475125"/>
      <w:bookmarkStart w:id="2939" w:name="_Toc468549940"/>
      <w:bookmarkStart w:id="2940" w:name="_Toc468551334"/>
      <w:bookmarkStart w:id="2941" w:name="_Toc468555140"/>
      <w:bookmarkStart w:id="2942" w:name="_Toc468556728"/>
      <w:bookmarkStart w:id="2943" w:name="_Toc468561359"/>
      <w:bookmarkStart w:id="2944" w:name="_Toc468696718"/>
      <w:bookmarkStart w:id="2945" w:name="_Toc468698632"/>
      <w:bookmarkStart w:id="2946" w:name="_Toc468704442"/>
      <w:bookmarkStart w:id="2947" w:name="_Toc468704526"/>
      <w:bookmarkStart w:id="2948" w:name="_Toc468708129"/>
      <w:bookmarkStart w:id="2949" w:name="_Toc468711123"/>
      <w:bookmarkStart w:id="2950" w:name="_Toc468712373"/>
      <w:bookmarkStart w:id="2951" w:name="_Toc468712490"/>
      <w:bookmarkStart w:id="2952" w:name="_Toc468712687"/>
      <w:bookmarkStart w:id="2953" w:name="_Toc468720124"/>
      <w:bookmarkStart w:id="2954" w:name="_Toc468720387"/>
      <w:bookmarkStart w:id="2955" w:name="_Toc468721128"/>
      <w:bookmarkStart w:id="2956" w:name="_Toc468723513"/>
      <w:bookmarkStart w:id="2957" w:name="_Toc468726245"/>
      <w:bookmarkStart w:id="2958" w:name="_Toc468727892"/>
      <w:bookmarkStart w:id="2959" w:name="_Toc468732914"/>
      <w:bookmarkStart w:id="2960" w:name="_Toc468736190"/>
      <w:bookmarkStart w:id="2961" w:name="_Toc468739030"/>
      <w:bookmarkStart w:id="2962" w:name="_Toc468789897"/>
      <w:bookmarkStart w:id="2963" w:name="_Toc468796750"/>
      <w:bookmarkStart w:id="2964" w:name="_Toc468797974"/>
      <w:bookmarkStart w:id="2965" w:name="_Toc468803289"/>
      <w:bookmarkStart w:id="2966" w:name="_Toc468807495"/>
      <w:bookmarkStart w:id="2967" w:name="_Toc468812079"/>
      <w:bookmarkStart w:id="2968" w:name="_Toc468812737"/>
      <w:bookmarkStart w:id="2969" w:name="_Toc468826070"/>
      <w:bookmarkStart w:id="2970" w:name="_Toc468880886"/>
      <w:bookmarkStart w:id="2971" w:name="_Toc473884838"/>
      <w:r w:rsidRPr="00A90249">
        <w:t>Для предотвращения загрязнения, деградации и разрушения почвенного покрова на территории Тавричанского сельского поселения, рекомендуется проведение следующих мероприятий:</w:t>
      </w:r>
    </w:p>
    <w:p w14:paraId="560757E5" w14:textId="77777777" w:rsidR="00E755B4" w:rsidRPr="00A90249" w:rsidRDefault="00E755B4" w:rsidP="00334FEA">
      <w:pPr>
        <w:pStyle w:val="a0"/>
      </w:pPr>
      <w:r w:rsidRPr="00A90249">
        <w:t>мониторинг степени загрязнения почвы на селитебных территориях, в зоне влияния предприятий, в местах добычи полезных ископаемых;</w:t>
      </w:r>
    </w:p>
    <w:p w14:paraId="72C3CE58" w14:textId="77777777" w:rsidR="00E755B4" w:rsidRPr="00A90249" w:rsidRDefault="00E755B4" w:rsidP="00334FEA">
      <w:pPr>
        <w:pStyle w:val="a0"/>
      </w:pPr>
      <w:r w:rsidRPr="00A90249">
        <w:t>проведение рекультивации земель, нарушенных при строительстве и прокладке инженерных сетей;</w:t>
      </w:r>
    </w:p>
    <w:p w14:paraId="5CD00439" w14:textId="77777777" w:rsidR="00E755B4" w:rsidRPr="00A90249" w:rsidRDefault="00E755B4" w:rsidP="00334FEA">
      <w:pPr>
        <w:pStyle w:val="a0"/>
      </w:pPr>
      <w:r w:rsidRPr="00A90249">
        <w:t>контроль качества и своевременности выполнения работ по рекультивации нарушенных земель;</w:t>
      </w:r>
    </w:p>
    <w:p w14:paraId="333EDB18" w14:textId="77777777" w:rsidR="00E755B4" w:rsidRPr="00A90249" w:rsidRDefault="00E755B4" w:rsidP="00334FEA">
      <w:pPr>
        <w:pStyle w:val="a0"/>
      </w:pPr>
      <w:r w:rsidRPr="00A90249">
        <w:t>предотвращение загрязнения земель неочищенными сточными водами, производственными и прочими технологическими отходами;</w:t>
      </w:r>
    </w:p>
    <w:p w14:paraId="0D680023" w14:textId="77777777" w:rsidR="00E755B4" w:rsidRPr="00A90249" w:rsidRDefault="00E755B4" w:rsidP="00334FEA">
      <w:pPr>
        <w:pStyle w:val="a0"/>
      </w:pPr>
      <w:r w:rsidRPr="00A90249">
        <w:t>устройство защитных полос вдоль автомобильных дорог;</w:t>
      </w:r>
    </w:p>
    <w:p w14:paraId="69D9FF13" w14:textId="77777777" w:rsidR="00E755B4" w:rsidRPr="00A90249" w:rsidRDefault="00E755B4" w:rsidP="00334FEA">
      <w:pPr>
        <w:pStyle w:val="a0"/>
      </w:pPr>
      <w:r w:rsidRPr="00A90249">
        <w:t>организация и обеспечение планово-регулярной очистки территории от жидких и твердых коммунальных отходов;</w:t>
      </w:r>
    </w:p>
    <w:p w14:paraId="6B1B7D3A" w14:textId="3E531A05" w:rsidR="00E755B4" w:rsidRPr="00A90249" w:rsidRDefault="00E755B4" w:rsidP="00334FEA">
      <w:pPr>
        <w:pStyle w:val="a0"/>
      </w:pPr>
      <w:r w:rsidRPr="00A90249">
        <w:t>выявление несанкционированных св</w:t>
      </w:r>
      <w:r w:rsidR="00330FC8" w:rsidRPr="00A90249">
        <w:t>алок, захламленных участков с</w:t>
      </w:r>
      <w:r w:rsidR="00330FC8" w:rsidRPr="00A90249">
        <w:rPr>
          <w:lang w:val="en-US"/>
        </w:rPr>
        <w:t> </w:t>
      </w:r>
      <w:r w:rsidRPr="00A90249">
        <w:t>последующей их ликвидацией и рекультивацией территории.</w:t>
      </w:r>
    </w:p>
    <w:p w14:paraId="18A0078B" w14:textId="77777777" w:rsidR="00E755B4" w:rsidRPr="00A90249" w:rsidRDefault="00E755B4" w:rsidP="00334FEA">
      <w:pPr>
        <w:pStyle w:val="a6"/>
      </w:pPr>
      <w:r w:rsidRPr="00A90249">
        <w:t>На территориях с наибольшими техногенными нагрузками и загрязнением почв, необходимо обеспечение контроля состояния почвенного покрова, выведение источников загрязнения, посадка древесных культур, устойчивых к повышенному содержанию загрязнителя, подсев трав.</w:t>
      </w:r>
    </w:p>
    <w:p w14:paraId="09B422F4" w14:textId="06647EC1" w:rsidR="00364237" w:rsidRPr="00A90249" w:rsidRDefault="00E755B4" w:rsidP="00D44431">
      <w:pPr>
        <w:pStyle w:val="3"/>
      </w:pPr>
      <w:bookmarkStart w:id="2972" w:name="_Toc475192304"/>
      <w:bookmarkStart w:id="2973" w:name="_Toc169806957"/>
      <w:bookmarkEnd w:id="2922"/>
      <w:bookmarkEnd w:id="2923"/>
      <w:bookmarkEnd w:id="2924"/>
      <w:bookmarkEnd w:id="2925"/>
      <w:bookmarkEnd w:id="2926"/>
      <w:bookmarkEnd w:id="2927"/>
      <w:bookmarkEnd w:id="2928"/>
      <w:bookmarkEnd w:id="2929"/>
      <w:bookmarkEnd w:id="2930"/>
      <w:bookmarkEnd w:id="2931"/>
      <w:bookmarkEnd w:id="2932"/>
      <w:bookmarkEnd w:id="2933"/>
      <w:bookmarkEnd w:id="2934"/>
      <w:bookmarkEnd w:id="2935"/>
      <w:bookmarkEnd w:id="2936"/>
      <w:bookmarkEnd w:id="2937"/>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bookmarkEnd w:id="2952"/>
      <w:bookmarkEnd w:id="2953"/>
      <w:bookmarkEnd w:id="2954"/>
      <w:bookmarkEnd w:id="2955"/>
      <w:bookmarkEnd w:id="2956"/>
      <w:bookmarkEnd w:id="2957"/>
      <w:bookmarkEnd w:id="2958"/>
      <w:bookmarkEnd w:id="2959"/>
      <w:bookmarkEnd w:id="2960"/>
      <w:bookmarkEnd w:id="2961"/>
      <w:bookmarkEnd w:id="2962"/>
      <w:bookmarkEnd w:id="2963"/>
      <w:bookmarkEnd w:id="2964"/>
      <w:bookmarkEnd w:id="2965"/>
      <w:bookmarkEnd w:id="2966"/>
      <w:bookmarkEnd w:id="2967"/>
      <w:bookmarkEnd w:id="2968"/>
      <w:bookmarkEnd w:id="2969"/>
      <w:bookmarkEnd w:id="2970"/>
      <w:bookmarkEnd w:id="2971"/>
      <w:r w:rsidRPr="00A90249">
        <w:t xml:space="preserve">Мероприятия </w:t>
      </w:r>
      <w:bookmarkEnd w:id="2972"/>
      <w:r w:rsidRPr="00A90249">
        <w:t>в области обращения с отходами</w:t>
      </w:r>
      <w:bookmarkEnd w:id="2973"/>
    </w:p>
    <w:p w14:paraId="2E03EC16" w14:textId="14314C7B" w:rsidR="0083666D" w:rsidRPr="00A90249" w:rsidRDefault="0083666D" w:rsidP="00334FEA">
      <w:pPr>
        <w:pStyle w:val="a6"/>
      </w:pPr>
      <w:bookmarkStart w:id="2974" w:name="_Toc426732992"/>
      <w:bookmarkStart w:id="2975" w:name="_Toc449447000"/>
      <w:bookmarkStart w:id="2976" w:name="_Toc449517864"/>
      <w:bookmarkStart w:id="2977" w:name="_Toc449622230"/>
      <w:bookmarkStart w:id="2978" w:name="_Toc449708195"/>
      <w:bookmarkStart w:id="2979" w:name="_Toc449708449"/>
      <w:bookmarkStart w:id="2980" w:name="_Toc449716077"/>
      <w:bookmarkStart w:id="2981" w:name="_Toc468459474"/>
      <w:bookmarkStart w:id="2982" w:name="_Toc468459949"/>
      <w:bookmarkStart w:id="2983" w:name="_Toc468460827"/>
      <w:bookmarkStart w:id="2984" w:name="_Toc468464703"/>
      <w:bookmarkStart w:id="2985" w:name="_Toc468466549"/>
      <w:bookmarkStart w:id="2986" w:name="_Toc468466951"/>
      <w:bookmarkStart w:id="2987" w:name="_Toc468469971"/>
      <w:bookmarkStart w:id="2988" w:name="_Toc468471239"/>
      <w:bookmarkStart w:id="2989" w:name="_Toc468471345"/>
      <w:bookmarkStart w:id="2990" w:name="_Toc468475126"/>
      <w:bookmarkStart w:id="2991" w:name="_Toc468549941"/>
      <w:bookmarkStart w:id="2992" w:name="_Toc468551335"/>
      <w:bookmarkStart w:id="2993" w:name="_Toc468555141"/>
      <w:bookmarkStart w:id="2994" w:name="_Toc468556729"/>
      <w:bookmarkStart w:id="2995" w:name="_Toc468561360"/>
      <w:bookmarkStart w:id="2996" w:name="_Toc468696719"/>
      <w:bookmarkStart w:id="2997" w:name="_Toc468698633"/>
      <w:bookmarkStart w:id="2998" w:name="_Toc468704443"/>
      <w:bookmarkStart w:id="2999" w:name="_Toc468704527"/>
      <w:bookmarkStart w:id="3000" w:name="_Toc468708130"/>
      <w:bookmarkStart w:id="3001" w:name="_Toc468711124"/>
      <w:bookmarkStart w:id="3002" w:name="_Toc468712374"/>
      <w:bookmarkStart w:id="3003" w:name="_Toc468712491"/>
      <w:bookmarkStart w:id="3004" w:name="_Toc468712688"/>
      <w:bookmarkStart w:id="3005" w:name="_Toc468720125"/>
      <w:bookmarkStart w:id="3006" w:name="_Toc468720388"/>
      <w:bookmarkStart w:id="3007" w:name="_Toc468721129"/>
      <w:bookmarkStart w:id="3008" w:name="_Toc468723514"/>
      <w:bookmarkStart w:id="3009" w:name="_Toc468726246"/>
      <w:bookmarkStart w:id="3010" w:name="_Toc468727893"/>
      <w:bookmarkStart w:id="3011" w:name="_Toc468732915"/>
      <w:bookmarkStart w:id="3012" w:name="_Toc468736191"/>
      <w:bookmarkStart w:id="3013" w:name="_Toc468739031"/>
      <w:bookmarkStart w:id="3014" w:name="_Toc468789898"/>
      <w:bookmarkStart w:id="3015" w:name="_Toc468796751"/>
      <w:bookmarkStart w:id="3016" w:name="_Toc468797975"/>
      <w:bookmarkStart w:id="3017" w:name="_Toc468803290"/>
      <w:bookmarkStart w:id="3018" w:name="_Toc468807496"/>
      <w:bookmarkStart w:id="3019" w:name="_Toc468812080"/>
      <w:bookmarkStart w:id="3020" w:name="_Toc468812738"/>
      <w:bookmarkStart w:id="3021" w:name="_Toc468826071"/>
      <w:bookmarkStart w:id="3022" w:name="_Toc468880887"/>
      <w:bookmarkStart w:id="3023" w:name="_Toc473884839"/>
      <w:r w:rsidRPr="00A90249">
        <w:t>Основными направлениями совершенствования системы обращения</w:t>
      </w:r>
      <w:r w:rsidR="00BD20EC" w:rsidRPr="00A90249">
        <w:t xml:space="preserve"> </w:t>
      </w:r>
      <w:r w:rsidRPr="00A90249">
        <w:t>с отходами являются обеспечение минимизации воздействия отходов на окружающую среду, максимального вовлечения компоне</w:t>
      </w:r>
      <w:r w:rsidR="00330FC8" w:rsidRPr="00A90249">
        <w:t>нтов, содержащихся в отходах, в</w:t>
      </w:r>
      <w:r w:rsidR="00BD20EC" w:rsidRPr="00A90249">
        <w:t xml:space="preserve"> </w:t>
      </w:r>
      <w:r w:rsidRPr="00A90249">
        <w:t>хозяйственный оборот, повышения экологическо</w:t>
      </w:r>
      <w:r w:rsidR="00330FC8" w:rsidRPr="00A90249">
        <w:t>й безопасности населения края и</w:t>
      </w:r>
      <w:r w:rsidR="00BD20EC" w:rsidRPr="00A90249">
        <w:t xml:space="preserve"> </w:t>
      </w:r>
      <w:r w:rsidRPr="00A90249">
        <w:t>снижения ущерба, причиняемого окружающ</w:t>
      </w:r>
      <w:r w:rsidR="00330FC8" w:rsidRPr="00A90249">
        <w:t>ей среде в процессе обращения с</w:t>
      </w:r>
      <w:r w:rsidR="00BD20EC" w:rsidRPr="00A90249">
        <w:t xml:space="preserve"> </w:t>
      </w:r>
      <w:r w:rsidRPr="00A90249">
        <w:t xml:space="preserve">отходами, путем модернизации существующей системы сбора, накопления, транспортирования, обработки, утилизации, обезвреживания и размещения отходов, создания эффективной системы управления и благоприятного инвестиционного климата. </w:t>
      </w:r>
    </w:p>
    <w:p w14:paraId="6784E354" w14:textId="3CFFD8EC" w:rsidR="0083666D" w:rsidRPr="00A90249" w:rsidRDefault="0083666D" w:rsidP="00334FEA">
      <w:pPr>
        <w:pStyle w:val="a6"/>
      </w:pPr>
      <w:r w:rsidRPr="00A90249">
        <w:t xml:space="preserve">Стратегией развития промышленности по обработке, </w:t>
      </w:r>
      <w:r w:rsidR="00330FC8" w:rsidRPr="00A90249">
        <w:t>утилизации и</w:t>
      </w:r>
      <w:r w:rsidR="00330FC8" w:rsidRPr="00A90249">
        <w:rPr>
          <w:lang w:val="en-US"/>
        </w:rPr>
        <w:t> </w:t>
      </w:r>
      <w:r w:rsidRPr="00A90249">
        <w:t>обезвреживанию отходов производства</w:t>
      </w:r>
      <w:r w:rsidR="00FA7C16" w:rsidRPr="00A90249">
        <w:t xml:space="preserve"> и потребления, утвержденной </w:t>
      </w:r>
      <w:r w:rsidRPr="00A90249">
        <w:t xml:space="preserve">распоряжением Правительства Российской Федерации от </w:t>
      </w:r>
      <w:r w:rsidR="00FA7C16" w:rsidRPr="00A90249">
        <w:t>25.01.2018</w:t>
      </w:r>
      <w:r w:rsidRPr="00A90249">
        <w:t xml:space="preserve"> № 8</w:t>
      </w:r>
      <w:r w:rsidR="00FA7C16" w:rsidRPr="00A90249">
        <w:t>4</w:t>
      </w:r>
      <w:r w:rsidRPr="00A90249">
        <w:t>-р</w:t>
      </w:r>
      <w:r w:rsidR="00FA7C16" w:rsidRPr="00A90249">
        <w:t>,</w:t>
      </w:r>
      <w:r w:rsidRPr="00A90249">
        <w:t xml:space="preserve"> определены целевые показатели на период до 2030 года.</w:t>
      </w:r>
    </w:p>
    <w:p w14:paraId="7011F776" w14:textId="0B738979" w:rsidR="0083666D" w:rsidRPr="00A90249" w:rsidRDefault="0083666D" w:rsidP="00334FEA">
      <w:pPr>
        <w:pStyle w:val="a6"/>
      </w:pPr>
      <w:r w:rsidRPr="00A90249">
        <w:t>Одним из основных целевых показателей является доля ут</w:t>
      </w:r>
      <w:r w:rsidR="00330FC8" w:rsidRPr="00A90249">
        <w:t>илизированных и</w:t>
      </w:r>
      <w:r w:rsidR="00330FC8" w:rsidRPr="00A90249">
        <w:rPr>
          <w:lang w:val="en-US"/>
        </w:rPr>
        <w:t> </w:t>
      </w:r>
      <w:r w:rsidRPr="00A90249">
        <w:t>обезвреженных отходов в общем объеме образованных отходов, которая характеризует поэтапное переориентирование сложившейся системы обращения с</w:t>
      </w:r>
      <w:r w:rsidR="00330FC8" w:rsidRPr="00A90249">
        <w:rPr>
          <w:lang w:val="en-US"/>
        </w:rPr>
        <w:t> </w:t>
      </w:r>
      <w:r w:rsidRPr="00A90249">
        <w:t>отходами с преимущественного их захоронения н</w:t>
      </w:r>
      <w:r w:rsidR="00330FC8" w:rsidRPr="00A90249">
        <w:t>а утилизацию и обезвреживание с</w:t>
      </w:r>
      <w:r w:rsidR="00330FC8" w:rsidRPr="00A90249">
        <w:rPr>
          <w:lang w:val="en-US"/>
        </w:rPr>
        <w:t> </w:t>
      </w:r>
      <w:r w:rsidRPr="00A90249">
        <w:t>уменьшением и минимизацией вреда, наносимого природной среде и ее компонентам. Уровень снижения образования отходов служит целевым показателем, характеризующим процессы максимального вовлечения отходов в хозяйственный оборот, поэтапного снижения количества образующихся отходов.</w:t>
      </w:r>
    </w:p>
    <w:p w14:paraId="7C4F63EC" w14:textId="3D0F2DF1" w:rsidR="0083666D" w:rsidRPr="00A90249" w:rsidRDefault="0083666D" w:rsidP="00334FEA">
      <w:pPr>
        <w:pStyle w:val="a6"/>
      </w:pPr>
      <w:r w:rsidRPr="00A90249">
        <w:t xml:space="preserve">Также для решения задачи по снижению негативного воздействия отходов производства и потребления на окружающую среду в рамках </w:t>
      </w:r>
      <w:hyperlink r:id="rId43" w:anchor="sub_1009" w:history="1">
        <w:r w:rsidRPr="00A90249">
          <w:t xml:space="preserve">подпрограммы </w:t>
        </w:r>
      </w:hyperlink>
      <w:r w:rsidRPr="00A90249">
        <w:t>«Обращение с твердыми коммунальными отходами в Приморском крае</w:t>
      </w:r>
      <w:r w:rsidR="00FA7C16" w:rsidRPr="00A90249">
        <w:t>»</w:t>
      </w:r>
      <w:r w:rsidRPr="00A90249">
        <w:t xml:space="preserve"> государственной </w:t>
      </w:r>
      <w:r w:rsidR="00F5327B" w:rsidRPr="00A90249">
        <w:t xml:space="preserve">программы </w:t>
      </w:r>
      <w:r w:rsidRPr="00A90249">
        <w:t>Приморского края «Охрана окружающей среды Приморского края»</w:t>
      </w:r>
      <w:r w:rsidR="00FA7C16" w:rsidRPr="00A90249">
        <w:t xml:space="preserve">, утвержденной постановлением </w:t>
      </w:r>
      <w:r w:rsidRPr="00A90249">
        <w:t xml:space="preserve">Администрации Приморского края от </w:t>
      </w:r>
      <w:r w:rsidR="00FA7C16" w:rsidRPr="00A90249">
        <w:t>27.12.2019 № 940-па</w:t>
      </w:r>
      <w:r w:rsidRPr="00A90249">
        <w:t xml:space="preserve">, обеспечивается реализация мероприятий, направленных на создание экологически безопасной и экономически эффективной </w:t>
      </w:r>
      <w:r w:rsidR="00397CBB" w:rsidRPr="00A90249">
        <w:t>комплексной системы обращения с </w:t>
      </w:r>
      <w:r w:rsidRPr="00A90249">
        <w:t xml:space="preserve">коммунальными отходами, основанной на максимальном привлечении инвестиций, включая механизмы государственно-частного партнерства, и раздельном сборе отходов. </w:t>
      </w:r>
    </w:p>
    <w:p w14:paraId="0CB950E5" w14:textId="5F7B8226" w:rsidR="0083666D" w:rsidRPr="00A90249" w:rsidRDefault="0083666D" w:rsidP="00334FEA">
      <w:pPr>
        <w:pStyle w:val="a6"/>
      </w:pPr>
      <w:r w:rsidRPr="00A90249">
        <w:t>Приказом департамента природных ресурсов и охраны окружающей среды Приморского края от 25.02.2019 № 37-01-09/38 (</w:t>
      </w:r>
      <w:r w:rsidR="00294820" w:rsidRPr="00A90249">
        <w:t xml:space="preserve">ред. от </w:t>
      </w:r>
      <w:r w:rsidR="003B6E0F" w:rsidRPr="00A90249">
        <w:t>26</w:t>
      </w:r>
      <w:r w:rsidR="00294820" w:rsidRPr="00A90249">
        <w:t>.</w:t>
      </w:r>
      <w:r w:rsidR="003B6E0F" w:rsidRPr="00A90249">
        <w:t>12</w:t>
      </w:r>
      <w:r w:rsidR="00294820" w:rsidRPr="00A90249">
        <w:t>.202</w:t>
      </w:r>
      <w:r w:rsidR="00697910" w:rsidRPr="00A90249">
        <w:t>3</w:t>
      </w:r>
      <w:r w:rsidRPr="00A90249">
        <w:t>) утверждена территориальная схема обращения с отходами в Приморском крае.</w:t>
      </w:r>
    </w:p>
    <w:p w14:paraId="3C6113EB" w14:textId="07D4A15B" w:rsidR="0083666D" w:rsidRPr="00A90249" w:rsidRDefault="0083666D" w:rsidP="00334FEA">
      <w:pPr>
        <w:pStyle w:val="a6"/>
      </w:pPr>
      <w:r w:rsidRPr="00A90249">
        <w:t xml:space="preserve">В соответствии с Территориальной схемой обращения с отходами в Приморском крае вывоз ТКО из Тавричанского сельского поселения запланирован на </w:t>
      </w:r>
      <w:r w:rsidR="00FA7C16" w:rsidRPr="00A90249">
        <w:t xml:space="preserve">мусоросортировочный комплекс во Владивостокском городском округе </w:t>
      </w:r>
      <w:r w:rsidRPr="00A90249">
        <w:t>и размещением отходов на планируемом полигоне ТКО в Раздольненском сельском поселении.</w:t>
      </w:r>
    </w:p>
    <w:p w14:paraId="7345F715" w14:textId="4E32158D" w:rsidR="0083666D" w:rsidRPr="00A90249" w:rsidRDefault="0083666D" w:rsidP="00334FEA">
      <w:pPr>
        <w:pStyle w:val="a6"/>
      </w:pPr>
      <w:r w:rsidRPr="00A90249">
        <w:t>На сортировочных комплексах возможно выделение до 12 процентов полезных вторичных материальных ресурсов при смешанной системе сбора и до 40 процентов при раздельном сборе отходов. Выделение большей дол</w:t>
      </w:r>
      <w:r w:rsidR="00397CBB" w:rsidRPr="00A90249">
        <w:t>и вторичных ресурсов возможно в </w:t>
      </w:r>
      <w:r w:rsidRPr="00A90249">
        <w:t>результате внедрения раздельного сбора отходов.</w:t>
      </w:r>
    </w:p>
    <w:p w14:paraId="5E24E33A" w14:textId="3E9CF617" w:rsidR="0083666D" w:rsidRPr="00A90249" w:rsidRDefault="0083666D" w:rsidP="00334FEA">
      <w:pPr>
        <w:pStyle w:val="a6"/>
      </w:pPr>
      <w:r w:rsidRPr="00A90249">
        <w:t xml:space="preserve">Приказом </w:t>
      </w:r>
      <w:r w:rsidR="00FA7C16" w:rsidRPr="00A90249">
        <w:t xml:space="preserve">министерства </w:t>
      </w:r>
      <w:r w:rsidRPr="00A90249">
        <w:t>жилищно-коммунального хозяйства Приморского края от 01.03.2020 № 19-87/7 «Об утверждении плана мероприятий по введению раздельного сбора твердых коммунальных отходов» утвержден план внедрения раздельного сбора ТКО в Приморском крае.</w:t>
      </w:r>
    </w:p>
    <w:p w14:paraId="482E18FD" w14:textId="6BC95F0E" w:rsidR="0083666D" w:rsidRPr="00A90249" w:rsidRDefault="0083666D" w:rsidP="00334FEA">
      <w:pPr>
        <w:pStyle w:val="a6"/>
      </w:pPr>
      <w:r w:rsidRPr="00A90249">
        <w:t xml:space="preserve">Внедрение раздельного сбора отходов на территории Приморского края планируется по дуальной системе сбора отходов, которая предполагает разделение мусора на два потока. Первый поток </w:t>
      </w:r>
      <w:r w:rsidR="00FA7C16" w:rsidRPr="00A90249">
        <w:t>–</w:t>
      </w:r>
      <w:r w:rsidRPr="00A90249">
        <w:t xml:space="preserve"> так называемые «перерабатываемые» отходы, пригодные для дальнейшей утилизации, в том числе вторичной переработки, например: ПЭТ, металл, пластик, стекло, макулатура и т.п. Второй поток </w:t>
      </w:r>
      <w:r w:rsidR="00FA7C16" w:rsidRPr="00A90249">
        <w:t>–</w:t>
      </w:r>
      <w:r w:rsidRPr="00A90249">
        <w:t xml:space="preserve"> «неперерабатываемые» отходы, состоящие из пищевых отходов и прочих ТКО.</w:t>
      </w:r>
    </w:p>
    <w:p w14:paraId="2B81717C" w14:textId="63865D98" w:rsidR="0083666D" w:rsidRPr="00A90249" w:rsidRDefault="0083666D" w:rsidP="00334FEA">
      <w:pPr>
        <w:pStyle w:val="a6"/>
      </w:pPr>
      <w:r w:rsidRPr="00A90249">
        <w:t>Организация раздельного накопления ТКО осуществляется с помощью контейнерной системы раздельного накопления ТКО, при которой сухие (перерабатываемые) отходы размещаются в одн</w:t>
      </w:r>
      <w:r w:rsidR="00330FC8" w:rsidRPr="00A90249">
        <w:t>ом или нескольких контейнерах с</w:t>
      </w:r>
      <w:r w:rsidR="00330FC8" w:rsidRPr="00A90249">
        <w:rPr>
          <w:lang w:val="en-US"/>
        </w:rPr>
        <w:t> </w:t>
      </w:r>
      <w:r w:rsidRPr="00A90249">
        <w:t>определенной цветовой индикацией. Смешанные отходы размещаются в контейнер</w:t>
      </w:r>
      <w:r w:rsidR="00330FC8" w:rsidRPr="00A90249">
        <w:t>е с</w:t>
      </w:r>
      <w:r w:rsidR="00330FC8" w:rsidRPr="00A90249">
        <w:rPr>
          <w:lang w:val="en-US"/>
        </w:rPr>
        <w:t> </w:t>
      </w:r>
      <w:r w:rsidRPr="00A90249">
        <w:t xml:space="preserve">отличающейся цветовой индикацией. </w:t>
      </w:r>
    </w:p>
    <w:p w14:paraId="1FEB7824" w14:textId="351A0F69" w:rsidR="0083666D" w:rsidRPr="00A90249" w:rsidRDefault="0083666D" w:rsidP="00334FEA">
      <w:pPr>
        <w:pStyle w:val="a6"/>
      </w:pPr>
      <w:r w:rsidRPr="00A90249">
        <w:t>Для создания эффективной системы обращения с отходами, существующая система сбора и накопления ТКО подлежит развитию путем ув</w:t>
      </w:r>
      <w:r w:rsidR="00397CBB" w:rsidRPr="00A90249">
        <w:t>еличение контейнерного парка, в </w:t>
      </w:r>
      <w:r w:rsidRPr="00A90249">
        <w:t>том числе специализированных контейнеров для раздельного сбо</w:t>
      </w:r>
      <w:r w:rsidR="00330FC8" w:rsidRPr="00A90249">
        <w:t>ра отходов и</w:t>
      </w:r>
      <w:r w:rsidR="00330FC8" w:rsidRPr="00A90249">
        <w:rPr>
          <w:lang w:val="en-US"/>
        </w:rPr>
        <w:t> </w:t>
      </w:r>
      <w:r w:rsidRPr="00A90249">
        <w:t>созданием мест накопления ТКО с возможностью раздельного сбора отходов.</w:t>
      </w:r>
    </w:p>
    <w:p w14:paraId="7820288C" w14:textId="67B8BD27" w:rsidR="004E5DB2" w:rsidRPr="00A90249" w:rsidRDefault="00593F38" w:rsidP="00334FEA">
      <w:pPr>
        <w:pStyle w:val="a6"/>
      </w:pPr>
      <w:r w:rsidRPr="00A90249">
        <w:t xml:space="preserve">Приказом министерства природных ресурсов и охраны окружающей среды Приморского края от 17.12.2020 </w:t>
      </w:r>
      <w:r w:rsidR="00440079" w:rsidRPr="00A90249">
        <w:t>№ </w:t>
      </w:r>
      <w:r w:rsidRPr="00A90249">
        <w:t>37-01-09/210 «О внесении изменения в приказ департамента природных ресурсов и охраны окружаю</w:t>
      </w:r>
      <w:r w:rsidR="00FA140F" w:rsidRPr="00A90249">
        <w:t>щей среды Приморского края от 4 </w:t>
      </w:r>
      <w:r w:rsidRPr="00A90249">
        <w:t>декабря 2017</w:t>
      </w:r>
      <w:r w:rsidR="00922B04" w:rsidRPr="00A90249">
        <w:t> год</w:t>
      </w:r>
      <w:r w:rsidRPr="00A90249">
        <w:t xml:space="preserve">а </w:t>
      </w:r>
      <w:r w:rsidR="00440079" w:rsidRPr="00A90249">
        <w:t>№ </w:t>
      </w:r>
      <w:r w:rsidRPr="00A90249">
        <w:t>365 «Об утверждении нормативов накопления твердых коммунальных отходов на территории Приморского края» утверждены следующие нормативы накопления ТКО: на 1 проживающего – 248,2484 кг/год.</w:t>
      </w:r>
    </w:p>
    <w:p w14:paraId="04C08C5B" w14:textId="77777777" w:rsidR="004E5DB2" w:rsidRPr="00A90249" w:rsidRDefault="004E5DB2" w:rsidP="00334FEA">
      <w:pPr>
        <w:pStyle w:val="a6"/>
      </w:pPr>
      <w:r w:rsidRPr="00A90249">
        <w:t>Для вывоза крупногабаритных коммунальных отходов и твердых коммунальных отходов по заявкам предприятий, строительного мусора, отходов производства целесообразно применение бортовых машин.</w:t>
      </w:r>
    </w:p>
    <w:p w14:paraId="69D53E85" w14:textId="4748504A" w:rsidR="004E5DB2" w:rsidRPr="00A90249" w:rsidRDefault="004E5DB2" w:rsidP="00334FEA">
      <w:pPr>
        <w:pStyle w:val="a6"/>
      </w:pPr>
      <w:r w:rsidRPr="00A90249">
        <w:t>Нормы накопления крупногабаритных коммуналь</w:t>
      </w:r>
      <w:r w:rsidR="00FA140F" w:rsidRPr="00A90249">
        <w:t>ных отходов следует принимать в </w:t>
      </w:r>
      <w:r w:rsidRPr="00A90249">
        <w:t>размере 8% от объема ТКО в соответствии с РНГП в Приморском крае.</w:t>
      </w:r>
    </w:p>
    <w:p w14:paraId="34CC6EC0" w14:textId="77777777" w:rsidR="004E5DB2" w:rsidRPr="00A90249" w:rsidRDefault="004E5DB2" w:rsidP="00334FEA">
      <w:pPr>
        <w:pStyle w:val="a6"/>
      </w:pPr>
      <w:r w:rsidRPr="00A90249">
        <w:t>Для вывоза смета при механизированной уборке тротуаров и проезжей части улиц, дорог, площадей предусматривается использование машин специализированного назначения. Сбор смета в контейнеры совместно с ТКО не производится.</w:t>
      </w:r>
    </w:p>
    <w:p w14:paraId="273D2419" w14:textId="393733A8" w:rsidR="00CC654C" w:rsidRPr="00A90249" w:rsidRDefault="00CC654C" w:rsidP="00334FEA">
      <w:pPr>
        <w:pStyle w:val="a6"/>
      </w:pPr>
      <w:r w:rsidRPr="00A90249">
        <w:t>Сбор, использование, обезвреживание, размещение, хранение, транспортировка, учет и утилизация медицинских отходов должны осуществляться согласно СанПиН</w:t>
      </w:r>
      <w:r w:rsidR="00FA7C16" w:rsidRPr="00A90249">
        <w:t> </w:t>
      </w:r>
      <w:r w:rsidRPr="00A90249">
        <w:t>2.1.3684-21 «Санитарно-эпидемиологические требования к содержанию территорий городских и сельских поселений, к в</w:t>
      </w:r>
      <w:r w:rsidR="00330FC8" w:rsidRPr="00A90249">
        <w:t>одным объектам, питьевой воде и</w:t>
      </w:r>
      <w:r w:rsidR="00330FC8" w:rsidRPr="00A90249">
        <w:rPr>
          <w:lang w:val="en-US"/>
        </w:rPr>
        <w:t> </w:t>
      </w:r>
      <w:r w:rsidRPr="00A90249">
        <w:t>питьевому водоснабжению, атмосферному воздуху, почвам, жилым помещениям, эксплуатации производственных, общест</w:t>
      </w:r>
      <w:r w:rsidR="00330FC8" w:rsidRPr="00A90249">
        <w:t>венных помещений, организации и</w:t>
      </w:r>
      <w:r w:rsidR="00330FC8" w:rsidRPr="00A90249">
        <w:rPr>
          <w:lang w:val="en-US"/>
        </w:rPr>
        <w:t> </w:t>
      </w:r>
      <w:r w:rsidRPr="00A90249">
        <w:t xml:space="preserve">проведению санитарно-противоэпидемических (профилактических) мероприятий», утвержденным постановлением Главного государственного санитарного врача Российской Федерации от 28.01.2021 </w:t>
      </w:r>
      <w:r w:rsidR="00440079" w:rsidRPr="00A90249">
        <w:t>№ </w:t>
      </w:r>
      <w:r w:rsidRPr="00A90249">
        <w:t>3.</w:t>
      </w:r>
    </w:p>
    <w:p w14:paraId="6F9E91B8" w14:textId="7C54E1AE" w:rsidR="00CC654C" w:rsidRPr="00A90249" w:rsidRDefault="00CC654C" w:rsidP="00334FEA">
      <w:pPr>
        <w:pStyle w:val="a6"/>
      </w:pPr>
      <w:r w:rsidRPr="00A90249">
        <w:t xml:space="preserve">Сбор, хранение, переработку и утилизацию биологических отходов на территории </w:t>
      </w:r>
      <w:r w:rsidR="00173F78" w:rsidRPr="00A90249">
        <w:t>Тавричанского</w:t>
      </w:r>
      <w:r w:rsidRPr="00A90249">
        <w:t xml:space="preserve"> сельского поселения рекомендуется осуществлять в соответствии с Ветеринарными правилами перемещения, хранения, переработки и утилизации биологических отходов, утвержденные приказом Министерства сельского хозяйства Российской Федерации от 26.10.2020 </w:t>
      </w:r>
      <w:r w:rsidR="00440079" w:rsidRPr="00A90249">
        <w:t>№ </w:t>
      </w:r>
      <w:r w:rsidRPr="00A90249">
        <w:t xml:space="preserve">626. </w:t>
      </w:r>
    </w:p>
    <w:p w14:paraId="196F60B9" w14:textId="5DFB6B2F" w:rsidR="004E5DB2" w:rsidRPr="00A90249" w:rsidRDefault="00CC654C" w:rsidP="00334FEA">
      <w:pPr>
        <w:pStyle w:val="a6"/>
      </w:pPr>
      <w:r w:rsidRPr="00A90249">
        <w:t>Ветеринарные правила перемещения, хранения, переработки и утилизации биологических отходов устанавливают обязательн</w:t>
      </w:r>
      <w:r w:rsidR="00FA140F" w:rsidRPr="00A90249">
        <w:t>ые для исполнения физическими и </w:t>
      </w:r>
      <w:r w:rsidRPr="00A90249">
        <w:t>юридическими лицами требования при перем</w:t>
      </w:r>
      <w:r w:rsidR="00FA140F" w:rsidRPr="00A90249">
        <w:t>ещении, хранении, переработке и </w:t>
      </w:r>
      <w:r w:rsidRPr="00A90249">
        <w:t>утилизации биологических отходов.</w:t>
      </w:r>
    </w:p>
    <w:p w14:paraId="5EAD9799" w14:textId="77777777" w:rsidR="00364237" w:rsidRPr="00A90249" w:rsidRDefault="00364237" w:rsidP="00D44431">
      <w:pPr>
        <w:pStyle w:val="3"/>
      </w:pPr>
      <w:bookmarkStart w:id="3024" w:name="_Toc169806958"/>
      <w:r w:rsidRPr="00A90249">
        <w:t>Мероприятия по благоустройству и озеленению</w:t>
      </w:r>
      <w:bookmarkEnd w:id="2974"/>
      <w:bookmarkEnd w:id="2975"/>
      <w:bookmarkEnd w:id="2976"/>
      <w:bookmarkEnd w:id="2977"/>
      <w:bookmarkEnd w:id="2978"/>
      <w:bookmarkEnd w:id="2979"/>
      <w:bookmarkEnd w:id="2980"/>
      <w:bookmarkEnd w:id="2981"/>
      <w:bookmarkEnd w:id="2982"/>
      <w:bookmarkEnd w:id="2983"/>
      <w:bookmarkEnd w:id="2984"/>
      <w:bookmarkEnd w:id="2985"/>
      <w:bookmarkEnd w:id="2986"/>
      <w:bookmarkEnd w:id="2987"/>
      <w:bookmarkEnd w:id="2988"/>
      <w:bookmarkEnd w:id="2989"/>
      <w:bookmarkEnd w:id="2990"/>
      <w:bookmarkEnd w:id="2991"/>
      <w:bookmarkEnd w:id="2992"/>
      <w:bookmarkEnd w:id="2993"/>
      <w:bookmarkEnd w:id="2994"/>
      <w:bookmarkEnd w:id="2995"/>
      <w:bookmarkEnd w:id="2996"/>
      <w:bookmarkEnd w:id="2997"/>
      <w:bookmarkEnd w:id="2998"/>
      <w:bookmarkEnd w:id="2999"/>
      <w:bookmarkEnd w:id="3000"/>
      <w:bookmarkEnd w:id="3001"/>
      <w:bookmarkEnd w:id="3002"/>
      <w:bookmarkEnd w:id="3003"/>
      <w:bookmarkEnd w:id="3004"/>
      <w:bookmarkEnd w:id="3005"/>
      <w:bookmarkEnd w:id="3006"/>
      <w:bookmarkEnd w:id="3007"/>
      <w:bookmarkEnd w:id="3008"/>
      <w:bookmarkEnd w:id="3009"/>
      <w:bookmarkEnd w:id="3010"/>
      <w:bookmarkEnd w:id="3011"/>
      <w:bookmarkEnd w:id="3012"/>
      <w:bookmarkEnd w:id="3013"/>
      <w:bookmarkEnd w:id="3014"/>
      <w:bookmarkEnd w:id="3015"/>
      <w:bookmarkEnd w:id="3016"/>
      <w:bookmarkEnd w:id="3017"/>
      <w:bookmarkEnd w:id="3018"/>
      <w:bookmarkEnd w:id="3019"/>
      <w:bookmarkEnd w:id="3020"/>
      <w:bookmarkEnd w:id="3021"/>
      <w:bookmarkEnd w:id="3022"/>
      <w:bookmarkEnd w:id="3023"/>
      <w:bookmarkEnd w:id="3024"/>
    </w:p>
    <w:p w14:paraId="01198245" w14:textId="546CDB7A" w:rsidR="00C95151" w:rsidRPr="00A90249" w:rsidRDefault="00C95151" w:rsidP="00334FEA">
      <w:pPr>
        <w:pStyle w:val="a6"/>
      </w:pPr>
      <w:bookmarkStart w:id="3025" w:name="_Toc473884840"/>
      <w:r w:rsidRPr="00A90249">
        <w:t>Создание и эксплуатация элементов благоустройства и озеленения обеспечивают требования охраны здоровья человека, исторической и природной среды, создают технические возможности беспрепятственного передвижения маломобильных групп населения по территории Тавричанского</w:t>
      </w:r>
      <w:r w:rsidRPr="00A90249">
        <w:rPr>
          <w:lang w:eastAsia="ru-RU"/>
        </w:rPr>
        <w:t xml:space="preserve"> сельского поселения</w:t>
      </w:r>
      <w:r w:rsidRPr="00A90249">
        <w:t>.</w:t>
      </w:r>
    </w:p>
    <w:p w14:paraId="4AA72F30" w14:textId="77777777" w:rsidR="00C95151" w:rsidRPr="00A90249" w:rsidRDefault="00C95151" w:rsidP="00334FEA">
      <w:pPr>
        <w:pStyle w:val="a6"/>
      </w:pPr>
      <w:r w:rsidRPr="00A90249">
        <w:t>Рекомендуются следующие мероприятия по озеленению и благоустройству территории:</w:t>
      </w:r>
    </w:p>
    <w:p w14:paraId="0ACA1F08" w14:textId="77777777" w:rsidR="00C95151" w:rsidRPr="00A90249" w:rsidRDefault="00C95151" w:rsidP="00334FEA">
      <w:pPr>
        <w:pStyle w:val="a0"/>
      </w:pPr>
      <w:r w:rsidRPr="00A90249">
        <w:t>устройство газонов, цветников, посадка зеленых оград;</w:t>
      </w:r>
    </w:p>
    <w:p w14:paraId="071525A4" w14:textId="77777777" w:rsidR="00C95151" w:rsidRPr="00A90249" w:rsidRDefault="00C95151" w:rsidP="00334FEA">
      <w:pPr>
        <w:pStyle w:val="a0"/>
      </w:pPr>
      <w:r w:rsidRPr="00A90249">
        <w:t>создание мобильного и вертикального озеленения (трельяжи, перголы, цветочницы, вазоны);</w:t>
      </w:r>
    </w:p>
    <w:p w14:paraId="5151ACBD" w14:textId="77777777" w:rsidR="00C95151" w:rsidRPr="00A90249" w:rsidRDefault="00C95151" w:rsidP="00334FEA">
      <w:pPr>
        <w:pStyle w:val="a0"/>
      </w:pPr>
      <w:r w:rsidRPr="00A90249">
        <w:t>оборудование территории малыми архитектурными формами – беседками, навесами, площадками для игр детей и отдыха взрослого населения, павильонами для ожидания автотранспорта;</w:t>
      </w:r>
    </w:p>
    <w:p w14:paraId="455CB649" w14:textId="77777777" w:rsidR="00C95151" w:rsidRPr="00A90249" w:rsidRDefault="00C95151" w:rsidP="00334FEA">
      <w:pPr>
        <w:pStyle w:val="a0"/>
      </w:pPr>
      <w:r w:rsidRPr="00A90249">
        <w:t>устройство внутриквартальных проездов, тротуаров, пешеходных дорожек;</w:t>
      </w:r>
    </w:p>
    <w:p w14:paraId="10C9F061" w14:textId="77777777" w:rsidR="00C95151" w:rsidRPr="00A90249" w:rsidRDefault="00C95151" w:rsidP="00334FEA">
      <w:pPr>
        <w:pStyle w:val="a0"/>
      </w:pPr>
      <w:r w:rsidRPr="00A90249">
        <w:t>ремонт существующих покрытий внутридворовых проездов и дорожек;</w:t>
      </w:r>
    </w:p>
    <w:p w14:paraId="2E177542" w14:textId="77777777" w:rsidR="00C95151" w:rsidRPr="00A90249" w:rsidRDefault="00C95151" w:rsidP="00334FEA">
      <w:pPr>
        <w:pStyle w:val="a0"/>
      </w:pPr>
      <w:r w:rsidRPr="00A90249">
        <w:t>освещение территории населенных пунктов;</w:t>
      </w:r>
    </w:p>
    <w:p w14:paraId="54FA2B69" w14:textId="77777777" w:rsidR="00C95151" w:rsidRPr="00A90249" w:rsidRDefault="00C95151" w:rsidP="00334FEA">
      <w:pPr>
        <w:pStyle w:val="a0"/>
      </w:pPr>
      <w:r w:rsidRPr="00A90249">
        <w:t>организация озеленения санитарно-защитных зон;</w:t>
      </w:r>
    </w:p>
    <w:p w14:paraId="1C602B18" w14:textId="77777777" w:rsidR="00C95151" w:rsidRPr="00A90249" w:rsidRDefault="00C95151" w:rsidP="00334FEA">
      <w:pPr>
        <w:pStyle w:val="a0"/>
      </w:pPr>
      <w:r w:rsidRPr="00A90249">
        <w:t>обустройство мест сбора мусора.</w:t>
      </w:r>
    </w:p>
    <w:p w14:paraId="30620A4A" w14:textId="225B6F23" w:rsidR="00C95151" w:rsidRPr="00A90249" w:rsidRDefault="00C95151" w:rsidP="00334FEA">
      <w:pPr>
        <w:pStyle w:val="a6"/>
      </w:pPr>
      <w:r w:rsidRPr="00A90249">
        <w:t>Система зеленых насаждений территорий населенных пунктов Тавричанского</w:t>
      </w:r>
      <w:r w:rsidRPr="00A90249">
        <w:rPr>
          <w:lang w:eastAsia="ru-RU"/>
        </w:rPr>
        <w:t xml:space="preserve"> сельского поселения </w:t>
      </w:r>
      <w:r w:rsidRPr="00A90249">
        <w:t>складывается из:</w:t>
      </w:r>
    </w:p>
    <w:p w14:paraId="3C31992B" w14:textId="77777777" w:rsidR="00C95151" w:rsidRPr="00A90249" w:rsidRDefault="00C95151" w:rsidP="00334FEA">
      <w:pPr>
        <w:pStyle w:val="a0"/>
      </w:pPr>
      <w:r w:rsidRPr="00A90249">
        <w:t>озелененных территорий общего пользования;</w:t>
      </w:r>
    </w:p>
    <w:p w14:paraId="55CDC9C1" w14:textId="77777777" w:rsidR="00C95151" w:rsidRPr="00A90249" w:rsidRDefault="00C95151" w:rsidP="00334FEA">
      <w:pPr>
        <w:pStyle w:val="a0"/>
      </w:pPr>
      <w:r w:rsidRPr="00A90249">
        <w:t>озелененных территорий ограниченного пользования (зеленые насаждения на участках жилых массивов, пришкольных участков, детских садов);</w:t>
      </w:r>
    </w:p>
    <w:p w14:paraId="52C1E7B9" w14:textId="77777777" w:rsidR="00C95151" w:rsidRPr="00A90249" w:rsidRDefault="00C95151" w:rsidP="00334FEA">
      <w:pPr>
        <w:pStyle w:val="a0"/>
      </w:pPr>
      <w:r w:rsidRPr="00A90249">
        <w:t xml:space="preserve">озелененных территорий специального назначения (озеленение санитарно-защитных зон, территорий вдоль дорог). </w:t>
      </w:r>
    </w:p>
    <w:p w14:paraId="73E392A6" w14:textId="4E7E61E4" w:rsidR="00C95151" w:rsidRPr="00A90249" w:rsidRDefault="00C95151" w:rsidP="00334FEA">
      <w:pPr>
        <w:pStyle w:val="a6"/>
      </w:pPr>
      <w:r w:rsidRPr="00A90249">
        <w:t>В целях создания непрерывной системы зеленых насаждений предлагается все малые зеленые устройства соединить газонами и цветниками, которые следует создавать на всех свободных от покрытий у</w:t>
      </w:r>
      <w:r w:rsidR="00330FC8" w:rsidRPr="00A90249">
        <w:t>частках. Ассортимент деревьев и</w:t>
      </w:r>
      <w:r w:rsidR="00330FC8" w:rsidRPr="00A90249">
        <w:rPr>
          <w:lang w:val="en-US"/>
        </w:rPr>
        <w:t> </w:t>
      </w:r>
      <w:r w:rsidRPr="00A90249">
        <w:t>кустарников определяется с учетом условий их произрастания, фу</w:t>
      </w:r>
      <w:r w:rsidR="00FA140F" w:rsidRPr="00A90249">
        <w:t>нкционального назначения зоны и </w:t>
      </w:r>
      <w:r w:rsidRPr="00A90249">
        <w:t>с целью улучшения декоративной направленности.</w:t>
      </w:r>
    </w:p>
    <w:p w14:paraId="7C7DE077" w14:textId="77777777" w:rsidR="00C95151" w:rsidRPr="00A90249" w:rsidRDefault="00C95151" w:rsidP="00334FEA">
      <w:pPr>
        <w:pStyle w:val="a6"/>
      </w:pPr>
      <w:r w:rsidRPr="00A90249">
        <w:t>В соответствии с РНГП в Приморском крае площадь озелененных территорий общего пользования должна составлять не менее 17 кв. м/ чел.</w:t>
      </w:r>
    </w:p>
    <w:p w14:paraId="0419204F" w14:textId="77777777" w:rsidR="00C95151" w:rsidRPr="00A90249" w:rsidRDefault="00C95151" w:rsidP="00334FEA">
      <w:pPr>
        <w:pStyle w:val="a6"/>
      </w:pPr>
      <w:r w:rsidRPr="00A90249">
        <w:t xml:space="preserve">Благоустройство территории дошкольных образовательных учреждений включает следующий обязательный перечень мероприятий: </w:t>
      </w:r>
    </w:p>
    <w:p w14:paraId="52F9198A" w14:textId="77777777" w:rsidR="00C95151" w:rsidRPr="00A90249" w:rsidRDefault="00C95151" w:rsidP="00334FEA">
      <w:pPr>
        <w:pStyle w:val="a0"/>
      </w:pPr>
      <w:r w:rsidRPr="00A90249">
        <w:t xml:space="preserve">организацию твердых видов покрытия проездов; </w:t>
      </w:r>
    </w:p>
    <w:p w14:paraId="3955AEBB" w14:textId="77777777" w:rsidR="00C95151" w:rsidRPr="00A90249" w:rsidRDefault="00C95151" w:rsidP="00334FEA">
      <w:pPr>
        <w:pStyle w:val="a0"/>
      </w:pPr>
      <w:r w:rsidRPr="00A90249">
        <w:t>строительство основных пешеходных коммуникаций, площадок (кроме детских игровых), элементов сопряжения поверхностей;</w:t>
      </w:r>
    </w:p>
    <w:p w14:paraId="271D0F7B" w14:textId="77777777" w:rsidR="00C95151" w:rsidRPr="00A90249" w:rsidRDefault="00C95151" w:rsidP="00334FEA">
      <w:pPr>
        <w:pStyle w:val="a0"/>
      </w:pPr>
      <w:r w:rsidRPr="00A90249">
        <w:t>озеленение, ограждение, оборудование площадок;</w:t>
      </w:r>
    </w:p>
    <w:p w14:paraId="20E7A978" w14:textId="77777777" w:rsidR="00C95151" w:rsidRPr="00A90249" w:rsidRDefault="00C95151" w:rsidP="00334FEA">
      <w:pPr>
        <w:pStyle w:val="a0"/>
      </w:pPr>
      <w:r w:rsidRPr="00A90249">
        <w:t>установку скамеек, урн, осветительного оборудования, носителей информационного оформления.</w:t>
      </w:r>
    </w:p>
    <w:p w14:paraId="725D1484" w14:textId="77777777" w:rsidR="00C95151" w:rsidRPr="00A90249" w:rsidRDefault="00C95151" w:rsidP="00334FEA">
      <w:pPr>
        <w:pStyle w:val="a6"/>
      </w:pPr>
      <w:r w:rsidRPr="00A90249">
        <w:t>Создание системы зеленых насаждений является необходимым, так как она улучшает микроклимат, температурно-влажностный режим, очищает воздух от пыли, газов, является шумозащитой жилых и общественно-деловых территорий, создает приятный эстетический вид.</w:t>
      </w:r>
    </w:p>
    <w:p w14:paraId="248BFB81" w14:textId="3B575F87" w:rsidR="00E81F28" w:rsidRPr="00A90249" w:rsidRDefault="00E81F28" w:rsidP="00D44431">
      <w:pPr>
        <w:pStyle w:val="3"/>
      </w:pPr>
      <w:bookmarkStart w:id="3026" w:name="_Toc169806959"/>
      <w:r w:rsidRPr="00A90249">
        <w:t>Мероприятия по охране объектов животного мира</w:t>
      </w:r>
      <w:bookmarkEnd w:id="3025"/>
      <w:bookmarkEnd w:id="3026"/>
    </w:p>
    <w:p w14:paraId="09851D70" w14:textId="3F8C4D67" w:rsidR="00A30924" w:rsidRPr="00A90249" w:rsidRDefault="00A30924" w:rsidP="00334FEA">
      <w:pPr>
        <w:pStyle w:val="a6"/>
      </w:pPr>
      <w:bookmarkStart w:id="3027" w:name="_Toc428285071"/>
      <w:bookmarkStart w:id="3028" w:name="_Toc449447001"/>
      <w:bookmarkStart w:id="3029" w:name="_Toc449517865"/>
      <w:bookmarkStart w:id="3030" w:name="_Toc449622231"/>
      <w:bookmarkStart w:id="3031" w:name="_Toc449708196"/>
      <w:bookmarkStart w:id="3032" w:name="_Toc449708450"/>
      <w:bookmarkStart w:id="3033" w:name="_Toc449716078"/>
      <w:bookmarkStart w:id="3034" w:name="_Toc468459475"/>
      <w:bookmarkStart w:id="3035" w:name="_Toc468459950"/>
      <w:bookmarkStart w:id="3036" w:name="_Toc468460828"/>
      <w:bookmarkStart w:id="3037" w:name="_Toc468464704"/>
      <w:bookmarkStart w:id="3038" w:name="_Toc468466550"/>
      <w:bookmarkStart w:id="3039" w:name="_Toc468466952"/>
      <w:bookmarkStart w:id="3040" w:name="_Toc468469972"/>
      <w:bookmarkStart w:id="3041" w:name="_Toc468471240"/>
      <w:bookmarkStart w:id="3042" w:name="_Toc468471346"/>
      <w:bookmarkStart w:id="3043" w:name="_Toc468475127"/>
      <w:bookmarkStart w:id="3044" w:name="_Toc468549942"/>
      <w:bookmarkStart w:id="3045" w:name="_Toc468551336"/>
      <w:bookmarkStart w:id="3046" w:name="_Toc468555142"/>
      <w:bookmarkStart w:id="3047" w:name="_Toc468556730"/>
      <w:bookmarkStart w:id="3048" w:name="_Toc468561361"/>
      <w:bookmarkStart w:id="3049" w:name="_Toc468696720"/>
      <w:bookmarkStart w:id="3050" w:name="_Toc468698634"/>
      <w:bookmarkStart w:id="3051" w:name="_Toc468704444"/>
      <w:bookmarkStart w:id="3052" w:name="_Toc468704528"/>
      <w:bookmarkStart w:id="3053" w:name="_Toc468708131"/>
      <w:bookmarkStart w:id="3054" w:name="_Toc468711125"/>
      <w:bookmarkStart w:id="3055" w:name="_Toc468712375"/>
      <w:bookmarkStart w:id="3056" w:name="_Toc468712492"/>
      <w:bookmarkStart w:id="3057" w:name="_Toc468712689"/>
      <w:bookmarkStart w:id="3058" w:name="_Toc468720126"/>
      <w:bookmarkStart w:id="3059" w:name="_Toc468720389"/>
      <w:bookmarkStart w:id="3060" w:name="_Toc468721130"/>
      <w:bookmarkStart w:id="3061" w:name="_Toc468723515"/>
      <w:bookmarkStart w:id="3062" w:name="_Toc468726247"/>
      <w:bookmarkStart w:id="3063" w:name="_Toc468727894"/>
      <w:bookmarkStart w:id="3064" w:name="_Toc468732916"/>
      <w:bookmarkStart w:id="3065" w:name="_Toc468736192"/>
      <w:bookmarkStart w:id="3066" w:name="_Toc468739032"/>
      <w:bookmarkStart w:id="3067" w:name="_Toc468789899"/>
      <w:bookmarkStart w:id="3068" w:name="_Toc468796752"/>
      <w:bookmarkStart w:id="3069" w:name="_Toc468797976"/>
      <w:bookmarkStart w:id="3070" w:name="_Toc468803291"/>
      <w:bookmarkStart w:id="3071" w:name="_Toc468807497"/>
      <w:bookmarkStart w:id="3072" w:name="_Toc468812081"/>
      <w:bookmarkStart w:id="3073" w:name="_Toc468812739"/>
      <w:bookmarkStart w:id="3074" w:name="_Toc468826072"/>
      <w:bookmarkStart w:id="3075" w:name="_Toc468880888"/>
      <w:bookmarkStart w:id="3076" w:name="_Toc473884841"/>
      <w:r w:rsidRPr="00A90249">
        <w:t xml:space="preserve">В целях предотвращения гибели объектов животного мира, обитающих в условиях естественной свободы на территории Тавричанского сельского поселения, необходимо выполнение Требований по предотвращению гибели объектов животного мира при осуществлении производственных процессов, а также при эксплуатации транспортных магистралей, трубопроводов, линий связи и электропередачи, утвержденных </w:t>
      </w:r>
      <w:r w:rsidR="00682483" w:rsidRPr="00A90249">
        <w:t xml:space="preserve">постановлением </w:t>
      </w:r>
      <w:r w:rsidRPr="00A90249">
        <w:t xml:space="preserve">Правительства Российской Федерации от 13.08.1996 </w:t>
      </w:r>
      <w:r w:rsidR="00440079" w:rsidRPr="00A90249">
        <w:t>№ </w:t>
      </w:r>
      <w:r w:rsidRPr="00A90249">
        <w:t xml:space="preserve">997, а так же Требований по предотвращению гибели объектов животного мира при осуществлении производственных процессов, а также при эксплуатации транспортных магистралей, трубопроводов, линий связи и электропередачи на территории Приморского края, утвержденных </w:t>
      </w:r>
      <w:r w:rsidR="00682483" w:rsidRPr="00A90249">
        <w:t xml:space="preserve">постановлением </w:t>
      </w:r>
      <w:r w:rsidRPr="00A90249">
        <w:t xml:space="preserve">Администрации Приморского края от 19.09.2012 </w:t>
      </w:r>
      <w:r w:rsidR="00FA140F" w:rsidRPr="00A90249">
        <w:br/>
      </w:r>
      <w:r w:rsidR="00440079" w:rsidRPr="00A90249">
        <w:t>№ </w:t>
      </w:r>
      <w:r w:rsidRPr="00A90249">
        <w:t>260-па.</w:t>
      </w:r>
    </w:p>
    <w:p w14:paraId="52C7192B" w14:textId="00C00A68" w:rsidR="00A30924" w:rsidRPr="00A90249" w:rsidRDefault="00A30924" w:rsidP="00334FEA">
      <w:pPr>
        <w:pStyle w:val="a6"/>
      </w:pPr>
      <w:r w:rsidRPr="00A90249">
        <w:t xml:space="preserve">В соответствии со статьей 28 Федерального Закона от 24.04.1995 </w:t>
      </w:r>
      <w:r w:rsidR="00440079" w:rsidRPr="00A90249">
        <w:t>№ </w:t>
      </w:r>
      <w:r w:rsidRPr="00A90249">
        <w:t xml:space="preserve">52-ФЗ </w:t>
      </w:r>
      <w:r w:rsidR="00667943" w:rsidRPr="00A90249">
        <w:t>«</w:t>
      </w:r>
      <w:r w:rsidR="00FA140F" w:rsidRPr="00A90249">
        <w:t>О </w:t>
      </w:r>
      <w:r w:rsidRPr="00A90249">
        <w:t>животном мире</w:t>
      </w:r>
      <w:r w:rsidR="00667943" w:rsidRPr="00A90249">
        <w:t>»</w:t>
      </w:r>
      <w:r w:rsidRPr="00A90249">
        <w:t>, юридические лица и граждане обязаны принимать меры по предотвращению заболеваний и гибели объектов животного мира при проведении сельскохозяйственных и других работ, а также при эксплуатации ирригационны</w:t>
      </w:r>
      <w:r w:rsidR="00FA140F" w:rsidRPr="00A90249">
        <w:t>х и </w:t>
      </w:r>
      <w:r w:rsidRPr="00A90249">
        <w:t>мелиоративных систем, транспортных средств, линий связи и электропередачи.</w:t>
      </w:r>
    </w:p>
    <w:p w14:paraId="3B1D6B66" w14:textId="77777777" w:rsidR="00A30924" w:rsidRPr="00A90249" w:rsidRDefault="00A30924" w:rsidP="00334FEA">
      <w:pPr>
        <w:pStyle w:val="a6"/>
      </w:pPr>
      <w:r w:rsidRPr="00A90249">
        <w:t>Запрещается выжигание растительности, хранение и применение ядохимикатов, удобрений, других опасных для объектов животного мира и среды их обитания материалов, сырья и отходов производства без осуществления мер, гарантирующих предотвращение заболеваний и гибели объектов животного мира, а также ухудшения среды их обитания.</w:t>
      </w:r>
    </w:p>
    <w:p w14:paraId="72AE0DA8" w14:textId="3EF40A54" w:rsidR="00A30924" w:rsidRPr="00A90249" w:rsidRDefault="00A30924" w:rsidP="00334FEA">
      <w:pPr>
        <w:pStyle w:val="a6"/>
      </w:pPr>
      <w:r w:rsidRPr="00A90249">
        <w:t>В целях уменьшения вредного воздействия на животный мир применение химических препаратов защиты растений и других</w:t>
      </w:r>
      <w:r w:rsidR="00FA140F" w:rsidRPr="00A90249">
        <w:t xml:space="preserve"> препаратов должно сочетаться с </w:t>
      </w:r>
      <w:r w:rsidRPr="00A90249">
        <w:t>осуществлением агротехнических, биологических и других мероприятий.</w:t>
      </w:r>
    </w:p>
    <w:p w14:paraId="1A4ECB90" w14:textId="4AB5D954" w:rsidR="00A30924" w:rsidRPr="00A90249" w:rsidRDefault="00A30924" w:rsidP="00334FEA">
      <w:pPr>
        <w:pStyle w:val="a6"/>
      </w:pPr>
      <w:r w:rsidRPr="00A90249">
        <w:t>Правила разработки, проведения испытаний и нормативы применения химических и биологических препаратов, а также перечень этих препаратов утверждаются специально уполномоченным государственным органом по охране окружающей среды, санитарно-эпидемиологического надзора и агрохимической службы Российской Федерации с учетом международных стандартов.</w:t>
      </w:r>
    </w:p>
    <w:p w14:paraId="5BE40B95" w14:textId="35927B56" w:rsidR="00A30924" w:rsidRPr="00A90249" w:rsidRDefault="00A30924" w:rsidP="00334FEA">
      <w:pPr>
        <w:pStyle w:val="a6"/>
      </w:pPr>
      <w:r w:rsidRPr="00A90249">
        <w:t xml:space="preserve">Согласно Федеральному Закону от 24.07.2009 </w:t>
      </w:r>
      <w:r w:rsidR="00440079" w:rsidRPr="00A90249">
        <w:t>№ </w:t>
      </w:r>
      <w:r w:rsidRPr="00A90249">
        <w:t xml:space="preserve">209-ФЗ </w:t>
      </w:r>
      <w:r w:rsidR="00667943" w:rsidRPr="00A90249">
        <w:t>«</w:t>
      </w:r>
      <w:r w:rsidRPr="00A90249">
        <w:t>Об охоте и о сохранении охотничьих ресурсов и о внесении изменений в отдельные законодательные акты Российской Федерации</w:t>
      </w:r>
      <w:r w:rsidR="00667943" w:rsidRPr="00A90249">
        <w:t>»</w:t>
      </w:r>
      <w:r w:rsidRPr="00A90249">
        <w:t>, при осуществлении сельскохозяйственной и иной деятельности строительство объектов, эксплуатация транспортных средств, внедрение новых технологических процессов, применение ядохи</w:t>
      </w:r>
      <w:r w:rsidR="00FA140F" w:rsidRPr="00A90249">
        <w:t>микатов должны осуществляться с </w:t>
      </w:r>
      <w:r w:rsidRPr="00A90249">
        <w:t>соблюдением утвержденных Правительством Ро</w:t>
      </w:r>
      <w:r w:rsidR="00FA140F" w:rsidRPr="00A90249">
        <w:t>ссийской Федерации требований о </w:t>
      </w:r>
      <w:r w:rsidRPr="00A90249">
        <w:t>предотвращении гибели охотничьих ресурсов.</w:t>
      </w:r>
    </w:p>
    <w:p w14:paraId="569D3CC7" w14:textId="77777777" w:rsidR="00A30924" w:rsidRPr="00A90249" w:rsidRDefault="00A30924" w:rsidP="00334FEA">
      <w:pPr>
        <w:pStyle w:val="a6"/>
      </w:pPr>
      <w:r w:rsidRPr="00A90249">
        <w:t>При осуществлении градостроительной деятельности (территориальном планировании, градостроительном зонировании, планировке территории, архитектурно-строительном проектировании, строительстве, реконструкции, капитальном ремонте объектов капитального строительства) должны применяться меры по сохранению охотничьих ресурсов и среды их обитания.</w:t>
      </w:r>
    </w:p>
    <w:p w14:paraId="69317C7A" w14:textId="66399C1A" w:rsidR="00A30924" w:rsidRPr="00A90249" w:rsidRDefault="00A30924" w:rsidP="00334FEA">
      <w:pPr>
        <w:pStyle w:val="a6"/>
      </w:pPr>
      <w:r w:rsidRPr="00A90249">
        <w:t xml:space="preserve">Планирование в области охоты и сохранения охотничьих ресурсов </w:t>
      </w:r>
      <w:r w:rsidR="007B3166" w:rsidRPr="00A90249">
        <w:t>–</w:t>
      </w:r>
      <w:r w:rsidRPr="00A90249">
        <w:t xml:space="preserve"> территориальное охотустройство на территории Тавричанского</w:t>
      </w:r>
      <w:r w:rsidRPr="00A90249">
        <w:rPr>
          <w:lang w:eastAsia="ru-RU"/>
        </w:rPr>
        <w:t xml:space="preserve"> сельского поселения </w:t>
      </w:r>
      <w:r w:rsidRPr="00A90249">
        <w:t>Приморского края осуществляется в соответствии со схемой размещения, использования и охраны охотничьих угодий на территории Приморского края.</w:t>
      </w:r>
    </w:p>
    <w:p w14:paraId="2B0AA0D9" w14:textId="77777777" w:rsidR="00365F1D" w:rsidRPr="00A90249" w:rsidRDefault="00365F1D" w:rsidP="00D44431">
      <w:pPr>
        <w:pStyle w:val="3"/>
      </w:pPr>
      <w:bookmarkStart w:id="3077" w:name="_Toc169806960"/>
      <w:r w:rsidRPr="00A90249">
        <w:t>Мероприятия по определению границ зон затопления, подтопления</w:t>
      </w:r>
      <w:bookmarkEnd w:id="3077"/>
    </w:p>
    <w:p w14:paraId="2B665ADB" w14:textId="77777777" w:rsidR="00061B0E" w:rsidRPr="00A90249" w:rsidRDefault="00061B0E" w:rsidP="00334FEA">
      <w:pPr>
        <w:pStyle w:val="a6"/>
      </w:pPr>
      <w:r w:rsidRPr="00A90249">
        <w:t>Зоны затопления, подтопления устанавливаются, изменяются в отношении территорий, подверженных негативному воздействию вод и не обеспеченных сооружениями и (или) методами инженерной защиты.</w:t>
      </w:r>
    </w:p>
    <w:p w14:paraId="10B85E9A" w14:textId="77777777" w:rsidR="00061B0E" w:rsidRPr="00A90249" w:rsidRDefault="00061B0E" w:rsidP="00334FEA">
      <w:pPr>
        <w:pStyle w:val="a6"/>
      </w:pPr>
      <w:r w:rsidRPr="00A90249">
        <w:t>В границах зон затопления, подтопления в соответствии со ст. 67.1 Водного кодекса Российской Федерации запрещается:</w:t>
      </w:r>
    </w:p>
    <w:p w14:paraId="0C11E1A9" w14:textId="207B29AC" w:rsidR="00061B0E" w:rsidRPr="00A90249" w:rsidRDefault="00D44431" w:rsidP="00334FEA">
      <w:pPr>
        <w:pStyle w:val="a6"/>
      </w:pPr>
      <w:r w:rsidRPr="00A90249">
        <w:t>1) </w:t>
      </w:r>
      <w:r w:rsidR="00061B0E" w:rsidRPr="00A90249">
        <w:t>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w:t>
      </w:r>
    </w:p>
    <w:p w14:paraId="250ACE36" w14:textId="77777777" w:rsidR="00061B0E" w:rsidRPr="00A90249" w:rsidRDefault="00061B0E" w:rsidP="00334FEA">
      <w:pPr>
        <w:pStyle w:val="a6"/>
      </w:pPr>
      <w:r w:rsidRPr="00A90249">
        <w:t>2) использование сточных вод в целях повышения почвенного плодородия;</w:t>
      </w:r>
    </w:p>
    <w:p w14:paraId="2A95C1D7" w14:textId="13F4858F" w:rsidR="00061B0E" w:rsidRPr="00A90249" w:rsidRDefault="00061B0E" w:rsidP="00334FEA">
      <w:pPr>
        <w:pStyle w:val="a6"/>
      </w:pPr>
      <w:r w:rsidRPr="00A90249">
        <w:t>3</w:t>
      </w:r>
      <w:r w:rsidR="00D44431" w:rsidRPr="00A90249">
        <w:t>) </w:t>
      </w:r>
      <w:r w:rsidRPr="00A90249">
        <w:t>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4E3A0EE0" w14:textId="77777777" w:rsidR="00061B0E" w:rsidRPr="00A90249" w:rsidRDefault="00061B0E" w:rsidP="00334FEA">
      <w:pPr>
        <w:pStyle w:val="a6"/>
      </w:pPr>
      <w:r w:rsidRPr="00A90249">
        <w:t>4) осуществление авиационных мер по борьбе с вредными организмами.</w:t>
      </w:r>
    </w:p>
    <w:p w14:paraId="245982F0" w14:textId="77777777" w:rsidR="00061B0E" w:rsidRPr="00A90249" w:rsidRDefault="00061B0E" w:rsidP="00334FEA">
      <w:pPr>
        <w:pStyle w:val="a6"/>
      </w:pPr>
      <w:r w:rsidRPr="00A90249">
        <w:t xml:space="preserve">Порядок установления, изменения и прекращения существования зон затопления, подтопления определяется в соответствии с Положением о зонах затопления, подтопления, утвержденным постановлением Правительства Российской Федерации от 18.04.2014 № 360 (далее – Положение о зонах затопления, подтопления). </w:t>
      </w:r>
    </w:p>
    <w:p w14:paraId="190109AE" w14:textId="0AD0D5C7" w:rsidR="00061B0E" w:rsidRPr="00A90249" w:rsidRDefault="00061B0E" w:rsidP="00334FEA">
      <w:pPr>
        <w:pStyle w:val="a6"/>
      </w:pPr>
      <w:r w:rsidRPr="00A90249">
        <w:t>В</w:t>
      </w:r>
      <w:r w:rsidRPr="00A90249">
        <w:rPr>
          <w:lang w:val="en-US"/>
        </w:rPr>
        <w:t> </w:t>
      </w:r>
      <w:r w:rsidRPr="00A90249">
        <w:t>соответствии с Положением о зонах затопления, подтопления, зоны затопления, подтопления устанавливаются, изменяются, прекращают свое существование решением Федерального агентства водных ресурсов (его территориальных органов) на основании предложений исполнительного органа субъекта Российской Федерации об установлении границ зон затопления и при необходимости границ зон подтопления или о прекращении существования зон затопления, подтопления (да</w:t>
      </w:r>
      <w:r w:rsidR="00D44431" w:rsidRPr="00A90249">
        <w:t>лее – предложения) и сведений о </w:t>
      </w:r>
      <w:r w:rsidRPr="00A90249">
        <w:t>границах этих зон, которые должны содержать графическое описание местоположения границ этих зон, перечень координат характерных точек границ таких зон в системе координат, установленной для ведения ЕГРН.</w:t>
      </w:r>
    </w:p>
    <w:p w14:paraId="57DD1F8B" w14:textId="77777777" w:rsidR="00061B0E" w:rsidRPr="00A90249" w:rsidRDefault="00061B0E" w:rsidP="00334FEA">
      <w:pPr>
        <w:pStyle w:val="a6"/>
      </w:pPr>
      <w:r w:rsidRPr="00A90249">
        <w:t>Решение об установлении, изменении или прекращении существования зон затопления, подтопления оформляется актом Федерального агентства водных ресурсов (его территориальных органов).</w:t>
      </w:r>
    </w:p>
    <w:p w14:paraId="0C6A93D1" w14:textId="3F6B0927" w:rsidR="00365F1D" w:rsidRPr="00A90249" w:rsidRDefault="00A566FB" w:rsidP="00334FEA">
      <w:pPr>
        <w:pStyle w:val="a6"/>
      </w:pPr>
      <w:r w:rsidRPr="00A90249">
        <w:t xml:space="preserve">Министерством природных ресурсов и охраны окружающей среды Приморского края и Амурским бассейновым водным управлением Федерального агентства водных ресурсов в </w:t>
      </w:r>
      <w:r w:rsidR="00CC13AD" w:rsidRPr="00A90249">
        <w:t xml:space="preserve">2023 </w:t>
      </w:r>
      <w:r w:rsidR="00922B04" w:rsidRPr="00A90249">
        <w:t>год</w:t>
      </w:r>
      <w:r w:rsidRPr="00A90249">
        <w:t xml:space="preserve">у </w:t>
      </w:r>
      <w:r w:rsidR="000F27B9" w:rsidRPr="00A90249">
        <w:t>утвержден</w:t>
      </w:r>
      <w:r w:rsidRPr="00A90249">
        <w:t xml:space="preserve"> График установления границ зон затопления, подтопления на территории Приморского края, в соответствии с которым установление зон затопления, подтопления в границах </w:t>
      </w:r>
      <w:r w:rsidR="00A95976" w:rsidRPr="00A90249">
        <w:t>Тавричанского сельского поселения не</w:t>
      </w:r>
      <w:r w:rsidRPr="00A90249">
        <w:t xml:space="preserve"> запланировано</w:t>
      </w:r>
      <w:r w:rsidR="00346BDB" w:rsidRPr="00A90249">
        <w:t>.</w:t>
      </w:r>
    </w:p>
    <w:p w14:paraId="449DA1D2" w14:textId="77777777" w:rsidR="00364237" w:rsidRPr="00A90249" w:rsidRDefault="00364237" w:rsidP="00D44431">
      <w:pPr>
        <w:pStyle w:val="20"/>
      </w:pPr>
      <w:bookmarkStart w:id="3078" w:name="_Toc169806961"/>
      <w:r w:rsidRPr="00A90249">
        <w:t>Перечень основных факторов риска возникновения чрезвычайных ситуаций природного и техногенного характера</w:t>
      </w:r>
      <w:bookmarkEnd w:id="3027"/>
      <w:bookmarkEnd w:id="3028"/>
      <w:bookmarkEnd w:id="3029"/>
      <w:bookmarkEnd w:id="3030"/>
      <w:bookmarkEnd w:id="3031"/>
      <w:bookmarkEnd w:id="3032"/>
      <w:bookmarkEnd w:id="3033"/>
      <w:bookmarkEnd w:id="3034"/>
      <w:bookmarkEnd w:id="3035"/>
      <w:bookmarkEnd w:id="3036"/>
      <w:bookmarkEnd w:id="3037"/>
      <w:bookmarkEnd w:id="3038"/>
      <w:bookmarkEnd w:id="3039"/>
      <w:bookmarkEnd w:id="3040"/>
      <w:bookmarkEnd w:id="3041"/>
      <w:bookmarkEnd w:id="3042"/>
      <w:bookmarkEnd w:id="3043"/>
      <w:bookmarkEnd w:id="3044"/>
      <w:bookmarkEnd w:id="3045"/>
      <w:bookmarkEnd w:id="3046"/>
      <w:bookmarkEnd w:id="3047"/>
      <w:bookmarkEnd w:id="3048"/>
      <w:bookmarkEnd w:id="3049"/>
      <w:bookmarkEnd w:id="3050"/>
      <w:bookmarkEnd w:id="3051"/>
      <w:bookmarkEnd w:id="3052"/>
      <w:bookmarkEnd w:id="3053"/>
      <w:bookmarkEnd w:id="3054"/>
      <w:bookmarkEnd w:id="3055"/>
      <w:bookmarkEnd w:id="3056"/>
      <w:bookmarkEnd w:id="3057"/>
      <w:bookmarkEnd w:id="3058"/>
      <w:bookmarkEnd w:id="3059"/>
      <w:bookmarkEnd w:id="3060"/>
      <w:bookmarkEnd w:id="3061"/>
      <w:bookmarkEnd w:id="3062"/>
      <w:bookmarkEnd w:id="3063"/>
      <w:bookmarkEnd w:id="3064"/>
      <w:bookmarkEnd w:id="3065"/>
      <w:bookmarkEnd w:id="3066"/>
      <w:bookmarkEnd w:id="3067"/>
      <w:bookmarkEnd w:id="3068"/>
      <w:bookmarkEnd w:id="3069"/>
      <w:bookmarkEnd w:id="3070"/>
      <w:bookmarkEnd w:id="3071"/>
      <w:bookmarkEnd w:id="3072"/>
      <w:bookmarkEnd w:id="3073"/>
      <w:bookmarkEnd w:id="3074"/>
      <w:bookmarkEnd w:id="3075"/>
      <w:bookmarkEnd w:id="3076"/>
      <w:bookmarkEnd w:id="3078"/>
    </w:p>
    <w:p w14:paraId="66F4D1F9" w14:textId="68D296FE" w:rsidR="00A30924" w:rsidRPr="00A90249" w:rsidRDefault="00A30924" w:rsidP="00334FEA">
      <w:pPr>
        <w:pStyle w:val="a6"/>
      </w:pPr>
      <w:r w:rsidRPr="00A90249">
        <w:t xml:space="preserve">Согласно ГОСТ Р 22.0.02-94 </w:t>
      </w:r>
      <w:r w:rsidR="00667943" w:rsidRPr="00A90249">
        <w:t>«</w:t>
      </w:r>
      <w:r w:rsidRPr="00A90249">
        <w:t>Безопасность в чр</w:t>
      </w:r>
      <w:r w:rsidR="00092001" w:rsidRPr="00A90249">
        <w:t>езвычайных ситуациях. Термины и </w:t>
      </w:r>
      <w:r w:rsidRPr="00A90249">
        <w:t>определения основных понятий</w:t>
      </w:r>
      <w:r w:rsidR="00667943" w:rsidRPr="00A90249">
        <w:t>»</w:t>
      </w:r>
      <w:r w:rsidRPr="00A90249">
        <w:t xml:space="preserve">, чрезвычайная ситуация (далее – ЧС) – это обстановка на определенной территории или акватории, сложившаяся в результате аварии, опасного природного явления, катастрофы, стихийного или иного бедствия, которые могут повлечь или повлекли за собой человеческие жертвы, ущерб здоровью людей или окружающей природной среде, значительные </w:t>
      </w:r>
      <w:r w:rsidR="00092001" w:rsidRPr="00A90249">
        <w:t>материальные потери и </w:t>
      </w:r>
      <w:r w:rsidRPr="00A90249">
        <w:t>нарушение условий жизнедеятельности людей.</w:t>
      </w:r>
    </w:p>
    <w:p w14:paraId="59281ECA" w14:textId="77777777" w:rsidR="00A30924" w:rsidRPr="00A90249" w:rsidRDefault="00A30924" w:rsidP="00334FEA">
      <w:pPr>
        <w:pStyle w:val="a6"/>
      </w:pPr>
      <w:r w:rsidRPr="00A90249">
        <w:t>Различают чрезвычайные ситуации по характеру источника – природные, техногенные, биолого-социальные, и по масштабам – локальные, местные, территориальные, региональные, федеральные и трансграничные.</w:t>
      </w:r>
    </w:p>
    <w:p w14:paraId="73320359" w14:textId="77777777" w:rsidR="00A30924" w:rsidRPr="00A90249" w:rsidRDefault="00A30924" w:rsidP="00334FEA">
      <w:pPr>
        <w:pStyle w:val="a6"/>
      </w:pPr>
      <w:r w:rsidRPr="00A90249">
        <w:t>Источниками чрезвычайных ситуаций являются: опасное природное явление, авария или опасное техногенное происшествие, широко распространенная инфекционная болезнь людей, сельскохозяйственных животных и растений, а также применение современных средств поражения, в результате чего произошла или может возникнуть чрезвычайная ситуация.</w:t>
      </w:r>
    </w:p>
    <w:p w14:paraId="60B7509C" w14:textId="2EF694B5" w:rsidR="00A30924" w:rsidRPr="00A90249" w:rsidRDefault="00A30924" w:rsidP="00334FEA">
      <w:pPr>
        <w:pStyle w:val="a6"/>
      </w:pPr>
      <w:bookmarkStart w:id="3079" w:name="_Toc320627441"/>
      <w:bookmarkStart w:id="3080" w:name="_Toc362636289"/>
      <w:bookmarkStart w:id="3081" w:name="_Toc377550044"/>
      <w:bookmarkStart w:id="3082" w:name="_Toc428285072"/>
      <w:bookmarkStart w:id="3083" w:name="_Toc449447002"/>
      <w:bookmarkStart w:id="3084" w:name="_Toc449517866"/>
      <w:bookmarkStart w:id="3085" w:name="_Toc449622232"/>
      <w:bookmarkStart w:id="3086" w:name="_Toc449708197"/>
      <w:bookmarkStart w:id="3087" w:name="_Toc449708451"/>
      <w:bookmarkStart w:id="3088" w:name="_Toc449716079"/>
      <w:bookmarkStart w:id="3089" w:name="_Toc468459476"/>
      <w:bookmarkStart w:id="3090" w:name="_Toc468459951"/>
      <w:bookmarkStart w:id="3091" w:name="_Toc468460829"/>
      <w:bookmarkStart w:id="3092" w:name="_Toc468464705"/>
      <w:bookmarkStart w:id="3093" w:name="_Toc468466551"/>
      <w:bookmarkStart w:id="3094" w:name="_Toc468466953"/>
      <w:bookmarkStart w:id="3095" w:name="_Toc468469973"/>
      <w:bookmarkStart w:id="3096" w:name="_Toc468471241"/>
      <w:bookmarkStart w:id="3097" w:name="_Toc468471347"/>
      <w:bookmarkStart w:id="3098" w:name="_Toc468475128"/>
      <w:bookmarkStart w:id="3099" w:name="_Toc468549943"/>
      <w:bookmarkStart w:id="3100" w:name="_Toc468551337"/>
      <w:bookmarkStart w:id="3101" w:name="_Toc468555143"/>
      <w:bookmarkStart w:id="3102" w:name="_Toc468556731"/>
      <w:bookmarkStart w:id="3103" w:name="_Toc468561362"/>
      <w:bookmarkStart w:id="3104" w:name="_Toc468696721"/>
      <w:bookmarkStart w:id="3105" w:name="_Toc468698635"/>
      <w:bookmarkStart w:id="3106" w:name="_Toc468704445"/>
      <w:bookmarkStart w:id="3107" w:name="_Toc468704529"/>
      <w:bookmarkStart w:id="3108" w:name="_Toc468708132"/>
      <w:bookmarkStart w:id="3109" w:name="_Toc468711126"/>
      <w:bookmarkStart w:id="3110" w:name="_Toc468712376"/>
      <w:bookmarkStart w:id="3111" w:name="_Toc468712493"/>
      <w:bookmarkStart w:id="3112" w:name="_Toc468712690"/>
      <w:bookmarkStart w:id="3113" w:name="_Toc468720127"/>
      <w:bookmarkStart w:id="3114" w:name="_Toc468720390"/>
      <w:bookmarkStart w:id="3115" w:name="_Toc468721131"/>
      <w:bookmarkStart w:id="3116" w:name="_Toc468723516"/>
      <w:bookmarkStart w:id="3117" w:name="_Toc468726248"/>
      <w:bookmarkStart w:id="3118" w:name="_Toc468727895"/>
      <w:bookmarkStart w:id="3119" w:name="_Toc468732917"/>
      <w:bookmarkStart w:id="3120" w:name="_Toc468736193"/>
      <w:bookmarkStart w:id="3121" w:name="_Toc468739033"/>
      <w:bookmarkStart w:id="3122" w:name="_Toc468789900"/>
      <w:bookmarkStart w:id="3123" w:name="_Toc468796753"/>
      <w:bookmarkStart w:id="3124" w:name="_Toc468797977"/>
      <w:bookmarkStart w:id="3125" w:name="_Toc468803292"/>
      <w:bookmarkStart w:id="3126" w:name="_Toc468807498"/>
      <w:bookmarkStart w:id="3127" w:name="_Toc468812082"/>
      <w:bookmarkStart w:id="3128" w:name="_Toc468812740"/>
      <w:bookmarkStart w:id="3129" w:name="_Toc468826073"/>
      <w:bookmarkStart w:id="3130" w:name="_Toc468880889"/>
      <w:bookmarkStart w:id="3131" w:name="_Toc473884842"/>
      <w:bookmarkStart w:id="3132" w:name="_Ref264893331"/>
      <w:bookmarkStart w:id="3133" w:name="_Ref277262384"/>
      <w:r w:rsidRPr="00A90249">
        <w:t xml:space="preserve">В соответствии с Федеральным законом от 21.12.1994 </w:t>
      </w:r>
      <w:r w:rsidR="00440079" w:rsidRPr="00A90249">
        <w:t>№ </w:t>
      </w:r>
      <w:r w:rsidRPr="00A90249">
        <w:t xml:space="preserve">68-ФЗ </w:t>
      </w:r>
      <w:r w:rsidR="00667943" w:rsidRPr="00A90249">
        <w:t>«</w:t>
      </w:r>
      <w:r w:rsidRPr="00A90249">
        <w:t>О защите населения и территорий от чрезвычайных ситуаций природного и техногенного характера</w:t>
      </w:r>
      <w:r w:rsidR="00667943" w:rsidRPr="00A90249">
        <w:t>»</w:t>
      </w:r>
      <w:r w:rsidRPr="00A90249">
        <w:t xml:space="preserve"> мероприятия, направленные на предупре</w:t>
      </w:r>
      <w:r w:rsidR="00092001" w:rsidRPr="00A90249">
        <w:t>ждение чрезвычайных ситуаций, а </w:t>
      </w:r>
      <w:r w:rsidRPr="00A90249">
        <w:t>также на максимально возможное снижение размеров ущерба и потерь в случае их возникновения, проводятся заблаговременно. Планирование и осуществление мероприятий по защите населения и территорий от чрезвычайных ситуаций проводятся с учетом экономических, природных и иных характери</w:t>
      </w:r>
      <w:r w:rsidR="00092001" w:rsidRPr="00A90249">
        <w:t>стик, особенностей территорий и </w:t>
      </w:r>
      <w:r w:rsidRPr="00A90249">
        <w:t>степени реальной опасности возникновения чрезвычайных ситуаций.</w:t>
      </w:r>
    </w:p>
    <w:p w14:paraId="09FDE9CF" w14:textId="77777777" w:rsidR="00226EC0" w:rsidRPr="00A90249" w:rsidRDefault="00226EC0" w:rsidP="00D44431">
      <w:pPr>
        <w:pStyle w:val="3"/>
      </w:pPr>
      <w:bookmarkStart w:id="3134" w:name="_Toc479668627"/>
      <w:bookmarkStart w:id="3135" w:name="_Toc169806962"/>
      <w:r w:rsidRPr="00A90249">
        <w:t>Источники возможной опасности военного времени. Инженерно-технические мероприятия гражданской обороны</w:t>
      </w:r>
      <w:bookmarkEnd w:id="3134"/>
      <w:bookmarkEnd w:id="3135"/>
    </w:p>
    <w:p w14:paraId="6CFF6E02" w14:textId="31BB6387" w:rsidR="00226EC0" w:rsidRPr="00A90249" w:rsidRDefault="00226EC0" w:rsidP="00334FEA">
      <w:pPr>
        <w:pStyle w:val="a6"/>
      </w:pPr>
      <w:r w:rsidRPr="00A90249">
        <w:t>Территория Тавричанского сельского поселения не отнесена к группам по гражданской обороне.</w:t>
      </w:r>
    </w:p>
    <w:p w14:paraId="1E2C2B54" w14:textId="3024B229" w:rsidR="00226EC0" w:rsidRPr="00A90249" w:rsidRDefault="00226EC0" w:rsidP="00334FEA">
      <w:pPr>
        <w:pStyle w:val="a6"/>
      </w:pPr>
      <w:r w:rsidRPr="00A90249">
        <w:t>Объекты, отнесенные к категориям по гражданской обороне на территории Тавричанского сельского поселения не расположены.</w:t>
      </w:r>
    </w:p>
    <w:p w14:paraId="1F86FEDF" w14:textId="7042DC6A" w:rsidR="00226EC0" w:rsidRPr="00A90249" w:rsidRDefault="00226EC0" w:rsidP="00334FEA">
      <w:pPr>
        <w:pStyle w:val="a6"/>
      </w:pPr>
      <w:r w:rsidRPr="00A90249">
        <w:t>Территория Тавричанского сельского поселения расположена вне зон возможных разрушений и возможных сильных разрушений, зон возможного радиоактивного загрязнения, зон возможного катастрофического затопления, зон возможного химического заражения.</w:t>
      </w:r>
    </w:p>
    <w:p w14:paraId="18EC842F" w14:textId="7C287B26" w:rsidR="00226EC0" w:rsidRPr="00A90249" w:rsidRDefault="00226EC0" w:rsidP="00334FEA">
      <w:pPr>
        <w:pStyle w:val="a6"/>
      </w:pPr>
      <w:r w:rsidRPr="00A90249">
        <w:t>Инженерно-технические мероприятия гражданской обороны</w:t>
      </w:r>
    </w:p>
    <w:p w14:paraId="4497CA61" w14:textId="77777777" w:rsidR="00226EC0" w:rsidRPr="00A90249" w:rsidRDefault="00226EC0" w:rsidP="00334FEA">
      <w:pPr>
        <w:pStyle w:val="a6"/>
      </w:pPr>
      <w:r w:rsidRPr="00A90249">
        <w:t>Требования к маскировочным мероприятиям</w:t>
      </w:r>
    </w:p>
    <w:p w14:paraId="0E3BB3C6" w14:textId="2F9F5226" w:rsidR="00226EC0" w:rsidRPr="00A90249" w:rsidRDefault="00226EC0" w:rsidP="00334FEA">
      <w:pPr>
        <w:pStyle w:val="a6"/>
      </w:pPr>
      <w:r w:rsidRPr="00A90249">
        <w:t xml:space="preserve">Подготовку к ведению маскировочных мероприятий на территории Тавричанского сельского поселения следует осуществлять в мирное время заблаговременно, путем разработки планирующих документов, подготовки личного состава аварийно-спасательных формирований и спасательных служб, </w:t>
      </w:r>
      <w:r w:rsidR="00092001" w:rsidRPr="00A90249">
        <w:t>а также накоплением имущества и </w:t>
      </w:r>
      <w:r w:rsidRPr="00A90249">
        <w:t>технических средств, необходимых для их проведения.</w:t>
      </w:r>
    </w:p>
    <w:p w14:paraId="236C5FD0" w14:textId="328ACBCF" w:rsidR="00226EC0" w:rsidRPr="00A90249" w:rsidRDefault="00226EC0" w:rsidP="00334FEA">
      <w:pPr>
        <w:pStyle w:val="a6"/>
      </w:pPr>
      <w:r w:rsidRPr="00A90249">
        <w:t xml:space="preserve">Согласно СП 165.1325800.2014 «Инженерно-технические мероприятия по гражданской обороне». Актуализированная редакция СНиП 2.01.51-90, </w:t>
      </w:r>
      <w:r w:rsidRPr="00A90249">
        <w:rPr>
          <w:lang w:eastAsia="ru-RU"/>
        </w:rPr>
        <w:t xml:space="preserve">в приграничных населенных пунктах </w:t>
      </w:r>
      <w:r w:rsidRPr="00A90249">
        <w:t>может быть применена световая маскировка.</w:t>
      </w:r>
    </w:p>
    <w:p w14:paraId="0FA480D6" w14:textId="48CB4C5E" w:rsidR="00226EC0" w:rsidRPr="00A90249" w:rsidRDefault="00226EC0" w:rsidP="00334FEA">
      <w:pPr>
        <w:pStyle w:val="a6"/>
      </w:pPr>
      <w:r w:rsidRPr="00A90249">
        <w:t>Световую маскировку следует предусматривать в двух режимах: частичного затемнения и ложного освещения.</w:t>
      </w:r>
    </w:p>
    <w:p w14:paraId="34EF5627" w14:textId="5FE68FF9" w:rsidR="00226EC0" w:rsidRPr="00A90249" w:rsidRDefault="00226EC0" w:rsidP="00334FEA">
      <w:pPr>
        <w:pStyle w:val="a6"/>
      </w:pPr>
      <w:r w:rsidRPr="00A90249">
        <w:t>Подготовительные мероприятия, обеспечивающие осуществление светомаскировки в этих режимах, следует проводить заблаговременно в мирное время.</w:t>
      </w:r>
    </w:p>
    <w:p w14:paraId="5CC8E9C9" w14:textId="13A31215" w:rsidR="00226EC0" w:rsidRPr="00A90249" w:rsidRDefault="00226EC0" w:rsidP="00334FEA">
      <w:pPr>
        <w:pStyle w:val="a6"/>
      </w:pPr>
      <w:r w:rsidRPr="00A90249">
        <w:t>Транспорт, а также средства регулирования его движения в режиме частичного затемнения светомаскировке не подлежат.</w:t>
      </w:r>
    </w:p>
    <w:p w14:paraId="22BDB922" w14:textId="71F96413" w:rsidR="00226EC0" w:rsidRPr="00A90249" w:rsidRDefault="00226EC0" w:rsidP="00334FEA">
      <w:pPr>
        <w:pStyle w:val="a6"/>
      </w:pPr>
      <w:r w:rsidRPr="00A90249">
        <w:t>В режиме ложного освещения наземный транспорт должен быть остановлен, его осветительные огни, а также средства регулирования движения должны быть выключены.</w:t>
      </w:r>
    </w:p>
    <w:p w14:paraId="6E55DBF0" w14:textId="77777777" w:rsidR="00364237" w:rsidRPr="00A90249" w:rsidRDefault="00364237" w:rsidP="00D44431">
      <w:pPr>
        <w:pStyle w:val="3"/>
      </w:pPr>
      <w:bookmarkStart w:id="3136" w:name="_Toc169806963"/>
      <w:r w:rsidRPr="00A90249">
        <w:t>Перечень возможных источников чрезвычайных ситуаций природного</w:t>
      </w:r>
      <w:bookmarkEnd w:id="3079"/>
      <w:bookmarkEnd w:id="3080"/>
      <w:bookmarkEnd w:id="3081"/>
      <w:bookmarkEnd w:id="3082"/>
      <w:r w:rsidRPr="00A90249">
        <w:t xml:space="preserve"> характера</w:t>
      </w:r>
      <w:bookmarkEnd w:id="3083"/>
      <w:bookmarkEnd w:id="3084"/>
      <w:bookmarkEnd w:id="3085"/>
      <w:bookmarkEnd w:id="3086"/>
      <w:bookmarkEnd w:id="3087"/>
      <w:bookmarkEnd w:id="3088"/>
      <w:bookmarkEnd w:id="3089"/>
      <w:bookmarkEnd w:id="3090"/>
      <w:bookmarkEnd w:id="3091"/>
      <w:bookmarkEnd w:id="3092"/>
      <w:bookmarkEnd w:id="3093"/>
      <w:bookmarkEnd w:id="3094"/>
      <w:bookmarkEnd w:id="3095"/>
      <w:bookmarkEnd w:id="3096"/>
      <w:bookmarkEnd w:id="3097"/>
      <w:bookmarkEnd w:id="3098"/>
      <w:bookmarkEnd w:id="3099"/>
      <w:bookmarkEnd w:id="3100"/>
      <w:bookmarkEnd w:id="3101"/>
      <w:bookmarkEnd w:id="3102"/>
      <w:bookmarkEnd w:id="3103"/>
      <w:bookmarkEnd w:id="3104"/>
      <w:bookmarkEnd w:id="3105"/>
      <w:bookmarkEnd w:id="3106"/>
      <w:bookmarkEnd w:id="3107"/>
      <w:bookmarkEnd w:id="3108"/>
      <w:bookmarkEnd w:id="3109"/>
      <w:bookmarkEnd w:id="3110"/>
      <w:bookmarkEnd w:id="3111"/>
      <w:bookmarkEnd w:id="3112"/>
      <w:bookmarkEnd w:id="3113"/>
      <w:bookmarkEnd w:id="3114"/>
      <w:bookmarkEnd w:id="3115"/>
      <w:bookmarkEnd w:id="3116"/>
      <w:bookmarkEnd w:id="3117"/>
      <w:bookmarkEnd w:id="3118"/>
      <w:bookmarkEnd w:id="3119"/>
      <w:bookmarkEnd w:id="3120"/>
      <w:bookmarkEnd w:id="3121"/>
      <w:bookmarkEnd w:id="3122"/>
      <w:bookmarkEnd w:id="3123"/>
      <w:bookmarkEnd w:id="3124"/>
      <w:bookmarkEnd w:id="3125"/>
      <w:bookmarkEnd w:id="3126"/>
      <w:bookmarkEnd w:id="3127"/>
      <w:bookmarkEnd w:id="3128"/>
      <w:bookmarkEnd w:id="3129"/>
      <w:bookmarkEnd w:id="3130"/>
      <w:bookmarkEnd w:id="3131"/>
      <w:bookmarkEnd w:id="3136"/>
    </w:p>
    <w:p w14:paraId="1BC8C55A" w14:textId="7E470A1E" w:rsidR="00A30924" w:rsidRPr="00A90249" w:rsidRDefault="00A30924" w:rsidP="00334FEA">
      <w:pPr>
        <w:pStyle w:val="a6"/>
      </w:pPr>
      <w:bookmarkStart w:id="3137" w:name="_Toc468459477"/>
      <w:bookmarkStart w:id="3138" w:name="_Toc468459952"/>
      <w:bookmarkStart w:id="3139" w:name="_Toc468460830"/>
      <w:bookmarkStart w:id="3140" w:name="_Toc468464706"/>
      <w:bookmarkStart w:id="3141" w:name="_Toc468466552"/>
      <w:bookmarkStart w:id="3142" w:name="_Toc468466954"/>
      <w:bookmarkStart w:id="3143" w:name="_Toc468469974"/>
      <w:bookmarkStart w:id="3144" w:name="_Toc468471242"/>
      <w:bookmarkStart w:id="3145" w:name="_Toc468471348"/>
      <w:bookmarkStart w:id="3146" w:name="_Toc468475129"/>
      <w:bookmarkStart w:id="3147" w:name="_Toc468549944"/>
      <w:bookmarkStart w:id="3148" w:name="_Toc468551338"/>
      <w:bookmarkStart w:id="3149" w:name="_Toc468555144"/>
      <w:bookmarkStart w:id="3150" w:name="_Toc468556732"/>
      <w:bookmarkStart w:id="3151" w:name="_Toc468561363"/>
      <w:bookmarkStart w:id="3152" w:name="_Toc468696722"/>
      <w:bookmarkStart w:id="3153" w:name="_Toc468698636"/>
      <w:bookmarkStart w:id="3154" w:name="_Toc468704446"/>
      <w:bookmarkStart w:id="3155" w:name="_Toc468704530"/>
      <w:bookmarkStart w:id="3156" w:name="_Toc468708133"/>
      <w:bookmarkStart w:id="3157" w:name="_Toc468711127"/>
      <w:bookmarkStart w:id="3158" w:name="_Toc468712377"/>
      <w:bookmarkStart w:id="3159" w:name="_Toc468712494"/>
      <w:bookmarkStart w:id="3160" w:name="_Toc468712691"/>
      <w:bookmarkStart w:id="3161" w:name="_Toc468720128"/>
      <w:bookmarkStart w:id="3162" w:name="_Toc468720391"/>
      <w:bookmarkStart w:id="3163" w:name="_Toc468721132"/>
      <w:bookmarkStart w:id="3164" w:name="_Toc468723517"/>
      <w:bookmarkStart w:id="3165" w:name="_Toc468726249"/>
      <w:bookmarkStart w:id="3166" w:name="_Toc468727896"/>
      <w:bookmarkStart w:id="3167" w:name="_Toc468732918"/>
      <w:bookmarkStart w:id="3168" w:name="_Toc468736194"/>
      <w:bookmarkStart w:id="3169" w:name="_Toc468739034"/>
      <w:bookmarkStart w:id="3170" w:name="_Toc468789901"/>
      <w:bookmarkStart w:id="3171" w:name="_Toc468796754"/>
      <w:bookmarkStart w:id="3172" w:name="_Toc468797978"/>
      <w:bookmarkStart w:id="3173" w:name="_Toc468803293"/>
      <w:bookmarkStart w:id="3174" w:name="_Toc468807499"/>
      <w:bookmarkStart w:id="3175" w:name="_Toc468812083"/>
      <w:bookmarkStart w:id="3176" w:name="_Toc468812741"/>
      <w:bookmarkStart w:id="3177" w:name="_Toc468826074"/>
      <w:bookmarkStart w:id="3178" w:name="_Toc468880890"/>
      <w:bookmarkStart w:id="3179" w:name="_Toc473884843"/>
      <w:r w:rsidRPr="00A90249">
        <w:t xml:space="preserve">В соответствии с </w:t>
      </w:r>
      <w:r w:rsidR="000A348A" w:rsidRPr="00A90249">
        <w:t>ГОСТ 22.0.06-2023. «Межгосударственный стандарт. Безопасность в чрезвычайных ситуациях. Источники природных чрезвычайных ситуаций. Поражающие факторы. Номенклатура параметров поражающих воздействий»</w:t>
      </w:r>
      <w:r w:rsidRPr="00A90249">
        <w:t xml:space="preserve"> на рассматриваемой территории возможны следующие чрезвычайные ситуации природного характера, представлен</w:t>
      </w:r>
      <w:r w:rsidR="005F3042" w:rsidRPr="00A90249">
        <w:t>ные</w:t>
      </w:r>
      <w:r w:rsidRPr="00A90249">
        <w:t xml:space="preserve"> ниже (</w:t>
      </w:r>
      <w:r w:rsidR="00F500D1" w:rsidRPr="00A90249">
        <w:fldChar w:fldCharType="begin"/>
      </w:r>
      <w:r w:rsidR="00F500D1" w:rsidRPr="00A90249">
        <w:instrText xml:space="preserve"> REF _Ref479021487 \h </w:instrText>
      </w:r>
      <w:r w:rsidR="002F7477" w:rsidRPr="00A90249">
        <w:instrText xml:space="preserve"> \* MERGEFORMAT </w:instrText>
      </w:r>
      <w:r w:rsidR="00F500D1" w:rsidRPr="00A90249">
        <w:fldChar w:fldCharType="separate"/>
      </w:r>
      <w:r w:rsidR="00334FEA" w:rsidRPr="00A90249">
        <w:t>Таблица 26</w:t>
      </w:r>
      <w:r w:rsidR="00F500D1" w:rsidRPr="00A90249">
        <w:fldChar w:fldCharType="end"/>
      </w:r>
      <w:r w:rsidRPr="00A90249">
        <w:t>).</w:t>
      </w:r>
    </w:p>
    <w:p w14:paraId="0047C7EB" w14:textId="3A3D9774" w:rsidR="00A30924" w:rsidRPr="00A90249" w:rsidRDefault="00F500D1" w:rsidP="002A5EB2">
      <w:pPr>
        <w:pStyle w:val="af2"/>
      </w:pPr>
      <w:bookmarkStart w:id="3180" w:name="_Ref479021487"/>
      <w:r w:rsidRPr="00A90249">
        <w:t xml:space="preserve">Таблица </w:t>
      </w:r>
      <w:r w:rsidR="00017251" w:rsidRPr="00A90249">
        <w:rPr>
          <w:noProof/>
        </w:rPr>
        <w:fldChar w:fldCharType="begin"/>
      </w:r>
      <w:r w:rsidR="00017251" w:rsidRPr="00A90249">
        <w:rPr>
          <w:noProof/>
        </w:rPr>
        <w:instrText xml:space="preserve"> SEQ Таблица \* ARABIC </w:instrText>
      </w:r>
      <w:r w:rsidR="00017251" w:rsidRPr="00A90249">
        <w:rPr>
          <w:noProof/>
        </w:rPr>
        <w:fldChar w:fldCharType="separate"/>
      </w:r>
      <w:r w:rsidR="00334FEA" w:rsidRPr="00A90249">
        <w:rPr>
          <w:noProof/>
        </w:rPr>
        <w:t>26</w:t>
      </w:r>
      <w:r w:rsidR="00017251" w:rsidRPr="00A90249">
        <w:rPr>
          <w:noProof/>
        </w:rPr>
        <w:fldChar w:fldCharType="end"/>
      </w:r>
      <w:bookmarkEnd w:id="3180"/>
      <w:r w:rsidR="00002A67" w:rsidRPr="00A90249">
        <w:t xml:space="preserve"> –</w:t>
      </w:r>
      <w:r w:rsidRPr="00A90249">
        <w:t xml:space="preserve"> </w:t>
      </w:r>
      <w:r w:rsidR="00A30924" w:rsidRPr="00A90249">
        <w:t>Возможные чрезвычайные ситуации природного характера на территории Тавричанского сельского поселения</w:t>
      </w:r>
    </w:p>
    <w:tbl>
      <w:tblPr>
        <w:tblStyle w:val="1d"/>
        <w:tblW w:w="10045" w:type="dxa"/>
        <w:tblLayout w:type="fixed"/>
        <w:tblLook w:val="0000" w:firstRow="0" w:lastRow="0" w:firstColumn="0" w:lastColumn="0" w:noHBand="0" w:noVBand="0"/>
      </w:tblPr>
      <w:tblGrid>
        <w:gridCol w:w="3705"/>
        <w:gridCol w:w="6340"/>
      </w:tblGrid>
      <w:tr w:rsidR="00A90249" w:rsidRPr="00A90249" w14:paraId="35DDA5D8" w14:textId="77777777" w:rsidTr="002448BD">
        <w:trPr>
          <w:cantSplit/>
          <w:trHeight w:val="20"/>
          <w:tblHeader/>
        </w:trPr>
        <w:tc>
          <w:tcPr>
            <w:tcW w:w="3705" w:type="dxa"/>
          </w:tcPr>
          <w:p w14:paraId="11739056" w14:textId="77777777" w:rsidR="00DD50F0" w:rsidRPr="00A90249" w:rsidRDefault="00DD50F0" w:rsidP="002448BD">
            <w:pPr>
              <w:pStyle w:val="af4"/>
              <w:rPr>
                <w:rFonts w:ascii="Tahoma" w:hAnsi="Tahoma" w:cs="Tahoma"/>
                <w:b w:val="0"/>
              </w:rPr>
            </w:pPr>
            <w:r w:rsidRPr="00A90249">
              <w:rPr>
                <w:rFonts w:ascii="Tahoma" w:hAnsi="Tahoma" w:cs="Tahoma"/>
                <w:b w:val="0"/>
              </w:rPr>
              <w:t>Источник природной ЧС</w:t>
            </w:r>
          </w:p>
        </w:tc>
        <w:tc>
          <w:tcPr>
            <w:tcW w:w="6340" w:type="dxa"/>
          </w:tcPr>
          <w:p w14:paraId="1974EE10" w14:textId="77777777" w:rsidR="00DD50F0" w:rsidRPr="00A90249" w:rsidRDefault="00DD50F0" w:rsidP="002448BD">
            <w:pPr>
              <w:pStyle w:val="af4"/>
              <w:rPr>
                <w:rFonts w:ascii="Tahoma" w:hAnsi="Tahoma" w:cs="Tahoma"/>
                <w:b w:val="0"/>
              </w:rPr>
            </w:pPr>
            <w:r w:rsidRPr="00A90249">
              <w:rPr>
                <w:rFonts w:ascii="Tahoma" w:hAnsi="Tahoma" w:cs="Tahoma"/>
                <w:b w:val="0"/>
              </w:rPr>
              <w:t>Поражающий фактор источника природной ЧС</w:t>
            </w:r>
          </w:p>
        </w:tc>
      </w:tr>
      <w:tr w:rsidR="00A90249" w:rsidRPr="00A90249" w14:paraId="36943111" w14:textId="77777777" w:rsidTr="002448BD">
        <w:trPr>
          <w:cantSplit/>
          <w:trHeight w:val="20"/>
        </w:trPr>
        <w:tc>
          <w:tcPr>
            <w:tcW w:w="10045" w:type="dxa"/>
            <w:gridSpan w:val="2"/>
          </w:tcPr>
          <w:p w14:paraId="133014A1" w14:textId="77777777" w:rsidR="00DD50F0" w:rsidRPr="00A90249" w:rsidRDefault="00DD50F0" w:rsidP="002448BD">
            <w:pPr>
              <w:pStyle w:val="af4"/>
              <w:rPr>
                <w:rFonts w:ascii="Tahoma" w:hAnsi="Tahoma" w:cs="Tahoma"/>
                <w:b w:val="0"/>
              </w:rPr>
            </w:pPr>
            <w:r w:rsidRPr="00A90249">
              <w:rPr>
                <w:rFonts w:ascii="Tahoma" w:hAnsi="Tahoma" w:cs="Tahoma"/>
                <w:b w:val="0"/>
              </w:rPr>
              <w:t>Опасные геофизические процессы</w:t>
            </w:r>
          </w:p>
        </w:tc>
      </w:tr>
      <w:tr w:rsidR="00A90249" w:rsidRPr="00A90249" w14:paraId="3F3C9F5A" w14:textId="77777777" w:rsidTr="002448BD">
        <w:trPr>
          <w:cantSplit/>
          <w:trHeight w:val="20"/>
        </w:trPr>
        <w:tc>
          <w:tcPr>
            <w:tcW w:w="3705" w:type="dxa"/>
          </w:tcPr>
          <w:p w14:paraId="6E2B2513" w14:textId="77777777" w:rsidR="00DD50F0" w:rsidRPr="00A90249" w:rsidRDefault="00DD50F0" w:rsidP="002448BD">
            <w:pPr>
              <w:rPr>
                <w:rFonts w:ascii="Tahoma" w:hAnsi="Tahoma" w:cs="Tahoma"/>
                <w:sz w:val="20"/>
                <w:szCs w:val="20"/>
              </w:rPr>
            </w:pPr>
            <w:r w:rsidRPr="00A90249">
              <w:rPr>
                <w:rFonts w:ascii="Tahoma" w:hAnsi="Tahoma" w:cs="Tahoma"/>
                <w:sz w:val="20"/>
                <w:szCs w:val="20"/>
              </w:rPr>
              <w:t>Землетрясение</w:t>
            </w:r>
          </w:p>
        </w:tc>
        <w:tc>
          <w:tcPr>
            <w:tcW w:w="6340" w:type="dxa"/>
          </w:tcPr>
          <w:p w14:paraId="083A4A2F" w14:textId="66F57AC7" w:rsidR="00DD50F0" w:rsidRPr="00A90249" w:rsidRDefault="00DD50F0" w:rsidP="002448BD">
            <w:pPr>
              <w:rPr>
                <w:rFonts w:ascii="Tahoma" w:hAnsi="Tahoma" w:cs="Tahoma"/>
                <w:sz w:val="20"/>
                <w:szCs w:val="20"/>
              </w:rPr>
            </w:pPr>
            <w:r w:rsidRPr="00A90249">
              <w:rPr>
                <w:rFonts w:ascii="Tahoma" w:hAnsi="Tahoma" w:cs="Tahoma"/>
                <w:sz w:val="20"/>
                <w:szCs w:val="20"/>
              </w:rPr>
              <w:t>Сейсмическое событие магнитудой 5 и более по шкале Рихтера на защищаемой территории</w:t>
            </w:r>
            <w:r w:rsidR="002448BD" w:rsidRPr="00A90249">
              <w:rPr>
                <w:rFonts w:ascii="Tahoma" w:hAnsi="Tahoma" w:cs="Tahoma"/>
                <w:sz w:val="20"/>
                <w:szCs w:val="20"/>
              </w:rPr>
              <w:t>*</w:t>
            </w:r>
          </w:p>
        </w:tc>
      </w:tr>
      <w:tr w:rsidR="00A90249" w:rsidRPr="00A90249" w14:paraId="64C31654" w14:textId="77777777" w:rsidTr="002448BD">
        <w:trPr>
          <w:cantSplit/>
          <w:trHeight w:val="20"/>
        </w:trPr>
        <w:tc>
          <w:tcPr>
            <w:tcW w:w="10045" w:type="dxa"/>
            <w:gridSpan w:val="2"/>
          </w:tcPr>
          <w:p w14:paraId="13BA14F7" w14:textId="77777777" w:rsidR="00DD50F0" w:rsidRPr="00A90249" w:rsidRDefault="00DD50F0" w:rsidP="002448BD">
            <w:pPr>
              <w:pStyle w:val="af4"/>
              <w:rPr>
                <w:rFonts w:ascii="Tahoma" w:hAnsi="Tahoma" w:cs="Tahoma"/>
                <w:b w:val="0"/>
              </w:rPr>
            </w:pPr>
            <w:r w:rsidRPr="00A90249">
              <w:rPr>
                <w:rFonts w:ascii="Tahoma" w:hAnsi="Tahoma" w:cs="Tahoma"/>
                <w:b w:val="0"/>
              </w:rPr>
              <w:t>Опасные геологические процессы</w:t>
            </w:r>
          </w:p>
        </w:tc>
      </w:tr>
      <w:tr w:rsidR="00A90249" w:rsidRPr="00A90249" w14:paraId="54D5F509" w14:textId="77777777" w:rsidTr="002448BD">
        <w:trPr>
          <w:cantSplit/>
          <w:trHeight w:val="20"/>
        </w:trPr>
        <w:tc>
          <w:tcPr>
            <w:tcW w:w="3705" w:type="dxa"/>
          </w:tcPr>
          <w:p w14:paraId="2B3C831D" w14:textId="77777777" w:rsidR="00DD50F0" w:rsidRPr="00A90249" w:rsidRDefault="00DD50F0" w:rsidP="002448BD">
            <w:pPr>
              <w:rPr>
                <w:rFonts w:ascii="Tahoma" w:hAnsi="Tahoma" w:cs="Tahoma"/>
                <w:sz w:val="20"/>
                <w:szCs w:val="20"/>
              </w:rPr>
            </w:pPr>
            <w:r w:rsidRPr="00A90249">
              <w:rPr>
                <w:rFonts w:ascii="Tahoma" w:hAnsi="Tahoma" w:cs="Tahoma"/>
                <w:sz w:val="20"/>
                <w:szCs w:val="20"/>
              </w:rPr>
              <w:t>Курумы</w:t>
            </w:r>
          </w:p>
        </w:tc>
        <w:tc>
          <w:tcPr>
            <w:tcW w:w="6340" w:type="dxa"/>
          </w:tcPr>
          <w:p w14:paraId="4B7EA6E8" w14:textId="77777777" w:rsidR="00DD50F0" w:rsidRPr="00A90249" w:rsidRDefault="00DD50F0" w:rsidP="002448BD">
            <w:pPr>
              <w:rPr>
                <w:rFonts w:ascii="Tahoma" w:hAnsi="Tahoma" w:cs="Tahoma"/>
                <w:sz w:val="20"/>
                <w:szCs w:val="20"/>
              </w:rPr>
            </w:pPr>
            <w:r w:rsidRPr="00A90249">
              <w:rPr>
                <w:rFonts w:ascii="Tahoma" w:hAnsi="Tahoma" w:cs="Tahoma"/>
                <w:sz w:val="20"/>
                <w:szCs w:val="20"/>
              </w:rPr>
              <w:t>Изменение почвенного покрова на защищаемой территории</w:t>
            </w:r>
          </w:p>
        </w:tc>
      </w:tr>
      <w:tr w:rsidR="00A90249" w:rsidRPr="00A90249" w14:paraId="38D95856" w14:textId="77777777" w:rsidTr="002448BD">
        <w:trPr>
          <w:cantSplit/>
          <w:trHeight w:val="20"/>
        </w:trPr>
        <w:tc>
          <w:tcPr>
            <w:tcW w:w="3705" w:type="dxa"/>
          </w:tcPr>
          <w:p w14:paraId="2F26438C" w14:textId="77777777" w:rsidR="00DD50F0" w:rsidRPr="00A90249" w:rsidRDefault="00DD50F0" w:rsidP="002448BD">
            <w:pPr>
              <w:rPr>
                <w:rFonts w:ascii="Tahoma" w:hAnsi="Tahoma" w:cs="Tahoma"/>
                <w:sz w:val="20"/>
                <w:szCs w:val="20"/>
              </w:rPr>
            </w:pPr>
            <w:r w:rsidRPr="00A90249">
              <w:rPr>
                <w:rFonts w:ascii="Tahoma" w:hAnsi="Tahoma" w:cs="Tahoma"/>
                <w:sz w:val="20"/>
                <w:szCs w:val="20"/>
              </w:rPr>
              <w:t>Обвалы</w:t>
            </w:r>
          </w:p>
        </w:tc>
        <w:tc>
          <w:tcPr>
            <w:tcW w:w="6340" w:type="dxa"/>
            <w:vMerge w:val="restart"/>
          </w:tcPr>
          <w:p w14:paraId="69FA0D33" w14:textId="677947C6" w:rsidR="00DD50F0" w:rsidRPr="00A90249" w:rsidRDefault="00DD50F0" w:rsidP="002448BD">
            <w:pPr>
              <w:rPr>
                <w:rFonts w:ascii="Tahoma" w:hAnsi="Tahoma" w:cs="Tahoma"/>
                <w:sz w:val="20"/>
                <w:szCs w:val="20"/>
              </w:rPr>
            </w:pPr>
            <w:r w:rsidRPr="00A90249">
              <w:rPr>
                <w:rFonts w:ascii="Tahoma" w:hAnsi="Tahoma" w:cs="Tahoma"/>
                <w:sz w:val="20"/>
                <w:szCs w:val="20"/>
              </w:rPr>
              <w:t>Смещение и (или) отрыв масс горных пород на защищаемой территории</w:t>
            </w:r>
          </w:p>
        </w:tc>
      </w:tr>
      <w:tr w:rsidR="00A90249" w:rsidRPr="00A90249" w14:paraId="5B5099A7" w14:textId="77777777" w:rsidTr="002448BD">
        <w:trPr>
          <w:cantSplit/>
          <w:trHeight w:val="20"/>
        </w:trPr>
        <w:tc>
          <w:tcPr>
            <w:tcW w:w="3705" w:type="dxa"/>
          </w:tcPr>
          <w:p w14:paraId="051EA9EC" w14:textId="77777777" w:rsidR="00DD50F0" w:rsidRPr="00A90249" w:rsidRDefault="00DD50F0" w:rsidP="002448BD">
            <w:pPr>
              <w:rPr>
                <w:rFonts w:ascii="Tahoma" w:hAnsi="Tahoma" w:cs="Tahoma"/>
                <w:sz w:val="20"/>
                <w:szCs w:val="20"/>
              </w:rPr>
            </w:pPr>
            <w:r w:rsidRPr="00A90249">
              <w:rPr>
                <w:rFonts w:ascii="Tahoma" w:hAnsi="Tahoma" w:cs="Tahoma"/>
                <w:sz w:val="20"/>
                <w:szCs w:val="20"/>
              </w:rPr>
              <w:t>Оползни</w:t>
            </w:r>
          </w:p>
        </w:tc>
        <w:tc>
          <w:tcPr>
            <w:tcW w:w="6340" w:type="dxa"/>
            <w:vMerge/>
          </w:tcPr>
          <w:p w14:paraId="04696B93" w14:textId="77777777" w:rsidR="00DD50F0" w:rsidRPr="00A90249" w:rsidRDefault="00DD50F0" w:rsidP="002448BD">
            <w:pPr>
              <w:rPr>
                <w:rFonts w:ascii="Tahoma" w:hAnsi="Tahoma" w:cs="Tahoma"/>
                <w:sz w:val="20"/>
                <w:szCs w:val="20"/>
              </w:rPr>
            </w:pPr>
          </w:p>
        </w:tc>
      </w:tr>
      <w:tr w:rsidR="00A90249" w:rsidRPr="00A90249" w14:paraId="6D861462" w14:textId="77777777" w:rsidTr="002448BD">
        <w:trPr>
          <w:cantSplit/>
          <w:trHeight w:val="20"/>
        </w:trPr>
        <w:tc>
          <w:tcPr>
            <w:tcW w:w="3705" w:type="dxa"/>
          </w:tcPr>
          <w:p w14:paraId="3E237ECC" w14:textId="77777777" w:rsidR="00DD50F0" w:rsidRPr="00A90249" w:rsidRDefault="00DD50F0" w:rsidP="002448BD">
            <w:pPr>
              <w:rPr>
                <w:rFonts w:ascii="Tahoma" w:hAnsi="Tahoma" w:cs="Tahoma"/>
                <w:sz w:val="20"/>
                <w:szCs w:val="20"/>
              </w:rPr>
            </w:pPr>
            <w:r w:rsidRPr="00A90249">
              <w:rPr>
                <w:rFonts w:ascii="Tahoma" w:hAnsi="Tahoma" w:cs="Tahoma"/>
                <w:sz w:val="20"/>
                <w:szCs w:val="20"/>
              </w:rPr>
              <w:t>Осыпи</w:t>
            </w:r>
          </w:p>
        </w:tc>
        <w:tc>
          <w:tcPr>
            <w:tcW w:w="6340" w:type="dxa"/>
            <w:vMerge/>
          </w:tcPr>
          <w:p w14:paraId="72C43DDC" w14:textId="77777777" w:rsidR="00DD50F0" w:rsidRPr="00A90249" w:rsidRDefault="00DD50F0" w:rsidP="002448BD">
            <w:pPr>
              <w:rPr>
                <w:rFonts w:ascii="Tahoma" w:hAnsi="Tahoma" w:cs="Tahoma"/>
                <w:sz w:val="20"/>
                <w:szCs w:val="20"/>
              </w:rPr>
            </w:pPr>
          </w:p>
        </w:tc>
      </w:tr>
      <w:tr w:rsidR="00A90249" w:rsidRPr="00A90249" w14:paraId="4EA8E884" w14:textId="77777777" w:rsidTr="002448BD">
        <w:trPr>
          <w:cantSplit/>
          <w:trHeight w:val="20"/>
        </w:trPr>
        <w:tc>
          <w:tcPr>
            <w:tcW w:w="3705" w:type="dxa"/>
          </w:tcPr>
          <w:p w14:paraId="4BC8F05B" w14:textId="77777777" w:rsidR="00DD50F0" w:rsidRPr="00A90249" w:rsidRDefault="00DD50F0" w:rsidP="002448BD">
            <w:pPr>
              <w:rPr>
                <w:rFonts w:ascii="Tahoma" w:hAnsi="Tahoma" w:cs="Tahoma"/>
                <w:sz w:val="20"/>
                <w:szCs w:val="20"/>
              </w:rPr>
            </w:pPr>
            <w:r w:rsidRPr="00A90249">
              <w:rPr>
                <w:rFonts w:ascii="Tahoma" w:hAnsi="Tahoma" w:cs="Tahoma"/>
                <w:sz w:val="20"/>
                <w:szCs w:val="20"/>
              </w:rPr>
              <w:t>Овражная (плоскостная) эрозия</w:t>
            </w:r>
          </w:p>
        </w:tc>
        <w:tc>
          <w:tcPr>
            <w:tcW w:w="6340" w:type="dxa"/>
          </w:tcPr>
          <w:p w14:paraId="76B9BD87" w14:textId="1146C473" w:rsidR="00DD50F0" w:rsidRPr="00A90249" w:rsidRDefault="00DD50F0" w:rsidP="002448BD">
            <w:pPr>
              <w:rPr>
                <w:rFonts w:ascii="Tahoma" w:hAnsi="Tahoma" w:cs="Tahoma"/>
                <w:sz w:val="20"/>
                <w:szCs w:val="20"/>
              </w:rPr>
            </w:pPr>
            <w:r w:rsidRPr="00A90249">
              <w:rPr>
                <w:rFonts w:ascii="Tahoma" w:hAnsi="Tahoma" w:cs="Tahoma"/>
                <w:sz w:val="20"/>
                <w:szCs w:val="20"/>
              </w:rPr>
              <w:t>Размыв грунтов временными водными потоками на защищаемой территории</w:t>
            </w:r>
          </w:p>
        </w:tc>
      </w:tr>
      <w:tr w:rsidR="00A90249" w:rsidRPr="00A90249" w14:paraId="21B5C464" w14:textId="77777777" w:rsidTr="002448BD">
        <w:trPr>
          <w:cantSplit/>
          <w:trHeight w:val="20"/>
        </w:trPr>
        <w:tc>
          <w:tcPr>
            <w:tcW w:w="3705" w:type="dxa"/>
          </w:tcPr>
          <w:p w14:paraId="40ECEF30" w14:textId="77777777" w:rsidR="00DD50F0" w:rsidRPr="00A90249" w:rsidRDefault="00DD50F0" w:rsidP="002448BD">
            <w:pPr>
              <w:rPr>
                <w:rFonts w:ascii="Tahoma" w:hAnsi="Tahoma" w:cs="Tahoma"/>
                <w:sz w:val="20"/>
                <w:szCs w:val="20"/>
              </w:rPr>
            </w:pPr>
            <w:r w:rsidRPr="00A90249">
              <w:rPr>
                <w:rFonts w:ascii="Tahoma" w:hAnsi="Tahoma" w:cs="Tahoma"/>
                <w:sz w:val="20"/>
                <w:szCs w:val="20"/>
              </w:rPr>
              <w:t>Просадка грунтов (карст, термокарст, разжижение, суффозия, просадка в лессовых грунтах)</w:t>
            </w:r>
          </w:p>
        </w:tc>
        <w:tc>
          <w:tcPr>
            <w:tcW w:w="6340" w:type="dxa"/>
          </w:tcPr>
          <w:p w14:paraId="5CA0D91B" w14:textId="77777777" w:rsidR="00DD50F0" w:rsidRPr="00A90249" w:rsidRDefault="00DD50F0" w:rsidP="002448BD">
            <w:pPr>
              <w:rPr>
                <w:rFonts w:ascii="Tahoma" w:hAnsi="Tahoma" w:cs="Tahoma"/>
                <w:sz w:val="20"/>
                <w:szCs w:val="20"/>
              </w:rPr>
            </w:pPr>
            <w:r w:rsidRPr="00A90249">
              <w:rPr>
                <w:rFonts w:ascii="Tahoma" w:hAnsi="Tahoma" w:cs="Tahoma"/>
                <w:sz w:val="20"/>
                <w:szCs w:val="20"/>
              </w:rPr>
              <w:t>Изменение рельефа, почвенного покрова и несущей способности грунтов на защищаемой территории</w:t>
            </w:r>
          </w:p>
        </w:tc>
      </w:tr>
      <w:tr w:rsidR="00A90249" w:rsidRPr="00A90249" w14:paraId="441E4B34" w14:textId="77777777" w:rsidTr="002448BD">
        <w:trPr>
          <w:cantSplit/>
          <w:trHeight w:val="20"/>
        </w:trPr>
        <w:tc>
          <w:tcPr>
            <w:tcW w:w="3705" w:type="dxa"/>
          </w:tcPr>
          <w:p w14:paraId="553BF32A" w14:textId="6DB71665" w:rsidR="00DD50F0" w:rsidRPr="00A90249" w:rsidRDefault="00DD50F0" w:rsidP="002448BD">
            <w:pPr>
              <w:rPr>
                <w:rFonts w:ascii="Tahoma" w:hAnsi="Tahoma" w:cs="Tahoma"/>
                <w:sz w:val="20"/>
                <w:szCs w:val="20"/>
              </w:rPr>
            </w:pPr>
            <w:r w:rsidRPr="00A90249">
              <w:rPr>
                <w:rFonts w:ascii="Tahoma" w:hAnsi="Tahoma" w:cs="Tahoma"/>
                <w:sz w:val="20"/>
                <w:szCs w:val="20"/>
              </w:rPr>
              <w:t>Термические деформации грунтов (кри</w:t>
            </w:r>
            <w:r w:rsidRPr="00A90249">
              <w:rPr>
                <w:rFonts w:ascii="Tahoma" w:hAnsi="Tahoma" w:cs="Tahoma"/>
                <w:sz w:val="20"/>
                <w:szCs w:val="20"/>
              </w:rPr>
              <w:softHyphen/>
              <w:t>огенное пучение, растрескивание, термокарст)</w:t>
            </w:r>
          </w:p>
        </w:tc>
        <w:tc>
          <w:tcPr>
            <w:tcW w:w="6340" w:type="dxa"/>
          </w:tcPr>
          <w:p w14:paraId="77EC6CFE" w14:textId="77777777" w:rsidR="00DD50F0" w:rsidRPr="00A90249" w:rsidRDefault="00DD50F0" w:rsidP="002448BD">
            <w:pPr>
              <w:pStyle w:val="af2"/>
              <w:spacing w:before="0"/>
              <w:ind w:left="142"/>
              <w:jc w:val="left"/>
              <w:rPr>
                <w:sz w:val="20"/>
                <w:szCs w:val="20"/>
              </w:rPr>
            </w:pPr>
            <w:r w:rsidRPr="00A90249">
              <w:rPr>
                <w:sz w:val="20"/>
                <w:szCs w:val="20"/>
              </w:rPr>
              <w:t>Изменение почвенного покрова на защищаемой территории</w:t>
            </w:r>
          </w:p>
        </w:tc>
      </w:tr>
      <w:tr w:rsidR="00A90249" w:rsidRPr="00A90249" w14:paraId="4E736243" w14:textId="77777777" w:rsidTr="002448BD">
        <w:trPr>
          <w:cantSplit/>
          <w:trHeight w:val="20"/>
        </w:trPr>
        <w:tc>
          <w:tcPr>
            <w:tcW w:w="10045" w:type="dxa"/>
            <w:gridSpan w:val="2"/>
          </w:tcPr>
          <w:p w14:paraId="5937D857" w14:textId="6B9C30FA" w:rsidR="00DD50F0" w:rsidRPr="00A90249" w:rsidRDefault="00DD50F0" w:rsidP="002448BD">
            <w:pPr>
              <w:pStyle w:val="af4"/>
              <w:rPr>
                <w:rFonts w:ascii="Tahoma" w:hAnsi="Tahoma" w:cs="Tahoma"/>
                <w:b w:val="0"/>
              </w:rPr>
            </w:pPr>
            <w:r w:rsidRPr="00A90249">
              <w:rPr>
                <w:rFonts w:ascii="Tahoma" w:hAnsi="Tahoma" w:cs="Tahoma"/>
                <w:b w:val="0"/>
              </w:rPr>
              <w:t>Опасные гидрологические (в т.ч. морские) явления и процессы</w:t>
            </w:r>
          </w:p>
        </w:tc>
      </w:tr>
      <w:tr w:rsidR="00A90249" w:rsidRPr="00A90249" w14:paraId="60F59747" w14:textId="77777777" w:rsidTr="002448BD">
        <w:trPr>
          <w:cantSplit/>
          <w:trHeight w:val="20"/>
        </w:trPr>
        <w:tc>
          <w:tcPr>
            <w:tcW w:w="3705" w:type="dxa"/>
          </w:tcPr>
          <w:p w14:paraId="3B8D8A51" w14:textId="77777777" w:rsidR="00DD50F0" w:rsidRPr="00A90249" w:rsidRDefault="00DD50F0" w:rsidP="002448BD">
            <w:pPr>
              <w:rPr>
                <w:rFonts w:ascii="Tahoma" w:hAnsi="Tahoma" w:cs="Tahoma"/>
                <w:sz w:val="20"/>
                <w:szCs w:val="20"/>
              </w:rPr>
            </w:pPr>
            <w:r w:rsidRPr="00A90249">
              <w:rPr>
                <w:rFonts w:ascii="Tahoma" w:hAnsi="Tahoma" w:cs="Tahoma"/>
                <w:sz w:val="20"/>
                <w:szCs w:val="20"/>
              </w:rPr>
              <w:t>Абразия</w:t>
            </w:r>
          </w:p>
        </w:tc>
        <w:tc>
          <w:tcPr>
            <w:tcW w:w="6340" w:type="dxa"/>
          </w:tcPr>
          <w:p w14:paraId="4000276F" w14:textId="2EE9869D" w:rsidR="00DD50F0" w:rsidRPr="00A90249" w:rsidRDefault="00DD50F0" w:rsidP="002448BD">
            <w:pPr>
              <w:rPr>
                <w:rFonts w:ascii="Tahoma" w:hAnsi="Tahoma" w:cs="Tahoma"/>
                <w:sz w:val="20"/>
                <w:szCs w:val="20"/>
              </w:rPr>
            </w:pPr>
            <w:r w:rsidRPr="00A90249">
              <w:rPr>
                <w:rFonts w:ascii="Tahoma" w:hAnsi="Tahoma" w:cs="Tahoma"/>
                <w:sz w:val="20"/>
                <w:szCs w:val="20"/>
              </w:rPr>
              <w:t>Размыв и разрушение горных пород в береговой зоне морей на защищаемой территории</w:t>
            </w:r>
          </w:p>
        </w:tc>
      </w:tr>
      <w:tr w:rsidR="00A90249" w:rsidRPr="00A90249" w14:paraId="29FDE470" w14:textId="77777777" w:rsidTr="002448BD">
        <w:trPr>
          <w:cantSplit/>
          <w:trHeight w:val="20"/>
        </w:trPr>
        <w:tc>
          <w:tcPr>
            <w:tcW w:w="3705" w:type="dxa"/>
          </w:tcPr>
          <w:p w14:paraId="48B96359" w14:textId="77777777" w:rsidR="00DD50F0" w:rsidRPr="00A90249" w:rsidRDefault="00DD50F0" w:rsidP="002448BD">
            <w:pPr>
              <w:rPr>
                <w:rFonts w:ascii="Tahoma" w:hAnsi="Tahoma" w:cs="Tahoma"/>
                <w:sz w:val="20"/>
                <w:szCs w:val="20"/>
              </w:rPr>
            </w:pPr>
            <w:r w:rsidRPr="00A90249">
              <w:rPr>
                <w:rFonts w:ascii="Tahoma" w:hAnsi="Tahoma" w:cs="Tahoma"/>
                <w:sz w:val="20"/>
                <w:szCs w:val="20"/>
              </w:rPr>
              <w:t>Паводок (дождевой паводок)</w:t>
            </w:r>
          </w:p>
        </w:tc>
        <w:tc>
          <w:tcPr>
            <w:tcW w:w="6340" w:type="dxa"/>
            <w:vMerge w:val="restart"/>
          </w:tcPr>
          <w:p w14:paraId="0B251E09" w14:textId="77777777" w:rsidR="00DD50F0" w:rsidRPr="00A90249" w:rsidRDefault="00DD50F0" w:rsidP="002448BD">
            <w:pPr>
              <w:rPr>
                <w:rFonts w:ascii="Tahoma" w:hAnsi="Tahoma" w:cs="Tahoma"/>
                <w:sz w:val="20"/>
                <w:szCs w:val="20"/>
              </w:rPr>
            </w:pPr>
            <w:r w:rsidRPr="00A90249">
              <w:rPr>
                <w:rFonts w:ascii="Tahoma" w:hAnsi="Tahoma" w:cs="Tahoma"/>
                <w:sz w:val="20"/>
                <w:szCs w:val="20"/>
              </w:rPr>
              <w:t>Подъем уровня воды на защищаемой территории</w:t>
            </w:r>
          </w:p>
        </w:tc>
      </w:tr>
      <w:tr w:rsidR="00A90249" w:rsidRPr="00A90249" w14:paraId="1F455A9B" w14:textId="77777777" w:rsidTr="002448BD">
        <w:trPr>
          <w:cantSplit/>
          <w:trHeight w:val="20"/>
        </w:trPr>
        <w:tc>
          <w:tcPr>
            <w:tcW w:w="3705" w:type="dxa"/>
          </w:tcPr>
          <w:p w14:paraId="0C3153C3" w14:textId="77777777" w:rsidR="00DD50F0" w:rsidRPr="00A90249" w:rsidRDefault="00DD50F0" w:rsidP="002448BD">
            <w:pPr>
              <w:rPr>
                <w:rFonts w:ascii="Tahoma" w:hAnsi="Tahoma" w:cs="Tahoma"/>
                <w:sz w:val="20"/>
                <w:szCs w:val="20"/>
              </w:rPr>
            </w:pPr>
            <w:r w:rsidRPr="00A90249">
              <w:rPr>
                <w:rFonts w:ascii="Tahoma" w:hAnsi="Tahoma" w:cs="Tahoma"/>
                <w:sz w:val="20"/>
                <w:szCs w:val="20"/>
              </w:rPr>
              <w:t>Половодье</w:t>
            </w:r>
          </w:p>
        </w:tc>
        <w:tc>
          <w:tcPr>
            <w:tcW w:w="6340" w:type="dxa"/>
            <w:vMerge/>
          </w:tcPr>
          <w:p w14:paraId="5B6726B8" w14:textId="77777777" w:rsidR="00DD50F0" w:rsidRPr="00A90249" w:rsidRDefault="00DD50F0" w:rsidP="002448BD">
            <w:pPr>
              <w:rPr>
                <w:rFonts w:ascii="Tahoma" w:hAnsi="Tahoma" w:cs="Tahoma"/>
                <w:sz w:val="20"/>
                <w:szCs w:val="20"/>
              </w:rPr>
            </w:pPr>
          </w:p>
        </w:tc>
      </w:tr>
      <w:tr w:rsidR="00A90249" w:rsidRPr="00A90249" w14:paraId="179A8F66" w14:textId="77777777" w:rsidTr="002448BD">
        <w:trPr>
          <w:cantSplit/>
          <w:trHeight w:val="20"/>
        </w:trPr>
        <w:tc>
          <w:tcPr>
            <w:tcW w:w="3705" w:type="dxa"/>
          </w:tcPr>
          <w:p w14:paraId="42B1A627" w14:textId="77777777" w:rsidR="00DD50F0" w:rsidRPr="00A90249" w:rsidRDefault="00DD50F0" w:rsidP="002448BD">
            <w:pPr>
              <w:rPr>
                <w:rFonts w:ascii="Tahoma" w:hAnsi="Tahoma" w:cs="Tahoma"/>
                <w:sz w:val="20"/>
                <w:szCs w:val="20"/>
              </w:rPr>
            </w:pPr>
            <w:r w:rsidRPr="00A90249">
              <w:rPr>
                <w:rFonts w:ascii="Tahoma" w:hAnsi="Tahoma" w:cs="Tahoma"/>
                <w:sz w:val="20"/>
                <w:szCs w:val="20"/>
              </w:rPr>
              <w:t>Переработка берегов</w:t>
            </w:r>
          </w:p>
        </w:tc>
        <w:tc>
          <w:tcPr>
            <w:tcW w:w="6340" w:type="dxa"/>
          </w:tcPr>
          <w:p w14:paraId="344008B3" w14:textId="77777777" w:rsidR="00DD50F0" w:rsidRPr="00A90249" w:rsidRDefault="00DD50F0" w:rsidP="002448BD">
            <w:pPr>
              <w:rPr>
                <w:rFonts w:ascii="Tahoma" w:hAnsi="Tahoma" w:cs="Tahoma"/>
                <w:sz w:val="20"/>
                <w:szCs w:val="20"/>
              </w:rPr>
            </w:pPr>
            <w:r w:rsidRPr="00A90249">
              <w:rPr>
                <w:rFonts w:ascii="Tahoma" w:hAnsi="Tahoma" w:cs="Tahoma"/>
                <w:sz w:val="20"/>
                <w:szCs w:val="20"/>
              </w:rPr>
              <w:t>Линейное отступание берегов на защищаемой территории</w:t>
            </w:r>
          </w:p>
        </w:tc>
      </w:tr>
      <w:tr w:rsidR="00A90249" w:rsidRPr="00A90249" w14:paraId="3AB6B523" w14:textId="77777777" w:rsidTr="002448BD">
        <w:trPr>
          <w:cantSplit/>
          <w:trHeight w:val="20"/>
        </w:trPr>
        <w:tc>
          <w:tcPr>
            <w:tcW w:w="3705" w:type="dxa"/>
          </w:tcPr>
          <w:p w14:paraId="1F7C03C3" w14:textId="77777777" w:rsidR="00DD50F0" w:rsidRPr="00A90249" w:rsidRDefault="00DD50F0" w:rsidP="002448BD">
            <w:pPr>
              <w:rPr>
                <w:rFonts w:ascii="Tahoma" w:hAnsi="Tahoma" w:cs="Tahoma"/>
                <w:sz w:val="20"/>
                <w:szCs w:val="20"/>
              </w:rPr>
            </w:pPr>
            <w:r w:rsidRPr="00A90249">
              <w:rPr>
                <w:rFonts w:ascii="Tahoma" w:hAnsi="Tahoma" w:cs="Tahoma"/>
                <w:sz w:val="20"/>
                <w:szCs w:val="20"/>
              </w:rPr>
              <w:t>Подтопление</w:t>
            </w:r>
          </w:p>
        </w:tc>
        <w:tc>
          <w:tcPr>
            <w:tcW w:w="6340" w:type="dxa"/>
          </w:tcPr>
          <w:p w14:paraId="73A92328" w14:textId="77777777" w:rsidR="00DD50F0" w:rsidRPr="00A90249" w:rsidRDefault="00DD50F0" w:rsidP="002448BD">
            <w:pPr>
              <w:rPr>
                <w:rFonts w:ascii="Tahoma" w:hAnsi="Tahoma" w:cs="Tahoma"/>
                <w:sz w:val="20"/>
                <w:szCs w:val="20"/>
              </w:rPr>
            </w:pPr>
            <w:r w:rsidRPr="00A90249">
              <w:rPr>
                <w:rFonts w:ascii="Tahoma" w:hAnsi="Tahoma" w:cs="Tahoma"/>
                <w:sz w:val="20"/>
                <w:szCs w:val="20"/>
              </w:rPr>
              <w:t>Подъем уровня грунтовых вод на защищаемой территории</w:t>
            </w:r>
          </w:p>
        </w:tc>
      </w:tr>
      <w:tr w:rsidR="00A90249" w:rsidRPr="00A90249" w14:paraId="2791908B" w14:textId="77777777" w:rsidTr="002448BD">
        <w:trPr>
          <w:cantSplit/>
          <w:trHeight w:val="20"/>
        </w:trPr>
        <w:tc>
          <w:tcPr>
            <w:tcW w:w="3705" w:type="dxa"/>
          </w:tcPr>
          <w:p w14:paraId="0E4FC015" w14:textId="77777777" w:rsidR="00DD50F0" w:rsidRPr="00A90249" w:rsidRDefault="00DD50F0" w:rsidP="002448BD">
            <w:pPr>
              <w:rPr>
                <w:rFonts w:ascii="Tahoma" w:hAnsi="Tahoma" w:cs="Tahoma"/>
                <w:sz w:val="20"/>
                <w:szCs w:val="20"/>
              </w:rPr>
            </w:pPr>
            <w:r w:rsidRPr="00A90249">
              <w:rPr>
                <w:rFonts w:ascii="Tahoma" w:hAnsi="Tahoma" w:cs="Tahoma"/>
                <w:sz w:val="20"/>
                <w:szCs w:val="20"/>
              </w:rPr>
              <w:t>Сгонно-нагонные явления</w:t>
            </w:r>
          </w:p>
        </w:tc>
        <w:tc>
          <w:tcPr>
            <w:tcW w:w="6340" w:type="dxa"/>
          </w:tcPr>
          <w:p w14:paraId="24889A3B" w14:textId="77777777" w:rsidR="00DD50F0" w:rsidRPr="00A90249" w:rsidRDefault="00DD50F0" w:rsidP="002448BD">
            <w:pPr>
              <w:rPr>
                <w:rFonts w:ascii="Tahoma" w:hAnsi="Tahoma" w:cs="Tahoma"/>
                <w:sz w:val="20"/>
                <w:szCs w:val="20"/>
              </w:rPr>
            </w:pPr>
            <w:r w:rsidRPr="00A90249">
              <w:rPr>
                <w:rFonts w:ascii="Tahoma" w:hAnsi="Tahoma" w:cs="Tahoma"/>
                <w:sz w:val="20"/>
                <w:szCs w:val="20"/>
              </w:rPr>
              <w:t>Уровни воды ниже опасных отметок или выше опасных отметок</w:t>
            </w:r>
          </w:p>
        </w:tc>
      </w:tr>
      <w:tr w:rsidR="00A90249" w:rsidRPr="00A90249" w14:paraId="05BFC948" w14:textId="77777777" w:rsidTr="002448BD">
        <w:trPr>
          <w:cantSplit/>
          <w:trHeight w:val="20"/>
        </w:trPr>
        <w:tc>
          <w:tcPr>
            <w:tcW w:w="3705" w:type="dxa"/>
          </w:tcPr>
          <w:p w14:paraId="1662E670" w14:textId="77777777" w:rsidR="00DD50F0" w:rsidRPr="00A90249" w:rsidRDefault="00DD50F0" w:rsidP="002448BD">
            <w:pPr>
              <w:rPr>
                <w:rFonts w:ascii="Tahoma" w:hAnsi="Tahoma" w:cs="Tahoma"/>
                <w:sz w:val="20"/>
                <w:szCs w:val="20"/>
              </w:rPr>
            </w:pPr>
            <w:r w:rsidRPr="00A90249">
              <w:rPr>
                <w:rFonts w:ascii="Tahoma" w:hAnsi="Tahoma" w:cs="Tahoma"/>
                <w:sz w:val="20"/>
                <w:szCs w:val="20"/>
              </w:rPr>
              <w:t>Сель</w:t>
            </w:r>
          </w:p>
        </w:tc>
        <w:tc>
          <w:tcPr>
            <w:tcW w:w="6340" w:type="dxa"/>
          </w:tcPr>
          <w:p w14:paraId="6B2F042B" w14:textId="3D53AFE1" w:rsidR="00DD50F0" w:rsidRPr="00A90249" w:rsidRDefault="00DD50F0" w:rsidP="002448BD">
            <w:pPr>
              <w:rPr>
                <w:rFonts w:ascii="Tahoma" w:hAnsi="Tahoma" w:cs="Tahoma"/>
                <w:sz w:val="20"/>
                <w:szCs w:val="20"/>
              </w:rPr>
            </w:pPr>
            <w:r w:rsidRPr="00A90249">
              <w:rPr>
                <w:rFonts w:ascii="Tahoma" w:hAnsi="Tahoma" w:cs="Tahoma"/>
                <w:sz w:val="20"/>
                <w:szCs w:val="20"/>
              </w:rPr>
              <w:t>Стремительный поток большой разрушительной силы, состоящий из смеси воды и рыхлообломочных пород, внезапно возникающий в бассейнах небольших горных рек вследствие интенсивных дождей или бурного таяния снега, а также прорыва завалов и морен на защищаемой территории</w:t>
            </w:r>
          </w:p>
        </w:tc>
      </w:tr>
      <w:tr w:rsidR="00A90249" w:rsidRPr="00A90249" w14:paraId="235C0740" w14:textId="77777777" w:rsidTr="002448BD">
        <w:trPr>
          <w:cantSplit/>
          <w:trHeight w:val="20"/>
        </w:trPr>
        <w:tc>
          <w:tcPr>
            <w:tcW w:w="3705" w:type="dxa"/>
          </w:tcPr>
          <w:p w14:paraId="299972C0" w14:textId="77777777" w:rsidR="00DD50F0" w:rsidRPr="00A90249" w:rsidRDefault="00DD50F0" w:rsidP="002448BD">
            <w:pPr>
              <w:rPr>
                <w:rFonts w:ascii="Tahoma" w:hAnsi="Tahoma" w:cs="Tahoma"/>
                <w:sz w:val="20"/>
                <w:szCs w:val="20"/>
              </w:rPr>
            </w:pPr>
            <w:r w:rsidRPr="00A90249">
              <w:rPr>
                <w:rFonts w:ascii="Tahoma" w:hAnsi="Tahoma" w:cs="Tahoma"/>
                <w:sz w:val="20"/>
                <w:szCs w:val="20"/>
              </w:rPr>
              <w:t>Сильное волнение</w:t>
            </w:r>
          </w:p>
        </w:tc>
        <w:tc>
          <w:tcPr>
            <w:tcW w:w="6340" w:type="dxa"/>
          </w:tcPr>
          <w:p w14:paraId="7ED3EDF0" w14:textId="77777777" w:rsidR="00DD50F0" w:rsidRPr="00A90249" w:rsidRDefault="00DD50F0" w:rsidP="002448BD">
            <w:pPr>
              <w:rPr>
                <w:rFonts w:ascii="Tahoma" w:hAnsi="Tahoma" w:cs="Tahoma"/>
                <w:sz w:val="20"/>
                <w:szCs w:val="20"/>
              </w:rPr>
            </w:pPr>
            <w:r w:rsidRPr="00A90249">
              <w:rPr>
                <w:rFonts w:ascii="Tahoma" w:hAnsi="Tahoma" w:cs="Tahoma"/>
                <w:sz w:val="20"/>
                <w:szCs w:val="20"/>
              </w:rPr>
              <w:t>Высота волн в прибрежных районах не менее 4 м, в открытом море не менее 6 м, в открытом океане не менее 8 м</w:t>
            </w:r>
          </w:p>
        </w:tc>
      </w:tr>
      <w:tr w:rsidR="00A90249" w:rsidRPr="00A90249" w14:paraId="021BDEB6" w14:textId="77777777" w:rsidTr="002448BD">
        <w:trPr>
          <w:cantSplit/>
          <w:trHeight w:val="20"/>
        </w:trPr>
        <w:tc>
          <w:tcPr>
            <w:tcW w:w="3705" w:type="dxa"/>
          </w:tcPr>
          <w:p w14:paraId="1C8EEDDB" w14:textId="77777777" w:rsidR="00DD50F0" w:rsidRPr="00A90249" w:rsidRDefault="00DD50F0" w:rsidP="002448BD">
            <w:pPr>
              <w:rPr>
                <w:rFonts w:ascii="Tahoma" w:hAnsi="Tahoma" w:cs="Tahoma"/>
                <w:sz w:val="20"/>
                <w:szCs w:val="20"/>
              </w:rPr>
            </w:pPr>
            <w:r w:rsidRPr="00A90249">
              <w:rPr>
                <w:rFonts w:ascii="Tahoma" w:hAnsi="Tahoma" w:cs="Tahoma"/>
                <w:sz w:val="20"/>
                <w:szCs w:val="20"/>
              </w:rPr>
              <w:t>Цунами</w:t>
            </w:r>
          </w:p>
        </w:tc>
        <w:tc>
          <w:tcPr>
            <w:tcW w:w="6340" w:type="dxa"/>
          </w:tcPr>
          <w:p w14:paraId="3247A89A" w14:textId="64013529" w:rsidR="00DD50F0" w:rsidRPr="00A90249" w:rsidRDefault="00DD50F0" w:rsidP="002448BD">
            <w:pPr>
              <w:rPr>
                <w:rFonts w:ascii="Tahoma" w:hAnsi="Tahoma" w:cs="Tahoma"/>
                <w:sz w:val="20"/>
                <w:szCs w:val="20"/>
              </w:rPr>
            </w:pPr>
            <w:r w:rsidRPr="00A90249">
              <w:rPr>
                <w:rFonts w:ascii="Tahoma" w:hAnsi="Tahoma" w:cs="Tahoma"/>
                <w:sz w:val="20"/>
                <w:szCs w:val="20"/>
              </w:rPr>
              <w:t>Долгопериодные морские гравит</w:t>
            </w:r>
            <w:r w:rsidR="002448BD" w:rsidRPr="00A90249">
              <w:rPr>
                <w:rFonts w:ascii="Tahoma" w:hAnsi="Tahoma" w:cs="Tahoma"/>
                <w:sz w:val="20"/>
                <w:szCs w:val="20"/>
              </w:rPr>
              <w:t>ационные волны, возникшие вслед</w:t>
            </w:r>
            <w:r w:rsidRPr="00A90249">
              <w:rPr>
                <w:rFonts w:ascii="Tahoma" w:hAnsi="Tahoma" w:cs="Tahoma"/>
                <w:sz w:val="20"/>
                <w:szCs w:val="20"/>
              </w:rPr>
              <w:t>ствие подводных землетрясений, извержений подводных вулканов, подводных и береговых обвалов и оползней</w:t>
            </w:r>
          </w:p>
        </w:tc>
      </w:tr>
      <w:tr w:rsidR="00A90249" w:rsidRPr="00A90249" w14:paraId="437D865E" w14:textId="77777777" w:rsidTr="002448BD">
        <w:trPr>
          <w:cantSplit/>
          <w:trHeight w:val="20"/>
        </w:trPr>
        <w:tc>
          <w:tcPr>
            <w:tcW w:w="10045" w:type="dxa"/>
            <w:gridSpan w:val="2"/>
          </w:tcPr>
          <w:p w14:paraId="023B9987" w14:textId="77777777" w:rsidR="00DD50F0" w:rsidRPr="00A90249" w:rsidRDefault="00DD50F0" w:rsidP="002448BD">
            <w:pPr>
              <w:pStyle w:val="af4"/>
              <w:rPr>
                <w:rFonts w:ascii="Tahoma" w:hAnsi="Tahoma" w:cs="Tahoma"/>
                <w:b w:val="0"/>
              </w:rPr>
            </w:pPr>
            <w:r w:rsidRPr="00A90249">
              <w:rPr>
                <w:rFonts w:ascii="Tahoma" w:hAnsi="Tahoma" w:cs="Tahoma"/>
                <w:b w:val="0"/>
              </w:rPr>
              <w:t>Опасные метеорологические явления и процессы</w:t>
            </w:r>
          </w:p>
        </w:tc>
      </w:tr>
      <w:tr w:rsidR="00A90249" w:rsidRPr="00A90249" w14:paraId="0DDFA8BF" w14:textId="77777777" w:rsidTr="002448BD">
        <w:trPr>
          <w:cantSplit/>
          <w:trHeight w:val="20"/>
        </w:trPr>
        <w:tc>
          <w:tcPr>
            <w:tcW w:w="3705" w:type="dxa"/>
          </w:tcPr>
          <w:p w14:paraId="4198A913" w14:textId="77777777" w:rsidR="00DD50F0" w:rsidRPr="00A90249" w:rsidRDefault="00DD50F0" w:rsidP="002448BD">
            <w:pPr>
              <w:rPr>
                <w:rFonts w:ascii="Tahoma" w:hAnsi="Tahoma" w:cs="Tahoma"/>
                <w:sz w:val="20"/>
                <w:szCs w:val="20"/>
              </w:rPr>
            </w:pPr>
            <w:r w:rsidRPr="00A90249">
              <w:rPr>
                <w:rFonts w:ascii="Tahoma" w:hAnsi="Tahoma" w:cs="Tahoma"/>
                <w:sz w:val="20"/>
                <w:szCs w:val="20"/>
              </w:rPr>
              <w:t>Гроза</w:t>
            </w:r>
          </w:p>
        </w:tc>
        <w:tc>
          <w:tcPr>
            <w:tcW w:w="6340" w:type="dxa"/>
          </w:tcPr>
          <w:p w14:paraId="189B0370" w14:textId="77777777" w:rsidR="00DD50F0" w:rsidRPr="00A90249" w:rsidRDefault="00DD50F0" w:rsidP="002448BD">
            <w:pPr>
              <w:rPr>
                <w:rFonts w:ascii="Tahoma" w:hAnsi="Tahoma" w:cs="Tahoma"/>
                <w:sz w:val="20"/>
                <w:szCs w:val="20"/>
              </w:rPr>
            </w:pPr>
            <w:r w:rsidRPr="00A90249">
              <w:rPr>
                <w:rFonts w:ascii="Tahoma" w:hAnsi="Tahoma" w:cs="Tahoma"/>
                <w:sz w:val="20"/>
                <w:szCs w:val="20"/>
              </w:rPr>
              <w:t>Многократные электрические разряды на защищаемой территории, негативно влияющие на работу электрических приборов</w:t>
            </w:r>
          </w:p>
        </w:tc>
      </w:tr>
      <w:tr w:rsidR="00A90249" w:rsidRPr="00A90249" w14:paraId="3FFC25D1" w14:textId="77777777" w:rsidTr="002448BD">
        <w:trPr>
          <w:cantSplit/>
          <w:trHeight w:val="20"/>
        </w:trPr>
        <w:tc>
          <w:tcPr>
            <w:tcW w:w="3705" w:type="dxa"/>
          </w:tcPr>
          <w:p w14:paraId="58595EAF" w14:textId="77777777" w:rsidR="00DD50F0" w:rsidRPr="00A90249" w:rsidRDefault="00DD50F0" w:rsidP="002448BD">
            <w:pPr>
              <w:rPr>
                <w:rFonts w:ascii="Tahoma" w:hAnsi="Tahoma" w:cs="Tahoma"/>
                <w:sz w:val="20"/>
                <w:szCs w:val="20"/>
              </w:rPr>
            </w:pPr>
            <w:r w:rsidRPr="00A90249">
              <w:rPr>
                <w:rFonts w:ascii="Tahoma" w:hAnsi="Tahoma" w:cs="Tahoma"/>
                <w:sz w:val="20"/>
                <w:szCs w:val="20"/>
              </w:rPr>
              <w:t>Заморозки</w:t>
            </w:r>
          </w:p>
        </w:tc>
        <w:tc>
          <w:tcPr>
            <w:tcW w:w="6340" w:type="dxa"/>
          </w:tcPr>
          <w:p w14:paraId="77923B5C" w14:textId="7E94D3E7" w:rsidR="00DD50F0" w:rsidRPr="00A90249" w:rsidRDefault="00DD50F0" w:rsidP="002448BD">
            <w:pPr>
              <w:rPr>
                <w:rFonts w:ascii="Tahoma" w:hAnsi="Tahoma" w:cs="Tahoma"/>
                <w:sz w:val="20"/>
                <w:szCs w:val="20"/>
              </w:rPr>
            </w:pPr>
            <w:r w:rsidRPr="00A90249">
              <w:rPr>
                <w:rFonts w:ascii="Tahoma" w:hAnsi="Tahoma" w:cs="Tahoma"/>
                <w:sz w:val="20"/>
                <w:szCs w:val="20"/>
              </w:rPr>
              <w:t>Понижение температуры воздуха и (или) поверхности почвы (травостоя) до значений ниже 0°С на фоне положительных средних суточных температур воздуха в периоды активной вегетации сельскохозяйственных культур или уборки урожая</w:t>
            </w:r>
          </w:p>
        </w:tc>
      </w:tr>
      <w:tr w:rsidR="00A90249" w:rsidRPr="00A90249" w14:paraId="1264B3D5" w14:textId="77777777" w:rsidTr="002448BD">
        <w:trPr>
          <w:cantSplit/>
          <w:trHeight w:val="20"/>
        </w:trPr>
        <w:tc>
          <w:tcPr>
            <w:tcW w:w="3705" w:type="dxa"/>
          </w:tcPr>
          <w:p w14:paraId="4743A442" w14:textId="77777777" w:rsidR="00DD50F0" w:rsidRPr="00A90249" w:rsidRDefault="00DD50F0" w:rsidP="002448BD">
            <w:pPr>
              <w:rPr>
                <w:rFonts w:ascii="Tahoma" w:hAnsi="Tahoma" w:cs="Tahoma"/>
                <w:sz w:val="20"/>
                <w:szCs w:val="20"/>
              </w:rPr>
            </w:pPr>
            <w:r w:rsidRPr="00A90249">
              <w:rPr>
                <w:rFonts w:ascii="Tahoma" w:hAnsi="Tahoma" w:cs="Tahoma"/>
                <w:sz w:val="20"/>
                <w:szCs w:val="20"/>
              </w:rPr>
              <w:t>Атмосферная засуха</w:t>
            </w:r>
          </w:p>
        </w:tc>
        <w:tc>
          <w:tcPr>
            <w:tcW w:w="6340" w:type="dxa"/>
          </w:tcPr>
          <w:p w14:paraId="09014FF2" w14:textId="0E685308" w:rsidR="00DD50F0" w:rsidRPr="00A90249" w:rsidRDefault="00DD50F0" w:rsidP="002448BD">
            <w:pPr>
              <w:rPr>
                <w:rFonts w:ascii="Tahoma" w:hAnsi="Tahoma" w:cs="Tahoma"/>
                <w:sz w:val="20"/>
                <w:szCs w:val="20"/>
              </w:rPr>
            </w:pPr>
            <w:r w:rsidRPr="00A90249">
              <w:rPr>
                <w:rFonts w:ascii="Tahoma" w:hAnsi="Tahoma" w:cs="Tahoma"/>
                <w:sz w:val="20"/>
                <w:szCs w:val="20"/>
              </w:rPr>
              <w:t>В период вегетации сельскохозяйственных культур отсутствие эффективных осадков (более 5 мм в сутки) за период не менее 30 дней подряд при максимальной температуре воздуха выше 25°С. В отдельные дни (не более 25% продолжительности периода) возможно наличие максимальных температур ниже указанных пределов</w:t>
            </w:r>
          </w:p>
        </w:tc>
      </w:tr>
      <w:tr w:rsidR="00A90249" w:rsidRPr="00A90249" w14:paraId="173E291B" w14:textId="77777777" w:rsidTr="002448BD">
        <w:trPr>
          <w:cantSplit/>
          <w:trHeight w:val="20"/>
        </w:trPr>
        <w:tc>
          <w:tcPr>
            <w:tcW w:w="3705" w:type="dxa"/>
          </w:tcPr>
          <w:p w14:paraId="3C53BFB5" w14:textId="77777777" w:rsidR="00DD50F0" w:rsidRPr="00A90249" w:rsidRDefault="00DD50F0" w:rsidP="002448BD">
            <w:pPr>
              <w:rPr>
                <w:rFonts w:ascii="Tahoma" w:hAnsi="Tahoma" w:cs="Tahoma"/>
                <w:sz w:val="20"/>
                <w:szCs w:val="20"/>
              </w:rPr>
            </w:pPr>
            <w:r w:rsidRPr="00A90249">
              <w:rPr>
                <w:rFonts w:ascii="Tahoma" w:hAnsi="Tahoma" w:cs="Tahoma"/>
                <w:sz w:val="20"/>
                <w:szCs w:val="20"/>
              </w:rPr>
              <w:t>Почвенная засуха</w:t>
            </w:r>
          </w:p>
        </w:tc>
        <w:tc>
          <w:tcPr>
            <w:tcW w:w="6340" w:type="dxa"/>
          </w:tcPr>
          <w:p w14:paraId="73EE479C" w14:textId="63EEF2B1" w:rsidR="00DD50F0" w:rsidRPr="00A90249" w:rsidRDefault="00DD50F0" w:rsidP="002448BD">
            <w:pPr>
              <w:rPr>
                <w:rFonts w:ascii="Tahoma" w:hAnsi="Tahoma" w:cs="Tahoma"/>
                <w:sz w:val="20"/>
                <w:szCs w:val="20"/>
              </w:rPr>
            </w:pPr>
            <w:r w:rsidRPr="00A90249">
              <w:rPr>
                <w:rFonts w:ascii="Tahoma" w:hAnsi="Tahoma" w:cs="Tahoma"/>
                <w:sz w:val="20"/>
                <w:szCs w:val="20"/>
              </w:rPr>
              <w:t xml:space="preserve">В период вегетации сельскохозяйственных культур за период не менее 30 сут подряд запасы продуктивной влаги в слое почвы </w:t>
            </w:r>
            <w:r w:rsidR="002448BD" w:rsidRPr="00A90249">
              <w:rPr>
                <w:rFonts w:ascii="Tahoma" w:hAnsi="Tahoma" w:cs="Tahoma"/>
                <w:sz w:val="20"/>
                <w:szCs w:val="20"/>
              </w:rPr>
              <w:br/>
            </w:r>
            <w:r w:rsidRPr="00A90249">
              <w:rPr>
                <w:rFonts w:ascii="Tahoma" w:hAnsi="Tahoma" w:cs="Tahoma"/>
                <w:sz w:val="20"/>
                <w:szCs w:val="20"/>
              </w:rPr>
              <w:t>0</w:t>
            </w:r>
            <w:r w:rsidR="002448BD" w:rsidRPr="00A90249">
              <w:rPr>
                <w:rFonts w:ascii="Tahoma" w:hAnsi="Tahoma" w:cs="Tahoma"/>
                <w:sz w:val="20"/>
                <w:szCs w:val="20"/>
              </w:rPr>
              <w:t>-</w:t>
            </w:r>
            <w:r w:rsidRPr="00A90249">
              <w:rPr>
                <w:rFonts w:ascii="Tahoma" w:hAnsi="Tahoma" w:cs="Tahoma"/>
                <w:sz w:val="20"/>
                <w:szCs w:val="20"/>
              </w:rPr>
              <w:t xml:space="preserve">20 см составляют не более </w:t>
            </w:r>
            <w:r w:rsidR="002448BD" w:rsidRPr="00A90249">
              <w:rPr>
                <w:rFonts w:ascii="Tahoma" w:hAnsi="Tahoma" w:cs="Tahoma"/>
                <w:sz w:val="20"/>
                <w:szCs w:val="20"/>
              </w:rPr>
              <w:t>10 мм или за период не менее 20 </w:t>
            </w:r>
            <w:r w:rsidRPr="00A90249">
              <w:rPr>
                <w:rFonts w:ascii="Tahoma" w:hAnsi="Tahoma" w:cs="Tahoma"/>
                <w:sz w:val="20"/>
                <w:szCs w:val="20"/>
              </w:rPr>
              <w:t>дней, если в начале периода засухи запасы продуктивной влаги в слое 0</w:t>
            </w:r>
            <w:r w:rsidR="002448BD" w:rsidRPr="00A90249">
              <w:rPr>
                <w:rFonts w:ascii="Tahoma" w:hAnsi="Tahoma" w:cs="Tahoma"/>
                <w:sz w:val="20"/>
                <w:szCs w:val="20"/>
              </w:rPr>
              <w:t>-</w:t>
            </w:r>
            <w:r w:rsidRPr="00A90249">
              <w:rPr>
                <w:rFonts w:ascii="Tahoma" w:hAnsi="Tahoma" w:cs="Tahoma"/>
                <w:sz w:val="20"/>
                <w:szCs w:val="20"/>
              </w:rPr>
              <w:t>100 см были менее 50 мм</w:t>
            </w:r>
          </w:p>
        </w:tc>
      </w:tr>
      <w:tr w:rsidR="00A90249" w:rsidRPr="00A90249" w14:paraId="68D05340" w14:textId="77777777" w:rsidTr="002448BD">
        <w:trPr>
          <w:cantSplit/>
          <w:trHeight w:val="20"/>
        </w:trPr>
        <w:tc>
          <w:tcPr>
            <w:tcW w:w="3705" w:type="dxa"/>
          </w:tcPr>
          <w:p w14:paraId="46BBA6FB" w14:textId="77777777" w:rsidR="00DD50F0" w:rsidRPr="00A90249" w:rsidRDefault="00DD50F0" w:rsidP="002448BD">
            <w:pPr>
              <w:rPr>
                <w:rFonts w:ascii="Tahoma" w:hAnsi="Tahoma" w:cs="Tahoma"/>
                <w:sz w:val="20"/>
                <w:szCs w:val="20"/>
              </w:rPr>
            </w:pPr>
            <w:r w:rsidRPr="00A90249">
              <w:rPr>
                <w:rFonts w:ascii="Tahoma" w:hAnsi="Tahoma" w:cs="Tahoma"/>
                <w:sz w:val="20"/>
                <w:szCs w:val="20"/>
              </w:rPr>
              <w:t>Крупный град</w:t>
            </w:r>
          </w:p>
        </w:tc>
        <w:tc>
          <w:tcPr>
            <w:tcW w:w="6340" w:type="dxa"/>
          </w:tcPr>
          <w:p w14:paraId="2801D18A" w14:textId="77777777" w:rsidR="00DD50F0" w:rsidRPr="00A90249" w:rsidRDefault="00DD50F0" w:rsidP="002448BD">
            <w:pPr>
              <w:rPr>
                <w:rFonts w:ascii="Tahoma" w:hAnsi="Tahoma" w:cs="Tahoma"/>
                <w:sz w:val="20"/>
                <w:szCs w:val="20"/>
              </w:rPr>
            </w:pPr>
            <w:r w:rsidRPr="00A90249">
              <w:rPr>
                <w:rFonts w:ascii="Tahoma" w:hAnsi="Tahoma" w:cs="Tahoma"/>
                <w:sz w:val="20"/>
                <w:szCs w:val="20"/>
              </w:rPr>
              <w:t>Град диаметром 20 мм и более</w:t>
            </w:r>
          </w:p>
        </w:tc>
      </w:tr>
      <w:tr w:rsidR="00A90249" w:rsidRPr="00A90249" w14:paraId="06B81139" w14:textId="77777777" w:rsidTr="002448BD">
        <w:trPr>
          <w:cantSplit/>
          <w:trHeight w:val="20"/>
        </w:trPr>
        <w:tc>
          <w:tcPr>
            <w:tcW w:w="3705" w:type="dxa"/>
          </w:tcPr>
          <w:p w14:paraId="1B16C054" w14:textId="77777777" w:rsidR="00DD50F0" w:rsidRPr="00A90249" w:rsidRDefault="00DD50F0" w:rsidP="002448BD">
            <w:pPr>
              <w:rPr>
                <w:rFonts w:ascii="Tahoma" w:hAnsi="Tahoma" w:cs="Tahoma"/>
                <w:sz w:val="20"/>
                <w:szCs w:val="20"/>
              </w:rPr>
            </w:pPr>
            <w:r w:rsidRPr="00A90249">
              <w:rPr>
                <w:rFonts w:ascii="Tahoma" w:hAnsi="Tahoma" w:cs="Tahoma"/>
                <w:sz w:val="20"/>
                <w:szCs w:val="20"/>
              </w:rPr>
              <w:t>Очень сильный ветер</w:t>
            </w:r>
          </w:p>
        </w:tc>
        <w:tc>
          <w:tcPr>
            <w:tcW w:w="6340" w:type="dxa"/>
            <w:vMerge w:val="restart"/>
          </w:tcPr>
          <w:p w14:paraId="52DD1694" w14:textId="77777777" w:rsidR="00DD50F0" w:rsidRPr="00A90249" w:rsidRDefault="00DD50F0" w:rsidP="002448BD">
            <w:pPr>
              <w:rPr>
                <w:rFonts w:ascii="Tahoma" w:hAnsi="Tahoma" w:cs="Tahoma"/>
                <w:sz w:val="20"/>
                <w:szCs w:val="20"/>
              </w:rPr>
            </w:pPr>
            <w:r w:rsidRPr="00A90249">
              <w:rPr>
                <w:rFonts w:ascii="Tahoma" w:hAnsi="Tahoma" w:cs="Tahoma"/>
                <w:sz w:val="20"/>
                <w:szCs w:val="20"/>
              </w:rPr>
              <w:t>Ветер при достижении скорости (при порывах) не менее 25 м/с или средней скорости не менее 20 м/с; на побережьях морей и в горных районах при достижении скорости (не при порывах) не менее 30 м/с</w:t>
            </w:r>
          </w:p>
        </w:tc>
      </w:tr>
      <w:tr w:rsidR="00A90249" w:rsidRPr="00A90249" w14:paraId="1E1BFF0F" w14:textId="77777777" w:rsidTr="002448BD">
        <w:trPr>
          <w:cantSplit/>
          <w:trHeight w:val="20"/>
        </w:trPr>
        <w:tc>
          <w:tcPr>
            <w:tcW w:w="3705" w:type="dxa"/>
          </w:tcPr>
          <w:p w14:paraId="5E7968EF" w14:textId="77777777" w:rsidR="00DD50F0" w:rsidRPr="00A90249" w:rsidRDefault="00DD50F0" w:rsidP="002448BD">
            <w:pPr>
              <w:rPr>
                <w:rFonts w:ascii="Tahoma" w:hAnsi="Tahoma" w:cs="Tahoma"/>
                <w:sz w:val="20"/>
                <w:szCs w:val="20"/>
              </w:rPr>
            </w:pPr>
            <w:r w:rsidRPr="00A90249">
              <w:rPr>
                <w:rFonts w:ascii="Tahoma" w:hAnsi="Tahoma" w:cs="Tahoma"/>
                <w:sz w:val="20"/>
                <w:szCs w:val="20"/>
              </w:rPr>
              <w:t>Шквал</w:t>
            </w:r>
          </w:p>
        </w:tc>
        <w:tc>
          <w:tcPr>
            <w:tcW w:w="6340" w:type="dxa"/>
            <w:vMerge/>
          </w:tcPr>
          <w:p w14:paraId="72BB7FA0" w14:textId="77777777" w:rsidR="00DD50F0" w:rsidRPr="00A90249" w:rsidRDefault="00DD50F0" w:rsidP="002448BD">
            <w:pPr>
              <w:rPr>
                <w:rFonts w:ascii="Tahoma" w:hAnsi="Tahoma" w:cs="Tahoma"/>
                <w:sz w:val="20"/>
                <w:szCs w:val="20"/>
              </w:rPr>
            </w:pPr>
          </w:p>
        </w:tc>
      </w:tr>
      <w:tr w:rsidR="00A90249" w:rsidRPr="00A90249" w14:paraId="39B74637" w14:textId="77777777" w:rsidTr="002448BD">
        <w:trPr>
          <w:cantSplit/>
          <w:trHeight w:val="20"/>
        </w:trPr>
        <w:tc>
          <w:tcPr>
            <w:tcW w:w="3705" w:type="dxa"/>
          </w:tcPr>
          <w:p w14:paraId="3314A583" w14:textId="77777777" w:rsidR="00DD50F0" w:rsidRPr="00A90249" w:rsidRDefault="00DD50F0" w:rsidP="002448BD">
            <w:pPr>
              <w:rPr>
                <w:rFonts w:ascii="Tahoma" w:hAnsi="Tahoma" w:cs="Tahoma"/>
                <w:sz w:val="20"/>
                <w:szCs w:val="20"/>
              </w:rPr>
            </w:pPr>
            <w:r w:rsidRPr="00A90249">
              <w:rPr>
                <w:rFonts w:ascii="Tahoma" w:hAnsi="Tahoma" w:cs="Tahoma"/>
                <w:sz w:val="20"/>
                <w:szCs w:val="20"/>
              </w:rPr>
              <w:t>Очень сильный дождь (мокрый снег, дождь со снегом)</w:t>
            </w:r>
          </w:p>
        </w:tc>
        <w:tc>
          <w:tcPr>
            <w:tcW w:w="6340" w:type="dxa"/>
          </w:tcPr>
          <w:p w14:paraId="3A1E5BDF" w14:textId="33834F98" w:rsidR="00DD50F0" w:rsidRPr="00A90249" w:rsidRDefault="00DD50F0" w:rsidP="002448BD">
            <w:pPr>
              <w:rPr>
                <w:rFonts w:ascii="Tahoma" w:hAnsi="Tahoma" w:cs="Tahoma"/>
                <w:sz w:val="20"/>
                <w:szCs w:val="20"/>
              </w:rPr>
            </w:pPr>
            <w:r w:rsidRPr="00A90249">
              <w:rPr>
                <w:rFonts w:ascii="Tahoma" w:hAnsi="Tahoma" w:cs="Tahoma"/>
                <w:sz w:val="20"/>
                <w:szCs w:val="20"/>
              </w:rPr>
              <w:t xml:space="preserve">Значительные жидкие или смешанные осадки (дождь, ливневый дождь, дождь со снегом, мокрый снег) с количеством выпавших осадков не менее 50 мм (в </w:t>
            </w:r>
            <w:r w:rsidR="002448BD" w:rsidRPr="00A90249">
              <w:rPr>
                <w:rFonts w:ascii="Tahoma" w:hAnsi="Tahoma" w:cs="Tahoma"/>
                <w:sz w:val="20"/>
                <w:szCs w:val="20"/>
              </w:rPr>
              <w:t>селеопасных горных районах — 30 </w:t>
            </w:r>
            <w:r w:rsidRPr="00A90249">
              <w:rPr>
                <w:rFonts w:ascii="Tahoma" w:hAnsi="Tahoma" w:cs="Tahoma"/>
                <w:sz w:val="20"/>
                <w:szCs w:val="20"/>
              </w:rPr>
              <w:t>мм) за период времени 12 ч и менее</w:t>
            </w:r>
          </w:p>
        </w:tc>
      </w:tr>
      <w:tr w:rsidR="00A90249" w:rsidRPr="00A90249" w14:paraId="2CB129F5" w14:textId="77777777" w:rsidTr="002448BD">
        <w:trPr>
          <w:cantSplit/>
          <w:trHeight w:val="20"/>
        </w:trPr>
        <w:tc>
          <w:tcPr>
            <w:tcW w:w="3705" w:type="dxa"/>
          </w:tcPr>
          <w:p w14:paraId="470D7B68" w14:textId="77777777" w:rsidR="00DD50F0" w:rsidRPr="00A90249" w:rsidRDefault="00DD50F0" w:rsidP="002448BD">
            <w:pPr>
              <w:rPr>
                <w:rFonts w:ascii="Tahoma" w:hAnsi="Tahoma" w:cs="Tahoma"/>
                <w:sz w:val="20"/>
                <w:szCs w:val="20"/>
              </w:rPr>
            </w:pPr>
            <w:r w:rsidRPr="00A90249">
              <w:rPr>
                <w:rFonts w:ascii="Tahoma" w:hAnsi="Tahoma" w:cs="Tahoma"/>
                <w:sz w:val="20"/>
                <w:szCs w:val="20"/>
              </w:rPr>
              <w:t>Очень сильный снег (снегопад)</w:t>
            </w:r>
          </w:p>
        </w:tc>
        <w:tc>
          <w:tcPr>
            <w:tcW w:w="6340" w:type="dxa"/>
          </w:tcPr>
          <w:p w14:paraId="6B440CEF" w14:textId="77777777" w:rsidR="00DD50F0" w:rsidRPr="00A90249" w:rsidRDefault="00DD50F0" w:rsidP="002448BD">
            <w:pPr>
              <w:rPr>
                <w:rFonts w:ascii="Tahoma" w:hAnsi="Tahoma" w:cs="Tahoma"/>
                <w:sz w:val="20"/>
                <w:szCs w:val="20"/>
              </w:rPr>
            </w:pPr>
            <w:r w:rsidRPr="00A90249">
              <w:rPr>
                <w:rFonts w:ascii="Tahoma" w:hAnsi="Tahoma" w:cs="Tahoma"/>
                <w:sz w:val="20"/>
                <w:szCs w:val="20"/>
              </w:rPr>
              <w:t>Снег (снегопад) с количеством 20 мм и более за период времени 12 ч и менее</w:t>
            </w:r>
          </w:p>
        </w:tc>
      </w:tr>
      <w:tr w:rsidR="00A90249" w:rsidRPr="00A90249" w14:paraId="66E99034" w14:textId="77777777" w:rsidTr="002448BD">
        <w:trPr>
          <w:cantSplit/>
          <w:trHeight w:val="20"/>
        </w:trPr>
        <w:tc>
          <w:tcPr>
            <w:tcW w:w="3705" w:type="dxa"/>
          </w:tcPr>
          <w:p w14:paraId="23A35CAB" w14:textId="77777777" w:rsidR="00DD50F0" w:rsidRPr="00A90249" w:rsidRDefault="00DD50F0" w:rsidP="002448BD">
            <w:pPr>
              <w:rPr>
                <w:rFonts w:ascii="Tahoma" w:hAnsi="Tahoma" w:cs="Tahoma"/>
                <w:sz w:val="20"/>
                <w:szCs w:val="20"/>
              </w:rPr>
            </w:pPr>
            <w:r w:rsidRPr="00A90249">
              <w:rPr>
                <w:rFonts w:ascii="Tahoma" w:hAnsi="Tahoma" w:cs="Tahoma"/>
                <w:sz w:val="20"/>
                <w:szCs w:val="20"/>
              </w:rPr>
              <w:t>Продолжительный сильный дождь</w:t>
            </w:r>
          </w:p>
        </w:tc>
        <w:tc>
          <w:tcPr>
            <w:tcW w:w="6340" w:type="dxa"/>
          </w:tcPr>
          <w:p w14:paraId="4D26DC98" w14:textId="5B064823" w:rsidR="00DD50F0" w:rsidRPr="00A90249" w:rsidRDefault="00DD50F0" w:rsidP="002448BD">
            <w:pPr>
              <w:rPr>
                <w:rFonts w:ascii="Tahoma" w:hAnsi="Tahoma" w:cs="Tahoma"/>
                <w:sz w:val="20"/>
                <w:szCs w:val="20"/>
              </w:rPr>
            </w:pPr>
            <w:r w:rsidRPr="00A90249">
              <w:rPr>
                <w:rFonts w:ascii="Tahoma" w:hAnsi="Tahoma" w:cs="Tahoma"/>
                <w:sz w:val="20"/>
                <w:szCs w:val="20"/>
              </w:rPr>
              <w:t xml:space="preserve">Дождь с количеством осадков 100 мм и более (в селеопасных горных районах с количеством осадков 60 мм и более) за период времени 48 ч и менее или 120 </w:t>
            </w:r>
            <w:r w:rsidR="002448BD" w:rsidRPr="00A90249">
              <w:rPr>
                <w:rFonts w:ascii="Tahoma" w:hAnsi="Tahoma" w:cs="Tahoma"/>
                <w:sz w:val="20"/>
                <w:szCs w:val="20"/>
              </w:rPr>
              <w:t>мм и более за период времени 48 </w:t>
            </w:r>
            <w:r w:rsidRPr="00A90249">
              <w:rPr>
                <w:rFonts w:ascii="Tahoma" w:hAnsi="Tahoma" w:cs="Tahoma"/>
                <w:sz w:val="20"/>
                <w:szCs w:val="20"/>
              </w:rPr>
              <w:t>ч и более</w:t>
            </w:r>
          </w:p>
        </w:tc>
      </w:tr>
      <w:tr w:rsidR="00A90249" w:rsidRPr="00A90249" w14:paraId="50D2DD69" w14:textId="77777777" w:rsidTr="002448BD">
        <w:trPr>
          <w:cantSplit/>
          <w:trHeight w:val="20"/>
        </w:trPr>
        <w:tc>
          <w:tcPr>
            <w:tcW w:w="3705" w:type="dxa"/>
          </w:tcPr>
          <w:p w14:paraId="294E04B1" w14:textId="77777777" w:rsidR="00DD50F0" w:rsidRPr="00A90249" w:rsidRDefault="00DD50F0" w:rsidP="002448BD">
            <w:pPr>
              <w:rPr>
                <w:rFonts w:ascii="Tahoma" w:hAnsi="Tahoma" w:cs="Tahoma"/>
                <w:sz w:val="20"/>
                <w:szCs w:val="20"/>
              </w:rPr>
            </w:pPr>
            <w:r w:rsidRPr="00A90249">
              <w:rPr>
                <w:rFonts w:ascii="Tahoma" w:hAnsi="Tahoma" w:cs="Tahoma"/>
                <w:sz w:val="20"/>
                <w:szCs w:val="20"/>
              </w:rPr>
              <w:t>Сильная жара</w:t>
            </w:r>
          </w:p>
        </w:tc>
        <w:tc>
          <w:tcPr>
            <w:tcW w:w="6340" w:type="dxa"/>
          </w:tcPr>
          <w:p w14:paraId="3116C00F" w14:textId="61B60EB4" w:rsidR="00DD50F0" w:rsidRPr="00A90249" w:rsidRDefault="00DD50F0" w:rsidP="002448BD">
            <w:pPr>
              <w:rPr>
                <w:rFonts w:ascii="Tahoma" w:hAnsi="Tahoma" w:cs="Tahoma"/>
                <w:sz w:val="20"/>
                <w:szCs w:val="20"/>
              </w:rPr>
            </w:pPr>
            <w:r w:rsidRPr="00A90249">
              <w:rPr>
                <w:rFonts w:ascii="Tahoma" w:hAnsi="Tahoma" w:cs="Tahoma"/>
                <w:sz w:val="20"/>
                <w:szCs w:val="20"/>
              </w:rPr>
              <w:t>В период с мая по август значение</w:t>
            </w:r>
            <w:r w:rsidR="002448BD" w:rsidRPr="00A90249">
              <w:rPr>
                <w:rFonts w:ascii="Tahoma" w:hAnsi="Tahoma" w:cs="Tahoma"/>
                <w:sz w:val="20"/>
                <w:szCs w:val="20"/>
              </w:rPr>
              <w:t xml:space="preserve"> максимальной температуры возду</w:t>
            </w:r>
            <w:r w:rsidRPr="00A90249">
              <w:rPr>
                <w:rFonts w:ascii="Tahoma" w:hAnsi="Tahoma" w:cs="Tahoma"/>
                <w:sz w:val="20"/>
                <w:szCs w:val="20"/>
              </w:rPr>
              <w:t>ха, достигающее установленного</w:t>
            </w:r>
            <w:r w:rsidR="002448BD" w:rsidRPr="00A90249">
              <w:rPr>
                <w:rFonts w:ascii="Tahoma" w:hAnsi="Tahoma" w:cs="Tahoma"/>
                <w:sz w:val="20"/>
                <w:szCs w:val="20"/>
              </w:rPr>
              <w:t xml:space="preserve"> для защищаемой территории опас</w:t>
            </w:r>
            <w:r w:rsidRPr="00A90249">
              <w:rPr>
                <w:rFonts w:ascii="Tahoma" w:hAnsi="Tahoma" w:cs="Tahoma"/>
                <w:sz w:val="20"/>
                <w:szCs w:val="20"/>
              </w:rPr>
              <w:t>ного значения или выше его</w:t>
            </w:r>
          </w:p>
        </w:tc>
      </w:tr>
      <w:tr w:rsidR="00A90249" w:rsidRPr="00A90249" w14:paraId="69708532" w14:textId="77777777" w:rsidTr="002448BD">
        <w:trPr>
          <w:cantSplit/>
          <w:trHeight w:val="20"/>
        </w:trPr>
        <w:tc>
          <w:tcPr>
            <w:tcW w:w="3705" w:type="dxa"/>
          </w:tcPr>
          <w:p w14:paraId="4484D671" w14:textId="77777777" w:rsidR="00DD50F0" w:rsidRPr="00A90249" w:rsidRDefault="00DD50F0" w:rsidP="002448BD">
            <w:pPr>
              <w:rPr>
                <w:rFonts w:ascii="Tahoma" w:hAnsi="Tahoma" w:cs="Tahoma"/>
                <w:sz w:val="20"/>
                <w:szCs w:val="20"/>
              </w:rPr>
            </w:pPr>
            <w:r w:rsidRPr="00A90249">
              <w:rPr>
                <w:rFonts w:ascii="Tahoma" w:hAnsi="Tahoma" w:cs="Tahoma"/>
                <w:sz w:val="20"/>
                <w:szCs w:val="20"/>
              </w:rPr>
              <w:t>Сильная метель</w:t>
            </w:r>
          </w:p>
        </w:tc>
        <w:tc>
          <w:tcPr>
            <w:tcW w:w="6340" w:type="dxa"/>
          </w:tcPr>
          <w:p w14:paraId="372389F6" w14:textId="19EE4E17" w:rsidR="00DD50F0" w:rsidRPr="00A90249" w:rsidRDefault="00DD50F0" w:rsidP="002448BD">
            <w:pPr>
              <w:rPr>
                <w:rFonts w:ascii="Tahoma" w:hAnsi="Tahoma" w:cs="Tahoma"/>
                <w:sz w:val="20"/>
                <w:szCs w:val="20"/>
              </w:rPr>
            </w:pPr>
            <w:r w:rsidRPr="00A90249">
              <w:rPr>
                <w:rFonts w:ascii="Tahoma" w:hAnsi="Tahoma" w:cs="Tahoma"/>
                <w:sz w:val="20"/>
                <w:szCs w:val="20"/>
              </w:rPr>
              <w:t>Перенос снега с подстилающей поверхности, часто сопровождаемый выпадением снега из облаков, сильным ветром (со средней скоростью не менее 15 м/с) и с метеорологической дальностью видимости не более 500 м продолжительностью 12 ч и более</w:t>
            </w:r>
          </w:p>
        </w:tc>
      </w:tr>
      <w:tr w:rsidR="00A90249" w:rsidRPr="00A90249" w14:paraId="2DDDA8F8" w14:textId="77777777" w:rsidTr="002448BD">
        <w:trPr>
          <w:cantSplit/>
          <w:trHeight w:val="20"/>
        </w:trPr>
        <w:tc>
          <w:tcPr>
            <w:tcW w:w="3705" w:type="dxa"/>
          </w:tcPr>
          <w:p w14:paraId="1CB2BF69" w14:textId="77777777" w:rsidR="00DD50F0" w:rsidRPr="00A90249" w:rsidRDefault="00DD50F0" w:rsidP="002448BD">
            <w:pPr>
              <w:rPr>
                <w:rFonts w:ascii="Tahoma" w:hAnsi="Tahoma" w:cs="Tahoma"/>
                <w:sz w:val="20"/>
                <w:szCs w:val="20"/>
              </w:rPr>
            </w:pPr>
            <w:r w:rsidRPr="00A90249">
              <w:rPr>
                <w:rFonts w:ascii="Tahoma" w:hAnsi="Tahoma" w:cs="Tahoma"/>
                <w:sz w:val="20"/>
                <w:szCs w:val="20"/>
              </w:rPr>
              <w:t>Сильная пыльная (песчаная)буря</w:t>
            </w:r>
          </w:p>
        </w:tc>
        <w:tc>
          <w:tcPr>
            <w:tcW w:w="6340" w:type="dxa"/>
          </w:tcPr>
          <w:p w14:paraId="1065D65F" w14:textId="31A544B0" w:rsidR="00DD50F0" w:rsidRPr="00A90249" w:rsidRDefault="00DD50F0" w:rsidP="002448BD">
            <w:pPr>
              <w:rPr>
                <w:rFonts w:ascii="Tahoma" w:hAnsi="Tahoma" w:cs="Tahoma"/>
                <w:sz w:val="20"/>
                <w:szCs w:val="20"/>
              </w:rPr>
            </w:pPr>
            <w:r w:rsidRPr="00A90249">
              <w:rPr>
                <w:rFonts w:ascii="Tahoma" w:hAnsi="Tahoma" w:cs="Tahoma"/>
                <w:sz w:val="20"/>
                <w:szCs w:val="20"/>
              </w:rPr>
              <w:t>Перенос пыли (песка) сильным ветром (со средней скоростью не менее 15 м/с) и с метеорологической дальностью видимости не более 500 м продолжительностью 12 ч и более</w:t>
            </w:r>
          </w:p>
        </w:tc>
      </w:tr>
      <w:tr w:rsidR="00A90249" w:rsidRPr="00A90249" w14:paraId="51FD4BF5" w14:textId="77777777" w:rsidTr="002448BD">
        <w:trPr>
          <w:cantSplit/>
          <w:trHeight w:val="20"/>
        </w:trPr>
        <w:tc>
          <w:tcPr>
            <w:tcW w:w="3705" w:type="dxa"/>
          </w:tcPr>
          <w:p w14:paraId="2BA7FD40" w14:textId="295C91D7" w:rsidR="00DD50F0" w:rsidRPr="00A90249" w:rsidRDefault="00DD50F0" w:rsidP="002448BD">
            <w:pPr>
              <w:rPr>
                <w:rFonts w:ascii="Tahoma" w:hAnsi="Tahoma" w:cs="Tahoma"/>
                <w:sz w:val="20"/>
                <w:szCs w:val="20"/>
              </w:rPr>
            </w:pPr>
            <w:r w:rsidRPr="00A90249">
              <w:rPr>
                <w:rFonts w:ascii="Tahoma" w:hAnsi="Tahoma" w:cs="Tahoma"/>
                <w:sz w:val="20"/>
                <w:szCs w:val="20"/>
              </w:rPr>
              <w:t>Сильное гололедно-изморозевое отложение (ледяной дождь)</w:t>
            </w:r>
          </w:p>
        </w:tc>
        <w:tc>
          <w:tcPr>
            <w:tcW w:w="6340" w:type="dxa"/>
          </w:tcPr>
          <w:p w14:paraId="66AB3AD8" w14:textId="0BBC116F" w:rsidR="00DD50F0" w:rsidRPr="00A90249" w:rsidRDefault="00DD50F0" w:rsidP="002448BD">
            <w:pPr>
              <w:rPr>
                <w:rFonts w:ascii="Tahoma" w:hAnsi="Tahoma" w:cs="Tahoma"/>
                <w:sz w:val="20"/>
                <w:szCs w:val="20"/>
              </w:rPr>
            </w:pPr>
            <w:r w:rsidRPr="00A90249">
              <w:rPr>
                <w:rFonts w:ascii="Tahoma" w:hAnsi="Tahoma" w:cs="Tahoma"/>
                <w:sz w:val="20"/>
                <w:szCs w:val="20"/>
              </w:rPr>
              <w:t>Отложение на проводах гололедного станка гололеда диаметром 20 мм и более или сложное отложение или мокрый (замерзающий) снег диаметром 35 мм и более или изморозь диаметром 50 мм и более</w:t>
            </w:r>
          </w:p>
        </w:tc>
      </w:tr>
      <w:tr w:rsidR="00A90249" w:rsidRPr="00A90249" w14:paraId="0DD94BAF" w14:textId="77777777" w:rsidTr="002448BD">
        <w:trPr>
          <w:cantSplit/>
          <w:trHeight w:val="20"/>
        </w:trPr>
        <w:tc>
          <w:tcPr>
            <w:tcW w:w="3705" w:type="dxa"/>
          </w:tcPr>
          <w:p w14:paraId="7D57C786" w14:textId="77777777" w:rsidR="00DD50F0" w:rsidRPr="00A90249" w:rsidRDefault="00DD50F0" w:rsidP="002448BD">
            <w:pPr>
              <w:rPr>
                <w:rFonts w:ascii="Tahoma" w:hAnsi="Tahoma" w:cs="Tahoma"/>
                <w:sz w:val="20"/>
                <w:szCs w:val="20"/>
              </w:rPr>
            </w:pPr>
            <w:r w:rsidRPr="00A90249">
              <w:rPr>
                <w:rFonts w:ascii="Tahoma" w:hAnsi="Tahoma" w:cs="Tahoma"/>
                <w:sz w:val="20"/>
                <w:szCs w:val="20"/>
              </w:rPr>
              <w:t>Сильный ливень</w:t>
            </w:r>
          </w:p>
        </w:tc>
        <w:tc>
          <w:tcPr>
            <w:tcW w:w="6340" w:type="dxa"/>
          </w:tcPr>
          <w:p w14:paraId="2B8E517F" w14:textId="77777777" w:rsidR="00DD50F0" w:rsidRPr="00A90249" w:rsidRDefault="00DD50F0" w:rsidP="002448BD">
            <w:pPr>
              <w:rPr>
                <w:rFonts w:ascii="Tahoma" w:hAnsi="Tahoma" w:cs="Tahoma"/>
                <w:sz w:val="20"/>
                <w:szCs w:val="20"/>
              </w:rPr>
            </w:pPr>
            <w:r w:rsidRPr="00A90249">
              <w:rPr>
                <w:rFonts w:ascii="Tahoma" w:hAnsi="Tahoma" w:cs="Tahoma"/>
                <w:sz w:val="20"/>
                <w:szCs w:val="20"/>
              </w:rPr>
              <w:t>Количество осадков 30 мм и более за 1 ч и менее</w:t>
            </w:r>
          </w:p>
        </w:tc>
      </w:tr>
      <w:tr w:rsidR="00A90249" w:rsidRPr="00A90249" w14:paraId="200F4D90" w14:textId="77777777" w:rsidTr="002448BD">
        <w:trPr>
          <w:cantSplit/>
          <w:trHeight w:val="20"/>
        </w:trPr>
        <w:tc>
          <w:tcPr>
            <w:tcW w:w="3705" w:type="dxa"/>
          </w:tcPr>
          <w:p w14:paraId="6439242E" w14:textId="77777777" w:rsidR="00DD50F0" w:rsidRPr="00A90249" w:rsidRDefault="00DD50F0" w:rsidP="002448BD">
            <w:pPr>
              <w:rPr>
                <w:rFonts w:ascii="Tahoma" w:hAnsi="Tahoma" w:cs="Tahoma"/>
                <w:sz w:val="20"/>
                <w:szCs w:val="20"/>
              </w:rPr>
            </w:pPr>
            <w:r w:rsidRPr="00A90249">
              <w:rPr>
                <w:rFonts w:ascii="Tahoma" w:hAnsi="Tahoma" w:cs="Tahoma"/>
                <w:sz w:val="20"/>
                <w:szCs w:val="20"/>
              </w:rPr>
              <w:t>Сильный мороз</w:t>
            </w:r>
          </w:p>
        </w:tc>
        <w:tc>
          <w:tcPr>
            <w:tcW w:w="6340" w:type="dxa"/>
          </w:tcPr>
          <w:p w14:paraId="7F2DEDF8" w14:textId="6E9A2482" w:rsidR="00DD50F0" w:rsidRPr="00A90249" w:rsidRDefault="00DD50F0" w:rsidP="002448BD">
            <w:pPr>
              <w:rPr>
                <w:rFonts w:ascii="Tahoma" w:hAnsi="Tahoma" w:cs="Tahoma"/>
                <w:sz w:val="20"/>
                <w:szCs w:val="20"/>
              </w:rPr>
            </w:pPr>
            <w:r w:rsidRPr="00A90249">
              <w:rPr>
                <w:rFonts w:ascii="Tahoma" w:hAnsi="Tahoma" w:cs="Tahoma"/>
                <w:sz w:val="20"/>
                <w:szCs w:val="20"/>
              </w:rPr>
              <w:t>В период с ноября по март значение минимальной температуры воздуха, достигающее установленного для защищаемой территории опасного значения или ниже его</w:t>
            </w:r>
          </w:p>
        </w:tc>
      </w:tr>
      <w:tr w:rsidR="00A90249" w:rsidRPr="00A90249" w14:paraId="2E87D7DD" w14:textId="77777777" w:rsidTr="002448BD">
        <w:trPr>
          <w:cantSplit/>
          <w:trHeight w:val="20"/>
        </w:trPr>
        <w:tc>
          <w:tcPr>
            <w:tcW w:w="3705" w:type="dxa"/>
          </w:tcPr>
          <w:p w14:paraId="061F5A91" w14:textId="77777777" w:rsidR="00DD50F0" w:rsidRPr="00A90249" w:rsidRDefault="00DD50F0" w:rsidP="002448BD">
            <w:pPr>
              <w:rPr>
                <w:rFonts w:ascii="Tahoma" w:hAnsi="Tahoma" w:cs="Tahoma"/>
                <w:sz w:val="20"/>
                <w:szCs w:val="20"/>
              </w:rPr>
            </w:pPr>
            <w:r w:rsidRPr="00A90249">
              <w:rPr>
                <w:rFonts w:ascii="Tahoma" w:hAnsi="Tahoma" w:cs="Tahoma"/>
                <w:sz w:val="20"/>
                <w:szCs w:val="20"/>
              </w:rPr>
              <w:t>Сильный туман</w:t>
            </w:r>
          </w:p>
        </w:tc>
        <w:tc>
          <w:tcPr>
            <w:tcW w:w="6340" w:type="dxa"/>
          </w:tcPr>
          <w:p w14:paraId="7BE22A90" w14:textId="41238DA1" w:rsidR="00DD50F0" w:rsidRPr="00A90249" w:rsidRDefault="00DD50F0" w:rsidP="002448BD">
            <w:pPr>
              <w:rPr>
                <w:rFonts w:ascii="Tahoma" w:hAnsi="Tahoma" w:cs="Tahoma"/>
                <w:sz w:val="20"/>
                <w:szCs w:val="20"/>
              </w:rPr>
            </w:pPr>
            <w:r w:rsidRPr="00A90249">
              <w:rPr>
                <w:rFonts w:ascii="Tahoma" w:hAnsi="Tahoma" w:cs="Tahoma"/>
                <w:sz w:val="20"/>
                <w:szCs w:val="20"/>
              </w:rPr>
              <w:t>Сильное помутнение воздуха за счет скопления мельчайших частиц воды (пыли, продуктов горения), с метеорологической дальностью видимости не более 50 м продолжительностью 12 ч и более</w:t>
            </w:r>
          </w:p>
        </w:tc>
      </w:tr>
      <w:tr w:rsidR="00A90249" w:rsidRPr="00A90249" w14:paraId="06DB99B9" w14:textId="77777777" w:rsidTr="002448BD">
        <w:trPr>
          <w:cantSplit/>
          <w:trHeight w:val="20"/>
        </w:trPr>
        <w:tc>
          <w:tcPr>
            <w:tcW w:w="3705" w:type="dxa"/>
          </w:tcPr>
          <w:p w14:paraId="2C711560" w14:textId="77777777" w:rsidR="00DD50F0" w:rsidRPr="00A90249" w:rsidRDefault="00DD50F0" w:rsidP="002448BD">
            <w:pPr>
              <w:rPr>
                <w:rFonts w:ascii="Tahoma" w:hAnsi="Tahoma" w:cs="Tahoma"/>
                <w:sz w:val="20"/>
                <w:szCs w:val="20"/>
              </w:rPr>
            </w:pPr>
            <w:r w:rsidRPr="00A90249">
              <w:rPr>
                <w:rFonts w:ascii="Tahoma" w:hAnsi="Tahoma" w:cs="Tahoma"/>
                <w:sz w:val="20"/>
                <w:szCs w:val="20"/>
              </w:rPr>
              <w:t>Смерч</w:t>
            </w:r>
          </w:p>
        </w:tc>
        <w:tc>
          <w:tcPr>
            <w:tcW w:w="6340" w:type="dxa"/>
          </w:tcPr>
          <w:p w14:paraId="094DC06C" w14:textId="21C26BBE" w:rsidR="00DD50F0" w:rsidRPr="00A90249" w:rsidRDefault="00DD50F0" w:rsidP="002448BD">
            <w:pPr>
              <w:rPr>
                <w:rFonts w:ascii="Tahoma" w:hAnsi="Tahoma" w:cs="Tahoma"/>
                <w:sz w:val="20"/>
                <w:szCs w:val="20"/>
              </w:rPr>
            </w:pPr>
            <w:r w:rsidRPr="00A90249">
              <w:rPr>
                <w:rFonts w:ascii="Tahoma" w:hAnsi="Tahoma" w:cs="Tahoma"/>
                <w:sz w:val="20"/>
                <w:szCs w:val="20"/>
              </w:rPr>
              <w:t>Стремительно вращающийся поток воздуха большой разрушительной силы со скоростью более 50 м/с</w:t>
            </w:r>
          </w:p>
        </w:tc>
      </w:tr>
      <w:tr w:rsidR="00A90249" w:rsidRPr="00A90249" w14:paraId="27D200D3" w14:textId="77777777" w:rsidTr="002448BD">
        <w:trPr>
          <w:cantSplit/>
          <w:trHeight w:val="20"/>
        </w:trPr>
        <w:tc>
          <w:tcPr>
            <w:tcW w:w="3705" w:type="dxa"/>
          </w:tcPr>
          <w:p w14:paraId="31A5014F" w14:textId="77777777" w:rsidR="00DD50F0" w:rsidRPr="00A90249" w:rsidRDefault="00DD50F0" w:rsidP="002448BD">
            <w:pPr>
              <w:rPr>
                <w:rFonts w:ascii="Tahoma" w:hAnsi="Tahoma" w:cs="Tahoma"/>
                <w:sz w:val="20"/>
                <w:szCs w:val="20"/>
              </w:rPr>
            </w:pPr>
            <w:r w:rsidRPr="00A90249">
              <w:rPr>
                <w:rFonts w:ascii="Tahoma" w:hAnsi="Tahoma" w:cs="Tahoma"/>
                <w:sz w:val="20"/>
                <w:szCs w:val="20"/>
              </w:rPr>
              <w:t>Ураганный ветер</w:t>
            </w:r>
          </w:p>
        </w:tc>
        <w:tc>
          <w:tcPr>
            <w:tcW w:w="6340" w:type="dxa"/>
          </w:tcPr>
          <w:p w14:paraId="223008E5" w14:textId="77777777" w:rsidR="00DD50F0" w:rsidRPr="00A90249" w:rsidRDefault="00DD50F0" w:rsidP="002448BD">
            <w:pPr>
              <w:rPr>
                <w:rFonts w:ascii="Tahoma" w:hAnsi="Tahoma" w:cs="Tahoma"/>
                <w:sz w:val="20"/>
                <w:szCs w:val="20"/>
              </w:rPr>
            </w:pPr>
            <w:r w:rsidRPr="00A90249">
              <w:rPr>
                <w:rFonts w:ascii="Tahoma" w:hAnsi="Tahoma" w:cs="Tahoma"/>
                <w:sz w:val="20"/>
                <w:szCs w:val="20"/>
              </w:rPr>
              <w:t>Ветер при достижении 12 баллов по шкале Бофорта</w:t>
            </w:r>
          </w:p>
        </w:tc>
      </w:tr>
      <w:tr w:rsidR="00A90249" w:rsidRPr="00A90249" w14:paraId="2A4DB97C" w14:textId="77777777" w:rsidTr="002448BD">
        <w:trPr>
          <w:cantSplit/>
          <w:trHeight w:val="20"/>
        </w:trPr>
        <w:tc>
          <w:tcPr>
            <w:tcW w:w="3705" w:type="dxa"/>
          </w:tcPr>
          <w:p w14:paraId="3E766B01" w14:textId="77777777" w:rsidR="00DD50F0" w:rsidRPr="00A90249" w:rsidRDefault="00DD50F0" w:rsidP="002448BD">
            <w:pPr>
              <w:rPr>
                <w:rFonts w:ascii="Tahoma" w:hAnsi="Tahoma" w:cs="Tahoma"/>
                <w:sz w:val="20"/>
                <w:szCs w:val="20"/>
              </w:rPr>
            </w:pPr>
            <w:r w:rsidRPr="00A90249">
              <w:rPr>
                <w:rFonts w:ascii="Tahoma" w:hAnsi="Tahoma" w:cs="Tahoma"/>
                <w:sz w:val="20"/>
                <w:szCs w:val="20"/>
              </w:rPr>
              <w:t>Циклон</w:t>
            </w:r>
          </w:p>
        </w:tc>
        <w:tc>
          <w:tcPr>
            <w:tcW w:w="6340" w:type="dxa"/>
          </w:tcPr>
          <w:p w14:paraId="5FF3E2B9" w14:textId="77777777" w:rsidR="00DD50F0" w:rsidRPr="00A90249" w:rsidRDefault="00DD50F0" w:rsidP="002448BD">
            <w:pPr>
              <w:rPr>
                <w:rFonts w:ascii="Tahoma" w:hAnsi="Tahoma" w:cs="Tahoma"/>
                <w:sz w:val="20"/>
                <w:szCs w:val="20"/>
              </w:rPr>
            </w:pPr>
            <w:r w:rsidRPr="00A90249">
              <w:rPr>
                <w:rFonts w:ascii="Tahoma" w:hAnsi="Tahoma" w:cs="Tahoma"/>
                <w:sz w:val="20"/>
                <w:szCs w:val="20"/>
              </w:rPr>
              <w:t>Ветер при достижении 12 баллов по шкале Бофорта в сочетании с количеством осадков 30 мм и более за 1 ч и менее</w:t>
            </w:r>
          </w:p>
        </w:tc>
      </w:tr>
      <w:tr w:rsidR="00A90249" w:rsidRPr="00A90249" w14:paraId="2D42FE7F" w14:textId="77777777" w:rsidTr="002448BD">
        <w:trPr>
          <w:cantSplit/>
          <w:trHeight w:val="20"/>
        </w:trPr>
        <w:tc>
          <w:tcPr>
            <w:tcW w:w="3705" w:type="dxa"/>
          </w:tcPr>
          <w:p w14:paraId="02D1A191" w14:textId="77777777" w:rsidR="00DD50F0" w:rsidRPr="00A90249" w:rsidRDefault="00DD50F0" w:rsidP="002448BD">
            <w:pPr>
              <w:rPr>
                <w:rFonts w:ascii="Tahoma" w:hAnsi="Tahoma" w:cs="Tahoma"/>
                <w:sz w:val="20"/>
                <w:szCs w:val="20"/>
              </w:rPr>
            </w:pPr>
            <w:r w:rsidRPr="00A90249">
              <w:rPr>
                <w:rFonts w:ascii="Tahoma" w:hAnsi="Tahoma" w:cs="Tahoma"/>
                <w:sz w:val="20"/>
                <w:szCs w:val="20"/>
              </w:rPr>
              <w:t>Шторм</w:t>
            </w:r>
          </w:p>
        </w:tc>
        <w:tc>
          <w:tcPr>
            <w:tcW w:w="6340" w:type="dxa"/>
          </w:tcPr>
          <w:p w14:paraId="3F2FF125" w14:textId="4AA60C5A" w:rsidR="00DD50F0" w:rsidRPr="00A90249" w:rsidRDefault="00DD50F0" w:rsidP="00FB48AA">
            <w:pPr>
              <w:rPr>
                <w:rFonts w:ascii="Tahoma" w:hAnsi="Tahoma" w:cs="Tahoma"/>
                <w:sz w:val="20"/>
                <w:szCs w:val="20"/>
              </w:rPr>
            </w:pPr>
            <w:r w:rsidRPr="00A90249">
              <w:rPr>
                <w:rFonts w:ascii="Tahoma" w:hAnsi="Tahoma" w:cs="Tahoma"/>
                <w:sz w:val="20"/>
                <w:szCs w:val="20"/>
              </w:rPr>
              <w:t>Ветер при достижении 9</w:t>
            </w:r>
            <w:r w:rsidR="00FB48AA" w:rsidRPr="00A90249">
              <w:rPr>
                <w:rFonts w:ascii="Tahoma" w:hAnsi="Tahoma" w:cs="Tahoma"/>
                <w:sz w:val="20"/>
                <w:szCs w:val="20"/>
              </w:rPr>
              <w:t>-</w:t>
            </w:r>
            <w:r w:rsidRPr="00A90249">
              <w:rPr>
                <w:rFonts w:ascii="Tahoma" w:hAnsi="Tahoma" w:cs="Tahoma"/>
                <w:sz w:val="20"/>
                <w:szCs w:val="20"/>
              </w:rPr>
              <w:t>11 баллов по шкале Бофорта</w:t>
            </w:r>
          </w:p>
        </w:tc>
      </w:tr>
      <w:tr w:rsidR="00A90249" w:rsidRPr="00A90249" w14:paraId="3243D3E2" w14:textId="77777777" w:rsidTr="002448BD">
        <w:trPr>
          <w:cantSplit/>
          <w:trHeight w:val="20"/>
        </w:trPr>
        <w:tc>
          <w:tcPr>
            <w:tcW w:w="10045" w:type="dxa"/>
            <w:gridSpan w:val="2"/>
          </w:tcPr>
          <w:p w14:paraId="7E2A27BF" w14:textId="77777777" w:rsidR="00DD50F0" w:rsidRPr="00A90249" w:rsidRDefault="00DD50F0" w:rsidP="002448BD">
            <w:pPr>
              <w:pStyle w:val="af4"/>
              <w:rPr>
                <w:rFonts w:ascii="Tahoma" w:hAnsi="Tahoma" w:cs="Tahoma"/>
                <w:b w:val="0"/>
              </w:rPr>
            </w:pPr>
            <w:r w:rsidRPr="00A90249">
              <w:rPr>
                <w:rFonts w:ascii="Tahoma" w:hAnsi="Tahoma" w:cs="Tahoma"/>
                <w:b w:val="0"/>
              </w:rPr>
              <w:t>Опасные явления в лесах</w:t>
            </w:r>
          </w:p>
        </w:tc>
      </w:tr>
      <w:tr w:rsidR="00A90249" w:rsidRPr="00A90249" w14:paraId="2D3D7A59" w14:textId="77777777" w:rsidTr="002448BD">
        <w:trPr>
          <w:cantSplit/>
          <w:trHeight w:val="20"/>
        </w:trPr>
        <w:tc>
          <w:tcPr>
            <w:tcW w:w="3705" w:type="dxa"/>
          </w:tcPr>
          <w:p w14:paraId="6F244490" w14:textId="77777777" w:rsidR="00DD50F0" w:rsidRPr="00A90249" w:rsidRDefault="00DD50F0" w:rsidP="002448BD">
            <w:pPr>
              <w:rPr>
                <w:rFonts w:ascii="Tahoma" w:hAnsi="Tahoma" w:cs="Tahoma"/>
                <w:sz w:val="20"/>
                <w:szCs w:val="20"/>
              </w:rPr>
            </w:pPr>
            <w:r w:rsidRPr="00A90249">
              <w:rPr>
                <w:rFonts w:ascii="Tahoma" w:hAnsi="Tahoma" w:cs="Tahoma"/>
                <w:sz w:val="20"/>
                <w:szCs w:val="20"/>
              </w:rPr>
              <w:t>Очаги вредителей леса</w:t>
            </w:r>
          </w:p>
        </w:tc>
        <w:tc>
          <w:tcPr>
            <w:tcW w:w="6340" w:type="dxa"/>
          </w:tcPr>
          <w:p w14:paraId="5D6742BE" w14:textId="77777777" w:rsidR="00DD50F0" w:rsidRPr="00A90249" w:rsidRDefault="00DD50F0" w:rsidP="002448BD">
            <w:pPr>
              <w:rPr>
                <w:rFonts w:ascii="Tahoma" w:hAnsi="Tahoma" w:cs="Tahoma"/>
                <w:sz w:val="20"/>
                <w:szCs w:val="20"/>
              </w:rPr>
            </w:pPr>
            <w:r w:rsidRPr="00A90249">
              <w:rPr>
                <w:rFonts w:ascii="Tahoma" w:hAnsi="Tahoma" w:cs="Tahoma"/>
                <w:sz w:val="20"/>
                <w:szCs w:val="20"/>
              </w:rPr>
              <w:t>Факт интенсивного распространения очагов вредителей леса на площади 100 га и более, на малолесных территориях — на площади 10 га и более.</w:t>
            </w:r>
          </w:p>
          <w:p w14:paraId="5D786BBB" w14:textId="5F34B9E0" w:rsidR="00DD50F0" w:rsidRPr="00A90249" w:rsidRDefault="00DD50F0" w:rsidP="002448BD">
            <w:pPr>
              <w:rPr>
                <w:rFonts w:ascii="Tahoma" w:hAnsi="Tahoma" w:cs="Tahoma"/>
                <w:sz w:val="20"/>
                <w:szCs w:val="20"/>
              </w:rPr>
            </w:pPr>
            <w:r w:rsidRPr="00A90249">
              <w:rPr>
                <w:rFonts w:ascii="Tahoma" w:hAnsi="Tahoma" w:cs="Tahoma"/>
                <w:sz w:val="20"/>
                <w:szCs w:val="20"/>
              </w:rPr>
              <w:t>Угроза гибели лесных насаждений без проведения своевременных мероприятий по ликвидации очагов вредных организмов, которые осуществляются в ограниченный период, связанный с биологическими особенностями вредителей леса и погодными условиями.</w:t>
            </w:r>
          </w:p>
          <w:p w14:paraId="6FC9D6AC" w14:textId="33D17426" w:rsidR="00DD50F0" w:rsidRPr="00A90249" w:rsidRDefault="00DD50F0" w:rsidP="00FB48AA">
            <w:pPr>
              <w:rPr>
                <w:rFonts w:ascii="Tahoma" w:hAnsi="Tahoma" w:cs="Tahoma"/>
                <w:sz w:val="20"/>
                <w:szCs w:val="20"/>
              </w:rPr>
            </w:pPr>
            <w:r w:rsidRPr="00A90249">
              <w:rPr>
                <w:rFonts w:ascii="Tahoma" w:hAnsi="Tahoma" w:cs="Tahoma"/>
                <w:sz w:val="20"/>
                <w:szCs w:val="20"/>
              </w:rPr>
              <w:t>Гибель лесных насаждений от воздействия очагов вредителей леса на площади 100 га и более, на малолесных территориях — на площади 10 га и более</w:t>
            </w:r>
          </w:p>
        </w:tc>
      </w:tr>
      <w:tr w:rsidR="00A90249" w:rsidRPr="00A90249" w14:paraId="0C3D80F3" w14:textId="77777777" w:rsidTr="002448BD">
        <w:trPr>
          <w:cantSplit/>
          <w:trHeight w:val="20"/>
        </w:trPr>
        <w:tc>
          <w:tcPr>
            <w:tcW w:w="3705" w:type="dxa"/>
          </w:tcPr>
          <w:p w14:paraId="2A8B7788" w14:textId="542656C3" w:rsidR="00DD50F0" w:rsidRPr="00A90249" w:rsidRDefault="00DD50F0" w:rsidP="00FB48AA">
            <w:pPr>
              <w:rPr>
                <w:rFonts w:ascii="Tahoma" w:hAnsi="Tahoma" w:cs="Tahoma"/>
                <w:sz w:val="20"/>
                <w:szCs w:val="20"/>
              </w:rPr>
            </w:pPr>
            <w:r w:rsidRPr="00A90249">
              <w:rPr>
                <w:rFonts w:ascii="Tahoma" w:hAnsi="Tahoma" w:cs="Tahoma"/>
                <w:sz w:val="20"/>
                <w:szCs w:val="20"/>
              </w:rPr>
              <w:t>Природный пожар (лесной пожар, торфяной пожар, степной пожар)</w:t>
            </w:r>
          </w:p>
        </w:tc>
        <w:tc>
          <w:tcPr>
            <w:tcW w:w="6340" w:type="dxa"/>
          </w:tcPr>
          <w:p w14:paraId="43757605" w14:textId="2482D967" w:rsidR="00DD50F0" w:rsidRPr="00A90249" w:rsidRDefault="00DD50F0" w:rsidP="00FB48AA">
            <w:pPr>
              <w:rPr>
                <w:rFonts w:ascii="Tahoma" w:hAnsi="Tahoma" w:cs="Tahoma"/>
                <w:sz w:val="20"/>
                <w:szCs w:val="20"/>
              </w:rPr>
            </w:pPr>
            <w:r w:rsidRPr="00A90249">
              <w:rPr>
                <w:rFonts w:ascii="Tahoma" w:hAnsi="Tahoma" w:cs="Tahoma"/>
                <w:sz w:val="20"/>
                <w:szCs w:val="20"/>
              </w:rPr>
              <w:t>Нелокализованные крупные лесные пожары и другие ландшафтные (природные) пожары (площадью 25 га и более в зоне наземной охраны лесов и 200 га и более в зоне авиационной охраны лесов), действующие более 3 сут с момента обнаружения, в отношении которых в установленном порядке не принималось решение о прекращении или приостановке работ по тушению лесного пожара и другого ландшафтного (природного) пожара и (или) более 5 сут действуют нело</w:t>
            </w:r>
            <w:r w:rsidRPr="00A90249">
              <w:rPr>
                <w:rFonts w:ascii="Tahoma" w:hAnsi="Tahoma" w:cs="Tahoma"/>
                <w:sz w:val="20"/>
                <w:szCs w:val="20"/>
              </w:rPr>
              <w:softHyphen/>
              <w:t>кализованные лесные пожары и другие ландшафтные (природные) пожары, находящиеся в пределах пяти километровой зоны вокруг населенного пункта или объекта инфраструктуры, и (или) на туше</w:t>
            </w:r>
            <w:r w:rsidR="00FB48AA" w:rsidRPr="00A90249">
              <w:rPr>
                <w:rFonts w:ascii="Tahoma" w:hAnsi="Tahoma" w:cs="Tahoma"/>
                <w:sz w:val="20"/>
                <w:szCs w:val="20"/>
              </w:rPr>
              <w:t>ние которых привлечено более 50</w:t>
            </w:r>
            <w:r w:rsidRPr="00A90249">
              <w:rPr>
                <w:rFonts w:ascii="Tahoma" w:hAnsi="Tahoma" w:cs="Tahoma"/>
                <w:sz w:val="20"/>
                <w:szCs w:val="20"/>
              </w:rPr>
              <w:t>% лесопожарных формирований, пожарной техники и оборудования, предусмотренных планом тушения пожаров соответствующих лесничеств, и резерва, предусмотренного планирующими документами по тушению лесных пожаров административно-территориальной единицы</w:t>
            </w:r>
          </w:p>
        </w:tc>
      </w:tr>
      <w:tr w:rsidR="00A90249" w:rsidRPr="00A90249" w14:paraId="4BE1D239" w14:textId="77777777" w:rsidTr="002448BD">
        <w:trPr>
          <w:cantSplit/>
          <w:trHeight w:val="20"/>
        </w:trPr>
        <w:tc>
          <w:tcPr>
            <w:tcW w:w="10045" w:type="dxa"/>
            <w:gridSpan w:val="2"/>
          </w:tcPr>
          <w:p w14:paraId="2E88A9AB" w14:textId="77777777" w:rsidR="00DD50F0" w:rsidRPr="00A90249" w:rsidRDefault="00DD50F0" w:rsidP="002448BD">
            <w:pPr>
              <w:pStyle w:val="af4"/>
              <w:rPr>
                <w:rFonts w:ascii="Tahoma" w:hAnsi="Tahoma" w:cs="Tahoma"/>
                <w:b w:val="0"/>
              </w:rPr>
            </w:pPr>
            <w:r w:rsidRPr="00A90249">
              <w:rPr>
                <w:rFonts w:ascii="Tahoma" w:hAnsi="Tahoma" w:cs="Tahoma"/>
                <w:b w:val="0"/>
              </w:rPr>
              <w:t>Гелиогеофизические явления</w:t>
            </w:r>
          </w:p>
        </w:tc>
      </w:tr>
      <w:tr w:rsidR="00A90249" w:rsidRPr="00A90249" w14:paraId="63DB83EF" w14:textId="77777777" w:rsidTr="002448BD">
        <w:trPr>
          <w:cantSplit/>
          <w:trHeight w:val="20"/>
        </w:trPr>
        <w:tc>
          <w:tcPr>
            <w:tcW w:w="3705" w:type="dxa"/>
          </w:tcPr>
          <w:p w14:paraId="314AAB07" w14:textId="77777777" w:rsidR="00DD50F0" w:rsidRPr="00A90249" w:rsidRDefault="00DD50F0" w:rsidP="002448BD">
            <w:pPr>
              <w:rPr>
                <w:rFonts w:ascii="Tahoma" w:hAnsi="Tahoma" w:cs="Tahoma"/>
                <w:sz w:val="20"/>
                <w:szCs w:val="20"/>
              </w:rPr>
            </w:pPr>
            <w:r w:rsidRPr="00A90249">
              <w:rPr>
                <w:rFonts w:ascii="Tahoma" w:hAnsi="Tahoma" w:cs="Tahoma"/>
                <w:sz w:val="20"/>
                <w:szCs w:val="20"/>
              </w:rPr>
              <w:t>Сильное возмущение ионосферы</w:t>
            </w:r>
          </w:p>
        </w:tc>
        <w:tc>
          <w:tcPr>
            <w:tcW w:w="6340" w:type="dxa"/>
          </w:tcPr>
          <w:p w14:paraId="188FE89D" w14:textId="74101B41" w:rsidR="00DD50F0" w:rsidRPr="00A90249" w:rsidRDefault="00DD50F0" w:rsidP="00FB48AA">
            <w:pPr>
              <w:rPr>
                <w:rFonts w:ascii="Tahoma" w:hAnsi="Tahoma" w:cs="Tahoma"/>
                <w:sz w:val="20"/>
                <w:szCs w:val="20"/>
              </w:rPr>
            </w:pPr>
            <w:r w:rsidRPr="00A90249">
              <w:rPr>
                <w:rFonts w:ascii="Tahoma" w:hAnsi="Tahoma" w:cs="Tahoma"/>
                <w:sz w:val="20"/>
                <w:szCs w:val="20"/>
              </w:rPr>
              <w:t>Появление и сохранение в течение 3 часов подряд и более отрицательных отклонений максимальных применимых частот при ионосферном распространении радиоволн на величину более 50% от медианных (средних) значений критических частот (flF0F2 &gt; 50%) или полное поглощение сигналов в коротковолновом диапазоне в течение 1 ч и более в полярных областях</w:t>
            </w:r>
          </w:p>
        </w:tc>
      </w:tr>
      <w:tr w:rsidR="00A90249" w:rsidRPr="00A90249" w14:paraId="3C101403" w14:textId="77777777" w:rsidTr="002448BD">
        <w:trPr>
          <w:cantSplit/>
          <w:trHeight w:val="20"/>
        </w:trPr>
        <w:tc>
          <w:tcPr>
            <w:tcW w:w="3705" w:type="dxa"/>
          </w:tcPr>
          <w:p w14:paraId="77614ACD" w14:textId="77777777" w:rsidR="00DD50F0" w:rsidRPr="00A90249" w:rsidRDefault="00DD50F0" w:rsidP="002448BD">
            <w:pPr>
              <w:rPr>
                <w:rFonts w:ascii="Tahoma" w:hAnsi="Tahoma" w:cs="Tahoma"/>
                <w:sz w:val="20"/>
                <w:szCs w:val="20"/>
              </w:rPr>
            </w:pPr>
            <w:r w:rsidRPr="00A90249">
              <w:rPr>
                <w:rFonts w:ascii="Tahoma" w:hAnsi="Tahoma" w:cs="Tahoma"/>
                <w:sz w:val="20"/>
                <w:szCs w:val="20"/>
              </w:rPr>
              <w:t>Сильное возмущение радиационной обстановки в околоземном космиче</w:t>
            </w:r>
            <w:r w:rsidRPr="00A90249">
              <w:rPr>
                <w:rFonts w:ascii="Tahoma" w:hAnsi="Tahoma" w:cs="Tahoma"/>
                <w:sz w:val="20"/>
                <w:szCs w:val="20"/>
              </w:rPr>
              <w:softHyphen/>
              <w:t>ском пространстве</w:t>
            </w:r>
          </w:p>
        </w:tc>
        <w:tc>
          <w:tcPr>
            <w:tcW w:w="6340" w:type="dxa"/>
          </w:tcPr>
          <w:p w14:paraId="6A7F98A6" w14:textId="32DC7361" w:rsidR="00DD50F0" w:rsidRPr="00A90249" w:rsidRDefault="00DD50F0" w:rsidP="00FB48AA">
            <w:pPr>
              <w:rPr>
                <w:rFonts w:ascii="Tahoma" w:hAnsi="Tahoma" w:cs="Tahoma"/>
                <w:sz w:val="20"/>
                <w:szCs w:val="20"/>
              </w:rPr>
            </w:pPr>
            <w:r w:rsidRPr="00A90249">
              <w:rPr>
                <w:rFonts w:ascii="Tahoma" w:hAnsi="Tahoma" w:cs="Tahoma"/>
                <w:sz w:val="20"/>
                <w:szCs w:val="20"/>
              </w:rPr>
              <w:t>Измеренный в полярных областях на орбитах космических аппаратов высотой более 10</w:t>
            </w:r>
            <w:r w:rsidR="00FB48AA" w:rsidRPr="00A90249">
              <w:rPr>
                <w:rFonts w:ascii="Tahoma" w:hAnsi="Tahoma" w:cs="Tahoma"/>
                <w:sz w:val="20"/>
                <w:szCs w:val="20"/>
              </w:rPr>
              <w:t>00 км поток высокоэнергичных (с </w:t>
            </w:r>
            <w:r w:rsidRPr="00A90249">
              <w:rPr>
                <w:rFonts w:ascii="Tahoma" w:hAnsi="Tahoma" w:cs="Tahoma"/>
                <w:sz w:val="20"/>
                <w:szCs w:val="20"/>
              </w:rPr>
              <w:t xml:space="preserve">энергией Е &gt; 30 МэВ ) протонов не менее </w:t>
            </w:r>
            <w:r w:rsidR="00FB48AA" w:rsidRPr="00A90249">
              <w:rPr>
                <w:rFonts w:ascii="Tahoma" w:hAnsi="Tahoma" w:cs="Tahoma"/>
                <w:sz w:val="20"/>
                <w:szCs w:val="20"/>
              </w:rPr>
              <w:br/>
            </w:r>
            <w:r w:rsidRPr="00A90249">
              <w:rPr>
                <w:rFonts w:ascii="Tahoma" w:hAnsi="Tahoma" w:cs="Tahoma"/>
                <w:sz w:val="20"/>
                <w:szCs w:val="20"/>
              </w:rPr>
              <w:t>800 част./(</w:t>
            </w:r>
            <w:r w:rsidR="00FB48AA" w:rsidRPr="00A90249">
              <w:rPr>
                <w:rFonts w:ascii="Tahoma" w:hAnsi="Tahoma" w:cs="Tahoma"/>
                <w:sz w:val="20"/>
                <w:szCs w:val="20"/>
              </w:rPr>
              <w:t xml:space="preserve">кв. </w:t>
            </w:r>
            <w:r w:rsidRPr="00A90249">
              <w:rPr>
                <w:rFonts w:ascii="Tahoma" w:hAnsi="Tahoma" w:cs="Tahoma"/>
                <w:sz w:val="20"/>
                <w:szCs w:val="20"/>
              </w:rPr>
              <w:t>см</w:t>
            </w:r>
            <w:r w:rsidR="00FB48AA" w:rsidRPr="00A90249">
              <w:rPr>
                <w:rFonts w:ascii="Tahoma" w:hAnsi="Tahoma" w:cs="Tahoma"/>
                <w:sz w:val="20"/>
                <w:szCs w:val="20"/>
              </w:rPr>
              <w:t xml:space="preserve"> в</w:t>
            </w:r>
            <w:r w:rsidRPr="00A90249">
              <w:rPr>
                <w:rFonts w:ascii="Tahoma" w:hAnsi="Tahoma" w:cs="Tahoma"/>
                <w:sz w:val="20"/>
                <w:szCs w:val="20"/>
              </w:rPr>
              <w:t xml:space="preserve"> с). Расчетная максимальная мощность дозы проникающих излучений на орбите космических аппаратов высотой 300</w:t>
            </w:r>
            <w:r w:rsidR="00FB48AA" w:rsidRPr="00A90249">
              <w:rPr>
                <w:rFonts w:ascii="Tahoma" w:hAnsi="Tahoma" w:cs="Tahoma"/>
                <w:sz w:val="20"/>
                <w:szCs w:val="20"/>
              </w:rPr>
              <w:t>-</w:t>
            </w:r>
            <w:r w:rsidRPr="00A90249">
              <w:rPr>
                <w:rFonts w:ascii="Tahoma" w:hAnsi="Tahoma" w:cs="Tahoma"/>
                <w:sz w:val="20"/>
                <w:szCs w:val="20"/>
              </w:rPr>
              <w:t>500 км и наклонением 52° за защитой 1 г/</w:t>
            </w:r>
            <w:r w:rsidR="00FB48AA" w:rsidRPr="00A90249">
              <w:rPr>
                <w:rFonts w:ascii="Tahoma" w:hAnsi="Tahoma" w:cs="Tahoma"/>
                <w:sz w:val="20"/>
                <w:szCs w:val="20"/>
              </w:rPr>
              <w:t xml:space="preserve">кв. </w:t>
            </w:r>
            <w:r w:rsidRPr="00A90249">
              <w:rPr>
                <w:rFonts w:ascii="Tahoma" w:hAnsi="Tahoma" w:cs="Tahoma"/>
                <w:sz w:val="20"/>
                <w:szCs w:val="20"/>
              </w:rPr>
              <w:t>см алюминия (Ртах) &gt; 25 рад./сут при магнитной буре, характеризуемой индексами геомагнитной возмущенности Кр &gt; 5 или Ар &gt; 30</w:t>
            </w:r>
          </w:p>
        </w:tc>
      </w:tr>
      <w:tr w:rsidR="00A90249" w:rsidRPr="00A90249" w14:paraId="5B0CF381" w14:textId="77777777" w:rsidTr="002448BD">
        <w:trPr>
          <w:cantSplit/>
          <w:trHeight w:val="20"/>
        </w:trPr>
        <w:tc>
          <w:tcPr>
            <w:tcW w:w="10045" w:type="dxa"/>
            <w:gridSpan w:val="2"/>
          </w:tcPr>
          <w:p w14:paraId="4FDC8CA8" w14:textId="77777777" w:rsidR="00DD50F0" w:rsidRPr="00A90249" w:rsidRDefault="00DD50F0" w:rsidP="002448BD">
            <w:pPr>
              <w:pStyle w:val="af4"/>
              <w:rPr>
                <w:rFonts w:ascii="Tahoma" w:hAnsi="Tahoma" w:cs="Tahoma"/>
                <w:b w:val="0"/>
              </w:rPr>
            </w:pPr>
            <w:r w:rsidRPr="00A90249">
              <w:rPr>
                <w:rFonts w:ascii="Tahoma" w:hAnsi="Tahoma" w:cs="Tahoma"/>
                <w:b w:val="0"/>
              </w:rPr>
              <w:t>Космическая опасность</w:t>
            </w:r>
          </w:p>
        </w:tc>
      </w:tr>
      <w:tr w:rsidR="00A90249" w:rsidRPr="00A90249" w14:paraId="7CA66EF7" w14:textId="77777777" w:rsidTr="002448BD">
        <w:trPr>
          <w:cantSplit/>
          <w:trHeight w:val="20"/>
        </w:trPr>
        <w:tc>
          <w:tcPr>
            <w:tcW w:w="3705" w:type="dxa"/>
          </w:tcPr>
          <w:p w14:paraId="1AE679FA" w14:textId="77777777" w:rsidR="00DD50F0" w:rsidRPr="00A90249" w:rsidRDefault="00DD50F0" w:rsidP="002448BD">
            <w:pPr>
              <w:rPr>
                <w:rFonts w:ascii="Tahoma" w:hAnsi="Tahoma" w:cs="Tahoma"/>
                <w:sz w:val="20"/>
                <w:szCs w:val="20"/>
              </w:rPr>
            </w:pPr>
            <w:r w:rsidRPr="00A90249">
              <w:rPr>
                <w:rFonts w:ascii="Tahoma" w:hAnsi="Tahoma" w:cs="Tahoma"/>
                <w:sz w:val="20"/>
                <w:szCs w:val="20"/>
              </w:rPr>
              <w:t>Астероидно-кометная опасность</w:t>
            </w:r>
          </w:p>
        </w:tc>
        <w:tc>
          <w:tcPr>
            <w:tcW w:w="6340" w:type="dxa"/>
          </w:tcPr>
          <w:p w14:paraId="16E224B2" w14:textId="77777777" w:rsidR="00DD50F0" w:rsidRPr="00A90249" w:rsidRDefault="00DD50F0" w:rsidP="002448BD">
            <w:pPr>
              <w:rPr>
                <w:rFonts w:ascii="Tahoma" w:hAnsi="Tahoma" w:cs="Tahoma"/>
                <w:sz w:val="20"/>
                <w:szCs w:val="20"/>
              </w:rPr>
            </w:pPr>
            <w:r w:rsidRPr="00A90249">
              <w:rPr>
                <w:rFonts w:ascii="Tahoma" w:hAnsi="Tahoma" w:cs="Tahoma"/>
                <w:sz w:val="20"/>
                <w:szCs w:val="20"/>
              </w:rPr>
              <w:t>Падение природных объектов на окружающую природную среду или на защищаемые территории</w:t>
            </w:r>
          </w:p>
        </w:tc>
      </w:tr>
      <w:tr w:rsidR="00A90249" w:rsidRPr="00A90249" w14:paraId="5646E22F" w14:textId="77777777" w:rsidTr="002448BD">
        <w:trPr>
          <w:cantSplit/>
          <w:trHeight w:val="20"/>
        </w:trPr>
        <w:tc>
          <w:tcPr>
            <w:tcW w:w="3705" w:type="dxa"/>
          </w:tcPr>
          <w:p w14:paraId="17FC03AD" w14:textId="77777777" w:rsidR="00DD50F0" w:rsidRPr="00A90249" w:rsidRDefault="00DD50F0" w:rsidP="002448BD">
            <w:pPr>
              <w:rPr>
                <w:rFonts w:ascii="Tahoma" w:hAnsi="Tahoma" w:cs="Tahoma"/>
                <w:sz w:val="20"/>
                <w:szCs w:val="20"/>
              </w:rPr>
            </w:pPr>
            <w:r w:rsidRPr="00A90249">
              <w:rPr>
                <w:rFonts w:ascii="Tahoma" w:hAnsi="Tahoma" w:cs="Tahoma"/>
                <w:sz w:val="20"/>
                <w:szCs w:val="20"/>
              </w:rPr>
              <w:t>Космический мусор</w:t>
            </w:r>
          </w:p>
        </w:tc>
        <w:tc>
          <w:tcPr>
            <w:tcW w:w="6340" w:type="dxa"/>
          </w:tcPr>
          <w:p w14:paraId="3A25C6C2" w14:textId="77777777" w:rsidR="00DD50F0" w:rsidRPr="00A90249" w:rsidRDefault="00DD50F0" w:rsidP="002448BD">
            <w:pPr>
              <w:rPr>
                <w:rFonts w:ascii="Tahoma" w:hAnsi="Tahoma" w:cs="Tahoma"/>
                <w:sz w:val="20"/>
                <w:szCs w:val="20"/>
              </w:rPr>
            </w:pPr>
            <w:r w:rsidRPr="00A90249">
              <w:rPr>
                <w:rFonts w:ascii="Tahoma" w:hAnsi="Tahoma" w:cs="Tahoma"/>
                <w:sz w:val="20"/>
                <w:szCs w:val="20"/>
              </w:rPr>
              <w:t>Падение антропогенных объектов на окружающую природную среду или на защищаемую территорию</w:t>
            </w:r>
          </w:p>
        </w:tc>
      </w:tr>
      <w:tr w:rsidR="00A90249" w:rsidRPr="00A90249" w14:paraId="14F431FE" w14:textId="77777777" w:rsidTr="002448BD">
        <w:trPr>
          <w:cantSplit/>
          <w:trHeight w:val="20"/>
        </w:trPr>
        <w:tc>
          <w:tcPr>
            <w:tcW w:w="10045" w:type="dxa"/>
            <w:gridSpan w:val="2"/>
          </w:tcPr>
          <w:p w14:paraId="785FF984" w14:textId="4CFA4731" w:rsidR="00DD50F0" w:rsidRPr="00A90249" w:rsidRDefault="002448BD" w:rsidP="00FB48AA">
            <w:pPr>
              <w:pStyle w:val="af2"/>
              <w:keepNext/>
              <w:spacing w:before="0"/>
              <w:ind w:right="0"/>
              <w:jc w:val="left"/>
              <w:rPr>
                <w:sz w:val="20"/>
                <w:szCs w:val="20"/>
              </w:rPr>
            </w:pPr>
            <w:r w:rsidRPr="00A90249">
              <w:rPr>
                <w:sz w:val="20"/>
                <w:szCs w:val="20"/>
              </w:rPr>
              <w:t xml:space="preserve">Примечание – * – </w:t>
            </w:r>
            <w:r w:rsidR="00DD50F0" w:rsidRPr="00A90249">
              <w:rPr>
                <w:sz w:val="20"/>
                <w:szCs w:val="20"/>
              </w:rPr>
              <w:t>Под защищаемой территорией имеется в виду территория населенного пункта и (или) объекта, нарушение или прекращение функционирования которого приведет к потере управления экономикой административно-территориальной единицы, ее необратимому негативному изменению (разрушению) либо существенному снижению безопасности жизнедеятельности населения и (или) объекта, на котором расположены здания и сооружения повышенного уровня ответственности либо возможно одновременное преб</w:t>
            </w:r>
            <w:r w:rsidR="00FB48AA" w:rsidRPr="00A90249">
              <w:rPr>
                <w:sz w:val="20"/>
                <w:szCs w:val="20"/>
              </w:rPr>
              <w:t>ывание более пяти тысяч человек</w:t>
            </w:r>
          </w:p>
        </w:tc>
      </w:tr>
    </w:tbl>
    <w:p w14:paraId="58C792DC" w14:textId="51A3370A" w:rsidR="00A30924" w:rsidRPr="00A90249" w:rsidRDefault="00A30924" w:rsidP="00334FEA">
      <w:pPr>
        <w:pStyle w:val="a6"/>
      </w:pPr>
      <w:r w:rsidRPr="00A90249">
        <w:t xml:space="preserve">Характеристика опасных природных явлений, возникновение которых возможно на территории </w:t>
      </w:r>
      <w:r w:rsidR="00E9301C" w:rsidRPr="00A90249">
        <w:t>Тавричанского</w:t>
      </w:r>
      <w:r w:rsidRPr="00A90249">
        <w:t xml:space="preserve"> сельского поселения представлена ниже (</w:t>
      </w:r>
      <w:r w:rsidR="00F500D1" w:rsidRPr="00A90249">
        <w:fldChar w:fldCharType="begin"/>
      </w:r>
      <w:r w:rsidR="00F500D1" w:rsidRPr="00A90249">
        <w:instrText xml:space="preserve"> REF _Ref479021768 \h </w:instrText>
      </w:r>
      <w:r w:rsidR="00335F6B" w:rsidRPr="00A90249">
        <w:instrText xml:space="preserve"> \* MERGEFORMAT </w:instrText>
      </w:r>
      <w:r w:rsidR="00F500D1" w:rsidRPr="00A90249">
        <w:fldChar w:fldCharType="separate"/>
      </w:r>
      <w:r w:rsidR="00334FEA" w:rsidRPr="00A90249">
        <w:t xml:space="preserve">Таблица </w:t>
      </w:r>
      <w:r w:rsidR="00334FEA" w:rsidRPr="00A90249">
        <w:rPr>
          <w:noProof/>
        </w:rPr>
        <w:t>27</w:t>
      </w:r>
      <w:r w:rsidR="00F500D1" w:rsidRPr="00A90249">
        <w:fldChar w:fldCharType="end"/>
      </w:r>
      <w:r w:rsidRPr="00A90249">
        <w:t>).</w:t>
      </w:r>
    </w:p>
    <w:p w14:paraId="7B59E799" w14:textId="67E806CB" w:rsidR="00A30924" w:rsidRPr="00A90249" w:rsidRDefault="00F500D1" w:rsidP="002A5EB2">
      <w:pPr>
        <w:pStyle w:val="af2"/>
      </w:pPr>
      <w:bookmarkStart w:id="3181" w:name="_Ref479021768"/>
      <w:r w:rsidRPr="00A90249">
        <w:t xml:space="preserve">Таблица </w:t>
      </w:r>
      <w:r w:rsidR="00017251" w:rsidRPr="00A90249">
        <w:rPr>
          <w:noProof/>
        </w:rPr>
        <w:fldChar w:fldCharType="begin"/>
      </w:r>
      <w:r w:rsidR="00017251" w:rsidRPr="00A90249">
        <w:rPr>
          <w:noProof/>
        </w:rPr>
        <w:instrText xml:space="preserve"> SEQ Таблица \* ARABIC </w:instrText>
      </w:r>
      <w:r w:rsidR="00017251" w:rsidRPr="00A90249">
        <w:rPr>
          <w:noProof/>
        </w:rPr>
        <w:fldChar w:fldCharType="separate"/>
      </w:r>
      <w:r w:rsidR="00334FEA" w:rsidRPr="00A90249">
        <w:rPr>
          <w:noProof/>
        </w:rPr>
        <w:t>27</w:t>
      </w:r>
      <w:r w:rsidR="00017251" w:rsidRPr="00A90249">
        <w:rPr>
          <w:noProof/>
        </w:rPr>
        <w:fldChar w:fldCharType="end"/>
      </w:r>
      <w:bookmarkEnd w:id="3181"/>
      <w:r w:rsidR="00002A67" w:rsidRPr="00A90249">
        <w:t xml:space="preserve"> –</w:t>
      </w:r>
      <w:r w:rsidR="00A30924" w:rsidRPr="00A90249">
        <w:t xml:space="preserve"> Характеристика опасных природных явлений на территории </w:t>
      </w:r>
      <w:r w:rsidR="00E9301C" w:rsidRPr="00A90249">
        <w:t>Тавричанского</w:t>
      </w:r>
      <w:r w:rsidR="00A30924" w:rsidRPr="00A90249">
        <w:t xml:space="preserve"> сельского поселения</w:t>
      </w:r>
    </w:p>
    <w:tbl>
      <w:tblPr>
        <w:tblStyle w:val="aff0"/>
        <w:tblW w:w="5000" w:type="pct"/>
        <w:tblLook w:val="04A0" w:firstRow="1" w:lastRow="0" w:firstColumn="1" w:lastColumn="0" w:noHBand="0" w:noVBand="1"/>
      </w:tblPr>
      <w:tblGrid>
        <w:gridCol w:w="595"/>
        <w:gridCol w:w="2351"/>
        <w:gridCol w:w="2436"/>
        <w:gridCol w:w="2353"/>
        <w:gridCol w:w="2176"/>
      </w:tblGrid>
      <w:tr w:rsidR="00A90249" w:rsidRPr="00A90249" w14:paraId="414586B1" w14:textId="77777777" w:rsidTr="00DD7B5E">
        <w:trPr>
          <w:cantSplit/>
          <w:tblHeader/>
        </w:trPr>
        <w:tc>
          <w:tcPr>
            <w:tcW w:w="300" w:type="pct"/>
            <w:vAlign w:val="center"/>
          </w:tcPr>
          <w:p w14:paraId="4316C514" w14:textId="0C39A4B3" w:rsidR="00A30924" w:rsidRPr="00A90249" w:rsidRDefault="002F3D0E" w:rsidP="00335F6B">
            <w:pPr>
              <w:pStyle w:val="af4"/>
              <w:rPr>
                <w:rFonts w:ascii="Tahoma" w:hAnsi="Tahoma" w:cs="Tahoma"/>
                <w:b w:val="0"/>
              </w:rPr>
            </w:pPr>
            <w:r w:rsidRPr="00A90249">
              <w:rPr>
                <w:rFonts w:ascii="Tahoma" w:hAnsi="Tahoma" w:cs="Tahoma"/>
                <w:b w:val="0"/>
              </w:rPr>
              <w:t>№ п/п</w:t>
            </w:r>
          </w:p>
        </w:tc>
        <w:tc>
          <w:tcPr>
            <w:tcW w:w="1186" w:type="pct"/>
            <w:vAlign w:val="center"/>
          </w:tcPr>
          <w:p w14:paraId="5B936AB4" w14:textId="4B5988CA" w:rsidR="00A30924" w:rsidRPr="00A90249" w:rsidRDefault="00A30924" w:rsidP="00335F6B">
            <w:pPr>
              <w:pStyle w:val="af4"/>
              <w:rPr>
                <w:rFonts w:ascii="Tahoma" w:hAnsi="Tahoma" w:cs="Tahoma"/>
                <w:b w:val="0"/>
              </w:rPr>
            </w:pPr>
            <w:r w:rsidRPr="00A90249">
              <w:rPr>
                <w:rFonts w:ascii="Tahoma" w:hAnsi="Tahoma" w:cs="Tahoma"/>
                <w:b w:val="0"/>
              </w:rPr>
              <w:t>Вид опасного природного явления</w:t>
            </w:r>
          </w:p>
        </w:tc>
        <w:tc>
          <w:tcPr>
            <w:tcW w:w="1229" w:type="pct"/>
            <w:vAlign w:val="center"/>
          </w:tcPr>
          <w:p w14:paraId="41715E72" w14:textId="44E18E91" w:rsidR="00A30924" w:rsidRPr="00A90249" w:rsidRDefault="00A30924" w:rsidP="00335F6B">
            <w:pPr>
              <w:pStyle w:val="af4"/>
              <w:rPr>
                <w:rFonts w:ascii="Tahoma" w:hAnsi="Tahoma" w:cs="Tahoma"/>
                <w:b w:val="0"/>
              </w:rPr>
            </w:pPr>
            <w:r w:rsidRPr="00A90249">
              <w:rPr>
                <w:rFonts w:ascii="Tahoma" w:hAnsi="Tahoma" w:cs="Tahoma"/>
                <w:b w:val="0"/>
              </w:rPr>
              <w:t>Интенсивность опасного природного явления</w:t>
            </w:r>
          </w:p>
        </w:tc>
        <w:tc>
          <w:tcPr>
            <w:tcW w:w="1187" w:type="pct"/>
            <w:vAlign w:val="center"/>
          </w:tcPr>
          <w:p w14:paraId="35411A33" w14:textId="1C271AB5" w:rsidR="00A30924" w:rsidRPr="00A90249" w:rsidRDefault="00A30924" w:rsidP="00335F6B">
            <w:pPr>
              <w:pStyle w:val="af4"/>
              <w:rPr>
                <w:rFonts w:ascii="Tahoma" w:hAnsi="Tahoma" w:cs="Tahoma"/>
                <w:b w:val="0"/>
              </w:rPr>
            </w:pPr>
            <w:r w:rsidRPr="00A90249">
              <w:rPr>
                <w:rFonts w:ascii="Tahoma" w:hAnsi="Tahoma" w:cs="Tahoma"/>
                <w:b w:val="0"/>
              </w:rPr>
              <w:t>Средний период повторяемости опасного природного явления</w:t>
            </w:r>
          </w:p>
        </w:tc>
        <w:tc>
          <w:tcPr>
            <w:tcW w:w="1098" w:type="pct"/>
            <w:vAlign w:val="center"/>
          </w:tcPr>
          <w:p w14:paraId="1D96E7C1" w14:textId="1DF99045" w:rsidR="00A30924" w:rsidRPr="00A90249" w:rsidRDefault="00A30924" w:rsidP="000E7B84">
            <w:pPr>
              <w:pStyle w:val="af4"/>
              <w:rPr>
                <w:rFonts w:ascii="Tahoma" w:hAnsi="Tahoma" w:cs="Tahoma"/>
                <w:b w:val="0"/>
              </w:rPr>
            </w:pPr>
            <w:r w:rsidRPr="00A90249">
              <w:rPr>
                <w:rFonts w:ascii="Tahoma" w:hAnsi="Tahoma" w:cs="Tahoma"/>
                <w:b w:val="0"/>
              </w:rPr>
              <w:t xml:space="preserve">Район </w:t>
            </w:r>
            <w:r w:rsidR="00092001" w:rsidRPr="00A90249">
              <w:rPr>
                <w:rFonts w:ascii="Tahoma" w:hAnsi="Tahoma" w:cs="Tahoma"/>
                <w:b w:val="0"/>
              </w:rPr>
              <w:br/>
            </w:r>
            <w:r w:rsidRPr="00A90249">
              <w:rPr>
                <w:rFonts w:ascii="Tahoma" w:hAnsi="Tahoma" w:cs="Tahoma"/>
                <w:b w:val="0"/>
              </w:rPr>
              <w:t>вероятных очагов возникновения ЧС</w:t>
            </w:r>
          </w:p>
        </w:tc>
      </w:tr>
      <w:tr w:rsidR="00A90249" w:rsidRPr="00A90249" w14:paraId="607438F5" w14:textId="77777777" w:rsidTr="00DD7B5E">
        <w:trPr>
          <w:cantSplit/>
        </w:trPr>
        <w:tc>
          <w:tcPr>
            <w:tcW w:w="300" w:type="pct"/>
            <w:vAlign w:val="center"/>
          </w:tcPr>
          <w:p w14:paraId="234D1B41" w14:textId="77777777" w:rsidR="00A30924" w:rsidRPr="00A90249" w:rsidRDefault="00A30924" w:rsidP="00DD50F0">
            <w:pPr>
              <w:pStyle w:val="ab"/>
              <w:numPr>
                <w:ilvl w:val="0"/>
                <w:numId w:val="24"/>
              </w:numPr>
              <w:spacing w:line="240" w:lineRule="auto"/>
              <w:contextualSpacing/>
              <w:jc w:val="center"/>
              <w:rPr>
                <w:rFonts w:ascii="Tahoma" w:hAnsi="Tahoma" w:cs="Tahoma"/>
                <w:sz w:val="20"/>
                <w:szCs w:val="20"/>
              </w:rPr>
            </w:pPr>
          </w:p>
        </w:tc>
        <w:tc>
          <w:tcPr>
            <w:tcW w:w="1186" w:type="pct"/>
            <w:vAlign w:val="center"/>
          </w:tcPr>
          <w:p w14:paraId="601B561E" w14:textId="50CFC241" w:rsidR="00A30924" w:rsidRPr="00A90249" w:rsidRDefault="00F85907" w:rsidP="00335F6B">
            <w:pPr>
              <w:rPr>
                <w:rFonts w:ascii="Tahoma" w:hAnsi="Tahoma" w:cs="Tahoma"/>
                <w:b/>
                <w:sz w:val="20"/>
                <w:szCs w:val="20"/>
              </w:rPr>
            </w:pPr>
            <w:r w:rsidRPr="00A90249">
              <w:rPr>
                <w:rFonts w:ascii="Tahoma" w:hAnsi="Tahoma" w:cs="Tahoma"/>
                <w:snapToGrid w:val="0"/>
                <w:sz w:val="20"/>
                <w:szCs w:val="20"/>
              </w:rPr>
              <w:t>Землетрясение 7 </w:t>
            </w:r>
            <w:r w:rsidR="00A30924" w:rsidRPr="00A90249">
              <w:rPr>
                <w:rFonts w:ascii="Tahoma" w:hAnsi="Tahoma" w:cs="Tahoma"/>
                <w:snapToGrid w:val="0"/>
                <w:sz w:val="20"/>
                <w:szCs w:val="20"/>
              </w:rPr>
              <w:t>баллов</w:t>
            </w:r>
          </w:p>
        </w:tc>
        <w:tc>
          <w:tcPr>
            <w:tcW w:w="1229" w:type="pct"/>
            <w:vAlign w:val="center"/>
          </w:tcPr>
          <w:p w14:paraId="13C39E02" w14:textId="77777777" w:rsidR="00A30924" w:rsidRPr="00A90249" w:rsidRDefault="00A30924" w:rsidP="00335F6B">
            <w:pPr>
              <w:rPr>
                <w:rFonts w:ascii="Tahoma" w:hAnsi="Tahoma" w:cs="Tahoma"/>
                <w:b/>
                <w:sz w:val="20"/>
                <w:szCs w:val="20"/>
              </w:rPr>
            </w:pPr>
            <w:r w:rsidRPr="00A90249">
              <w:rPr>
                <w:rFonts w:ascii="Tahoma" w:hAnsi="Tahoma" w:cs="Tahoma"/>
                <w:b/>
                <w:sz w:val="20"/>
                <w:szCs w:val="20"/>
              </w:rPr>
              <w:t>-</w:t>
            </w:r>
          </w:p>
        </w:tc>
        <w:tc>
          <w:tcPr>
            <w:tcW w:w="1187" w:type="pct"/>
            <w:vAlign w:val="center"/>
          </w:tcPr>
          <w:p w14:paraId="529175C9" w14:textId="77777777" w:rsidR="00A30924" w:rsidRPr="00A90249" w:rsidRDefault="00A30924" w:rsidP="00335F6B">
            <w:pPr>
              <w:rPr>
                <w:rFonts w:ascii="Tahoma" w:hAnsi="Tahoma" w:cs="Tahoma"/>
                <w:b/>
                <w:sz w:val="20"/>
                <w:szCs w:val="20"/>
              </w:rPr>
            </w:pPr>
            <w:r w:rsidRPr="00A90249">
              <w:rPr>
                <w:rFonts w:ascii="Tahoma" w:hAnsi="Tahoma" w:cs="Tahoma"/>
                <w:b/>
                <w:sz w:val="20"/>
                <w:szCs w:val="20"/>
              </w:rPr>
              <w:t>-</w:t>
            </w:r>
          </w:p>
        </w:tc>
        <w:tc>
          <w:tcPr>
            <w:tcW w:w="1098" w:type="pct"/>
            <w:vAlign w:val="center"/>
          </w:tcPr>
          <w:p w14:paraId="31608FAA" w14:textId="77777777" w:rsidR="00A30924" w:rsidRPr="00A90249" w:rsidRDefault="00A30924" w:rsidP="00335F6B">
            <w:pPr>
              <w:rPr>
                <w:rFonts w:ascii="Tahoma" w:hAnsi="Tahoma" w:cs="Tahoma"/>
                <w:b/>
                <w:sz w:val="20"/>
                <w:szCs w:val="20"/>
              </w:rPr>
            </w:pPr>
            <w:r w:rsidRPr="00A90249">
              <w:rPr>
                <w:rFonts w:ascii="Tahoma" w:hAnsi="Tahoma" w:cs="Tahoma"/>
                <w:snapToGrid w:val="0"/>
                <w:sz w:val="20"/>
                <w:szCs w:val="20"/>
              </w:rPr>
              <w:t>На всей территории поселения</w:t>
            </w:r>
          </w:p>
        </w:tc>
      </w:tr>
      <w:tr w:rsidR="00A90249" w:rsidRPr="00A90249" w14:paraId="2946A114" w14:textId="77777777" w:rsidTr="00DD7B5E">
        <w:trPr>
          <w:cantSplit/>
        </w:trPr>
        <w:tc>
          <w:tcPr>
            <w:tcW w:w="300" w:type="pct"/>
            <w:vAlign w:val="center"/>
          </w:tcPr>
          <w:p w14:paraId="65BA04CA" w14:textId="77777777" w:rsidR="00A30924" w:rsidRPr="00A90249" w:rsidRDefault="00A30924" w:rsidP="00DD50F0">
            <w:pPr>
              <w:pStyle w:val="ab"/>
              <w:numPr>
                <w:ilvl w:val="0"/>
                <w:numId w:val="24"/>
              </w:numPr>
              <w:spacing w:line="240" w:lineRule="auto"/>
              <w:contextualSpacing/>
              <w:jc w:val="center"/>
              <w:rPr>
                <w:rFonts w:ascii="Tahoma" w:hAnsi="Tahoma" w:cs="Tahoma"/>
                <w:sz w:val="20"/>
                <w:szCs w:val="20"/>
              </w:rPr>
            </w:pPr>
          </w:p>
        </w:tc>
        <w:tc>
          <w:tcPr>
            <w:tcW w:w="1186" w:type="pct"/>
            <w:vAlign w:val="center"/>
          </w:tcPr>
          <w:p w14:paraId="2C56A7E7" w14:textId="77777777" w:rsidR="00A30924" w:rsidRPr="00A90249" w:rsidRDefault="00A30924" w:rsidP="00335F6B">
            <w:pPr>
              <w:rPr>
                <w:rFonts w:ascii="Tahoma" w:hAnsi="Tahoma" w:cs="Tahoma"/>
                <w:sz w:val="20"/>
                <w:szCs w:val="20"/>
              </w:rPr>
            </w:pPr>
            <w:r w:rsidRPr="00A90249">
              <w:rPr>
                <w:rFonts w:ascii="Tahoma" w:hAnsi="Tahoma" w:cs="Tahoma"/>
                <w:sz w:val="20"/>
                <w:szCs w:val="20"/>
              </w:rPr>
              <w:t>Сильный ветер</w:t>
            </w:r>
          </w:p>
        </w:tc>
        <w:tc>
          <w:tcPr>
            <w:tcW w:w="1229" w:type="pct"/>
            <w:vAlign w:val="center"/>
          </w:tcPr>
          <w:p w14:paraId="13741FB0" w14:textId="77777777" w:rsidR="00A30924" w:rsidRPr="00A90249" w:rsidRDefault="00A30924" w:rsidP="00335F6B">
            <w:pPr>
              <w:rPr>
                <w:rFonts w:ascii="Tahoma" w:hAnsi="Tahoma" w:cs="Tahoma"/>
                <w:sz w:val="20"/>
                <w:szCs w:val="20"/>
              </w:rPr>
            </w:pPr>
            <w:r w:rsidRPr="00A90249">
              <w:rPr>
                <w:rFonts w:ascii="Tahoma" w:hAnsi="Tahoma" w:cs="Tahoma"/>
                <w:sz w:val="20"/>
                <w:szCs w:val="20"/>
              </w:rPr>
              <w:t>Скорость при порывах 25 м/сек</w:t>
            </w:r>
          </w:p>
        </w:tc>
        <w:tc>
          <w:tcPr>
            <w:tcW w:w="1187" w:type="pct"/>
            <w:vAlign w:val="center"/>
          </w:tcPr>
          <w:p w14:paraId="68F06373" w14:textId="77777777" w:rsidR="00A30924" w:rsidRPr="00A90249" w:rsidRDefault="00A30924" w:rsidP="00335F6B">
            <w:pPr>
              <w:rPr>
                <w:rFonts w:ascii="Tahoma" w:hAnsi="Tahoma" w:cs="Tahoma"/>
                <w:sz w:val="20"/>
                <w:szCs w:val="20"/>
              </w:rPr>
            </w:pPr>
            <w:r w:rsidRPr="00A90249">
              <w:rPr>
                <w:rFonts w:ascii="Tahoma" w:hAnsi="Tahoma" w:cs="Tahoma"/>
                <w:sz w:val="20"/>
                <w:szCs w:val="20"/>
              </w:rPr>
              <w:t>1 раз в 10-15 лет</w:t>
            </w:r>
          </w:p>
        </w:tc>
        <w:tc>
          <w:tcPr>
            <w:tcW w:w="1098" w:type="pct"/>
            <w:vAlign w:val="center"/>
          </w:tcPr>
          <w:p w14:paraId="69241BAD" w14:textId="77777777" w:rsidR="00A30924" w:rsidRPr="00A90249" w:rsidRDefault="00A30924" w:rsidP="00335F6B">
            <w:pPr>
              <w:rPr>
                <w:rFonts w:ascii="Tahoma" w:hAnsi="Tahoma" w:cs="Tahoma"/>
                <w:sz w:val="20"/>
                <w:szCs w:val="20"/>
              </w:rPr>
            </w:pPr>
            <w:r w:rsidRPr="00A90249">
              <w:rPr>
                <w:rFonts w:ascii="Tahoma" w:hAnsi="Tahoma" w:cs="Tahoma"/>
                <w:sz w:val="20"/>
                <w:szCs w:val="20"/>
              </w:rPr>
              <w:t>На всей территории поселения</w:t>
            </w:r>
          </w:p>
        </w:tc>
      </w:tr>
      <w:tr w:rsidR="00A90249" w:rsidRPr="00A90249" w14:paraId="1E3A7128" w14:textId="77777777" w:rsidTr="00DD7B5E">
        <w:trPr>
          <w:cantSplit/>
        </w:trPr>
        <w:tc>
          <w:tcPr>
            <w:tcW w:w="300" w:type="pct"/>
            <w:vAlign w:val="center"/>
          </w:tcPr>
          <w:p w14:paraId="159E3EF4" w14:textId="77777777" w:rsidR="00A30924" w:rsidRPr="00A90249" w:rsidRDefault="00A30924" w:rsidP="00DD50F0">
            <w:pPr>
              <w:pStyle w:val="ab"/>
              <w:numPr>
                <w:ilvl w:val="0"/>
                <w:numId w:val="24"/>
              </w:numPr>
              <w:spacing w:line="240" w:lineRule="auto"/>
              <w:contextualSpacing/>
              <w:jc w:val="center"/>
              <w:rPr>
                <w:rFonts w:ascii="Tahoma" w:hAnsi="Tahoma" w:cs="Tahoma"/>
                <w:sz w:val="20"/>
                <w:szCs w:val="20"/>
              </w:rPr>
            </w:pPr>
          </w:p>
        </w:tc>
        <w:tc>
          <w:tcPr>
            <w:tcW w:w="1186" w:type="pct"/>
            <w:vAlign w:val="center"/>
          </w:tcPr>
          <w:p w14:paraId="72E1E370" w14:textId="77777777" w:rsidR="00A30924" w:rsidRPr="00A90249" w:rsidRDefault="00A30924" w:rsidP="00335F6B">
            <w:pPr>
              <w:rPr>
                <w:rFonts w:ascii="Tahoma" w:hAnsi="Tahoma" w:cs="Tahoma"/>
                <w:sz w:val="20"/>
                <w:szCs w:val="20"/>
              </w:rPr>
            </w:pPr>
            <w:r w:rsidRPr="00A90249">
              <w:rPr>
                <w:rFonts w:ascii="Tahoma" w:hAnsi="Tahoma" w:cs="Tahoma"/>
                <w:sz w:val="20"/>
                <w:szCs w:val="20"/>
              </w:rPr>
              <w:t>Продолжительный дождь (ливень)</w:t>
            </w:r>
          </w:p>
        </w:tc>
        <w:tc>
          <w:tcPr>
            <w:tcW w:w="1229" w:type="pct"/>
            <w:vAlign w:val="center"/>
          </w:tcPr>
          <w:p w14:paraId="36AE3379" w14:textId="3926BBA6" w:rsidR="00A30924" w:rsidRPr="00A90249" w:rsidRDefault="00A30924" w:rsidP="00092001">
            <w:pPr>
              <w:rPr>
                <w:rFonts w:ascii="Tahoma" w:hAnsi="Tahoma" w:cs="Tahoma"/>
                <w:sz w:val="20"/>
                <w:szCs w:val="20"/>
              </w:rPr>
            </w:pPr>
            <w:r w:rsidRPr="00A90249">
              <w:rPr>
                <w:rFonts w:ascii="Tahoma" w:hAnsi="Tahoma" w:cs="Tahoma"/>
                <w:sz w:val="20"/>
                <w:szCs w:val="20"/>
              </w:rPr>
              <w:t xml:space="preserve">120 мм и более за </w:t>
            </w:r>
            <w:r w:rsidR="00092001" w:rsidRPr="00A90249">
              <w:rPr>
                <w:rFonts w:ascii="Tahoma" w:hAnsi="Tahoma" w:cs="Tahoma"/>
                <w:sz w:val="20"/>
                <w:szCs w:val="20"/>
              </w:rPr>
              <w:br/>
            </w:r>
            <w:r w:rsidRPr="00A90249">
              <w:rPr>
                <w:rFonts w:ascii="Tahoma" w:hAnsi="Tahoma" w:cs="Tahoma"/>
                <w:sz w:val="20"/>
                <w:szCs w:val="20"/>
              </w:rPr>
              <w:t>12 часов и менее</w:t>
            </w:r>
          </w:p>
        </w:tc>
        <w:tc>
          <w:tcPr>
            <w:tcW w:w="1187" w:type="pct"/>
            <w:vAlign w:val="center"/>
          </w:tcPr>
          <w:p w14:paraId="53F982B8" w14:textId="77777777" w:rsidR="00A30924" w:rsidRPr="00A90249" w:rsidRDefault="00A30924" w:rsidP="00335F6B">
            <w:pPr>
              <w:rPr>
                <w:rFonts w:ascii="Tahoma" w:hAnsi="Tahoma" w:cs="Tahoma"/>
                <w:sz w:val="20"/>
                <w:szCs w:val="20"/>
              </w:rPr>
            </w:pPr>
            <w:r w:rsidRPr="00A90249">
              <w:rPr>
                <w:rFonts w:ascii="Tahoma" w:hAnsi="Tahoma" w:cs="Tahoma"/>
                <w:sz w:val="20"/>
                <w:szCs w:val="20"/>
              </w:rPr>
              <w:t>1 раз в 3-5 лет</w:t>
            </w:r>
          </w:p>
        </w:tc>
        <w:tc>
          <w:tcPr>
            <w:tcW w:w="1098" w:type="pct"/>
            <w:vAlign w:val="center"/>
          </w:tcPr>
          <w:p w14:paraId="2618BDEA" w14:textId="77777777" w:rsidR="00A30924" w:rsidRPr="00A90249" w:rsidRDefault="00A30924" w:rsidP="00335F6B">
            <w:pPr>
              <w:rPr>
                <w:rFonts w:ascii="Tahoma" w:hAnsi="Tahoma" w:cs="Tahoma"/>
                <w:sz w:val="20"/>
                <w:szCs w:val="20"/>
              </w:rPr>
            </w:pPr>
            <w:r w:rsidRPr="00A90249">
              <w:rPr>
                <w:rFonts w:ascii="Tahoma" w:hAnsi="Tahoma" w:cs="Tahoma"/>
                <w:sz w:val="20"/>
                <w:szCs w:val="20"/>
              </w:rPr>
              <w:t>На всей территории поселения</w:t>
            </w:r>
          </w:p>
        </w:tc>
      </w:tr>
      <w:tr w:rsidR="00A90249" w:rsidRPr="00A90249" w14:paraId="4727AAD0" w14:textId="77777777" w:rsidTr="00DD7B5E">
        <w:trPr>
          <w:cantSplit/>
        </w:trPr>
        <w:tc>
          <w:tcPr>
            <w:tcW w:w="300" w:type="pct"/>
            <w:vAlign w:val="center"/>
          </w:tcPr>
          <w:p w14:paraId="4313D962" w14:textId="77777777" w:rsidR="00A30924" w:rsidRPr="00A90249" w:rsidRDefault="00A30924" w:rsidP="00DD50F0">
            <w:pPr>
              <w:pStyle w:val="ab"/>
              <w:numPr>
                <w:ilvl w:val="0"/>
                <w:numId w:val="24"/>
              </w:numPr>
              <w:spacing w:line="240" w:lineRule="auto"/>
              <w:contextualSpacing/>
              <w:jc w:val="center"/>
              <w:rPr>
                <w:rFonts w:ascii="Tahoma" w:hAnsi="Tahoma" w:cs="Tahoma"/>
                <w:sz w:val="20"/>
                <w:szCs w:val="20"/>
              </w:rPr>
            </w:pPr>
          </w:p>
        </w:tc>
        <w:tc>
          <w:tcPr>
            <w:tcW w:w="1186" w:type="pct"/>
            <w:vAlign w:val="center"/>
          </w:tcPr>
          <w:p w14:paraId="6B8753E0" w14:textId="77777777" w:rsidR="00A30924" w:rsidRPr="00A90249" w:rsidRDefault="00A30924" w:rsidP="00335F6B">
            <w:pPr>
              <w:rPr>
                <w:rFonts w:ascii="Tahoma" w:hAnsi="Tahoma" w:cs="Tahoma"/>
                <w:sz w:val="20"/>
                <w:szCs w:val="20"/>
              </w:rPr>
            </w:pPr>
            <w:r w:rsidRPr="00A90249">
              <w:rPr>
                <w:rFonts w:ascii="Tahoma" w:hAnsi="Tahoma" w:cs="Tahoma"/>
                <w:sz w:val="20"/>
                <w:szCs w:val="20"/>
              </w:rPr>
              <w:t>Гроза</w:t>
            </w:r>
          </w:p>
        </w:tc>
        <w:tc>
          <w:tcPr>
            <w:tcW w:w="1229" w:type="pct"/>
            <w:vAlign w:val="center"/>
          </w:tcPr>
          <w:p w14:paraId="41A998F5" w14:textId="77777777" w:rsidR="00A30924" w:rsidRPr="00A90249" w:rsidRDefault="00A30924" w:rsidP="00335F6B">
            <w:pPr>
              <w:rPr>
                <w:rFonts w:ascii="Tahoma" w:hAnsi="Tahoma" w:cs="Tahoma"/>
                <w:sz w:val="20"/>
                <w:szCs w:val="20"/>
              </w:rPr>
            </w:pPr>
            <w:r w:rsidRPr="00A90249">
              <w:rPr>
                <w:rFonts w:ascii="Tahoma" w:hAnsi="Tahoma" w:cs="Tahoma"/>
                <w:sz w:val="20"/>
                <w:szCs w:val="20"/>
              </w:rPr>
              <w:t>-</w:t>
            </w:r>
          </w:p>
        </w:tc>
        <w:tc>
          <w:tcPr>
            <w:tcW w:w="1187" w:type="pct"/>
            <w:vAlign w:val="center"/>
          </w:tcPr>
          <w:p w14:paraId="225DCE17" w14:textId="77777777" w:rsidR="00A30924" w:rsidRPr="00A90249" w:rsidRDefault="00A30924" w:rsidP="00335F6B">
            <w:pPr>
              <w:rPr>
                <w:rFonts w:ascii="Tahoma" w:hAnsi="Tahoma" w:cs="Tahoma"/>
                <w:sz w:val="20"/>
                <w:szCs w:val="20"/>
              </w:rPr>
            </w:pPr>
            <w:r w:rsidRPr="00A90249">
              <w:rPr>
                <w:rFonts w:ascii="Tahoma" w:hAnsi="Tahoma" w:cs="Tahoma"/>
                <w:sz w:val="20"/>
                <w:szCs w:val="20"/>
              </w:rPr>
              <w:t>Ежегодно</w:t>
            </w:r>
          </w:p>
        </w:tc>
        <w:tc>
          <w:tcPr>
            <w:tcW w:w="1098" w:type="pct"/>
            <w:vAlign w:val="center"/>
          </w:tcPr>
          <w:p w14:paraId="03B80F17" w14:textId="77777777" w:rsidR="00A30924" w:rsidRPr="00A90249" w:rsidRDefault="00A30924" w:rsidP="00335F6B">
            <w:pPr>
              <w:rPr>
                <w:rFonts w:ascii="Tahoma" w:hAnsi="Tahoma" w:cs="Tahoma"/>
                <w:sz w:val="20"/>
                <w:szCs w:val="20"/>
              </w:rPr>
            </w:pPr>
            <w:r w:rsidRPr="00A90249">
              <w:rPr>
                <w:rFonts w:ascii="Tahoma" w:hAnsi="Tahoma" w:cs="Tahoma"/>
                <w:sz w:val="20"/>
                <w:szCs w:val="20"/>
              </w:rPr>
              <w:t>На всей территории поселения</w:t>
            </w:r>
          </w:p>
        </w:tc>
      </w:tr>
      <w:tr w:rsidR="00A90249" w:rsidRPr="00A90249" w14:paraId="546DA269" w14:textId="77777777" w:rsidTr="00DD7B5E">
        <w:trPr>
          <w:cantSplit/>
        </w:trPr>
        <w:tc>
          <w:tcPr>
            <w:tcW w:w="300" w:type="pct"/>
            <w:vAlign w:val="center"/>
          </w:tcPr>
          <w:p w14:paraId="57D0D603" w14:textId="77777777" w:rsidR="00A30924" w:rsidRPr="00A90249" w:rsidRDefault="00A30924" w:rsidP="00DD50F0">
            <w:pPr>
              <w:pStyle w:val="ab"/>
              <w:numPr>
                <w:ilvl w:val="0"/>
                <w:numId w:val="24"/>
              </w:numPr>
              <w:spacing w:line="240" w:lineRule="auto"/>
              <w:contextualSpacing/>
              <w:jc w:val="center"/>
              <w:rPr>
                <w:rFonts w:ascii="Tahoma" w:hAnsi="Tahoma" w:cs="Tahoma"/>
                <w:sz w:val="20"/>
                <w:szCs w:val="20"/>
              </w:rPr>
            </w:pPr>
          </w:p>
        </w:tc>
        <w:tc>
          <w:tcPr>
            <w:tcW w:w="1186" w:type="pct"/>
            <w:vAlign w:val="center"/>
          </w:tcPr>
          <w:p w14:paraId="01AF12E0" w14:textId="77777777" w:rsidR="00A30924" w:rsidRPr="00A90249" w:rsidRDefault="00A30924" w:rsidP="00335F6B">
            <w:pPr>
              <w:rPr>
                <w:rFonts w:ascii="Tahoma" w:hAnsi="Tahoma" w:cs="Tahoma"/>
                <w:sz w:val="20"/>
                <w:szCs w:val="20"/>
              </w:rPr>
            </w:pPr>
            <w:r w:rsidRPr="00A90249">
              <w:rPr>
                <w:rFonts w:ascii="Tahoma" w:hAnsi="Tahoma" w:cs="Tahoma"/>
                <w:sz w:val="20"/>
                <w:szCs w:val="20"/>
              </w:rPr>
              <w:t>Град</w:t>
            </w:r>
          </w:p>
        </w:tc>
        <w:tc>
          <w:tcPr>
            <w:tcW w:w="1229" w:type="pct"/>
            <w:vAlign w:val="center"/>
          </w:tcPr>
          <w:p w14:paraId="3473D06D" w14:textId="77777777" w:rsidR="00A30924" w:rsidRPr="00A90249" w:rsidRDefault="00A30924" w:rsidP="00335F6B">
            <w:pPr>
              <w:rPr>
                <w:rFonts w:ascii="Tahoma" w:hAnsi="Tahoma" w:cs="Tahoma"/>
                <w:sz w:val="20"/>
                <w:szCs w:val="20"/>
              </w:rPr>
            </w:pPr>
            <w:r w:rsidRPr="00A90249">
              <w:rPr>
                <w:rFonts w:ascii="Tahoma" w:hAnsi="Tahoma" w:cs="Tahoma"/>
                <w:sz w:val="20"/>
                <w:szCs w:val="20"/>
              </w:rPr>
              <w:t>Размер 20 мм и более</w:t>
            </w:r>
          </w:p>
        </w:tc>
        <w:tc>
          <w:tcPr>
            <w:tcW w:w="1187" w:type="pct"/>
            <w:vAlign w:val="center"/>
          </w:tcPr>
          <w:p w14:paraId="5A0FB027" w14:textId="77777777" w:rsidR="00A30924" w:rsidRPr="00A90249" w:rsidRDefault="00A30924" w:rsidP="00335F6B">
            <w:pPr>
              <w:rPr>
                <w:rFonts w:ascii="Tahoma" w:hAnsi="Tahoma" w:cs="Tahoma"/>
                <w:sz w:val="20"/>
                <w:szCs w:val="20"/>
              </w:rPr>
            </w:pPr>
            <w:r w:rsidRPr="00A90249">
              <w:rPr>
                <w:rFonts w:ascii="Tahoma" w:hAnsi="Tahoma" w:cs="Tahoma"/>
                <w:sz w:val="20"/>
                <w:szCs w:val="20"/>
              </w:rPr>
              <w:t>1 раз в 3-5 лет</w:t>
            </w:r>
          </w:p>
        </w:tc>
        <w:tc>
          <w:tcPr>
            <w:tcW w:w="1098" w:type="pct"/>
            <w:vAlign w:val="center"/>
          </w:tcPr>
          <w:p w14:paraId="26E5AEBF" w14:textId="77777777" w:rsidR="00A30924" w:rsidRPr="00A90249" w:rsidRDefault="00A30924" w:rsidP="00335F6B">
            <w:pPr>
              <w:rPr>
                <w:rFonts w:ascii="Tahoma" w:hAnsi="Tahoma" w:cs="Tahoma"/>
                <w:sz w:val="20"/>
                <w:szCs w:val="20"/>
              </w:rPr>
            </w:pPr>
            <w:r w:rsidRPr="00A90249">
              <w:rPr>
                <w:rFonts w:ascii="Tahoma" w:hAnsi="Tahoma" w:cs="Tahoma"/>
                <w:sz w:val="20"/>
                <w:szCs w:val="20"/>
              </w:rPr>
              <w:t>На всей территории поселения</w:t>
            </w:r>
          </w:p>
        </w:tc>
      </w:tr>
      <w:tr w:rsidR="00A90249" w:rsidRPr="00A90249" w14:paraId="6389F150" w14:textId="77777777" w:rsidTr="00DD7B5E">
        <w:trPr>
          <w:cantSplit/>
        </w:trPr>
        <w:tc>
          <w:tcPr>
            <w:tcW w:w="300" w:type="pct"/>
            <w:vAlign w:val="center"/>
          </w:tcPr>
          <w:p w14:paraId="0CFC8BDC" w14:textId="77777777" w:rsidR="00A30924" w:rsidRPr="00A90249" w:rsidRDefault="00A30924" w:rsidP="00DD50F0">
            <w:pPr>
              <w:pStyle w:val="ab"/>
              <w:numPr>
                <w:ilvl w:val="0"/>
                <w:numId w:val="24"/>
              </w:numPr>
              <w:spacing w:line="240" w:lineRule="auto"/>
              <w:contextualSpacing/>
              <w:jc w:val="center"/>
              <w:rPr>
                <w:rFonts w:ascii="Tahoma" w:hAnsi="Tahoma" w:cs="Tahoma"/>
                <w:sz w:val="20"/>
                <w:szCs w:val="20"/>
              </w:rPr>
            </w:pPr>
          </w:p>
        </w:tc>
        <w:tc>
          <w:tcPr>
            <w:tcW w:w="1186" w:type="pct"/>
            <w:vAlign w:val="center"/>
          </w:tcPr>
          <w:p w14:paraId="4F8E381C" w14:textId="77777777" w:rsidR="00A30924" w:rsidRPr="00A90249" w:rsidRDefault="00A30924" w:rsidP="00335F6B">
            <w:pPr>
              <w:rPr>
                <w:rFonts w:ascii="Tahoma" w:hAnsi="Tahoma" w:cs="Tahoma"/>
                <w:sz w:val="20"/>
                <w:szCs w:val="20"/>
              </w:rPr>
            </w:pPr>
            <w:r w:rsidRPr="00A90249">
              <w:rPr>
                <w:rFonts w:ascii="Tahoma" w:hAnsi="Tahoma" w:cs="Tahoma"/>
                <w:sz w:val="20"/>
                <w:szCs w:val="20"/>
              </w:rPr>
              <w:t>Туман</w:t>
            </w:r>
          </w:p>
        </w:tc>
        <w:tc>
          <w:tcPr>
            <w:tcW w:w="1229" w:type="pct"/>
            <w:vAlign w:val="center"/>
          </w:tcPr>
          <w:p w14:paraId="3630D6F4" w14:textId="2E6E1F31" w:rsidR="00A30924" w:rsidRPr="00A90249" w:rsidRDefault="00A30924" w:rsidP="00092001">
            <w:pPr>
              <w:rPr>
                <w:rFonts w:ascii="Tahoma" w:hAnsi="Tahoma" w:cs="Tahoma"/>
                <w:sz w:val="20"/>
                <w:szCs w:val="20"/>
              </w:rPr>
            </w:pPr>
            <w:r w:rsidRPr="00A90249">
              <w:rPr>
                <w:rFonts w:ascii="Tahoma" w:hAnsi="Tahoma" w:cs="Tahoma"/>
                <w:sz w:val="20"/>
                <w:szCs w:val="20"/>
              </w:rPr>
              <w:t xml:space="preserve">Видимость менее </w:t>
            </w:r>
            <w:r w:rsidR="00092001" w:rsidRPr="00A90249">
              <w:rPr>
                <w:rFonts w:ascii="Tahoma" w:hAnsi="Tahoma" w:cs="Tahoma"/>
                <w:sz w:val="20"/>
                <w:szCs w:val="20"/>
              </w:rPr>
              <w:br/>
            </w:r>
            <w:r w:rsidRPr="00A90249">
              <w:rPr>
                <w:rFonts w:ascii="Tahoma" w:hAnsi="Tahoma" w:cs="Tahoma"/>
                <w:sz w:val="20"/>
                <w:szCs w:val="20"/>
              </w:rPr>
              <w:t>100 м</w:t>
            </w:r>
          </w:p>
        </w:tc>
        <w:tc>
          <w:tcPr>
            <w:tcW w:w="1187" w:type="pct"/>
            <w:vAlign w:val="center"/>
          </w:tcPr>
          <w:p w14:paraId="0AB314B4" w14:textId="77777777" w:rsidR="00A30924" w:rsidRPr="00A90249" w:rsidRDefault="00A30924" w:rsidP="00335F6B">
            <w:pPr>
              <w:rPr>
                <w:rFonts w:ascii="Tahoma" w:hAnsi="Tahoma" w:cs="Tahoma"/>
                <w:sz w:val="20"/>
                <w:szCs w:val="20"/>
              </w:rPr>
            </w:pPr>
            <w:r w:rsidRPr="00A90249">
              <w:rPr>
                <w:rFonts w:ascii="Tahoma" w:hAnsi="Tahoma" w:cs="Tahoma"/>
                <w:sz w:val="20"/>
                <w:szCs w:val="20"/>
              </w:rPr>
              <w:t>1 раз в 10 лет</w:t>
            </w:r>
          </w:p>
        </w:tc>
        <w:tc>
          <w:tcPr>
            <w:tcW w:w="1098" w:type="pct"/>
            <w:vAlign w:val="center"/>
          </w:tcPr>
          <w:p w14:paraId="132DEA80" w14:textId="77777777" w:rsidR="00A30924" w:rsidRPr="00A90249" w:rsidRDefault="00A30924" w:rsidP="00335F6B">
            <w:pPr>
              <w:rPr>
                <w:rFonts w:ascii="Tahoma" w:hAnsi="Tahoma" w:cs="Tahoma"/>
                <w:sz w:val="20"/>
                <w:szCs w:val="20"/>
              </w:rPr>
            </w:pPr>
            <w:r w:rsidRPr="00A90249">
              <w:rPr>
                <w:rFonts w:ascii="Tahoma" w:hAnsi="Tahoma" w:cs="Tahoma"/>
                <w:sz w:val="20"/>
                <w:szCs w:val="20"/>
              </w:rPr>
              <w:t>На всей территории поселения</w:t>
            </w:r>
          </w:p>
        </w:tc>
      </w:tr>
      <w:tr w:rsidR="00A90249" w:rsidRPr="00A90249" w14:paraId="0764BACF" w14:textId="77777777" w:rsidTr="00DD7B5E">
        <w:trPr>
          <w:cantSplit/>
        </w:trPr>
        <w:tc>
          <w:tcPr>
            <w:tcW w:w="300" w:type="pct"/>
            <w:vAlign w:val="center"/>
          </w:tcPr>
          <w:p w14:paraId="3DFB6879" w14:textId="77777777" w:rsidR="00A30924" w:rsidRPr="00A90249" w:rsidRDefault="00A30924" w:rsidP="00DD50F0">
            <w:pPr>
              <w:pStyle w:val="ab"/>
              <w:numPr>
                <w:ilvl w:val="0"/>
                <w:numId w:val="24"/>
              </w:numPr>
              <w:spacing w:line="240" w:lineRule="auto"/>
              <w:contextualSpacing/>
              <w:jc w:val="center"/>
              <w:rPr>
                <w:rFonts w:ascii="Tahoma" w:hAnsi="Tahoma" w:cs="Tahoma"/>
                <w:sz w:val="20"/>
                <w:szCs w:val="20"/>
              </w:rPr>
            </w:pPr>
          </w:p>
        </w:tc>
        <w:tc>
          <w:tcPr>
            <w:tcW w:w="1186" w:type="pct"/>
            <w:vAlign w:val="center"/>
          </w:tcPr>
          <w:p w14:paraId="70E3BEB3" w14:textId="77777777" w:rsidR="00A30924" w:rsidRPr="00A90249" w:rsidRDefault="00A30924" w:rsidP="00335F6B">
            <w:pPr>
              <w:rPr>
                <w:rFonts w:ascii="Tahoma" w:hAnsi="Tahoma" w:cs="Tahoma"/>
                <w:sz w:val="20"/>
                <w:szCs w:val="20"/>
              </w:rPr>
            </w:pPr>
            <w:r w:rsidRPr="00A90249">
              <w:rPr>
                <w:rFonts w:ascii="Tahoma" w:hAnsi="Tahoma" w:cs="Tahoma"/>
                <w:sz w:val="20"/>
                <w:szCs w:val="20"/>
              </w:rPr>
              <w:t>Заморозок</w:t>
            </w:r>
          </w:p>
        </w:tc>
        <w:tc>
          <w:tcPr>
            <w:tcW w:w="1229" w:type="pct"/>
            <w:vAlign w:val="center"/>
          </w:tcPr>
          <w:p w14:paraId="6C17C393" w14:textId="77777777" w:rsidR="00A30924" w:rsidRPr="00A90249" w:rsidRDefault="00A30924" w:rsidP="00335F6B">
            <w:pPr>
              <w:rPr>
                <w:rFonts w:ascii="Tahoma" w:hAnsi="Tahoma" w:cs="Tahoma"/>
                <w:sz w:val="20"/>
                <w:szCs w:val="20"/>
              </w:rPr>
            </w:pPr>
            <w:r w:rsidRPr="00A90249">
              <w:rPr>
                <w:rFonts w:ascii="Tahoma" w:hAnsi="Tahoma" w:cs="Tahoma"/>
                <w:sz w:val="20"/>
                <w:szCs w:val="20"/>
              </w:rPr>
              <w:t>Снижение температуры на поверхности почвы до минус 3</w:t>
            </w:r>
            <w:r w:rsidRPr="00A90249">
              <w:rPr>
                <w:rFonts w:ascii="Tahoma" w:hAnsi="Tahoma" w:cs="Tahoma"/>
                <w:sz w:val="20"/>
                <w:szCs w:val="20"/>
                <w:vertAlign w:val="superscript"/>
              </w:rPr>
              <w:t>о</w:t>
            </w:r>
            <w:r w:rsidRPr="00A90249">
              <w:rPr>
                <w:rFonts w:ascii="Tahoma" w:hAnsi="Tahoma" w:cs="Tahoma"/>
                <w:sz w:val="20"/>
                <w:szCs w:val="20"/>
              </w:rPr>
              <w:t>С и ниже</w:t>
            </w:r>
          </w:p>
        </w:tc>
        <w:tc>
          <w:tcPr>
            <w:tcW w:w="1187" w:type="pct"/>
            <w:vAlign w:val="center"/>
          </w:tcPr>
          <w:p w14:paraId="66B6C3A1" w14:textId="516753F5" w:rsidR="00A30924" w:rsidRPr="00A90249" w:rsidRDefault="00A30924" w:rsidP="00335F6B">
            <w:pPr>
              <w:rPr>
                <w:rFonts w:ascii="Tahoma" w:hAnsi="Tahoma" w:cs="Tahoma"/>
                <w:sz w:val="20"/>
                <w:szCs w:val="20"/>
              </w:rPr>
            </w:pPr>
            <w:r w:rsidRPr="00A90249">
              <w:rPr>
                <w:rFonts w:ascii="Tahoma" w:hAnsi="Tahoma" w:cs="Tahoma"/>
                <w:sz w:val="20"/>
                <w:szCs w:val="20"/>
              </w:rPr>
              <w:t>1 раз в 2</w:t>
            </w:r>
            <w:r w:rsidR="00922B04" w:rsidRPr="00A90249">
              <w:rPr>
                <w:rFonts w:ascii="Tahoma" w:hAnsi="Tahoma" w:cs="Tahoma"/>
                <w:sz w:val="20"/>
                <w:szCs w:val="20"/>
              </w:rPr>
              <w:t> год</w:t>
            </w:r>
            <w:r w:rsidRPr="00A90249">
              <w:rPr>
                <w:rFonts w:ascii="Tahoma" w:hAnsi="Tahoma" w:cs="Tahoma"/>
                <w:sz w:val="20"/>
                <w:szCs w:val="20"/>
              </w:rPr>
              <w:t>а</w:t>
            </w:r>
          </w:p>
        </w:tc>
        <w:tc>
          <w:tcPr>
            <w:tcW w:w="1098" w:type="pct"/>
            <w:vAlign w:val="center"/>
          </w:tcPr>
          <w:p w14:paraId="0C7BE09E" w14:textId="77777777" w:rsidR="00A30924" w:rsidRPr="00A90249" w:rsidRDefault="00A30924" w:rsidP="00335F6B">
            <w:pPr>
              <w:rPr>
                <w:rFonts w:ascii="Tahoma" w:hAnsi="Tahoma" w:cs="Tahoma"/>
                <w:sz w:val="20"/>
                <w:szCs w:val="20"/>
              </w:rPr>
            </w:pPr>
            <w:r w:rsidRPr="00A90249">
              <w:rPr>
                <w:rFonts w:ascii="Tahoma" w:hAnsi="Tahoma" w:cs="Tahoma"/>
                <w:sz w:val="20"/>
                <w:szCs w:val="20"/>
              </w:rPr>
              <w:t>На всей территории поселения</w:t>
            </w:r>
          </w:p>
        </w:tc>
      </w:tr>
      <w:tr w:rsidR="00A90249" w:rsidRPr="00A90249" w14:paraId="1CC36903" w14:textId="77777777" w:rsidTr="00DD7B5E">
        <w:trPr>
          <w:cantSplit/>
        </w:trPr>
        <w:tc>
          <w:tcPr>
            <w:tcW w:w="300" w:type="pct"/>
            <w:vAlign w:val="center"/>
          </w:tcPr>
          <w:p w14:paraId="3E5F4D86" w14:textId="77777777" w:rsidR="00A30924" w:rsidRPr="00A90249" w:rsidRDefault="00A30924" w:rsidP="00DD50F0">
            <w:pPr>
              <w:pStyle w:val="ab"/>
              <w:numPr>
                <w:ilvl w:val="0"/>
                <w:numId w:val="24"/>
              </w:numPr>
              <w:spacing w:line="240" w:lineRule="auto"/>
              <w:contextualSpacing/>
              <w:jc w:val="center"/>
              <w:rPr>
                <w:rFonts w:ascii="Tahoma" w:hAnsi="Tahoma" w:cs="Tahoma"/>
                <w:sz w:val="20"/>
                <w:szCs w:val="20"/>
              </w:rPr>
            </w:pPr>
          </w:p>
        </w:tc>
        <w:tc>
          <w:tcPr>
            <w:tcW w:w="1186" w:type="pct"/>
            <w:vAlign w:val="center"/>
          </w:tcPr>
          <w:p w14:paraId="692DDB9A" w14:textId="77777777" w:rsidR="00A30924" w:rsidRPr="00A90249" w:rsidRDefault="00A30924" w:rsidP="00335F6B">
            <w:pPr>
              <w:rPr>
                <w:rFonts w:ascii="Tahoma" w:hAnsi="Tahoma" w:cs="Tahoma"/>
                <w:sz w:val="20"/>
                <w:szCs w:val="20"/>
              </w:rPr>
            </w:pPr>
            <w:r w:rsidRPr="00A90249">
              <w:rPr>
                <w:rFonts w:ascii="Tahoma" w:hAnsi="Tahoma" w:cs="Tahoma"/>
                <w:sz w:val="20"/>
                <w:szCs w:val="20"/>
              </w:rPr>
              <w:t>Сильный снегопад</w:t>
            </w:r>
          </w:p>
        </w:tc>
        <w:tc>
          <w:tcPr>
            <w:tcW w:w="1229" w:type="pct"/>
            <w:vAlign w:val="center"/>
          </w:tcPr>
          <w:p w14:paraId="264BC0B0" w14:textId="1904583A" w:rsidR="00A30924" w:rsidRPr="00A90249" w:rsidRDefault="00A30924" w:rsidP="00092001">
            <w:pPr>
              <w:rPr>
                <w:rFonts w:ascii="Tahoma" w:hAnsi="Tahoma" w:cs="Tahoma"/>
                <w:sz w:val="20"/>
                <w:szCs w:val="20"/>
              </w:rPr>
            </w:pPr>
            <w:r w:rsidRPr="00A90249">
              <w:rPr>
                <w:rFonts w:ascii="Tahoma" w:hAnsi="Tahoma" w:cs="Tahoma"/>
                <w:sz w:val="20"/>
                <w:szCs w:val="20"/>
              </w:rPr>
              <w:t xml:space="preserve">20 мм и более </w:t>
            </w:r>
            <w:r w:rsidR="00092001" w:rsidRPr="00A90249">
              <w:rPr>
                <w:rFonts w:ascii="Tahoma" w:hAnsi="Tahoma" w:cs="Tahoma"/>
                <w:sz w:val="20"/>
                <w:szCs w:val="20"/>
              </w:rPr>
              <w:br/>
            </w:r>
            <w:r w:rsidRPr="00A90249">
              <w:rPr>
                <w:rFonts w:ascii="Tahoma" w:hAnsi="Tahoma" w:cs="Tahoma"/>
                <w:sz w:val="20"/>
                <w:szCs w:val="20"/>
              </w:rPr>
              <w:t>за 12 часов и менее</w:t>
            </w:r>
          </w:p>
        </w:tc>
        <w:tc>
          <w:tcPr>
            <w:tcW w:w="1187" w:type="pct"/>
            <w:vAlign w:val="center"/>
          </w:tcPr>
          <w:p w14:paraId="432BD8F5" w14:textId="77777777" w:rsidR="00A30924" w:rsidRPr="00A90249" w:rsidRDefault="00A30924" w:rsidP="00335F6B">
            <w:pPr>
              <w:rPr>
                <w:rFonts w:ascii="Tahoma" w:hAnsi="Tahoma" w:cs="Tahoma"/>
                <w:sz w:val="20"/>
                <w:szCs w:val="20"/>
              </w:rPr>
            </w:pPr>
            <w:r w:rsidRPr="00A90249">
              <w:rPr>
                <w:rFonts w:ascii="Tahoma" w:hAnsi="Tahoma" w:cs="Tahoma"/>
                <w:sz w:val="20"/>
                <w:szCs w:val="20"/>
              </w:rPr>
              <w:t>1 раз в 9-10 лет</w:t>
            </w:r>
          </w:p>
        </w:tc>
        <w:tc>
          <w:tcPr>
            <w:tcW w:w="1098" w:type="pct"/>
            <w:vAlign w:val="center"/>
          </w:tcPr>
          <w:p w14:paraId="042F119D" w14:textId="77777777" w:rsidR="00A30924" w:rsidRPr="00A90249" w:rsidRDefault="00A30924" w:rsidP="00335F6B">
            <w:pPr>
              <w:rPr>
                <w:rFonts w:ascii="Tahoma" w:hAnsi="Tahoma" w:cs="Tahoma"/>
                <w:sz w:val="20"/>
                <w:szCs w:val="20"/>
              </w:rPr>
            </w:pPr>
            <w:r w:rsidRPr="00A90249">
              <w:rPr>
                <w:rFonts w:ascii="Tahoma" w:hAnsi="Tahoma" w:cs="Tahoma"/>
                <w:sz w:val="20"/>
                <w:szCs w:val="20"/>
              </w:rPr>
              <w:t>На всей территории поселения</w:t>
            </w:r>
          </w:p>
        </w:tc>
      </w:tr>
      <w:tr w:rsidR="00A90249" w:rsidRPr="00A90249" w14:paraId="1CA29A9E" w14:textId="77777777" w:rsidTr="00DD7B5E">
        <w:trPr>
          <w:cantSplit/>
        </w:trPr>
        <w:tc>
          <w:tcPr>
            <w:tcW w:w="300" w:type="pct"/>
            <w:vAlign w:val="center"/>
          </w:tcPr>
          <w:p w14:paraId="0FA05BAE" w14:textId="77777777" w:rsidR="00A30924" w:rsidRPr="00A90249" w:rsidRDefault="00A30924" w:rsidP="00DD50F0">
            <w:pPr>
              <w:pStyle w:val="ab"/>
              <w:numPr>
                <w:ilvl w:val="0"/>
                <w:numId w:val="24"/>
              </w:numPr>
              <w:spacing w:line="240" w:lineRule="auto"/>
              <w:contextualSpacing/>
              <w:jc w:val="center"/>
              <w:rPr>
                <w:rFonts w:ascii="Tahoma" w:hAnsi="Tahoma" w:cs="Tahoma"/>
                <w:sz w:val="20"/>
                <w:szCs w:val="20"/>
              </w:rPr>
            </w:pPr>
          </w:p>
        </w:tc>
        <w:tc>
          <w:tcPr>
            <w:tcW w:w="1186" w:type="pct"/>
          </w:tcPr>
          <w:p w14:paraId="15E9CF8C" w14:textId="77777777" w:rsidR="00A30924" w:rsidRPr="00A90249" w:rsidRDefault="00A30924" w:rsidP="00335F6B">
            <w:pPr>
              <w:rPr>
                <w:rFonts w:ascii="Tahoma" w:hAnsi="Tahoma" w:cs="Tahoma"/>
                <w:sz w:val="20"/>
                <w:szCs w:val="20"/>
              </w:rPr>
            </w:pPr>
            <w:r w:rsidRPr="00A90249">
              <w:rPr>
                <w:rFonts w:ascii="Tahoma" w:hAnsi="Tahoma" w:cs="Tahoma"/>
                <w:sz w:val="20"/>
                <w:szCs w:val="20"/>
              </w:rPr>
              <w:t>Сложное отложение (гололед и изморось, изморось и мокрый снег, гололед и мокрый снег)</w:t>
            </w:r>
          </w:p>
        </w:tc>
        <w:tc>
          <w:tcPr>
            <w:tcW w:w="1229" w:type="pct"/>
          </w:tcPr>
          <w:p w14:paraId="45CBDD37" w14:textId="56B96E01" w:rsidR="00A30924" w:rsidRPr="00A90249" w:rsidRDefault="00A30924" w:rsidP="00335F6B">
            <w:pPr>
              <w:rPr>
                <w:rFonts w:ascii="Tahoma" w:hAnsi="Tahoma" w:cs="Tahoma"/>
                <w:sz w:val="20"/>
                <w:szCs w:val="20"/>
              </w:rPr>
            </w:pPr>
            <w:r w:rsidRPr="00A90249">
              <w:rPr>
                <w:rFonts w:ascii="Tahoma" w:hAnsi="Tahoma" w:cs="Tahoma"/>
                <w:sz w:val="20"/>
                <w:szCs w:val="20"/>
              </w:rPr>
              <w:t xml:space="preserve">Толщина отложения </w:t>
            </w:r>
            <w:r w:rsidR="00092001" w:rsidRPr="00A90249">
              <w:rPr>
                <w:rFonts w:ascii="Tahoma" w:hAnsi="Tahoma" w:cs="Tahoma"/>
                <w:sz w:val="20"/>
                <w:szCs w:val="20"/>
              </w:rPr>
              <w:br/>
            </w:r>
            <w:r w:rsidRPr="00A90249">
              <w:rPr>
                <w:rFonts w:ascii="Tahoma" w:hAnsi="Tahoma" w:cs="Tahoma"/>
                <w:sz w:val="20"/>
                <w:szCs w:val="20"/>
              </w:rPr>
              <w:t>20 мм и более с любой продолжительностью</w:t>
            </w:r>
          </w:p>
        </w:tc>
        <w:tc>
          <w:tcPr>
            <w:tcW w:w="1187" w:type="pct"/>
          </w:tcPr>
          <w:p w14:paraId="444E3769" w14:textId="51AF77A3" w:rsidR="00A30924" w:rsidRPr="00A90249" w:rsidRDefault="00A30924" w:rsidP="00092001">
            <w:pPr>
              <w:rPr>
                <w:rFonts w:ascii="Tahoma" w:hAnsi="Tahoma" w:cs="Tahoma"/>
                <w:sz w:val="20"/>
                <w:szCs w:val="20"/>
              </w:rPr>
            </w:pPr>
            <w:r w:rsidRPr="00A90249">
              <w:rPr>
                <w:rFonts w:ascii="Tahoma" w:hAnsi="Tahoma" w:cs="Tahoma"/>
                <w:sz w:val="20"/>
                <w:szCs w:val="20"/>
              </w:rPr>
              <w:t>1 раз в 9-10 лет</w:t>
            </w:r>
          </w:p>
        </w:tc>
        <w:tc>
          <w:tcPr>
            <w:tcW w:w="1098" w:type="pct"/>
          </w:tcPr>
          <w:p w14:paraId="07B09722" w14:textId="77777777" w:rsidR="00A30924" w:rsidRPr="00A90249" w:rsidRDefault="00A30924" w:rsidP="00335F6B">
            <w:pPr>
              <w:rPr>
                <w:rFonts w:ascii="Tahoma" w:hAnsi="Tahoma" w:cs="Tahoma"/>
                <w:sz w:val="20"/>
                <w:szCs w:val="20"/>
              </w:rPr>
            </w:pPr>
            <w:r w:rsidRPr="00A90249">
              <w:rPr>
                <w:rFonts w:ascii="Tahoma" w:hAnsi="Tahoma" w:cs="Tahoma"/>
                <w:sz w:val="20"/>
                <w:szCs w:val="20"/>
              </w:rPr>
              <w:t>На всей территории поселения</w:t>
            </w:r>
          </w:p>
        </w:tc>
      </w:tr>
      <w:tr w:rsidR="00A90249" w:rsidRPr="00A90249" w14:paraId="5D2F39C5" w14:textId="77777777" w:rsidTr="00DD7B5E">
        <w:trPr>
          <w:cantSplit/>
        </w:trPr>
        <w:tc>
          <w:tcPr>
            <w:tcW w:w="300" w:type="pct"/>
            <w:vAlign w:val="center"/>
          </w:tcPr>
          <w:p w14:paraId="251259C5" w14:textId="77777777" w:rsidR="00A30924" w:rsidRPr="00A90249" w:rsidRDefault="00A30924" w:rsidP="00DD50F0">
            <w:pPr>
              <w:pStyle w:val="ab"/>
              <w:numPr>
                <w:ilvl w:val="0"/>
                <w:numId w:val="24"/>
              </w:numPr>
              <w:spacing w:line="240" w:lineRule="auto"/>
              <w:contextualSpacing/>
              <w:jc w:val="center"/>
              <w:rPr>
                <w:rFonts w:ascii="Tahoma" w:hAnsi="Tahoma" w:cs="Tahoma"/>
                <w:sz w:val="20"/>
                <w:szCs w:val="20"/>
              </w:rPr>
            </w:pPr>
          </w:p>
        </w:tc>
        <w:tc>
          <w:tcPr>
            <w:tcW w:w="1186" w:type="pct"/>
          </w:tcPr>
          <w:p w14:paraId="4C0AA126" w14:textId="77777777" w:rsidR="00A30924" w:rsidRPr="00A90249" w:rsidRDefault="00A30924" w:rsidP="00335F6B">
            <w:pPr>
              <w:rPr>
                <w:rFonts w:ascii="Tahoma" w:hAnsi="Tahoma" w:cs="Tahoma"/>
                <w:sz w:val="20"/>
                <w:szCs w:val="20"/>
              </w:rPr>
            </w:pPr>
            <w:r w:rsidRPr="00A90249">
              <w:rPr>
                <w:rFonts w:ascii="Tahoma" w:hAnsi="Tahoma" w:cs="Tahoma"/>
                <w:sz w:val="20"/>
                <w:szCs w:val="20"/>
              </w:rPr>
              <w:t>Заморозок, понижение температуры в воздухе на поверхности почвы в период вегетации сельскохозяйственных культур</w:t>
            </w:r>
          </w:p>
        </w:tc>
        <w:tc>
          <w:tcPr>
            <w:tcW w:w="1229" w:type="pct"/>
          </w:tcPr>
          <w:p w14:paraId="4ED50CB0" w14:textId="77777777" w:rsidR="00A30924" w:rsidRPr="00A90249" w:rsidRDefault="00A30924" w:rsidP="00335F6B">
            <w:pPr>
              <w:rPr>
                <w:rFonts w:ascii="Tahoma" w:hAnsi="Tahoma" w:cs="Tahoma"/>
                <w:sz w:val="20"/>
                <w:szCs w:val="20"/>
              </w:rPr>
            </w:pPr>
            <w:r w:rsidRPr="00A90249">
              <w:rPr>
                <w:rFonts w:ascii="Tahoma" w:hAnsi="Tahoma" w:cs="Tahoma"/>
                <w:sz w:val="20"/>
                <w:szCs w:val="20"/>
              </w:rPr>
              <w:t>Температура 0</w:t>
            </w:r>
            <w:r w:rsidRPr="00A90249">
              <w:rPr>
                <w:rFonts w:ascii="Tahoma" w:hAnsi="Tahoma" w:cs="Tahoma"/>
                <w:sz w:val="20"/>
                <w:szCs w:val="20"/>
                <w:vertAlign w:val="superscript"/>
              </w:rPr>
              <w:t>о</w:t>
            </w:r>
            <w:r w:rsidRPr="00A90249">
              <w:rPr>
                <w:rFonts w:ascii="Tahoma" w:hAnsi="Tahoma" w:cs="Tahoma"/>
                <w:sz w:val="20"/>
                <w:szCs w:val="20"/>
              </w:rPr>
              <w:t>С и ниже</w:t>
            </w:r>
          </w:p>
        </w:tc>
        <w:tc>
          <w:tcPr>
            <w:tcW w:w="1187" w:type="pct"/>
          </w:tcPr>
          <w:p w14:paraId="5E54ACA1" w14:textId="77777777" w:rsidR="00A30924" w:rsidRPr="00A90249" w:rsidRDefault="00A30924" w:rsidP="00335F6B">
            <w:pPr>
              <w:rPr>
                <w:rFonts w:ascii="Tahoma" w:hAnsi="Tahoma" w:cs="Tahoma"/>
                <w:sz w:val="20"/>
                <w:szCs w:val="20"/>
              </w:rPr>
            </w:pPr>
            <w:r w:rsidRPr="00A90249">
              <w:rPr>
                <w:rFonts w:ascii="Tahoma" w:hAnsi="Tahoma" w:cs="Tahoma"/>
                <w:sz w:val="20"/>
                <w:szCs w:val="20"/>
              </w:rPr>
              <w:t>Ежегодно</w:t>
            </w:r>
          </w:p>
        </w:tc>
        <w:tc>
          <w:tcPr>
            <w:tcW w:w="1098" w:type="pct"/>
          </w:tcPr>
          <w:p w14:paraId="716F7D85" w14:textId="77777777" w:rsidR="00A30924" w:rsidRPr="00A90249" w:rsidRDefault="00A30924" w:rsidP="00335F6B">
            <w:pPr>
              <w:rPr>
                <w:rFonts w:ascii="Tahoma" w:hAnsi="Tahoma" w:cs="Tahoma"/>
                <w:sz w:val="20"/>
                <w:szCs w:val="20"/>
              </w:rPr>
            </w:pPr>
            <w:r w:rsidRPr="00A90249">
              <w:rPr>
                <w:rFonts w:ascii="Tahoma" w:hAnsi="Tahoma" w:cs="Tahoma"/>
                <w:sz w:val="20"/>
                <w:szCs w:val="20"/>
              </w:rPr>
              <w:t>На все территории поселения</w:t>
            </w:r>
          </w:p>
        </w:tc>
      </w:tr>
      <w:tr w:rsidR="00A90249" w:rsidRPr="00A90249" w14:paraId="46706AE4" w14:textId="77777777" w:rsidTr="00DD7B5E">
        <w:trPr>
          <w:cantSplit/>
        </w:trPr>
        <w:tc>
          <w:tcPr>
            <w:tcW w:w="300" w:type="pct"/>
            <w:vAlign w:val="center"/>
          </w:tcPr>
          <w:p w14:paraId="77C82E7A" w14:textId="77777777" w:rsidR="00A30924" w:rsidRPr="00A90249" w:rsidRDefault="00A30924" w:rsidP="00DD50F0">
            <w:pPr>
              <w:pStyle w:val="ab"/>
              <w:numPr>
                <w:ilvl w:val="0"/>
                <w:numId w:val="24"/>
              </w:numPr>
              <w:spacing w:line="240" w:lineRule="auto"/>
              <w:contextualSpacing/>
              <w:jc w:val="center"/>
              <w:rPr>
                <w:rFonts w:ascii="Tahoma" w:hAnsi="Tahoma" w:cs="Tahoma"/>
                <w:sz w:val="20"/>
                <w:szCs w:val="20"/>
              </w:rPr>
            </w:pPr>
          </w:p>
        </w:tc>
        <w:tc>
          <w:tcPr>
            <w:tcW w:w="1186" w:type="pct"/>
            <w:vAlign w:val="center"/>
          </w:tcPr>
          <w:p w14:paraId="55ABFE72" w14:textId="77777777" w:rsidR="00A30924" w:rsidRPr="00A90249" w:rsidRDefault="00A30924" w:rsidP="00335F6B">
            <w:pPr>
              <w:rPr>
                <w:rFonts w:ascii="Tahoma" w:hAnsi="Tahoma" w:cs="Tahoma"/>
                <w:sz w:val="20"/>
                <w:szCs w:val="20"/>
              </w:rPr>
            </w:pPr>
            <w:r w:rsidRPr="00A90249">
              <w:rPr>
                <w:rFonts w:ascii="Tahoma" w:hAnsi="Tahoma" w:cs="Tahoma"/>
                <w:sz w:val="20"/>
                <w:szCs w:val="20"/>
              </w:rPr>
              <w:t>Сильный мороз</w:t>
            </w:r>
          </w:p>
        </w:tc>
        <w:tc>
          <w:tcPr>
            <w:tcW w:w="1229" w:type="pct"/>
            <w:vAlign w:val="center"/>
          </w:tcPr>
          <w:p w14:paraId="424D4CA2" w14:textId="4D49663D" w:rsidR="00A30924" w:rsidRPr="00A90249" w:rsidRDefault="00A30924" w:rsidP="00335F6B">
            <w:pPr>
              <w:rPr>
                <w:rFonts w:ascii="Tahoma" w:hAnsi="Tahoma" w:cs="Tahoma"/>
                <w:sz w:val="20"/>
                <w:szCs w:val="20"/>
              </w:rPr>
            </w:pPr>
            <w:r w:rsidRPr="00A90249">
              <w:rPr>
                <w:rFonts w:ascii="Tahoma" w:hAnsi="Tahoma" w:cs="Tahoma"/>
                <w:sz w:val="20"/>
                <w:szCs w:val="20"/>
              </w:rPr>
              <w:t xml:space="preserve">Минимальная температура </w:t>
            </w:r>
            <w:r w:rsidR="00E9301C" w:rsidRPr="00A90249">
              <w:rPr>
                <w:rFonts w:ascii="Tahoma" w:hAnsi="Tahoma" w:cs="Tahoma"/>
                <w:sz w:val="20"/>
                <w:szCs w:val="20"/>
              </w:rPr>
              <w:t xml:space="preserve">минус </w:t>
            </w:r>
            <w:r w:rsidRPr="00A90249">
              <w:rPr>
                <w:rFonts w:ascii="Tahoma" w:hAnsi="Tahoma" w:cs="Tahoma"/>
                <w:sz w:val="20"/>
                <w:szCs w:val="20"/>
              </w:rPr>
              <w:t>40</w:t>
            </w:r>
            <w:r w:rsidRPr="00A90249">
              <w:rPr>
                <w:rFonts w:ascii="Tahoma" w:hAnsi="Tahoma" w:cs="Tahoma"/>
                <w:sz w:val="20"/>
                <w:szCs w:val="20"/>
                <w:vertAlign w:val="superscript"/>
              </w:rPr>
              <w:t>о</w:t>
            </w:r>
            <w:r w:rsidRPr="00A90249">
              <w:rPr>
                <w:rFonts w:ascii="Tahoma" w:hAnsi="Tahoma" w:cs="Tahoma"/>
                <w:sz w:val="20"/>
                <w:szCs w:val="20"/>
              </w:rPr>
              <w:t>С и ниже</w:t>
            </w:r>
          </w:p>
        </w:tc>
        <w:tc>
          <w:tcPr>
            <w:tcW w:w="1187" w:type="pct"/>
            <w:vAlign w:val="center"/>
          </w:tcPr>
          <w:p w14:paraId="4B1467CC" w14:textId="538D8413" w:rsidR="00A30924" w:rsidRPr="00A90249" w:rsidRDefault="00A30924" w:rsidP="00092001">
            <w:pPr>
              <w:rPr>
                <w:rFonts w:ascii="Tahoma" w:hAnsi="Tahoma" w:cs="Tahoma"/>
                <w:sz w:val="20"/>
                <w:szCs w:val="20"/>
              </w:rPr>
            </w:pPr>
            <w:r w:rsidRPr="00A90249">
              <w:rPr>
                <w:rFonts w:ascii="Tahoma" w:hAnsi="Tahoma" w:cs="Tahoma"/>
                <w:sz w:val="20"/>
                <w:szCs w:val="20"/>
              </w:rPr>
              <w:t>1 раз в 2-3</w:t>
            </w:r>
            <w:r w:rsidR="00922B04" w:rsidRPr="00A90249">
              <w:rPr>
                <w:rFonts w:ascii="Tahoma" w:hAnsi="Tahoma" w:cs="Tahoma"/>
                <w:sz w:val="20"/>
                <w:szCs w:val="20"/>
              </w:rPr>
              <w:t> год</w:t>
            </w:r>
            <w:r w:rsidRPr="00A90249">
              <w:rPr>
                <w:rFonts w:ascii="Tahoma" w:hAnsi="Tahoma" w:cs="Tahoma"/>
                <w:sz w:val="20"/>
                <w:szCs w:val="20"/>
              </w:rPr>
              <w:t>а</w:t>
            </w:r>
          </w:p>
        </w:tc>
        <w:tc>
          <w:tcPr>
            <w:tcW w:w="1098" w:type="pct"/>
            <w:vAlign w:val="center"/>
          </w:tcPr>
          <w:p w14:paraId="68DECD21" w14:textId="77777777" w:rsidR="00A30924" w:rsidRPr="00A90249" w:rsidRDefault="00A30924" w:rsidP="00335F6B">
            <w:pPr>
              <w:rPr>
                <w:rFonts w:ascii="Tahoma" w:hAnsi="Tahoma" w:cs="Tahoma"/>
                <w:sz w:val="20"/>
                <w:szCs w:val="20"/>
              </w:rPr>
            </w:pPr>
            <w:r w:rsidRPr="00A90249">
              <w:rPr>
                <w:rFonts w:ascii="Tahoma" w:hAnsi="Tahoma" w:cs="Tahoma"/>
                <w:sz w:val="20"/>
                <w:szCs w:val="20"/>
              </w:rPr>
              <w:t>На всей территории поселения</w:t>
            </w:r>
          </w:p>
        </w:tc>
      </w:tr>
      <w:tr w:rsidR="00A90249" w:rsidRPr="00A90249" w14:paraId="177E63BC" w14:textId="77777777" w:rsidTr="00DD7B5E">
        <w:trPr>
          <w:cantSplit/>
        </w:trPr>
        <w:tc>
          <w:tcPr>
            <w:tcW w:w="300" w:type="pct"/>
            <w:vAlign w:val="center"/>
          </w:tcPr>
          <w:p w14:paraId="61C188FD" w14:textId="77777777" w:rsidR="00A30924" w:rsidRPr="00A90249" w:rsidRDefault="00A30924" w:rsidP="00DD50F0">
            <w:pPr>
              <w:pStyle w:val="ab"/>
              <w:numPr>
                <w:ilvl w:val="0"/>
                <w:numId w:val="24"/>
              </w:numPr>
              <w:spacing w:line="240" w:lineRule="auto"/>
              <w:contextualSpacing/>
              <w:jc w:val="center"/>
              <w:rPr>
                <w:rFonts w:ascii="Tahoma" w:hAnsi="Tahoma" w:cs="Tahoma"/>
                <w:sz w:val="20"/>
                <w:szCs w:val="20"/>
              </w:rPr>
            </w:pPr>
          </w:p>
        </w:tc>
        <w:tc>
          <w:tcPr>
            <w:tcW w:w="1186" w:type="pct"/>
            <w:vAlign w:val="center"/>
          </w:tcPr>
          <w:p w14:paraId="58B13BC8" w14:textId="77777777" w:rsidR="00A30924" w:rsidRPr="00A90249" w:rsidRDefault="00A30924" w:rsidP="00335F6B">
            <w:pPr>
              <w:rPr>
                <w:rFonts w:ascii="Tahoma" w:hAnsi="Tahoma" w:cs="Tahoma"/>
                <w:sz w:val="20"/>
                <w:szCs w:val="20"/>
              </w:rPr>
            </w:pPr>
            <w:r w:rsidRPr="00A90249">
              <w:rPr>
                <w:rFonts w:ascii="Tahoma" w:hAnsi="Tahoma" w:cs="Tahoma"/>
                <w:sz w:val="20"/>
                <w:szCs w:val="20"/>
              </w:rPr>
              <w:t>Чрезвычайная пожарная опасность</w:t>
            </w:r>
          </w:p>
        </w:tc>
        <w:tc>
          <w:tcPr>
            <w:tcW w:w="1229" w:type="pct"/>
            <w:vAlign w:val="center"/>
          </w:tcPr>
          <w:p w14:paraId="59592B39" w14:textId="5A6F9BC5" w:rsidR="00A30924" w:rsidRPr="00A90249" w:rsidRDefault="00A30924" w:rsidP="00092001">
            <w:pPr>
              <w:rPr>
                <w:rFonts w:ascii="Tahoma" w:hAnsi="Tahoma" w:cs="Tahoma"/>
                <w:sz w:val="20"/>
                <w:szCs w:val="20"/>
              </w:rPr>
            </w:pPr>
            <w:r w:rsidRPr="00A90249">
              <w:rPr>
                <w:rFonts w:ascii="Tahoma" w:hAnsi="Tahoma" w:cs="Tahoma"/>
                <w:sz w:val="20"/>
                <w:szCs w:val="20"/>
              </w:rPr>
              <w:t>Показатель пожароопасности выше 10000</w:t>
            </w:r>
            <w:r w:rsidRPr="00A90249">
              <w:rPr>
                <w:rFonts w:ascii="Tahoma" w:hAnsi="Tahoma" w:cs="Tahoma"/>
                <w:sz w:val="20"/>
                <w:szCs w:val="20"/>
                <w:vertAlign w:val="superscript"/>
              </w:rPr>
              <w:t>о</w:t>
            </w:r>
            <w:r w:rsidRPr="00A90249">
              <w:rPr>
                <w:rFonts w:ascii="Tahoma" w:hAnsi="Tahoma" w:cs="Tahoma"/>
                <w:sz w:val="20"/>
                <w:szCs w:val="20"/>
              </w:rPr>
              <w:t>С</w:t>
            </w:r>
            <w:r w:rsidR="00092001" w:rsidRPr="00A90249">
              <w:rPr>
                <w:rFonts w:ascii="Tahoma" w:hAnsi="Tahoma" w:cs="Tahoma"/>
                <w:sz w:val="20"/>
                <w:szCs w:val="20"/>
              </w:rPr>
              <w:t xml:space="preserve"> (по формуле В.Г. </w:t>
            </w:r>
            <w:r w:rsidRPr="00A90249">
              <w:rPr>
                <w:rFonts w:ascii="Tahoma" w:hAnsi="Tahoma" w:cs="Tahoma"/>
                <w:sz w:val="20"/>
                <w:szCs w:val="20"/>
              </w:rPr>
              <w:t>Нестерова)</w:t>
            </w:r>
          </w:p>
        </w:tc>
        <w:tc>
          <w:tcPr>
            <w:tcW w:w="1187" w:type="pct"/>
            <w:vAlign w:val="center"/>
          </w:tcPr>
          <w:p w14:paraId="4CDC21BE" w14:textId="77777777" w:rsidR="00A30924" w:rsidRPr="00A90249" w:rsidRDefault="00A30924" w:rsidP="00335F6B">
            <w:pPr>
              <w:rPr>
                <w:rFonts w:ascii="Tahoma" w:hAnsi="Tahoma" w:cs="Tahoma"/>
                <w:sz w:val="20"/>
                <w:szCs w:val="20"/>
              </w:rPr>
            </w:pPr>
            <w:r w:rsidRPr="00A90249">
              <w:rPr>
                <w:rFonts w:ascii="Tahoma" w:hAnsi="Tahoma" w:cs="Tahoma"/>
                <w:sz w:val="20"/>
                <w:szCs w:val="20"/>
              </w:rPr>
              <w:t>Ежегодно</w:t>
            </w:r>
          </w:p>
        </w:tc>
        <w:tc>
          <w:tcPr>
            <w:tcW w:w="1098" w:type="pct"/>
            <w:vAlign w:val="center"/>
          </w:tcPr>
          <w:p w14:paraId="34074F6A" w14:textId="48E101DD" w:rsidR="00A30924" w:rsidRPr="00A90249" w:rsidRDefault="00A30924" w:rsidP="00335F6B">
            <w:pPr>
              <w:rPr>
                <w:rFonts w:ascii="Tahoma" w:hAnsi="Tahoma" w:cs="Tahoma"/>
                <w:sz w:val="20"/>
                <w:szCs w:val="20"/>
              </w:rPr>
            </w:pPr>
            <w:r w:rsidRPr="00A90249">
              <w:rPr>
                <w:rFonts w:ascii="Tahoma" w:hAnsi="Tahoma" w:cs="Tahoma"/>
                <w:sz w:val="20"/>
                <w:szCs w:val="20"/>
              </w:rPr>
              <w:t xml:space="preserve">Лесные массивы на всей территории </w:t>
            </w:r>
            <w:r w:rsidR="00627FEC" w:rsidRPr="00A90249">
              <w:rPr>
                <w:rFonts w:ascii="Tahoma" w:hAnsi="Tahoma" w:cs="Tahoma"/>
                <w:sz w:val="20"/>
                <w:szCs w:val="20"/>
              </w:rPr>
              <w:t>поселения</w:t>
            </w:r>
          </w:p>
        </w:tc>
      </w:tr>
      <w:tr w:rsidR="00A90249" w:rsidRPr="00A90249" w14:paraId="1F33C0D0" w14:textId="77777777" w:rsidTr="00DD7B5E">
        <w:trPr>
          <w:cantSplit/>
        </w:trPr>
        <w:tc>
          <w:tcPr>
            <w:tcW w:w="300" w:type="pct"/>
            <w:vAlign w:val="center"/>
          </w:tcPr>
          <w:p w14:paraId="66C4EF0C" w14:textId="77777777" w:rsidR="00A30924" w:rsidRPr="00A90249" w:rsidRDefault="00A30924" w:rsidP="00DD50F0">
            <w:pPr>
              <w:pStyle w:val="ab"/>
              <w:numPr>
                <w:ilvl w:val="0"/>
                <w:numId w:val="24"/>
              </w:numPr>
              <w:spacing w:line="240" w:lineRule="auto"/>
              <w:contextualSpacing/>
              <w:jc w:val="center"/>
              <w:rPr>
                <w:rFonts w:ascii="Tahoma" w:hAnsi="Tahoma" w:cs="Tahoma"/>
                <w:sz w:val="20"/>
                <w:szCs w:val="20"/>
              </w:rPr>
            </w:pPr>
          </w:p>
        </w:tc>
        <w:tc>
          <w:tcPr>
            <w:tcW w:w="1186" w:type="pct"/>
            <w:vAlign w:val="center"/>
          </w:tcPr>
          <w:p w14:paraId="2C1391B4" w14:textId="77777777" w:rsidR="00A30924" w:rsidRPr="00A90249" w:rsidRDefault="00A30924" w:rsidP="00335F6B">
            <w:pPr>
              <w:rPr>
                <w:rFonts w:ascii="Tahoma" w:hAnsi="Tahoma" w:cs="Tahoma"/>
                <w:sz w:val="20"/>
                <w:szCs w:val="20"/>
              </w:rPr>
            </w:pPr>
            <w:r w:rsidRPr="00A90249">
              <w:rPr>
                <w:rFonts w:ascii="Tahoma" w:hAnsi="Tahoma" w:cs="Tahoma"/>
                <w:sz w:val="20"/>
                <w:szCs w:val="20"/>
              </w:rPr>
              <w:t>Природный пожары</w:t>
            </w:r>
          </w:p>
        </w:tc>
        <w:tc>
          <w:tcPr>
            <w:tcW w:w="1229" w:type="pct"/>
            <w:vAlign w:val="center"/>
          </w:tcPr>
          <w:p w14:paraId="19979F2B" w14:textId="38222B59" w:rsidR="00A30924" w:rsidRPr="00A90249" w:rsidRDefault="00A30924" w:rsidP="00092001">
            <w:pPr>
              <w:rPr>
                <w:rFonts w:ascii="Tahoma" w:hAnsi="Tahoma" w:cs="Tahoma"/>
                <w:sz w:val="20"/>
                <w:szCs w:val="20"/>
              </w:rPr>
            </w:pPr>
            <w:r w:rsidRPr="00A90249">
              <w:rPr>
                <w:rFonts w:ascii="Tahoma" w:hAnsi="Tahoma" w:cs="Tahoma"/>
                <w:sz w:val="20"/>
                <w:szCs w:val="20"/>
              </w:rPr>
              <w:t xml:space="preserve">Площадью более </w:t>
            </w:r>
            <w:r w:rsidR="00092001" w:rsidRPr="00A90249">
              <w:rPr>
                <w:rFonts w:ascii="Tahoma" w:hAnsi="Tahoma" w:cs="Tahoma"/>
                <w:sz w:val="20"/>
                <w:szCs w:val="20"/>
              </w:rPr>
              <w:br/>
            </w:r>
            <w:r w:rsidRPr="00A90249">
              <w:rPr>
                <w:rFonts w:ascii="Tahoma" w:hAnsi="Tahoma" w:cs="Tahoma"/>
                <w:sz w:val="20"/>
                <w:szCs w:val="20"/>
              </w:rPr>
              <w:t>20 га</w:t>
            </w:r>
          </w:p>
        </w:tc>
        <w:tc>
          <w:tcPr>
            <w:tcW w:w="1187" w:type="pct"/>
            <w:vAlign w:val="center"/>
          </w:tcPr>
          <w:p w14:paraId="7150DFFE" w14:textId="7710C143" w:rsidR="00A30924" w:rsidRPr="00A90249" w:rsidRDefault="00A30924" w:rsidP="00092001">
            <w:pPr>
              <w:rPr>
                <w:rFonts w:ascii="Tahoma" w:hAnsi="Tahoma" w:cs="Tahoma"/>
                <w:sz w:val="20"/>
                <w:szCs w:val="20"/>
              </w:rPr>
            </w:pPr>
            <w:r w:rsidRPr="00A90249">
              <w:rPr>
                <w:rFonts w:ascii="Tahoma" w:hAnsi="Tahoma" w:cs="Tahoma"/>
                <w:sz w:val="20"/>
                <w:szCs w:val="20"/>
              </w:rPr>
              <w:t>1 раз в 9-10 лет</w:t>
            </w:r>
          </w:p>
        </w:tc>
        <w:tc>
          <w:tcPr>
            <w:tcW w:w="1098" w:type="pct"/>
            <w:vAlign w:val="center"/>
          </w:tcPr>
          <w:p w14:paraId="46AE13A0" w14:textId="77777777" w:rsidR="00A30924" w:rsidRPr="00A90249" w:rsidRDefault="00A30924" w:rsidP="00335F6B">
            <w:pPr>
              <w:rPr>
                <w:rFonts w:ascii="Tahoma" w:hAnsi="Tahoma" w:cs="Tahoma"/>
                <w:sz w:val="20"/>
                <w:szCs w:val="20"/>
              </w:rPr>
            </w:pPr>
            <w:r w:rsidRPr="00A90249">
              <w:rPr>
                <w:rFonts w:ascii="Tahoma" w:hAnsi="Tahoma" w:cs="Tahoma"/>
                <w:sz w:val="20"/>
                <w:szCs w:val="20"/>
              </w:rPr>
              <w:t>Лесные массивы на всей территории поселения</w:t>
            </w:r>
          </w:p>
        </w:tc>
      </w:tr>
    </w:tbl>
    <w:p w14:paraId="0C70B7F2" w14:textId="77777777" w:rsidR="00F80443" w:rsidRPr="00A90249" w:rsidRDefault="00F80443" w:rsidP="00335F6B">
      <w:pPr>
        <w:spacing w:before="120"/>
        <w:ind w:firstLine="567"/>
        <w:jc w:val="both"/>
        <w:rPr>
          <w:rFonts w:ascii="Tahoma" w:hAnsi="Tahoma" w:cs="Tahoma"/>
          <w:i/>
        </w:rPr>
      </w:pPr>
      <w:r w:rsidRPr="00A90249">
        <w:rPr>
          <w:rFonts w:ascii="Tahoma" w:hAnsi="Tahoma" w:cs="Tahoma"/>
          <w:i/>
        </w:rPr>
        <w:t>Опасные геологические процессы</w:t>
      </w:r>
    </w:p>
    <w:p w14:paraId="5B4D78FB" w14:textId="77777777" w:rsidR="00F80443" w:rsidRPr="00A90249" w:rsidRDefault="00F80443" w:rsidP="00334FEA">
      <w:pPr>
        <w:pStyle w:val="a6"/>
      </w:pPr>
      <w:r w:rsidRPr="00A90249">
        <w:t>Опасное геологические явление – это событие геологического происхождения или результат деятельности геологических процессов, возникающих в земной коре под действием различных природных или геодинамических факторов или их сочетаний, оказывающих или могущих оказать поражающие воздействия на людей, сельскохозяйственных животных и растения, объекты экономики и окружающую природную среду.</w:t>
      </w:r>
    </w:p>
    <w:p w14:paraId="46272C9F" w14:textId="2FF26995" w:rsidR="00F80443" w:rsidRPr="00A90249" w:rsidRDefault="00627FEC" w:rsidP="00334FEA">
      <w:pPr>
        <w:pStyle w:val="a6"/>
      </w:pPr>
      <w:r w:rsidRPr="00A90249">
        <w:t>В</w:t>
      </w:r>
      <w:r w:rsidR="00F80443" w:rsidRPr="00A90249">
        <w:t xml:space="preserve"> таблицах ниже (</w:t>
      </w:r>
      <w:r w:rsidRPr="00A90249">
        <w:fldChar w:fldCharType="begin"/>
      </w:r>
      <w:r w:rsidRPr="00A90249">
        <w:instrText xml:space="preserve"> REF _Ref479021983 \h </w:instrText>
      </w:r>
      <w:r w:rsidR="002F7477" w:rsidRPr="00A90249">
        <w:instrText xml:space="preserve"> \* MERGEFORMAT </w:instrText>
      </w:r>
      <w:r w:rsidRPr="00A90249">
        <w:fldChar w:fldCharType="separate"/>
      </w:r>
      <w:r w:rsidR="00334FEA" w:rsidRPr="00A90249">
        <w:t>Таблица 28</w:t>
      </w:r>
      <w:r w:rsidRPr="00A90249">
        <w:fldChar w:fldCharType="end"/>
      </w:r>
      <w:r w:rsidR="00F80443" w:rsidRPr="00A90249">
        <w:t>,</w:t>
      </w:r>
      <w:r w:rsidR="00E937AF" w:rsidRPr="00A90249">
        <w:t xml:space="preserve"> </w:t>
      </w:r>
      <w:r w:rsidR="00E937AF" w:rsidRPr="00A90249">
        <w:fldChar w:fldCharType="begin"/>
      </w:r>
      <w:r w:rsidR="00E937AF" w:rsidRPr="00A90249">
        <w:instrText xml:space="preserve"> REF _Ref509407171 \h </w:instrText>
      </w:r>
      <w:r w:rsidR="006F7A44" w:rsidRPr="00A90249">
        <w:instrText xml:space="preserve"> \* MERGEFORMAT </w:instrText>
      </w:r>
      <w:r w:rsidR="00E937AF" w:rsidRPr="00A90249">
        <w:fldChar w:fldCharType="separate"/>
      </w:r>
      <w:r w:rsidR="00334FEA" w:rsidRPr="00A90249">
        <w:t xml:space="preserve">Таблица </w:t>
      </w:r>
      <w:r w:rsidR="00334FEA" w:rsidRPr="00A90249">
        <w:rPr>
          <w:noProof/>
        </w:rPr>
        <w:t>29</w:t>
      </w:r>
      <w:r w:rsidR="00E937AF" w:rsidRPr="00A90249">
        <w:fldChar w:fldCharType="end"/>
      </w:r>
      <w:r w:rsidR="00F80443" w:rsidRPr="00A90249">
        <w:t xml:space="preserve">) приводится оценка сложности природных условий и оценка категории опасности по видам опасных природных процессов на территории </w:t>
      </w:r>
      <w:r w:rsidR="003C3563" w:rsidRPr="00A90249">
        <w:t>Тавричанского</w:t>
      </w:r>
      <w:r w:rsidR="00F80443" w:rsidRPr="00A90249">
        <w:t xml:space="preserve"> сельского поселения в соответствии со </w:t>
      </w:r>
      <w:r w:rsidR="00092001" w:rsidRPr="00A90249">
        <w:br/>
      </w:r>
      <w:r w:rsidR="00F80443" w:rsidRPr="00A90249">
        <w:t xml:space="preserve">СНиП 22-01-95 </w:t>
      </w:r>
      <w:r w:rsidR="00667943" w:rsidRPr="00A90249">
        <w:t>«</w:t>
      </w:r>
      <w:r w:rsidR="00F80443" w:rsidRPr="00A90249">
        <w:t>Геофизика опасных природных воздействий</w:t>
      </w:r>
      <w:r w:rsidR="00667943" w:rsidRPr="00A90249">
        <w:t>»</w:t>
      </w:r>
      <w:r w:rsidR="00F80443" w:rsidRPr="00A90249">
        <w:t xml:space="preserve"> (далее – СНиП 22-01-95). </w:t>
      </w:r>
    </w:p>
    <w:p w14:paraId="1B411A1C" w14:textId="77777777" w:rsidR="00D44431" w:rsidRPr="00A90249" w:rsidRDefault="00D44431" w:rsidP="00D44431"/>
    <w:p w14:paraId="614E53C2" w14:textId="77777777" w:rsidR="00D44431" w:rsidRPr="00A90249" w:rsidRDefault="00D44431" w:rsidP="00D44431"/>
    <w:p w14:paraId="67E797C4" w14:textId="31862A39" w:rsidR="00F80443" w:rsidRPr="00A90249" w:rsidRDefault="00627FEC" w:rsidP="002A5EB2">
      <w:pPr>
        <w:pStyle w:val="af2"/>
      </w:pPr>
      <w:bookmarkStart w:id="3182" w:name="_Ref479021983"/>
      <w:r w:rsidRPr="00A90249">
        <w:t xml:space="preserve">Таблица </w:t>
      </w:r>
      <w:r w:rsidR="00017251" w:rsidRPr="00A90249">
        <w:rPr>
          <w:noProof/>
        </w:rPr>
        <w:fldChar w:fldCharType="begin"/>
      </w:r>
      <w:r w:rsidR="00017251" w:rsidRPr="00A90249">
        <w:rPr>
          <w:noProof/>
        </w:rPr>
        <w:instrText xml:space="preserve"> SEQ Таблица \* ARABIC </w:instrText>
      </w:r>
      <w:r w:rsidR="00017251" w:rsidRPr="00A90249">
        <w:rPr>
          <w:noProof/>
        </w:rPr>
        <w:fldChar w:fldCharType="separate"/>
      </w:r>
      <w:r w:rsidR="00334FEA" w:rsidRPr="00A90249">
        <w:rPr>
          <w:noProof/>
        </w:rPr>
        <w:t>28</w:t>
      </w:r>
      <w:r w:rsidR="00017251" w:rsidRPr="00A90249">
        <w:rPr>
          <w:noProof/>
        </w:rPr>
        <w:fldChar w:fldCharType="end"/>
      </w:r>
      <w:bookmarkEnd w:id="3182"/>
      <w:r w:rsidR="00002A67" w:rsidRPr="00A90249">
        <w:rPr>
          <w:noProof/>
        </w:rPr>
        <w:t xml:space="preserve"> –</w:t>
      </w:r>
      <w:r w:rsidRPr="00A90249">
        <w:t xml:space="preserve"> </w:t>
      </w:r>
      <w:r w:rsidR="00F80443" w:rsidRPr="00A90249">
        <w:t xml:space="preserve">Оценка сложности природных условий на территории </w:t>
      </w:r>
      <w:r w:rsidR="003C3563" w:rsidRPr="00A90249">
        <w:t>Тавричанского</w:t>
      </w:r>
      <w:r w:rsidR="00F80443" w:rsidRPr="00A90249">
        <w:t xml:space="preserve"> сельского поселения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40"/>
        <w:gridCol w:w="4971"/>
      </w:tblGrid>
      <w:tr w:rsidR="00A90249" w:rsidRPr="00A90249" w14:paraId="41009C95" w14:textId="77777777" w:rsidTr="00DD7B5E">
        <w:tc>
          <w:tcPr>
            <w:tcW w:w="2492" w:type="pct"/>
            <w:vAlign w:val="center"/>
          </w:tcPr>
          <w:p w14:paraId="3AB62966" w14:textId="77777777" w:rsidR="00F80443" w:rsidRPr="00A90249" w:rsidRDefault="00F80443" w:rsidP="00335F6B">
            <w:pPr>
              <w:ind w:right="99"/>
              <w:jc w:val="center"/>
              <w:rPr>
                <w:rFonts w:ascii="Tahoma" w:hAnsi="Tahoma" w:cs="Tahoma"/>
                <w:sz w:val="20"/>
                <w:szCs w:val="20"/>
              </w:rPr>
            </w:pPr>
            <w:r w:rsidRPr="00A90249">
              <w:rPr>
                <w:rFonts w:ascii="Tahoma" w:hAnsi="Tahoma" w:cs="Tahoma"/>
                <w:sz w:val="20"/>
                <w:szCs w:val="20"/>
              </w:rPr>
              <w:t>Природные условия</w:t>
            </w:r>
          </w:p>
        </w:tc>
        <w:tc>
          <w:tcPr>
            <w:tcW w:w="2508" w:type="pct"/>
            <w:vAlign w:val="center"/>
          </w:tcPr>
          <w:p w14:paraId="795EF6CF" w14:textId="77777777" w:rsidR="00F80443" w:rsidRPr="00A90249" w:rsidRDefault="00F80443" w:rsidP="00335F6B">
            <w:pPr>
              <w:ind w:right="99"/>
              <w:jc w:val="center"/>
              <w:rPr>
                <w:rFonts w:ascii="Tahoma" w:hAnsi="Tahoma" w:cs="Tahoma"/>
                <w:sz w:val="20"/>
                <w:szCs w:val="20"/>
              </w:rPr>
            </w:pPr>
            <w:r w:rsidRPr="00A90249">
              <w:rPr>
                <w:rFonts w:ascii="Tahoma" w:hAnsi="Tahoma" w:cs="Tahoma"/>
                <w:sz w:val="20"/>
                <w:szCs w:val="20"/>
              </w:rPr>
              <w:t xml:space="preserve">Оценка сложности природных условий </w:t>
            </w:r>
          </w:p>
          <w:p w14:paraId="4B2F4B59" w14:textId="77777777" w:rsidR="00F80443" w:rsidRPr="00A90249" w:rsidRDefault="00F80443" w:rsidP="00335F6B">
            <w:pPr>
              <w:ind w:right="99"/>
              <w:jc w:val="center"/>
              <w:rPr>
                <w:rFonts w:ascii="Tahoma" w:hAnsi="Tahoma" w:cs="Tahoma"/>
                <w:sz w:val="20"/>
                <w:szCs w:val="20"/>
              </w:rPr>
            </w:pPr>
            <w:r w:rsidRPr="00A90249">
              <w:rPr>
                <w:rFonts w:ascii="Tahoma" w:hAnsi="Tahoma" w:cs="Tahoma"/>
                <w:sz w:val="20"/>
                <w:szCs w:val="20"/>
              </w:rPr>
              <w:t xml:space="preserve">в соответствии с классификацией </w:t>
            </w:r>
          </w:p>
          <w:p w14:paraId="706A81C0" w14:textId="07671313" w:rsidR="00F80443" w:rsidRPr="00A90249" w:rsidRDefault="00742329" w:rsidP="00335F6B">
            <w:pPr>
              <w:ind w:right="99"/>
              <w:jc w:val="center"/>
              <w:rPr>
                <w:rFonts w:ascii="Tahoma" w:hAnsi="Tahoma" w:cs="Tahoma"/>
                <w:sz w:val="20"/>
                <w:szCs w:val="20"/>
              </w:rPr>
            </w:pPr>
            <w:r w:rsidRPr="00A90249">
              <w:rPr>
                <w:rFonts w:ascii="Tahoma" w:hAnsi="Tahoma" w:cs="Tahoma"/>
                <w:sz w:val="20"/>
                <w:szCs w:val="20"/>
              </w:rPr>
              <w:t>пункта</w:t>
            </w:r>
            <w:r w:rsidR="00F80443" w:rsidRPr="00A90249">
              <w:rPr>
                <w:rFonts w:ascii="Tahoma" w:hAnsi="Tahoma" w:cs="Tahoma"/>
                <w:sz w:val="20"/>
                <w:szCs w:val="20"/>
              </w:rPr>
              <w:t xml:space="preserve"> 5.2 СНиП 22-01-95</w:t>
            </w:r>
          </w:p>
        </w:tc>
      </w:tr>
      <w:tr w:rsidR="00A90249" w:rsidRPr="00A90249" w14:paraId="1DD13CEA" w14:textId="77777777" w:rsidTr="00DD7B5E">
        <w:tc>
          <w:tcPr>
            <w:tcW w:w="2492" w:type="pct"/>
            <w:vAlign w:val="center"/>
          </w:tcPr>
          <w:p w14:paraId="4F83E774" w14:textId="77777777" w:rsidR="00F80443" w:rsidRPr="00A90249" w:rsidRDefault="00F80443" w:rsidP="00335F6B">
            <w:pPr>
              <w:ind w:right="99"/>
              <w:jc w:val="center"/>
              <w:rPr>
                <w:rFonts w:ascii="Tahoma" w:hAnsi="Tahoma" w:cs="Tahoma"/>
                <w:sz w:val="20"/>
                <w:szCs w:val="20"/>
              </w:rPr>
            </w:pPr>
            <w:r w:rsidRPr="00A90249">
              <w:rPr>
                <w:rFonts w:ascii="Tahoma" w:hAnsi="Tahoma" w:cs="Tahoma"/>
                <w:sz w:val="20"/>
                <w:szCs w:val="20"/>
              </w:rPr>
              <w:t>Рельеф и геоморфологические характеристики</w:t>
            </w:r>
          </w:p>
        </w:tc>
        <w:tc>
          <w:tcPr>
            <w:tcW w:w="2508" w:type="pct"/>
            <w:vAlign w:val="center"/>
          </w:tcPr>
          <w:p w14:paraId="1253397D" w14:textId="77777777" w:rsidR="00F80443" w:rsidRPr="00A90249" w:rsidRDefault="00F80443" w:rsidP="00335F6B">
            <w:pPr>
              <w:ind w:right="99"/>
              <w:jc w:val="center"/>
              <w:rPr>
                <w:rFonts w:ascii="Tahoma" w:hAnsi="Tahoma" w:cs="Tahoma"/>
                <w:sz w:val="20"/>
                <w:szCs w:val="20"/>
              </w:rPr>
            </w:pPr>
            <w:r w:rsidRPr="00A90249">
              <w:rPr>
                <w:rFonts w:ascii="Tahoma" w:hAnsi="Tahoma" w:cs="Tahoma"/>
                <w:sz w:val="20"/>
                <w:szCs w:val="20"/>
              </w:rPr>
              <w:t>Средней сложности</w:t>
            </w:r>
          </w:p>
        </w:tc>
      </w:tr>
      <w:tr w:rsidR="00A90249" w:rsidRPr="00A90249" w14:paraId="54F5EAD5" w14:textId="77777777" w:rsidTr="00DD7B5E">
        <w:tc>
          <w:tcPr>
            <w:tcW w:w="2492" w:type="pct"/>
            <w:vAlign w:val="center"/>
          </w:tcPr>
          <w:p w14:paraId="7F1AA1F0" w14:textId="77777777" w:rsidR="00F80443" w:rsidRPr="00A90249" w:rsidRDefault="00F80443" w:rsidP="00335F6B">
            <w:pPr>
              <w:ind w:right="99"/>
              <w:jc w:val="center"/>
              <w:rPr>
                <w:rFonts w:ascii="Tahoma" w:hAnsi="Tahoma" w:cs="Tahoma"/>
                <w:sz w:val="20"/>
                <w:szCs w:val="20"/>
              </w:rPr>
            </w:pPr>
            <w:r w:rsidRPr="00A90249">
              <w:rPr>
                <w:rFonts w:ascii="Tahoma" w:hAnsi="Tahoma" w:cs="Tahoma"/>
                <w:sz w:val="20"/>
                <w:szCs w:val="20"/>
              </w:rPr>
              <w:t>Геологические и тектонические условия</w:t>
            </w:r>
          </w:p>
        </w:tc>
        <w:tc>
          <w:tcPr>
            <w:tcW w:w="2508" w:type="pct"/>
            <w:vAlign w:val="center"/>
          </w:tcPr>
          <w:p w14:paraId="3BC37896" w14:textId="4378FE56" w:rsidR="00F80443" w:rsidRPr="00A90249" w:rsidRDefault="003C3563" w:rsidP="00335F6B">
            <w:pPr>
              <w:ind w:right="99"/>
              <w:jc w:val="center"/>
              <w:rPr>
                <w:rFonts w:ascii="Tahoma" w:hAnsi="Tahoma" w:cs="Tahoma"/>
                <w:sz w:val="20"/>
                <w:szCs w:val="20"/>
              </w:rPr>
            </w:pPr>
            <w:r w:rsidRPr="00A90249">
              <w:rPr>
                <w:rFonts w:ascii="Tahoma" w:hAnsi="Tahoma" w:cs="Tahoma"/>
                <w:sz w:val="20"/>
                <w:szCs w:val="20"/>
              </w:rPr>
              <w:t>Сложные</w:t>
            </w:r>
          </w:p>
        </w:tc>
      </w:tr>
      <w:tr w:rsidR="00A90249" w:rsidRPr="00A90249" w14:paraId="23B5FD48" w14:textId="77777777" w:rsidTr="00DD7B5E">
        <w:trPr>
          <w:trHeight w:val="413"/>
        </w:trPr>
        <w:tc>
          <w:tcPr>
            <w:tcW w:w="2492" w:type="pct"/>
            <w:vAlign w:val="center"/>
          </w:tcPr>
          <w:p w14:paraId="793ECD22" w14:textId="77777777" w:rsidR="00F80443" w:rsidRPr="00A90249" w:rsidRDefault="00F80443" w:rsidP="00335F6B">
            <w:pPr>
              <w:ind w:right="99"/>
              <w:jc w:val="center"/>
              <w:rPr>
                <w:rFonts w:ascii="Tahoma" w:hAnsi="Tahoma" w:cs="Tahoma"/>
                <w:sz w:val="20"/>
                <w:szCs w:val="20"/>
              </w:rPr>
            </w:pPr>
            <w:r w:rsidRPr="00A90249">
              <w:rPr>
                <w:rFonts w:ascii="Tahoma" w:hAnsi="Tahoma" w:cs="Tahoma"/>
                <w:sz w:val="20"/>
                <w:szCs w:val="20"/>
              </w:rPr>
              <w:t>Гидрогеологические условия</w:t>
            </w:r>
          </w:p>
        </w:tc>
        <w:tc>
          <w:tcPr>
            <w:tcW w:w="2508" w:type="pct"/>
            <w:vAlign w:val="center"/>
          </w:tcPr>
          <w:p w14:paraId="795096CC" w14:textId="321EF05E" w:rsidR="00F80443" w:rsidRPr="00A90249" w:rsidRDefault="003C3563" w:rsidP="00335F6B">
            <w:pPr>
              <w:ind w:right="99"/>
              <w:jc w:val="center"/>
              <w:rPr>
                <w:rFonts w:ascii="Tahoma" w:hAnsi="Tahoma" w:cs="Tahoma"/>
                <w:sz w:val="20"/>
                <w:szCs w:val="20"/>
              </w:rPr>
            </w:pPr>
            <w:r w:rsidRPr="00A90249">
              <w:rPr>
                <w:rFonts w:ascii="Tahoma" w:hAnsi="Tahoma" w:cs="Tahoma"/>
                <w:sz w:val="20"/>
                <w:szCs w:val="20"/>
              </w:rPr>
              <w:t>Простые</w:t>
            </w:r>
          </w:p>
        </w:tc>
      </w:tr>
      <w:tr w:rsidR="00A90249" w:rsidRPr="00A90249" w14:paraId="1FF8E38E" w14:textId="77777777" w:rsidTr="00DD7B5E">
        <w:tc>
          <w:tcPr>
            <w:tcW w:w="2492" w:type="pct"/>
            <w:vAlign w:val="center"/>
          </w:tcPr>
          <w:p w14:paraId="17C27FA9" w14:textId="77777777" w:rsidR="00F80443" w:rsidRPr="00A90249" w:rsidRDefault="00F80443" w:rsidP="00335F6B">
            <w:pPr>
              <w:ind w:right="99"/>
              <w:jc w:val="center"/>
              <w:rPr>
                <w:rFonts w:ascii="Tahoma" w:hAnsi="Tahoma" w:cs="Tahoma"/>
                <w:sz w:val="20"/>
                <w:szCs w:val="20"/>
              </w:rPr>
            </w:pPr>
            <w:r w:rsidRPr="00A90249">
              <w:rPr>
                <w:rFonts w:ascii="Tahoma" w:hAnsi="Tahoma" w:cs="Tahoma"/>
                <w:sz w:val="20"/>
                <w:szCs w:val="20"/>
              </w:rPr>
              <w:t>Степень развития опасных природных процессов</w:t>
            </w:r>
          </w:p>
        </w:tc>
        <w:tc>
          <w:tcPr>
            <w:tcW w:w="2508" w:type="pct"/>
            <w:vAlign w:val="center"/>
          </w:tcPr>
          <w:p w14:paraId="1BA83B55" w14:textId="77777777" w:rsidR="00F80443" w:rsidRPr="00A90249" w:rsidRDefault="00F80443" w:rsidP="00335F6B">
            <w:pPr>
              <w:ind w:right="99"/>
              <w:jc w:val="center"/>
              <w:rPr>
                <w:rFonts w:ascii="Tahoma" w:hAnsi="Tahoma" w:cs="Tahoma"/>
                <w:sz w:val="20"/>
                <w:szCs w:val="20"/>
              </w:rPr>
            </w:pPr>
            <w:r w:rsidRPr="00A90249">
              <w:rPr>
                <w:rFonts w:ascii="Tahoma" w:hAnsi="Tahoma" w:cs="Tahoma"/>
                <w:sz w:val="20"/>
                <w:szCs w:val="20"/>
              </w:rPr>
              <w:t>Средней сложности</w:t>
            </w:r>
          </w:p>
        </w:tc>
      </w:tr>
    </w:tbl>
    <w:p w14:paraId="386E4433" w14:textId="62802DD7" w:rsidR="00F80443" w:rsidRPr="00A90249" w:rsidRDefault="00627FEC" w:rsidP="002A5EB2">
      <w:pPr>
        <w:pStyle w:val="af2"/>
      </w:pPr>
      <w:bookmarkStart w:id="3183" w:name="_Ref479021993"/>
      <w:bookmarkStart w:id="3184" w:name="_Ref509407171"/>
      <w:r w:rsidRPr="00A90249">
        <w:t xml:space="preserve">Таблица </w:t>
      </w:r>
      <w:r w:rsidR="00017251" w:rsidRPr="00A90249">
        <w:rPr>
          <w:noProof/>
        </w:rPr>
        <w:fldChar w:fldCharType="begin"/>
      </w:r>
      <w:r w:rsidR="00017251" w:rsidRPr="00A90249">
        <w:rPr>
          <w:noProof/>
        </w:rPr>
        <w:instrText xml:space="preserve"> SEQ Таблица \* ARABIC </w:instrText>
      </w:r>
      <w:r w:rsidR="00017251" w:rsidRPr="00A90249">
        <w:rPr>
          <w:noProof/>
        </w:rPr>
        <w:fldChar w:fldCharType="separate"/>
      </w:r>
      <w:r w:rsidR="00334FEA" w:rsidRPr="00A90249">
        <w:rPr>
          <w:noProof/>
        </w:rPr>
        <w:t>29</w:t>
      </w:r>
      <w:r w:rsidR="00017251" w:rsidRPr="00A90249">
        <w:rPr>
          <w:noProof/>
        </w:rPr>
        <w:fldChar w:fldCharType="end"/>
      </w:r>
      <w:bookmarkEnd w:id="3183"/>
      <w:bookmarkEnd w:id="3184"/>
      <w:r w:rsidR="00002A67" w:rsidRPr="00A90249">
        <w:rPr>
          <w:noProof/>
        </w:rPr>
        <w:t xml:space="preserve"> –</w:t>
      </w:r>
      <w:r w:rsidRPr="00A90249">
        <w:t xml:space="preserve"> </w:t>
      </w:r>
      <w:r w:rsidR="00F80443" w:rsidRPr="00A90249">
        <w:t xml:space="preserve">Оценка категории опасности по видам опасных природных процессов на территории </w:t>
      </w:r>
      <w:r w:rsidR="003C3563" w:rsidRPr="00A90249">
        <w:rPr>
          <w:lang w:eastAsia="x-none"/>
        </w:rPr>
        <w:t>Тавричанского</w:t>
      </w:r>
      <w:r w:rsidR="00F80443" w:rsidRPr="00A90249">
        <w:rPr>
          <w:lang w:val="x-none" w:eastAsia="x-none"/>
        </w:rPr>
        <w:t xml:space="preserve"> сельского поселения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40"/>
        <w:gridCol w:w="4971"/>
      </w:tblGrid>
      <w:tr w:rsidR="00A90249" w:rsidRPr="00A90249" w14:paraId="7C023315" w14:textId="77777777" w:rsidTr="00AF3429">
        <w:trPr>
          <w:tblHeader/>
        </w:trPr>
        <w:tc>
          <w:tcPr>
            <w:tcW w:w="2492" w:type="pct"/>
            <w:vAlign w:val="center"/>
          </w:tcPr>
          <w:p w14:paraId="793B3BBB" w14:textId="77777777" w:rsidR="00F80443" w:rsidRPr="00A90249" w:rsidRDefault="00F80443" w:rsidP="00335F6B">
            <w:pPr>
              <w:ind w:right="99"/>
              <w:jc w:val="center"/>
              <w:rPr>
                <w:rFonts w:ascii="Tahoma" w:hAnsi="Tahoma" w:cs="Tahoma"/>
                <w:sz w:val="20"/>
                <w:szCs w:val="20"/>
              </w:rPr>
            </w:pPr>
            <w:r w:rsidRPr="00A90249">
              <w:rPr>
                <w:rFonts w:ascii="Tahoma" w:hAnsi="Tahoma" w:cs="Tahoma"/>
                <w:sz w:val="20"/>
                <w:szCs w:val="20"/>
              </w:rPr>
              <w:t>Вид опасного природного процесса</w:t>
            </w:r>
          </w:p>
        </w:tc>
        <w:tc>
          <w:tcPr>
            <w:tcW w:w="2508" w:type="pct"/>
            <w:vAlign w:val="center"/>
          </w:tcPr>
          <w:p w14:paraId="706F61A7" w14:textId="659E5B76" w:rsidR="00F80443" w:rsidRPr="00A90249" w:rsidRDefault="00F80443" w:rsidP="00335F6B">
            <w:pPr>
              <w:ind w:right="99"/>
              <w:jc w:val="center"/>
              <w:rPr>
                <w:rFonts w:ascii="Tahoma" w:hAnsi="Tahoma" w:cs="Tahoma"/>
                <w:sz w:val="20"/>
                <w:szCs w:val="20"/>
              </w:rPr>
            </w:pPr>
            <w:r w:rsidRPr="00A90249">
              <w:rPr>
                <w:rFonts w:ascii="Tahoma" w:hAnsi="Tahoma" w:cs="Tahoma"/>
                <w:sz w:val="20"/>
                <w:szCs w:val="20"/>
              </w:rPr>
              <w:t xml:space="preserve">Категория опасности в соответствии </w:t>
            </w:r>
            <w:r w:rsidR="00C84AAC" w:rsidRPr="00A90249">
              <w:rPr>
                <w:rFonts w:ascii="Tahoma" w:hAnsi="Tahoma" w:cs="Tahoma"/>
                <w:sz w:val="20"/>
                <w:szCs w:val="20"/>
              </w:rPr>
              <w:br/>
            </w:r>
            <w:r w:rsidRPr="00A90249">
              <w:rPr>
                <w:rFonts w:ascii="Tahoma" w:hAnsi="Tahoma" w:cs="Tahoma"/>
                <w:sz w:val="20"/>
                <w:szCs w:val="20"/>
              </w:rPr>
              <w:t>с приложением Б СНиП 22-01-95</w:t>
            </w:r>
          </w:p>
        </w:tc>
      </w:tr>
      <w:tr w:rsidR="00A90249" w:rsidRPr="00A90249" w14:paraId="778EE35E" w14:textId="77777777" w:rsidTr="00DD7B5E">
        <w:tc>
          <w:tcPr>
            <w:tcW w:w="2492" w:type="pct"/>
            <w:vAlign w:val="center"/>
          </w:tcPr>
          <w:p w14:paraId="7B6EB0B9" w14:textId="77777777" w:rsidR="00F80443" w:rsidRPr="00A90249" w:rsidRDefault="00F80443" w:rsidP="00335F6B">
            <w:pPr>
              <w:ind w:right="99"/>
              <w:jc w:val="center"/>
              <w:rPr>
                <w:rFonts w:ascii="Tahoma" w:hAnsi="Tahoma" w:cs="Tahoma"/>
                <w:sz w:val="20"/>
                <w:szCs w:val="20"/>
              </w:rPr>
            </w:pPr>
            <w:r w:rsidRPr="00A90249">
              <w:rPr>
                <w:rFonts w:ascii="Tahoma" w:hAnsi="Tahoma" w:cs="Tahoma"/>
                <w:sz w:val="20"/>
                <w:szCs w:val="20"/>
              </w:rPr>
              <w:t>Оползневой процесс</w:t>
            </w:r>
          </w:p>
        </w:tc>
        <w:tc>
          <w:tcPr>
            <w:tcW w:w="2508" w:type="pct"/>
            <w:vAlign w:val="center"/>
          </w:tcPr>
          <w:p w14:paraId="607EB266" w14:textId="2EF0C114" w:rsidR="00F80443" w:rsidRPr="00A90249" w:rsidRDefault="003C3563" w:rsidP="00335F6B">
            <w:pPr>
              <w:ind w:right="99"/>
              <w:jc w:val="center"/>
              <w:rPr>
                <w:rFonts w:ascii="Tahoma" w:hAnsi="Tahoma" w:cs="Tahoma"/>
                <w:sz w:val="20"/>
                <w:szCs w:val="20"/>
              </w:rPr>
            </w:pPr>
            <w:r w:rsidRPr="00A90249">
              <w:rPr>
                <w:rFonts w:ascii="Tahoma" w:hAnsi="Tahoma" w:cs="Tahoma"/>
                <w:sz w:val="20"/>
                <w:szCs w:val="20"/>
              </w:rPr>
              <w:t>Умеренно опасная</w:t>
            </w:r>
          </w:p>
        </w:tc>
      </w:tr>
      <w:tr w:rsidR="00A90249" w:rsidRPr="00A90249" w14:paraId="17CAF7B0" w14:textId="77777777" w:rsidTr="00DD7B5E">
        <w:tc>
          <w:tcPr>
            <w:tcW w:w="2492" w:type="pct"/>
            <w:vAlign w:val="center"/>
          </w:tcPr>
          <w:p w14:paraId="5882EF22" w14:textId="77777777" w:rsidR="00F80443" w:rsidRPr="00A90249" w:rsidRDefault="00F80443" w:rsidP="00335F6B">
            <w:pPr>
              <w:ind w:right="99"/>
              <w:jc w:val="center"/>
              <w:rPr>
                <w:rFonts w:ascii="Tahoma" w:hAnsi="Tahoma" w:cs="Tahoma"/>
                <w:sz w:val="20"/>
                <w:szCs w:val="20"/>
              </w:rPr>
            </w:pPr>
            <w:r w:rsidRPr="00A90249">
              <w:rPr>
                <w:rFonts w:ascii="Tahoma" w:hAnsi="Tahoma" w:cs="Tahoma"/>
                <w:sz w:val="20"/>
                <w:szCs w:val="20"/>
              </w:rPr>
              <w:t>Подтопление</w:t>
            </w:r>
          </w:p>
        </w:tc>
        <w:tc>
          <w:tcPr>
            <w:tcW w:w="2508" w:type="pct"/>
            <w:vAlign w:val="center"/>
          </w:tcPr>
          <w:p w14:paraId="321CD959" w14:textId="77777777" w:rsidR="00F80443" w:rsidRPr="00A90249" w:rsidRDefault="00F80443" w:rsidP="00335F6B">
            <w:pPr>
              <w:ind w:right="99"/>
              <w:jc w:val="center"/>
              <w:rPr>
                <w:rFonts w:ascii="Tahoma" w:hAnsi="Tahoma" w:cs="Tahoma"/>
                <w:sz w:val="20"/>
                <w:szCs w:val="20"/>
              </w:rPr>
            </w:pPr>
            <w:r w:rsidRPr="00A90249">
              <w:rPr>
                <w:rFonts w:ascii="Tahoma" w:hAnsi="Tahoma" w:cs="Tahoma"/>
                <w:sz w:val="20"/>
                <w:szCs w:val="20"/>
              </w:rPr>
              <w:t>Умеренно опасная</w:t>
            </w:r>
          </w:p>
        </w:tc>
      </w:tr>
      <w:tr w:rsidR="00A90249" w:rsidRPr="00A90249" w14:paraId="79E9E558" w14:textId="77777777" w:rsidTr="00DD7B5E">
        <w:tc>
          <w:tcPr>
            <w:tcW w:w="2492" w:type="pct"/>
            <w:vAlign w:val="center"/>
          </w:tcPr>
          <w:p w14:paraId="4CFE99E1" w14:textId="3941CAE9" w:rsidR="003C3563" w:rsidRPr="00A90249" w:rsidRDefault="003C3563" w:rsidP="00335F6B">
            <w:pPr>
              <w:ind w:right="99"/>
              <w:jc w:val="center"/>
              <w:rPr>
                <w:rFonts w:ascii="Tahoma" w:hAnsi="Tahoma" w:cs="Tahoma"/>
                <w:sz w:val="20"/>
                <w:szCs w:val="20"/>
              </w:rPr>
            </w:pPr>
            <w:r w:rsidRPr="00A90249">
              <w:rPr>
                <w:rFonts w:ascii="Tahoma" w:hAnsi="Tahoma" w:cs="Tahoma"/>
                <w:sz w:val="20"/>
                <w:szCs w:val="20"/>
              </w:rPr>
              <w:t>Плоскостная эрозия</w:t>
            </w:r>
          </w:p>
        </w:tc>
        <w:tc>
          <w:tcPr>
            <w:tcW w:w="2508" w:type="pct"/>
            <w:vAlign w:val="center"/>
          </w:tcPr>
          <w:p w14:paraId="5E623DCE" w14:textId="34A10E5E" w:rsidR="003C3563" w:rsidRPr="00A90249" w:rsidRDefault="003C3563" w:rsidP="00335F6B">
            <w:pPr>
              <w:ind w:right="99"/>
              <w:jc w:val="center"/>
              <w:rPr>
                <w:rFonts w:ascii="Tahoma" w:hAnsi="Tahoma" w:cs="Tahoma"/>
                <w:sz w:val="20"/>
                <w:szCs w:val="20"/>
              </w:rPr>
            </w:pPr>
            <w:r w:rsidRPr="00A90249">
              <w:rPr>
                <w:rFonts w:ascii="Tahoma" w:hAnsi="Tahoma" w:cs="Tahoma"/>
                <w:sz w:val="20"/>
                <w:szCs w:val="20"/>
              </w:rPr>
              <w:t>Умеренно опасная</w:t>
            </w:r>
          </w:p>
        </w:tc>
      </w:tr>
      <w:tr w:rsidR="00A90249" w:rsidRPr="00A90249" w14:paraId="6ACA50F6" w14:textId="77777777" w:rsidTr="00DD7B5E">
        <w:tc>
          <w:tcPr>
            <w:tcW w:w="2492" w:type="pct"/>
            <w:vAlign w:val="center"/>
          </w:tcPr>
          <w:p w14:paraId="608CD1EF" w14:textId="77777777" w:rsidR="00F80443" w:rsidRPr="00A90249" w:rsidRDefault="00F80443" w:rsidP="00335F6B">
            <w:pPr>
              <w:ind w:right="99"/>
              <w:jc w:val="center"/>
              <w:rPr>
                <w:rFonts w:ascii="Tahoma" w:hAnsi="Tahoma" w:cs="Tahoma"/>
                <w:sz w:val="20"/>
                <w:szCs w:val="20"/>
              </w:rPr>
            </w:pPr>
            <w:r w:rsidRPr="00A90249">
              <w:rPr>
                <w:rFonts w:ascii="Tahoma" w:hAnsi="Tahoma" w:cs="Tahoma"/>
                <w:sz w:val="20"/>
                <w:szCs w:val="20"/>
              </w:rPr>
              <w:t>Русловая (речная) эрозия</w:t>
            </w:r>
          </w:p>
        </w:tc>
        <w:tc>
          <w:tcPr>
            <w:tcW w:w="2508" w:type="pct"/>
            <w:vAlign w:val="center"/>
          </w:tcPr>
          <w:p w14:paraId="155EA41B" w14:textId="77777777" w:rsidR="00F80443" w:rsidRPr="00A90249" w:rsidRDefault="00F80443" w:rsidP="00335F6B">
            <w:pPr>
              <w:ind w:right="99"/>
              <w:jc w:val="center"/>
              <w:rPr>
                <w:rFonts w:ascii="Tahoma" w:hAnsi="Tahoma" w:cs="Tahoma"/>
                <w:sz w:val="20"/>
                <w:szCs w:val="20"/>
              </w:rPr>
            </w:pPr>
            <w:r w:rsidRPr="00A90249">
              <w:rPr>
                <w:rFonts w:ascii="Tahoma" w:hAnsi="Tahoma" w:cs="Tahoma"/>
                <w:sz w:val="20"/>
                <w:szCs w:val="20"/>
              </w:rPr>
              <w:t>Умеренно опасная</w:t>
            </w:r>
          </w:p>
        </w:tc>
      </w:tr>
      <w:tr w:rsidR="00A90249" w:rsidRPr="00A90249" w14:paraId="0EA9C829" w14:textId="77777777" w:rsidTr="00DD7B5E">
        <w:tc>
          <w:tcPr>
            <w:tcW w:w="2492" w:type="pct"/>
            <w:vAlign w:val="center"/>
          </w:tcPr>
          <w:p w14:paraId="194CE8F5" w14:textId="4B5928E2" w:rsidR="003C3563" w:rsidRPr="00A90249" w:rsidRDefault="003C3563" w:rsidP="00335F6B">
            <w:pPr>
              <w:ind w:right="99"/>
              <w:jc w:val="center"/>
              <w:rPr>
                <w:rFonts w:ascii="Tahoma" w:hAnsi="Tahoma" w:cs="Tahoma"/>
                <w:sz w:val="20"/>
                <w:szCs w:val="20"/>
              </w:rPr>
            </w:pPr>
            <w:r w:rsidRPr="00A90249">
              <w:rPr>
                <w:rFonts w:ascii="Tahoma" w:hAnsi="Tahoma" w:cs="Tahoma"/>
                <w:sz w:val="20"/>
                <w:szCs w:val="20"/>
              </w:rPr>
              <w:t>Овражная эрозия</w:t>
            </w:r>
          </w:p>
        </w:tc>
        <w:tc>
          <w:tcPr>
            <w:tcW w:w="2508" w:type="pct"/>
            <w:vAlign w:val="center"/>
          </w:tcPr>
          <w:p w14:paraId="3691B3C1" w14:textId="215D16D2" w:rsidR="003C3563" w:rsidRPr="00A90249" w:rsidRDefault="003C3563" w:rsidP="00335F6B">
            <w:pPr>
              <w:ind w:right="99"/>
              <w:jc w:val="center"/>
              <w:rPr>
                <w:rFonts w:ascii="Tahoma" w:hAnsi="Tahoma" w:cs="Tahoma"/>
                <w:sz w:val="20"/>
                <w:szCs w:val="20"/>
              </w:rPr>
            </w:pPr>
            <w:r w:rsidRPr="00A90249">
              <w:rPr>
                <w:rFonts w:ascii="Tahoma" w:hAnsi="Tahoma" w:cs="Tahoma"/>
                <w:sz w:val="20"/>
                <w:szCs w:val="20"/>
              </w:rPr>
              <w:t>Умеренно опасная</w:t>
            </w:r>
          </w:p>
        </w:tc>
      </w:tr>
      <w:tr w:rsidR="00A90249" w:rsidRPr="00A90249" w14:paraId="10975D29" w14:textId="77777777" w:rsidTr="00DD7B5E">
        <w:tc>
          <w:tcPr>
            <w:tcW w:w="2492" w:type="pct"/>
            <w:vAlign w:val="center"/>
          </w:tcPr>
          <w:p w14:paraId="3D73E19E" w14:textId="77777777" w:rsidR="00F80443" w:rsidRPr="00A90249" w:rsidRDefault="00F80443" w:rsidP="00335F6B">
            <w:pPr>
              <w:ind w:right="99"/>
              <w:jc w:val="center"/>
              <w:rPr>
                <w:rFonts w:ascii="Tahoma" w:hAnsi="Tahoma" w:cs="Tahoma"/>
                <w:sz w:val="20"/>
                <w:szCs w:val="20"/>
              </w:rPr>
            </w:pPr>
            <w:r w:rsidRPr="00A90249">
              <w:rPr>
                <w:rFonts w:ascii="Tahoma" w:hAnsi="Tahoma" w:cs="Tahoma"/>
                <w:sz w:val="20"/>
                <w:szCs w:val="20"/>
              </w:rPr>
              <w:t>Землетрясения</w:t>
            </w:r>
          </w:p>
        </w:tc>
        <w:tc>
          <w:tcPr>
            <w:tcW w:w="2508" w:type="pct"/>
            <w:vAlign w:val="center"/>
          </w:tcPr>
          <w:p w14:paraId="21A34B95" w14:textId="77777777" w:rsidR="00F80443" w:rsidRPr="00A90249" w:rsidRDefault="00F80443" w:rsidP="00335F6B">
            <w:pPr>
              <w:ind w:right="99"/>
              <w:jc w:val="center"/>
              <w:rPr>
                <w:rFonts w:ascii="Tahoma" w:hAnsi="Tahoma" w:cs="Tahoma"/>
                <w:sz w:val="20"/>
                <w:szCs w:val="20"/>
              </w:rPr>
            </w:pPr>
            <w:r w:rsidRPr="00A90249">
              <w:rPr>
                <w:rFonts w:ascii="Tahoma" w:hAnsi="Tahoma" w:cs="Tahoma"/>
                <w:sz w:val="20"/>
                <w:szCs w:val="20"/>
              </w:rPr>
              <w:t>Опасная</w:t>
            </w:r>
          </w:p>
        </w:tc>
      </w:tr>
    </w:tbl>
    <w:p w14:paraId="75A0CF06" w14:textId="3ED94BE6" w:rsidR="003C3563" w:rsidRPr="00A90249" w:rsidRDefault="003C3563" w:rsidP="00334FEA">
      <w:pPr>
        <w:pStyle w:val="a6"/>
      </w:pPr>
      <w:r w:rsidRPr="00A90249">
        <w:t>На территории Тавричанского сельского поселения отсутствуют зоны распространения селей, оползней, карста, эрозии почвы. Ограничений на строительство на территории Тавричанского сельского поселения не имеется.</w:t>
      </w:r>
    </w:p>
    <w:p w14:paraId="07E7807D" w14:textId="77777777" w:rsidR="00F80443" w:rsidRPr="00A90249" w:rsidRDefault="00F80443" w:rsidP="00335F6B">
      <w:pPr>
        <w:ind w:firstLine="567"/>
        <w:jc w:val="both"/>
        <w:rPr>
          <w:rFonts w:ascii="Tahoma" w:hAnsi="Tahoma" w:cs="Tahoma"/>
          <w:i/>
        </w:rPr>
      </w:pPr>
      <w:r w:rsidRPr="00A90249">
        <w:rPr>
          <w:rFonts w:ascii="Tahoma" w:hAnsi="Tahoma" w:cs="Tahoma"/>
          <w:i/>
        </w:rPr>
        <w:t>Опасные гидрологические явления и процессы</w:t>
      </w:r>
    </w:p>
    <w:p w14:paraId="5738F7BA" w14:textId="0F1AB085" w:rsidR="00F80443" w:rsidRPr="00A90249" w:rsidRDefault="00F80443" w:rsidP="00334FEA">
      <w:pPr>
        <w:pStyle w:val="a6"/>
      </w:pPr>
      <w:r w:rsidRPr="00A90249">
        <w:t xml:space="preserve">Опасное гидрологическое явление – событие гидрологического происхождения или результат гидрологических процессов, возникающих под действием различных природных или гидродинамических </w:t>
      </w:r>
      <w:r w:rsidR="003A4FD9" w:rsidRPr="00A90249">
        <w:t>факторов,</w:t>
      </w:r>
      <w:r w:rsidRPr="00A90249">
        <w:t xml:space="preserve"> или их сочетаний, оказывающих поражающее воздействие на людей, сельскохозяйственных животных и растения, объекты экономики и окружающую природную среду.</w:t>
      </w:r>
    </w:p>
    <w:p w14:paraId="06A0D43C" w14:textId="0BC0B8A8" w:rsidR="00D22A98" w:rsidRPr="00A90249" w:rsidRDefault="00D22A98" w:rsidP="00334FEA">
      <w:pPr>
        <w:pStyle w:val="a6"/>
      </w:pPr>
      <w:r w:rsidRPr="00A90249">
        <w:t>В течение летнего периода на реке Раздольной проходит от 2 до 8 паводков при выпадении затяжных дождей, охватывающих весь водосбор, возникают многомодальные паводки, общая продолжительность которых составляет</w:t>
      </w:r>
      <w:r w:rsidR="00C84AAC" w:rsidRPr="00A90249">
        <w:t xml:space="preserve"> 1-1,5 месяца. Примерно 1 раз в </w:t>
      </w:r>
      <w:r w:rsidRPr="00A90249">
        <w:t>2</w:t>
      </w:r>
      <w:r w:rsidR="00922B04" w:rsidRPr="00A90249">
        <w:t> год</w:t>
      </w:r>
      <w:r w:rsidRPr="00A90249">
        <w:t>а вода частично затапливает пойму. Наиболее высокие паводки, повторяющиеся раз в 7 лет, вызывают катастрофические наводнения, в результате которых частично или полностью затопляются посевы, сенокосы.</w:t>
      </w:r>
    </w:p>
    <w:p w14:paraId="62FAA5C3" w14:textId="310045B1" w:rsidR="00D22A98" w:rsidRPr="00A90249" w:rsidRDefault="003A4FD9" w:rsidP="00334FEA">
      <w:pPr>
        <w:pStyle w:val="a6"/>
      </w:pPr>
      <w:r w:rsidRPr="00A90249">
        <w:t>Вовремя</w:t>
      </w:r>
      <w:r w:rsidR="00D22A98" w:rsidRPr="00A90249">
        <w:t xml:space="preserve"> очень больших паводков происходит полное затопление поймы, стояние воды – не больше 2-5 дней.</w:t>
      </w:r>
    </w:p>
    <w:p w14:paraId="310F944D" w14:textId="2900F811" w:rsidR="00845105" w:rsidRPr="00A90249" w:rsidRDefault="00845105" w:rsidP="00334FEA">
      <w:pPr>
        <w:pStyle w:val="a6"/>
      </w:pPr>
      <w:r w:rsidRPr="00A90249">
        <w:t>На территории Тавричанского сельского поселения зоны катастрофического затопления отсутствуют. Угроза населенным пунктам поселения от наводнений – отсутствует. В долине реки Раздольная возможны частичные подтопления. Как правило, им предшествуют затяжные дожди с сильными, порывистыми ветрами, нередко сопровождаемые тайфунами.</w:t>
      </w:r>
    </w:p>
    <w:p w14:paraId="44BFF9AA" w14:textId="70E69863" w:rsidR="00F80443" w:rsidRPr="00A90249" w:rsidRDefault="00F80443" w:rsidP="00334FEA">
      <w:pPr>
        <w:pStyle w:val="a6"/>
      </w:pPr>
      <w:r w:rsidRPr="00A90249">
        <w:t>Сведения о территориях, подверженных подтоплению на территории Тавричанского сельского поселения приведены ниже (</w:t>
      </w:r>
      <w:r w:rsidR="00627FEC" w:rsidRPr="00A90249">
        <w:fldChar w:fldCharType="begin"/>
      </w:r>
      <w:r w:rsidR="00627FEC" w:rsidRPr="00A90249">
        <w:instrText xml:space="preserve"> REF _Ref479022176 \h </w:instrText>
      </w:r>
      <w:r w:rsidR="00335F6B" w:rsidRPr="00A90249">
        <w:instrText xml:space="preserve"> \* MERGEFORMAT </w:instrText>
      </w:r>
      <w:r w:rsidR="00627FEC" w:rsidRPr="00A90249">
        <w:fldChar w:fldCharType="separate"/>
      </w:r>
      <w:r w:rsidR="00334FEA" w:rsidRPr="00A90249">
        <w:t xml:space="preserve">Таблица </w:t>
      </w:r>
      <w:r w:rsidR="00334FEA" w:rsidRPr="00A90249">
        <w:rPr>
          <w:noProof/>
        </w:rPr>
        <w:t>30</w:t>
      </w:r>
      <w:r w:rsidR="00627FEC" w:rsidRPr="00A90249">
        <w:fldChar w:fldCharType="end"/>
      </w:r>
      <w:r w:rsidRPr="00A90249">
        <w:t>).</w:t>
      </w:r>
    </w:p>
    <w:p w14:paraId="4BFE911D" w14:textId="436B1B96" w:rsidR="00F80443" w:rsidRPr="00A90249" w:rsidRDefault="00627FEC" w:rsidP="002A5EB2">
      <w:pPr>
        <w:pStyle w:val="af2"/>
      </w:pPr>
      <w:bookmarkStart w:id="3185" w:name="_Ref479022176"/>
      <w:r w:rsidRPr="00A90249">
        <w:t xml:space="preserve">Таблица </w:t>
      </w:r>
      <w:r w:rsidR="00017251" w:rsidRPr="00A90249">
        <w:rPr>
          <w:noProof/>
        </w:rPr>
        <w:fldChar w:fldCharType="begin"/>
      </w:r>
      <w:r w:rsidR="00017251" w:rsidRPr="00A90249">
        <w:rPr>
          <w:noProof/>
        </w:rPr>
        <w:instrText xml:space="preserve"> SEQ Таблица \* ARABIC </w:instrText>
      </w:r>
      <w:r w:rsidR="00017251" w:rsidRPr="00A90249">
        <w:rPr>
          <w:noProof/>
        </w:rPr>
        <w:fldChar w:fldCharType="separate"/>
      </w:r>
      <w:r w:rsidR="00334FEA" w:rsidRPr="00A90249">
        <w:rPr>
          <w:noProof/>
        </w:rPr>
        <w:t>30</w:t>
      </w:r>
      <w:r w:rsidR="00017251" w:rsidRPr="00A90249">
        <w:rPr>
          <w:noProof/>
        </w:rPr>
        <w:fldChar w:fldCharType="end"/>
      </w:r>
      <w:bookmarkEnd w:id="3185"/>
      <w:r w:rsidR="00002A67" w:rsidRPr="00A90249">
        <w:rPr>
          <w:noProof/>
        </w:rPr>
        <w:t xml:space="preserve"> –</w:t>
      </w:r>
      <w:r w:rsidRPr="00A90249">
        <w:t xml:space="preserve"> </w:t>
      </w:r>
      <w:r w:rsidR="00F80443" w:rsidRPr="00A90249">
        <w:t>Сведения о территориях, подверженных подтоплению на территории Тавричанского сельского поселения</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266"/>
        <w:gridCol w:w="2125"/>
        <w:gridCol w:w="5520"/>
      </w:tblGrid>
      <w:tr w:rsidR="00A90249" w:rsidRPr="00A90249" w14:paraId="670ADFEE" w14:textId="77777777" w:rsidTr="00D44431">
        <w:trPr>
          <w:trHeight w:val="20"/>
          <w:tblHeader/>
        </w:trPr>
        <w:tc>
          <w:tcPr>
            <w:tcW w:w="1143" w:type="pct"/>
            <w:tcBorders>
              <w:top w:val="single" w:sz="4" w:space="0" w:color="000000"/>
              <w:left w:val="single" w:sz="4" w:space="0" w:color="000000"/>
              <w:bottom w:val="single" w:sz="4" w:space="0" w:color="000000"/>
              <w:right w:val="single" w:sz="4" w:space="0" w:color="000000"/>
            </w:tcBorders>
            <w:vAlign w:val="center"/>
            <w:hideMark/>
          </w:tcPr>
          <w:p w14:paraId="0C62721B" w14:textId="344BC683" w:rsidR="00F80443" w:rsidRPr="00A90249" w:rsidRDefault="00F80443" w:rsidP="00335F6B">
            <w:pPr>
              <w:pStyle w:val="af4"/>
              <w:rPr>
                <w:rFonts w:ascii="Tahoma" w:hAnsi="Tahoma" w:cs="Tahoma"/>
                <w:b w:val="0"/>
              </w:rPr>
            </w:pPr>
            <w:r w:rsidRPr="00A90249">
              <w:rPr>
                <w:rFonts w:ascii="Tahoma" w:hAnsi="Tahoma" w:cs="Tahoma"/>
                <w:b w:val="0"/>
              </w:rPr>
              <w:t>Наименование реки</w:t>
            </w:r>
          </w:p>
        </w:tc>
        <w:tc>
          <w:tcPr>
            <w:tcW w:w="1072" w:type="pct"/>
            <w:tcBorders>
              <w:top w:val="single" w:sz="4" w:space="0" w:color="000000"/>
              <w:left w:val="single" w:sz="4" w:space="0" w:color="000000"/>
              <w:bottom w:val="single" w:sz="4" w:space="0" w:color="auto"/>
              <w:right w:val="single" w:sz="4" w:space="0" w:color="auto"/>
            </w:tcBorders>
            <w:vAlign w:val="center"/>
            <w:hideMark/>
          </w:tcPr>
          <w:p w14:paraId="37C022EB" w14:textId="77777777" w:rsidR="00F80443" w:rsidRPr="00A90249" w:rsidRDefault="00F80443" w:rsidP="00335F6B">
            <w:pPr>
              <w:pStyle w:val="af4"/>
              <w:rPr>
                <w:rFonts w:ascii="Tahoma" w:hAnsi="Tahoma" w:cs="Tahoma"/>
                <w:b w:val="0"/>
              </w:rPr>
            </w:pPr>
            <w:r w:rsidRPr="00A90249">
              <w:rPr>
                <w:rFonts w:ascii="Tahoma" w:hAnsi="Tahoma" w:cs="Tahoma"/>
                <w:b w:val="0"/>
              </w:rPr>
              <w:t>Населенный пункт</w:t>
            </w:r>
          </w:p>
        </w:tc>
        <w:tc>
          <w:tcPr>
            <w:tcW w:w="2785" w:type="pct"/>
            <w:tcBorders>
              <w:top w:val="single" w:sz="4" w:space="0" w:color="000000"/>
              <w:left w:val="single" w:sz="4" w:space="0" w:color="000000"/>
              <w:bottom w:val="single" w:sz="4" w:space="0" w:color="auto"/>
              <w:right w:val="single" w:sz="4" w:space="0" w:color="auto"/>
            </w:tcBorders>
            <w:vAlign w:val="center"/>
            <w:hideMark/>
          </w:tcPr>
          <w:p w14:paraId="1745B37D" w14:textId="4CAB375E" w:rsidR="00F80443" w:rsidRPr="00A90249" w:rsidRDefault="00F80443" w:rsidP="00335F6B">
            <w:pPr>
              <w:pStyle w:val="af4"/>
              <w:rPr>
                <w:rFonts w:ascii="Tahoma" w:hAnsi="Tahoma" w:cs="Tahoma"/>
                <w:b w:val="0"/>
              </w:rPr>
            </w:pPr>
            <w:r w:rsidRPr="00A90249">
              <w:rPr>
                <w:rFonts w:ascii="Tahoma" w:hAnsi="Tahoma" w:cs="Tahoma"/>
                <w:b w:val="0"/>
              </w:rPr>
              <w:t>Территории, подверженные подтоплению</w:t>
            </w:r>
          </w:p>
        </w:tc>
      </w:tr>
      <w:tr w:rsidR="00A90249" w:rsidRPr="00A90249" w14:paraId="76281E18" w14:textId="77777777" w:rsidTr="00DD7B5E">
        <w:trPr>
          <w:trHeight w:val="20"/>
        </w:trPr>
        <w:tc>
          <w:tcPr>
            <w:tcW w:w="1143" w:type="pct"/>
            <w:tcBorders>
              <w:top w:val="single" w:sz="4" w:space="0" w:color="000000"/>
              <w:left w:val="single" w:sz="4" w:space="0" w:color="000000"/>
              <w:bottom w:val="single" w:sz="4" w:space="0" w:color="000000"/>
              <w:right w:val="single" w:sz="4" w:space="0" w:color="000000"/>
            </w:tcBorders>
            <w:vAlign w:val="center"/>
            <w:hideMark/>
          </w:tcPr>
          <w:p w14:paraId="2F0C1564" w14:textId="77777777" w:rsidR="00F80443" w:rsidRPr="00A90249" w:rsidRDefault="00F80443" w:rsidP="00335F6B">
            <w:pPr>
              <w:ind w:right="99"/>
              <w:rPr>
                <w:rFonts w:ascii="Tahoma" w:hAnsi="Tahoma" w:cs="Tahoma"/>
                <w:sz w:val="20"/>
                <w:szCs w:val="20"/>
              </w:rPr>
            </w:pPr>
            <w:r w:rsidRPr="00A90249">
              <w:rPr>
                <w:rFonts w:ascii="Tahoma" w:hAnsi="Tahoma" w:cs="Tahoma"/>
                <w:sz w:val="20"/>
                <w:szCs w:val="20"/>
              </w:rPr>
              <w:t>Ручей Светлый</w:t>
            </w:r>
          </w:p>
        </w:tc>
        <w:tc>
          <w:tcPr>
            <w:tcW w:w="1072" w:type="pct"/>
            <w:tcBorders>
              <w:top w:val="single" w:sz="4" w:space="0" w:color="000000"/>
              <w:left w:val="single" w:sz="4" w:space="0" w:color="000000"/>
              <w:bottom w:val="single" w:sz="4" w:space="0" w:color="000000"/>
              <w:right w:val="single" w:sz="4" w:space="0" w:color="000000"/>
            </w:tcBorders>
            <w:vAlign w:val="center"/>
            <w:hideMark/>
          </w:tcPr>
          <w:p w14:paraId="7D9D6734" w14:textId="58224609" w:rsidR="00F80443" w:rsidRPr="00A90249" w:rsidRDefault="00E250D9" w:rsidP="00335F6B">
            <w:pPr>
              <w:ind w:right="99"/>
              <w:rPr>
                <w:rFonts w:ascii="Tahoma" w:hAnsi="Tahoma" w:cs="Tahoma"/>
                <w:sz w:val="20"/>
                <w:szCs w:val="20"/>
              </w:rPr>
            </w:pPr>
            <w:r w:rsidRPr="00A90249">
              <w:rPr>
                <w:rFonts w:ascii="Tahoma" w:hAnsi="Tahoma" w:cs="Tahoma"/>
                <w:sz w:val="20"/>
                <w:szCs w:val="20"/>
              </w:rPr>
              <w:t>пос. Тавричанка</w:t>
            </w:r>
          </w:p>
        </w:tc>
        <w:tc>
          <w:tcPr>
            <w:tcW w:w="2785" w:type="pct"/>
            <w:tcBorders>
              <w:top w:val="single" w:sz="4" w:space="0" w:color="000000"/>
              <w:left w:val="single" w:sz="4" w:space="0" w:color="000000"/>
              <w:bottom w:val="single" w:sz="4" w:space="0" w:color="000000"/>
              <w:right w:val="single" w:sz="4" w:space="0" w:color="000000"/>
            </w:tcBorders>
            <w:vAlign w:val="center"/>
            <w:hideMark/>
          </w:tcPr>
          <w:p w14:paraId="36F0C200" w14:textId="0B7AC15E" w:rsidR="00F80443" w:rsidRPr="00A90249" w:rsidRDefault="00F80443" w:rsidP="00335F6B">
            <w:pPr>
              <w:ind w:right="99"/>
              <w:rPr>
                <w:rFonts w:ascii="Tahoma" w:hAnsi="Tahoma" w:cs="Tahoma"/>
                <w:sz w:val="20"/>
                <w:szCs w:val="20"/>
              </w:rPr>
            </w:pPr>
            <w:r w:rsidRPr="00A90249">
              <w:rPr>
                <w:rFonts w:ascii="Tahoma" w:hAnsi="Tahoma" w:cs="Tahoma"/>
                <w:sz w:val="20"/>
                <w:szCs w:val="20"/>
              </w:rPr>
              <w:t>Придомовая территория, огород ул. Тихая д. 1</w:t>
            </w:r>
          </w:p>
        </w:tc>
      </w:tr>
      <w:tr w:rsidR="00A90249" w:rsidRPr="00A90249" w14:paraId="6410D2FA" w14:textId="77777777" w:rsidTr="00DD7B5E">
        <w:trPr>
          <w:trHeight w:val="20"/>
        </w:trPr>
        <w:tc>
          <w:tcPr>
            <w:tcW w:w="1143" w:type="pct"/>
            <w:tcBorders>
              <w:top w:val="single" w:sz="4" w:space="0" w:color="000000"/>
              <w:left w:val="single" w:sz="4" w:space="0" w:color="000000"/>
              <w:bottom w:val="single" w:sz="4" w:space="0" w:color="000000"/>
              <w:right w:val="single" w:sz="4" w:space="0" w:color="000000"/>
            </w:tcBorders>
            <w:vAlign w:val="center"/>
            <w:hideMark/>
          </w:tcPr>
          <w:p w14:paraId="7C1780F1" w14:textId="77777777" w:rsidR="00F80443" w:rsidRPr="00A90249" w:rsidRDefault="00F80443" w:rsidP="00335F6B">
            <w:pPr>
              <w:ind w:right="99"/>
              <w:rPr>
                <w:rFonts w:ascii="Tahoma" w:hAnsi="Tahoma" w:cs="Tahoma"/>
                <w:sz w:val="20"/>
                <w:szCs w:val="20"/>
              </w:rPr>
            </w:pPr>
            <w:r w:rsidRPr="00A90249">
              <w:rPr>
                <w:rFonts w:ascii="Tahoma" w:hAnsi="Tahoma" w:cs="Tahoma"/>
                <w:sz w:val="20"/>
                <w:szCs w:val="20"/>
              </w:rPr>
              <w:t>Ручей без названия</w:t>
            </w:r>
          </w:p>
        </w:tc>
        <w:tc>
          <w:tcPr>
            <w:tcW w:w="1072" w:type="pct"/>
            <w:tcBorders>
              <w:top w:val="single" w:sz="4" w:space="0" w:color="000000"/>
              <w:left w:val="single" w:sz="4" w:space="0" w:color="000000"/>
              <w:bottom w:val="single" w:sz="4" w:space="0" w:color="000000"/>
              <w:right w:val="single" w:sz="4" w:space="0" w:color="000000"/>
            </w:tcBorders>
            <w:vAlign w:val="center"/>
            <w:hideMark/>
          </w:tcPr>
          <w:p w14:paraId="2CBA9211" w14:textId="46905344" w:rsidR="00F80443" w:rsidRPr="00A90249" w:rsidRDefault="00E250D9" w:rsidP="00335F6B">
            <w:pPr>
              <w:ind w:right="99"/>
              <w:rPr>
                <w:rFonts w:ascii="Tahoma" w:hAnsi="Tahoma" w:cs="Tahoma"/>
                <w:sz w:val="20"/>
                <w:szCs w:val="20"/>
              </w:rPr>
            </w:pPr>
            <w:r w:rsidRPr="00A90249">
              <w:rPr>
                <w:rFonts w:ascii="Tahoma" w:hAnsi="Tahoma" w:cs="Tahoma"/>
                <w:sz w:val="20"/>
                <w:szCs w:val="20"/>
              </w:rPr>
              <w:t>пос. Тавричанка</w:t>
            </w:r>
          </w:p>
        </w:tc>
        <w:tc>
          <w:tcPr>
            <w:tcW w:w="2785" w:type="pct"/>
            <w:tcBorders>
              <w:top w:val="single" w:sz="4" w:space="0" w:color="000000"/>
              <w:left w:val="single" w:sz="4" w:space="0" w:color="000000"/>
              <w:bottom w:val="single" w:sz="4" w:space="0" w:color="000000"/>
              <w:right w:val="single" w:sz="4" w:space="0" w:color="000000"/>
            </w:tcBorders>
            <w:vAlign w:val="center"/>
            <w:hideMark/>
          </w:tcPr>
          <w:p w14:paraId="3CCB4D75" w14:textId="2C2F038D" w:rsidR="00F80443" w:rsidRPr="00A90249" w:rsidRDefault="00F80443" w:rsidP="00335F6B">
            <w:pPr>
              <w:ind w:right="99"/>
              <w:rPr>
                <w:rFonts w:ascii="Tahoma" w:hAnsi="Tahoma" w:cs="Tahoma"/>
                <w:sz w:val="20"/>
                <w:szCs w:val="20"/>
              </w:rPr>
            </w:pPr>
            <w:r w:rsidRPr="00A90249">
              <w:rPr>
                <w:rFonts w:ascii="Tahoma" w:hAnsi="Tahoma" w:cs="Tahoma"/>
                <w:sz w:val="20"/>
                <w:szCs w:val="20"/>
              </w:rPr>
              <w:t>ул. Гастрономная</w:t>
            </w:r>
            <w:r w:rsidR="00627FEC" w:rsidRPr="00A90249">
              <w:rPr>
                <w:rFonts w:ascii="Tahoma" w:hAnsi="Tahoma" w:cs="Tahoma"/>
                <w:sz w:val="20"/>
                <w:szCs w:val="20"/>
              </w:rPr>
              <w:t>,</w:t>
            </w:r>
            <w:r w:rsidRPr="00A90249">
              <w:rPr>
                <w:rFonts w:ascii="Tahoma" w:hAnsi="Tahoma" w:cs="Tahoma"/>
                <w:sz w:val="20"/>
                <w:szCs w:val="20"/>
              </w:rPr>
              <w:t xml:space="preserve"> д. 12</w:t>
            </w:r>
          </w:p>
          <w:p w14:paraId="7FEB3F55" w14:textId="5E6758A5" w:rsidR="00F80443" w:rsidRPr="00A90249" w:rsidRDefault="00F80443" w:rsidP="00335F6B">
            <w:pPr>
              <w:ind w:right="99"/>
              <w:rPr>
                <w:rFonts w:ascii="Tahoma" w:hAnsi="Tahoma" w:cs="Tahoma"/>
                <w:sz w:val="20"/>
                <w:szCs w:val="20"/>
              </w:rPr>
            </w:pPr>
            <w:r w:rsidRPr="00A90249">
              <w:rPr>
                <w:rFonts w:ascii="Tahoma" w:hAnsi="Tahoma" w:cs="Tahoma"/>
                <w:sz w:val="20"/>
                <w:szCs w:val="20"/>
              </w:rPr>
              <w:t>Дом и участок расположен на склоне оврага</w:t>
            </w:r>
          </w:p>
        </w:tc>
      </w:tr>
      <w:tr w:rsidR="00A90249" w:rsidRPr="00A90249" w14:paraId="7E90C492" w14:textId="77777777" w:rsidTr="00DD7B5E">
        <w:trPr>
          <w:trHeight w:val="20"/>
        </w:trPr>
        <w:tc>
          <w:tcPr>
            <w:tcW w:w="1143" w:type="pct"/>
            <w:tcBorders>
              <w:top w:val="single" w:sz="4" w:space="0" w:color="000000"/>
              <w:left w:val="single" w:sz="4" w:space="0" w:color="000000"/>
              <w:bottom w:val="single" w:sz="4" w:space="0" w:color="000000"/>
              <w:right w:val="single" w:sz="4" w:space="0" w:color="000000"/>
            </w:tcBorders>
            <w:vAlign w:val="center"/>
            <w:hideMark/>
          </w:tcPr>
          <w:p w14:paraId="747AAE96" w14:textId="307E36E7" w:rsidR="00F80443" w:rsidRPr="00A90249" w:rsidRDefault="00F80443" w:rsidP="00335F6B">
            <w:pPr>
              <w:ind w:right="99"/>
              <w:rPr>
                <w:rFonts w:ascii="Tahoma" w:hAnsi="Tahoma" w:cs="Tahoma"/>
                <w:sz w:val="20"/>
                <w:szCs w:val="20"/>
              </w:rPr>
            </w:pPr>
            <w:r w:rsidRPr="00A90249">
              <w:rPr>
                <w:rFonts w:ascii="Tahoma" w:hAnsi="Tahoma" w:cs="Tahoma"/>
                <w:sz w:val="20"/>
                <w:szCs w:val="20"/>
              </w:rPr>
              <w:t>Река Давыдовка</w:t>
            </w:r>
          </w:p>
        </w:tc>
        <w:tc>
          <w:tcPr>
            <w:tcW w:w="1072" w:type="pct"/>
            <w:tcBorders>
              <w:top w:val="single" w:sz="4" w:space="0" w:color="000000"/>
              <w:left w:val="single" w:sz="4" w:space="0" w:color="000000"/>
              <w:bottom w:val="single" w:sz="4" w:space="0" w:color="000000"/>
              <w:right w:val="single" w:sz="4" w:space="0" w:color="000000"/>
            </w:tcBorders>
            <w:vAlign w:val="center"/>
            <w:hideMark/>
          </w:tcPr>
          <w:p w14:paraId="2188B4AB" w14:textId="206F86D2" w:rsidR="00F80443" w:rsidRPr="00A90249" w:rsidRDefault="00E250D9" w:rsidP="00335F6B">
            <w:pPr>
              <w:ind w:right="99"/>
              <w:rPr>
                <w:rFonts w:ascii="Tahoma" w:hAnsi="Tahoma" w:cs="Tahoma"/>
                <w:sz w:val="20"/>
                <w:szCs w:val="20"/>
              </w:rPr>
            </w:pPr>
            <w:r w:rsidRPr="00A90249">
              <w:rPr>
                <w:rFonts w:ascii="Tahoma" w:hAnsi="Tahoma" w:cs="Tahoma"/>
                <w:sz w:val="20"/>
                <w:szCs w:val="20"/>
              </w:rPr>
              <w:t>пос. Давыдовка</w:t>
            </w:r>
          </w:p>
        </w:tc>
        <w:tc>
          <w:tcPr>
            <w:tcW w:w="2785" w:type="pct"/>
            <w:tcBorders>
              <w:top w:val="single" w:sz="4" w:space="0" w:color="000000"/>
              <w:left w:val="single" w:sz="4" w:space="0" w:color="000000"/>
              <w:bottom w:val="single" w:sz="4" w:space="0" w:color="000000"/>
              <w:right w:val="single" w:sz="4" w:space="0" w:color="000000"/>
            </w:tcBorders>
            <w:vAlign w:val="center"/>
            <w:hideMark/>
          </w:tcPr>
          <w:p w14:paraId="605B7D05" w14:textId="5171D63A" w:rsidR="00F80443" w:rsidRPr="00A90249" w:rsidRDefault="00F80443" w:rsidP="00335F6B">
            <w:pPr>
              <w:ind w:right="99"/>
              <w:rPr>
                <w:rFonts w:ascii="Tahoma" w:hAnsi="Tahoma" w:cs="Tahoma"/>
                <w:sz w:val="20"/>
                <w:szCs w:val="20"/>
              </w:rPr>
            </w:pPr>
            <w:r w:rsidRPr="00A90249">
              <w:rPr>
                <w:rFonts w:ascii="Tahoma" w:hAnsi="Tahoma" w:cs="Tahoma"/>
                <w:sz w:val="20"/>
                <w:szCs w:val="20"/>
              </w:rPr>
              <w:t xml:space="preserve">огород по адресу </w:t>
            </w:r>
            <w:r w:rsidR="00E250D9" w:rsidRPr="00A90249">
              <w:rPr>
                <w:rFonts w:ascii="Tahoma" w:hAnsi="Tahoma" w:cs="Tahoma"/>
                <w:sz w:val="20"/>
                <w:szCs w:val="20"/>
              </w:rPr>
              <w:t>пос. Давыдовка</w:t>
            </w:r>
            <w:r w:rsidRPr="00A90249">
              <w:rPr>
                <w:rFonts w:ascii="Tahoma" w:hAnsi="Tahoma" w:cs="Tahoma"/>
                <w:sz w:val="20"/>
                <w:szCs w:val="20"/>
              </w:rPr>
              <w:t xml:space="preserve"> д. 14</w:t>
            </w:r>
          </w:p>
          <w:p w14:paraId="37FC9ED6" w14:textId="30D80042" w:rsidR="00F80443" w:rsidRPr="00A90249" w:rsidRDefault="00F80443" w:rsidP="00335F6B">
            <w:pPr>
              <w:ind w:right="99"/>
              <w:rPr>
                <w:rFonts w:ascii="Tahoma" w:hAnsi="Tahoma" w:cs="Tahoma"/>
                <w:sz w:val="20"/>
                <w:szCs w:val="20"/>
              </w:rPr>
            </w:pPr>
            <w:r w:rsidRPr="00A90249">
              <w:rPr>
                <w:rFonts w:ascii="Tahoma" w:hAnsi="Tahoma" w:cs="Tahoma"/>
                <w:sz w:val="20"/>
                <w:szCs w:val="20"/>
              </w:rPr>
              <w:t>Устье реки Давыдовка, при впадении в залив Тавричанский</w:t>
            </w:r>
          </w:p>
        </w:tc>
      </w:tr>
    </w:tbl>
    <w:p w14:paraId="4BE14FAD" w14:textId="410434E7" w:rsidR="00365F1D" w:rsidRPr="00A90249" w:rsidRDefault="00365F1D" w:rsidP="00334FEA">
      <w:pPr>
        <w:pStyle w:val="a6"/>
      </w:pPr>
      <w:r w:rsidRPr="00A90249">
        <w:t xml:space="preserve">В соответствии со статьей 67.1 Водного </w:t>
      </w:r>
      <w:r w:rsidR="00AF3429" w:rsidRPr="00A90249">
        <w:t>кодекса Российской Федерации, в</w:t>
      </w:r>
      <w:r w:rsidR="00AF3429" w:rsidRPr="00A90249">
        <w:rPr>
          <w:lang w:val="en-US"/>
        </w:rPr>
        <w:t> </w:t>
      </w:r>
      <w:r w:rsidRPr="00A90249">
        <w:t>границах зон затопления, подтопления запрещаются:</w:t>
      </w:r>
    </w:p>
    <w:p w14:paraId="16B984E1" w14:textId="2D061A4C" w:rsidR="00A64D69" w:rsidRPr="00A90249" w:rsidRDefault="00AF3429" w:rsidP="00334FEA">
      <w:pPr>
        <w:pStyle w:val="a6"/>
        <w:rPr>
          <w:snapToGrid w:val="0"/>
        </w:rPr>
      </w:pPr>
      <w:r w:rsidRPr="00A90249">
        <w:rPr>
          <w:snapToGrid w:val="0"/>
        </w:rPr>
        <w:t>1)</w:t>
      </w:r>
      <w:r w:rsidRPr="00A90249">
        <w:rPr>
          <w:snapToGrid w:val="0"/>
          <w:lang w:val="en-US"/>
        </w:rPr>
        <w:t> </w:t>
      </w:r>
      <w:r w:rsidR="00A64D69" w:rsidRPr="00A90249">
        <w:rPr>
          <w:snapToGrid w:val="0"/>
        </w:rPr>
        <w:t>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w:t>
      </w:r>
    </w:p>
    <w:p w14:paraId="662B5F5D" w14:textId="77777777" w:rsidR="00A64D69" w:rsidRPr="00A90249" w:rsidRDefault="00A64D69" w:rsidP="00334FEA">
      <w:pPr>
        <w:pStyle w:val="a6"/>
        <w:rPr>
          <w:snapToGrid w:val="0"/>
        </w:rPr>
      </w:pPr>
      <w:r w:rsidRPr="00A90249">
        <w:rPr>
          <w:snapToGrid w:val="0"/>
        </w:rPr>
        <w:t>2) использование сточных вод в целях повышения почвенного плодородия;</w:t>
      </w:r>
    </w:p>
    <w:p w14:paraId="28F65265" w14:textId="3ABF5A78" w:rsidR="00A64D69" w:rsidRPr="00A90249" w:rsidRDefault="00AF3429" w:rsidP="00334FEA">
      <w:pPr>
        <w:pStyle w:val="a6"/>
        <w:rPr>
          <w:snapToGrid w:val="0"/>
        </w:rPr>
      </w:pPr>
      <w:r w:rsidRPr="00A90249">
        <w:rPr>
          <w:snapToGrid w:val="0"/>
        </w:rPr>
        <w:t>3)</w:t>
      </w:r>
      <w:r w:rsidRPr="00A90249">
        <w:rPr>
          <w:snapToGrid w:val="0"/>
          <w:lang w:val="en-US"/>
        </w:rPr>
        <w:t> </w:t>
      </w:r>
      <w:r w:rsidR="00A64D69" w:rsidRPr="00A90249">
        <w:rPr>
          <w:snapToGrid w:val="0"/>
        </w:rPr>
        <w:t>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0C9E04BD" w14:textId="77777777" w:rsidR="00A64D69" w:rsidRPr="00A90249" w:rsidRDefault="00A64D69" w:rsidP="00334FEA">
      <w:pPr>
        <w:pStyle w:val="a6"/>
        <w:rPr>
          <w:snapToGrid w:val="0"/>
        </w:rPr>
      </w:pPr>
      <w:r w:rsidRPr="00A90249">
        <w:rPr>
          <w:snapToGrid w:val="0"/>
        </w:rPr>
        <w:t>4) осуществление авиационных мер по борьбе с вредными организмами.</w:t>
      </w:r>
    </w:p>
    <w:p w14:paraId="57BE5D6E" w14:textId="48C1CB8B" w:rsidR="00F80443" w:rsidRPr="00A90249" w:rsidRDefault="00F80443" w:rsidP="00334FEA">
      <w:pPr>
        <w:pStyle w:val="a6"/>
      </w:pPr>
      <w:r w:rsidRPr="00A90249">
        <w:t xml:space="preserve">Граница территорий, подверженных </w:t>
      </w:r>
      <w:r w:rsidR="006C445D" w:rsidRPr="00A90249">
        <w:t xml:space="preserve">затоплению, подтоплению </w:t>
      </w:r>
      <w:r w:rsidR="00C84AAC" w:rsidRPr="00A90249">
        <w:t>в соответствии с </w:t>
      </w:r>
      <w:r w:rsidRPr="00A90249">
        <w:t>действующим генеральным планом</w:t>
      </w:r>
      <w:r w:rsidR="006C445D" w:rsidRPr="00A90249">
        <w:t>,</w:t>
      </w:r>
      <w:r w:rsidR="00CC5441" w:rsidRPr="00A90249">
        <w:t xml:space="preserve"> </w:t>
      </w:r>
      <w:r w:rsidRPr="00A90249">
        <w:t xml:space="preserve">отражены </w:t>
      </w:r>
      <w:r w:rsidR="008825F6" w:rsidRPr="00A90249">
        <w:t>в графических материалах</w:t>
      </w:r>
      <w:r w:rsidRPr="00A90249">
        <w:t xml:space="preserve"> </w:t>
      </w:r>
      <w:r w:rsidR="00CF4EAE" w:rsidRPr="00A90249">
        <w:t>на карте 6.0 «Карта зон с особыми условиями использования территорий» и на карте 7.0 </w:t>
      </w:r>
      <w:r w:rsidR="008825F6" w:rsidRPr="00A90249">
        <w:t>«</w:t>
      </w:r>
      <w:r w:rsidRPr="00A90249">
        <w:t>Карт</w:t>
      </w:r>
      <w:r w:rsidR="008825F6" w:rsidRPr="00A90249">
        <w:t>а</w:t>
      </w:r>
      <w:r w:rsidRPr="00A90249">
        <w:t xml:space="preserve"> территорий, подверженных риску возникновения чре</w:t>
      </w:r>
      <w:r w:rsidR="00AF3429" w:rsidRPr="00A90249">
        <w:t>звычайных ситуаций природного и</w:t>
      </w:r>
      <w:r w:rsidR="00AF3429" w:rsidRPr="00A90249">
        <w:rPr>
          <w:lang w:val="en-US"/>
        </w:rPr>
        <w:t> </w:t>
      </w:r>
      <w:r w:rsidRPr="00A90249">
        <w:t>техногенного характера</w:t>
      </w:r>
      <w:r w:rsidR="008825F6" w:rsidRPr="00A90249">
        <w:t>» в составе материалов по обоснованию генерального плана</w:t>
      </w:r>
      <w:r w:rsidRPr="00A90249">
        <w:t>.</w:t>
      </w:r>
    </w:p>
    <w:p w14:paraId="7CBDDDA8" w14:textId="77777777" w:rsidR="00E9301C" w:rsidRPr="00A90249" w:rsidRDefault="00E9301C" w:rsidP="00335F6B">
      <w:pPr>
        <w:ind w:firstLine="567"/>
        <w:jc w:val="both"/>
        <w:rPr>
          <w:rFonts w:ascii="Tahoma" w:hAnsi="Tahoma" w:cs="Tahoma"/>
          <w:i/>
        </w:rPr>
      </w:pPr>
      <w:r w:rsidRPr="00A90249">
        <w:rPr>
          <w:rFonts w:ascii="Tahoma" w:hAnsi="Tahoma" w:cs="Tahoma"/>
          <w:i/>
        </w:rPr>
        <w:t>Опасные метеорологические явления и процессы</w:t>
      </w:r>
    </w:p>
    <w:p w14:paraId="1AED630E" w14:textId="6E461BF2" w:rsidR="00E9301C" w:rsidRPr="00A90249" w:rsidRDefault="00E9301C" w:rsidP="00334FEA">
      <w:pPr>
        <w:pStyle w:val="a6"/>
      </w:pPr>
      <w:r w:rsidRPr="00A90249">
        <w:t>Опасные метеорологические явления – природные процессы и явления, возникающие в атмосфере под воздействием различных природных факторов или их сочетаний, оказывающие или могущие оказать поражающее воздействие на людей, объекты экономики и окружающую среду.</w:t>
      </w:r>
    </w:p>
    <w:p w14:paraId="1FFDCEA7" w14:textId="4C3958F0" w:rsidR="00E9301C" w:rsidRPr="00A90249" w:rsidRDefault="00E9301C" w:rsidP="00334FEA">
      <w:pPr>
        <w:pStyle w:val="a6"/>
      </w:pPr>
      <w:r w:rsidRPr="00A90249">
        <w:t>Физико-географические и природно-климатические условия Тавричанского сельского поселения способствуют возникновению опасных стихийных явлений.</w:t>
      </w:r>
    </w:p>
    <w:p w14:paraId="1EDF0F6B" w14:textId="4024826A" w:rsidR="00E937AF" w:rsidRPr="00A90249" w:rsidRDefault="00E9301C" w:rsidP="00334FEA">
      <w:pPr>
        <w:pStyle w:val="a6"/>
      </w:pPr>
      <w:r w:rsidRPr="00A90249">
        <w:t>При стихийных бедствиях (сильные морозы, снежные заносы, паводки, ураганные ветры, смерчи и т.д.) могут возникнуть аварии ком</w:t>
      </w:r>
      <w:r w:rsidR="00C84AAC" w:rsidRPr="00A90249">
        <w:t>мунально-энергетических сетях с </w:t>
      </w:r>
      <w:r w:rsidRPr="00A90249">
        <w:t xml:space="preserve">нарушением нормальной жизнедеятельности населенных пунктов и объектов экономики </w:t>
      </w:r>
      <w:r w:rsidR="00401DC6" w:rsidRPr="00A90249">
        <w:t>Тавричанского</w:t>
      </w:r>
      <w:r w:rsidRPr="00A90249">
        <w:t xml:space="preserve"> сельского поселения.</w:t>
      </w:r>
    </w:p>
    <w:p w14:paraId="4699A0C1" w14:textId="77777777" w:rsidR="00E9301C" w:rsidRPr="00A90249" w:rsidRDefault="00E9301C" w:rsidP="000E7B84">
      <w:pPr>
        <w:spacing w:before="120" w:after="120"/>
        <w:ind w:firstLine="567"/>
        <w:jc w:val="both"/>
        <w:rPr>
          <w:rFonts w:ascii="Tahoma" w:hAnsi="Tahoma" w:cs="Tahoma"/>
          <w:i/>
        </w:rPr>
      </w:pPr>
      <w:r w:rsidRPr="00A90249">
        <w:rPr>
          <w:rFonts w:ascii="Tahoma" w:hAnsi="Tahoma" w:cs="Tahoma"/>
          <w:i/>
        </w:rPr>
        <w:t>Тайфун</w:t>
      </w:r>
    </w:p>
    <w:p w14:paraId="0EB8EB6D" w14:textId="697BB3C6" w:rsidR="00E9301C" w:rsidRPr="00A90249" w:rsidRDefault="00E9301C" w:rsidP="00334FEA">
      <w:pPr>
        <w:pStyle w:val="a6"/>
      </w:pPr>
      <w:r w:rsidRPr="00A90249">
        <w:t>Тайфуны сопровождаются выпадением обиль</w:t>
      </w:r>
      <w:r w:rsidR="00C84AAC" w:rsidRPr="00A90249">
        <w:t>ных осадков до 100 мм в сутки и </w:t>
      </w:r>
      <w:r w:rsidRPr="00A90249">
        <w:t>сильным ветром. Вызывают наводнения, разрушение мостов, дорог, линий связи</w:t>
      </w:r>
      <w:r w:rsidR="00E248CE" w:rsidRPr="00A90249">
        <w:t>, линий</w:t>
      </w:r>
      <w:r w:rsidRPr="00A90249">
        <w:t xml:space="preserve"> электропередач</w:t>
      </w:r>
      <w:r w:rsidR="00E248CE" w:rsidRPr="00A90249">
        <w:t>и</w:t>
      </w:r>
      <w:r w:rsidRPr="00A90249">
        <w:t xml:space="preserve">, нарушения русел рек, сноса жилых домов и хозяйственных строений, наносят большой ущерб сельскохозяйственным угодьям. </w:t>
      </w:r>
      <w:r w:rsidR="00E248CE" w:rsidRPr="00A90249">
        <w:t>Н</w:t>
      </w:r>
      <w:r w:rsidRPr="00A90249">
        <w:t>а Надеждинский муниципальный район в среднем выходит от 1 до 5 тайфунов в</w:t>
      </w:r>
      <w:r w:rsidR="00922B04" w:rsidRPr="00A90249">
        <w:t> год</w:t>
      </w:r>
      <w:r w:rsidR="00C84AAC" w:rsidRPr="00A90249">
        <w:t>. Причем в 78% </w:t>
      </w:r>
      <w:r w:rsidRPr="00A90249">
        <w:t>случаев они вызывают сильные дожди, а в зимнее время – снегопады.</w:t>
      </w:r>
    </w:p>
    <w:p w14:paraId="2DE66F79" w14:textId="77777777" w:rsidR="00E9301C" w:rsidRPr="00A90249" w:rsidRDefault="00E9301C" w:rsidP="000E7B84">
      <w:pPr>
        <w:spacing w:before="120" w:after="120"/>
        <w:ind w:firstLine="567"/>
        <w:jc w:val="both"/>
        <w:rPr>
          <w:rFonts w:ascii="Tahoma" w:hAnsi="Tahoma" w:cs="Tahoma"/>
          <w:i/>
        </w:rPr>
      </w:pPr>
      <w:r w:rsidRPr="00A90249">
        <w:rPr>
          <w:rFonts w:ascii="Tahoma" w:hAnsi="Tahoma" w:cs="Tahoma"/>
          <w:i/>
        </w:rPr>
        <w:t>Сильный снегопад и сильная метель</w:t>
      </w:r>
    </w:p>
    <w:p w14:paraId="7C4F382A" w14:textId="4893D24F" w:rsidR="00E9301C" w:rsidRPr="00A90249" w:rsidRDefault="00E9301C" w:rsidP="00334FEA">
      <w:pPr>
        <w:pStyle w:val="a6"/>
      </w:pPr>
      <w:r w:rsidRPr="00A90249">
        <w:t>Большое количество осадков в зимний период времени повторяются периодически один раз в 5</w:t>
      </w:r>
      <w:r w:rsidR="00DD7B5E" w:rsidRPr="00A90249">
        <w:t>-</w:t>
      </w:r>
      <w:r w:rsidRPr="00A90249">
        <w:t>6 лет и достигает от 60 до 100 мм. Ежег</w:t>
      </w:r>
      <w:r w:rsidR="00C84AAC" w:rsidRPr="00A90249">
        <w:t>одно, в снегопад выпадает от 10 </w:t>
      </w:r>
      <w:r w:rsidRPr="00A90249">
        <w:t>до 40 мм осадков, что способствует образованию гололедных явлений на дорогах населенных пунктов.</w:t>
      </w:r>
    </w:p>
    <w:p w14:paraId="062AA0D7" w14:textId="743FECEE" w:rsidR="00E9301C" w:rsidRPr="00A90249" w:rsidRDefault="00E9301C" w:rsidP="00334FEA">
      <w:pPr>
        <w:pStyle w:val="a6"/>
      </w:pPr>
      <w:r w:rsidRPr="00A90249">
        <w:t>При сильных снегопадах и метелях продолжительн</w:t>
      </w:r>
      <w:r w:rsidR="00C84AAC" w:rsidRPr="00A90249">
        <w:t>остью 2 часа, скорости ветра 15 </w:t>
      </w:r>
      <w:r w:rsidRPr="00A90249">
        <w:t xml:space="preserve">м/с и более возможны снежные заносы, налипание снега на проводах, обрывы линий связи и электропередачи, выход из строя систем жизнеобеспечения населения, проломы и обрушения кровли зданий и сооружений, нарушение транспортного сообщения на автодорогах. </w:t>
      </w:r>
    </w:p>
    <w:p w14:paraId="2C691C11" w14:textId="77777777" w:rsidR="00E9301C" w:rsidRPr="00A90249" w:rsidRDefault="00E9301C" w:rsidP="000E7B84">
      <w:pPr>
        <w:spacing w:before="120" w:after="120"/>
        <w:ind w:firstLine="567"/>
        <w:jc w:val="both"/>
        <w:rPr>
          <w:rFonts w:ascii="Tahoma" w:hAnsi="Tahoma" w:cs="Tahoma"/>
          <w:i/>
        </w:rPr>
      </w:pPr>
      <w:r w:rsidRPr="00A90249">
        <w:rPr>
          <w:rFonts w:ascii="Tahoma" w:hAnsi="Tahoma" w:cs="Tahoma"/>
          <w:i/>
        </w:rPr>
        <w:t>Сильный ветер</w:t>
      </w:r>
    </w:p>
    <w:p w14:paraId="57668859" w14:textId="1E7DB054" w:rsidR="00E9301C" w:rsidRPr="00A90249" w:rsidRDefault="00E9301C" w:rsidP="00334FEA">
      <w:pPr>
        <w:pStyle w:val="a6"/>
      </w:pPr>
      <w:r w:rsidRPr="00A90249">
        <w:t xml:space="preserve">Сильный ветер </w:t>
      </w:r>
      <w:r w:rsidR="00627FEC" w:rsidRPr="00A90249">
        <w:t>является</w:t>
      </w:r>
      <w:r w:rsidRPr="00A90249">
        <w:t xml:space="preserve"> частым повторяющимся природным явлением на территории Тавричанского сельского поселения. Скор</w:t>
      </w:r>
      <w:r w:rsidR="00330FC8" w:rsidRPr="00A90249">
        <w:t>ость ветра может достигать от 5</w:t>
      </w:r>
      <w:r w:rsidR="00330FC8" w:rsidRPr="00A90249">
        <w:rPr>
          <w:lang w:val="en-US"/>
        </w:rPr>
        <w:t> </w:t>
      </w:r>
      <w:r w:rsidRPr="00A90249">
        <w:t xml:space="preserve">до 15 </w:t>
      </w:r>
      <w:r w:rsidR="00627FEC" w:rsidRPr="00A90249">
        <w:t>м/ с</w:t>
      </w:r>
      <w:r w:rsidRPr="00A90249">
        <w:t xml:space="preserve">, на побережье Амурского залива до 25 </w:t>
      </w:r>
      <w:r w:rsidR="00627FEC" w:rsidRPr="00A90249">
        <w:t>м/ с</w:t>
      </w:r>
      <w:r w:rsidRPr="00A90249">
        <w:t>.</w:t>
      </w:r>
    </w:p>
    <w:p w14:paraId="1389A5D0" w14:textId="537A5856" w:rsidR="00E9301C" w:rsidRPr="00A90249" w:rsidRDefault="00E9301C" w:rsidP="00334FEA">
      <w:pPr>
        <w:pStyle w:val="a6"/>
      </w:pPr>
      <w:r w:rsidRPr="00A90249">
        <w:t>Поражающий фактор</w:t>
      </w:r>
      <w:r w:rsidR="00BC12DE" w:rsidRPr="00A90249">
        <w:t xml:space="preserve"> – </w:t>
      </w:r>
      <w:r w:rsidRPr="00A90249">
        <w:t>аэродинамический, проявляется ветровым потоком, ветровой нагрузкой, аэродинамическим давление</w:t>
      </w:r>
      <w:r w:rsidR="00627FEC" w:rsidRPr="00A90249">
        <w:t xml:space="preserve"> </w:t>
      </w:r>
      <w:r w:rsidRPr="00A90249">
        <w:t xml:space="preserve">и вибрацией. </w:t>
      </w:r>
    </w:p>
    <w:p w14:paraId="22AACA1F" w14:textId="6A2E6A1D" w:rsidR="00E9301C" w:rsidRPr="00A90249" w:rsidRDefault="00627FEC" w:rsidP="00334FEA">
      <w:pPr>
        <w:pStyle w:val="a6"/>
      </w:pPr>
      <w:r w:rsidRPr="00A90249">
        <w:t>Частота</w:t>
      </w:r>
      <w:r w:rsidR="00E9301C" w:rsidRPr="00A90249">
        <w:t xml:space="preserve"> возникновения ураганного ветра с различной скоростью для Приморского края при вероятности возникновения один раз в</w:t>
      </w:r>
      <w:r w:rsidR="00922B04" w:rsidRPr="00A90249">
        <w:t> год</w:t>
      </w:r>
      <w:r w:rsidR="00E9301C" w:rsidRPr="00A90249">
        <w:t xml:space="preserve"> составляет: </w:t>
      </w:r>
    </w:p>
    <w:p w14:paraId="0D18CB86" w14:textId="7D5A015E" w:rsidR="00E9301C" w:rsidRPr="00A90249" w:rsidRDefault="00E9301C" w:rsidP="00334FEA">
      <w:pPr>
        <w:pStyle w:val="a0"/>
      </w:pPr>
      <w:r w:rsidRPr="00A90249">
        <w:t>0,2 при максимальной скорости ветра 37</w:t>
      </w:r>
      <w:r w:rsidR="00627FEC" w:rsidRPr="00A90249">
        <w:t>м/ с</w:t>
      </w:r>
      <w:r w:rsidRPr="00A90249">
        <w:t>;</w:t>
      </w:r>
    </w:p>
    <w:p w14:paraId="0B44995E" w14:textId="1394F85D" w:rsidR="00E9301C" w:rsidRPr="00A90249" w:rsidRDefault="00E9301C" w:rsidP="00334FEA">
      <w:pPr>
        <w:pStyle w:val="a0"/>
      </w:pPr>
      <w:r w:rsidRPr="00A90249">
        <w:t xml:space="preserve">0,05 при максимальной скорости ветра 44 </w:t>
      </w:r>
      <w:r w:rsidR="00627FEC" w:rsidRPr="00A90249">
        <w:t>м/ с</w:t>
      </w:r>
      <w:r w:rsidRPr="00A90249">
        <w:t>;</w:t>
      </w:r>
    </w:p>
    <w:p w14:paraId="61BC5BC6" w14:textId="4C04AB01" w:rsidR="00E9301C" w:rsidRPr="00A90249" w:rsidRDefault="00E9301C" w:rsidP="00334FEA">
      <w:pPr>
        <w:pStyle w:val="a0"/>
      </w:pPr>
      <w:r w:rsidRPr="00A90249">
        <w:t xml:space="preserve">0,02 при максимальной скорости ветра 50 </w:t>
      </w:r>
      <w:r w:rsidR="00627FEC" w:rsidRPr="00A90249">
        <w:t>м/ с</w:t>
      </w:r>
      <w:r w:rsidRPr="00A90249">
        <w:t>.</w:t>
      </w:r>
    </w:p>
    <w:p w14:paraId="1219B6B7" w14:textId="209FD8DF" w:rsidR="00E9301C" w:rsidRPr="00A90249" w:rsidRDefault="00627FEC" w:rsidP="00334FEA">
      <w:pPr>
        <w:pStyle w:val="a6"/>
      </w:pPr>
      <w:r w:rsidRPr="00A90249">
        <w:t>Ураганный</w:t>
      </w:r>
      <w:r w:rsidR="00E9301C" w:rsidRPr="00A90249">
        <w:t xml:space="preserve"> ветер со скоростью 50 </w:t>
      </w:r>
      <w:r w:rsidRPr="00A90249">
        <w:t>м/ с</w:t>
      </w:r>
      <w:r w:rsidR="00E9301C" w:rsidRPr="00A90249">
        <w:t xml:space="preserve"> может вызвать сильные разрушения зданий, которые характеризуются значительными деформациями несущих конструкций, образованием сквозных трещин и проломов в с</w:t>
      </w:r>
      <w:r w:rsidR="00C84AAC" w:rsidRPr="00A90249">
        <w:t>тенах, обрушением частей стен и </w:t>
      </w:r>
      <w:r w:rsidR="00E9301C" w:rsidRPr="00A90249">
        <w:t>перекрытий верхних этажей, деформацией перекрытий нижних этажей. Сильные разрушения зданий могут привести к 60% общих пот</w:t>
      </w:r>
      <w:r w:rsidR="00330FC8" w:rsidRPr="00A90249">
        <w:t>ерь населения в этих зданиях, в</w:t>
      </w:r>
      <w:r w:rsidR="00330FC8" w:rsidRPr="00A90249">
        <w:rPr>
          <w:lang w:val="en-US"/>
        </w:rPr>
        <w:t> </w:t>
      </w:r>
      <w:r w:rsidR="00E9301C" w:rsidRPr="00A90249">
        <w:t>том числе: 15%</w:t>
      </w:r>
      <w:r w:rsidR="00BC12DE" w:rsidRPr="00A90249">
        <w:t xml:space="preserve"> – </w:t>
      </w:r>
      <w:r w:rsidR="00E9301C" w:rsidRPr="00A90249">
        <w:t>безвозвратных потерь и 45% санитарных потерь.</w:t>
      </w:r>
    </w:p>
    <w:p w14:paraId="7F8340A6" w14:textId="77777777" w:rsidR="00E9301C" w:rsidRPr="00A90249" w:rsidRDefault="00E9301C" w:rsidP="000E7B84">
      <w:pPr>
        <w:spacing w:before="120" w:after="120"/>
        <w:ind w:firstLine="567"/>
        <w:jc w:val="both"/>
        <w:rPr>
          <w:rFonts w:ascii="Tahoma" w:hAnsi="Tahoma" w:cs="Tahoma"/>
          <w:i/>
        </w:rPr>
      </w:pPr>
      <w:r w:rsidRPr="00A90249">
        <w:rPr>
          <w:rFonts w:ascii="Tahoma" w:hAnsi="Tahoma" w:cs="Tahoma"/>
          <w:i/>
        </w:rPr>
        <w:t xml:space="preserve">Сильные морозы </w:t>
      </w:r>
    </w:p>
    <w:p w14:paraId="69542D05" w14:textId="03E1F232" w:rsidR="00E9301C" w:rsidRPr="00A90249" w:rsidRDefault="00E9301C" w:rsidP="00334FEA">
      <w:pPr>
        <w:pStyle w:val="a6"/>
      </w:pPr>
      <w:r w:rsidRPr="00A90249">
        <w:t>При сильных морозах возможны выход и</w:t>
      </w:r>
      <w:r w:rsidR="00C84AAC" w:rsidRPr="00A90249">
        <w:t>з строя систем теплоснабжения и </w:t>
      </w:r>
      <w:r w:rsidRPr="00A90249">
        <w:t>водоснабжения Тавричанского сельского поселения.</w:t>
      </w:r>
    </w:p>
    <w:p w14:paraId="5D4FF773" w14:textId="77777777" w:rsidR="00E9301C" w:rsidRPr="00A90249" w:rsidRDefault="00E9301C" w:rsidP="000E7B84">
      <w:pPr>
        <w:spacing w:before="120" w:after="120"/>
        <w:ind w:firstLine="567"/>
        <w:jc w:val="both"/>
        <w:rPr>
          <w:rFonts w:ascii="Tahoma" w:hAnsi="Tahoma" w:cs="Tahoma"/>
          <w:i/>
        </w:rPr>
      </w:pPr>
      <w:r w:rsidRPr="00A90249">
        <w:rPr>
          <w:rFonts w:ascii="Tahoma" w:hAnsi="Tahoma" w:cs="Tahoma"/>
          <w:i/>
        </w:rPr>
        <w:t xml:space="preserve">Обледенение, гололедные явления </w:t>
      </w:r>
    </w:p>
    <w:p w14:paraId="5FD4E06D" w14:textId="178BC29A" w:rsidR="00E9301C" w:rsidRPr="00A90249" w:rsidRDefault="00E9301C" w:rsidP="00334FEA">
      <w:pPr>
        <w:pStyle w:val="a6"/>
      </w:pPr>
      <w:r w:rsidRPr="00A90249">
        <w:t xml:space="preserve">При гололедных отложениях толщиной 50 мм и более возможны порывы линий связи и </w:t>
      </w:r>
      <w:r w:rsidR="00E248CE" w:rsidRPr="00A90249">
        <w:t xml:space="preserve">линий </w:t>
      </w:r>
      <w:r w:rsidRPr="00A90249">
        <w:t xml:space="preserve">электропередачи, увеличение числа автомобильных аварий, нарушение автомобильного движения, выход из строя систем жизнеобеспечения населения. </w:t>
      </w:r>
    </w:p>
    <w:p w14:paraId="04B293C9" w14:textId="77777777" w:rsidR="00E9301C" w:rsidRPr="00A90249" w:rsidRDefault="00E9301C" w:rsidP="000E7B84">
      <w:pPr>
        <w:spacing w:before="120" w:after="120"/>
        <w:ind w:firstLine="567"/>
        <w:jc w:val="both"/>
        <w:rPr>
          <w:rFonts w:ascii="Tahoma" w:hAnsi="Tahoma" w:cs="Tahoma"/>
          <w:i/>
        </w:rPr>
      </w:pPr>
      <w:r w:rsidRPr="00A90249">
        <w:rPr>
          <w:rFonts w:ascii="Tahoma" w:hAnsi="Tahoma" w:cs="Tahoma"/>
          <w:i/>
        </w:rPr>
        <w:t>Град, засухи, суховеи, заморозки</w:t>
      </w:r>
    </w:p>
    <w:p w14:paraId="51DC45DC" w14:textId="77777777" w:rsidR="00E9301C" w:rsidRPr="00A90249" w:rsidRDefault="00E9301C" w:rsidP="00334FEA">
      <w:pPr>
        <w:pStyle w:val="a6"/>
      </w:pPr>
      <w:r w:rsidRPr="00A90249">
        <w:t>Опасные природные явления, которые наносят ущерб сельскому хозяйству. По многолетним наблюдениям в результате града, засухи, суховеев, заморозков потери урожая сельскохозяйственных культур могут достигать 30%.</w:t>
      </w:r>
    </w:p>
    <w:p w14:paraId="4C1531F0" w14:textId="77777777" w:rsidR="00E9301C" w:rsidRPr="00A90249" w:rsidRDefault="00E9301C" w:rsidP="00335F6B">
      <w:pPr>
        <w:spacing w:before="60" w:after="60"/>
        <w:ind w:firstLine="567"/>
        <w:jc w:val="both"/>
        <w:rPr>
          <w:rFonts w:ascii="Tahoma" w:hAnsi="Tahoma" w:cs="Tahoma"/>
          <w:i/>
        </w:rPr>
      </w:pPr>
      <w:r w:rsidRPr="00A90249">
        <w:rPr>
          <w:rFonts w:ascii="Tahoma" w:hAnsi="Tahoma" w:cs="Tahoma"/>
          <w:i/>
        </w:rPr>
        <w:t>Природные пожары</w:t>
      </w:r>
    </w:p>
    <w:p w14:paraId="6429A884" w14:textId="67B54B16" w:rsidR="00E9301C" w:rsidRPr="00A90249" w:rsidRDefault="00E9301C" w:rsidP="00334FEA">
      <w:pPr>
        <w:pStyle w:val="a6"/>
      </w:pPr>
      <w:r w:rsidRPr="00A90249">
        <w:t>Природные пожары</w:t>
      </w:r>
      <w:r w:rsidR="00BC12DE" w:rsidRPr="00A90249">
        <w:t xml:space="preserve"> – </w:t>
      </w:r>
      <w:r w:rsidRPr="00A90249">
        <w:t xml:space="preserve">неконтролируемый процесс горения, стихийно возникающий в распространяющийся в природной среде. Природные пожары, кроме прямого ущерба лесному хозяйству, угрожают и населенным пунктам. </w:t>
      </w:r>
    </w:p>
    <w:p w14:paraId="2D32B21C" w14:textId="498D9349" w:rsidR="00E9301C" w:rsidRPr="00A90249" w:rsidRDefault="00E9301C" w:rsidP="00334FEA">
      <w:pPr>
        <w:pStyle w:val="a6"/>
      </w:pPr>
      <w:r w:rsidRPr="00A90249">
        <w:t>Возникновение лесных пожаров возможно в лесных массивах. При возникновении лесных пожаров может создаться угроза возгорания на объектах экономики, жилых массивах частного сектора.</w:t>
      </w:r>
    </w:p>
    <w:p w14:paraId="3255944D" w14:textId="4CFD19B7" w:rsidR="0043743C" w:rsidRPr="00A90249" w:rsidRDefault="0043743C" w:rsidP="00334FEA">
      <w:pPr>
        <w:pStyle w:val="a6"/>
      </w:pPr>
      <w:r w:rsidRPr="00A90249">
        <w:t xml:space="preserve">Вся территория лесхозов и ведомственных угодий </w:t>
      </w:r>
      <w:r w:rsidR="00173F78" w:rsidRPr="00A90249">
        <w:t>является</w:t>
      </w:r>
      <w:r w:rsidR="00C84AAC" w:rsidRPr="00A90249">
        <w:t xml:space="preserve"> пожароопасной, а 25 % </w:t>
      </w:r>
      <w:r w:rsidRPr="00A90249">
        <w:t>лесного фонда относятся к высоким категориям горимости 1 и 2 класса (очень высокая и высокая соответственно). По лесопожарному районированию территория Тавричанского сельского поселения входит в Артемовский лесопожарный округ Уссурийской лесопожарной области, характеризуетс</w:t>
      </w:r>
      <w:r w:rsidR="00C84AAC" w:rsidRPr="00A90249">
        <w:t>я высокой пожарной опасностью и </w:t>
      </w:r>
      <w:r w:rsidRPr="00A90249">
        <w:t>высокой горимостью. Средний класс пожарной опасности – 1,7. Пожароопасный сезон продолжается в среднем 228 дней (с 25 марта по 7 ноября).</w:t>
      </w:r>
    </w:p>
    <w:p w14:paraId="1827298A" w14:textId="73C07F86" w:rsidR="0043743C" w:rsidRPr="00A90249" w:rsidRDefault="0043743C" w:rsidP="00334FEA">
      <w:pPr>
        <w:pStyle w:val="a6"/>
      </w:pPr>
      <w:r w:rsidRPr="00A90249">
        <w:t>Наиболее пожароопасными временами</w:t>
      </w:r>
      <w:r w:rsidR="00922B04" w:rsidRPr="00A90249">
        <w:t> год</w:t>
      </w:r>
      <w:r w:rsidRPr="00A90249">
        <w:t>а являются весна (апрель-май) и осень (октябрь</w:t>
      </w:r>
      <w:r w:rsidR="00E107FE" w:rsidRPr="00A90249">
        <w:t xml:space="preserve"> – </w:t>
      </w:r>
      <w:r w:rsidRPr="00A90249">
        <w:t>ноябрь), особенно в засушливые периоды.</w:t>
      </w:r>
    </w:p>
    <w:p w14:paraId="6EE3808B" w14:textId="5F7B872C" w:rsidR="00C90A3E" w:rsidRPr="00A90249" w:rsidRDefault="00C90A3E" w:rsidP="00D44431">
      <w:pPr>
        <w:pStyle w:val="3"/>
      </w:pPr>
      <w:bookmarkStart w:id="3186" w:name="_Toc169806964"/>
      <w:r w:rsidRPr="00A90249">
        <w:t>Перечень источников чрезвычайных ситуаций техногенного характера</w:t>
      </w:r>
      <w:bookmarkEnd w:id="3137"/>
      <w:bookmarkEnd w:id="3138"/>
      <w:bookmarkEnd w:id="3139"/>
      <w:bookmarkEnd w:id="3140"/>
      <w:bookmarkEnd w:id="3141"/>
      <w:bookmarkEnd w:id="3142"/>
      <w:bookmarkEnd w:id="3143"/>
      <w:bookmarkEnd w:id="3144"/>
      <w:bookmarkEnd w:id="3145"/>
      <w:bookmarkEnd w:id="3146"/>
      <w:bookmarkEnd w:id="3147"/>
      <w:bookmarkEnd w:id="3148"/>
      <w:bookmarkEnd w:id="3149"/>
      <w:bookmarkEnd w:id="3150"/>
      <w:bookmarkEnd w:id="3151"/>
      <w:bookmarkEnd w:id="3152"/>
      <w:bookmarkEnd w:id="3153"/>
      <w:bookmarkEnd w:id="3154"/>
      <w:bookmarkEnd w:id="3155"/>
      <w:bookmarkEnd w:id="3156"/>
      <w:bookmarkEnd w:id="3157"/>
      <w:bookmarkEnd w:id="3158"/>
      <w:bookmarkEnd w:id="3159"/>
      <w:bookmarkEnd w:id="3160"/>
      <w:bookmarkEnd w:id="3161"/>
      <w:bookmarkEnd w:id="3162"/>
      <w:bookmarkEnd w:id="3163"/>
      <w:bookmarkEnd w:id="3164"/>
      <w:bookmarkEnd w:id="3165"/>
      <w:bookmarkEnd w:id="3166"/>
      <w:bookmarkEnd w:id="3167"/>
      <w:bookmarkEnd w:id="3168"/>
      <w:bookmarkEnd w:id="3169"/>
      <w:bookmarkEnd w:id="3170"/>
      <w:bookmarkEnd w:id="3171"/>
      <w:bookmarkEnd w:id="3172"/>
      <w:bookmarkEnd w:id="3173"/>
      <w:bookmarkEnd w:id="3174"/>
      <w:bookmarkEnd w:id="3175"/>
      <w:bookmarkEnd w:id="3176"/>
      <w:bookmarkEnd w:id="3177"/>
      <w:bookmarkEnd w:id="3178"/>
      <w:bookmarkEnd w:id="3179"/>
      <w:bookmarkEnd w:id="3186"/>
      <w:r w:rsidRPr="00A90249">
        <w:t xml:space="preserve"> </w:t>
      </w:r>
    </w:p>
    <w:p w14:paraId="3C67E328" w14:textId="729E14C0" w:rsidR="003F4F39" w:rsidRPr="00A90249" w:rsidRDefault="003F4F39" w:rsidP="00334FEA">
      <w:pPr>
        <w:pStyle w:val="a6"/>
      </w:pPr>
      <w:bookmarkStart w:id="3187" w:name="_Toc404270224"/>
      <w:bookmarkStart w:id="3188" w:name="_Toc449447003"/>
      <w:bookmarkStart w:id="3189" w:name="_Toc449517867"/>
      <w:bookmarkStart w:id="3190" w:name="_Toc449622233"/>
      <w:bookmarkStart w:id="3191" w:name="_Toc449708198"/>
      <w:bookmarkStart w:id="3192" w:name="_Toc449708452"/>
      <w:bookmarkStart w:id="3193" w:name="_Toc449716080"/>
      <w:bookmarkStart w:id="3194" w:name="_Toc468459478"/>
      <w:bookmarkStart w:id="3195" w:name="_Toc468459953"/>
      <w:bookmarkStart w:id="3196" w:name="_Toc468460831"/>
      <w:bookmarkStart w:id="3197" w:name="_Toc468464707"/>
      <w:bookmarkStart w:id="3198" w:name="_Toc468466553"/>
      <w:bookmarkStart w:id="3199" w:name="_Toc468466955"/>
      <w:bookmarkStart w:id="3200" w:name="_Toc468469975"/>
      <w:bookmarkStart w:id="3201" w:name="_Toc468471243"/>
      <w:bookmarkStart w:id="3202" w:name="_Toc468471349"/>
      <w:bookmarkStart w:id="3203" w:name="_Toc468475130"/>
      <w:bookmarkStart w:id="3204" w:name="_Toc468549945"/>
      <w:bookmarkStart w:id="3205" w:name="_Toc468551339"/>
      <w:bookmarkStart w:id="3206" w:name="_Toc468555145"/>
      <w:bookmarkStart w:id="3207" w:name="_Toc468556733"/>
      <w:bookmarkStart w:id="3208" w:name="_Toc468561364"/>
      <w:bookmarkStart w:id="3209" w:name="_Toc468696723"/>
      <w:bookmarkStart w:id="3210" w:name="_Toc468698637"/>
      <w:bookmarkStart w:id="3211" w:name="_Toc468704447"/>
      <w:bookmarkStart w:id="3212" w:name="_Toc468704531"/>
      <w:bookmarkStart w:id="3213" w:name="_Toc468708134"/>
      <w:bookmarkStart w:id="3214" w:name="_Toc468711128"/>
      <w:bookmarkStart w:id="3215" w:name="_Toc468712378"/>
      <w:bookmarkStart w:id="3216" w:name="_Toc468712495"/>
      <w:bookmarkStart w:id="3217" w:name="_Toc468712692"/>
      <w:bookmarkStart w:id="3218" w:name="_Toc468720129"/>
      <w:bookmarkStart w:id="3219" w:name="_Toc468720392"/>
      <w:bookmarkStart w:id="3220" w:name="_Toc468721133"/>
      <w:bookmarkStart w:id="3221" w:name="_Toc468723518"/>
      <w:bookmarkStart w:id="3222" w:name="_Toc468726250"/>
      <w:bookmarkStart w:id="3223" w:name="_Toc468727897"/>
      <w:bookmarkStart w:id="3224" w:name="_Toc468732919"/>
      <w:bookmarkStart w:id="3225" w:name="_Toc468736195"/>
      <w:bookmarkStart w:id="3226" w:name="_Toc468739035"/>
      <w:bookmarkStart w:id="3227" w:name="_Toc468789902"/>
      <w:bookmarkStart w:id="3228" w:name="_Toc468796755"/>
      <w:bookmarkStart w:id="3229" w:name="_Toc468797979"/>
      <w:bookmarkStart w:id="3230" w:name="_Toc468803294"/>
      <w:bookmarkStart w:id="3231" w:name="_Toc468807500"/>
      <w:bookmarkStart w:id="3232" w:name="_Toc468812084"/>
      <w:bookmarkStart w:id="3233" w:name="_Toc468812742"/>
      <w:bookmarkStart w:id="3234" w:name="_Toc468826075"/>
      <w:bookmarkStart w:id="3235" w:name="_Toc468880891"/>
      <w:bookmarkStart w:id="3236" w:name="_Toc473884844"/>
      <w:bookmarkStart w:id="3237" w:name="_Ref388522954"/>
      <w:r w:rsidRPr="00A90249">
        <w:t>Техногенная чрезвычайная ситуация – состояние, при котором в результате возникновения источника техногенной чрезвычайной ситуации на объекте, определенной территории или акватории наруша</w:t>
      </w:r>
      <w:r w:rsidR="00C84AAC" w:rsidRPr="00A90249">
        <w:t>ются нормальные условия жизни и </w:t>
      </w:r>
      <w:r w:rsidRPr="00A90249">
        <w:t xml:space="preserve">деятельности людей, возникает угроза их жизни и здоровью, наносится ущерб имуществу населения, народному хозяйству и окружающей природной среде. </w:t>
      </w:r>
    </w:p>
    <w:p w14:paraId="78824A92" w14:textId="77777777" w:rsidR="003F4F39" w:rsidRPr="00A90249" w:rsidRDefault="003F4F39" w:rsidP="00334FEA">
      <w:pPr>
        <w:pStyle w:val="a6"/>
      </w:pPr>
      <w:r w:rsidRPr="00A90249">
        <w:t>Техногенные чрезвычайные ситуации могут возникать на основе событий техногенного характера вследствие конструктивных недостатков объекта (сооружения, комплекса, системы, агрегата и т.д.), изношенности оборудования, низкой квалификации персонала, нарушения техники безопасности в ходе эксплуатации объекта.</w:t>
      </w:r>
    </w:p>
    <w:p w14:paraId="3973C976" w14:textId="71F22DF4" w:rsidR="003F4F39" w:rsidRPr="00A90249" w:rsidRDefault="003F4F39" w:rsidP="00334FEA">
      <w:pPr>
        <w:pStyle w:val="a6"/>
      </w:pPr>
      <w:r w:rsidRPr="00A90249">
        <w:t xml:space="preserve">Чрезвычайные ситуации техногенного характера на территории муниципального образования классифицируются в соответствии с ГОСТ 22.0.07-97/ГОСТ Р 22.0.07-95 </w:t>
      </w:r>
      <w:r w:rsidR="00667943" w:rsidRPr="00A90249">
        <w:t>«</w:t>
      </w:r>
      <w:r w:rsidRPr="00A90249">
        <w:t>Безопасность в чрезвычайных ситуациях. Источники техногенных чрезвычайных ситуаций. Классификация и номенклатура поражающих факторов и их параметров</w:t>
      </w:r>
      <w:r w:rsidR="00667943" w:rsidRPr="00A90249">
        <w:t>»</w:t>
      </w:r>
      <w:r w:rsidRPr="00A90249">
        <w:t>.</w:t>
      </w:r>
    </w:p>
    <w:p w14:paraId="2A04889D" w14:textId="77777777" w:rsidR="003F4F39" w:rsidRPr="00A90249" w:rsidRDefault="003F4F39" w:rsidP="00334FEA">
      <w:pPr>
        <w:pStyle w:val="a6"/>
      </w:pPr>
      <w:r w:rsidRPr="00A90249">
        <w:rPr>
          <w:rFonts w:eastAsia="Calibri"/>
        </w:rPr>
        <w:t>Поражающие факторы источников техногенных ЧС классифицируют по генезису (происхождению) и механизму воздействия.</w:t>
      </w:r>
    </w:p>
    <w:p w14:paraId="0AF9B339" w14:textId="77777777" w:rsidR="003F4F39" w:rsidRPr="00A90249" w:rsidRDefault="003F4F39" w:rsidP="00334FEA">
      <w:pPr>
        <w:pStyle w:val="a6"/>
      </w:pPr>
      <w:r w:rsidRPr="00A90249">
        <w:rPr>
          <w:rFonts w:eastAsia="Calibri"/>
        </w:rPr>
        <w:t>Поражающие факторы источников техногенных ЧС по генезису подразделяют на факторы: прямого действия или первичные и побочного действия или вторичные. Первичные поражающие факторы непосредственно вызываются возникновением источника техногенной ЧС. Вторичные поражающие факторы вызываются изменением объектов окружающей среды первичными поражающими факторами.</w:t>
      </w:r>
    </w:p>
    <w:p w14:paraId="285D506C" w14:textId="77777777" w:rsidR="003F4F39" w:rsidRPr="00A90249" w:rsidRDefault="003F4F39" w:rsidP="00334FEA">
      <w:pPr>
        <w:pStyle w:val="a6"/>
      </w:pPr>
      <w:r w:rsidRPr="00A90249">
        <w:rPr>
          <w:rFonts w:eastAsia="Calibri"/>
        </w:rPr>
        <w:t>Поражающие факторы источников техногенных ЧС по механизму действия подразделяют на факторы: физического действия, химического действия.</w:t>
      </w:r>
    </w:p>
    <w:p w14:paraId="1EE31A59" w14:textId="77777777" w:rsidR="003F4F39" w:rsidRPr="00A90249" w:rsidRDefault="003F4F39" w:rsidP="00334FEA">
      <w:pPr>
        <w:pStyle w:val="a6"/>
      </w:pPr>
      <w:r w:rsidRPr="00A90249">
        <w:rPr>
          <w:rFonts w:eastAsia="Calibri"/>
        </w:rPr>
        <w:t>К поражающим факторам физического действия относят:</w:t>
      </w:r>
    </w:p>
    <w:p w14:paraId="09769D61" w14:textId="77777777" w:rsidR="003F4F39" w:rsidRPr="00A90249" w:rsidRDefault="003F4F39" w:rsidP="00334FEA">
      <w:pPr>
        <w:pStyle w:val="a0"/>
      </w:pPr>
      <w:r w:rsidRPr="00A90249">
        <w:t>воздушную ударную волну;</w:t>
      </w:r>
    </w:p>
    <w:p w14:paraId="26804BEF" w14:textId="77777777" w:rsidR="003F4F39" w:rsidRPr="00A90249" w:rsidRDefault="003F4F39" w:rsidP="00334FEA">
      <w:pPr>
        <w:pStyle w:val="a0"/>
      </w:pPr>
      <w:r w:rsidRPr="00A90249">
        <w:t>волну сжатия в грунте;</w:t>
      </w:r>
    </w:p>
    <w:p w14:paraId="22EDE46C" w14:textId="77777777" w:rsidR="003F4F39" w:rsidRPr="00A90249" w:rsidRDefault="003F4F39" w:rsidP="00334FEA">
      <w:pPr>
        <w:pStyle w:val="a0"/>
      </w:pPr>
      <w:r w:rsidRPr="00A90249">
        <w:t>сейсмовзрывную волну;</w:t>
      </w:r>
    </w:p>
    <w:p w14:paraId="1B60B97C" w14:textId="77777777" w:rsidR="003F4F39" w:rsidRPr="00A90249" w:rsidRDefault="003F4F39" w:rsidP="00334FEA">
      <w:pPr>
        <w:pStyle w:val="a0"/>
      </w:pPr>
      <w:r w:rsidRPr="00A90249">
        <w:t>волну прорыва гидротехнических сооружений;</w:t>
      </w:r>
    </w:p>
    <w:p w14:paraId="68B89100" w14:textId="77777777" w:rsidR="003F4F39" w:rsidRPr="00A90249" w:rsidRDefault="003F4F39" w:rsidP="00334FEA">
      <w:pPr>
        <w:pStyle w:val="a0"/>
      </w:pPr>
      <w:r w:rsidRPr="00A90249">
        <w:t>обломки или осколки;</w:t>
      </w:r>
    </w:p>
    <w:p w14:paraId="0B9FADBB" w14:textId="77777777" w:rsidR="003F4F39" w:rsidRPr="00A90249" w:rsidRDefault="003F4F39" w:rsidP="00334FEA">
      <w:pPr>
        <w:pStyle w:val="a0"/>
      </w:pPr>
      <w:r w:rsidRPr="00A90249">
        <w:t>экстремальный нагрев среды;</w:t>
      </w:r>
    </w:p>
    <w:p w14:paraId="07D894A9" w14:textId="77777777" w:rsidR="003F4F39" w:rsidRPr="00A90249" w:rsidRDefault="003F4F39" w:rsidP="00334FEA">
      <w:pPr>
        <w:pStyle w:val="a0"/>
      </w:pPr>
      <w:r w:rsidRPr="00A90249">
        <w:t>тепловое излучение;</w:t>
      </w:r>
    </w:p>
    <w:p w14:paraId="1ACBD3F0" w14:textId="77777777" w:rsidR="003F4F39" w:rsidRPr="00A90249" w:rsidRDefault="003F4F39" w:rsidP="00334FEA">
      <w:pPr>
        <w:pStyle w:val="a0"/>
      </w:pPr>
      <w:r w:rsidRPr="00A90249">
        <w:t>ионизирующее излучение.</w:t>
      </w:r>
    </w:p>
    <w:p w14:paraId="188E6F0A" w14:textId="77777777" w:rsidR="003F4F39" w:rsidRPr="00A90249" w:rsidRDefault="003F4F39" w:rsidP="00334FEA">
      <w:pPr>
        <w:pStyle w:val="a6"/>
        <w:rPr>
          <w:rFonts w:eastAsia="Calibri"/>
        </w:rPr>
      </w:pPr>
      <w:r w:rsidRPr="00A90249">
        <w:rPr>
          <w:rFonts w:eastAsia="Calibri"/>
        </w:rPr>
        <w:t xml:space="preserve">К поражающим факторам химического действия относят токсическое действие опасных химических веществ. </w:t>
      </w:r>
    </w:p>
    <w:p w14:paraId="2B4685BC" w14:textId="2B62B2D0" w:rsidR="003F4F39" w:rsidRPr="00A90249" w:rsidRDefault="003F4F39" w:rsidP="00334FEA">
      <w:pPr>
        <w:pStyle w:val="a6"/>
      </w:pPr>
      <w:r w:rsidRPr="00A90249">
        <w:t>На территории Тавричанского сельского поселения возможны следующие чрезвычайные ситуации техногенного характера:</w:t>
      </w:r>
    </w:p>
    <w:p w14:paraId="4B85527D" w14:textId="77777777" w:rsidR="003F4F39" w:rsidRPr="00A90249" w:rsidRDefault="003F4F39" w:rsidP="00334FEA">
      <w:pPr>
        <w:pStyle w:val="a0"/>
      </w:pPr>
      <w:r w:rsidRPr="00A90249">
        <w:t>аварии на пожаро- и взрывоопасных объектах (далее – ПВОО);</w:t>
      </w:r>
    </w:p>
    <w:p w14:paraId="54BA7367" w14:textId="77777777" w:rsidR="003F4F39" w:rsidRPr="00A90249" w:rsidRDefault="003F4F39" w:rsidP="00334FEA">
      <w:pPr>
        <w:pStyle w:val="a0"/>
      </w:pPr>
      <w:r w:rsidRPr="00A90249">
        <w:t>аварии на электроэнергетических системах;</w:t>
      </w:r>
    </w:p>
    <w:p w14:paraId="41437E8C" w14:textId="4FE3BD35" w:rsidR="003F4F39" w:rsidRPr="00A90249" w:rsidRDefault="00627FEC" w:rsidP="00334FEA">
      <w:pPr>
        <w:pStyle w:val="a0"/>
      </w:pPr>
      <w:r w:rsidRPr="00A90249">
        <w:t>аварии</w:t>
      </w:r>
      <w:r w:rsidR="003F4F39" w:rsidRPr="00A90249">
        <w:t xml:space="preserve"> на гидротехнических сооружениях;</w:t>
      </w:r>
    </w:p>
    <w:p w14:paraId="0FEA2923" w14:textId="77777777" w:rsidR="003F4F39" w:rsidRPr="00A90249" w:rsidRDefault="003F4F39" w:rsidP="00334FEA">
      <w:pPr>
        <w:pStyle w:val="a0"/>
      </w:pPr>
      <w:r w:rsidRPr="00A90249">
        <w:t>аварии на коммунальных системах жизнеобеспечения;</w:t>
      </w:r>
    </w:p>
    <w:p w14:paraId="2538DAB7" w14:textId="21CF2AD5" w:rsidR="003F4F39" w:rsidRPr="00A90249" w:rsidRDefault="003F4F39" w:rsidP="00334FEA">
      <w:pPr>
        <w:pStyle w:val="a0"/>
      </w:pPr>
      <w:r w:rsidRPr="00A90249">
        <w:t>опасные происшествия на автомобильном</w:t>
      </w:r>
      <w:r w:rsidR="00C260C5" w:rsidRPr="00A90249">
        <w:t xml:space="preserve"> </w:t>
      </w:r>
      <w:r w:rsidRPr="00A90249">
        <w:t>транспорте.</w:t>
      </w:r>
    </w:p>
    <w:p w14:paraId="112B5E66" w14:textId="32B3A0E7" w:rsidR="003F4F39" w:rsidRPr="00A90249" w:rsidRDefault="003F4F39" w:rsidP="00334FEA">
      <w:pPr>
        <w:pStyle w:val="a6"/>
        <w:rPr>
          <w:rFonts w:eastAsia="Calibri"/>
        </w:rPr>
      </w:pPr>
      <w:r w:rsidRPr="00A90249">
        <w:t>Риск возникновения ЧС на радиационно-опасных, х</w:t>
      </w:r>
      <w:r w:rsidR="00C84AAC" w:rsidRPr="00A90249">
        <w:t>имически опасных и </w:t>
      </w:r>
      <w:r w:rsidRPr="00A90249">
        <w:t>биологически опасных объектах не прогнозируется, в связи с отсутствием данных объектов на территории Тавричанского сельского поселения</w:t>
      </w:r>
      <w:r w:rsidRPr="00A90249">
        <w:rPr>
          <w:rFonts w:eastAsia="Calibri"/>
        </w:rPr>
        <w:t>.</w:t>
      </w:r>
    </w:p>
    <w:p w14:paraId="47D12035" w14:textId="3A4D387C" w:rsidR="003F4F39" w:rsidRPr="00A90249" w:rsidRDefault="003F4F39" w:rsidP="00334FEA">
      <w:pPr>
        <w:pStyle w:val="a6"/>
      </w:pPr>
      <w:r w:rsidRPr="00A90249">
        <w:t>Территория Тавричанского сельского поселения не отнесена к группам по гражданской обороне.</w:t>
      </w:r>
    </w:p>
    <w:p w14:paraId="32CC2019" w14:textId="77777777" w:rsidR="003F4F39" w:rsidRPr="00A90249" w:rsidRDefault="003F4F39" w:rsidP="00335F6B">
      <w:pPr>
        <w:ind w:firstLine="567"/>
        <w:jc w:val="both"/>
        <w:rPr>
          <w:rFonts w:ascii="Tahoma" w:hAnsi="Tahoma" w:cs="Tahoma"/>
          <w:i/>
        </w:rPr>
      </w:pPr>
      <w:r w:rsidRPr="00A90249">
        <w:rPr>
          <w:rFonts w:ascii="Tahoma" w:hAnsi="Tahoma" w:cs="Tahoma"/>
          <w:i/>
        </w:rPr>
        <w:t>Аварии на пожаро- и взрывоопасных объектах</w:t>
      </w:r>
    </w:p>
    <w:p w14:paraId="5BF83ADE" w14:textId="0F2330B0" w:rsidR="003F4F39" w:rsidRPr="00A90249" w:rsidRDefault="003F4F39" w:rsidP="00334FEA">
      <w:pPr>
        <w:pStyle w:val="a6"/>
      </w:pPr>
      <w:r w:rsidRPr="00A90249">
        <w:t xml:space="preserve">К числу ПВОО на территории Тавричанского сельского поселения относятся объекты, использующие и хранящие горючие и взрывоопасные вещества: котельные установки, автозаправочные станции, пункты редуцирования газа, газопровод распределительный высокого давления. </w:t>
      </w:r>
    </w:p>
    <w:p w14:paraId="5F12F49F" w14:textId="6CCD3667" w:rsidR="00D34623" w:rsidRPr="00A90249" w:rsidRDefault="00D34623" w:rsidP="00334FEA">
      <w:pPr>
        <w:pStyle w:val="a6"/>
      </w:pPr>
      <w:r w:rsidRPr="00A90249">
        <w:t>Основными опасностями на газопровод</w:t>
      </w:r>
      <w:r w:rsidR="00CA1A94" w:rsidRPr="00A90249">
        <w:t>ах являются аварии, связанные с </w:t>
      </w:r>
      <w:r w:rsidRPr="00A90249">
        <w:t>катастрофической разгерметизацией газопровода и горением газа, истекающего из поврежденного участка. При разрушении газопроводов в атмосферу может поступить значительное количество газа или продуктов сгорани</w:t>
      </w:r>
      <w:r w:rsidR="00C84AAC" w:rsidRPr="00A90249">
        <w:t>я в случае его воспламенения, а </w:t>
      </w:r>
      <w:r w:rsidRPr="00A90249">
        <w:t>также поражение людей и техники открытым пламенем и тепловым излучением.</w:t>
      </w:r>
    </w:p>
    <w:p w14:paraId="753F6E38" w14:textId="1A9D3D7D" w:rsidR="00D34623" w:rsidRPr="00A90249" w:rsidRDefault="00D34623" w:rsidP="00334FEA">
      <w:pPr>
        <w:pStyle w:val="a6"/>
      </w:pPr>
      <w:r w:rsidRPr="00A90249">
        <w:t>Для определения зон действия пор</w:t>
      </w:r>
      <w:r w:rsidR="00C84AAC" w:rsidRPr="00A90249">
        <w:t>ажающих факторов на каждом ПВОО </w:t>
      </w:r>
      <w:r w:rsidRPr="00A90249">
        <w:t>рассматриваются аварии с максимальным участием опасного вещества, то есть разрушение наибольшей емкости (технологического блока) с выбросом всего содержимого в окружающее пространство.</w:t>
      </w:r>
    </w:p>
    <w:p w14:paraId="1D746138" w14:textId="77777777" w:rsidR="00D34623" w:rsidRPr="00A90249" w:rsidRDefault="00D34623" w:rsidP="00334FEA">
      <w:pPr>
        <w:pStyle w:val="a6"/>
      </w:pPr>
      <w:r w:rsidRPr="00A90249">
        <w:t>Для обеспечения безопасности на ПВОО рекомендуется проведение следующих инженерно-технических и организационно-технических мероприятий:</w:t>
      </w:r>
    </w:p>
    <w:p w14:paraId="14C25306" w14:textId="77777777" w:rsidR="00D34623" w:rsidRPr="00A90249" w:rsidRDefault="00D34623" w:rsidP="00334FEA">
      <w:pPr>
        <w:pStyle w:val="a0"/>
      </w:pPr>
      <w:r w:rsidRPr="00A90249">
        <w:t>заземление технологического оборудования и коммуникаций для защиты от накопления и проявления статического электричества;</w:t>
      </w:r>
    </w:p>
    <w:p w14:paraId="7DF7D110" w14:textId="77777777" w:rsidR="00D34623" w:rsidRPr="00A90249" w:rsidRDefault="00D34623" w:rsidP="00334FEA">
      <w:pPr>
        <w:pStyle w:val="a0"/>
      </w:pPr>
      <w:r w:rsidRPr="00A90249">
        <w:t>оборудование резервуаров хранения нефтепродуктов автоматической системой пожаротушения с пеногенераторами и сухими трубопроводами, ручными пеноподъемниками;</w:t>
      </w:r>
    </w:p>
    <w:p w14:paraId="271C4262" w14:textId="77777777" w:rsidR="00D34623" w:rsidRPr="00A90249" w:rsidRDefault="00D34623" w:rsidP="00334FEA">
      <w:pPr>
        <w:pStyle w:val="a0"/>
      </w:pPr>
      <w:r w:rsidRPr="00A90249">
        <w:t>создание противопожарных водоемов на территории или в непосредственной близости от объектов;</w:t>
      </w:r>
    </w:p>
    <w:p w14:paraId="022B6EEA" w14:textId="77777777" w:rsidR="00D34623" w:rsidRPr="00A90249" w:rsidRDefault="00D34623" w:rsidP="00334FEA">
      <w:pPr>
        <w:pStyle w:val="a0"/>
      </w:pPr>
      <w:r w:rsidRPr="00A90249">
        <w:t>оборудование территории объектов пожарными гидрантами;</w:t>
      </w:r>
    </w:p>
    <w:p w14:paraId="574ABB28" w14:textId="77777777" w:rsidR="00D34623" w:rsidRPr="00A90249" w:rsidRDefault="00D34623" w:rsidP="00334FEA">
      <w:pPr>
        <w:pStyle w:val="a0"/>
      </w:pPr>
      <w:r w:rsidRPr="00A90249">
        <w:t>оборудование производственных площадок молниезащитой;</w:t>
      </w:r>
    </w:p>
    <w:p w14:paraId="68FAD78E" w14:textId="6DC511D0" w:rsidR="00D34623" w:rsidRPr="00A90249" w:rsidRDefault="00D34623" w:rsidP="00334FEA">
      <w:pPr>
        <w:pStyle w:val="a0"/>
      </w:pPr>
      <w:r w:rsidRPr="00A90249">
        <w:t>оснащение производственных и вспомогательных зданий объектов автоматической пожарной сигнализацией;</w:t>
      </w:r>
    </w:p>
    <w:p w14:paraId="7A2C5440" w14:textId="656D97BD" w:rsidR="00D34623" w:rsidRPr="00A90249" w:rsidRDefault="00D34623" w:rsidP="00334FEA">
      <w:pPr>
        <w:pStyle w:val="a0"/>
      </w:pPr>
      <w:r w:rsidRPr="00A90249">
        <w:t>обеспечение проезда вокруг промплощадкок и резервуаров для передвижения механизированных средств пожаротушения;</w:t>
      </w:r>
    </w:p>
    <w:p w14:paraId="11A90A26" w14:textId="01C775E8" w:rsidR="00D34623" w:rsidRPr="00A90249" w:rsidRDefault="00D34623" w:rsidP="00334FEA">
      <w:pPr>
        <w:pStyle w:val="a0"/>
      </w:pPr>
      <w:r w:rsidRPr="00A90249">
        <w:t>осуществление постоянного контроля состояния противопожарного оборудования на территории промышленных площадок;</w:t>
      </w:r>
    </w:p>
    <w:p w14:paraId="1CF700B0" w14:textId="77777777" w:rsidR="00D34623" w:rsidRPr="00A90249" w:rsidRDefault="00D34623" w:rsidP="00334FEA">
      <w:pPr>
        <w:pStyle w:val="a0"/>
      </w:pPr>
      <w:r w:rsidRPr="00A90249">
        <w:t>для обеспечения своевременной локализации загорания, ведения контроля за соблюдением противопожарного режима, проведения профилактической работы рекомендуется создание добровольных пожарных команд из числа инженерно-технических работников, рабочих;</w:t>
      </w:r>
    </w:p>
    <w:p w14:paraId="4AE23235" w14:textId="77777777" w:rsidR="00D34623" w:rsidRPr="00A90249" w:rsidRDefault="00D34623" w:rsidP="00334FEA">
      <w:pPr>
        <w:pStyle w:val="a0"/>
      </w:pPr>
      <w:r w:rsidRPr="00A90249">
        <w:t>при выполнении работ на территориях резервуарных парков или складских помещений рекомендуется применять инструменты из материалов, исключающих искрообразование;</w:t>
      </w:r>
    </w:p>
    <w:p w14:paraId="62AD0606" w14:textId="77777777" w:rsidR="00D34623" w:rsidRPr="00A90249" w:rsidRDefault="00D34623" w:rsidP="00334FEA">
      <w:pPr>
        <w:pStyle w:val="a0"/>
      </w:pPr>
      <w:r w:rsidRPr="00A90249">
        <w:t>создание оперативного плана пожаротушения и плана ликвидации аварийных ситуаций, предусматривающих порядок действия пожарной охраны и персонала взрывопожароопасных объектов;</w:t>
      </w:r>
    </w:p>
    <w:p w14:paraId="22CD0E2A" w14:textId="77777777" w:rsidR="00D34623" w:rsidRPr="00A90249" w:rsidRDefault="00D34623" w:rsidP="00334FEA">
      <w:pPr>
        <w:pStyle w:val="a0"/>
      </w:pPr>
      <w:r w:rsidRPr="00A90249">
        <w:t>проведение инструктажа по пожарной безопасности.</w:t>
      </w:r>
    </w:p>
    <w:p w14:paraId="57CD4695" w14:textId="77777777" w:rsidR="00457EA2" w:rsidRPr="00A90249" w:rsidRDefault="00457EA2" w:rsidP="00B95D9E">
      <w:pPr>
        <w:spacing w:before="120"/>
        <w:ind w:firstLine="567"/>
        <w:jc w:val="both"/>
        <w:rPr>
          <w:rFonts w:ascii="Tahoma" w:hAnsi="Tahoma" w:cs="Tahoma"/>
          <w:i/>
        </w:rPr>
      </w:pPr>
      <w:r w:rsidRPr="00A90249">
        <w:rPr>
          <w:rFonts w:ascii="Tahoma" w:hAnsi="Tahoma" w:cs="Tahoma"/>
          <w:i/>
        </w:rPr>
        <w:t>Аварии на электроэнергетических системах</w:t>
      </w:r>
    </w:p>
    <w:p w14:paraId="7919B2D1" w14:textId="77777777" w:rsidR="00457EA2" w:rsidRPr="00A90249" w:rsidRDefault="00457EA2" w:rsidP="00334FEA">
      <w:pPr>
        <w:pStyle w:val="a6"/>
      </w:pPr>
      <w:r w:rsidRPr="00A90249">
        <w:t>Аварии на электроэнергетических системах (понизительные подстанции, трансформаторные подстанции, линии электропередачи) могут привести к перерывам электроснабжения потребителей, выходу из строя установок, обеспечивающих жизнедеятельность, создать пожароопасную ситуацию.</w:t>
      </w:r>
    </w:p>
    <w:p w14:paraId="69EE0352" w14:textId="6DEECCC5" w:rsidR="00457EA2" w:rsidRPr="00A90249" w:rsidRDefault="00457EA2" w:rsidP="00334FEA">
      <w:pPr>
        <w:pStyle w:val="a6"/>
      </w:pPr>
      <w:r w:rsidRPr="00A90249">
        <w:t xml:space="preserve">Опасными стихийными бедствиями для объектов энергетики являются сильный порывистый ветер, гололед (снижается надежность работы энергосистемы в районах гололеда из-за </w:t>
      </w:r>
      <w:r w:rsidR="00667943" w:rsidRPr="00A90249">
        <w:t>«</w:t>
      </w:r>
      <w:r w:rsidRPr="00A90249">
        <w:t>пляски</w:t>
      </w:r>
      <w:r w:rsidR="00667943" w:rsidRPr="00A90249">
        <w:t>»</w:t>
      </w:r>
      <w:r w:rsidRPr="00A90249">
        <w:t xml:space="preserve"> и обрыва проводов линий электропередачи), продолжительные ливневые дожди.</w:t>
      </w:r>
    </w:p>
    <w:p w14:paraId="6B024351" w14:textId="4E7E5EDF" w:rsidR="00457EA2" w:rsidRPr="00A90249" w:rsidRDefault="00457EA2" w:rsidP="00334FEA">
      <w:pPr>
        <w:pStyle w:val="a6"/>
      </w:pPr>
      <w:r w:rsidRPr="00A90249">
        <w:t>При снегопадах, сильных ветрах, обледенении и несанкционированных действиях организаций и физических лиц могут произойти тяжелые аварии из-за выхода из строя понизительных подстанций.</w:t>
      </w:r>
    </w:p>
    <w:p w14:paraId="7F8CED86" w14:textId="77777777" w:rsidR="00457EA2" w:rsidRPr="00A90249" w:rsidRDefault="00457EA2" w:rsidP="00335F6B">
      <w:pPr>
        <w:ind w:firstLine="567"/>
        <w:jc w:val="both"/>
        <w:rPr>
          <w:rFonts w:ascii="Tahoma" w:hAnsi="Tahoma" w:cs="Tahoma"/>
          <w:i/>
        </w:rPr>
      </w:pPr>
      <w:r w:rsidRPr="00A90249">
        <w:rPr>
          <w:rFonts w:ascii="Tahoma" w:hAnsi="Tahoma" w:cs="Tahoma"/>
          <w:i/>
        </w:rPr>
        <w:t>Аварии на гидротехнических сооружениях</w:t>
      </w:r>
    </w:p>
    <w:p w14:paraId="5C8117ED" w14:textId="1AAF727D" w:rsidR="00457EA2" w:rsidRPr="00A90249" w:rsidRDefault="00457EA2" w:rsidP="00334FEA">
      <w:pPr>
        <w:pStyle w:val="a6"/>
      </w:pPr>
      <w:r w:rsidRPr="00A90249">
        <w:t xml:space="preserve">Водохранилище </w:t>
      </w:r>
      <w:r w:rsidR="00667943" w:rsidRPr="00A90249">
        <w:t>«</w:t>
      </w:r>
      <w:r w:rsidRPr="00A90249">
        <w:t>Давыдовское</w:t>
      </w:r>
      <w:r w:rsidR="00667943" w:rsidRPr="00A90249">
        <w:t>»</w:t>
      </w:r>
      <w:r w:rsidRPr="00A90249">
        <w:t xml:space="preserve"> расположено в 6,26 км. восточнее </w:t>
      </w:r>
      <w:r w:rsidR="00E250D9" w:rsidRPr="00A90249">
        <w:t>пос. Тавричанка</w:t>
      </w:r>
      <w:r w:rsidRPr="00A90249">
        <w:t>. Год ввода в эксплуатацию – 1939. Земляная плотина: отметка гребня плотины – 13,5 м, длина гребня – 999 м. Объем водохранилища – 0,9 млн куб.</w:t>
      </w:r>
      <w:r w:rsidR="007B3166" w:rsidRPr="00A90249">
        <w:t xml:space="preserve"> м.</w:t>
      </w:r>
      <w:r w:rsidRPr="00A90249">
        <w:t xml:space="preserve"> Расстояние до ближайшего населенного пункта – </w:t>
      </w:r>
      <w:r w:rsidR="00E250D9" w:rsidRPr="00A90249">
        <w:t>пос. Давыдовка</w:t>
      </w:r>
      <w:r w:rsidRPr="00A90249">
        <w:t xml:space="preserve"> – 3 км. Возможны</w:t>
      </w:r>
      <w:r w:rsidR="00D44431" w:rsidRPr="00A90249">
        <w:t>е аварийные ситуации на объекте </w:t>
      </w:r>
      <w:r w:rsidRPr="00A90249">
        <w:t xml:space="preserve">– превышение форсированного подпорного уровня воды в результате обильных осадков или разрушение плотины. Наиболее опасный сценарий аварии – мгновенное разрушение плотины. Основной поражающий фактор – гидродинамическое воздействие потока воды. В случае возникновения аварии на водохранилище может образоваться поток ниже по течению реки Давыдовка глубиной 1,5 м, шириной 0,68 км, максимальной длиной 2,4 км. Населенные пункты, в случае возникновения аварии на </w:t>
      </w:r>
      <w:r w:rsidR="00197FE7" w:rsidRPr="00A90249">
        <w:t>гидротехническом сооружении</w:t>
      </w:r>
      <w:r w:rsidRPr="00A90249">
        <w:t>, в зону подтопления не попадают. В зоне подтопления может оказаться только участок автомобильной дороги без твердого покрытия длиной 0,2 км.</w:t>
      </w:r>
    </w:p>
    <w:p w14:paraId="111BC5DD" w14:textId="77777777" w:rsidR="00457EA2" w:rsidRPr="00A90249" w:rsidRDefault="00457EA2" w:rsidP="00335F6B">
      <w:pPr>
        <w:ind w:firstLine="567"/>
        <w:jc w:val="both"/>
        <w:rPr>
          <w:rFonts w:ascii="Tahoma" w:hAnsi="Tahoma" w:cs="Tahoma"/>
          <w:i/>
        </w:rPr>
      </w:pPr>
      <w:r w:rsidRPr="00A90249">
        <w:rPr>
          <w:rFonts w:ascii="Tahoma" w:hAnsi="Tahoma" w:cs="Tahoma"/>
          <w:i/>
        </w:rPr>
        <w:t>Аварии на коммунальных системах жизнеобеспечения</w:t>
      </w:r>
    </w:p>
    <w:p w14:paraId="7182775D" w14:textId="77777777" w:rsidR="00457EA2" w:rsidRPr="00A90249" w:rsidRDefault="00457EA2" w:rsidP="00334FEA">
      <w:pPr>
        <w:pStyle w:val="a6"/>
      </w:pPr>
      <w:r w:rsidRPr="00A90249">
        <w:t>Объекты, на которых возможно возникновение аварий: водопроводные, канализационные, тепловые сети, антенно-мачтовые сооружения, станции водоподготовки (водоочистные станции), очистные сооружения, канализационные насосные станции.</w:t>
      </w:r>
    </w:p>
    <w:p w14:paraId="352A20F3" w14:textId="77777777" w:rsidR="00457EA2" w:rsidRPr="00A90249" w:rsidRDefault="00457EA2" w:rsidP="00334FEA">
      <w:pPr>
        <w:pStyle w:val="a6"/>
      </w:pPr>
      <w:r w:rsidRPr="00A90249">
        <w:t>Аварии на коммунальных системах жизнеобеспечения приводят к прекращению снабжения зданий и сооружений водой, электроэнергией, теплом.</w:t>
      </w:r>
    </w:p>
    <w:p w14:paraId="2C3ECEFD" w14:textId="1D4C4CDE" w:rsidR="00457EA2" w:rsidRPr="00A90249" w:rsidRDefault="00457EA2" w:rsidP="00334FEA">
      <w:pPr>
        <w:pStyle w:val="a6"/>
      </w:pPr>
      <w:r w:rsidRPr="00A90249">
        <w:t>Последствия от аварии на коммунальных системах жизнеобеспечения могут оказывать поражающее действие на людей: поражение электрическим током при прикосновении к оборванным проводам, возникновением пожаров вследствие коротких замыканий и возгорания газа. Кроме того, возможно затопление территории вследствие разрушения водопроводных труб и коллекторов, ожоги людей при разрушении элементов системы паро- и теплоснабжения.</w:t>
      </w:r>
    </w:p>
    <w:p w14:paraId="0097890B" w14:textId="113496C8" w:rsidR="00457EA2" w:rsidRPr="00A90249" w:rsidRDefault="00457EA2" w:rsidP="00334FEA">
      <w:pPr>
        <w:pStyle w:val="a6"/>
      </w:pPr>
      <w:r w:rsidRPr="00A90249">
        <w:t>Для нормальной жизнедеятельности Тавричанского сельского поселения и его населения жизненно важное значение имеет устойчивое и надежное коммунально-бытовое обеспечение, устойчивость систем жизнеобеспечения и решение жилищных проблем.</w:t>
      </w:r>
    </w:p>
    <w:p w14:paraId="14A1D8A0" w14:textId="77777777" w:rsidR="00457EA2" w:rsidRPr="00A90249" w:rsidRDefault="00457EA2" w:rsidP="00335F6B">
      <w:pPr>
        <w:ind w:firstLine="567"/>
        <w:jc w:val="both"/>
        <w:rPr>
          <w:rFonts w:ascii="Tahoma" w:hAnsi="Tahoma" w:cs="Tahoma"/>
          <w:i/>
        </w:rPr>
      </w:pPr>
      <w:r w:rsidRPr="00A90249">
        <w:rPr>
          <w:rFonts w:ascii="Tahoma" w:hAnsi="Tahoma" w:cs="Tahoma"/>
          <w:i/>
        </w:rPr>
        <w:t>Опасные происшествия на транспорте</w:t>
      </w:r>
    </w:p>
    <w:p w14:paraId="0AEA1FEA" w14:textId="132DB279" w:rsidR="00197FE7" w:rsidRPr="00A90249" w:rsidRDefault="00197FE7" w:rsidP="00334FEA">
      <w:pPr>
        <w:pStyle w:val="a6"/>
      </w:pPr>
      <w:r w:rsidRPr="00A90249">
        <w:t xml:space="preserve">В случае аварий транспортных средств, осуществляющие перевозку </w:t>
      </w:r>
      <w:r w:rsidR="00627FEC" w:rsidRPr="00A90249">
        <w:t>аварийно</w:t>
      </w:r>
      <w:r w:rsidRPr="00A90249">
        <w:t xml:space="preserve"> химически</w:t>
      </w:r>
      <w:r w:rsidR="00627FEC" w:rsidRPr="00A90249">
        <w:t>-</w:t>
      </w:r>
      <w:r w:rsidRPr="00A90249">
        <w:t xml:space="preserve">опасных веществ (далее – АХОВ) или горюче-смазочных веществ (далее – ГСМ) по автомобильным дорогам на территории Тавричанского сельского поселения могут возникнуть локальные и муниципальные чрезвычайные ситуации. </w:t>
      </w:r>
    </w:p>
    <w:p w14:paraId="3B19E4FE" w14:textId="59DB4DBC" w:rsidR="00197FE7" w:rsidRPr="00A90249" w:rsidRDefault="00197FE7" w:rsidP="00334FEA">
      <w:pPr>
        <w:pStyle w:val="a6"/>
      </w:pPr>
      <w:r w:rsidRPr="00A90249">
        <w:t>На автомобильном транспорте возможны следующие автотранспортные аварии:</w:t>
      </w:r>
    </w:p>
    <w:p w14:paraId="6B72C168" w14:textId="6199FE5A" w:rsidR="00197FE7" w:rsidRPr="00A90249" w:rsidRDefault="00197FE7" w:rsidP="00334FEA">
      <w:pPr>
        <w:pStyle w:val="a0"/>
      </w:pPr>
      <w:r w:rsidRPr="00A90249">
        <w:t>аварии (катастрофы) в результате технической неисправности транспортных средств, нарушений правил дорожного движения, столкновении транспортных средств, плохого состояния дорожного покрытия и мостов, влияния природных факторов (размыв дорог, снос мостов, затопление, гололед, снежные заносы, туман) на автомобильных дорогах со сложным рельефом и плохим дорожным покрытием;</w:t>
      </w:r>
      <w:r w:rsidR="00BC12DE" w:rsidRPr="00A90249">
        <w:t xml:space="preserve"> </w:t>
      </w:r>
    </w:p>
    <w:p w14:paraId="2C72AA85" w14:textId="3465DD18" w:rsidR="00197FE7" w:rsidRPr="00A90249" w:rsidRDefault="00197FE7" w:rsidP="00334FEA">
      <w:pPr>
        <w:pStyle w:val="a0"/>
      </w:pPr>
      <w:r w:rsidRPr="00A90249">
        <w:t>аварии (катастрофы) при перевозках ГСМ;</w:t>
      </w:r>
      <w:r w:rsidR="00BC12DE" w:rsidRPr="00A90249">
        <w:t xml:space="preserve"> </w:t>
      </w:r>
    </w:p>
    <w:p w14:paraId="46046DFB" w14:textId="77777777" w:rsidR="00197FE7" w:rsidRPr="00A90249" w:rsidRDefault="00197FE7" w:rsidP="00334FEA">
      <w:pPr>
        <w:pStyle w:val="a0"/>
      </w:pPr>
      <w:r w:rsidRPr="00A90249">
        <w:t>аварии (катастрофы) при перевозках контейнеров с АХОВ (хлор, аммиак).</w:t>
      </w:r>
    </w:p>
    <w:p w14:paraId="32FC22D5" w14:textId="0EA363A3" w:rsidR="00197FE7" w:rsidRPr="00A90249" w:rsidRDefault="00197FE7" w:rsidP="00334FEA">
      <w:pPr>
        <w:pStyle w:val="a6"/>
      </w:pPr>
      <w:r w:rsidRPr="00A90249">
        <w:t>При движении автоцистерны по автомобильной дороге существует вероятность опрокидывания автоцистерны с бензином или дизельным топливом, в результате которого возможна разгерметизация емкости с топливом (</w:t>
      </w:r>
      <w:r w:rsidR="00F87499" w:rsidRPr="00A90249">
        <w:fldChar w:fldCharType="begin"/>
      </w:r>
      <w:r w:rsidR="00F87499" w:rsidRPr="00A90249">
        <w:instrText xml:space="preserve"> REF _Ref479022413 \h </w:instrText>
      </w:r>
      <w:r w:rsidR="00335F6B" w:rsidRPr="00A90249">
        <w:instrText xml:space="preserve"> \* MERGEFORMAT </w:instrText>
      </w:r>
      <w:r w:rsidR="00F87499" w:rsidRPr="00A90249">
        <w:fldChar w:fldCharType="separate"/>
      </w:r>
      <w:r w:rsidR="00334FEA" w:rsidRPr="00A90249">
        <w:t xml:space="preserve">Таблица </w:t>
      </w:r>
      <w:r w:rsidR="00334FEA" w:rsidRPr="00A90249">
        <w:rPr>
          <w:noProof/>
        </w:rPr>
        <w:t>31</w:t>
      </w:r>
      <w:r w:rsidR="00F87499" w:rsidRPr="00A90249">
        <w:fldChar w:fldCharType="end"/>
      </w:r>
      <w:r w:rsidRPr="00A90249">
        <w:t>).</w:t>
      </w:r>
    </w:p>
    <w:p w14:paraId="0DD10765" w14:textId="65EFF27C" w:rsidR="00197FE7" w:rsidRPr="00A90249" w:rsidRDefault="0084130B" w:rsidP="002A5EB2">
      <w:pPr>
        <w:pStyle w:val="af2"/>
      </w:pPr>
      <w:bookmarkStart w:id="3238" w:name="_Ref479022413"/>
      <w:r w:rsidRPr="00A90249">
        <w:t xml:space="preserve">Таблица </w:t>
      </w:r>
      <w:r w:rsidR="00017251" w:rsidRPr="00A90249">
        <w:rPr>
          <w:noProof/>
        </w:rPr>
        <w:fldChar w:fldCharType="begin"/>
      </w:r>
      <w:r w:rsidR="00017251" w:rsidRPr="00A90249">
        <w:rPr>
          <w:noProof/>
        </w:rPr>
        <w:instrText xml:space="preserve"> SEQ Таблица \* ARABIC </w:instrText>
      </w:r>
      <w:r w:rsidR="00017251" w:rsidRPr="00A90249">
        <w:rPr>
          <w:noProof/>
        </w:rPr>
        <w:fldChar w:fldCharType="separate"/>
      </w:r>
      <w:r w:rsidR="00334FEA" w:rsidRPr="00A90249">
        <w:rPr>
          <w:noProof/>
        </w:rPr>
        <w:t>31</w:t>
      </w:r>
      <w:r w:rsidR="00017251" w:rsidRPr="00A90249">
        <w:rPr>
          <w:noProof/>
        </w:rPr>
        <w:fldChar w:fldCharType="end"/>
      </w:r>
      <w:bookmarkEnd w:id="3238"/>
      <w:r w:rsidR="000C5FBA" w:rsidRPr="00A90249">
        <w:rPr>
          <w:noProof/>
        </w:rPr>
        <w:t xml:space="preserve"> –</w:t>
      </w:r>
      <w:r w:rsidRPr="00A90249">
        <w:t xml:space="preserve"> </w:t>
      </w:r>
      <w:r w:rsidR="00197FE7" w:rsidRPr="00A90249">
        <w:t>Характеристика опасных веществ, транспортируемых по автомобильным дорогам Тавричанского сельского поселения</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37"/>
        <w:gridCol w:w="4178"/>
        <w:gridCol w:w="5096"/>
      </w:tblGrid>
      <w:tr w:rsidR="00A90249" w:rsidRPr="00A90249" w14:paraId="12D2CC3B" w14:textId="77777777" w:rsidTr="00DD7B5E">
        <w:trPr>
          <w:jc w:val="center"/>
        </w:trPr>
        <w:tc>
          <w:tcPr>
            <w:tcW w:w="321" w:type="pct"/>
            <w:vAlign w:val="center"/>
          </w:tcPr>
          <w:p w14:paraId="27156225" w14:textId="59BE3825" w:rsidR="00197FE7" w:rsidRPr="00A90249" w:rsidRDefault="002F3D0E" w:rsidP="00335F6B">
            <w:pPr>
              <w:pStyle w:val="af4"/>
              <w:rPr>
                <w:rFonts w:ascii="Tahoma" w:hAnsi="Tahoma" w:cs="Tahoma"/>
                <w:b w:val="0"/>
                <w:snapToGrid w:val="0"/>
              </w:rPr>
            </w:pPr>
            <w:r w:rsidRPr="00A90249">
              <w:rPr>
                <w:rFonts w:ascii="Tahoma" w:hAnsi="Tahoma" w:cs="Tahoma"/>
                <w:b w:val="0"/>
                <w:snapToGrid w:val="0"/>
              </w:rPr>
              <w:t>№ п/п</w:t>
            </w:r>
          </w:p>
        </w:tc>
        <w:tc>
          <w:tcPr>
            <w:tcW w:w="2108" w:type="pct"/>
            <w:vAlign w:val="center"/>
          </w:tcPr>
          <w:p w14:paraId="7A62DE9C" w14:textId="77777777" w:rsidR="00197FE7" w:rsidRPr="00A90249" w:rsidRDefault="00197FE7" w:rsidP="00335F6B">
            <w:pPr>
              <w:pStyle w:val="af4"/>
              <w:rPr>
                <w:rFonts w:ascii="Tahoma" w:hAnsi="Tahoma" w:cs="Tahoma"/>
                <w:b w:val="0"/>
                <w:snapToGrid w:val="0"/>
              </w:rPr>
            </w:pPr>
            <w:r w:rsidRPr="00A90249">
              <w:rPr>
                <w:rFonts w:ascii="Tahoma" w:hAnsi="Tahoma" w:cs="Tahoma"/>
                <w:b w:val="0"/>
                <w:snapToGrid w:val="0"/>
              </w:rPr>
              <w:t>Наименование транспорта</w:t>
            </w:r>
          </w:p>
        </w:tc>
        <w:tc>
          <w:tcPr>
            <w:tcW w:w="2571" w:type="pct"/>
            <w:vAlign w:val="center"/>
          </w:tcPr>
          <w:p w14:paraId="3E02F737" w14:textId="77777777" w:rsidR="00197FE7" w:rsidRPr="00A90249" w:rsidRDefault="00197FE7" w:rsidP="00335F6B">
            <w:pPr>
              <w:pStyle w:val="af4"/>
              <w:rPr>
                <w:rFonts w:ascii="Tahoma" w:hAnsi="Tahoma" w:cs="Tahoma"/>
                <w:b w:val="0"/>
                <w:snapToGrid w:val="0"/>
              </w:rPr>
            </w:pPr>
            <w:r w:rsidRPr="00A90249">
              <w:rPr>
                <w:rFonts w:ascii="Tahoma" w:hAnsi="Tahoma" w:cs="Tahoma"/>
                <w:b w:val="0"/>
                <w:snapToGrid w:val="0"/>
              </w:rPr>
              <w:t>Наименование и количество транспортируемых опасных веществ</w:t>
            </w:r>
          </w:p>
        </w:tc>
      </w:tr>
      <w:tr w:rsidR="00A90249" w:rsidRPr="00A90249" w14:paraId="7D3AE1AB" w14:textId="77777777" w:rsidTr="00DD7B5E">
        <w:trPr>
          <w:jc w:val="center"/>
        </w:trPr>
        <w:tc>
          <w:tcPr>
            <w:tcW w:w="321" w:type="pct"/>
            <w:vAlign w:val="center"/>
          </w:tcPr>
          <w:p w14:paraId="3BF19F58" w14:textId="77777777" w:rsidR="00197FE7" w:rsidRPr="00A90249" w:rsidRDefault="00197FE7" w:rsidP="00DD50F0">
            <w:pPr>
              <w:widowControl w:val="0"/>
              <w:numPr>
                <w:ilvl w:val="0"/>
                <w:numId w:val="25"/>
              </w:numPr>
              <w:ind w:left="0" w:firstLine="0"/>
              <w:rPr>
                <w:rFonts w:ascii="Tahoma" w:hAnsi="Tahoma" w:cs="Tahoma"/>
                <w:snapToGrid w:val="0"/>
                <w:sz w:val="20"/>
                <w:szCs w:val="20"/>
              </w:rPr>
            </w:pPr>
          </w:p>
        </w:tc>
        <w:tc>
          <w:tcPr>
            <w:tcW w:w="2108" w:type="pct"/>
            <w:vAlign w:val="center"/>
          </w:tcPr>
          <w:p w14:paraId="3F7AB761" w14:textId="77777777" w:rsidR="00197FE7" w:rsidRPr="00A90249" w:rsidRDefault="00197FE7" w:rsidP="00335F6B">
            <w:pPr>
              <w:widowControl w:val="0"/>
              <w:rPr>
                <w:rFonts w:ascii="Tahoma" w:hAnsi="Tahoma" w:cs="Tahoma"/>
                <w:snapToGrid w:val="0"/>
                <w:sz w:val="20"/>
                <w:szCs w:val="20"/>
              </w:rPr>
            </w:pPr>
            <w:r w:rsidRPr="00A90249">
              <w:rPr>
                <w:rFonts w:ascii="Tahoma" w:hAnsi="Tahoma" w:cs="Tahoma"/>
                <w:snapToGrid w:val="0"/>
                <w:sz w:val="20"/>
                <w:szCs w:val="20"/>
              </w:rPr>
              <w:t>Автомобильные дороги доставки легковоспламеняющийся жидкости на АЗС</w:t>
            </w:r>
          </w:p>
        </w:tc>
        <w:tc>
          <w:tcPr>
            <w:tcW w:w="2571" w:type="pct"/>
            <w:vAlign w:val="center"/>
          </w:tcPr>
          <w:p w14:paraId="61D9D7DB" w14:textId="1B5E6957" w:rsidR="00197FE7" w:rsidRPr="00A90249" w:rsidRDefault="00197FE7" w:rsidP="00335F6B">
            <w:pPr>
              <w:widowControl w:val="0"/>
              <w:rPr>
                <w:rFonts w:ascii="Tahoma" w:hAnsi="Tahoma" w:cs="Tahoma"/>
                <w:snapToGrid w:val="0"/>
                <w:sz w:val="20"/>
                <w:szCs w:val="20"/>
              </w:rPr>
            </w:pPr>
            <w:r w:rsidRPr="00A90249">
              <w:rPr>
                <w:rFonts w:ascii="Tahoma" w:hAnsi="Tahoma" w:cs="Tahoma"/>
                <w:snapToGrid w:val="0"/>
                <w:sz w:val="20"/>
                <w:szCs w:val="20"/>
              </w:rPr>
              <w:t>Бензин 25</w:t>
            </w:r>
            <w:r w:rsidR="00DD7B5E" w:rsidRPr="00A90249">
              <w:rPr>
                <w:rFonts w:ascii="Tahoma" w:hAnsi="Tahoma" w:cs="Tahoma"/>
                <w:snapToGrid w:val="0"/>
                <w:sz w:val="20"/>
                <w:szCs w:val="20"/>
              </w:rPr>
              <w:t xml:space="preserve"> </w:t>
            </w:r>
            <w:r w:rsidR="0084130B" w:rsidRPr="00A90249">
              <w:rPr>
                <w:rFonts w:ascii="Tahoma" w:hAnsi="Tahoma" w:cs="Tahoma"/>
                <w:snapToGrid w:val="0"/>
                <w:sz w:val="20"/>
                <w:szCs w:val="20"/>
              </w:rPr>
              <w:t>куб. м</w:t>
            </w:r>
            <w:r w:rsidRPr="00A90249">
              <w:rPr>
                <w:rFonts w:ascii="Tahoma" w:hAnsi="Tahoma" w:cs="Tahoma"/>
                <w:snapToGrid w:val="0"/>
                <w:sz w:val="20"/>
                <w:szCs w:val="20"/>
              </w:rPr>
              <w:t>, дизельное топливо 25</w:t>
            </w:r>
            <w:r w:rsidR="00DD7B5E" w:rsidRPr="00A90249">
              <w:rPr>
                <w:rFonts w:ascii="Tahoma" w:hAnsi="Tahoma" w:cs="Tahoma"/>
                <w:snapToGrid w:val="0"/>
                <w:sz w:val="20"/>
                <w:szCs w:val="20"/>
              </w:rPr>
              <w:t xml:space="preserve"> </w:t>
            </w:r>
            <w:r w:rsidR="0084130B" w:rsidRPr="00A90249">
              <w:rPr>
                <w:rFonts w:ascii="Tahoma" w:hAnsi="Tahoma" w:cs="Tahoma"/>
                <w:snapToGrid w:val="0"/>
                <w:sz w:val="20"/>
                <w:szCs w:val="20"/>
              </w:rPr>
              <w:t>куб. м</w:t>
            </w:r>
          </w:p>
        </w:tc>
      </w:tr>
      <w:tr w:rsidR="00A90249" w:rsidRPr="00A90249" w14:paraId="2DCC4BC9" w14:textId="77777777" w:rsidTr="00DD7B5E">
        <w:trPr>
          <w:jc w:val="center"/>
        </w:trPr>
        <w:tc>
          <w:tcPr>
            <w:tcW w:w="321" w:type="pct"/>
            <w:vAlign w:val="center"/>
          </w:tcPr>
          <w:p w14:paraId="56F059A7" w14:textId="77777777" w:rsidR="00197FE7" w:rsidRPr="00A90249" w:rsidRDefault="00197FE7" w:rsidP="00DD50F0">
            <w:pPr>
              <w:widowControl w:val="0"/>
              <w:numPr>
                <w:ilvl w:val="0"/>
                <w:numId w:val="25"/>
              </w:numPr>
              <w:ind w:left="0" w:firstLine="0"/>
              <w:rPr>
                <w:rFonts w:ascii="Tahoma" w:hAnsi="Tahoma" w:cs="Tahoma"/>
                <w:snapToGrid w:val="0"/>
                <w:sz w:val="20"/>
                <w:szCs w:val="20"/>
              </w:rPr>
            </w:pPr>
          </w:p>
        </w:tc>
        <w:tc>
          <w:tcPr>
            <w:tcW w:w="2108" w:type="pct"/>
            <w:vAlign w:val="center"/>
          </w:tcPr>
          <w:p w14:paraId="5DAC314F" w14:textId="77777777" w:rsidR="00197FE7" w:rsidRPr="00A90249" w:rsidRDefault="00197FE7" w:rsidP="00335F6B">
            <w:pPr>
              <w:widowControl w:val="0"/>
              <w:rPr>
                <w:rFonts w:ascii="Tahoma" w:hAnsi="Tahoma" w:cs="Tahoma"/>
                <w:snapToGrid w:val="0"/>
                <w:sz w:val="20"/>
                <w:szCs w:val="20"/>
              </w:rPr>
            </w:pPr>
            <w:r w:rsidRPr="00A90249">
              <w:rPr>
                <w:rFonts w:ascii="Tahoma" w:hAnsi="Tahoma" w:cs="Tahoma"/>
                <w:snapToGrid w:val="0"/>
                <w:sz w:val="20"/>
                <w:szCs w:val="20"/>
              </w:rPr>
              <w:t>Автомобильные дороги доставки АХОВ</w:t>
            </w:r>
          </w:p>
        </w:tc>
        <w:tc>
          <w:tcPr>
            <w:tcW w:w="2571" w:type="pct"/>
            <w:vAlign w:val="center"/>
          </w:tcPr>
          <w:p w14:paraId="31EC9524" w14:textId="126FAACE" w:rsidR="00197FE7" w:rsidRPr="00A90249" w:rsidRDefault="00197FE7" w:rsidP="00335F6B">
            <w:pPr>
              <w:rPr>
                <w:rFonts w:ascii="Tahoma" w:hAnsi="Tahoma" w:cs="Tahoma"/>
                <w:sz w:val="20"/>
                <w:szCs w:val="20"/>
              </w:rPr>
            </w:pPr>
            <w:r w:rsidRPr="00A90249">
              <w:rPr>
                <w:rFonts w:ascii="Tahoma" w:hAnsi="Tahoma" w:cs="Tahoma"/>
                <w:sz w:val="20"/>
                <w:szCs w:val="20"/>
              </w:rPr>
              <w:t xml:space="preserve">Автомобильная емкость с хлором </w:t>
            </w:r>
            <w:r w:rsidR="006E2AC0" w:rsidRPr="00A90249">
              <w:rPr>
                <w:rFonts w:ascii="Tahoma" w:hAnsi="Tahoma" w:cs="Tahoma"/>
                <w:sz w:val="20"/>
                <w:szCs w:val="20"/>
              </w:rPr>
              <w:t>–</w:t>
            </w:r>
            <w:r w:rsidRPr="00A90249">
              <w:rPr>
                <w:rFonts w:ascii="Tahoma" w:hAnsi="Tahoma" w:cs="Tahoma"/>
                <w:sz w:val="20"/>
                <w:szCs w:val="20"/>
              </w:rPr>
              <w:t xml:space="preserve"> 1 т</w:t>
            </w:r>
            <w:r w:rsidR="00C62E26" w:rsidRPr="00A90249">
              <w:rPr>
                <w:rFonts w:ascii="Tahoma" w:hAnsi="Tahoma" w:cs="Tahoma"/>
                <w:sz w:val="20"/>
                <w:szCs w:val="20"/>
              </w:rPr>
              <w:t>онна</w:t>
            </w:r>
            <w:r w:rsidRPr="00A90249">
              <w:rPr>
                <w:rFonts w:ascii="Tahoma" w:hAnsi="Tahoma" w:cs="Tahoma"/>
                <w:sz w:val="20"/>
                <w:szCs w:val="20"/>
              </w:rPr>
              <w:t>, 6 т</w:t>
            </w:r>
            <w:r w:rsidR="00C62E26" w:rsidRPr="00A90249">
              <w:rPr>
                <w:rFonts w:ascii="Tahoma" w:hAnsi="Tahoma" w:cs="Tahoma"/>
                <w:sz w:val="20"/>
                <w:szCs w:val="20"/>
              </w:rPr>
              <w:t>онн</w:t>
            </w:r>
          </w:p>
          <w:p w14:paraId="5C226011" w14:textId="4509E24B" w:rsidR="00197FE7" w:rsidRPr="00A90249" w:rsidRDefault="00197FE7" w:rsidP="00335F6B">
            <w:pPr>
              <w:rPr>
                <w:rFonts w:ascii="Tahoma" w:hAnsi="Tahoma" w:cs="Tahoma"/>
                <w:sz w:val="20"/>
                <w:szCs w:val="20"/>
              </w:rPr>
            </w:pPr>
            <w:r w:rsidRPr="00A90249">
              <w:rPr>
                <w:rFonts w:ascii="Tahoma" w:hAnsi="Tahoma" w:cs="Tahoma"/>
                <w:sz w:val="20"/>
                <w:szCs w:val="20"/>
              </w:rPr>
              <w:t xml:space="preserve">Автомобильная емкость с аммиаком </w:t>
            </w:r>
            <w:r w:rsidR="006E2AC0" w:rsidRPr="00A90249">
              <w:rPr>
                <w:rFonts w:ascii="Tahoma" w:hAnsi="Tahoma" w:cs="Tahoma"/>
                <w:sz w:val="20"/>
                <w:szCs w:val="20"/>
              </w:rPr>
              <w:t>–</w:t>
            </w:r>
            <w:r w:rsidRPr="00A90249">
              <w:rPr>
                <w:rFonts w:ascii="Tahoma" w:hAnsi="Tahoma" w:cs="Tahoma"/>
                <w:sz w:val="20"/>
                <w:szCs w:val="20"/>
              </w:rPr>
              <w:t xml:space="preserve"> 8 </w:t>
            </w:r>
            <w:r w:rsidR="0084130B" w:rsidRPr="00A90249">
              <w:rPr>
                <w:rFonts w:ascii="Tahoma" w:hAnsi="Tahoma" w:cs="Tahoma"/>
                <w:sz w:val="20"/>
                <w:szCs w:val="20"/>
              </w:rPr>
              <w:t>куб. м</w:t>
            </w:r>
            <w:r w:rsidRPr="00A90249">
              <w:rPr>
                <w:rFonts w:ascii="Tahoma" w:hAnsi="Tahoma" w:cs="Tahoma"/>
                <w:sz w:val="20"/>
                <w:szCs w:val="20"/>
              </w:rPr>
              <w:t>,</w:t>
            </w:r>
            <w:r w:rsidR="0084130B" w:rsidRPr="00A90249">
              <w:rPr>
                <w:rFonts w:ascii="Tahoma" w:hAnsi="Tahoma" w:cs="Tahoma"/>
                <w:sz w:val="20"/>
                <w:szCs w:val="20"/>
              </w:rPr>
              <w:t xml:space="preserve"> </w:t>
            </w:r>
            <w:r w:rsidR="00C84AAC" w:rsidRPr="00A90249">
              <w:rPr>
                <w:rFonts w:ascii="Tahoma" w:hAnsi="Tahoma" w:cs="Tahoma"/>
                <w:sz w:val="20"/>
                <w:szCs w:val="20"/>
              </w:rPr>
              <w:br/>
            </w:r>
            <w:r w:rsidRPr="00A90249">
              <w:rPr>
                <w:rFonts w:ascii="Tahoma" w:hAnsi="Tahoma" w:cs="Tahoma"/>
                <w:sz w:val="20"/>
                <w:szCs w:val="20"/>
              </w:rPr>
              <w:t>6 т</w:t>
            </w:r>
            <w:r w:rsidR="00C62E26" w:rsidRPr="00A90249">
              <w:rPr>
                <w:rFonts w:ascii="Tahoma" w:hAnsi="Tahoma" w:cs="Tahoma"/>
                <w:sz w:val="20"/>
                <w:szCs w:val="20"/>
              </w:rPr>
              <w:t>онн</w:t>
            </w:r>
          </w:p>
        </w:tc>
      </w:tr>
    </w:tbl>
    <w:p w14:paraId="6B44E36A" w14:textId="77777777" w:rsidR="00197FE7" w:rsidRPr="00A90249" w:rsidRDefault="00197FE7" w:rsidP="00334FEA">
      <w:pPr>
        <w:pStyle w:val="a6"/>
      </w:pPr>
      <w:r w:rsidRPr="00A90249">
        <w:t>В местах аварии возможно:</w:t>
      </w:r>
    </w:p>
    <w:p w14:paraId="4CD53FEF" w14:textId="77777777" w:rsidR="00197FE7" w:rsidRPr="00A90249" w:rsidRDefault="00197FE7" w:rsidP="00334FEA">
      <w:pPr>
        <w:pStyle w:val="a0"/>
      </w:pPr>
      <w:r w:rsidRPr="00A90249">
        <w:t>поражение и гибель людей;</w:t>
      </w:r>
    </w:p>
    <w:p w14:paraId="2C02995B" w14:textId="77777777" w:rsidR="00197FE7" w:rsidRPr="00A90249" w:rsidRDefault="00197FE7" w:rsidP="00334FEA">
      <w:pPr>
        <w:pStyle w:val="a0"/>
      </w:pPr>
      <w:r w:rsidRPr="00A90249">
        <w:t>повреждение транспортных средств;</w:t>
      </w:r>
    </w:p>
    <w:p w14:paraId="7AC1F040" w14:textId="77777777" w:rsidR="00197FE7" w:rsidRPr="00A90249" w:rsidRDefault="00197FE7" w:rsidP="00334FEA">
      <w:pPr>
        <w:pStyle w:val="a0"/>
      </w:pPr>
      <w:r w:rsidRPr="00A90249">
        <w:t xml:space="preserve">повреждение автомобильных дорог и мостов; </w:t>
      </w:r>
    </w:p>
    <w:p w14:paraId="7D2AD04A" w14:textId="77777777" w:rsidR="00197FE7" w:rsidRPr="00A90249" w:rsidRDefault="00197FE7" w:rsidP="00334FEA">
      <w:pPr>
        <w:pStyle w:val="a0"/>
      </w:pPr>
      <w:r w:rsidRPr="00A90249">
        <w:t>повреждение и разрушение зданий и сооружений, прилегающих к дорогам;</w:t>
      </w:r>
    </w:p>
    <w:p w14:paraId="6E85AFA0" w14:textId="77777777" w:rsidR="00197FE7" w:rsidRPr="00A90249" w:rsidRDefault="00197FE7" w:rsidP="00334FEA">
      <w:pPr>
        <w:pStyle w:val="a0"/>
      </w:pPr>
      <w:r w:rsidRPr="00A90249">
        <w:t>разрушение опор линий электропередачи.</w:t>
      </w:r>
    </w:p>
    <w:p w14:paraId="19AF7A00" w14:textId="77777777" w:rsidR="00197FE7" w:rsidRPr="00A90249" w:rsidRDefault="00197FE7" w:rsidP="00334FEA">
      <w:pPr>
        <w:pStyle w:val="a6"/>
      </w:pPr>
      <w:r w:rsidRPr="00A90249">
        <w:t>Возможные последствия</w:t>
      </w:r>
    </w:p>
    <w:p w14:paraId="7BE802A0" w14:textId="77777777" w:rsidR="00197FE7" w:rsidRPr="00A90249" w:rsidRDefault="00197FE7" w:rsidP="00334FEA">
      <w:pPr>
        <w:pStyle w:val="a0"/>
      </w:pPr>
      <w:r w:rsidRPr="00A90249">
        <w:t>столкновение транспортных средств, в особенности перевозящих пассажиров, что приведет к потерям до 50 человек, в том числе безвозвратным до 10 человек;</w:t>
      </w:r>
    </w:p>
    <w:p w14:paraId="0EB9AFE9" w14:textId="6C4C5153" w:rsidR="00197FE7" w:rsidRPr="00A90249" w:rsidRDefault="00197FE7" w:rsidP="00334FEA">
      <w:pPr>
        <w:pStyle w:val="a0"/>
      </w:pPr>
      <w:r w:rsidRPr="00A90249">
        <w:t>возникновение пожара в транспортных средствах вызовет потери среди пассажиров до 30 человек, в том числе со смертельным исходом 15 человек</w:t>
      </w:r>
      <w:r w:rsidR="002F7477" w:rsidRPr="00A90249">
        <w:t>.</w:t>
      </w:r>
    </w:p>
    <w:p w14:paraId="28C7462A" w14:textId="7D987850" w:rsidR="00F72582" w:rsidRPr="00A90249" w:rsidRDefault="00F72582" w:rsidP="00D44431">
      <w:pPr>
        <w:pStyle w:val="3"/>
      </w:pPr>
      <w:bookmarkStart w:id="3239" w:name="_Toc169806965"/>
      <w:r w:rsidRPr="00A90249">
        <w:t xml:space="preserve">Перечень возможных источников чрезвычайных ситуаций </w:t>
      </w:r>
      <w:r w:rsidR="00D921CD" w:rsidRPr="00A90249">
        <w:t>биолого-социального</w:t>
      </w:r>
      <w:r w:rsidRPr="00A90249">
        <w:t xml:space="preserve"> характера</w:t>
      </w:r>
      <w:bookmarkEnd w:id="3187"/>
      <w:bookmarkEnd w:id="3188"/>
      <w:bookmarkEnd w:id="3189"/>
      <w:bookmarkEnd w:id="3190"/>
      <w:bookmarkEnd w:id="3191"/>
      <w:bookmarkEnd w:id="3192"/>
      <w:bookmarkEnd w:id="3193"/>
      <w:bookmarkEnd w:id="3194"/>
      <w:bookmarkEnd w:id="3195"/>
      <w:bookmarkEnd w:id="3196"/>
      <w:bookmarkEnd w:id="3197"/>
      <w:bookmarkEnd w:id="3198"/>
      <w:bookmarkEnd w:id="3199"/>
      <w:bookmarkEnd w:id="3200"/>
      <w:bookmarkEnd w:id="3201"/>
      <w:bookmarkEnd w:id="3202"/>
      <w:bookmarkEnd w:id="3203"/>
      <w:bookmarkEnd w:id="3204"/>
      <w:bookmarkEnd w:id="3205"/>
      <w:bookmarkEnd w:id="3206"/>
      <w:bookmarkEnd w:id="3207"/>
      <w:bookmarkEnd w:id="3208"/>
      <w:bookmarkEnd w:id="3209"/>
      <w:bookmarkEnd w:id="3210"/>
      <w:bookmarkEnd w:id="3211"/>
      <w:bookmarkEnd w:id="3212"/>
      <w:bookmarkEnd w:id="3213"/>
      <w:bookmarkEnd w:id="3214"/>
      <w:bookmarkEnd w:id="3215"/>
      <w:bookmarkEnd w:id="3216"/>
      <w:bookmarkEnd w:id="3217"/>
      <w:bookmarkEnd w:id="3218"/>
      <w:bookmarkEnd w:id="3219"/>
      <w:bookmarkEnd w:id="3220"/>
      <w:bookmarkEnd w:id="3221"/>
      <w:bookmarkEnd w:id="3222"/>
      <w:bookmarkEnd w:id="3223"/>
      <w:bookmarkEnd w:id="3224"/>
      <w:bookmarkEnd w:id="3225"/>
      <w:bookmarkEnd w:id="3226"/>
      <w:bookmarkEnd w:id="3227"/>
      <w:bookmarkEnd w:id="3228"/>
      <w:bookmarkEnd w:id="3229"/>
      <w:bookmarkEnd w:id="3230"/>
      <w:bookmarkEnd w:id="3231"/>
      <w:bookmarkEnd w:id="3232"/>
      <w:bookmarkEnd w:id="3233"/>
      <w:bookmarkEnd w:id="3234"/>
      <w:bookmarkEnd w:id="3235"/>
      <w:bookmarkEnd w:id="3236"/>
      <w:bookmarkEnd w:id="3239"/>
    </w:p>
    <w:p w14:paraId="6BBA451A" w14:textId="77777777" w:rsidR="00E53A59" w:rsidRPr="00A90249" w:rsidRDefault="00E53A59" w:rsidP="00334FEA">
      <w:pPr>
        <w:pStyle w:val="a6"/>
      </w:pPr>
      <w:bookmarkStart w:id="3240" w:name="_Toc468459479"/>
      <w:bookmarkStart w:id="3241" w:name="_Toc468459954"/>
      <w:bookmarkStart w:id="3242" w:name="_Toc468460832"/>
      <w:bookmarkStart w:id="3243" w:name="_Toc468464708"/>
      <w:bookmarkStart w:id="3244" w:name="_Toc468466554"/>
      <w:bookmarkStart w:id="3245" w:name="_Toc468466956"/>
      <w:bookmarkStart w:id="3246" w:name="_Toc468469976"/>
      <w:bookmarkStart w:id="3247" w:name="_Toc468471244"/>
      <w:bookmarkStart w:id="3248" w:name="_Toc468471350"/>
      <w:bookmarkStart w:id="3249" w:name="_Toc468475131"/>
      <w:bookmarkStart w:id="3250" w:name="_Toc468549946"/>
      <w:bookmarkStart w:id="3251" w:name="_Toc468551340"/>
      <w:bookmarkStart w:id="3252" w:name="_Toc468555146"/>
      <w:bookmarkStart w:id="3253" w:name="_Toc468556734"/>
      <w:bookmarkStart w:id="3254" w:name="_Toc468561365"/>
      <w:bookmarkStart w:id="3255" w:name="_Toc468696724"/>
      <w:bookmarkStart w:id="3256" w:name="_Toc468698638"/>
      <w:bookmarkStart w:id="3257" w:name="_Toc468704448"/>
      <w:bookmarkStart w:id="3258" w:name="_Toc468704532"/>
      <w:bookmarkStart w:id="3259" w:name="_Toc468708135"/>
      <w:bookmarkStart w:id="3260" w:name="_Toc468711129"/>
      <w:bookmarkStart w:id="3261" w:name="_Toc468712379"/>
      <w:bookmarkStart w:id="3262" w:name="_Toc468712496"/>
      <w:bookmarkStart w:id="3263" w:name="_Toc468712693"/>
      <w:bookmarkStart w:id="3264" w:name="_Toc468720130"/>
      <w:bookmarkStart w:id="3265" w:name="_Toc468720393"/>
      <w:bookmarkStart w:id="3266" w:name="_Toc468721134"/>
      <w:bookmarkStart w:id="3267" w:name="_Toc468723519"/>
      <w:bookmarkStart w:id="3268" w:name="_Toc468726251"/>
      <w:bookmarkStart w:id="3269" w:name="_Toc468727898"/>
      <w:bookmarkStart w:id="3270" w:name="_Toc468732920"/>
      <w:bookmarkStart w:id="3271" w:name="_Toc468736196"/>
      <w:bookmarkStart w:id="3272" w:name="_Toc468739036"/>
      <w:bookmarkStart w:id="3273" w:name="_Toc468789903"/>
      <w:bookmarkStart w:id="3274" w:name="_Toc468796756"/>
      <w:bookmarkStart w:id="3275" w:name="_Toc468797980"/>
      <w:bookmarkStart w:id="3276" w:name="_Toc468803295"/>
      <w:bookmarkStart w:id="3277" w:name="_Toc468807501"/>
      <w:bookmarkStart w:id="3278" w:name="_Toc468812085"/>
      <w:bookmarkStart w:id="3279" w:name="_Toc468812743"/>
      <w:bookmarkStart w:id="3280" w:name="_Toc468826076"/>
      <w:bookmarkStart w:id="3281" w:name="_Toc468880892"/>
      <w:bookmarkStart w:id="3282" w:name="_Toc473884845"/>
      <w:bookmarkStart w:id="3283" w:name="_Toc449447004"/>
      <w:bookmarkStart w:id="3284" w:name="_Toc449517868"/>
      <w:bookmarkStart w:id="3285" w:name="_Toc449622234"/>
      <w:bookmarkStart w:id="3286" w:name="_Toc449708199"/>
      <w:bookmarkStart w:id="3287" w:name="_Toc449708453"/>
      <w:bookmarkStart w:id="3288" w:name="_Toc449716081"/>
      <w:bookmarkStart w:id="3289" w:name="_Ref295289665"/>
      <w:bookmarkEnd w:id="3132"/>
      <w:bookmarkEnd w:id="3133"/>
      <w:bookmarkEnd w:id="3237"/>
      <w:r w:rsidRPr="00A90249">
        <w:t>Создание благополучной санитарно-эпидемиологической и экологической обстановки является непременным условием жизнедеятельности населения поселения.</w:t>
      </w:r>
    </w:p>
    <w:p w14:paraId="63F9EF61" w14:textId="33C6719F" w:rsidR="00E53A59" w:rsidRPr="00A90249" w:rsidRDefault="00E53A59" w:rsidP="00334FEA">
      <w:pPr>
        <w:pStyle w:val="a6"/>
      </w:pPr>
      <w:r w:rsidRPr="00A90249">
        <w:t>Территория Тавричанского сельского поселения является эндемичной по ряду инфекций: геморрагическая лихорадка с почечным синдромом, весенне-летний (май-август) клещевой энцефалит, клещевой боррелиоз, псевдотуберкулез.</w:t>
      </w:r>
    </w:p>
    <w:p w14:paraId="06613CAD" w14:textId="60FED1C7" w:rsidR="00E53A59" w:rsidRPr="00A90249" w:rsidRDefault="00E53A59" w:rsidP="00334FEA">
      <w:pPr>
        <w:pStyle w:val="a6"/>
      </w:pPr>
      <w:r w:rsidRPr="00A90249">
        <w:t>Бактериологически опасные объекты на территории Тавричанского сельского поселения отсутствуют.</w:t>
      </w:r>
    </w:p>
    <w:p w14:paraId="7FDB81DC" w14:textId="77777777" w:rsidR="00F72582" w:rsidRPr="00A90249" w:rsidRDefault="00F72582" w:rsidP="00D44431">
      <w:pPr>
        <w:pStyle w:val="3"/>
      </w:pPr>
      <w:bookmarkStart w:id="3290" w:name="_Toc169806966"/>
      <w:r w:rsidRPr="00A90249">
        <w:t>Перечень мероприятий по обеспечению пожарной безопасности</w:t>
      </w:r>
      <w:bookmarkEnd w:id="3240"/>
      <w:bookmarkEnd w:id="3241"/>
      <w:bookmarkEnd w:id="3242"/>
      <w:bookmarkEnd w:id="3243"/>
      <w:bookmarkEnd w:id="3244"/>
      <w:bookmarkEnd w:id="3245"/>
      <w:bookmarkEnd w:id="3246"/>
      <w:bookmarkEnd w:id="3247"/>
      <w:bookmarkEnd w:id="3248"/>
      <w:bookmarkEnd w:id="3249"/>
      <w:bookmarkEnd w:id="3250"/>
      <w:bookmarkEnd w:id="3251"/>
      <w:bookmarkEnd w:id="3252"/>
      <w:bookmarkEnd w:id="3253"/>
      <w:bookmarkEnd w:id="3254"/>
      <w:bookmarkEnd w:id="3255"/>
      <w:bookmarkEnd w:id="3256"/>
      <w:bookmarkEnd w:id="3257"/>
      <w:bookmarkEnd w:id="3258"/>
      <w:bookmarkEnd w:id="3259"/>
      <w:bookmarkEnd w:id="3260"/>
      <w:bookmarkEnd w:id="3261"/>
      <w:bookmarkEnd w:id="3262"/>
      <w:bookmarkEnd w:id="3263"/>
      <w:bookmarkEnd w:id="3264"/>
      <w:bookmarkEnd w:id="3265"/>
      <w:bookmarkEnd w:id="3266"/>
      <w:bookmarkEnd w:id="3267"/>
      <w:bookmarkEnd w:id="3268"/>
      <w:bookmarkEnd w:id="3269"/>
      <w:bookmarkEnd w:id="3270"/>
      <w:bookmarkEnd w:id="3271"/>
      <w:bookmarkEnd w:id="3272"/>
      <w:bookmarkEnd w:id="3273"/>
      <w:bookmarkEnd w:id="3274"/>
      <w:bookmarkEnd w:id="3275"/>
      <w:bookmarkEnd w:id="3276"/>
      <w:bookmarkEnd w:id="3277"/>
      <w:bookmarkEnd w:id="3278"/>
      <w:bookmarkEnd w:id="3279"/>
      <w:bookmarkEnd w:id="3280"/>
      <w:bookmarkEnd w:id="3281"/>
      <w:bookmarkEnd w:id="3282"/>
      <w:bookmarkEnd w:id="3290"/>
      <w:r w:rsidRPr="00A90249">
        <w:t xml:space="preserve"> </w:t>
      </w:r>
      <w:bookmarkEnd w:id="3283"/>
      <w:bookmarkEnd w:id="3284"/>
      <w:bookmarkEnd w:id="3285"/>
      <w:bookmarkEnd w:id="3286"/>
      <w:bookmarkEnd w:id="3287"/>
      <w:bookmarkEnd w:id="3288"/>
    </w:p>
    <w:p w14:paraId="31F72431" w14:textId="30CE93FE" w:rsidR="00E53A59" w:rsidRPr="00A90249" w:rsidRDefault="00E53A59" w:rsidP="00334FEA">
      <w:pPr>
        <w:pStyle w:val="a6"/>
      </w:pPr>
      <w:bookmarkStart w:id="3291" w:name="_Toc428285083"/>
      <w:bookmarkStart w:id="3292" w:name="_Toc433486839"/>
      <w:bookmarkStart w:id="3293" w:name="_Toc449447009"/>
      <w:bookmarkStart w:id="3294" w:name="_Toc449517873"/>
      <w:bookmarkStart w:id="3295" w:name="_Toc449622239"/>
      <w:bookmarkStart w:id="3296" w:name="_Toc449708204"/>
      <w:bookmarkStart w:id="3297" w:name="_Toc449708458"/>
      <w:bookmarkStart w:id="3298" w:name="_Toc449716086"/>
      <w:bookmarkStart w:id="3299" w:name="_Toc468459480"/>
      <w:bookmarkStart w:id="3300" w:name="_Toc468459955"/>
      <w:bookmarkStart w:id="3301" w:name="_Toc468460833"/>
      <w:bookmarkStart w:id="3302" w:name="_Toc468464709"/>
      <w:bookmarkStart w:id="3303" w:name="_Toc468466555"/>
      <w:bookmarkStart w:id="3304" w:name="_Toc468466957"/>
      <w:bookmarkStart w:id="3305" w:name="_Toc468469977"/>
      <w:bookmarkStart w:id="3306" w:name="_Toc468471245"/>
      <w:bookmarkStart w:id="3307" w:name="_Toc468471351"/>
      <w:bookmarkStart w:id="3308" w:name="_Toc468475132"/>
      <w:bookmarkStart w:id="3309" w:name="_Toc468549947"/>
      <w:bookmarkStart w:id="3310" w:name="_Toc468551341"/>
      <w:bookmarkStart w:id="3311" w:name="_Toc468555147"/>
      <w:bookmarkStart w:id="3312" w:name="_Toc468556735"/>
      <w:bookmarkStart w:id="3313" w:name="_Toc468561366"/>
      <w:bookmarkStart w:id="3314" w:name="_Toc468696725"/>
      <w:bookmarkStart w:id="3315" w:name="_Toc468698639"/>
      <w:bookmarkStart w:id="3316" w:name="_Toc468704449"/>
      <w:bookmarkStart w:id="3317" w:name="_Toc468704533"/>
      <w:bookmarkStart w:id="3318" w:name="_Toc468708136"/>
      <w:bookmarkStart w:id="3319" w:name="_Toc468711130"/>
      <w:bookmarkStart w:id="3320" w:name="_Toc468712380"/>
      <w:bookmarkStart w:id="3321" w:name="_Toc468712497"/>
      <w:bookmarkStart w:id="3322" w:name="_Toc468712694"/>
      <w:bookmarkStart w:id="3323" w:name="_Toc468720131"/>
      <w:bookmarkStart w:id="3324" w:name="_Toc468720394"/>
      <w:bookmarkStart w:id="3325" w:name="_Toc468721135"/>
      <w:bookmarkStart w:id="3326" w:name="_Toc468723520"/>
      <w:bookmarkStart w:id="3327" w:name="_Toc468726252"/>
      <w:bookmarkStart w:id="3328" w:name="_Toc468727899"/>
      <w:bookmarkStart w:id="3329" w:name="_Toc468732921"/>
      <w:bookmarkStart w:id="3330" w:name="_Toc468736197"/>
      <w:bookmarkStart w:id="3331" w:name="_Toc468739037"/>
      <w:bookmarkStart w:id="3332" w:name="_Toc468789904"/>
      <w:bookmarkStart w:id="3333" w:name="_Toc468796757"/>
      <w:bookmarkStart w:id="3334" w:name="_Toc468797981"/>
      <w:bookmarkStart w:id="3335" w:name="_Toc468803296"/>
      <w:bookmarkStart w:id="3336" w:name="_Toc468807502"/>
      <w:bookmarkStart w:id="3337" w:name="_Toc468812086"/>
      <w:bookmarkStart w:id="3338" w:name="_Toc468812744"/>
      <w:bookmarkStart w:id="3339" w:name="_Toc468826077"/>
      <w:bookmarkStart w:id="3340" w:name="_Toc468880893"/>
      <w:bookmarkStart w:id="3341" w:name="_Toc473884846"/>
      <w:bookmarkStart w:id="3342" w:name="_Toc428285084"/>
      <w:bookmarkStart w:id="3343" w:name="_Toc433486840"/>
      <w:bookmarkEnd w:id="3289"/>
      <w:r w:rsidRPr="00A90249">
        <w:t>ЧС, связанные с возникновением пожаров на территории, чаще всего возникают на объектах социального и культурно-бытового н</w:t>
      </w:r>
      <w:r w:rsidR="00C84AAC" w:rsidRPr="00A90249">
        <w:t>азначения. Причинами таких ЧС в </w:t>
      </w:r>
      <w:r w:rsidRPr="00A90249">
        <w:t xml:space="preserve">основном являются нарушения правил пожарной безопасности, правил эксплуатации электрооборудования и неосторожное обращение с огнем. </w:t>
      </w:r>
    </w:p>
    <w:p w14:paraId="71342724" w14:textId="00103BC3" w:rsidR="00E53A59" w:rsidRPr="00A90249" w:rsidRDefault="00E53A59" w:rsidP="00334FEA">
      <w:pPr>
        <w:pStyle w:val="a6"/>
      </w:pPr>
      <w:r w:rsidRPr="00A90249">
        <w:t xml:space="preserve">В соответствии с Федеральным законом от 22.07.2008 </w:t>
      </w:r>
      <w:r w:rsidR="00440079" w:rsidRPr="00A90249">
        <w:t>№ </w:t>
      </w:r>
      <w:r w:rsidRPr="00A90249">
        <w:t xml:space="preserve">123-ФЗ </w:t>
      </w:r>
      <w:r w:rsidR="00667943" w:rsidRPr="00A90249">
        <w:t>«</w:t>
      </w:r>
      <w:r w:rsidRPr="00A90249">
        <w:t>Технический регламент о требованиях пожарной безопасности</w:t>
      </w:r>
      <w:r w:rsidR="00667943" w:rsidRPr="00A90249">
        <w:t>»</w:t>
      </w:r>
      <w:r w:rsidRPr="00A90249">
        <w:t xml:space="preserve"> (далее – Федеральный закон </w:t>
      </w:r>
      <w:r w:rsidR="00C84AAC" w:rsidRPr="00A90249">
        <w:br/>
      </w:r>
      <w:r w:rsidR="00440079" w:rsidRPr="00A90249">
        <w:t>№ </w:t>
      </w:r>
      <w:r w:rsidRPr="00A90249">
        <w:t>123-ФЗ) к опасным факторам пожара, воздействующим на людей и имущество, относятся:</w:t>
      </w:r>
    </w:p>
    <w:p w14:paraId="78CE8AE2" w14:textId="77777777" w:rsidR="00E53A59" w:rsidRPr="00A90249" w:rsidRDefault="00E53A59" w:rsidP="00334FEA">
      <w:pPr>
        <w:pStyle w:val="a0"/>
      </w:pPr>
      <w:r w:rsidRPr="00A90249">
        <w:t>пламя и искры;</w:t>
      </w:r>
    </w:p>
    <w:p w14:paraId="26B2F537" w14:textId="77777777" w:rsidR="00E53A59" w:rsidRPr="00A90249" w:rsidRDefault="00E53A59" w:rsidP="00334FEA">
      <w:pPr>
        <w:pStyle w:val="a0"/>
      </w:pPr>
      <w:r w:rsidRPr="00A90249">
        <w:t>тепловой поток;</w:t>
      </w:r>
    </w:p>
    <w:p w14:paraId="3A761539" w14:textId="77777777" w:rsidR="00E53A59" w:rsidRPr="00A90249" w:rsidRDefault="00E53A59" w:rsidP="00334FEA">
      <w:pPr>
        <w:pStyle w:val="a0"/>
      </w:pPr>
      <w:r w:rsidRPr="00A90249">
        <w:t>повышенная температура окружающей среды;</w:t>
      </w:r>
    </w:p>
    <w:p w14:paraId="5F19082B" w14:textId="77777777" w:rsidR="00E53A59" w:rsidRPr="00A90249" w:rsidRDefault="00E53A59" w:rsidP="00334FEA">
      <w:pPr>
        <w:pStyle w:val="a0"/>
      </w:pPr>
      <w:r w:rsidRPr="00A90249">
        <w:t>повышенная концентрация токсичных продуктов горения и термического разложения;</w:t>
      </w:r>
    </w:p>
    <w:p w14:paraId="5E5B3901" w14:textId="77777777" w:rsidR="00E53A59" w:rsidRPr="00A90249" w:rsidRDefault="00E53A59" w:rsidP="00334FEA">
      <w:pPr>
        <w:pStyle w:val="a0"/>
      </w:pPr>
      <w:r w:rsidRPr="00A90249">
        <w:t>пониженная концентрация кислорода;</w:t>
      </w:r>
    </w:p>
    <w:p w14:paraId="6CA6BDF7" w14:textId="77777777" w:rsidR="00E53A59" w:rsidRPr="00A90249" w:rsidRDefault="00E53A59" w:rsidP="00334FEA">
      <w:pPr>
        <w:pStyle w:val="a0"/>
      </w:pPr>
      <w:r w:rsidRPr="00A90249">
        <w:t>снижение видимости в дыму.</w:t>
      </w:r>
    </w:p>
    <w:p w14:paraId="53D2AE6E" w14:textId="77777777" w:rsidR="00E53A59" w:rsidRPr="00A90249" w:rsidRDefault="00E53A59" w:rsidP="00334FEA">
      <w:pPr>
        <w:pStyle w:val="a6"/>
      </w:pPr>
      <w:r w:rsidRPr="00A90249">
        <w:t>К сопутствующим проявлениям опасных факторов пожара относятся:</w:t>
      </w:r>
    </w:p>
    <w:p w14:paraId="547A9BFC" w14:textId="77777777" w:rsidR="00E53A59" w:rsidRPr="00A90249" w:rsidRDefault="00E53A59" w:rsidP="00334FEA">
      <w:pPr>
        <w:pStyle w:val="a0"/>
      </w:pPr>
      <w:r w:rsidRPr="00A90249">
        <w:t>осколки, части разрушившихся зданий, сооружений, строений, транспортных средств, технологических установок, оборудования, агрегатов, изделий и иного имущества;</w:t>
      </w:r>
    </w:p>
    <w:p w14:paraId="7EBEED35" w14:textId="20CF3D09" w:rsidR="00E53A59" w:rsidRPr="00A90249" w:rsidRDefault="00E53A59" w:rsidP="00334FEA">
      <w:pPr>
        <w:pStyle w:val="a0"/>
      </w:pPr>
      <w:r w:rsidRPr="00A90249">
        <w:t>радиоактивные и токсичные вещества и материалы, попавшие в окружающую среду из разрушенных технологических установок, обо</w:t>
      </w:r>
      <w:r w:rsidR="00C84AAC" w:rsidRPr="00A90249">
        <w:t>рудования, агрегатов, изделий и</w:t>
      </w:r>
      <w:r w:rsidR="00C84AAC" w:rsidRPr="00A90249">
        <w:rPr>
          <w:lang w:val="ru-RU"/>
        </w:rPr>
        <w:t> </w:t>
      </w:r>
      <w:r w:rsidRPr="00A90249">
        <w:t>иного имущества;</w:t>
      </w:r>
    </w:p>
    <w:p w14:paraId="7D9F0236" w14:textId="77777777" w:rsidR="00E53A59" w:rsidRPr="00A90249" w:rsidRDefault="00E53A59" w:rsidP="00334FEA">
      <w:pPr>
        <w:pStyle w:val="a0"/>
      </w:pPr>
      <w:r w:rsidRPr="00A90249">
        <w:t>вынос высокого напряжения на токопроводящие части технологических установок, оборудования, агрегатов, изделий и иного имущества;</w:t>
      </w:r>
    </w:p>
    <w:p w14:paraId="5824CA7A" w14:textId="77777777" w:rsidR="00E53A59" w:rsidRPr="00A90249" w:rsidRDefault="00E53A59" w:rsidP="00334FEA">
      <w:pPr>
        <w:pStyle w:val="a0"/>
      </w:pPr>
      <w:r w:rsidRPr="00A90249">
        <w:t>опасные факторы взрыва, происшедшего вследствие пожара;</w:t>
      </w:r>
    </w:p>
    <w:p w14:paraId="167883B6" w14:textId="77777777" w:rsidR="00E53A59" w:rsidRPr="00A90249" w:rsidRDefault="00E53A59" w:rsidP="00334FEA">
      <w:pPr>
        <w:pStyle w:val="a0"/>
      </w:pPr>
      <w:r w:rsidRPr="00A90249">
        <w:t>воздействие огнетушащих веществ.</w:t>
      </w:r>
    </w:p>
    <w:p w14:paraId="2861AB58" w14:textId="0E1FCD83" w:rsidR="00E53A59" w:rsidRPr="00A90249" w:rsidRDefault="00E53A59" w:rsidP="00334FEA">
      <w:pPr>
        <w:pStyle w:val="a6"/>
      </w:pPr>
      <w:r w:rsidRPr="00A90249">
        <w:t xml:space="preserve">В соответствии с Федеральным законом </w:t>
      </w:r>
      <w:r w:rsidR="00440079" w:rsidRPr="00A90249">
        <w:t>№ </w:t>
      </w:r>
      <w:r w:rsidRPr="00A90249">
        <w:t>123-ФЗ защита людей и имущества от воздействия опасных факторов пожара и (или) ограничение последствий их воздействия обеспечиваются одним или несколькими из следующих способов:</w:t>
      </w:r>
    </w:p>
    <w:p w14:paraId="45F71AB9" w14:textId="77777777" w:rsidR="00E53A59" w:rsidRPr="00A90249" w:rsidRDefault="00E53A59" w:rsidP="00334FEA">
      <w:pPr>
        <w:pStyle w:val="a0"/>
      </w:pPr>
      <w:r w:rsidRPr="00A90249">
        <w:t>применение объемно-планировочных решений и средств, обеспечивающих ограничение распространения пожара за пределы очага;</w:t>
      </w:r>
    </w:p>
    <w:p w14:paraId="33C8F72F" w14:textId="77777777" w:rsidR="00E53A59" w:rsidRPr="00A90249" w:rsidRDefault="00E53A59" w:rsidP="00334FEA">
      <w:pPr>
        <w:pStyle w:val="a0"/>
      </w:pPr>
      <w:r w:rsidRPr="00A90249">
        <w:t>устройство эвакуационных путей, удовлетворяющих требованиям безопасной эвакуации людей при пожаре;</w:t>
      </w:r>
    </w:p>
    <w:p w14:paraId="3FBFA6F5" w14:textId="77777777" w:rsidR="00E53A59" w:rsidRPr="00A90249" w:rsidRDefault="00E53A59" w:rsidP="00334FEA">
      <w:pPr>
        <w:pStyle w:val="a0"/>
      </w:pPr>
      <w:r w:rsidRPr="00A90249">
        <w:t>устройство систем обнаружения пожара (установок и систем пожарной сигнализации), оповещения и управления эвакуацией людей при пожаре;</w:t>
      </w:r>
    </w:p>
    <w:p w14:paraId="3674D986" w14:textId="20FBF4B5" w:rsidR="00E53A59" w:rsidRPr="00A90249" w:rsidRDefault="00E53A59" w:rsidP="00334FEA">
      <w:pPr>
        <w:pStyle w:val="a0"/>
      </w:pPr>
      <w:r w:rsidRPr="00A90249">
        <w:t>применение систем коллективной защит</w:t>
      </w:r>
      <w:r w:rsidR="00330FC8" w:rsidRPr="00A90249">
        <w:t>ы (в том числе противодымной) и</w:t>
      </w:r>
      <w:r w:rsidR="00330FC8" w:rsidRPr="00A90249">
        <w:rPr>
          <w:lang w:val="en-US"/>
        </w:rPr>
        <w:t> </w:t>
      </w:r>
      <w:r w:rsidRPr="00A90249">
        <w:t>средств индивидуальной защиты людей от воздействия опасных факторов пожара;</w:t>
      </w:r>
    </w:p>
    <w:p w14:paraId="3BC9BF53" w14:textId="06CC168B" w:rsidR="00E53A59" w:rsidRPr="00A90249" w:rsidRDefault="00E53A59" w:rsidP="00334FEA">
      <w:pPr>
        <w:pStyle w:val="a0"/>
      </w:pPr>
      <w:r w:rsidRPr="00A90249">
        <w:t>применение основных строительных конструк</w:t>
      </w:r>
      <w:r w:rsidR="00C84AAC" w:rsidRPr="00A90249">
        <w:t>ций с пределами огнестойкости и</w:t>
      </w:r>
      <w:r w:rsidR="00C84AAC" w:rsidRPr="00A90249">
        <w:rPr>
          <w:lang w:val="ru-RU"/>
        </w:rPr>
        <w:t> </w:t>
      </w:r>
      <w:r w:rsidRPr="00A90249">
        <w:t>классами пожарной опасности;</w:t>
      </w:r>
    </w:p>
    <w:p w14:paraId="45BD9E3B" w14:textId="77777777" w:rsidR="00E53A59" w:rsidRPr="00A90249" w:rsidRDefault="00E53A59" w:rsidP="00334FEA">
      <w:pPr>
        <w:pStyle w:val="a0"/>
      </w:pPr>
      <w:r w:rsidRPr="00A90249">
        <w:t>устройство на технологическом оборудовании систем противовзрывной защиты;</w:t>
      </w:r>
    </w:p>
    <w:p w14:paraId="166C176D" w14:textId="77777777" w:rsidR="00E53A59" w:rsidRPr="00A90249" w:rsidRDefault="00E53A59" w:rsidP="00334FEA">
      <w:pPr>
        <w:pStyle w:val="a0"/>
      </w:pPr>
      <w:r w:rsidRPr="00A90249">
        <w:t>применение первичных средств пожаротушения;</w:t>
      </w:r>
    </w:p>
    <w:p w14:paraId="4BCB69D8" w14:textId="77777777" w:rsidR="00E53A59" w:rsidRPr="00A90249" w:rsidRDefault="00E53A59" w:rsidP="00334FEA">
      <w:pPr>
        <w:pStyle w:val="a0"/>
      </w:pPr>
      <w:r w:rsidRPr="00A90249">
        <w:t>организация деятельности подразделений пожарной охраны.</w:t>
      </w:r>
    </w:p>
    <w:p w14:paraId="55A8549D" w14:textId="77777777" w:rsidR="00E53A59" w:rsidRPr="00A90249" w:rsidRDefault="00E53A59" w:rsidP="00334FEA">
      <w:pPr>
        <w:pStyle w:val="a6"/>
      </w:pPr>
      <w:r w:rsidRPr="00A90249">
        <w:t>Здания, сооружения и строения должны быть обеспечены первичными средствами пожаротушения лицами, уполномоченными владеть, пользоваться или распоряжаться такими зданиями, сооружениями и строениями.</w:t>
      </w:r>
    </w:p>
    <w:p w14:paraId="6E2D0839" w14:textId="458C8D0F" w:rsidR="00C677B4" w:rsidRPr="00A90249" w:rsidRDefault="00C677B4" w:rsidP="00334FEA">
      <w:pPr>
        <w:pStyle w:val="a6"/>
      </w:pPr>
      <w:r w:rsidRPr="00A90249">
        <w:t xml:space="preserve">В соответствии с Федеральным законом </w:t>
      </w:r>
      <w:r w:rsidR="00440079" w:rsidRPr="00A90249">
        <w:t>№ </w:t>
      </w:r>
      <w:r w:rsidRPr="00A90249">
        <w:t xml:space="preserve">123-ФЗ планировка и застройка территорий сельских поселений должна осуществляться в соответствии с генеральными планами сельских поселений, учитывающими требования пожарной безопасности, установленные данным Федеральным законом. </w:t>
      </w:r>
    </w:p>
    <w:p w14:paraId="50A15AB5" w14:textId="243EFFB8" w:rsidR="00C677B4" w:rsidRPr="00A90249" w:rsidRDefault="00C677B4" w:rsidP="00334FEA">
      <w:pPr>
        <w:pStyle w:val="a6"/>
      </w:pPr>
      <w:r w:rsidRPr="00A90249">
        <w:t>Дислокация подразделений пожарной охраны на территории сельского поселения</w:t>
      </w:r>
      <w:r w:rsidR="00BC12DE" w:rsidRPr="00A90249">
        <w:t xml:space="preserve"> </w:t>
      </w:r>
      <w:r w:rsidRPr="00A90249">
        <w:t>определяется исходя из условия, что время прибытия первого подразделения к месту вызова в сельском поселении не должно превышать 20 минут. Подразделения пожарной охраны населенных пунктов должны размещаться в зданиях пожарных депо.</w:t>
      </w:r>
    </w:p>
    <w:p w14:paraId="33D367A0" w14:textId="77777777" w:rsidR="00E53A59" w:rsidRPr="00A90249" w:rsidRDefault="00E53A59" w:rsidP="00334FEA">
      <w:pPr>
        <w:pStyle w:val="a6"/>
      </w:pPr>
      <w:r w:rsidRPr="00A90249">
        <w:t>В весенний и летний период количество вспышек пожаров на территориях лесного фонда резко увеличивается в связи с возрастанием количества отдыхающих.</w:t>
      </w:r>
    </w:p>
    <w:p w14:paraId="503B3C31" w14:textId="3E594297" w:rsidR="00E53A59" w:rsidRPr="00A90249" w:rsidRDefault="00E53A59" w:rsidP="00334FEA">
      <w:pPr>
        <w:pStyle w:val="a6"/>
      </w:pPr>
      <w:r w:rsidRPr="00A90249">
        <w:t xml:space="preserve">В соответствии с Правилами пожарной безопасности в лесах, утвержденными постановлением Правительства Российской Федерации от 30.06.2007 </w:t>
      </w:r>
      <w:r w:rsidR="00440079" w:rsidRPr="00A90249">
        <w:t>№ </w:t>
      </w:r>
      <w:r w:rsidRPr="00A90249">
        <w:t>417, меры пожарной безопасности в лесах включают в себя:</w:t>
      </w:r>
    </w:p>
    <w:p w14:paraId="0B810031" w14:textId="0EF7BFC5" w:rsidR="00E53A59" w:rsidRPr="00A90249" w:rsidRDefault="00E53A59" w:rsidP="00334FEA">
      <w:pPr>
        <w:pStyle w:val="a0"/>
      </w:pPr>
      <w:r w:rsidRPr="00A90249">
        <w:t>предупреждение лесных пожаров (проти</w:t>
      </w:r>
      <w:r w:rsidR="00C84AAC" w:rsidRPr="00A90249">
        <w:t>вопожарное обустройство лесов и</w:t>
      </w:r>
      <w:r w:rsidR="00C84AAC" w:rsidRPr="00A90249">
        <w:rPr>
          <w:lang w:val="ru-RU"/>
        </w:rPr>
        <w:t> </w:t>
      </w:r>
      <w:r w:rsidRPr="00A90249">
        <w:t>обеспечение средствами предупреждения и тушения лесных пожаров);</w:t>
      </w:r>
    </w:p>
    <w:p w14:paraId="6EF109DA" w14:textId="77777777" w:rsidR="00E53A59" w:rsidRPr="00A90249" w:rsidRDefault="00E53A59" w:rsidP="00334FEA">
      <w:pPr>
        <w:pStyle w:val="a0"/>
      </w:pPr>
      <w:r w:rsidRPr="00A90249">
        <w:t>мониторинг пожарной опасности в лесах и лесных пожаров;</w:t>
      </w:r>
    </w:p>
    <w:p w14:paraId="3013D6EC" w14:textId="77777777" w:rsidR="00E53A59" w:rsidRPr="00A90249" w:rsidRDefault="00E53A59" w:rsidP="00334FEA">
      <w:pPr>
        <w:pStyle w:val="a0"/>
      </w:pPr>
      <w:r w:rsidRPr="00A90249">
        <w:t xml:space="preserve">разработку и утверждение </w:t>
      </w:r>
      <w:hyperlink r:id="rId44" w:history="1">
        <w:r w:rsidRPr="00A90249">
          <w:t>планов</w:t>
        </w:r>
      </w:hyperlink>
      <w:r w:rsidRPr="00A90249">
        <w:t xml:space="preserve"> тушения лесных пожаров;</w:t>
      </w:r>
    </w:p>
    <w:p w14:paraId="0428F6C7" w14:textId="77777777" w:rsidR="00E53A59" w:rsidRPr="00A90249" w:rsidRDefault="00E53A59" w:rsidP="00334FEA">
      <w:pPr>
        <w:pStyle w:val="a0"/>
      </w:pPr>
      <w:r w:rsidRPr="00A90249">
        <w:t>устройство противопожарных резервуаров, минерализованных полос;</w:t>
      </w:r>
    </w:p>
    <w:p w14:paraId="328FD802" w14:textId="77777777" w:rsidR="00E53A59" w:rsidRPr="00A90249" w:rsidRDefault="00E53A59" w:rsidP="00334FEA">
      <w:pPr>
        <w:pStyle w:val="a0"/>
      </w:pPr>
      <w:r w:rsidRPr="00A90249">
        <w:t>организацию противопожарной пропаганды и др.</w:t>
      </w:r>
    </w:p>
    <w:p w14:paraId="535E828B" w14:textId="35A98C51" w:rsidR="00E53A59" w:rsidRPr="00A90249" w:rsidRDefault="00E53A59" w:rsidP="00334FEA">
      <w:pPr>
        <w:pStyle w:val="a6"/>
      </w:pPr>
      <w:r w:rsidRPr="00A90249">
        <w:t>Комплекс мер по защите населения Тавричанского сельского поселения от лесных пожаров включает:</w:t>
      </w:r>
    </w:p>
    <w:p w14:paraId="6BC2E2B7" w14:textId="77777777" w:rsidR="00E53A59" w:rsidRPr="00A90249" w:rsidRDefault="00E53A59" w:rsidP="00334FEA">
      <w:pPr>
        <w:pStyle w:val="a0"/>
      </w:pPr>
      <w:r w:rsidRPr="00A90249">
        <w:t>своевременное обнаружение пожаров;</w:t>
      </w:r>
    </w:p>
    <w:p w14:paraId="2E80669D" w14:textId="1FE50259" w:rsidR="00E53A59" w:rsidRPr="00A90249" w:rsidRDefault="00E53A59" w:rsidP="00334FEA">
      <w:pPr>
        <w:pStyle w:val="a0"/>
      </w:pPr>
      <w:r w:rsidRPr="00A90249">
        <w:t>постоянный контроль и прогнозирование состояния приземного слоя атмосферы и направления распространения фронта пожара и зоны загазованности, ведение пожарной разведки;</w:t>
      </w:r>
    </w:p>
    <w:p w14:paraId="0EED70AD" w14:textId="77777777" w:rsidR="00E53A59" w:rsidRPr="00A90249" w:rsidRDefault="00E53A59" w:rsidP="00334FEA">
      <w:pPr>
        <w:pStyle w:val="a0"/>
      </w:pPr>
      <w:r w:rsidRPr="00A90249">
        <w:t>своевременное оповещение должностных лиц и населения о характере развития чрезвычайных ситуаций и порядке действий в зависимости от ее развития;</w:t>
      </w:r>
    </w:p>
    <w:p w14:paraId="460855F1" w14:textId="77777777" w:rsidR="00E53A59" w:rsidRPr="00A90249" w:rsidRDefault="00E53A59" w:rsidP="00334FEA">
      <w:pPr>
        <w:pStyle w:val="a0"/>
      </w:pPr>
      <w:r w:rsidRPr="00A90249">
        <w:t>высокая готовность сил и средств, планируемых для проведения мероприятий по защите населения и работ по локализации и ликвидации очагов пожаров.</w:t>
      </w:r>
    </w:p>
    <w:p w14:paraId="5921B016" w14:textId="64EBBE6C" w:rsidR="00C677B4" w:rsidRPr="00A90249" w:rsidRDefault="00C677B4" w:rsidP="00334FEA">
      <w:pPr>
        <w:pStyle w:val="a6"/>
      </w:pPr>
      <w:r w:rsidRPr="00A90249">
        <w:t>Объекты пожарной охраны Тавричанского сел</w:t>
      </w:r>
      <w:r w:rsidR="00C84AAC" w:rsidRPr="00A90249">
        <w:t>ьского поселения представлены 2 </w:t>
      </w:r>
      <w:r w:rsidRPr="00A90249">
        <w:t>подразделениями противопожарной службы, в том числе:</w:t>
      </w:r>
    </w:p>
    <w:p w14:paraId="7C6D3021" w14:textId="32E34A4A" w:rsidR="00C677B4" w:rsidRPr="00A90249" w:rsidRDefault="00C677B4" w:rsidP="00334FEA">
      <w:pPr>
        <w:pStyle w:val="a0"/>
      </w:pPr>
      <w:r w:rsidRPr="00A90249">
        <w:t>подразделение Государственной противопожарной службы (74 ПЧ</w:t>
      </w:r>
      <w:r w:rsidR="00AF0A71" w:rsidRPr="00A90249">
        <w:rPr>
          <w:lang w:val="ru-RU"/>
        </w:rPr>
        <w:t xml:space="preserve"> 14 ОПС</w:t>
      </w:r>
      <w:r w:rsidR="00C84AAC" w:rsidRPr="00A90249">
        <w:t>) на 3</w:t>
      </w:r>
      <w:r w:rsidR="00C84AAC" w:rsidRPr="00A90249">
        <w:rPr>
          <w:lang w:val="ru-RU"/>
        </w:rPr>
        <w:t> </w:t>
      </w:r>
      <w:r w:rsidRPr="00A90249">
        <w:t xml:space="preserve">автомобиля, расположенное в </w:t>
      </w:r>
      <w:r w:rsidR="00E250D9" w:rsidRPr="00A90249">
        <w:t>пос. Тавричанка</w:t>
      </w:r>
      <w:r w:rsidRPr="00A90249">
        <w:t>;</w:t>
      </w:r>
    </w:p>
    <w:p w14:paraId="03DC50A9" w14:textId="643A8280" w:rsidR="00C677B4" w:rsidRPr="00A90249" w:rsidRDefault="00C677B4" w:rsidP="00334FEA">
      <w:pPr>
        <w:pStyle w:val="a0"/>
      </w:pPr>
      <w:r w:rsidRPr="00A90249">
        <w:t>ведомственное подразделение (в/ 25030-23) н</w:t>
      </w:r>
      <w:r w:rsidR="00C84AAC" w:rsidRPr="00A90249">
        <w:t>а 1 автомобиль, расположенное в</w:t>
      </w:r>
      <w:r w:rsidR="00C84AAC" w:rsidRPr="00A90249">
        <w:rPr>
          <w:lang w:val="ru-RU"/>
        </w:rPr>
        <w:t> </w:t>
      </w:r>
      <w:r w:rsidRPr="00A90249">
        <w:t xml:space="preserve">г. Владивосток. </w:t>
      </w:r>
    </w:p>
    <w:p w14:paraId="7D90E7CC" w14:textId="4E92F091" w:rsidR="00C677B4" w:rsidRPr="00A90249" w:rsidRDefault="00AF0A71" w:rsidP="00334FEA">
      <w:pPr>
        <w:pStyle w:val="a6"/>
      </w:pPr>
      <w:r w:rsidRPr="00A90249">
        <w:t xml:space="preserve">В соответствии с СТП Приморского края в </w:t>
      </w:r>
      <w:r w:rsidR="00E250D9" w:rsidRPr="00A90249">
        <w:t>пос. Тавричанка</w:t>
      </w:r>
      <w:r w:rsidRPr="00A90249">
        <w:t xml:space="preserve"> на </w:t>
      </w:r>
      <w:r w:rsidR="00173F78" w:rsidRPr="00A90249">
        <w:t>расчетный срок реализации генерального плана</w:t>
      </w:r>
      <w:r w:rsidRPr="00A90249">
        <w:t xml:space="preserve"> (конец 2040</w:t>
      </w:r>
      <w:r w:rsidR="00922B04" w:rsidRPr="00A90249">
        <w:t> год</w:t>
      </w:r>
      <w:r w:rsidRPr="00A90249">
        <w:t>а)</w:t>
      </w:r>
      <w:r w:rsidR="00C84AAC" w:rsidRPr="00A90249">
        <w:t xml:space="preserve"> запланирована реконструкция 74 </w:t>
      </w:r>
      <w:r w:rsidRPr="00A90249">
        <w:t>П</w:t>
      </w:r>
      <w:r w:rsidR="00C84AAC" w:rsidRPr="00A90249">
        <w:t>Ч </w:t>
      </w:r>
      <w:r w:rsidRPr="00A90249">
        <w:t xml:space="preserve">14 ОПС в целях увеличения подразделения до 6 автомобилей. </w:t>
      </w:r>
    </w:p>
    <w:p w14:paraId="7E385DA6" w14:textId="77777777" w:rsidR="00356C9D" w:rsidRPr="00A90249" w:rsidRDefault="00EC77CA" w:rsidP="00D06096">
      <w:pPr>
        <w:pStyle w:val="12"/>
      </w:pPr>
      <w:bookmarkStart w:id="3344" w:name="_Toc169806967"/>
      <w:r w:rsidRPr="00A90249">
        <w:t>ПРОГНОЗ РАЗМЕЩЕНИЯ ИНВЕСТИЦИОННЫХ ПЛОЩАДОК</w:t>
      </w:r>
      <w:bookmarkEnd w:id="3291"/>
      <w:bookmarkEnd w:id="3292"/>
      <w:bookmarkEnd w:id="3293"/>
      <w:bookmarkEnd w:id="3294"/>
      <w:bookmarkEnd w:id="3295"/>
      <w:bookmarkEnd w:id="3296"/>
      <w:bookmarkEnd w:id="3297"/>
      <w:bookmarkEnd w:id="3298"/>
      <w:bookmarkEnd w:id="3299"/>
      <w:bookmarkEnd w:id="3300"/>
      <w:bookmarkEnd w:id="3301"/>
      <w:bookmarkEnd w:id="3302"/>
      <w:bookmarkEnd w:id="3303"/>
      <w:bookmarkEnd w:id="3304"/>
      <w:bookmarkEnd w:id="3305"/>
      <w:bookmarkEnd w:id="3306"/>
      <w:bookmarkEnd w:id="3307"/>
      <w:bookmarkEnd w:id="3308"/>
      <w:bookmarkEnd w:id="3309"/>
      <w:bookmarkEnd w:id="3310"/>
      <w:bookmarkEnd w:id="3311"/>
      <w:bookmarkEnd w:id="3312"/>
      <w:bookmarkEnd w:id="3313"/>
      <w:bookmarkEnd w:id="3314"/>
      <w:bookmarkEnd w:id="3315"/>
      <w:bookmarkEnd w:id="3316"/>
      <w:bookmarkEnd w:id="3317"/>
      <w:bookmarkEnd w:id="3318"/>
      <w:bookmarkEnd w:id="3319"/>
      <w:bookmarkEnd w:id="3320"/>
      <w:bookmarkEnd w:id="3321"/>
      <w:bookmarkEnd w:id="3322"/>
      <w:bookmarkEnd w:id="3323"/>
      <w:bookmarkEnd w:id="3324"/>
      <w:bookmarkEnd w:id="3325"/>
      <w:bookmarkEnd w:id="3326"/>
      <w:bookmarkEnd w:id="3327"/>
      <w:bookmarkEnd w:id="3328"/>
      <w:bookmarkEnd w:id="3329"/>
      <w:bookmarkEnd w:id="3330"/>
      <w:bookmarkEnd w:id="3331"/>
      <w:bookmarkEnd w:id="3332"/>
      <w:bookmarkEnd w:id="3333"/>
      <w:bookmarkEnd w:id="3334"/>
      <w:bookmarkEnd w:id="3335"/>
      <w:bookmarkEnd w:id="3336"/>
      <w:bookmarkEnd w:id="3337"/>
      <w:bookmarkEnd w:id="3338"/>
      <w:bookmarkEnd w:id="3339"/>
      <w:bookmarkEnd w:id="3340"/>
      <w:bookmarkEnd w:id="3341"/>
      <w:bookmarkEnd w:id="3344"/>
    </w:p>
    <w:p w14:paraId="43CD2269" w14:textId="47F2866A" w:rsidR="0020526C" w:rsidRPr="00A90249" w:rsidRDefault="0020526C" w:rsidP="00D44431">
      <w:pPr>
        <w:pStyle w:val="20"/>
      </w:pPr>
      <w:bookmarkStart w:id="3345" w:name="_Toc428285087"/>
      <w:bookmarkStart w:id="3346" w:name="_Toc433486842"/>
      <w:bookmarkStart w:id="3347" w:name="_Toc449447012"/>
      <w:bookmarkStart w:id="3348" w:name="_Toc449517876"/>
      <w:bookmarkStart w:id="3349" w:name="_Toc449622242"/>
      <w:bookmarkStart w:id="3350" w:name="_Toc449708207"/>
      <w:bookmarkStart w:id="3351" w:name="_Toc449708461"/>
      <w:bookmarkStart w:id="3352" w:name="_Toc449716090"/>
      <w:bookmarkStart w:id="3353" w:name="_Toc468459481"/>
      <w:bookmarkStart w:id="3354" w:name="_Toc468459956"/>
      <w:bookmarkStart w:id="3355" w:name="_Toc468460834"/>
      <w:bookmarkStart w:id="3356" w:name="_Toc468464710"/>
      <w:bookmarkStart w:id="3357" w:name="_Toc468466556"/>
      <w:bookmarkStart w:id="3358" w:name="_Toc468466958"/>
      <w:bookmarkStart w:id="3359" w:name="_Toc468469978"/>
      <w:bookmarkStart w:id="3360" w:name="_Toc468471246"/>
      <w:bookmarkStart w:id="3361" w:name="_Toc468471352"/>
      <w:bookmarkStart w:id="3362" w:name="_Toc468475133"/>
      <w:bookmarkStart w:id="3363" w:name="_Toc468549948"/>
      <w:bookmarkStart w:id="3364" w:name="_Toc468551342"/>
      <w:bookmarkStart w:id="3365" w:name="_Toc468555148"/>
      <w:bookmarkStart w:id="3366" w:name="_Toc468556736"/>
      <w:bookmarkStart w:id="3367" w:name="_Toc468561367"/>
      <w:bookmarkStart w:id="3368" w:name="_Toc468696726"/>
      <w:bookmarkStart w:id="3369" w:name="_Toc468698640"/>
      <w:bookmarkStart w:id="3370" w:name="_Toc468704450"/>
      <w:bookmarkStart w:id="3371" w:name="_Toc468704534"/>
      <w:bookmarkStart w:id="3372" w:name="_Toc468708137"/>
      <w:bookmarkStart w:id="3373" w:name="_Toc468711131"/>
      <w:bookmarkStart w:id="3374" w:name="_Toc468712381"/>
      <w:bookmarkStart w:id="3375" w:name="_Toc468712498"/>
      <w:bookmarkStart w:id="3376" w:name="_Toc468712695"/>
      <w:bookmarkStart w:id="3377" w:name="_Toc468720132"/>
      <w:bookmarkStart w:id="3378" w:name="_Toc468720395"/>
      <w:bookmarkStart w:id="3379" w:name="_Toc468721136"/>
      <w:bookmarkStart w:id="3380" w:name="_Toc468723521"/>
      <w:bookmarkStart w:id="3381" w:name="_Toc468726253"/>
      <w:bookmarkStart w:id="3382" w:name="_Toc468727900"/>
      <w:bookmarkStart w:id="3383" w:name="_Toc468732922"/>
      <w:bookmarkStart w:id="3384" w:name="_Toc468736198"/>
      <w:bookmarkStart w:id="3385" w:name="_Toc468739038"/>
      <w:bookmarkStart w:id="3386" w:name="_Toc468789905"/>
      <w:bookmarkStart w:id="3387" w:name="_Toc468796758"/>
      <w:bookmarkStart w:id="3388" w:name="_Toc468797982"/>
      <w:bookmarkStart w:id="3389" w:name="_Toc468803297"/>
      <w:bookmarkStart w:id="3390" w:name="_Toc468807503"/>
      <w:bookmarkStart w:id="3391" w:name="_Toc468812087"/>
      <w:bookmarkStart w:id="3392" w:name="_Toc468812745"/>
      <w:bookmarkStart w:id="3393" w:name="_Toc468826078"/>
      <w:bookmarkStart w:id="3394" w:name="_Toc468880894"/>
      <w:bookmarkStart w:id="3395" w:name="_Toc473884847"/>
      <w:bookmarkStart w:id="3396" w:name="_Toc169806968"/>
      <w:bookmarkEnd w:id="3342"/>
      <w:bookmarkEnd w:id="3343"/>
      <w:r w:rsidRPr="00A90249">
        <w:t>Формирование перечня осно</w:t>
      </w:r>
      <w:r w:rsidR="000C5FBA" w:rsidRPr="00A90249">
        <w:t>вных инвестиционных проектов по </w:t>
      </w:r>
      <w:r w:rsidRPr="00A90249">
        <w:t>созданию новых и модерниз</w:t>
      </w:r>
      <w:r w:rsidR="000C5FBA" w:rsidRPr="00A90249">
        <w:t>ации существующих предприятий и </w:t>
      </w:r>
      <w:r w:rsidRPr="00A90249">
        <w:t xml:space="preserve">организаций </w:t>
      </w:r>
      <w:bookmarkEnd w:id="3345"/>
      <w:bookmarkEnd w:id="3346"/>
      <w:bookmarkEnd w:id="3347"/>
      <w:bookmarkEnd w:id="3348"/>
      <w:bookmarkEnd w:id="3349"/>
      <w:bookmarkEnd w:id="3350"/>
      <w:bookmarkEnd w:id="3351"/>
      <w:bookmarkEnd w:id="3352"/>
      <w:r w:rsidR="0061210C" w:rsidRPr="00A90249">
        <w:t xml:space="preserve">на территории </w:t>
      </w:r>
      <w:bookmarkEnd w:id="3353"/>
      <w:bookmarkEnd w:id="3354"/>
      <w:bookmarkEnd w:id="3355"/>
      <w:bookmarkEnd w:id="3356"/>
      <w:bookmarkEnd w:id="3357"/>
      <w:bookmarkEnd w:id="3358"/>
      <w:bookmarkEnd w:id="3359"/>
      <w:bookmarkEnd w:id="3360"/>
      <w:bookmarkEnd w:id="3361"/>
      <w:bookmarkEnd w:id="3362"/>
      <w:bookmarkEnd w:id="3363"/>
      <w:bookmarkEnd w:id="3364"/>
      <w:bookmarkEnd w:id="3365"/>
      <w:bookmarkEnd w:id="3366"/>
      <w:bookmarkEnd w:id="3367"/>
      <w:bookmarkEnd w:id="3368"/>
      <w:bookmarkEnd w:id="3369"/>
      <w:bookmarkEnd w:id="3370"/>
      <w:bookmarkEnd w:id="3371"/>
      <w:bookmarkEnd w:id="3372"/>
      <w:bookmarkEnd w:id="3373"/>
      <w:bookmarkEnd w:id="3374"/>
      <w:bookmarkEnd w:id="3375"/>
      <w:bookmarkEnd w:id="3376"/>
      <w:bookmarkEnd w:id="3377"/>
      <w:bookmarkEnd w:id="3378"/>
      <w:bookmarkEnd w:id="3379"/>
      <w:bookmarkEnd w:id="3380"/>
      <w:bookmarkEnd w:id="3381"/>
      <w:bookmarkEnd w:id="3382"/>
      <w:bookmarkEnd w:id="3383"/>
      <w:bookmarkEnd w:id="3384"/>
      <w:bookmarkEnd w:id="3385"/>
      <w:bookmarkEnd w:id="3386"/>
      <w:bookmarkEnd w:id="3387"/>
      <w:bookmarkEnd w:id="3388"/>
      <w:bookmarkEnd w:id="3389"/>
      <w:bookmarkEnd w:id="3390"/>
      <w:bookmarkEnd w:id="3391"/>
      <w:bookmarkEnd w:id="3392"/>
      <w:bookmarkEnd w:id="3393"/>
      <w:bookmarkEnd w:id="3394"/>
      <w:bookmarkEnd w:id="3395"/>
      <w:r w:rsidR="006103B4" w:rsidRPr="00A90249">
        <w:t>поселения</w:t>
      </w:r>
      <w:bookmarkEnd w:id="3396"/>
    </w:p>
    <w:p w14:paraId="253C781F" w14:textId="41F0A73D" w:rsidR="0028229E" w:rsidRPr="00A90249" w:rsidRDefault="0028229E" w:rsidP="00334FEA">
      <w:pPr>
        <w:pStyle w:val="a6"/>
      </w:pPr>
      <w:bookmarkStart w:id="3397" w:name="_Toc428285088"/>
      <w:bookmarkStart w:id="3398" w:name="_Toc433486843"/>
      <w:bookmarkStart w:id="3399" w:name="_Toc449447013"/>
      <w:bookmarkStart w:id="3400" w:name="_Toc449517877"/>
      <w:bookmarkStart w:id="3401" w:name="_Toc449622243"/>
      <w:bookmarkStart w:id="3402" w:name="_Toc449708208"/>
      <w:bookmarkStart w:id="3403" w:name="_Toc449708462"/>
      <w:bookmarkStart w:id="3404" w:name="_Toc449716091"/>
      <w:bookmarkStart w:id="3405" w:name="_Toc468459482"/>
      <w:bookmarkStart w:id="3406" w:name="_Toc468459957"/>
      <w:bookmarkStart w:id="3407" w:name="_Toc468460835"/>
      <w:bookmarkStart w:id="3408" w:name="_Toc468464711"/>
      <w:bookmarkStart w:id="3409" w:name="_Toc468466557"/>
      <w:bookmarkStart w:id="3410" w:name="_Toc468466959"/>
      <w:bookmarkStart w:id="3411" w:name="_Toc468469979"/>
      <w:bookmarkStart w:id="3412" w:name="_Toc468471247"/>
      <w:bookmarkStart w:id="3413" w:name="_Toc468471353"/>
      <w:bookmarkStart w:id="3414" w:name="_Toc468475134"/>
      <w:bookmarkStart w:id="3415" w:name="_Toc468549949"/>
      <w:bookmarkStart w:id="3416" w:name="_Toc468551343"/>
      <w:bookmarkStart w:id="3417" w:name="_Toc468555149"/>
      <w:bookmarkStart w:id="3418" w:name="_Toc468556737"/>
      <w:bookmarkStart w:id="3419" w:name="_Toc468561368"/>
      <w:bookmarkStart w:id="3420" w:name="_Toc468696727"/>
      <w:bookmarkStart w:id="3421" w:name="_Toc468698641"/>
      <w:bookmarkStart w:id="3422" w:name="_Toc468704451"/>
      <w:bookmarkStart w:id="3423" w:name="_Toc468704535"/>
      <w:bookmarkStart w:id="3424" w:name="_Toc468708138"/>
      <w:bookmarkStart w:id="3425" w:name="_Toc468711132"/>
      <w:bookmarkStart w:id="3426" w:name="_Toc468712382"/>
      <w:bookmarkStart w:id="3427" w:name="_Toc468712499"/>
      <w:bookmarkStart w:id="3428" w:name="_Toc468712696"/>
      <w:bookmarkStart w:id="3429" w:name="_Toc468720133"/>
      <w:bookmarkStart w:id="3430" w:name="_Toc468720396"/>
      <w:bookmarkStart w:id="3431" w:name="_Toc468721137"/>
      <w:bookmarkStart w:id="3432" w:name="_Toc468723522"/>
      <w:bookmarkStart w:id="3433" w:name="_Toc468726254"/>
      <w:bookmarkStart w:id="3434" w:name="_Toc468727901"/>
      <w:bookmarkStart w:id="3435" w:name="_Toc468732923"/>
      <w:bookmarkStart w:id="3436" w:name="_Toc468736199"/>
      <w:bookmarkStart w:id="3437" w:name="_Toc468739039"/>
      <w:bookmarkStart w:id="3438" w:name="_Toc468789906"/>
      <w:bookmarkStart w:id="3439" w:name="_Toc468796759"/>
      <w:bookmarkStart w:id="3440" w:name="_Toc468797983"/>
      <w:bookmarkStart w:id="3441" w:name="_Toc468803298"/>
      <w:bookmarkStart w:id="3442" w:name="_Toc468807504"/>
      <w:bookmarkStart w:id="3443" w:name="_Toc468812088"/>
      <w:bookmarkStart w:id="3444" w:name="_Toc468812746"/>
      <w:bookmarkStart w:id="3445" w:name="_Toc468826079"/>
      <w:bookmarkStart w:id="3446" w:name="_Toc468880895"/>
      <w:bookmarkStart w:id="3447" w:name="_Toc473884848"/>
      <w:r w:rsidRPr="00A90249">
        <w:t xml:space="preserve">В связи с тем, что предполагается продвижение имиджа Приморского края как территории </w:t>
      </w:r>
      <w:r w:rsidR="004C7E1D" w:rsidRPr="00A90249">
        <w:t>благоприятной</w:t>
      </w:r>
      <w:r w:rsidRPr="00A90249">
        <w:t xml:space="preserve"> для </w:t>
      </w:r>
      <w:r w:rsidR="004C7E1D" w:rsidRPr="00A90249">
        <w:t>инвестиционной деятельности</w:t>
      </w:r>
      <w:r w:rsidR="00C84AAC" w:rsidRPr="00A90249">
        <w:t>, региона гармоничного и </w:t>
      </w:r>
      <w:r w:rsidRPr="00A90249">
        <w:t>динамичного развития, с презентацией историй успеха инвесторов и конкретных коммерческих проектов, планируемых к реализации в Приморском крае, формирование перечня основных инвестиционных проектов на территории Тавричанского сельского поселения является актуальным.</w:t>
      </w:r>
    </w:p>
    <w:p w14:paraId="1BD8FB01" w14:textId="77777777" w:rsidR="0028229E" w:rsidRPr="00A90249" w:rsidRDefault="0028229E" w:rsidP="00334FEA">
      <w:pPr>
        <w:pStyle w:val="a6"/>
      </w:pPr>
      <w:r w:rsidRPr="00A90249">
        <w:t xml:space="preserve">В современных условиях для успешного развития в условиях конкурентной борьбы территорий за инвестиции, выигрывают те, где существуют реальные перспективы для инвесторов, сформулированы конкретные инвестиционные предложения, имеются территориальные резервы и создан благоприятный инвестиционный климат. </w:t>
      </w:r>
    </w:p>
    <w:p w14:paraId="6E22229D" w14:textId="722DF6D0" w:rsidR="0028229E" w:rsidRPr="00A90249" w:rsidRDefault="0028229E" w:rsidP="00334FEA">
      <w:pPr>
        <w:pStyle w:val="a6"/>
      </w:pPr>
      <w:r w:rsidRPr="00A90249">
        <w:t>Тавричанское сельское поселение является пр</w:t>
      </w:r>
      <w:r w:rsidR="00330FC8" w:rsidRPr="00A90249">
        <w:t>ивлекательным для инвесторов, в</w:t>
      </w:r>
      <w:r w:rsidR="00330FC8" w:rsidRPr="00A90249">
        <w:rPr>
          <w:lang w:val="en-US"/>
        </w:rPr>
        <w:t> </w:t>
      </w:r>
      <w:r w:rsidRPr="00A90249">
        <w:t>том числе, в связи со своим территориальным положением. В перспективе объемы коммерческого и жилищного строительства на территории будут расти, потребуется модернизация существующих производств с учетом более современных требований по энергопотреблению</w:t>
      </w:r>
      <w:r w:rsidR="00936E99" w:rsidRPr="00A90249">
        <w:t>,</w:t>
      </w:r>
      <w:r w:rsidRPr="00A90249">
        <w:t xml:space="preserve"> экономии ресурсов</w:t>
      </w:r>
      <w:r w:rsidR="004C7E1D" w:rsidRPr="00A90249">
        <w:t xml:space="preserve"> и экологичности</w:t>
      </w:r>
      <w:r w:rsidRPr="00A90249">
        <w:t xml:space="preserve">, потребуется разработка новых технологий и применение прогрессивных </w:t>
      </w:r>
      <w:r w:rsidR="00330FC8" w:rsidRPr="00A90249">
        <w:t>материалов. Все перечисленное в</w:t>
      </w:r>
      <w:r w:rsidR="00330FC8" w:rsidRPr="00A90249">
        <w:rPr>
          <w:lang w:val="en-US"/>
        </w:rPr>
        <w:t> </w:t>
      </w:r>
      <w:r w:rsidRPr="00A90249">
        <w:t>совокупности приведет к необходимости поиска новых ресурсов для обеспечения стабильного гармоничного развития.</w:t>
      </w:r>
    </w:p>
    <w:p w14:paraId="7ECF2F60" w14:textId="7EF98147" w:rsidR="008270DE" w:rsidRPr="00A90249" w:rsidRDefault="008270DE" w:rsidP="00334FEA">
      <w:pPr>
        <w:pStyle w:val="a6"/>
      </w:pPr>
      <w:r w:rsidRPr="00A90249">
        <w:t xml:space="preserve">В настоящее время на территории Тавричанского сельского поселения реализуются </w:t>
      </w:r>
      <w:r w:rsidR="008F15FE" w:rsidRPr="00A90249">
        <w:t>два</w:t>
      </w:r>
      <w:r w:rsidRPr="00A90249">
        <w:t xml:space="preserve"> инвестиционных проекта, перечень которых представлен ниже (</w:t>
      </w:r>
      <w:r w:rsidRPr="00A90249">
        <w:fldChar w:fldCharType="begin"/>
      </w:r>
      <w:r w:rsidRPr="00A90249">
        <w:instrText xml:space="preserve"> REF _Ref86823981 \h </w:instrText>
      </w:r>
      <w:r w:rsidR="00077FF4" w:rsidRPr="00A90249">
        <w:instrText xml:space="preserve"> \* MERGEFORMAT </w:instrText>
      </w:r>
      <w:r w:rsidRPr="00A90249">
        <w:fldChar w:fldCharType="separate"/>
      </w:r>
      <w:r w:rsidR="00334FEA" w:rsidRPr="00A90249">
        <w:t xml:space="preserve">Таблица </w:t>
      </w:r>
      <w:r w:rsidR="00334FEA" w:rsidRPr="00A90249">
        <w:rPr>
          <w:noProof/>
        </w:rPr>
        <w:t>32</w:t>
      </w:r>
      <w:r w:rsidRPr="00A90249">
        <w:fldChar w:fldCharType="end"/>
      </w:r>
      <w:r w:rsidRPr="00A90249">
        <w:t>).</w:t>
      </w:r>
    </w:p>
    <w:p w14:paraId="2EBA41F1" w14:textId="77777777" w:rsidR="0028229E" w:rsidRPr="00A90249" w:rsidRDefault="0028229E" w:rsidP="00334FEA">
      <w:pPr>
        <w:pStyle w:val="a6"/>
      </w:pPr>
    </w:p>
    <w:p w14:paraId="3A809045" w14:textId="77777777" w:rsidR="0028229E" w:rsidRPr="00A90249" w:rsidRDefault="0028229E" w:rsidP="00334FEA">
      <w:pPr>
        <w:pStyle w:val="a6"/>
        <w:sectPr w:rsidR="0028229E" w:rsidRPr="00A90249" w:rsidSect="00A8050A">
          <w:footnotePr>
            <w:numRestart w:val="eachPage"/>
          </w:footnotePr>
          <w:pgSz w:w="11906" w:h="16838"/>
          <w:pgMar w:top="1134" w:right="851" w:bottom="1134" w:left="1134" w:header="708" w:footer="708" w:gutter="0"/>
          <w:cols w:space="708"/>
          <w:docGrid w:linePitch="360"/>
        </w:sectPr>
      </w:pPr>
    </w:p>
    <w:p w14:paraId="6B642A64" w14:textId="4E168C3A" w:rsidR="008270DE" w:rsidRPr="00A90249" w:rsidRDefault="008270DE" w:rsidP="002A5EB2">
      <w:pPr>
        <w:pStyle w:val="af2"/>
      </w:pPr>
      <w:bookmarkStart w:id="3448" w:name="_Ref86823981"/>
      <w:bookmarkStart w:id="3449" w:name="_Ref468732188"/>
      <w:r w:rsidRPr="00A90249">
        <w:t xml:space="preserve">Таблица </w:t>
      </w:r>
      <w:r w:rsidR="002422BA" w:rsidRPr="00A90249">
        <w:rPr>
          <w:noProof/>
        </w:rPr>
        <w:fldChar w:fldCharType="begin"/>
      </w:r>
      <w:r w:rsidR="002422BA" w:rsidRPr="00A90249">
        <w:rPr>
          <w:noProof/>
        </w:rPr>
        <w:instrText xml:space="preserve"> SEQ Таблица \* ARABIC </w:instrText>
      </w:r>
      <w:r w:rsidR="002422BA" w:rsidRPr="00A90249">
        <w:rPr>
          <w:noProof/>
        </w:rPr>
        <w:fldChar w:fldCharType="separate"/>
      </w:r>
      <w:r w:rsidR="00334FEA" w:rsidRPr="00A90249">
        <w:rPr>
          <w:noProof/>
        </w:rPr>
        <w:t>32</w:t>
      </w:r>
      <w:r w:rsidR="002422BA" w:rsidRPr="00A90249">
        <w:rPr>
          <w:noProof/>
        </w:rPr>
        <w:fldChar w:fldCharType="end"/>
      </w:r>
      <w:bookmarkEnd w:id="3448"/>
      <w:r w:rsidRPr="00A90249">
        <w:t xml:space="preserve"> – Перечень реализуемых инвестиционных проектов</w:t>
      </w:r>
    </w:p>
    <w:tbl>
      <w:tblPr>
        <w:tblW w:w="0" w:type="auto"/>
        <w:tblInd w:w="-577" w:type="dxa"/>
        <w:tblLayout w:type="fixed"/>
        <w:tblLook w:val="04A0" w:firstRow="1" w:lastRow="0" w:firstColumn="1" w:lastColumn="0" w:noHBand="0" w:noVBand="1"/>
      </w:tblPr>
      <w:tblGrid>
        <w:gridCol w:w="567"/>
        <w:gridCol w:w="1418"/>
        <w:gridCol w:w="1819"/>
        <w:gridCol w:w="1725"/>
        <w:gridCol w:w="1984"/>
        <w:gridCol w:w="1516"/>
        <w:gridCol w:w="1461"/>
        <w:gridCol w:w="1276"/>
        <w:gridCol w:w="1134"/>
        <w:gridCol w:w="1395"/>
        <w:gridCol w:w="1115"/>
      </w:tblGrid>
      <w:tr w:rsidR="00555E99" w:rsidRPr="00A90249" w14:paraId="61AA4AB3" w14:textId="77777777" w:rsidTr="000F024F">
        <w:trPr>
          <w:trHeight w:val="1091"/>
        </w:trPr>
        <w:tc>
          <w:tcPr>
            <w:tcW w:w="567" w:type="dxa"/>
            <w:tcBorders>
              <w:top w:val="single" w:sz="8" w:space="0" w:color="000000"/>
              <w:left w:val="single" w:sz="8" w:space="0" w:color="000000"/>
              <w:bottom w:val="single" w:sz="8" w:space="0" w:color="000000"/>
              <w:right w:val="single" w:sz="8" w:space="0" w:color="000000"/>
            </w:tcBorders>
            <w:vAlign w:val="center"/>
            <w:hideMark/>
          </w:tcPr>
          <w:p w14:paraId="0988CD6F" w14:textId="6ACC2DC3" w:rsidR="001B078E" w:rsidRPr="00A90249" w:rsidRDefault="002F3D0E" w:rsidP="002F3D0E">
            <w:pPr>
              <w:jc w:val="center"/>
              <w:rPr>
                <w:rFonts w:ascii="Tahoma" w:hAnsi="Tahoma" w:cs="Tahoma"/>
                <w:sz w:val="18"/>
                <w:szCs w:val="18"/>
              </w:rPr>
            </w:pPr>
            <w:r w:rsidRPr="00A90249">
              <w:rPr>
                <w:rFonts w:ascii="Tahoma" w:hAnsi="Tahoma" w:cs="Tahoma"/>
                <w:sz w:val="18"/>
                <w:szCs w:val="18"/>
              </w:rPr>
              <w:t>№ п/п</w:t>
            </w:r>
          </w:p>
        </w:tc>
        <w:tc>
          <w:tcPr>
            <w:tcW w:w="1418" w:type="dxa"/>
            <w:tcBorders>
              <w:top w:val="single" w:sz="8" w:space="0" w:color="000000"/>
              <w:left w:val="nil"/>
              <w:bottom w:val="single" w:sz="8" w:space="0" w:color="000000"/>
              <w:right w:val="single" w:sz="8" w:space="0" w:color="000000"/>
            </w:tcBorders>
            <w:vAlign w:val="center"/>
            <w:hideMark/>
          </w:tcPr>
          <w:p w14:paraId="603DCC7A" w14:textId="38EB0475" w:rsidR="001B078E" w:rsidRPr="00A90249" w:rsidRDefault="001B078E" w:rsidP="00B10EA0">
            <w:pPr>
              <w:jc w:val="center"/>
              <w:rPr>
                <w:rFonts w:ascii="Tahoma" w:hAnsi="Tahoma" w:cs="Tahoma"/>
                <w:sz w:val="18"/>
                <w:szCs w:val="18"/>
              </w:rPr>
            </w:pPr>
            <w:r w:rsidRPr="00A90249">
              <w:rPr>
                <w:rFonts w:ascii="Tahoma" w:hAnsi="Tahoma" w:cs="Tahoma"/>
                <w:sz w:val="18"/>
                <w:szCs w:val="18"/>
              </w:rPr>
              <w:t>Резидент</w:t>
            </w:r>
          </w:p>
        </w:tc>
        <w:tc>
          <w:tcPr>
            <w:tcW w:w="1819" w:type="dxa"/>
            <w:tcBorders>
              <w:top w:val="single" w:sz="8" w:space="0" w:color="000000"/>
              <w:left w:val="nil"/>
              <w:bottom w:val="single" w:sz="8" w:space="0" w:color="000000"/>
              <w:right w:val="single" w:sz="8" w:space="0" w:color="000000"/>
            </w:tcBorders>
            <w:shd w:val="clear" w:color="auto" w:fill="FFFFFF"/>
            <w:vAlign w:val="center"/>
            <w:hideMark/>
          </w:tcPr>
          <w:p w14:paraId="3DDA4FA8" w14:textId="77777777" w:rsidR="001B078E" w:rsidRPr="00A90249" w:rsidRDefault="001B078E" w:rsidP="00B10EA0">
            <w:pPr>
              <w:jc w:val="center"/>
              <w:rPr>
                <w:rFonts w:ascii="Tahoma" w:hAnsi="Tahoma" w:cs="Tahoma"/>
                <w:sz w:val="18"/>
                <w:szCs w:val="18"/>
              </w:rPr>
            </w:pPr>
            <w:r w:rsidRPr="00A90249">
              <w:rPr>
                <w:rFonts w:ascii="Tahoma" w:hAnsi="Tahoma" w:cs="Tahoma"/>
                <w:sz w:val="18"/>
                <w:szCs w:val="18"/>
              </w:rPr>
              <w:t>Кадастровый номер земельного участка</w:t>
            </w:r>
          </w:p>
        </w:tc>
        <w:tc>
          <w:tcPr>
            <w:tcW w:w="1725" w:type="dxa"/>
            <w:tcBorders>
              <w:top w:val="single" w:sz="8" w:space="0" w:color="000000"/>
              <w:left w:val="nil"/>
              <w:bottom w:val="single" w:sz="8" w:space="0" w:color="000000"/>
              <w:right w:val="single" w:sz="8" w:space="0" w:color="000000"/>
            </w:tcBorders>
            <w:shd w:val="clear" w:color="auto" w:fill="FFFFFF"/>
            <w:vAlign w:val="center"/>
            <w:hideMark/>
          </w:tcPr>
          <w:p w14:paraId="7B2EAE67" w14:textId="77777777" w:rsidR="001B078E" w:rsidRPr="00A90249" w:rsidRDefault="001B078E" w:rsidP="00B10EA0">
            <w:pPr>
              <w:jc w:val="center"/>
              <w:rPr>
                <w:rFonts w:ascii="Tahoma" w:hAnsi="Tahoma" w:cs="Tahoma"/>
                <w:sz w:val="18"/>
                <w:szCs w:val="18"/>
              </w:rPr>
            </w:pPr>
            <w:r w:rsidRPr="00A90249">
              <w:rPr>
                <w:rFonts w:ascii="Tahoma" w:hAnsi="Tahoma" w:cs="Tahoma"/>
                <w:sz w:val="18"/>
                <w:szCs w:val="18"/>
              </w:rPr>
              <w:t>Юридический адрес</w:t>
            </w:r>
          </w:p>
        </w:tc>
        <w:tc>
          <w:tcPr>
            <w:tcW w:w="1984" w:type="dxa"/>
            <w:tcBorders>
              <w:top w:val="single" w:sz="8" w:space="0" w:color="000000"/>
              <w:left w:val="nil"/>
              <w:bottom w:val="single" w:sz="8" w:space="0" w:color="000000"/>
              <w:right w:val="single" w:sz="8" w:space="0" w:color="000000"/>
            </w:tcBorders>
            <w:shd w:val="clear" w:color="auto" w:fill="FFFFFF"/>
            <w:vAlign w:val="center"/>
            <w:hideMark/>
          </w:tcPr>
          <w:p w14:paraId="48E5A578" w14:textId="77777777" w:rsidR="001B078E" w:rsidRPr="00A90249" w:rsidRDefault="001B078E" w:rsidP="00B10EA0">
            <w:pPr>
              <w:jc w:val="center"/>
              <w:rPr>
                <w:rFonts w:ascii="Tahoma" w:hAnsi="Tahoma" w:cs="Tahoma"/>
                <w:sz w:val="18"/>
                <w:szCs w:val="18"/>
              </w:rPr>
            </w:pPr>
            <w:r w:rsidRPr="00A90249">
              <w:rPr>
                <w:rFonts w:ascii="Tahoma" w:hAnsi="Tahoma" w:cs="Tahoma"/>
                <w:sz w:val="18"/>
                <w:szCs w:val="18"/>
              </w:rPr>
              <w:t>Вид деятельности (Проект)</w:t>
            </w:r>
          </w:p>
        </w:tc>
        <w:tc>
          <w:tcPr>
            <w:tcW w:w="1516" w:type="dxa"/>
            <w:tcBorders>
              <w:top w:val="single" w:sz="8" w:space="0" w:color="000000"/>
              <w:left w:val="nil"/>
              <w:bottom w:val="single" w:sz="8" w:space="0" w:color="000000"/>
              <w:right w:val="single" w:sz="8" w:space="0" w:color="000000"/>
            </w:tcBorders>
            <w:vAlign w:val="center"/>
            <w:hideMark/>
          </w:tcPr>
          <w:p w14:paraId="2D09D6C5" w14:textId="35A70186" w:rsidR="001B078E" w:rsidRPr="00A90249" w:rsidRDefault="001B078E" w:rsidP="00B10EA0">
            <w:pPr>
              <w:jc w:val="center"/>
              <w:rPr>
                <w:rFonts w:ascii="Tahoma" w:hAnsi="Tahoma" w:cs="Tahoma"/>
                <w:sz w:val="18"/>
                <w:szCs w:val="18"/>
              </w:rPr>
            </w:pPr>
            <w:r w:rsidRPr="00A90249">
              <w:rPr>
                <w:rFonts w:ascii="Tahoma" w:hAnsi="Tahoma" w:cs="Tahoma"/>
                <w:sz w:val="18"/>
                <w:szCs w:val="18"/>
              </w:rPr>
              <w:t>Объем инвестиций по соглашению, млн руб</w:t>
            </w:r>
            <w:r w:rsidR="008F15FE" w:rsidRPr="00A90249">
              <w:rPr>
                <w:rFonts w:ascii="Tahoma" w:hAnsi="Tahoma" w:cs="Tahoma"/>
                <w:sz w:val="18"/>
                <w:szCs w:val="18"/>
              </w:rPr>
              <w:t>лей</w:t>
            </w:r>
          </w:p>
        </w:tc>
        <w:tc>
          <w:tcPr>
            <w:tcW w:w="1461" w:type="dxa"/>
            <w:tcBorders>
              <w:top w:val="single" w:sz="8" w:space="0" w:color="000000"/>
              <w:left w:val="nil"/>
              <w:bottom w:val="single" w:sz="8" w:space="0" w:color="000000"/>
              <w:right w:val="single" w:sz="8" w:space="0" w:color="000000"/>
            </w:tcBorders>
            <w:vAlign w:val="center"/>
            <w:hideMark/>
          </w:tcPr>
          <w:p w14:paraId="6D8105CD" w14:textId="3A3DF001" w:rsidR="001B078E" w:rsidRPr="00A90249" w:rsidRDefault="001B078E" w:rsidP="00F12153">
            <w:pPr>
              <w:jc w:val="center"/>
              <w:rPr>
                <w:rFonts w:ascii="Tahoma" w:hAnsi="Tahoma" w:cs="Tahoma"/>
                <w:sz w:val="18"/>
                <w:szCs w:val="18"/>
              </w:rPr>
            </w:pPr>
            <w:r w:rsidRPr="00A90249">
              <w:rPr>
                <w:rFonts w:ascii="Tahoma" w:hAnsi="Tahoma" w:cs="Tahoma"/>
                <w:sz w:val="18"/>
                <w:szCs w:val="18"/>
              </w:rPr>
              <w:t>Осуществлено инвестиций, млн</w:t>
            </w:r>
            <w:r w:rsidR="008F15FE" w:rsidRPr="00A90249">
              <w:rPr>
                <w:rFonts w:ascii="Tahoma" w:hAnsi="Tahoma" w:cs="Tahoma"/>
                <w:sz w:val="18"/>
                <w:szCs w:val="18"/>
              </w:rPr>
              <w:t xml:space="preserve"> </w:t>
            </w:r>
            <w:r w:rsidRPr="00A90249">
              <w:rPr>
                <w:rFonts w:ascii="Tahoma" w:hAnsi="Tahoma" w:cs="Tahoma"/>
                <w:sz w:val="18"/>
                <w:szCs w:val="18"/>
              </w:rPr>
              <w:t>руб</w:t>
            </w:r>
            <w:r w:rsidR="008F15FE" w:rsidRPr="00A90249">
              <w:rPr>
                <w:rFonts w:ascii="Tahoma" w:hAnsi="Tahoma" w:cs="Tahoma"/>
                <w:sz w:val="18"/>
                <w:szCs w:val="18"/>
              </w:rPr>
              <w:t>лей</w:t>
            </w:r>
            <w:r w:rsidRPr="00A90249">
              <w:rPr>
                <w:rFonts w:ascii="Tahoma" w:hAnsi="Tahoma" w:cs="Tahoma"/>
                <w:sz w:val="18"/>
                <w:szCs w:val="18"/>
              </w:rPr>
              <w:t xml:space="preserve"> </w:t>
            </w:r>
          </w:p>
        </w:tc>
        <w:tc>
          <w:tcPr>
            <w:tcW w:w="1276" w:type="dxa"/>
            <w:tcBorders>
              <w:top w:val="single" w:sz="8" w:space="0" w:color="000000"/>
              <w:left w:val="nil"/>
              <w:bottom w:val="single" w:sz="8" w:space="0" w:color="000000"/>
              <w:right w:val="single" w:sz="8" w:space="0" w:color="000000"/>
            </w:tcBorders>
            <w:vAlign w:val="center"/>
            <w:hideMark/>
          </w:tcPr>
          <w:p w14:paraId="09C87932" w14:textId="654611E3" w:rsidR="001B078E" w:rsidRPr="00A90249" w:rsidRDefault="001B078E" w:rsidP="00B10EA0">
            <w:pPr>
              <w:jc w:val="center"/>
              <w:rPr>
                <w:rFonts w:ascii="Tahoma" w:hAnsi="Tahoma" w:cs="Tahoma"/>
                <w:sz w:val="18"/>
                <w:szCs w:val="18"/>
              </w:rPr>
            </w:pPr>
            <w:r w:rsidRPr="00A90249">
              <w:rPr>
                <w:rFonts w:ascii="Tahoma" w:hAnsi="Tahoma" w:cs="Tahoma"/>
                <w:sz w:val="18"/>
                <w:szCs w:val="18"/>
              </w:rPr>
              <w:t>Кол</w:t>
            </w:r>
            <w:r w:rsidR="008F15FE" w:rsidRPr="00A90249">
              <w:rPr>
                <w:rFonts w:ascii="Tahoma" w:hAnsi="Tahoma" w:cs="Tahoma"/>
                <w:sz w:val="18"/>
                <w:szCs w:val="18"/>
              </w:rPr>
              <w:t xml:space="preserve">ичество </w:t>
            </w:r>
            <w:r w:rsidRPr="00A90249">
              <w:rPr>
                <w:rFonts w:ascii="Tahoma" w:hAnsi="Tahoma" w:cs="Tahoma"/>
                <w:sz w:val="18"/>
                <w:szCs w:val="18"/>
              </w:rPr>
              <w:t>раб</w:t>
            </w:r>
            <w:r w:rsidR="008F15FE" w:rsidRPr="00A90249">
              <w:rPr>
                <w:rFonts w:ascii="Tahoma" w:hAnsi="Tahoma" w:cs="Tahoma"/>
                <w:sz w:val="18"/>
                <w:szCs w:val="18"/>
              </w:rPr>
              <w:t>очих мест</w:t>
            </w:r>
            <w:r w:rsidRPr="00A90249">
              <w:rPr>
                <w:rFonts w:ascii="Tahoma" w:hAnsi="Tahoma" w:cs="Tahoma"/>
                <w:sz w:val="18"/>
                <w:szCs w:val="18"/>
              </w:rPr>
              <w:t xml:space="preserve"> по соглашению</w:t>
            </w:r>
          </w:p>
        </w:tc>
        <w:tc>
          <w:tcPr>
            <w:tcW w:w="1134" w:type="dxa"/>
            <w:tcBorders>
              <w:top w:val="single" w:sz="8" w:space="0" w:color="000000"/>
              <w:left w:val="nil"/>
              <w:bottom w:val="single" w:sz="8" w:space="0" w:color="000000"/>
              <w:right w:val="single" w:sz="8" w:space="0" w:color="000000"/>
            </w:tcBorders>
            <w:vAlign w:val="center"/>
            <w:hideMark/>
          </w:tcPr>
          <w:p w14:paraId="6ADE200B" w14:textId="09434F4D" w:rsidR="001B078E" w:rsidRPr="00A90249" w:rsidRDefault="008F15FE" w:rsidP="00F12153">
            <w:pPr>
              <w:jc w:val="center"/>
              <w:rPr>
                <w:rFonts w:ascii="Tahoma" w:hAnsi="Tahoma" w:cs="Tahoma"/>
                <w:sz w:val="18"/>
                <w:szCs w:val="18"/>
              </w:rPr>
            </w:pPr>
            <w:r w:rsidRPr="00A90249">
              <w:rPr>
                <w:rFonts w:ascii="Tahoma" w:hAnsi="Tahoma" w:cs="Tahoma"/>
                <w:sz w:val="18"/>
                <w:szCs w:val="18"/>
              </w:rPr>
              <w:t>С</w:t>
            </w:r>
            <w:r w:rsidR="00F12153" w:rsidRPr="00A90249">
              <w:rPr>
                <w:rFonts w:ascii="Tahoma" w:hAnsi="Tahoma" w:cs="Tahoma"/>
                <w:sz w:val="18"/>
                <w:szCs w:val="18"/>
              </w:rPr>
              <w:t>оздано РМ</w:t>
            </w:r>
          </w:p>
        </w:tc>
        <w:tc>
          <w:tcPr>
            <w:tcW w:w="1395" w:type="dxa"/>
            <w:tcBorders>
              <w:top w:val="single" w:sz="8" w:space="0" w:color="000000"/>
              <w:left w:val="nil"/>
              <w:bottom w:val="single" w:sz="8" w:space="0" w:color="000000"/>
              <w:right w:val="single" w:sz="8" w:space="0" w:color="000000"/>
            </w:tcBorders>
            <w:vAlign w:val="center"/>
            <w:hideMark/>
          </w:tcPr>
          <w:p w14:paraId="66803EA1" w14:textId="07198816" w:rsidR="001B078E" w:rsidRPr="00A90249" w:rsidRDefault="00F12153" w:rsidP="00F12153">
            <w:pPr>
              <w:jc w:val="center"/>
              <w:rPr>
                <w:rFonts w:ascii="Tahoma" w:hAnsi="Tahoma" w:cs="Tahoma"/>
                <w:sz w:val="18"/>
                <w:szCs w:val="18"/>
              </w:rPr>
            </w:pPr>
            <w:r w:rsidRPr="00A90249">
              <w:rPr>
                <w:rFonts w:ascii="Tahoma" w:hAnsi="Tahoma" w:cs="Tahoma"/>
                <w:sz w:val="18"/>
                <w:szCs w:val="18"/>
              </w:rPr>
              <w:t>Стадия реализации</w:t>
            </w:r>
          </w:p>
        </w:tc>
        <w:tc>
          <w:tcPr>
            <w:tcW w:w="1115" w:type="dxa"/>
            <w:tcBorders>
              <w:top w:val="single" w:sz="8" w:space="0" w:color="000000"/>
              <w:left w:val="nil"/>
              <w:bottom w:val="single" w:sz="8" w:space="0" w:color="000000"/>
              <w:right w:val="single" w:sz="8" w:space="0" w:color="000000"/>
            </w:tcBorders>
            <w:vAlign w:val="center"/>
            <w:hideMark/>
          </w:tcPr>
          <w:p w14:paraId="60EF9169" w14:textId="77777777" w:rsidR="001B078E" w:rsidRPr="00A90249" w:rsidRDefault="001B078E" w:rsidP="00B10EA0">
            <w:pPr>
              <w:jc w:val="center"/>
              <w:rPr>
                <w:rFonts w:ascii="Tahoma" w:hAnsi="Tahoma" w:cs="Tahoma"/>
                <w:sz w:val="18"/>
                <w:szCs w:val="18"/>
              </w:rPr>
            </w:pPr>
            <w:r w:rsidRPr="00A90249">
              <w:rPr>
                <w:rFonts w:ascii="Tahoma" w:hAnsi="Tahoma" w:cs="Tahoma"/>
                <w:sz w:val="18"/>
                <w:szCs w:val="18"/>
              </w:rPr>
              <w:t>Дата ввода</w:t>
            </w:r>
          </w:p>
        </w:tc>
      </w:tr>
      <w:tr w:rsidR="00555E99" w:rsidRPr="00A90249" w14:paraId="41316ABA" w14:textId="77777777" w:rsidTr="000F024F">
        <w:trPr>
          <w:trHeight w:val="168"/>
        </w:trPr>
        <w:tc>
          <w:tcPr>
            <w:tcW w:w="567" w:type="dxa"/>
            <w:tcBorders>
              <w:top w:val="single" w:sz="8" w:space="0" w:color="000000"/>
              <w:left w:val="single" w:sz="8" w:space="0" w:color="000000"/>
              <w:bottom w:val="single" w:sz="8" w:space="0" w:color="000000"/>
              <w:right w:val="single" w:sz="8" w:space="0" w:color="000000"/>
            </w:tcBorders>
            <w:vAlign w:val="center"/>
            <w:hideMark/>
          </w:tcPr>
          <w:p w14:paraId="5D00A1E6" w14:textId="77777777" w:rsidR="001B078E" w:rsidRPr="00A90249" w:rsidRDefault="001B078E" w:rsidP="00B10EA0">
            <w:pPr>
              <w:jc w:val="center"/>
              <w:rPr>
                <w:rFonts w:ascii="Tahoma" w:hAnsi="Tahoma" w:cs="Tahoma"/>
                <w:sz w:val="18"/>
                <w:szCs w:val="18"/>
              </w:rPr>
            </w:pPr>
            <w:r w:rsidRPr="00A90249">
              <w:rPr>
                <w:rFonts w:ascii="Tahoma" w:hAnsi="Tahoma" w:cs="Tahoma"/>
                <w:sz w:val="18"/>
                <w:szCs w:val="18"/>
              </w:rPr>
              <w:t>1</w:t>
            </w:r>
          </w:p>
        </w:tc>
        <w:tc>
          <w:tcPr>
            <w:tcW w:w="1418" w:type="dxa"/>
            <w:tcBorders>
              <w:top w:val="single" w:sz="8" w:space="0" w:color="000000"/>
              <w:left w:val="nil"/>
              <w:bottom w:val="single" w:sz="8" w:space="0" w:color="000000"/>
              <w:right w:val="single" w:sz="8" w:space="0" w:color="000000"/>
            </w:tcBorders>
            <w:vAlign w:val="center"/>
            <w:hideMark/>
          </w:tcPr>
          <w:p w14:paraId="7C4FCB78" w14:textId="77777777" w:rsidR="001B078E" w:rsidRPr="00A90249" w:rsidRDefault="001B078E" w:rsidP="00B10EA0">
            <w:pPr>
              <w:jc w:val="center"/>
              <w:rPr>
                <w:rFonts w:ascii="Tahoma" w:hAnsi="Tahoma" w:cs="Tahoma"/>
                <w:sz w:val="18"/>
                <w:szCs w:val="18"/>
              </w:rPr>
            </w:pPr>
            <w:r w:rsidRPr="00A90249">
              <w:rPr>
                <w:rFonts w:ascii="Tahoma" w:hAnsi="Tahoma" w:cs="Tahoma"/>
                <w:sz w:val="18"/>
                <w:szCs w:val="18"/>
              </w:rPr>
              <w:t>2</w:t>
            </w:r>
          </w:p>
        </w:tc>
        <w:tc>
          <w:tcPr>
            <w:tcW w:w="1819" w:type="dxa"/>
            <w:tcBorders>
              <w:top w:val="single" w:sz="8" w:space="0" w:color="000000"/>
              <w:left w:val="nil"/>
              <w:bottom w:val="single" w:sz="8" w:space="0" w:color="000000"/>
              <w:right w:val="single" w:sz="8" w:space="0" w:color="000000"/>
            </w:tcBorders>
            <w:shd w:val="clear" w:color="auto" w:fill="FFFFFF"/>
            <w:vAlign w:val="center"/>
            <w:hideMark/>
          </w:tcPr>
          <w:p w14:paraId="1C3DAF69" w14:textId="77777777" w:rsidR="001B078E" w:rsidRPr="00A90249" w:rsidRDefault="001B078E" w:rsidP="00B10EA0">
            <w:pPr>
              <w:jc w:val="center"/>
              <w:rPr>
                <w:rFonts w:ascii="Tahoma" w:hAnsi="Tahoma" w:cs="Tahoma"/>
                <w:sz w:val="18"/>
                <w:szCs w:val="18"/>
              </w:rPr>
            </w:pPr>
            <w:r w:rsidRPr="00A90249">
              <w:rPr>
                <w:rFonts w:ascii="Tahoma" w:hAnsi="Tahoma" w:cs="Tahoma"/>
                <w:sz w:val="18"/>
                <w:szCs w:val="18"/>
              </w:rPr>
              <w:t>3</w:t>
            </w:r>
          </w:p>
        </w:tc>
        <w:tc>
          <w:tcPr>
            <w:tcW w:w="1725" w:type="dxa"/>
            <w:tcBorders>
              <w:top w:val="single" w:sz="8" w:space="0" w:color="000000"/>
              <w:left w:val="nil"/>
              <w:bottom w:val="single" w:sz="8" w:space="0" w:color="000000"/>
              <w:right w:val="single" w:sz="8" w:space="0" w:color="000000"/>
            </w:tcBorders>
            <w:shd w:val="clear" w:color="auto" w:fill="FFFFFF"/>
            <w:vAlign w:val="center"/>
            <w:hideMark/>
          </w:tcPr>
          <w:p w14:paraId="057F0984" w14:textId="77777777" w:rsidR="001B078E" w:rsidRPr="00A90249" w:rsidRDefault="001B078E" w:rsidP="00B10EA0">
            <w:pPr>
              <w:jc w:val="center"/>
              <w:rPr>
                <w:rFonts w:ascii="Tahoma" w:hAnsi="Tahoma" w:cs="Tahoma"/>
                <w:sz w:val="18"/>
                <w:szCs w:val="18"/>
              </w:rPr>
            </w:pPr>
            <w:r w:rsidRPr="00A90249">
              <w:rPr>
                <w:rFonts w:ascii="Tahoma" w:hAnsi="Tahoma" w:cs="Tahoma"/>
                <w:sz w:val="18"/>
                <w:szCs w:val="18"/>
              </w:rPr>
              <w:t>4</w:t>
            </w:r>
          </w:p>
        </w:tc>
        <w:tc>
          <w:tcPr>
            <w:tcW w:w="1984" w:type="dxa"/>
            <w:tcBorders>
              <w:top w:val="single" w:sz="8" w:space="0" w:color="000000"/>
              <w:left w:val="nil"/>
              <w:bottom w:val="single" w:sz="8" w:space="0" w:color="000000"/>
              <w:right w:val="single" w:sz="8" w:space="0" w:color="000000"/>
            </w:tcBorders>
            <w:shd w:val="clear" w:color="auto" w:fill="FFFFFF"/>
            <w:vAlign w:val="center"/>
            <w:hideMark/>
          </w:tcPr>
          <w:p w14:paraId="759CD388" w14:textId="77777777" w:rsidR="001B078E" w:rsidRPr="00A90249" w:rsidRDefault="001B078E" w:rsidP="00B10EA0">
            <w:pPr>
              <w:jc w:val="center"/>
              <w:rPr>
                <w:rFonts w:ascii="Tahoma" w:hAnsi="Tahoma" w:cs="Tahoma"/>
                <w:sz w:val="18"/>
                <w:szCs w:val="18"/>
              </w:rPr>
            </w:pPr>
            <w:r w:rsidRPr="00A90249">
              <w:rPr>
                <w:rFonts w:ascii="Tahoma" w:hAnsi="Tahoma" w:cs="Tahoma"/>
                <w:sz w:val="18"/>
                <w:szCs w:val="18"/>
              </w:rPr>
              <w:t>5</w:t>
            </w:r>
          </w:p>
        </w:tc>
        <w:tc>
          <w:tcPr>
            <w:tcW w:w="1516" w:type="dxa"/>
            <w:tcBorders>
              <w:top w:val="single" w:sz="8" w:space="0" w:color="000000"/>
              <w:left w:val="nil"/>
              <w:bottom w:val="single" w:sz="8" w:space="0" w:color="000000"/>
              <w:right w:val="single" w:sz="8" w:space="0" w:color="000000"/>
            </w:tcBorders>
            <w:vAlign w:val="center"/>
            <w:hideMark/>
          </w:tcPr>
          <w:p w14:paraId="1C6C0CA8" w14:textId="77777777" w:rsidR="001B078E" w:rsidRPr="00A90249" w:rsidRDefault="001B078E" w:rsidP="00B10EA0">
            <w:pPr>
              <w:jc w:val="center"/>
              <w:rPr>
                <w:rFonts w:ascii="Tahoma" w:hAnsi="Tahoma" w:cs="Tahoma"/>
                <w:sz w:val="18"/>
                <w:szCs w:val="18"/>
              </w:rPr>
            </w:pPr>
            <w:r w:rsidRPr="00A90249">
              <w:rPr>
                <w:rFonts w:ascii="Tahoma" w:hAnsi="Tahoma" w:cs="Tahoma"/>
                <w:sz w:val="18"/>
                <w:szCs w:val="18"/>
              </w:rPr>
              <w:t>6</w:t>
            </w:r>
          </w:p>
        </w:tc>
        <w:tc>
          <w:tcPr>
            <w:tcW w:w="1461" w:type="dxa"/>
            <w:tcBorders>
              <w:top w:val="single" w:sz="8" w:space="0" w:color="000000"/>
              <w:left w:val="nil"/>
              <w:bottom w:val="single" w:sz="8" w:space="0" w:color="000000"/>
              <w:right w:val="single" w:sz="8" w:space="0" w:color="000000"/>
            </w:tcBorders>
            <w:vAlign w:val="center"/>
            <w:hideMark/>
          </w:tcPr>
          <w:p w14:paraId="782E536F" w14:textId="77777777" w:rsidR="001B078E" w:rsidRPr="00A90249" w:rsidRDefault="001B078E" w:rsidP="00B10EA0">
            <w:pPr>
              <w:jc w:val="center"/>
              <w:rPr>
                <w:rFonts w:ascii="Tahoma" w:hAnsi="Tahoma" w:cs="Tahoma"/>
                <w:sz w:val="18"/>
                <w:szCs w:val="18"/>
              </w:rPr>
            </w:pPr>
            <w:r w:rsidRPr="00A90249">
              <w:rPr>
                <w:rFonts w:ascii="Tahoma" w:hAnsi="Tahoma" w:cs="Tahoma"/>
                <w:sz w:val="18"/>
                <w:szCs w:val="18"/>
              </w:rPr>
              <w:t>7</w:t>
            </w:r>
          </w:p>
        </w:tc>
        <w:tc>
          <w:tcPr>
            <w:tcW w:w="1276" w:type="dxa"/>
            <w:tcBorders>
              <w:top w:val="single" w:sz="8" w:space="0" w:color="000000"/>
              <w:left w:val="nil"/>
              <w:bottom w:val="single" w:sz="8" w:space="0" w:color="000000"/>
              <w:right w:val="single" w:sz="8" w:space="0" w:color="000000"/>
            </w:tcBorders>
            <w:vAlign w:val="center"/>
            <w:hideMark/>
          </w:tcPr>
          <w:p w14:paraId="2443B154" w14:textId="77777777" w:rsidR="001B078E" w:rsidRPr="00A90249" w:rsidRDefault="001B078E" w:rsidP="00B10EA0">
            <w:pPr>
              <w:jc w:val="center"/>
              <w:rPr>
                <w:rFonts w:ascii="Tahoma" w:hAnsi="Tahoma" w:cs="Tahoma"/>
                <w:sz w:val="18"/>
                <w:szCs w:val="18"/>
              </w:rPr>
            </w:pPr>
            <w:r w:rsidRPr="00A90249">
              <w:rPr>
                <w:rFonts w:ascii="Tahoma" w:hAnsi="Tahoma" w:cs="Tahoma"/>
                <w:sz w:val="18"/>
                <w:szCs w:val="18"/>
              </w:rPr>
              <w:t>8</w:t>
            </w:r>
          </w:p>
        </w:tc>
        <w:tc>
          <w:tcPr>
            <w:tcW w:w="1134" w:type="dxa"/>
            <w:tcBorders>
              <w:top w:val="single" w:sz="8" w:space="0" w:color="000000"/>
              <w:left w:val="nil"/>
              <w:bottom w:val="single" w:sz="8" w:space="0" w:color="000000"/>
              <w:right w:val="single" w:sz="8" w:space="0" w:color="000000"/>
            </w:tcBorders>
            <w:vAlign w:val="center"/>
            <w:hideMark/>
          </w:tcPr>
          <w:p w14:paraId="53F69B7C" w14:textId="77777777" w:rsidR="001B078E" w:rsidRPr="00A90249" w:rsidRDefault="001B078E" w:rsidP="00B10EA0">
            <w:pPr>
              <w:jc w:val="center"/>
              <w:rPr>
                <w:rFonts w:ascii="Tahoma" w:hAnsi="Tahoma" w:cs="Tahoma"/>
                <w:sz w:val="18"/>
                <w:szCs w:val="18"/>
              </w:rPr>
            </w:pPr>
            <w:r w:rsidRPr="00A90249">
              <w:rPr>
                <w:rFonts w:ascii="Tahoma" w:hAnsi="Tahoma" w:cs="Tahoma"/>
                <w:sz w:val="18"/>
                <w:szCs w:val="18"/>
              </w:rPr>
              <w:t>9</w:t>
            </w:r>
          </w:p>
        </w:tc>
        <w:tc>
          <w:tcPr>
            <w:tcW w:w="1395" w:type="dxa"/>
            <w:tcBorders>
              <w:top w:val="single" w:sz="8" w:space="0" w:color="000000"/>
              <w:left w:val="nil"/>
              <w:bottom w:val="single" w:sz="8" w:space="0" w:color="000000"/>
              <w:right w:val="single" w:sz="8" w:space="0" w:color="000000"/>
            </w:tcBorders>
            <w:vAlign w:val="center"/>
            <w:hideMark/>
          </w:tcPr>
          <w:p w14:paraId="36B7D830" w14:textId="77777777" w:rsidR="001B078E" w:rsidRPr="00A90249" w:rsidRDefault="001B078E" w:rsidP="00B10EA0">
            <w:pPr>
              <w:jc w:val="center"/>
              <w:rPr>
                <w:rFonts w:ascii="Tahoma" w:hAnsi="Tahoma" w:cs="Tahoma"/>
                <w:sz w:val="18"/>
                <w:szCs w:val="18"/>
              </w:rPr>
            </w:pPr>
            <w:r w:rsidRPr="00A90249">
              <w:rPr>
                <w:rFonts w:ascii="Tahoma" w:hAnsi="Tahoma" w:cs="Tahoma"/>
                <w:sz w:val="18"/>
                <w:szCs w:val="18"/>
              </w:rPr>
              <w:t>10</w:t>
            </w:r>
          </w:p>
        </w:tc>
        <w:tc>
          <w:tcPr>
            <w:tcW w:w="1115" w:type="dxa"/>
            <w:tcBorders>
              <w:top w:val="single" w:sz="8" w:space="0" w:color="000000"/>
              <w:left w:val="nil"/>
              <w:bottom w:val="single" w:sz="8" w:space="0" w:color="000000"/>
              <w:right w:val="single" w:sz="8" w:space="0" w:color="000000"/>
            </w:tcBorders>
            <w:vAlign w:val="center"/>
            <w:hideMark/>
          </w:tcPr>
          <w:p w14:paraId="45ED71BE" w14:textId="77777777" w:rsidR="001B078E" w:rsidRPr="00A90249" w:rsidRDefault="001B078E" w:rsidP="00B10EA0">
            <w:pPr>
              <w:jc w:val="center"/>
              <w:rPr>
                <w:rFonts w:ascii="Tahoma" w:hAnsi="Tahoma" w:cs="Tahoma"/>
                <w:sz w:val="18"/>
                <w:szCs w:val="18"/>
              </w:rPr>
            </w:pPr>
            <w:r w:rsidRPr="00A90249">
              <w:rPr>
                <w:rFonts w:ascii="Tahoma" w:hAnsi="Tahoma" w:cs="Tahoma"/>
                <w:sz w:val="18"/>
                <w:szCs w:val="18"/>
              </w:rPr>
              <w:t>11</w:t>
            </w:r>
          </w:p>
        </w:tc>
      </w:tr>
      <w:tr w:rsidR="00555E99" w:rsidRPr="00A90249" w14:paraId="4DD5D3EA" w14:textId="77777777" w:rsidTr="000F024F">
        <w:trPr>
          <w:trHeight w:val="168"/>
        </w:trPr>
        <w:tc>
          <w:tcPr>
            <w:tcW w:w="567" w:type="dxa"/>
            <w:tcBorders>
              <w:top w:val="single" w:sz="8" w:space="0" w:color="000000"/>
              <w:left w:val="single" w:sz="8" w:space="0" w:color="000000"/>
              <w:bottom w:val="single" w:sz="8" w:space="0" w:color="000000"/>
              <w:right w:val="single" w:sz="8" w:space="0" w:color="000000"/>
            </w:tcBorders>
          </w:tcPr>
          <w:p w14:paraId="496FF075" w14:textId="286CAFCA" w:rsidR="003353E4" w:rsidRPr="00A90249" w:rsidRDefault="00106BD3" w:rsidP="00441AA7">
            <w:pPr>
              <w:jc w:val="center"/>
              <w:rPr>
                <w:rFonts w:ascii="Tahoma" w:hAnsi="Tahoma" w:cs="Tahoma"/>
                <w:sz w:val="18"/>
                <w:szCs w:val="18"/>
              </w:rPr>
            </w:pPr>
            <w:r w:rsidRPr="00A90249">
              <w:rPr>
                <w:rFonts w:ascii="Tahoma" w:hAnsi="Tahoma" w:cs="Tahoma"/>
                <w:sz w:val="18"/>
                <w:szCs w:val="18"/>
              </w:rPr>
              <w:t>1.</w:t>
            </w:r>
          </w:p>
        </w:tc>
        <w:tc>
          <w:tcPr>
            <w:tcW w:w="1418" w:type="dxa"/>
            <w:tcBorders>
              <w:top w:val="single" w:sz="8" w:space="0" w:color="000000"/>
              <w:left w:val="nil"/>
              <w:bottom w:val="single" w:sz="8" w:space="0" w:color="000000"/>
              <w:right w:val="single" w:sz="8" w:space="0" w:color="000000"/>
            </w:tcBorders>
          </w:tcPr>
          <w:p w14:paraId="6668A599" w14:textId="0BBDD048" w:rsidR="003353E4" w:rsidRPr="00A90249" w:rsidRDefault="00106BD3" w:rsidP="00441AA7">
            <w:pPr>
              <w:rPr>
                <w:rFonts w:ascii="Tahoma" w:hAnsi="Tahoma" w:cs="Tahoma"/>
                <w:sz w:val="18"/>
                <w:szCs w:val="18"/>
              </w:rPr>
            </w:pPr>
            <w:r w:rsidRPr="00A90249">
              <w:rPr>
                <w:rFonts w:ascii="Tahoma" w:hAnsi="Tahoma" w:cs="Tahoma"/>
                <w:sz w:val="18"/>
                <w:szCs w:val="18"/>
              </w:rPr>
              <w:t>ООО «АВА-Трэйд»</w:t>
            </w:r>
          </w:p>
        </w:tc>
        <w:tc>
          <w:tcPr>
            <w:tcW w:w="1819" w:type="dxa"/>
            <w:tcBorders>
              <w:top w:val="single" w:sz="8" w:space="0" w:color="000000"/>
              <w:left w:val="nil"/>
              <w:bottom w:val="single" w:sz="8" w:space="0" w:color="000000"/>
              <w:right w:val="single" w:sz="8" w:space="0" w:color="000000"/>
            </w:tcBorders>
            <w:shd w:val="clear" w:color="auto" w:fill="FFFFFF"/>
          </w:tcPr>
          <w:p w14:paraId="57A5CA67" w14:textId="7C8C1EFD" w:rsidR="003353E4" w:rsidRPr="00A90249" w:rsidRDefault="003353E4" w:rsidP="00441AA7">
            <w:pPr>
              <w:rPr>
                <w:rFonts w:ascii="Tahoma" w:hAnsi="Tahoma" w:cs="Tahoma"/>
                <w:sz w:val="18"/>
                <w:szCs w:val="18"/>
              </w:rPr>
            </w:pPr>
            <w:r w:rsidRPr="00A90249">
              <w:rPr>
                <w:rFonts w:ascii="Tahoma" w:hAnsi="Tahoma" w:cs="Tahoma"/>
                <w:sz w:val="18"/>
                <w:szCs w:val="18"/>
              </w:rPr>
              <w:t>-</w:t>
            </w:r>
          </w:p>
        </w:tc>
        <w:tc>
          <w:tcPr>
            <w:tcW w:w="1725" w:type="dxa"/>
            <w:tcBorders>
              <w:top w:val="single" w:sz="8" w:space="0" w:color="000000"/>
              <w:left w:val="nil"/>
              <w:bottom w:val="single" w:sz="8" w:space="0" w:color="000000"/>
              <w:right w:val="single" w:sz="8" w:space="0" w:color="000000"/>
            </w:tcBorders>
            <w:shd w:val="clear" w:color="auto" w:fill="FFFFFF"/>
          </w:tcPr>
          <w:p w14:paraId="0E52B9DF" w14:textId="3A58A1E1" w:rsidR="003353E4" w:rsidRPr="00A90249" w:rsidRDefault="003353E4" w:rsidP="00441AA7">
            <w:pPr>
              <w:rPr>
                <w:rFonts w:ascii="Tahoma" w:hAnsi="Tahoma" w:cs="Tahoma"/>
                <w:sz w:val="18"/>
                <w:szCs w:val="18"/>
              </w:rPr>
            </w:pPr>
            <w:r w:rsidRPr="00A90249">
              <w:rPr>
                <w:rFonts w:ascii="Tahoma" w:hAnsi="Tahoma" w:cs="Tahoma"/>
                <w:sz w:val="18"/>
                <w:szCs w:val="18"/>
              </w:rPr>
              <w:t>690002, Приморский край</w:t>
            </w:r>
            <w:r w:rsidR="00106BD3" w:rsidRPr="00A90249">
              <w:rPr>
                <w:rFonts w:ascii="Tahoma" w:hAnsi="Tahoma" w:cs="Tahoma"/>
                <w:sz w:val="18"/>
                <w:szCs w:val="18"/>
              </w:rPr>
              <w:t>, г. Владивосток, ул. </w:t>
            </w:r>
            <w:r w:rsidRPr="00A90249">
              <w:rPr>
                <w:rFonts w:ascii="Tahoma" w:hAnsi="Tahoma" w:cs="Tahoma"/>
                <w:sz w:val="18"/>
                <w:szCs w:val="18"/>
              </w:rPr>
              <w:t>Мельниковская, д.101, кв. 409</w:t>
            </w:r>
          </w:p>
        </w:tc>
        <w:tc>
          <w:tcPr>
            <w:tcW w:w="1984" w:type="dxa"/>
            <w:tcBorders>
              <w:top w:val="single" w:sz="8" w:space="0" w:color="000000"/>
              <w:left w:val="nil"/>
              <w:bottom w:val="single" w:sz="8" w:space="0" w:color="000000"/>
              <w:right w:val="single" w:sz="8" w:space="0" w:color="000000"/>
            </w:tcBorders>
            <w:shd w:val="clear" w:color="auto" w:fill="FFFFFF"/>
          </w:tcPr>
          <w:p w14:paraId="16B15B6F" w14:textId="00DA44FD" w:rsidR="003353E4" w:rsidRPr="00A90249" w:rsidRDefault="003353E4" w:rsidP="00441AA7">
            <w:pPr>
              <w:autoSpaceDE w:val="0"/>
              <w:autoSpaceDN w:val="0"/>
              <w:adjustRightInd w:val="0"/>
              <w:rPr>
                <w:rFonts w:ascii="Tahoma" w:hAnsi="Tahoma" w:cs="Tahoma"/>
                <w:sz w:val="18"/>
                <w:szCs w:val="18"/>
              </w:rPr>
            </w:pPr>
            <w:r w:rsidRPr="00A90249">
              <w:rPr>
                <w:rFonts w:ascii="Tahoma" w:hAnsi="Tahoma" w:cs="Tahoma"/>
                <w:sz w:val="18"/>
                <w:szCs w:val="18"/>
              </w:rPr>
              <w:t>Создание индустриального парка в сфере переработки отходов</w:t>
            </w:r>
            <w:r w:rsidR="00106BD3" w:rsidRPr="00A90249">
              <w:rPr>
                <w:rFonts w:ascii="Tahoma" w:hAnsi="Tahoma" w:cs="Tahoma"/>
                <w:sz w:val="18"/>
                <w:szCs w:val="18"/>
              </w:rPr>
              <w:t xml:space="preserve"> в п. </w:t>
            </w:r>
            <w:r w:rsidRPr="00A90249">
              <w:rPr>
                <w:rFonts w:ascii="Tahoma" w:hAnsi="Tahoma" w:cs="Tahoma"/>
                <w:sz w:val="18"/>
                <w:szCs w:val="18"/>
              </w:rPr>
              <w:t>Тавричанка Надеждинского района</w:t>
            </w:r>
          </w:p>
        </w:tc>
        <w:tc>
          <w:tcPr>
            <w:tcW w:w="1516" w:type="dxa"/>
            <w:tcBorders>
              <w:top w:val="single" w:sz="8" w:space="0" w:color="000000"/>
              <w:left w:val="nil"/>
              <w:bottom w:val="single" w:sz="8" w:space="0" w:color="000000"/>
              <w:right w:val="single" w:sz="8" w:space="0" w:color="000000"/>
            </w:tcBorders>
          </w:tcPr>
          <w:p w14:paraId="2D0D6660" w14:textId="18BE74EF" w:rsidR="003353E4" w:rsidRPr="00A90249" w:rsidRDefault="003353E4" w:rsidP="00441AA7">
            <w:pPr>
              <w:rPr>
                <w:rFonts w:ascii="Tahoma" w:hAnsi="Tahoma" w:cs="Tahoma"/>
                <w:sz w:val="18"/>
                <w:szCs w:val="18"/>
              </w:rPr>
            </w:pPr>
            <w:r w:rsidRPr="00A90249">
              <w:rPr>
                <w:rFonts w:ascii="Tahoma" w:hAnsi="Tahoma" w:cs="Tahoma"/>
                <w:sz w:val="18"/>
                <w:szCs w:val="18"/>
              </w:rPr>
              <w:t>1500</w:t>
            </w:r>
            <w:r w:rsidR="00106BD3" w:rsidRPr="00A90249">
              <w:rPr>
                <w:rFonts w:ascii="Tahoma" w:hAnsi="Tahoma" w:cs="Tahoma"/>
                <w:sz w:val="18"/>
                <w:szCs w:val="18"/>
              </w:rPr>
              <w:t>,00</w:t>
            </w:r>
          </w:p>
        </w:tc>
        <w:tc>
          <w:tcPr>
            <w:tcW w:w="1461" w:type="dxa"/>
            <w:tcBorders>
              <w:top w:val="single" w:sz="8" w:space="0" w:color="000000"/>
              <w:left w:val="nil"/>
              <w:bottom w:val="single" w:sz="8" w:space="0" w:color="000000"/>
              <w:right w:val="single" w:sz="8" w:space="0" w:color="000000"/>
            </w:tcBorders>
          </w:tcPr>
          <w:p w14:paraId="761D3B6D" w14:textId="268DDC41" w:rsidR="003353E4" w:rsidRPr="00A90249" w:rsidRDefault="003353E4" w:rsidP="00441AA7">
            <w:pPr>
              <w:rPr>
                <w:rFonts w:ascii="Tahoma" w:hAnsi="Tahoma" w:cs="Tahoma"/>
                <w:sz w:val="18"/>
                <w:szCs w:val="18"/>
              </w:rPr>
            </w:pPr>
            <w:r w:rsidRPr="00A90249">
              <w:rPr>
                <w:rFonts w:ascii="Tahoma" w:hAnsi="Tahoma" w:cs="Tahoma"/>
                <w:sz w:val="18"/>
                <w:szCs w:val="18"/>
              </w:rPr>
              <w:t>-</w:t>
            </w:r>
          </w:p>
        </w:tc>
        <w:tc>
          <w:tcPr>
            <w:tcW w:w="1276" w:type="dxa"/>
            <w:tcBorders>
              <w:top w:val="single" w:sz="8" w:space="0" w:color="000000"/>
              <w:left w:val="nil"/>
              <w:bottom w:val="single" w:sz="8" w:space="0" w:color="000000"/>
              <w:right w:val="single" w:sz="8" w:space="0" w:color="000000"/>
            </w:tcBorders>
          </w:tcPr>
          <w:p w14:paraId="5A7DBA89" w14:textId="2B476555" w:rsidR="003353E4" w:rsidRPr="00A90249" w:rsidRDefault="003353E4" w:rsidP="00441AA7">
            <w:pPr>
              <w:rPr>
                <w:rFonts w:ascii="Tahoma" w:hAnsi="Tahoma" w:cs="Tahoma"/>
                <w:sz w:val="18"/>
                <w:szCs w:val="18"/>
              </w:rPr>
            </w:pPr>
            <w:r w:rsidRPr="00A90249">
              <w:rPr>
                <w:rFonts w:ascii="Tahoma" w:hAnsi="Tahoma" w:cs="Tahoma"/>
                <w:sz w:val="18"/>
                <w:szCs w:val="18"/>
              </w:rPr>
              <w:t>200</w:t>
            </w:r>
          </w:p>
        </w:tc>
        <w:tc>
          <w:tcPr>
            <w:tcW w:w="1134" w:type="dxa"/>
            <w:tcBorders>
              <w:top w:val="single" w:sz="8" w:space="0" w:color="000000"/>
              <w:left w:val="nil"/>
              <w:bottom w:val="single" w:sz="8" w:space="0" w:color="000000"/>
              <w:right w:val="single" w:sz="8" w:space="0" w:color="000000"/>
            </w:tcBorders>
          </w:tcPr>
          <w:p w14:paraId="2469F004" w14:textId="4A011EE8" w:rsidR="003353E4" w:rsidRPr="00A90249" w:rsidRDefault="003353E4" w:rsidP="00441AA7">
            <w:pPr>
              <w:rPr>
                <w:rFonts w:ascii="Tahoma" w:hAnsi="Tahoma" w:cs="Tahoma"/>
                <w:sz w:val="18"/>
                <w:szCs w:val="18"/>
              </w:rPr>
            </w:pPr>
            <w:r w:rsidRPr="00A90249">
              <w:rPr>
                <w:rFonts w:ascii="Tahoma" w:hAnsi="Tahoma" w:cs="Tahoma"/>
                <w:sz w:val="18"/>
                <w:szCs w:val="18"/>
              </w:rPr>
              <w:t>-</w:t>
            </w:r>
          </w:p>
        </w:tc>
        <w:tc>
          <w:tcPr>
            <w:tcW w:w="1395" w:type="dxa"/>
            <w:tcBorders>
              <w:top w:val="single" w:sz="8" w:space="0" w:color="000000"/>
              <w:left w:val="nil"/>
              <w:bottom w:val="single" w:sz="8" w:space="0" w:color="000000"/>
              <w:right w:val="single" w:sz="8" w:space="0" w:color="000000"/>
            </w:tcBorders>
          </w:tcPr>
          <w:p w14:paraId="0F297F8E" w14:textId="77777777" w:rsidR="003353E4" w:rsidRPr="00A90249" w:rsidRDefault="003353E4" w:rsidP="00441AA7">
            <w:pPr>
              <w:rPr>
                <w:rFonts w:ascii="Tahoma" w:hAnsi="Tahoma" w:cs="Tahoma"/>
                <w:sz w:val="18"/>
                <w:szCs w:val="18"/>
              </w:rPr>
            </w:pPr>
          </w:p>
        </w:tc>
        <w:tc>
          <w:tcPr>
            <w:tcW w:w="1115" w:type="dxa"/>
            <w:tcBorders>
              <w:top w:val="single" w:sz="8" w:space="0" w:color="000000"/>
              <w:left w:val="nil"/>
              <w:bottom w:val="single" w:sz="8" w:space="0" w:color="000000"/>
              <w:right w:val="single" w:sz="8" w:space="0" w:color="000000"/>
            </w:tcBorders>
          </w:tcPr>
          <w:p w14:paraId="460F239B" w14:textId="10972778" w:rsidR="003353E4" w:rsidRPr="00A90249" w:rsidRDefault="003353E4" w:rsidP="00441AA7">
            <w:pPr>
              <w:rPr>
                <w:rFonts w:ascii="Tahoma" w:hAnsi="Tahoma" w:cs="Tahoma"/>
                <w:sz w:val="18"/>
                <w:szCs w:val="18"/>
              </w:rPr>
            </w:pPr>
            <w:r w:rsidRPr="00A90249">
              <w:rPr>
                <w:rFonts w:ascii="Tahoma" w:hAnsi="Tahoma" w:cs="Tahoma"/>
                <w:sz w:val="18"/>
                <w:szCs w:val="18"/>
              </w:rPr>
              <w:t>2024</w:t>
            </w:r>
          </w:p>
        </w:tc>
      </w:tr>
      <w:tr w:rsidR="00555E99" w:rsidRPr="00A90249" w14:paraId="7B521D32" w14:textId="77777777" w:rsidTr="000F024F">
        <w:trPr>
          <w:trHeight w:val="1587"/>
        </w:trPr>
        <w:tc>
          <w:tcPr>
            <w:tcW w:w="567" w:type="dxa"/>
            <w:tcBorders>
              <w:top w:val="single" w:sz="8" w:space="0" w:color="000000"/>
              <w:left w:val="single" w:sz="8" w:space="0" w:color="000000"/>
              <w:bottom w:val="single" w:sz="8" w:space="0" w:color="000000"/>
              <w:right w:val="single" w:sz="8" w:space="0" w:color="000000"/>
            </w:tcBorders>
            <w:hideMark/>
          </w:tcPr>
          <w:p w14:paraId="284A2987" w14:textId="77777777" w:rsidR="001B078E" w:rsidRPr="00A90249" w:rsidRDefault="001B078E" w:rsidP="00441AA7">
            <w:pPr>
              <w:jc w:val="center"/>
              <w:rPr>
                <w:rFonts w:ascii="Tahoma" w:hAnsi="Tahoma" w:cs="Tahoma"/>
                <w:sz w:val="18"/>
                <w:szCs w:val="18"/>
              </w:rPr>
            </w:pPr>
            <w:r w:rsidRPr="00A90249">
              <w:rPr>
                <w:rFonts w:ascii="Tahoma" w:hAnsi="Tahoma" w:cs="Tahoma"/>
                <w:sz w:val="18"/>
                <w:szCs w:val="18"/>
              </w:rPr>
              <w:t>2.</w:t>
            </w:r>
          </w:p>
        </w:tc>
        <w:tc>
          <w:tcPr>
            <w:tcW w:w="1418" w:type="dxa"/>
            <w:tcBorders>
              <w:top w:val="single" w:sz="8" w:space="0" w:color="000000"/>
              <w:left w:val="nil"/>
              <w:bottom w:val="single" w:sz="8" w:space="0" w:color="000000"/>
              <w:right w:val="single" w:sz="8" w:space="0" w:color="000000"/>
            </w:tcBorders>
            <w:hideMark/>
          </w:tcPr>
          <w:p w14:paraId="4027DD1C" w14:textId="06F9E3C0" w:rsidR="001B078E" w:rsidRPr="00A90249" w:rsidRDefault="00106BD3" w:rsidP="00441AA7">
            <w:pPr>
              <w:rPr>
                <w:rFonts w:ascii="Tahoma" w:hAnsi="Tahoma" w:cs="Tahoma"/>
                <w:sz w:val="18"/>
                <w:szCs w:val="18"/>
              </w:rPr>
            </w:pPr>
            <w:r w:rsidRPr="00A90249">
              <w:rPr>
                <w:rFonts w:ascii="Tahoma" w:hAnsi="Tahoma" w:cs="Tahoma"/>
                <w:sz w:val="18"/>
                <w:szCs w:val="18"/>
              </w:rPr>
              <w:t>ООО «</w:t>
            </w:r>
            <w:r w:rsidR="001B078E" w:rsidRPr="00A90249">
              <w:rPr>
                <w:rFonts w:ascii="Tahoma" w:hAnsi="Tahoma" w:cs="Tahoma"/>
                <w:sz w:val="18"/>
                <w:szCs w:val="18"/>
              </w:rPr>
              <w:t>АСТЕРОИД</w:t>
            </w:r>
            <w:r w:rsidRPr="00A90249">
              <w:rPr>
                <w:rFonts w:ascii="Tahoma" w:hAnsi="Tahoma" w:cs="Tahoma"/>
                <w:sz w:val="18"/>
                <w:szCs w:val="18"/>
              </w:rPr>
              <w:t>»</w:t>
            </w:r>
          </w:p>
        </w:tc>
        <w:tc>
          <w:tcPr>
            <w:tcW w:w="1819" w:type="dxa"/>
            <w:tcBorders>
              <w:top w:val="single" w:sz="8" w:space="0" w:color="000000"/>
              <w:left w:val="nil"/>
              <w:bottom w:val="single" w:sz="8" w:space="0" w:color="000000"/>
              <w:right w:val="single" w:sz="8" w:space="0" w:color="000000"/>
            </w:tcBorders>
            <w:shd w:val="clear" w:color="auto" w:fill="FFFFFF"/>
            <w:hideMark/>
          </w:tcPr>
          <w:p w14:paraId="545A566F" w14:textId="77777777" w:rsidR="001B078E" w:rsidRPr="00A90249" w:rsidRDefault="001B078E" w:rsidP="00441AA7">
            <w:pPr>
              <w:rPr>
                <w:rFonts w:ascii="Tahoma" w:hAnsi="Tahoma" w:cs="Tahoma"/>
                <w:sz w:val="18"/>
                <w:szCs w:val="18"/>
              </w:rPr>
            </w:pPr>
            <w:r w:rsidRPr="00A90249">
              <w:rPr>
                <w:rFonts w:ascii="Tahoma" w:hAnsi="Tahoma" w:cs="Tahoma"/>
                <w:sz w:val="18"/>
                <w:szCs w:val="18"/>
              </w:rPr>
              <w:t>25:10:000000:6190</w:t>
            </w:r>
          </w:p>
        </w:tc>
        <w:tc>
          <w:tcPr>
            <w:tcW w:w="1725" w:type="dxa"/>
            <w:tcBorders>
              <w:top w:val="single" w:sz="8" w:space="0" w:color="000000"/>
              <w:left w:val="nil"/>
              <w:bottom w:val="single" w:sz="8" w:space="0" w:color="000000"/>
              <w:right w:val="single" w:sz="8" w:space="0" w:color="000000"/>
            </w:tcBorders>
            <w:shd w:val="clear" w:color="auto" w:fill="FFFFFF"/>
            <w:hideMark/>
          </w:tcPr>
          <w:p w14:paraId="28B2C34E" w14:textId="10788EAE" w:rsidR="001B078E" w:rsidRPr="00A90249" w:rsidRDefault="001B078E" w:rsidP="00441AA7">
            <w:pPr>
              <w:rPr>
                <w:rFonts w:ascii="Tahoma" w:hAnsi="Tahoma" w:cs="Tahoma"/>
                <w:sz w:val="18"/>
                <w:szCs w:val="18"/>
              </w:rPr>
            </w:pPr>
            <w:r w:rsidRPr="00A90249">
              <w:rPr>
                <w:rFonts w:ascii="Tahoma" w:hAnsi="Tahoma" w:cs="Tahoma"/>
                <w:sz w:val="18"/>
                <w:szCs w:val="18"/>
              </w:rPr>
              <w:t>6925</w:t>
            </w:r>
            <w:r w:rsidR="00C84AAC" w:rsidRPr="00A90249">
              <w:rPr>
                <w:rFonts w:ascii="Tahoma" w:hAnsi="Tahoma" w:cs="Tahoma"/>
                <w:sz w:val="18"/>
                <w:szCs w:val="18"/>
              </w:rPr>
              <w:t>25, Россия, Приморский край, г. </w:t>
            </w:r>
            <w:r w:rsidRPr="00A90249">
              <w:rPr>
                <w:rFonts w:ascii="Tahoma" w:hAnsi="Tahoma" w:cs="Tahoma"/>
                <w:sz w:val="18"/>
                <w:szCs w:val="18"/>
              </w:rPr>
              <w:t>Уссурийск, ул.</w:t>
            </w:r>
            <w:r w:rsidR="00C84AAC" w:rsidRPr="00A90249">
              <w:rPr>
                <w:rFonts w:ascii="Tahoma" w:hAnsi="Tahoma" w:cs="Tahoma"/>
                <w:sz w:val="18"/>
                <w:szCs w:val="18"/>
              </w:rPr>
              <w:t> </w:t>
            </w:r>
            <w:r w:rsidRPr="00A90249">
              <w:rPr>
                <w:rFonts w:ascii="Tahoma" w:hAnsi="Tahoma" w:cs="Tahoma"/>
                <w:sz w:val="18"/>
                <w:szCs w:val="18"/>
              </w:rPr>
              <w:t>Волочаевская, дом 73</w:t>
            </w:r>
          </w:p>
        </w:tc>
        <w:tc>
          <w:tcPr>
            <w:tcW w:w="1984" w:type="dxa"/>
            <w:tcBorders>
              <w:top w:val="single" w:sz="8" w:space="0" w:color="000000"/>
              <w:left w:val="nil"/>
              <w:bottom w:val="single" w:sz="8" w:space="0" w:color="000000"/>
              <w:right w:val="single" w:sz="8" w:space="0" w:color="000000"/>
            </w:tcBorders>
            <w:shd w:val="clear" w:color="auto" w:fill="FFFFFF"/>
            <w:hideMark/>
          </w:tcPr>
          <w:p w14:paraId="6CFB5F26" w14:textId="77777777" w:rsidR="001B078E" w:rsidRPr="00A90249" w:rsidRDefault="001B078E" w:rsidP="00441AA7">
            <w:pPr>
              <w:rPr>
                <w:rFonts w:ascii="Tahoma" w:hAnsi="Tahoma" w:cs="Tahoma"/>
                <w:sz w:val="18"/>
                <w:szCs w:val="18"/>
              </w:rPr>
            </w:pPr>
            <w:r w:rsidRPr="00A90249">
              <w:rPr>
                <w:rFonts w:ascii="Tahoma" w:hAnsi="Tahoma" w:cs="Tahoma"/>
                <w:sz w:val="18"/>
                <w:szCs w:val="18"/>
              </w:rPr>
              <w:t>Строительство частного детского лагеря спортивного и образовательного типа на территории Приморского края</w:t>
            </w:r>
          </w:p>
        </w:tc>
        <w:tc>
          <w:tcPr>
            <w:tcW w:w="1516" w:type="dxa"/>
            <w:tcBorders>
              <w:top w:val="single" w:sz="8" w:space="0" w:color="000000"/>
              <w:left w:val="nil"/>
              <w:bottom w:val="single" w:sz="8" w:space="0" w:color="000000"/>
              <w:right w:val="single" w:sz="8" w:space="0" w:color="000000"/>
            </w:tcBorders>
            <w:hideMark/>
          </w:tcPr>
          <w:p w14:paraId="027E3084" w14:textId="77777777" w:rsidR="001B078E" w:rsidRPr="00A90249" w:rsidRDefault="001B078E" w:rsidP="00441AA7">
            <w:pPr>
              <w:rPr>
                <w:rFonts w:ascii="Tahoma" w:hAnsi="Tahoma" w:cs="Tahoma"/>
                <w:sz w:val="18"/>
                <w:szCs w:val="18"/>
              </w:rPr>
            </w:pPr>
            <w:r w:rsidRPr="00A90249">
              <w:rPr>
                <w:rFonts w:ascii="Tahoma" w:hAnsi="Tahoma" w:cs="Tahoma"/>
                <w:sz w:val="18"/>
                <w:szCs w:val="18"/>
              </w:rPr>
              <w:t>49,56</w:t>
            </w:r>
          </w:p>
        </w:tc>
        <w:tc>
          <w:tcPr>
            <w:tcW w:w="1461" w:type="dxa"/>
            <w:tcBorders>
              <w:top w:val="single" w:sz="8" w:space="0" w:color="000000"/>
              <w:left w:val="nil"/>
              <w:bottom w:val="single" w:sz="8" w:space="0" w:color="000000"/>
              <w:right w:val="single" w:sz="8" w:space="0" w:color="000000"/>
            </w:tcBorders>
            <w:hideMark/>
          </w:tcPr>
          <w:p w14:paraId="3E17E73C" w14:textId="77777777" w:rsidR="001B078E" w:rsidRPr="00A90249" w:rsidRDefault="001B078E" w:rsidP="00441AA7">
            <w:pPr>
              <w:rPr>
                <w:rFonts w:ascii="Tahoma" w:hAnsi="Tahoma" w:cs="Tahoma"/>
                <w:sz w:val="18"/>
                <w:szCs w:val="18"/>
              </w:rPr>
            </w:pPr>
            <w:r w:rsidRPr="00A90249">
              <w:rPr>
                <w:rFonts w:ascii="Tahoma" w:hAnsi="Tahoma" w:cs="Tahoma"/>
                <w:sz w:val="18"/>
                <w:szCs w:val="18"/>
              </w:rPr>
              <w:t>23,51</w:t>
            </w:r>
          </w:p>
        </w:tc>
        <w:tc>
          <w:tcPr>
            <w:tcW w:w="1276" w:type="dxa"/>
            <w:tcBorders>
              <w:top w:val="single" w:sz="8" w:space="0" w:color="000000"/>
              <w:left w:val="nil"/>
              <w:bottom w:val="single" w:sz="8" w:space="0" w:color="000000"/>
              <w:right w:val="single" w:sz="8" w:space="0" w:color="000000"/>
            </w:tcBorders>
            <w:hideMark/>
          </w:tcPr>
          <w:p w14:paraId="360EB3E1" w14:textId="77777777" w:rsidR="001B078E" w:rsidRPr="00A90249" w:rsidRDefault="001B078E" w:rsidP="00441AA7">
            <w:pPr>
              <w:rPr>
                <w:rFonts w:ascii="Tahoma" w:hAnsi="Tahoma" w:cs="Tahoma"/>
                <w:sz w:val="18"/>
                <w:szCs w:val="18"/>
              </w:rPr>
            </w:pPr>
            <w:r w:rsidRPr="00A90249">
              <w:rPr>
                <w:rFonts w:ascii="Tahoma" w:hAnsi="Tahoma" w:cs="Tahoma"/>
                <w:sz w:val="18"/>
                <w:szCs w:val="18"/>
              </w:rPr>
              <w:t>28</w:t>
            </w:r>
          </w:p>
        </w:tc>
        <w:tc>
          <w:tcPr>
            <w:tcW w:w="1134" w:type="dxa"/>
            <w:tcBorders>
              <w:top w:val="single" w:sz="8" w:space="0" w:color="000000"/>
              <w:left w:val="nil"/>
              <w:bottom w:val="single" w:sz="8" w:space="0" w:color="000000"/>
              <w:right w:val="single" w:sz="8" w:space="0" w:color="000000"/>
            </w:tcBorders>
            <w:hideMark/>
          </w:tcPr>
          <w:p w14:paraId="6D17895D" w14:textId="77777777" w:rsidR="001B078E" w:rsidRPr="00A90249" w:rsidRDefault="001B078E" w:rsidP="00441AA7">
            <w:pPr>
              <w:rPr>
                <w:rFonts w:ascii="Tahoma" w:hAnsi="Tahoma" w:cs="Tahoma"/>
                <w:sz w:val="18"/>
                <w:szCs w:val="18"/>
              </w:rPr>
            </w:pPr>
            <w:r w:rsidRPr="00A90249">
              <w:rPr>
                <w:rFonts w:ascii="Tahoma" w:hAnsi="Tahoma" w:cs="Tahoma"/>
                <w:sz w:val="18"/>
                <w:szCs w:val="18"/>
              </w:rPr>
              <w:t>0</w:t>
            </w:r>
          </w:p>
        </w:tc>
        <w:tc>
          <w:tcPr>
            <w:tcW w:w="1395" w:type="dxa"/>
            <w:tcBorders>
              <w:top w:val="single" w:sz="8" w:space="0" w:color="000000"/>
              <w:left w:val="nil"/>
              <w:bottom w:val="single" w:sz="8" w:space="0" w:color="000000"/>
              <w:right w:val="single" w:sz="8" w:space="0" w:color="000000"/>
            </w:tcBorders>
            <w:hideMark/>
          </w:tcPr>
          <w:p w14:paraId="3AFDB1B1" w14:textId="77777777" w:rsidR="001B078E" w:rsidRPr="00A90249" w:rsidRDefault="001B078E" w:rsidP="00441AA7">
            <w:pPr>
              <w:rPr>
                <w:rFonts w:ascii="Tahoma" w:hAnsi="Tahoma" w:cs="Tahoma"/>
                <w:sz w:val="18"/>
                <w:szCs w:val="18"/>
              </w:rPr>
            </w:pPr>
            <w:r w:rsidRPr="00A90249">
              <w:rPr>
                <w:rFonts w:ascii="Tahoma" w:hAnsi="Tahoma" w:cs="Tahoma"/>
                <w:sz w:val="18"/>
                <w:szCs w:val="18"/>
              </w:rPr>
              <w:t>ПИР</w:t>
            </w:r>
          </w:p>
        </w:tc>
        <w:tc>
          <w:tcPr>
            <w:tcW w:w="1115" w:type="dxa"/>
            <w:tcBorders>
              <w:top w:val="single" w:sz="8" w:space="0" w:color="000000"/>
              <w:left w:val="nil"/>
              <w:bottom w:val="single" w:sz="8" w:space="0" w:color="000000"/>
              <w:right w:val="single" w:sz="8" w:space="0" w:color="000000"/>
            </w:tcBorders>
            <w:hideMark/>
          </w:tcPr>
          <w:p w14:paraId="3196A559" w14:textId="4FC3C87A" w:rsidR="001B078E" w:rsidRPr="00A90249" w:rsidRDefault="005E462F" w:rsidP="00441AA7">
            <w:pPr>
              <w:rPr>
                <w:rFonts w:ascii="Tahoma" w:hAnsi="Tahoma" w:cs="Tahoma"/>
                <w:sz w:val="18"/>
                <w:szCs w:val="18"/>
              </w:rPr>
            </w:pPr>
            <w:r w:rsidRPr="00A90249">
              <w:rPr>
                <w:rFonts w:ascii="Tahoma" w:hAnsi="Tahoma" w:cs="Tahoma"/>
                <w:sz w:val="18"/>
                <w:szCs w:val="18"/>
              </w:rPr>
              <w:t>-</w:t>
            </w:r>
          </w:p>
        </w:tc>
      </w:tr>
      <w:tr w:rsidR="00555E99" w:rsidRPr="00A90249" w14:paraId="1E0CE2F6" w14:textId="77777777" w:rsidTr="000F024F">
        <w:trPr>
          <w:trHeight w:val="60"/>
        </w:trPr>
        <w:tc>
          <w:tcPr>
            <w:tcW w:w="567" w:type="dxa"/>
            <w:tcBorders>
              <w:top w:val="single" w:sz="8" w:space="0" w:color="000000"/>
              <w:left w:val="single" w:sz="8" w:space="0" w:color="000000"/>
              <w:bottom w:val="single" w:sz="8" w:space="0" w:color="000000"/>
              <w:right w:val="single" w:sz="8" w:space="0" w:color="000000"/>
            </w:tcBorders>
            <w:vAlign w:val="center"/>
          </w:tcPr>
          <w:p w14:paraId="18370D83" w14:textId="77777777" w:rsidR="001B078E" w:rsidRPr="00A90249" w:rsidRDefault="001B078E" w:rsidP="00B10EA0">
            <w:pPr>
              <w:jc w:val="center"/>
              <w:rPr>
                <w:rFonts w:ascii="Tahoma" w:hAnsi="Tahoma" w:cs="Tahoma"/>
                <w:sz w:val="18"/>
                <w:szCs w:val="18"/>
              </w:rPr>
            </w:pPr>
          </w:p>
        </w:tc>
        <w:tc>
          <w:tcPr>
            <w:tcW w:w="1418" w:type="dxa"/>
            <w:tcBorders>
              <w:top w:val="single" w:sz="8" w:space="0" w:color="000000"/>
              <w:left w:val="nil"/>
              <w:bottom w:val="single" w:sz="8" w:space="0" w:color="000000"/>
              <w:right w:val="single" w:sz="8" w:space="0" w:color="000000"/>
            </w:tcBorders>
            <w:vAlign w:val="center"/>
          </w:tcPr>
          <w:p w14:paraId="130E284B" w14:textId="77777777" w:rsidR="001B078E" w:rsidRPr="00A90249" w:rsidRDefault="001B078E" w:rsidP="00B10EA0">
            <w:pPr>
              <w:jc w:val="center"/>
              <w:rPr>
                <w:rFonts w:ascii="Tahoma" w:hAnsi="Tahoma" w:cs="Tahoma"/>
                <w:b/>
                <w:sz w:val="18"/>
                <w:szCs w:val="18"/>
              </w:rPr>
            </w:pPr>
            <w:r w:rsidRPr="00A90249">
              <w:rPr>
                <w:rFonts w:ascii="Tahoma" w:hAnsi="Tahoma" w:cs="Tahoma"/>
                <w:b/>
                <w:sz w:val="18"/>
                <w:szCs w:val="18"/>
              </w:rPr>
              <w:t>Итого</w:t>
            </w:r>
          </w:p>
        </w:tc>
        <w:tc>
          <w:tcPr>
            <w:tcW w:w="1819" w:type="dxa"/>
            <w:tcBorders>
              <w:top w:val="single" w:sz="8" w:space="0" w:color="000000"/>
              <w:left w:val="nil"/>
              <w:bottom w:val="single" w:sz="8" w:space="0" w:color="000000"/>
              <w:right w:val="single" w:sz="8" w:space="0" w:color="000000"/>
            </w:tcBorders>
            <w:shd w:val="clear" w:color="auto" w:fill="FFFFFF"/>
            <w:vAlign w:val="center"/>
          </w:tcPr>
          <w:p w14:paraId="212C8696" w14:textId="77777777" w:rsidR="001B078E" w:rsidRPr="00A90249" w:rsidRDefault="001B078E" w:rsidP="00B10EA0">
            <w:pPr>
              <w:jc w:val="center"/>
              <w:rPr>
                <w:rFonts w:ascii="Tahoma" w:hAnsi="Tahoma" w:cs="Tahoma"/>
                <w:b/>
                <w:sz w:val="18"/>
                <w:szCs w:val="18"/>
              </w:rPr>
            </w:pPr>
            <w:r w:rsidRPr="00A90249">
              <w:rPr>
                <w:rFonts w:ascii="Tahoma" w:hAnsi="Tahoma" w:cs="Tahoma"/>
                <w:b/>
                <w:sz w:val="18"/>
                <w:szCs w:val="18"/>
              </w:rPr>
              <w:t>-</w:t>
            </w:r>
          </w:p>
        </w:tc>
        <w:tc>
          <w:tcPr>
            <w:tcW w:w="1725" w:type="dxa"/>
            <w:tcBorders>
              <w:top w:val="single" w:sz="8" w:space="0" w:color="000000"/>
              <w:left w:val="nil"/>
              <w:bottom w:val="single" w:sz="8" w:space="0" w:color="000000"/>
              <w:right w:val="single" w:sz="8" w:space="0" w:color="000000"/>
            </w:tcBorders>
            <w:shd w:val="clear" w:color="auto" w:fill="FFFFFF"/>
            <w:vAlign w:val="center"/>
          </w:tcPr>
          <w:p w14:paraId="4433EAF4" w14:textId="77777777" w:rsidR="001B078E" w:rsidRPr="00A90249" w:rsidRDefault="001B078E" w:rsidP="00B10EA0">
            <w:pPr>
              <w:jc w:val="center"/>
              <w:rPr>
                <w:rFonts w:ascii="Tahoma" w:hAnsi="Tahoma" w:cs="Tahoma"/>
                <w:b/>
                <w:sz w:val="18"/>
                <w:szCs w:val="18"/>
              </w:rPr>
            </w:pPr>
            <w:r w:rsidRPr="00A90249">
              <w:rPr>
                <w:rFonts w:ascii="Tahoma" w:hAnsi="Tahoma" w:cs="Tahoma"/>
                <w:b/>
                <w:sz w:val="18"/>
                <w:szCs w:val="18"/>
              </w:rPr>
              <w:t>-</w:t>
            </w:r>
          </w:p>
        </w:tc>
        <w:tc>
          <w:tcPr>
            <w:tcW w:w="1984" w:type="dxa"/>
            <w:tcBorders>
              <w:top w:val="single" w:sz="8" w:space="0" w:color="000000"/>
              <w:left w:val="nil"/>
              <w:bottom w:val="single" w:sz="8" w:space="0" w:color="000000"/>
              <w:right w:val="single" w:sz="8" w:space="0" w:color="000000"/>
            </w:tcBorders>
            <w:shd w:val="clear" w:color="auto" w:fill="FFFFFF"/>
            <w:vAlign w:val="center"/>
          </w:tcPr>
          <w:p w14:paraId="16C970E7" w14:textId="77777777" w:rsidR="001B078E" w:rsidRPr="00A90249" w:rsidRDefault="001B078E" w:rsidP="00B10EA0">
            <w:pPr>
              <w:jc w:val="center"/>
              <w:rPr>
                <w:rFonts w:ascii="Tahoma" w:hAnsi="Tahoma" w:cs="Tahoma"/>
                <w:b/>
                <w:sz w:val="18"/>
                <w:szCs w:val="18"/>
              </w:rPr>
            </w:pPr>
            <w:r w:rsidRPr="00A90249">
              <w:rPr>
                <w:rFonts w:ascii="Tahoma" w:hAnsi="Tahoma" w:cs="Tahoma"/>
                <w:b/>
                <w:sz w:val="18"/>
                <w:szCs w:val="18"/>
              </w:rPr>
              <w:t>-</w:t>
            </w:r>
          </w:p>
        </w:tc>
        <w:tc>
          <w:tcPr>
            <w:tcW w:w="1516" w:type="dxa"/>
            <w:tcBorders>
              <w:top w:val="single" w:sz="8" w:space="0" w:color="000000"/>
              <w:left w:val="nil"/>
              <w:bottom w:val="single" w:sz="8" w:space="0" w:color="000000"/>
              <w:right w:val="single" w:sz="8" w:space="0" w:color="000000"/>
            </w:tcBorders>
            <w:vAlign w:val="center"/>
          </w:tcPr>
          <w:p w14:paraId="48FD14BA" w14:textId="2AE512D0" w:rsidR="001B078E" w:rsidRPr="00A90249" w:rsidRDefault="00106BD3" w:rsidP="00B10EA0">
            <w:pPr>
              <w:jc w:val="center"/>
              <w:rPr>
                <w:rFonts w:ascii="Tahoma" w:hAnsi="Tahoma" w:cs="Tahoma"/>
                <w:b/>
                <w:sz w:val="18"/>
                <w:szCs w:val="18"/>
              </w:rPr>
            </w:pPr>
            <w:r w:rsidRPr="00A90249">
              <w:rPr>
                <w:rFonts w:ascii="Tahoma" w:hAnsi="Tahoma" w:cs="Tahoma"/>
                <w:b/>
                <w:sz w:val="18"/>
                <w:szCs w:val="18"/>
              </w:rPr>
              <w:t>1549,56</w:t>
            </w:r>
          </w:p>
        </w:tc>
        <w:tc>
          <w:tcPr>
            <w:tcW w:w="1461" w:type="dxa"/>
            <w:tcBorders>
              <w:top w:val="single" w:sz="8" w:space="0" w:color="000000"/>
              <w:left w:val="nil"/>
              <w:bottom w:val="single" w:sz="8" w:space="0" w:color="000000"/>
              <w:right w:val="single" w:sz="8" w:space="0" w:color="000000"/>
            </w:tcBorders>
            <w:vAlign w:val="center"/>
          </w:tcPr>
          <w:p w14:paraId="3010F000" w14:textId="47FBBA1D" w:rsidR="001B078E" w:rsidRPr="00A90249" w:rsidRDefault="00106BD3" w:rsidP="00B10EA0">
            <w:pPr>
              <w:jc w:val="center"/>
              <w:rPr>
                <w:rFonts w:ascii="Tahoma" w:hAnsi="Tahoma" w:cs="Tahoma"/>
                <w:b/>
                <w:sz w:val="18"/>
                <w:szCs w:val="18"/>
              </w:rPr>
            </w:pPr>
            <w:r w:rsidRPr="00A90249">
              <w:rPr>
                <w:rFonts w:ascii="Tahoma" w:hAnsi="Tahoma" w:cs="Tahoma"/>
                <w:b/>
                <w:sz w:val="18"/>
                <w:szCs w:val="18"/>
              </w:rPr>
              <w:t>23,51</w:t>
            </w:r>
          </w:p>
        </w:tc>
        <w:tc>
          <w:tcPr>
            <w:tcW w:w="1276" w:type="dxa"/>
            <w:tcBorders>
              <w:top w:val="single" w:sz="8" w:space="0" w:color="000000"/>
              <w:left w:val="nil"/>
              <w:bottom w:val="single" w:sz="8" w:space="0" w:color="000000"/>
              <w:right w:val="single" w:sz="8" w:space="0" w:color="000000"/>
            </w:tcBorders>
            <w:vAlign w:val="center"/>
          </w:tcPr>
          <w:p w14:paraId="14D3EDF8" w14:textId="78A8C88F" w:rsidR="001B078E" w:rsidRPr="00A90249" w:rsidRDefault="00106BD3" w:rsidP="00B10EA0">
            <w:pPr>
              <w:jc w:val="center"/>
              <w:rPr>
                <w:rFonts w:ascii="Tahoma" w:hAnsi="Tahoma" w:cs="Tahoma"/>
                <w:b/>
                <w:sz w:val="18"/>
                <w:szCs w:val="18"/>
              </w:rPr>
            </w:pPr>
            <w:r w:rsidRPr="00A90249">
              <w:rPr>
                <w:rFonts w:ascii="Tahoma" w:hAnsi="Tahoma" w:cs="Tahoma"/>
                <w:b/>
                <w:sz w:val="18"/>
                <w:szCs w:val="18"/>
              </w:rPr>
              <w:t>228</w:t>
            </w:r>
          </w:p>
        </w:tc>
        <w:tc>
          <w:tcPr>
            <w:tcW w:w="1134" w:type="dxa"/>
            <w:tcBorders>
              <w:top w:val="single" w:sz="8" w:space="0" w:color="000000"/>
              <w:left w:val="nil"/>
              <w:bottom w:val="single" w:sz="8" w:space="0" w:color="000000"/>
              <w:right w:val="single" w:sz="8" w:space="0" w:color="000000"/>
            </w:tcBorders>
            <w:vAlign w:val="center"/>
          </w:tcPr>
          <w:p w14:paraId="215CFEE4" w14:textId="77777777" w:rsidR="001B078E" w:rsidRPr="00A90249" w:rsidRDefault="001B078E" w:rsidP="00B10EA0">
            <w:pPr>
              <w:jc w:val="center"/>
              <w:rPr>
                <w:rFonts w:ascii="Tahoma" w:hAnsi="Tahoma" w:cs="Tahoma"/>
                <w:b/>
                <w:sz w:val="18"/>
                <w:szCs w:val="18"/>
              </w:rPr>
            </w:pPr>
            <w:r w:rsidRPr="00A90249">
              <w:rPr>
                <w:rFonts w:ascii="Tahoma" w:hAnsi="Tahoma" w:cs="Tahoma"/>
                <w:b/>
                <w:sz w:val="18"/>
                <w:szCs w:val="18"/>
              </w:rPr>
              <w:t>0</w:t>
            </w:r>
          </w:p>
        </w:tc>
        <w:tc>
          <w:tcPr>
            <w:tcW w:w="1395" w:type="dxa"/>
            <w:tcBorders>
              <w:top w:val="single" w:sz="8" w:space="0" w:color="000000"/>
              <w:left w:val="nil"/>
              <w:bottom w:val="single" w:sz="8" w:space="0" w:color="000000"/>
              <w:right w:val="single" w:sz="8" w:space="0" w:color="000000"/>
            </w:tcBorders>
            <w:vAlign w:val="center"/>
          </w:tcPr>
          <w:p w14:paraId="07AB225C" w14:textId="77777777" w:rsidR="001B078E" w:rsidRPr="00A90249" w:rsidRDefault="001B078E" w:rsidP="00B10EA0">
            <w:pPr>
              <w:jc w:val="center"/>
              <w:rPr>
                <w:rFonts w:ascii="Tahoma" w:hAnsi="Tahoma" w:cs="Tahoma"/>
                <w:b/>
                <w:sz w:val="18"/>
                <w:szCs w:val="18"/>
              </w:rPr>
            </w:pPr>
            <w:r w:rsidRPr="00A90249">
              <w:rPr>
                <w:rFonts w:ascii="Tahoma" w:hAnsi="Tahoma" w:cs="Tahoma"/>
                <w:b/>
                <w:sz w:val="18"/>
                <w:szCs w:val="18"/>
              </w:rPr>
              <w:t>-</w:t>
            </w:r>
          </w:p>
        </w:tc>
        <w:tc>
          <w:tcPr>
            <w:tcW w:w="1115" w:type="dxa"/>
            <w:tcBorders>
              <w:top w:val="single" w:sz="8" w:space="0" w:color="000000"/>
              <w:left w:val="nil"/>
              <w:bottom w:val="single" w:sz="8" w:space="0" w:color="000000"/>
              <w:right w:val="single" w:sz="8" w:space="0" w:color="000000"/>
            </w:tcBorders>
            <w:vAlign w:val="center"/>
          </w:tcPr>
          <w:p w14:paraId="4B51D95F" w14:textId="77777777" w:rsidR="001B078E" w:rsidRPr="00A90249" w:rsidRDefault="001B078E" w:rsidP="00B10EA0">
            <w:pPr>
              <w:jc w:val="center"/>
              <w:rPr>
                <w:rFonts w:ascii="Tahoma" w:hAnsi="Tahoma" w:cs="Tahoma"/>
                <w:b/>
                <w:sz w:val="18"/>
                <w:szCs w:val="18"/>
              </w:rPr>
            </w:pPr>
            <w:r w:rsidRPr="00A90249">
              <w:rPr>
                <w:rFonts w:ascii="Tahoma" w:hAnsi="Tahoma" w:cs="Tahoma"/>
                <w:b/>
                <w:sz w:val="18"/>
                <w:szCs w:val="18"/>
              </w:rPr>
              <w:t>-</w:t>
            </w:r>
          </w:p>
        </w:tc>
      </w:tr>
    </w:tbl>
    <w:p w14:paraId="6BDED37E" w14:textId="77777777" w:rsidR="008270DE" w:rsidRPr="00A90249" w:rsidRDefault="008270DE" w:rsidP="002A5EB2">
      <w:pPr>
        <w:pStyle w:val="af2"/>
      </w:pPr>
      <w:bookmarkStart w:id="3450" w:name="_Ref86823974"/>
    </w:p>
    <w:p w14:paraId="506C41A3" w14:textId="77777777" w:rsidR="008270DE" w:rsidRPr="00A90249" w:rsidRDefault="008270DE">
      <w:pPr>
        <w:rPr>
          <w:rFonts w:ascii="Tahoma" w:hAnsi="Tahoma" w:cs="Tahoma"/>
          <w:b/>
          <w:bCs/>
          <w:sz w:val="22"/>
          <w:szCs w:val="20"/>
        </w:rPr>
      </w:pPr>
      <w:r w:rsidRPr="00A90249">
        <w:rPr>
          <w:rFonts w:ascii="Tahoma" w:hAnsi="Tahoma" w:cs="Tahoma"/>
        </w:rPr>
        <w:br w:type="page"/>
      </w:r>
    </w:p>
    <w:p w14:paraId="672C5AEF" w14:textId="77777777" w:rsidR="008270DE" w:rsidRPr="00A90249" w:rsidRDefault="008270DE" w:rsidP="00334FEA">
      <w:pPr>
        <w:pStyle w:val="a6"/>
        <w:sectPr w:rsidR="008270DE" w:rsidRPr="00A90249" w:rsidSect="003528AE">
          <w:headerReference w:type="default" r:id="rId45"/>
          <w:footnotePr>
            <w:numRestart w:val="eachPage"/>
          </w:footnotePr>
          <w:type w:val="continuous"/>
          <w:pgSz w:w="16838" w:h="11906" w:orient="landscape" w:code="9"/>
          <w:pgMar w:top="1134" w:right="851" w:bottom="1134" w:left="1134" w:header="709" w:footer="709" w:gutter="0"/>
          <w:cols w:space="708"/>
          <w:docGrid w:linePitch="360"/>
        </w:sectPr>
      </w:pPr>
    </w:p>
    <w:p w14:paraId="79B6AF0A" w14:textId="6EEF235B" w:rsidR="008270DE" w:rsidRPr="00A90249" w:rsidRDefault="008270DE" w:rsidP="00334FEA">
      <w:pPr>
        <w:pStyle w:val="a6"/>
      </w:pPr>
      <w:r w:rsidRPr="00A90249">
        <w:t xml:space="preserve">Реализация указанных, а также других инвестиционных проектов будет способствовать созданию благоприятного инвестиционного климата как на территории муниципального образования, так и всей Владивостокской агломерации, оживлению деловой активности, сокращению трудовой миграции, укреплению положительного имиджа Тавричанского сельского поселения. </w:t>
      </w:r>
    </w:p>
    <w:p w14:paraId="7065F89C" w14:textId="13B23D8A" w:rsidR="008270DE" w:rsidRPr="00A90249" w:rsidRDefault="008270DE" w:rsidP="00334FEA">
      <w:pPr>
        <w:pStyle w:val="a6"/>
      </w:pPr>
      <w:r w:rsidRPr="00A90249">
        <w:t>Информация об инвестиционных проектах получена с инвестиционной карты Дальневосточного Федерального округа, ре</w:t>
      </w:r>
      <w:r w:rsidR="00C84AAC" w:rsidRPr="00A90249">
        <w:t>естра инвестиционных проектов и </w:t>
      </w:r>
      <w:r w:rsidRPr="00A90249">
        <w:t xml:space="preserve">площадок Инвестиционного портала Приморского края, а также из исходных данных от </w:t>
      </w:r>
      <w:r w:rsidR="00BD20EC" w:rsidRPr="00A90249">
        <w:t xml:space="preserve">министерства </w:t>
      </w:r>
      <w:r w:rsidRPr="00A90249">
        <w:t xml:space="preserve">экономического развития Приморского края, Инвестиционного агентства Приморского края. </w:t>
      </w:r>
    </w:p>
    <w:p w14:paraId="12FF5AC2" w14:textId="5BE5F094" w:rsidR="008270DE" w:rsidRPr="00A90249" w:rsidRDefault="008270DE" w:rsidP="00334FEA">
      <w:pPr>
        <w:pStyle w:val="a6"/>
      </w:pPr>
      <w:r w:rsidRPr="00A90249">
        <w:t>Перечень инвестиционных проектов в сфере развития производства пищевых продуктов и сбора</w:t>
      </w:r>
      <w:r w:rsidR="00C84AAC" w:rsidRPr="00A90249">
        <w:t xml:space="preserve"> с </w:t>
      </w:r>
      <w:r w:rsidRPr="00A90249">
        <w:t>ориентировочной оцен</w:t>
      </w:r>
      <w:r w:rsidR="005B12A5" w:rsidRPr="00A90249">
        <w:t>кой бюджетного, коммерческого и</w:t>
      </w:r>
      <w:r w:rsidR="005B12A5" w:rsidRPr="00A90249">
        <w:rPr>
          <w:lang w:val="en-US"/>
        </w:rPr>
        <w:t> </w:t>
      </w:r>
      <w:r w:rsidRPr="00A90249">
        <w:t>социального эффектов представлен ниже (</w:t>
      </w:r>
      <w:r w:rsidR="00173F78" w:rsidRPr="00A90249">
        <w:fldChar w:fldCharType="begin"/>
      </w:r>
      <w:r w:rsidR="00173F78" w:rsidRPr="00A90249">
        <w:instrText xml:space="preserve"> REF _Ref90070735 \h </w:instrText>
      </w:r>
      <w:r w:rsidR="00682E5C" w:rsidRPr="00A90249">
        <w:instrText xml:space="preserve"> \* MERGEFORMAT </w:instrText>
      </w:r>
      <w:r w:rsidR="00173F78" w:rsidRPr="00A90249">
        <w:fldChar w:fldCharType="separate"/>
      </w:r>
      <w:r w:rsidR="00334FEA" w:rsidRPr="00A90249">
        <w:t xml:space="preserve">Таблица </w:t>
      </w:r>
      <w:r w:rsidR="00334FEA" w:rsidRPr="00A90249">
        <w:rPr>
          <w:noProof/>
        </w:rPr>
        <w:t>33</w:t>
      </w:r>
      <w:r w:rsidR="00173F78" w:rsidRPr="00A90249">
        <w:fldChar w:fldCharType="end"/>
      </w:r>
      <w:r w:rsidRPr="00A90249">
        <w:t>).</w:t>
      </w:r>
    </w:p>
    <w:p w14:paraId="1DC19B7F" w14:textId="77777777" w:rsidR="008270DE" w:rsidRPr="00A90249" w:rsidRDefault="008270DE" w:rsidP="002A5EB2">
      <w:pPr>
        <w:pStyle w:val="af2"/>
        <w:sectPr w:rsidR="008270DE" w:rsidRPr="00A90249" w:rsidSect="008270DE">
          <w:footnotePr>
            <w:numRestart w:val="eachPage"/>
          </w:footnotePr>
          <w:type w:val="continuous"/>
          <w:pgSz w:w="11906" w:h="16838" w:code="9"/>
          <w:pgMar w:top="851" w:right="1134" w:bottom="1134" w:left="1134" w:header="709" w:footer="709" w:gutter="0"/>
          <w:cols w:space="708"/>
          <w:docGrid w:linePitch="360"/>
        </w:sectPr>
      </w:pPr>
    </w:p>
    <w:p w14:paraId="0110DB78" w14:textId="76EF7502" w:rsidR="001B078E" w:rsidRPr="00A90249" w:rsidRDefault="001B078E" w:rsidP="002A5EB2">
      <w:pPr>
        <w:pStyle w:val="af2"/>
      </w:pPr>
      <w:bookmarkStart w:id="3451" w:name="_Ref90070735"/>
      <w:r w:rsidRPr="00A90249">
        <w:t xml:space="preserve">Таблица </w:t>
      </w:r>
      <w:r w:rsidR="0013778C" w:rsidRPr="00A90249">
        <w:rPr>
          <w:noProof/>
        </w:rPr>
        <w:fldChar w:fldCharType="begin"/>
      </w:r>
      <w:r w:rsidR="0013778C" w:rsidRPr="00A90249">
        <w:rPr>
          <w:noProof/>
        </w:rPr>
        <w:instrText xml:space="preserve"> SEQ Таблица \* ARABIC </w:instrText>
      </w:r>
      <w:r w:rsidR="0013778C" w:rsidRPr="00A90249">
        <w:rPr>
          <w:noProof/>
        </w:rPr>
        <w:fldChar w:fldCharType="separate"/>
      </w:r>
      <w:r w:rsidR="00334FEA" w:rsidRPr="00A90249">
        <w:rPr>
          <w:noProof/>
        </w:rPr>
        <w:t>33</w:t>
      </w:r>
      <w:r w:rsidR="0013778C" w:rsidRPr="00A90249">
        <w:rPr>
          <w:noProof/>
        </w:rPr>
        <w:fldChar w:fldCharType="end"/>
      </w:r>
      <w:bookmarkEnd w:id="3449"/>
      <w:bookmarkEnd w:id="3450"/>
      <w:bookmarkEnd w:id="3451"/>
      <w:r w:rsidRPr="00A90249">
        <w:t xml:space="preserve"> – Перечень инвестиционных проектов и ориентировочная оценка бюджетного, коммерческого и социального эффектов</w:t>
      </w:r>
    </w:p>
    <w:tbl>
      <w:tblPr>
        <w:tblW w:w="514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8"/>
        <w:gridCol w:w="1852"/>
        <w:gridCol w:w="1595"/>
        <w:gridCol w:w="2096"/>
        <w:gridCol w:w="2652"/>
        <w:gridCol w:w="1953"/>
        <w:gridCol w:w="1537"/>
        <w:gridCol w:w="1397"/>
        <w:gridCol w:w="697"/>
        <w:gridCol w:w="932"/>
      </w:tblGrid>
      <w:tr w:rsidR="00A90249" w:rsidRPr="00A90249" w14:paraId="3061002D" w14:textId="77777777" w:rsidTr="00B10EA0">
        <w:trPr>
          <w:trHeight w:val="19"/>
          <w:tblHeader/>
          <w:jc w:val="center"/>
        </w:trPr>
        <w:tc>
          <w:tcPr>
            <w:tcW w:w="186" w:type="pct"/>
            <w:vMerge w:val="restart"/>
            <w:vAlign w:val="center"/>
          </w:tcPr>
          <w:p w14:paraId="7EC04ABB" w14:textId="7DB0907F" w:rsidR="001B078E" w:rsidRPr="00A90249" w:rsidRDefault="002F3D0E" w:rsidP="00B10EA0">
            <w:pPr>
              <w:pStyle w:val="af4"/>
              <w:rPr>
                <w:rFonts w:ascii="Tahoma" w:hAnsi="Tahoma" w:cs="Tahoma"/>
                <w:b w:val="0"/>
                <w:sz w:val="18"/>
                <w:szCs w:val="18"/>
              </w:rPr>
            </w:pPr>
            <w:r w:rsidRPr="00A90249">
              <w:rPr>
                <w:rFonts w:ascii="Tahoma" w:hAnsi="Tahoma" w:cs="Tahoma"/>
                <w:b w:val="0"/>
                <w:sz w:val="18"/>
                <w:szCs w:val="18"/>
              </w:rPr>
              <w:t>№ п/п</w:t>
            </w:r>
          </w:p>
        </w:tc>
        <w:tc>
          <w:tcPr>
            <w:tcW w:w="3321" w:type="pct"/>
            <w:gridSpan w:val="5"/>
            <w:shd w:val="clear" w:color="auto" w:fill="auto"/>
            <w:vAlign w:val="center"/>
          </w:tcPr>
          <w:p w14:paraId="31FFD45B" w14:textId="77777777" w:rsidR="001B078E" w:rsidRPr="00A90249" w:rsidRDefault="001B078E" w:rsidP="00B10EA0">
            <w:pPr>
              <w:pStyle w:val="af4"/>
              <w:rPr>
                <w:rFonts w:ascii="Tahoma" w:hAnsi="Tahoma" w:cs="Tahoma"/>
                <w:b w:val="0"/>
                <w:sz w:val="18"/>
                <w:szCs w:val="18"/>
              </w:rPr>
            </w:pPr>
            <w:r w:rsidRPr="00A90249">
              <w:rPr>
                <w:rFonts w:ascii="Tahoma" w:hAnsi="Tahoma" w:cs="Tahoma"/>
                <w:b w:val="0"/>
                <w:sz w:val="18"/>
                <w:szCs w:val="18"/>
              </w:rPr>
              <w:t>Инвестиционные проекты по строительству или реконструкции объектов, относящихся к приоритетным направления развития экономики</w:t>
            </w:r>
          </w:p>
        </w:tc>
        <w:tc>
          <w:tcPr>
            <w:tcW w:w="1493" w:type="pct"/>
            <w:gridSpan w:val="4"/>
          </w:tcPr>
          <w:p w14:paraId="3E828625" w14:textId="77777777" w:rsidR="001B078E" w:rsidRPr="00A90249" w:rsidRDefault="001B078E" w:rsidP="00B10EA0">
            <w:pPr>
              <w:pStyle w:val="af4"/>
              <w:rPr>
                <w:rFonts w:ascii="Tahoma" w:hAnsi="Tahoma" w:cs="Tahoma"/>
                <w:b w:val="0"/>
                <w:sz w:val="18"/>
                <w:szCs w:val="18"/>
              </w:rPr>
            </w:pPr>
            <w:r w:rsidRPr="00A90249">
              <w:rPr>
                <w:rFonts w:ascii="Tahoma" w:hAnsi="Tahoma" w:cs="Tahoma"/>
                <w:b w:val="0"/>
                <w:sz w:val="18"/>
                <w:szCs w:val="18"/>
              </w:rPr>
              <w:t>Эффекты от реализации предложенных инвестиционных проектов</w:t>
            </w:r>
          </w:p>
        </w:tc>
      </w:tr>
      <w:tr w:rsidR="00A90249" w:rsidRPr="00A90249" w14:paraId="290A644F" w14:textId="77777777" w:rsidTr="00440079">
        <w:trPr>
          <w:cantSplit/>
          <w:trHeight w:val="2285"/>
          <w:tblHeader/>
          <w:jc w:val="center"/>
        </w:trPr>
        <w:tc>
          <w:tcPr>
            <w:tcW w:w="186" w:type="pct"/>
            <w:vMerge/>
          </w:tcPr>
          <w:p w14:paraId="145083CF" w14:textId="77777777" w:rsidR="001B078E" w:rsidRPr="00A90249" w:rsidRDefault="001B078E" w:rsidP="00B10EA0">
            <w:pPr>
              <w:pStyle w:val="af4"/>
              <w:rPr>
                <w:rFonts w:ascii="Tahoma" w:hAnsi="Tahoma" w:cs="Tahoma"/>
                <w:b w:val="0"/>
                <w:sz w:val="18"/>
                <w:szCs w:val="18"/>
              </w:rPr>
            </w:pPr>
          </w:p>
        </w:tc>
        <w:tc>
          <w:tcPr>
            <w:tcW w:w="606" w:type="pct"/>
            <w:shd w:val="clear" w:color="auto" w:fill="auto"/>
            <w:vAlign w:val="center"/>
          </w:tcPr>
          <w:p w14:paraId="6FDD5E49" w14:textId="77777777" w:rsidR="001B078E" w:rsidRPr="00A90249" w:rsidRDefault="001B078E" w:rsidP="00B10EA0">
            <w:pPr>
              <w:pStyle w:val="af4"/>
              <w:rPr>
                <w:rFonts w:ascii="Tahoma" w:hAnsi="Tahoma" w:cs="Tahoma"/>
                <w:b w:val="0"/>
                <w:sz w:val="18"/>
                <w:szCs w:val="18"/>
              </w:rPr>
            </w:pPr>
            <w:r w:rsidRPr="00A90249">
              <w:rPr>
                <w:rFonts w:ascii="Tahoma" w:hAnsi="Tahoma" w:cs="Tahoma"/>
                <w:b w:val="0"/>
                <w:sz w:val="18"/>
                <w:szCs w:val="18"/>
              </w:rPr>
              <w:t>Наименование</w:t>
            </w:r>
          </w:p>
        </w:tc>
        <w:tc>
          <w:tcPr>
            <w:tcW w:w="522" w:type="pct"/>
            <w:vAlign w:val="center"/>
          </w:tcPr>
          <w:p w14:paraId="1A76F84E" w14:textId="5CCD3869" w:rsidR="001B078E" w:rsidRPr="00A90249" w:rsidRDefault="001B078E" w:rsidP="00B10EA0">
            <w:pPr>
              <w:pStyle w:val="af4"/>
              <w:rPr>
                <w:rFonts w:ascii="Tahoma" w:hAnsi="Tahoma" w:cs="Tahoma"/>
                <w:b w:val="0"/>
                <w:sz w:val="18"/>
                <w:szCs w:val="18"/>
              </w:rPr>
            </w:pPr>
            <w:r w:rsidRPr="00A90249">
              <w:rPr>
                <w:rFonts w:ascii="Tahoma" w:hAnsi="Tahoma" w:cs="Tahoma"/>
                <w:b w:val="0"/>
                <w:sz w:val="18"/>
                <w:szCs w:val="18"/>
              </w:rPr>
              <w:t>Основной вид экономической деятельности</w:t>
            </w:r>
          </w:p>
        </w:tc>
        <w:tc>
          <w:tcPr>
            <w:tcW w:w="686" w:type="pct"/>
            <w:vAlign w:val="center"/>
          </w:tcPr>
          <w:p w14:paraId="61207D75" w14:textId="77777777" w:rsidR="001B078E" w:rsidRPr="00A90249" w:rsidRDefault="001B078E" w:rsidP="00B10EA0">
            <w:pPr>
              <w:pStyle w:val="af4"/>
              <w:rPr>
                <w:rFonts w:ascii="Tahoma" w:hAnsi="Tahoma" w:cs="Tahoma"/>
                <w:b w:val="0"/>
                <w:sz w:val="18"/>
                <w:szCs w:val="18"/>
              </w:rPr>
            </w:pPr>
            <w:r w:rsidRPr="00A90249">
              <w:rPr>
                <w:rFonts w:ascii="Tahoma" w:hAnsi="Tahoma" w:cs="Tahoma"/>
                <w:b w:val="0"/>
                <w:sz w:val="18"/>
                <w:szCs w:val="18"/>
              </w:rPr>
              <w:t>Рекомендованное месторасположения</w:t>
            </w:r>
          </w:p>
          <w:p w14:paraId="3679E964" w14:textId="77777777" w:rsidR="001B078E" w:rsidRPr="00A90249" w:rsidRDefault="001B078E" w:rsidP="00B10EA0">
            <w:pPr>
              <w:pStyle w:val="af4"/>
              <w:rPr>
                <w:rFonts w:ascii="Tahoma" w:hAnsi="Tahoma" w:cs="Tahoma"/>
                <w:b w:val="0"/>
                <w:sz w:val="18"/>
                <w:szCs w:val="18"/>
              </w:rPr>
            </w:pPr>
            <w:r w:rsidRPr="00A90249">
              <w:rPr>
                <w:rFonts w:ascii="Tahoma" w:hAnsi="Tahoma" w:cs="Tahoma"/>
                <w:b w:val="0"/>
                <w:sz w:val="18"/>
                <w:szCs w:val="18"/>
              </w:rPr>
              <w:t>объекта</w:t>
            </w:r>
          </w:p>
        </w:tc>
        <w:tc>
          <w:tcPr>
            <w:tcW w:w="868" w:type="pct"/>
            <w:vAlign w:val="center"/>
          </w:tcPr>
          <w:p w14:paraId="7DFB6CC7" w14:textId="47F9F8C6" w:rsidR="001B078E" w:rsidRPr="00A90249" w:rsidRDefault="001B078E" w:rsidP="00B10EA0">
            <w:pPr>
              <w:pStyle w:val="af4"/>
              <w:rPr>
                <w:rFonts w:ascii="Tahoma" w:hAnsi="Tahoma" w:cs="Tahoma"/>
                <w:b w:val="0"/>
                <w:sz w:val="18"/>
                <w:szCs w:val="18"/>
              </w:rPr>
            </w:pPr>
            <w:r w:rsidRPr="00A90249">
              <w:rPr>
                <w:rFonts w:ascii="Tahoma" w:hAnsi="Tahoma" w:cs="Tahoma"/>
                <w:b w:val="0"/>
                <w:sz w:val="18"/>
                <w:szCs w:val="18"/>
              </w:rPr>
              <w:t>Потенциальный объем производства</w:t>
            </w:r>
          </w:p>
        </w:tc>
        <w:tc>
          <w:tcPr>
            <w:tcW w:w="639" w:type="pct"/>
            <w:vAlign w:val="center"/>
          </w:tcPr>
          <w:p w14:paraId="31890B20" w14:textId="606303FD" w:rsidR="001B078E" w:rsidRPr="00A90249" w:rsidRDefault="001B078E" w:rsidP="00B10EA0">
            <w:pPr>
              <w:pStyle w:val="af4"/>
              <w:rPr>
                <w:rFonts w:ascii="Tahoma" w:hAnsi="Tahoma" w:cs="Tahoma"/>
                <w:b w:val="0"/>
                <w:sz w:val="18"/>
                <w:szCs w:val="18"/>
              </w:rPr>
            </w:pPr>
            <w:r w:rsidRPr="00A90249">
              <w:rPr>
                <w:rFonts w:ascii="Tahoma" w:hAnsi="Tahoma" w:cs="Tahoma"/>
                <w:b w:val="0"/>
                <w:sz w:val="18"/>
                <w:szCs w:val="18"/>
              </w:rPr>
              <w:t>Период времени, наиболее оптимальный для реализации инвестиционного проекта</w:t>
            </w:r>
          </w:p>
        </w:tc>
        <w:tc>
          <w:tcPr>
            <w:tcW w:w="503" w:type="pct"/>
            <w:textDirection w:val="btLr"/>
          </w:tcPr>
          <w:p w14:paraId="717C95C6" w14:textId="3A0CE656" w:rsidR="001B078E" w:rsidRPr="00A90249" w:rsidRDefault="001B078E" w:rsidP="00B10EA0">
            <w:pPr>
              <w:pStyle w:val="af4"/>
              <w:rPr>
                <w:rFonts w:ascii="Tahoma" w:hAnsi="Tahoma" w:cs="Tahoma"/>
                <w:b w:val="0"/>
                <w:sz w:val="18"/>
                <w:szCs w:val="18"/>
              </w:rPr>
            </w:pPr>
            <w:r w:rsidRPr="00A90249">
              <w:rPr>
                <w:rFonts w:ascii="Tahoma" w:hAnsi="Tahoma" w:cs="Tahoma"/>
                <w:b w:val="0"/>
                <w:sz w:val="18"/>
                <w:szCs w:val="18"/>
              </w:rPr>
              <w:t>Ориентировочные дополнительные поступления в бюджет Надеждинского муниципального района, млн руб./</w:t>
            </w:r>
            <w:r w:rsidR="00922B04" w:rsidRPr="00A90249">
              <w:rPr>
                <w:rFonts w:ascii="Tahoma" w:hAnsi="Tahoma" w:cs="Tahoma"/>
                <w:b w:val="0"/>
                <w:sz w:val="18"/>
                <w:szCs w:val="18"/>
              </w:rPr>
              <w:t> год</w:t>
            </w:r>
          </w:p>
        </w:tc>
        <w:tc>
          <w:tcPr>
            <w:tcW w:w="457" w:type="pct"/>
            <w:textDirection w:val="btLr"/>
            <w:vAlign w:val="center"/>
          </w:tcPr>
          <w:p w14:paraId="538AD440" w14:textId="766998B3" w:rsidR="001B078E" w:rsidRPr="00A90249" w:rsidRDefault="001B078E" w:rsidP="00B10EA0">
            <w:pPr>
              <w:pStyle w:val="af4"/>
              <w:rPr>
                <w:rFonts w:ascii="Tahoma" w:hAnsi="Tahoma" w:cs="Tahoma"/>
                <w:b w:val="0"/>
                <w:sz w:val="18"/>
                <w:szCs w:val="18"/>
              </w:rPr>
            </w:pPr>
            <w:r w:rsidRPr="00A90249">
              <w:rPr>
                <w:rFonts w:ascii="Tahoma" w:hAnsi="Tahoma" w:cs="Tahoma"/>
                <w:b w:val="0"/>
                <w:sz w:val="18"/>
                <w:szCs w:val="18"/>
              </w:rPr>
              <w:t>Ориентировочные дополнительные поступления в бюджет Тавричанского сельского поселения, млн руб./</w:t>
            </w:r>
            <w:r w:rsidR="00922B04" w:rsidRPr="00A90249">
              <w:rPr>
                <w:rFonts w:ascii="Tahoma" w:hAnsi="Tahoma" w:cs="Tahoma"/>
                <w:b w:val="0"/>
                <w:sz w:val="18"/>
                <w:szCs w:val="18"/>
              </w:rPr>
              <w:t> год</w:t>
            </w:r>
          </w:p>
        </w:tc>
        <w:tc>
          <w:tcPr>
            <w:tcW w:w="228" w:type="pct"/>
            <w:textDirection w:val="btLr"/>
            <w:vAlign w:val="center"/>
          </w:tcPr>
          <w:p w14:paraId="0FFD76E4" w14:textId="0A192292" w:rsidR="001B078E" w:rsidRPr="00A90249" w:rsidRDefault="001B078E" w:rsidP="00B10EA0">
            <w:pPr>
              <w:pStyle w:val="af4"/>
              <w:rPr>
                <w:rFonts w:ascii="Tahoma" w:hAnsi="Tahoma" w:cs="Tahoma"/>
                <w:b w:val="0"/>
                <w:sz w:val="18"/>
                <w:szCs w:val="18"/>
              </w:rPr>
            </w:pPr>
            <w:r w:rsidRPr="00A90249">
              <w:rPr>
                <w:rFonts w:ascii="Tahoma" w:hAnsi="Tahoma" w:cs="Tahoma"/>
                <w:b w:val="0"/>
                <w:sz w:val="18"/>
                <w:szCs w:val="18"/>
              </w:rPr>
              <w:t>Ориентировочная рентабельность, %</w:t>
            </w:r>
          </w:p>
        </w:tc>
        <w:tc>
          <w:tcPr>
            <w:tcW w:w="305" w:type="pct"/>
            <w:textDirection w:val="btLr"/>
            <w:vAlign w:val="center"/>
          </w:tcPr>
          <w:p w14:paraId="09C6C1ED" w14:textId="77777777" w:rsidR="001B078E" w:rsidRPr="00A90249" w:rsidRDefault="001B078E" w:rsidP="00B10EA0">
            <w:pPr>
              <w:pStyle w:val="af4"/>
              <w:rPr>
                <w:rFonts w:ascii="Tahoma" w:hAnsi="Tahoma" w:cs="Tahoma"/>
                <w:b w:val="0"/>
                <w:sz w:val="18"/>
                <w:szCs w:val="18"/>
              </w:rPr>
            </w:pPr>
            <w:r w:rsidRPr="00A90249">
              <w:rPr>
                <w:rFonts w:ascii="Tahoma" w:hAnsi="Tahoma" w:cs="Tahoma"/>
                <w:b w:val="0"/>
                <w:sz w:val="18"/>
                <w:szCs w:val="18"/>
              </w:rPr>
              <w:t>Ориентировочное количество создаваемых рабочих мест</w:t>
            </w:r>
          </w:p>
        </w:tc>
      </w:tr>
      <w:tr w:rsidR="00A90249" w:rsidRPr="00A90249" w14:paraId="6D90367F" w14:textId="77777777" w:rsidTr="00440079">
        <w:trPr>
          <w:trHeight w:val="19"/>
          <w:jc w:val="center"/>
        </w:trPr>
        <w:tc>
          <w:tcPr>
            <w:tcW w:w="186" w:type="pct"/>
            <w:vAlign w:val="center"/>
          </w:tcPr>
          <w:p w14:paraId="0EB701EB" w14:textId="77777777" w:rsidR="001B078E" w:rsidRPr="00A90249" w:rsidRDefault="001B078E" w:rsidP="00B10EA0">
            <w:pPr>
              <w:jc w:val="center"/>
              <w:rPr>
                <w:rFonts w:ascii="Tahoma" w:hAnsi="Tahoma" w:cs="Tahoma"/>
                <w:sz w:val="18"/>
                <w:szCs w:val="18"/>
              </w:rPr>
            </w:pPr>
            <w:r w:rsidRPr="00A90249">
              <w:rPr>
                <w:rFonts w:ascii="Tahoma" w:hAnsi="Tahoma" w:cs="Tahoma"/>
                <w:sz w:val="18"/>
                <w:szCs w:val="18"/>
              </w:rPr>
              <w:t>1</w:t>
            </w:r>
          </w:p>
        </w:tc>
        <w:tc>
          <w:tcPr>
            <w:tcW w:w="606" w:type="pct"/>
            <w:shd w:val="clear" w:color="auto" w:fill="auto"/>
            <w:vAlign w:val="center"/>
          </w:tcPr>
          <w:p w14:paraId="1DD15855" w14:textId="5C2DC47D" w:rsidR="001B078E" w:rsidRPr="00A90249" w:rsidRDefault="00440079" w:rsidP="00B10EA0">
            <w:pPr>
              <w:jc w:val="center"/>
              <w:rPr>
                <w:rFonts w:ascii="Tahoma" w:hAnsi="Tahoma" w:cs="Tahoma"/>
                <w:sz w:val="18"/>
                <w:szCs w:val="18"/>
              </w:rPr>
            </w:pPr>
            <w:r w:rsidRPr="00A90249">
              <w:rPr>
                <w:rFonts w:ascii="Tahoma" w:hAnsi="Tahoma" w:cs="Tahoma"/>
                <w:sz w:val="18"/>
                <w:szCs w:val="18"/>
              </w:rPr>
              <w:t>2</w:t>
            </w:r>
          </w:p>
        </w:tc>
        <w:tc>
          <w:tcPr>
            <w:tcW w:w="522" w:type="pct"/>
            <w:vAlign w:val="center"/>
          </w:tcPr>
          <w:p w14:paraId="0336850E" w14:textId="28E122A8" w:rsidR="001B078E" w:rsidRPr="00A90249" w:rsidRDefault="00440079" w:rsidP="00B10EA0">
            <w:pPr>
              <w:jc w:val="center"/>
              <w:rPr>
                <w:rFonts w:ascii="Tahoma" w:hAnsi="Tahoma" w:cs="Tahoma"/>
                <w:sz w:val="18"/>
                <w:szCs w:val="18"/>
              </w:rPr>
            </w:pPr>
            <w:r w:rsidRPr="00A90249">
              <w:rPr>
                <w:rFonts w:ascii="Tahoma" w:hAnsi="Tahoma" w:cs="Tahoma"/>
                <w:sz w:val="18"/>
                <w:szCs w:val="18"/>
              </w:rPr>
              <w:t>3</w:t>
            </w:r>
          </w:p>
        </w:tc>
        <w:tc>
          <w:tcPr>
            <w:tcW w:w="686" w:type="pct"/>
            <w:shd w:val="clear" w:color="auto" w:fill="auto"/>
            <w:vAlign w:val="center"/>
          </w:tcPr>
          <w:p w14:paraId="5D9B2B32" w14:textId="78A09E7A" w:rsidR="001B078E" w:rsidRPr="00A90249" w:rsidRDefault="00440079" w:rsidP="00B10EA0">
            <w:pPr>
              <w:jc w:val="center"/>
              <w:rPr>
                <w:rFonts w:ascii="Tahoma" w:hAnsi="Tahoma" w:cs="Tahoma"/>
                <w:sz w:val="18"/>
                <w:szCs w:val="18"/>
              </w:rPr>
            </w:pPr>
            <w:r w:rsidRPr="00A90249">
              <w:rPr>
                <w:rFonts w:ascii="Tahoma" w:hAnsi="Tahoma" w:cs="Tahoma"/>
                <w:sz w:val="18"/>
                <w:szCs w:val="18"/>
              </w:rPr>
              <w:t>4</w:t>
            </w:r>
          </w:p>
        </w:tc>
        <w:tc>
          <w:tcPr>
            <w:tcW w:w="868" w:type="pct"/>
            <w:vAlign w:val="center"/>
          </w:tcPr>
          <w:p w14:paraId="24D51774" w14:textId="3BD4226F" w:rsidR="001B078E" w:rsidRPr="00A90249" w:rsidRDefault="00440079" w:rsidP="00B10EA0">
            <w:pPr>
              <w:jc w:val="center"/>
              <w:rPr>
                <w:rFonts w:ascii="Tahoma" w:hAnsi="Tahoma" w:cs="Tahoma"/>
                <w:sz w:val="18"/>
                <w:szCs w:val="18"/>
              </w:rPr>
            </w:pPr>
            <w:r w:rsidRPr="00A90249">
              <w:rPr>
                <w:rFonts w:ascii="Tahoma" w:hAnsi="Tahoma" w:cs="Tahoma"/>
                <w:sz w:val="18"/>
                <w:szCs w:val="18"/>
              </w:rPr>
              <w:t>5</w:t>
            </w:r>
          </w:p>
        </w:tc>
        <w:tc>
          <w:tcPr>
            <w:tcW w:w="639" w:type="pct"/>
            <w:vAlign w:val="center"/>
          </w:tcPr>
          <w:p w14:paraId="1DF1720B" w14:textId="403A43DF" w:rsidR="001B078E" w:rsidRPr="00A90249" w:rsidRDefault="00440079" w:rsidP="00B10EA0">
            <w:pPr>
              <w:jc w:val="center"/>
              <w:rPr>
                <w:rFonts w:ascii="Tahoma" w:hAnsi="Tahoma" w:cs="Tahoma"/>
                <w:sz w:val="18"/>
                <w:szCs w:val="18"/>
              </w:rPr>
            </w:pPr>
            <w:r w:rsidRPr="00A90249">
              <w:rPr>
                <w:rFonts w:ascii="Tahoma" w:hAnsi="Tahoma" w:cs="Tahoma"/>
                <w:sz w:val="18"/>
                <w:szCs w:val="18"/>
              </w:rPr>
              <w:t>6</w:t>
            </w:r>
          </w:p>
        </w:tc>
        <w:tc>
          <w:tcPr>
            <w:tcW w:w="503" w:type="pct"/>
            <w:tcBorders>
              <w:top w:val="single" w:sz="4" w:space="0" w:color="auto"/>
              <w:bottom w:val="single" w:sz="4" w:space="0" w:color="auto"/>
              <w:right w:val="single" w:sz="4" w:space="0" w:color="auto"/>
            </w:tcBorders>
            <w:shd w:val="clear" w:color="000000" w:fill="auto"/>
            <w:vAlign w:val="center"/>
          </w:tcPr>
          <w:p w14:paraId="52B0CC9D" w14:textId="3BA7DE28" w:rsidR="001B078E" w:rsidRPr="00A90249" w:rsidRDefault="00440079" w:rsidP="00B10EA0">
            <w:pPr>
              <w:jc w:val="center"/>
              <w:rPr>
                <w:rFonts w:ascii="Tahoma" w:hAnsi="Tahoma" w:cs="Tahoma"/>
                <w:sz w:val="18"/>
                <w:szCs w:val="18"/>
              </w:rPr>
            </w:pPr>
            <w:r w:rsidRPr="00A90249">
              <w:rPr>
                <w:rFonts w:ascii="Tahoma" w:hAnsi="Tahoma" w:cs="Tahoma"/>
                <w:sz w:val="18"/>
                <w:szCs w:val="18"/>
              </w:rPr>
              <w:t>7</w:t>
            </w:r>
          </w:p>
        </w:tc>
        <w:tc>
          <w:tcPr>
            <w:tcW w:w="457" w:type="pct"/>
            <w:tcBorders>
              <w:top w:val="single" w:sz="4" w:space="0" w:color="auto"/>
              <w:left w:val="single" w:sz="4" w:space="0" w:color="auto"/>
              <w:bottom w:val="single" w:sz="4" w:space="0" w:color="auto"/>
              <w:right w:val="single" w:sz="4" w:space="0" w:color="auto"/>
            </w:tcBorders>
            <w:shd w:val="clear" w:color="000000" w:fill="auto"/>
            <w:vAlign w:val="center"/>
          </w:tcPr>
          <w:p w14:paraId="63A67AD9" w14:textId="3DF44CCC" w:rsidR="001B078E" w:rsidRPr="00A90249" w:rsidRDefault="00440079" w:rsidP="00B10EA0">
            <w:pPr>
              <w:jc w:val="center"/>
              <w:rPr>
                <w:rFonts w:ascii="Tahoma" w:hAnsi="Tahoma" w:cs="Tahoma"/>
                <w:sz w:val="18"/>
                <w:szCs w:val="18"/>
              </w:rPr>
            </w:pPr>
            <w:r w:rsidRPr="00A90249">
              <w:rPr>
                <w:rFonts w:ascii="Tahoma" w:hAnsi="Tahoma" w:cs="Tahoma"/>
                <w:sz w:val="18"/>
                <w:szCs w:val="18"/>
              </w:rPr>
              <w:t>8</w:t>
            </w:r>
          </w:p>
        </w:tc>
        <w:tc>
          <w:tcPr>
            <w:tcW w:w="228" w:type="pct"/>
            <w:tcBorders>
              <w:left w:val="single" w:sz="4" w:space="0" w:color="auto"/>
            </w:tcBorders>
            <w:vAlign w:val="center"/>
          </w:tcPr>
          <w:p w14:paraId="04C3D28B" w14:textId="6032F750" w:rsidR="001B078E" w:rsidRPr="00A90249" w:rsidRDefault="00440079" w:rsidP="00B10EA0">
            <w:pPr>
              <w:jc w:val="center"/>
              <w:rPr>
                <w:rFonts w:ascii="Tahoma" w:hAnsi="Tahoma" w:cs="Tahoma"/>
                <w:sz w:val="18"/>
                <w:szCs w:val="18"/>
              </w:rPr>
            </w:pPr>
            <w:r w:rsidRPr="00A90249">
              <w:rPr>
                <w:rFonts w:ascii="Tahoma" w:hAnsi="Tahoma" w:cs="Tahoma"/>
                <w:sz w:val="18"/>
                <w:szCs w:val="18"/>
              </w:rPr>
              <w:t>9</w:t>
            </w:r>
          </w:p>
        </w:tc>
        <w:tc>
          <w:tcPr>
            <w:tcW w:w="305" w:type="pct"/>
            <w:vAlign w:val="center"/>
          </w:tcPr>
          <w:p w14:paraId="6770CDB3" w14:textId="10849CB1" w:rsidR="001B078E" w:rsidRPr="00A90249" w:rsidRDefault="00440079" w:rsidP="00B10EA0">
            <w:pPr>
              <w:jc w:val="center"/>
              <w:rPr>
                <w:rFonts w:ascii="Tahoma" w:hAnsi="Tahoma" w:cs="Tahoma"/>
                <w:sz w:val="18"/>
                <w:szCs w:val="18"/>
              </w:rPr>
            </w:pPr>
            <w:r w:rsidRPr="00A90249">
              <w:rPr>
                <w:rFonts w:ascii="Tahoma" w:hAnsi="Tahoma" w:cs="Tahoma"/>
                <w:sz w:val="18"/>
                <w:szCs w:val="18"/>
              </w:rPr>
              <w:t>10</w:t>
            </w:r>
          </w:p>
        </w:tc>
      </w:tr>
      <w:tr w:rsidR="00A90249" w:rsidRPr="00A90249" w14:paraId="2E99B721" w14:textId="77777777" w:rsidTr="00441AA7">
        <w:trPr>
          <w:trHeight w:val="19"/>
          <w:jc w:val="center"/>
        </w:trPr>
        <w:tc>
          <w:tcPr>
            <w:tcW w:w="186" w:type="pct"/>
          </w:tcPr>
          <w:p w14:paraId="451545EF" w14:textId="6CA09F1D" w:rsidR="001B078E" w:rsidRPr="00A90249" w:rsidRDefault="00106BD3" w:rsidP="00441AA7">
            <w:pPr>
              <w:jc w:val="center"/>
              <w:rPr>
                <w:rFonts w:ascii="Tahoma" w:hAnsi="Tahoma" w:cs="Tahoma"/>
                <w:sz w:val="18"/>
                <w:szCs w:val="18"/>
              </w:rPr>
            </w:pPr>
            <w:r w:rsidRPr="00A90249">
              <w:rPr>
                <w:rFonts w:ascii="Tahoma" w:hAnsi="Tahoma" w:cs="Tahoma"/>
                <w:sz w:val="18"/>
                <w:szCs w:val="18"/>
              </w:rPr>
              <w:t>1.</w:t>
            </w:r>
          </w:p>
        </w:tc>
        <w:tc>
          <w:tcPr>
            <w:tcW w:w="606" w:type="pct"/>
            <w:shd w:val="clear" w:color="auto" w:fill="auto"/>
          </w:tcPr>
          <w:p w14:paraId="5C28B897" w14:textId="77777777" w:rsidR="001B078E" w:rsidRPr="00A90249" w:rsidRDefault="001B078E" w:rsidP="00441AA7">
            <w:pPr>
              <w:rPr>
                <w:rFonts w:ascii="Tahoma" w:hAnsi="Tahoma" w:cs="Tahoma"/>
                <w:sz w:val="18"/>
                <w:szCs w:val="18"/>
              </w:rPr>
            </w:pPr>
            <w:r w:rsidRPr="00A90249">
              <w:rPr>
                <w:rFonts w:ascii="Tahoma" w:hAnsi="Tahoma" w:cs="Tahoma"/>
                <w:sz w:val="18"/>
                <w:szCs w:val="18"/>
              </w:rPr>
              <w:t xml:space="preserve">Комплекс предприятий по глубокой переработке сельскохозяйственной продукции </w:t>
            </w:r>
          </w:p>
        </w:tc>
        <w:tc>
          <w:tcPr>
            <w:tcW w:w="522" w:type="pct"/>
          </w:tcPr>
          <w:p w14:paraId="213E5FBC" w14:textId="77777777" w:rsidR="001B078E" w:rsidRPr="00A90249" w:rsidRDefault="001B078E" w:rsidP="00441AA7">
            <w:pPr>
              <w:rPr>
                <w:rFonts w:ascii="Tahoma" w:hAnsi="Tahoma" w:cs="Tahoma"/>
                <w:sz w:val="18"/>
                <w:szCs w:val="18"/>
              </w:rPr>
            </w:pPr>
            <w:r w:rsidRPr="00A90249">
              <w:rPr>
                <w:rFonts w:ascii="Tahoma" w:hAnsi="Tahoma" w:cs="Tahoma"/>
                <w:sz w:val="18"/>
                <w:szCs w:val="18"/>
              </w:rPr>
              <w:t>производство пищевых продуктов</w:t>
            </w:r>
          </w:p>
        </w:tc>
        <w:tc>
          <w:tcPr>
            <w:tcW w:w="686" w:type="pct"/>
          </w:tcPr>
          <w:p w14:paraId="70EB71D5" w14:textId="77777777" w:rsidR="001B078E" w:rsidRPr="00A90249" w:rsidRDefault="001B078E" w:rsidP="00441AA7">
            <w:pPr>
              <w:rPr>
                <w:rFonts w:ascii="Tahoma" w:hAnsi="Tahoma" w:cs="Tahoma"/>
                <w:sz w:val="18"/>
                <w:szCs w:val="18"/>
              </w:rPr>
            </w:pPr>
            <w:r w:rsidRPr="00A90249">
              <w:rPr>
                <w:rFonts w:ascii="Tahoma" w:hAnsi="Tahoma" w:cs="Tahoma"/>
                <w:sz w:val="18"/>
                <w:szCs w:val="18"/>
              </w:rPr>
              <w:t xml:space="preserve">Тавричанское </w:t>
            </w:r>
          </w:p>
          <w:p w14:paraId="137ADD9C" w14:textId="6D379E7F" w:rsidR="001B078E" w:rsidRPr="00A90249" w:rsidRDefault="00440079" w:rsidP="00441AA7">
            <w:pPr>
              <w:rPr>
                <w:rFonts w:ascii="Tahoma" w:hAnsi="Tahoma" w:cs="Tahoma"/>
                <w:sz w:val="18"/>
                <w:szCs w:val="18"/>
              </w:rPr>
            </w:pPr>
            <w:r w:rsidRPr="00A90249">
              <w:rPr>
                <w:rFonts w:ascii="Tahoma" w:hAnsi="Tahoma" w:cs="Tahoma"/>
                <w:sz w:val="18"/>
                <w:szCs w:val="18"/>
              </w:rPr>
              <w:t xml:space="preserve">сельское поселение, </w:t>
            </w:r>
            <w:r w:rsidR="00E250D9" w:rsidRPr="00A90249">
              <w:rPr>
                <w:rFonts w:ascii="Tahoma" w:hAnsi="Tahoma" w:cs="Tahoma"/>
                <w:sz w:val="18"/>
                <w:szCs w:val="18"/>
              </w:rPr>
              <w:t>пос. Давыдовка</w:t>
            </w:r>
            <w:r w:rsidR="001B078E" w:rsidRPr="00A90249">
              <w:rPr>
                <w:rFonts w:ascii="Tahoma" w:hAnsi="Tahoma" w:cs="Tahoma"/>
                <w:sz w:val="18"/>
                <w:szCs w:val="18"/>
              </w:rPr>
              <w:t xml:space="preserve"> </w:t>
            </w:r>
          </w:p>
        </w:tc>
        <w:tc>
          <w:tcPr>
            <w:tcW w:w="868" w:type="pct"/>
          </w:tcPr>
          <w:p w14:paraId="6B946C6E" w14:textId="478E92AD" w:rsidR="001B078E" w:rsidRPr="00A90249" w:rsidRDefault="00440079" w:rsidP="00441AA7">
            <w:pPr>
              <w:rPr>
                <w:rFonts w:ascii="Tahoma" w:hAnsi="Tahoma" w:cs="Tahoma"/>
                <w:sz w:val="18"/>
                <w:szCs w:val="18"/>
              </w:rPr>
            </w:pPr>
            <w:r w:rsidRPr="00A90249">
              <w:rPr>
                <w:rFonts w:ascii="Tahoma" w:hAnsi="Tahoma" w:cs="Tahoma"/>
                <w:sz w:val="18"/>
                <w:szCs w:val="18"/>
              </w:rPr>
              <w:t>Глубокая переработка пшеницы до </w:t>
            </w:r>
            <w:r w:rsidR="001B078E" w:rsidRPr="00A90249">
              <w:rPr>
                <w:rFonts w:ascii="Tahoma" w:hAnsi="Tahoma" w:cs="Tahoma"/>
                <w:sz w:val="18"/>
                <w:szCs w:val="18"/>
              </w:rPr>
              <w:t>1 т</w:t>
            </w:r>
            <w:r w:rsidRPr="00A90249">
              <w:rPr>
                <w:rFonts w:ascii="Tahoma" w:hAnsi="Tahoma" w:cs="Tahoma"/>
                <w:sz w:val="18"/>
                <w:szCs w:val="18"/>
              </w:rPr>
              <w:t>онн</w:t>
            </w:r>
            <w:r w:rsidR="001B078E" w:rsidRPr="00A90249">
              <w:rPr>
                <w:rFonts w:ascii="Tahoma" w:hAnsi="Tahoma" w:cs="Tahoma"/>
                <w:sz w:val="18"/>
                <w:szCs w:val="18"/>
              </w:rPr>
              <w:t>/час:</w:t>
            </w:r>
          </w:p>
          <w:p w14:paraId="3810B218" w14:textId="06424ABB" w:rsidR="001B078E" w:rsidRPr="00A90249" w:rsidRDefault="001B078E" w:rsidP="00441AA7">
            <w:pPr>
              <w:rPr>
                <w:rFonts w:ascii="Tahoma" w:hAnsi="Tahoma" w:cs="Tahoma"/>
                <w:sz w:val="18"/>
                <w:szCs w:val="18"/>
              </w:rPr>
            </w:pPr>
            <w:r w:rsidRPr="00A90249">
              <w:rPr>
                <w:rFonts w:ascii="Tahoma" w:hAnsi="Tahoma" w:cs="Tahoma"/>
                <w:sz w:val="18"/>
                <w:szCs w:val="18"/>
              </w:rPr>
              <w:t xml:space="preserve">производство А-крахмала </w:t>
            </w:r>
            <w:r w:rsidR="00440079" w:rsidRPr="00A90249">
              <w:rPr>
                <w:rFonts w:ascii="Tahoma" w:hAnsi="Tahoma" w:cs="Tahoma"/>
                <w:sz w:val="18"/>
                <w:szCs w:val="18"/>
              </w:rPr>
              <w:br/>
            </w:r>
            <w:r w:rsidRPr="00A90249">
              <w:rPr>
                <w:rFonts w:ascii="Tahoma" w:hAnsi="Tahoma" w:cs="Tahoma"/>
                <w:sz w:val="18"/>
                <w:szCs w:val="18"/>
              </w:rPr>
              <w:t xml:space="preserve">до 144 </w:t>
            </w:r>
            <w:r w:rsidR="00440079" w:rsidRPr="00A90249">
              <w:rPr>
                <w:rFonts w:ascii="Tahoma" w:hAnsi="Tahoma" w:cs="Tahoma"/>
                <w:sz w:val="18"/>
                <w:szCs w:val="18"/>
              </w:rPr>
              <w:t>тонн</w:t>
            </w:r>
            <w:r w:rsidRPr="00A90249">
              <w:rPr>
                <w:rFonts w:ascii="Tahoma" w:hAnsi="Tahoma" w:cs="Tahoma"/>
                <w:sz w:val="18"/>
                <w:szCs w:val="18"/>
              </w:rPr>
              <w:t>/мес,</w:t>
            </w:r>
          </w:p>
          <w:p w14:paraId="738D1F8D" w14:textId="16DB30EA" w:rsidR="001B078E" w:rsidRPr="00A90249" w:rsidRDefault="00440079" w:rsidP="00441AA7">
            <w:pPr>
              <w:rPr>
                <w:rFonts w:ascii="Tahoma" w:hAnsi="Tahoma" w:cs="Tahoma"/>
                <w:sz w:val="18"/>
                <w:szCs w:val="18"/>
              </w:rPr>
            </w:pPr>
            <w:r w:rsidRPr="00A90249">
              <w:rPr>
                <w:rFonts w:ascii="Tahoma" w:hAnsi="Tahoma" w:cs="Tahoma"/>
                <w:sz w:val="18"/>
                <w:szCs w:val="18"/>
              </w:rPr>
              <w:t>производство отрубей до 60 тонн</w:t>
            </w:r>
            <w:r w:rsidR="001B078E" w:rsidRPr="00A90249">
              <w:rPr>
                <w:rFonts w:ascii="Tahoma" w:hAnsi="Tahoma" w:cs="Tahoma"/>
                <w:sz w:val="18"/>
                <w:szCs w:val="18"/>
              </w:rPr>
              <w:t>/мес</w:t>
            </w:r>
          </w:p>
        </w:tc>
        <w:tc>
          <w:tcPr>
            <w:tcW w:w="639" w:type="pct"/>
          </w:tcPr>
          <w:p w14:paraId="08006674" w14:textId="7D65D3C9" w:rsidR="001B078E" w:rsidRPr="00A90249" w:rsidRDefault="001B078E" w:rsidP="00441AA7">
            <w:pPr>
              <w:rPr>
                <w:rFonts w:ascii="Tahoma" w:hAnsi="Tahoma" w:cs="Tahoma"/>
                <w:sz w:val="18"/>
                <w:szCs w:val="18"/>
              </w:rPr>
            </w:pPr>
            <w:r w:rsidRPr="00A90249">
              <w:rPr>
                <w:rFonts w:ascii="Tahoma" w:hAnsi="Tahoma" w:cs="Tahoma"/>
                <w:sz w:val="18"/>
                <w:szCs w:val="18"/>
              </w:rPr>
              <w:t>на расчетный срок (конец 20</w:t>
            </w:r>
            <w:r w:rsidR="00ED65C8" w:rsidRPr="00A90249">
              <w:rPr>
                <w:rFonts w:ascii="Tahoma" w:hAnsi="Tahoma" w:cs="Tahoma"/>
                <w:sz w:val="18"/>
                <w:szCs w:val="18"/>
              </w:rPr>
              <w:t>40</w:t>
            </w:r>
            <w:r w:rsidR="00922B04" w:rsidRPr="00A90249">
              <w:rPr>
                <w:rFonts w:ascii="Tahoma" w:hAnsi="Tahoma" w:cs="Tahoma"/>
                <w:sz w:val="18"/>
                <w:szCs w:val="18"/>
              </w:rPr>
              <w:t> год</w:t>
            </w:r>
            <w:r w:rsidRPr="00A90249">
              <w:rPr>
                <w:rFonts w:ascii="Tahoma" w:hAnsi="Tahoma" w:cs="Tahoma"/>
                <w:sz w:val="18"/>
                <w:szCs w:val="18"/>
              </w:rPr>
              <w:t>а)</w:t>
            </w:r>
          </w:p>
        </w:tc>
        <w:tc>
          <w:tcPr>
            <w:tcW w:w="503" w:type="pct"/>
          </w:tcPr>
          <w:p w14:paraId="126717EE" w14:textId="77777777" w:rsidR="001B078E" w:rsidRPr="00A90249" w:rsidRDefault="001B078E" w:rsidP="00441AA7">
            <w:pPr>
              <w:rPr>
                <w:rFonts w:ascii="Tahoma" w:hAnsi="Tahoma" w:cs="Tahoma"/>
                <w:sz w:val="18"/>
                <w:szCs w:val="18"/>
              </w:rPr>
            </w:pPr>
            <w:r w:rsidRPr="00A90249">
              <w:rPr>
                <w:rFonts w:ascii="Tahoma" w:hAnsi="Tahoma" w:cs="Tahoma"/>
                <w:sz w:val="18"/>
                <w:szCs w:val="18"/>
              </w:rPr>
              <w:t>5,93</w:t>
            </w:r>
          </w:p>
        </w:tc>
        <w:tc>
          <w:tcPr>
            <w:tcW w:w="457" w:type="pct"/>
            <w:shd w:val="clear" w:color="auto" w:fill="auto"/>
          </w:tcPr>
          <w:p w14:paraId="180DCA3F" w14:textId="77777777" w:rsidR="001B078E" w:rsidRPr="00A90249" w:rsidRDefault="001B078E" w:rsidP="00441AA7">
            <w:pPr>
              <w:rPr>
                <w:rFonts w:ascii="Tahoma" w:hAnsi="Tahoma" w:cs="Tahoma"/>
                <w:sz w:val="18"/>
                <w:szCs w:val="18"/>
              </w:rPr>
            </w:pPr>
            <w:r w:rsidRPr="00A90249">
              <w:rPr>
                <w:rFonts w:ascii="Tahoma" w:hAnsi="Tahoma" w:cs="Tahoma"/>
                <w:sz w:val="18"/>
                <w:szCs w:val="18"/>
              </w:rPr>
              <w:t>0,81</w:t>
            </w:r>
          </w:p>
        </w:tc>
        <w:tc>
          <w:tcPr>
            <w:tcW w:w="228" w:type="pct"/>
          </w:tcPr>
          <w:p w14:paraId="6414A2FC" w14:textId="77777777" w:rsidR="001B078E" w:rsidRPr="00A90249" w:rsidRDefault="001B078E" w:rsidP="00441AA7">
            <w:pPr>
              <w:rPr>
                <w:rFonts w:ascii="Tahoma" w:hAnsi="Tahoma" w:cs="Tahoma"/>
                <w:sz w:val="18"/>
                <w:szCs w:val="18"/>
              </w:rPr>
            </w:pPr>
            <w:r w:rsidRPr="00A90249">
              <w:rPr>
                <w:rFonts w:ascii="Tahoma" w:hAnsi="Tahoma" w:cs="Tahoma"/>
                <w:sz w:val="18"/>
                <w:szCs w:val="18"/>
              </w:rPr>
              <w:t>52,6</w:t>
            </w:r>
          </w:p>
        </w:tc>
        <w:tc>
          <w:tcPr>
            <w:tcW w:w="305" w:type="pct"/>
          </w:tcPr>
          <w:p w14:paraId="06BD7E0F" w14:textId="77777777" w:rsidR="001B078E" w:rsidRPr="00A90249" w:rsidRDefault="001B078E" w:rsidP="00441AA7">
            <w:pPr>
              <w:rPr>
                <w:rFonts w:ascii="Tahoma" w:hAnsi="Tahoma" w:cs="Tahoma"/>
                <w:sz w:val="18"/>
                <w:szCs w:val="18"/>
              </w:rPr>
            </w:pPr>
            <w:r w:rsidRPr="00A90249">
              <w:rPr>
                <w:rFonts w:ascii="Tahoma" w:hAnsi="Tahoma" w:cs="Tahoma"/>
                <w:sz w:val="18"/>
                <w:szCs w:val="18"/>
              </w:rPr>
              <w:t>120</w:t>
            </w:r>
          </w:p>
        </w:tc>
      </w:tr>
      <w:tr w:rsidR="00A90249" w:rsidRPr="00A90249" w14:paraId="7EA545C4" w14:textId="77777777" w:rsidTr="00B10EA0">
        <w:trPr>
          <w:trHeight w:val="19"/>
          <w:jc w:val="center"/>
        </w:trPr>
        <w:tc>
          <w:tcPr>
            <w:tcW w:w="186" w:type="pct"/>
            <w:tcBorders>
              <w:bottom w:val="single" w:sz="4" w:space="0" w:color="auto"/>
            </w:tcBorders>
          </w:tcPr>
          <w:p w14:paraId="5A1330DF" w14:textId="77777777" w:rsidR="001B078E" w:rsidRPr="00A90249" w:rsidRDefault="001B078E" w:rsidP="00B10EA0">
            <w:pPr>
              <w:jc w:val="center"/>
              <w:rPr>
                <w:rFonts w:ascii="Tahoma" w:hAnsi="Tahoma" w:cs="Tahoma"/>
                <w:b/>
                <w:sz w:val="18"/>
                <w:szCs w:val="18"/>
              </w:rPr>
            </w:pPr>
          </w:p>
        </w:tc>
        <w:tc>
          <w:tcPr>
            <w:tcW w:w="3321" w:type="pct"/>
            <w:gridSpan w:val="5"/>
            <w:tcBorders>
              <w:bottom w:val="single" w:sz="4" w:space="0" w:color="auto"/>
            </w:tcBorders>
            <w:shd w:val="clear" w:color="auto" w:fill="auto"/>
            <w:vAlign w:val="center"/>
          </w:tcPr>
          <w:p w14:paraId="2D46CA95" w14:textId="77777777" w:rsidR="001B078E" w:rsidRPr="00A90249" w:rsidRDefault="001B078E" w:rsidP="008F15FE">
            <w:pPr>
              <w:rPr>
                <w:rFonts w:ascii="Tahoma" w:hAnsi="Tahoma" w:cs="Tahoma"/>
                <w:b/>
                <w:sz w:val="18"/>
                <w:szCs w:val="18"/>
              </w:rPr>
            </w:pPr>
            <w:r w:rsidRPr="00A90249">
              <w:rPr>
                <w:rFonts w:ascii="Tahoma" w:hAnsi="Tahoma" w:cs="Tahoma"/>
                <w:b/>
                <w:sz w:val="18"/>
                <w:szCs w:val="18"/>
              </w:rPr>
              <w:t>Общий эффект по всем направлениям</w:t>
            </w:r>
          </w:p>
        </w:tc>
        <w:tc>
          <w:tcPr>
            <w:tcW w:w="503" w:type="pct"/>
            <w:vAlign w:val="bottom"/>
          </w:tcPr>
          <w:p w14:paraId="0FD67B5E" w14:textId="784642C6" w:rsidR="001B078E" w:rsidRPr="00A90249" w:rsidRDefault="00106BD3" w:rsidP="00B10EA0">
            <w:pPr>
              <w:jc w:val="center"/>
              <w:rPr>
                <w:rFonts w:ascii="Tahoma" w:hAnsi="Tahoma" w:cs="Tahoma"/>
                <w:b/>
                <w:sz w:val="18"/>
                <w:szCs w:val="18"/>
              </w:rPr>
            </w:pPr>
            <w:r w:rsidRPr="00A90249">
              <w:rPr>
                <w:rFonts w:ascii="Tahoma" w:hAnsi="Tahoma" w:cs="Tahoma"/>
                <w:b/>
                <w:sz w:val="18"/>
                <w:szCs w:val="18"/>
              </w:rPr>
              <w:t>5,93</w:t>
            </w:r>
          </w:p>
        </w:tc>
        <w:tc>
          <w:tcPr>
            <w:tcW w:w="457" w:type="pct"/>
            <w:shd w:val="clear" w:color="auto" w:fill="auto"/>
            <w:vAlign w:val="bottom"/>
          </w:tcPr>
          <w:p w14:paraId="32477255" w14:textId="2A5A018C" w:rsidR="001B078E" w:rsidRPr="00A90249" w:rsidRDefault="00106BD3" w:rsidP="00106BD3">
            <w:pPr>
              <w:jc w:val="center"/>
              <w:rPr>
                <w:rFonts w:ascii="Tahoma" w:hAnsi="Tahoma" w:cs="Tahoma"/>
                <w:b/>
                <w:sz w:val="18"/>
                <w:szCs w:val="18"/>
              </w:rPr>
            </w:pPr>
            <w:r w:rsidRPr="00A90249">
              <w:rPr>
                <w:rFonts w:ascii="Tahoma" w:hAnsi="Tahoma" w:cs="Tahoma"/>
                <w:b/>
                <w:sz w:val="18"/>
                <w:szCs w:val="18"/>
              </w:rPr>
              <w:t>0,81</w:t>
            </w:r>
          </w:p>
        </w:tc>
        <w:tc>
          <w:tcPr>
            <w:tcW w:w="228" w:type="pct"/>
            <w:vAlign w:val="bottom"/>
          </w:tcPr>
          <w:p w14:paraId="79F9EEA8" w14:textId="595A1A12" w:rsidR="001B078E" w:rsidRPr="00A90249" w:rsidRDefault="008F15FE" w:rsidP="00B10EA0">
            <w:pPr>
              <w:jc w:val="center"/>
              <w:rPr>
                <w:rFonts w:ascii="Tahoma" w:hAnsi="Tahoma" w:cs="Tahoma"/>
                <w:b/>
                <w:sz w:val="18"/>
                <w:szCs w:val="18"/>
              </w:rPr>
            </w:pPr>
            <w:r w:rsidRPr="00A90249">
              <w:rPr>
                <w:rFonts w:ascii="Tahoma" w:hAnsi="Tahoma" w:cs="Tahoma"/>
                <w:b/>
                <w:sz w:val="18"/>
                <w:szCs w:val="18"/>
              </w:rPr>
              <w:t>-</w:t>
            </w:r>
          </w:p>
        </w:tc>
        <w:tc>
          <w:tcPr>
            <w:tcW w:w="305" w:type="pct"/>
            <w:vAlign w:val="bottom"/>
          </w:tcPr>
          <w:p w14:paraId="0445A3B0" w14:textId="38790688" w:rsidR="001B078E" w:rsidRPr="00A90249" w:rsidRDefault="00106BD3" w:rsidP="00375BE2">
            <w:pPr>
              <w:jc w:val="center"/>
              <w:rPr>
                <w:rFonts w:ascii="Tahoma" w:hAnsi="Tahoma" w:cs="Tahoma"/>
                <w:b/>
                <w:sz w:val="18"/>
                <w:szCs w:val="18"/>
              </w:rPr>
            </w:pPr>
            <w:r w:rsidRPr="00A90249">
              <w:rPr>
                <w:rFonts w:ascii="Tahoma" w:hAnsi="Tahoma" w:cs="Tahoma"/>
                <w:b/>
                <w:sz w:val="18"/>
                <w:szCs w:val="18"/>
              </w:rPr>
              <w:t>120</w:t>
            </w:r>
          </w:p>
        </w:tc>
      </w:tr>
    </w:tbl>
    <w:p w14:paraId="01D13EB1" w14:textId="77777777" w:rsidR="0028229E" w:rsidRPr="00A90249" w:rsidRDefault="0028229E" w:rsidP="00334FEA">
      <w:pPr>
        <w:pStyle w:val="a6"/>
        <w:sectPr w:rsidR="0028229E" w:rsidRPr="00A90249" w:rsidSect="008270DE">
          <w:footnotePr>
            <w:numRestart w:val="eachPage"/>
          </w:footnotePr>
          <w:pgSz w:w="16838" w:h="11906" w:orient="landscape" w:code="9"/>
          <w:pgMar w:top="1134" w:right="851" w:bottom="1134" w:left="1134" w:header="709" w:footer="709" w:gutter="0"/>
          <w:cols w:space="708"/>
          <w:docGrid w:linePitch="360"/>
        </w:sectPr>
      </w:pPr>
    </w:p>
    <w:p w14:paraId="2FADE5F2" w14:textId="1B1D4BC1" w:rsidR="0020526C" w:rsidRPr="00A90249" w:rsidRDefault="0020526C" w:rsidP="00D44431">
      <w:pPr>
        <w:pStyle w:val="20"/>
      </w:pPr>
      <w:bookmarkStart w:id="3452" w:name="_Toc169806969"/>
      <w:r w:rsidRPr="00A90249">
        <w:t>Расчет бюджетного, коммерческого и социального эффектов от реализации предложенных инвестиционных проектов</w:t>
      </w:r>
      <w:bookmarkEnd w:id="3397"/>
      <w:bookmarkEnd w:id="3398"/>
      <w:bookmarkEnd w:id="3399"/>
      <w:bookmarkEnd w:id="3400"/>
      <w:bookmarkEnd w:id="3401"/>
      <w:bookmarkEnd w:id="3402"/>
      <w:bookmarkEnd w:id="3403"/>
      <w:bookmarkEnd w:id="3404"/>
      <w:bookmarkEnd w:id="3405"/>
      <w:bookmarkEnd w:id="3406"/>
      <w:bookmarkEnd w:id="3407"/>
      <w:bookmarkEnd w:id="3408"/>
      <w:bookmarkEnd w:id="3409"/>
      <w:bookmarkEnd w:id="3410"/>
      <w:bookmarkEnd w:id="3411"/>
      <w:bookmarkEnd w:id="3412"/>
      <w:bookmarkEnd w:id="3413"/>
      <w:bookmarkEnd w:id="3414"/>
      <w:bookmarkEnd w:id="3415"/>
      <w:bookmarkEnd w:id="3416"/>
      <w:bookmarkEnd w:id="3417"/>
      <w:bookmarkEnd w:id="3418"/>
      <w:bookmarkEnd w:id="3419"/>
      <w:bookmarkEnd w:id="3420"/>
      <w:bookmarkEnd w:id="3421"/>
      <w:bookmarkEnd w:id="3422"/>
      <w:bookmarkEnd w:id="3423"/>
      <w:bookmarkEnd w:id="3424"/>
      <w:bookmarkEnd w:id="3425"/>
      <w:bookmarkEnd w:id="3426"/>
      <w:bookmarkEnd w:id="3427"/>
      <w:bookmarkEnd w:id="3428"/>
      <w:bookmarkEnd w:id="3429"/>
      <w:bookmarkEnd w:id="3430"/>
      <w:bookmarkEnd w:id="3431"/>
      <w:bookmarkEnd w:id="3432"/>
      <w:bookmarkEnd w:id="3433"/>
      <w:bookmarkEnd w:id="3434"/>
      <w:bookmarkEnd w:id="3435"/>
      <w:bookmarkEnd w:id="3436"/>
      <w:bookmarkEnd w:id="3437"/>
      <w:bookmarkEnd w:id="3438"/>
      <w:bookmarkEnd w:id="3439"/>
      <w:bookmarkEnd w:id="3440"/>
      <w:bookmarkEnd w:id="3441"/>
      <w:bookmarkEnd w:id="3442"/>
      <w:bookmarkEnd w:id="3443"/>
      <w:bookmarkEnd w:id="3444"/>
      <w:bookmarkEnd w:id="3445"/>
      <w:bookmarkEnd w:id="3446"/>
      <w:bookmarkEnd w:id="3447"/>
      <w:bookmarkEnd w:id="3452"/>
    </w:p>
    <w:p w14:paraId="7A71B012" w14:textId="77777777" w:rsidR="0028229E" w:rsidRPr="00A90249" w:rsidRDefault="0028229E" w:rsidP="00334FEA">
      <w:pPr>
        <w:pStyle w:val="a6"/>
      </w:pPr>
      <w:bookmarkStart w:id="3453" w:name="_Toc468459484"/>
      <w:bookmarkStart w:id="3454" w:name="_Toc468459959"/>
      <w:bookmarkStart w:id="3455" w:name="_Toc468460837"/>
      <w:bookmarkStart w:id="3456" w:name="_Toc468464713"/>
      <w:bookmarkStart w:id="3457" w:name="_Toc468466559"/>
      <w:bookmarkStart w:id="3458" w:name="_Toc468466961"/>
      <w:bookmarkStart w:id="3459" w:name="_Toc468469981"/>
      <w:bookmarkStart w:id="3460" w:name="_Toc468471249"/>
      <w:bookmarkStart w:id="3461" w:name="_Toc468471355"/>
      <w:bookmarkStart w:id="3462" w:name="_Toc468475136"/>
      <w:bookmarkStart w:id="3463" w:name="_Toc468549951"/>
      <w:bookmarkStart w:id="3464" w:name="_Toc468551345"/>
      <w:bookmarkStart w:id="3465" w:name="_Toc468555151"/>
      <w:bookmarkStart w:id="3466" w:name="_Toc468556739"/>
      <w:bookmarkStart w:id="3467" w:name="_Toc468561370"/>
      <w:bookmarkStart w:id="3468" w:name="_Toc468696728"/>
      <w:bookmarkStart w:id="3469" w:name="_Toc468698642"/>
      <w:bookmarkStart w:id="3470" w:name="_Toc468704452"/>
      <w:bookmarkStart w:id="3471" w:name="_Toc468704536"/>
      <w:bookmarkStart w:id="3472" w:name="_Toc468708139"/>
      <w:bookmarkStart w:id="3473" w:name="_Toc468711133"/>
      <w:bookmarkStart w:id="3474" w:name="_Toc468712383"/>
      <w:bookmarkStart w:id="3475" w:name="_Toc468712500"/>
      <w:bookmarkStart w:id="3476" w:name="_Toc468712697"/>
      <w:bookmarkStart w:id="3477" w:name="_Toc468720134"/>
      <w:bookmarkStart w:id="3478" w:name="_Toc468720397"/>
      <w:bookmarkStart w:id="3479" w:name="_Toc468721138"/>
      <w:bookmarkStart w:id="3480" w:name="_Toc468723523"/>
      <w:bookmarkStart w:id="3481" w:name="_Toc468726255"/>
      <w:bookmarkStart w:id="3482" w:name="_Toc468727902"/>
      <w:bookmarkStart w:id="3483" w:name="_Toc468732924"/>
      <w:bookmarkStart w:id="3484" w:name="_Toc468736200"/>
      <w:bookmarkStart w:id="3485" w:name="_Toc468739040"/>
      <w:bookmarkStart w:id="3486" w:name="_Toc468789907"/>
      <w:bookmarkStart w:id="3487" w:name="_Toc468796760"/>
      <w:bookmarkStart w:id="3488" w:name="_Toc468797984"/>
      <w:bookmarkStart w:id="3489" w:name="_Toc468803299"/>
      <w:bookmarkStart w:id="3490" w:name="_Toc468807505"/>
      <w:bookmarkStart w:id="3491" w:name="_Toc468812089"/>
      <w:bookmarkStart w:id="3492" w:name="_Toc468812747"/>
      <w:bookmarkStart w:id="3493" w:name="_Toc468826080"/>
      <w:bookmarkStart w:id="3494" w:name="_Toc468880896"/>
      <w:bookmarkStart w:id="3495" w:name="_Toc473884849"/>
      <w:bookmarkStart w:id="3496" w:name="_Toc449447015"/>
      <w:bookmarkStart w:id="3497" w:name="_Toc449517879"/>
      <w:bookmarkStart w:id="3498" w:name="_Toc449622245"/>
      <w:bookmarkStart w:id="3499" w:name="_Toc449708210"/>
      <w:bookmarkStart w:id="3500" w:name="_Toc449708464"/>
      <w:bookmarkStart w:id="3501" w:name="_Toc449716093"/>
      <w:r w:rsidRPr="00A90249">
        <w:t>В результате реализации инвестиционных проектов увеличится интенсивность движения денежных потоков, товаров и услуг, возрастет уровень конкурентоспособности Тавричанского сельского поселения. Оценка бюджетного, коммерческого и социального эффекта от реализации предложенных инвестиционных проектов позволит продемонстрировать потенциальное изменение состояния экономики сельского поселения в результате ожидаемой реализации потенциально возможных инвестиционных проектов.</w:t>
      </w:r>
    </w:p>
    <w:p w14:paraId="767C9494" w14:textId="0CDE2656" w:rsidR="0028229E" w:rsidRPr="00A90249" w:rsidRDefault="0028229E" w:rsidP="00334FEA">
      <w:pPr>
        <w:pStyle w:val="a6"/>
      </w:pPr>
      <w:r w:rsidRPr="00A90249">
        <w:t>В качестве основы для расчета показателей бюджетной эффективности используются суммы поступлений в бюджет. Бюджетный эффект от реализации решений прогноза размещения инвести</w:t>
      </w:r>
      <w:r w:rsidR="00330FC8" w:rsidRPr="00A90249">
        <w:t>ционных проектов, относящихся к</w:t>
      </w:r>
      <w:r w:rsidR="00330FC8" w:rsidRPr="00A90249">
        <w:rPr>
          <w:lang w:val="en-US"/>
        </w:rPr>
        <w:t> </w:t>
      </w:r>
      <w:r w:rsidRPr="00A90249">
        <w:t xml:space="preserve">приоритетным направлениям экономической деятельности Тавричанского сельского поселения, включает в себя оценку влияния на местный бюджет принимаемых градостроительных решений с точки зрения доходов. Горизонт расчета бюджетного эффекта равен расчетному сроку генерального плана – </w:t>
      </w:r>
      <w:r w:rsidR="00A2257F" w:rsidRPr="00A90249">
        <w:t>конец</w:t>
      </w:r>
      <w:r w:rsidRPr="00A90249">
        <w:t xml:space="preserve"> </w:t>
      </w:r>
      <w:r w:rsidR="008F15FE" w:rsidRPr="00A90249">
        <w:t>2040</w:t>
      </w:r>
      <w:r w:rsidR="00922B04" w:rsidRPr="00A90249">
        <w:t> год</w:t>
      </w:r>
      <w:r w:rsidRPr="00A90249">
        <w:t xml:space="preserve">а. </w:t>
      </w:r>
    </w:p>
    <w:p w14:paraId="245CDD4A" w14:textId="52C50926" w:rsidR="0028229E" w:rsidRPr="00A90249" w:rsidRDefault="0028229E" w:rsidP="00334FEA">
      <w:pPr>
        <w:pStyle w:val="a6"/>
      </w:pPr>
      <w:r w:rsidRPr="00A90249">
        <w:t>При комплексной оценке бюджетного эфф</w:t>
      </w:r>
      <w:r w:rsidR="00C84AAC" w:rsidRPr="00A90249">
        <w:t>екта учитывались региональные и </w:t>
      </w:r>
      <w:r w:rsidRPr="00A90249">
        <w:t>местные налоги. Виды налогов, зачисляемых в бюджеты различных уровней, представлены ниже (</w:t>
      </w:r>
      <w:r w:rsidRPr="00A90249">
        <w:fldChar w:fldCharType="begin"/>
      </w:r>
      <w:r w:rsidRPr="00A90249">
        <w:instrText xml:space="preserve"> REF _Ref468789934 \h  \* MERGEFORMAT </w:instrText>
      </w:r>
      <w:r w:rsidRPr="00A90249">
        <w:fldChar w:fldCharType="separate"/>
      </w:r>
      <w:r w:rsidR="00334FEA" w:rsidRPr="00A90249">
        <w:t>Таблица 34</w:t>
      </w:r>
      <w:r w:rsidRPr="00A90249">
        <w:fldChar w:fldCharType="end"/>
      </w:r>
      <w:r w:rsidRPr="00A90249">
        <w:t>).</w:t>
      </w:r>
    </w:p>
    <w:p w14:paraId="19A22C8A" w14:textId="79BCCAAE" w:rsidR="0028229E" w:rsidRPr="00A90249" w:rsidRDefault="0028229E" w:rsidP="002A5EB2">
      <w:pPr>
        <w:pStyle w:val="af2"/>
      </w:pPr>
      <w:bookmarkStart w:id="3502" w:name="_Ref468789934"/>
      <w:r w:rsidRPr="00A90249">
        <w:t xml:space="preserve">Таблица </w:t>
      </w:r>
      <w:r w:rsidR="00017251" w:rsidRPr="00A90249">
        <w:rPr>
          <w:noProof/>
        </w:rPr>
        <w:fldChar w:fldCharType="begin"/>
      </w:r>
      <w:r w:rsidR="00017251" w:rsidRPr="00A90249">
        <w:rPr>
          <w:noProof/>
        </w:rPr>
        <w:instrText xml:space="preserve"> SEQ Таблица \* ARABIC </w:instrText>
      </w:r>
      <w:r w:rsidR="00017251" w:rsidRPr="00A90249">
        <w:rPr>
          <w:noProof/>
        </w:rPr>
        <w:fldChar w:fldCharType="separate"/>
      </w:r>
      <w:r w:rsidR="00334FEA" w:rsidRPr="00A90249">
        <w:rPr>
          <w:noProof/>
        </w:rPr>
        <w:t>34</w:t>
      </w:r>
      <w:r w:rsidR="00017251" w:rsidRPr="00A90249">
        <w:rPr>
          <w:noProof/>
        </w:rPr>
        <w:fldChar w:fldCharType="end"/>
      </w:r>
      <w:bookmarkEnd w:id="3502"/>
      <w:r w:rsidR="000C5FBA" w:rsidRPr="00A90249">
        <w:t xml:space="preserve"> –</w:t>
      </w:r>
      <w:r w:rsidRPr="00A90249">
        <w:t xml:space="preserve"> Виды налогов, зачисляемых в бюджеты различных уровней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55"/>
        <w:gridCol w:w="3137"/>
        <w:gridCol w:w="1510"/>
        <w:gridCol w:w="1802"/>
        <w:gridCol w:w="1907"/>
      </w:tblGrid>
      <w:tr w:rsidR="00207F7C" w:rsidRPr="00A90249" w14:paraId="49B63054" w14:textId="77777777" w:rsidTr="00E430FD">
        <w:tc>
          <w:tcPr>
            <w:tcW w:w="1555" w:type="dxa"/>
            <w:vAlign w:val="center"/>
          </w:tcPr>
          <w:p w14:paraId="7D9356A3" w14:textId="77777777" w:rsidR="0028229E" w:rsidRPr="00A90249" w:rsidRDefault="0028229E" w:rsidP="00335F6B">
            <w:pPr>
              <w:pStyle w:val="af4"/>
              <w:rPr>
                <w:rFonts w:ascii="Tahoma" w:hAnsi="Tahoma" w:cs="Tahoma"/>
                <w:b w:val="0"/>
              </w:rPr>
            </w:pPr>
            <w:r w:rsidRPr="00A90249">
              <w:rPr>
                <w:rFonts w:ascii="Tahoma" w:hAnsi="Tahoma" w:cs="Tahoma"/>
                <w:b w:val="0"/>
              </w:rPr>
              <w:t>Налоги</w:t>
            </w:r>
          </w:p>
        </w:tc>
        <w:tc>
          <w:tcPr>
            <w:tcW w:w="3137" w:type="dxa"/>
            <w:vAlign w:val="center"/>
          </w:tcPr>
          <w:p w14:paraId="186FA760" w14:textId="77777777" w:rsidR="0028229E" w:rsidRPr="00A90249" w:rsidRDefault="0028229E" w:rsidP="00335F6B">
            <w:pPr>
              <w:pStyle w:val="af4"/>
              <w:rPr>
                <w:rFonts w:ascii="Tahoma" w:hAnsi="Tahoma" w:cs="Tahoma"/>
                <w:b w:val="0"/>
              </w:rPr>
            </w:pPr>
            <w:r w:rsidRPr="00A90249">
              <w:rPr>
                <w:rFonts w:ascii="Tahoma" w:hAnsi="Tahoma" w:cs="Tahoma"/>
                <w:b w:val="0"/>
              </w:rPr>
              <w:t>Факторы изменения налоговой базы в результате реализации решений прогноза размещения инвестиционных объектов</w:t>
            </w:r>
          </w:p>
        </w:tc>
        <w:tc>
          <w:tcPr>
            <w:tcW w:w="1510" w:type="dxa"/>
            <w:vAlign w:val="center"/>
          </w:tcPr>
          <w:p w14:paraId="0E74C09B" w14:textId="77777777" w:rsidR="0028229E" w:rsidRPr="00A90249" w:rsidRDefault="0028229E" w:rsidP="00335F6B">
            <w:pPr>
              <w:pStyle w:val="af4"/>
              <w:rPr>
                <w:rFonts w:ascii="Tahoma" w:hAnsi="Tahoma" w:cs="Tahoma"/>
                <w:b w:val="0"/>
              </w:rPr>
            </w:pPr>
            <w:r w:rsidRPr="00A90249">
              <w:rPr>
                <w:rFonts w:ascii="Tahoma" w:hAnsi="Tahoma" w:cs="Tahoma"/>
                <w:b w:val="0"/>
              </w:rPr>
              <w:t xml:space="preserve">Нормативы отчислений налоговых доходов в </w:t>
            </w:r>
            <w:hyperlink r:id="rId46" w:history="1">
              <w:r w:rsidRPr="00A90249">
                <w:rPr>
                  <w:rFonts w:ascii="Tahoma" w:hAnsi="Tahoma" w:cs="Tahoma"/>
                  <w:b w:val="0"/>
                </w:rPr>
                <w:t>бюджеты</w:t>
              </w:r>
            </w:hyperlink>
            <w:r w:rsidRPr="00A90249">
              <w:rPr>
                <w:rFonts w:ascii="Tahoma" w:hAnsi="Tahoma" w:cs="Tahoma"/>
                <w:b w:val="0"/>
              </w:rPr>
              <w:t xml:space="preserve"> субъектов Российской Федерации, %</w:t>
            </w:r>
          </w:p>
        </w:tc>
        <w:tc>
          <w:tcPr>
            <w:tcW w:w="1802" w:type="dxa"/>
            <w:vAlign w:val="center"/>
          </w:tcPr>
          <w:p w14:paraId="300DACA9" w14:textId="77777777" w:rsidR="0028229E" w:rsidRPr="00A90249" w:rsidRDefault="0028229E" w:rsidP="00335F6B">
            <w:pPr>
              <w:pStyle w:val="af4"/>
              <w:rPr>
                <w:rFonts w:ascii="Tahoma" w:hAnsi="Tahoma" w:cs="Tahoma"/>
                <w:b w:val="0"/>
              </w:rPr>
            </w:pPr>
            <w:r w:rsidRPr="00A90249">
              <w:rPr>
                <w:rFonts w:ascii="Tahoma" w:hAnsi="Tahoma" w:cs="Tahoma"/>
                <w:b w:val="0"/>
              </w:rPr>
              <w:t xml:space="preserve">Нормативы отчислений налоговых доходов в </w:t>
            </w:r>
            <w:hyperlink r:id="rId47" w:history="1">
              <w:r w:rsidRPr="00A90249">
                <w:rPr>
                  <w:rFonts w:ascii="Tahoma" w:hAnsi="Tahoma" w:cs="Tahoma"/>
                  <w:b w:val="0"/>
                </w:rPr>
                <w:t>бюджет</w:t>
              </w:r>
            </w:hyperlink>
            <w:r w:rsidRPr="00A90249">
              <w:rPr>
                <w:rFonts w:ascii="Tahoma" w:hAnsi="Tahoma" w:cs="Tahoma"/>
                <w:b w:val="0"/>
              </w:rPr>
              <w:t xml:space="preserve"> Надеждинского муниципального района, %</w:t>
            </w:r>
          </w:p>
        </w:tc>
        <w:tc>
          <w:tcPr>
            <w:tcW w:w="1907" w:type="dxa"/>
            <w:vAlign w:val="center"/>
          </w:tcPr>
          <w:p w14:paraId="17A5ABA2" w14:textId="77777777" w:rsidR="0028229E" w:rsidRPr="00A90249" w:rsidRDefault="0028229E" w:rsidP="00335F6B">
            <w:pPr>
              <w:pStyle w:val="af4"/>
              <w:rPr>
                <w:rFonts w:ascii="Tahoma" w:hAnsi="Tahoma" w:cs="Tahoma"/>
                <w:b w:val="0"/>
              </w:rPr>
            </w:pPr>
            <w:r w:rsidRPr="00A90249">
              <w:rPr>
                <w:rFonts w:ascii="Tahoma" w:hAnsi="Tahoma" w:cs="Tahoma"/>
                <w:b w:val="0"/>
              </w:rPr>
              <w:t xml:space="preserve">Нормативы отчислений налоговых доходов в </w:t>
            </w:r>
            <w:hyperlink r:id="rId48" w:history="1">
              <w:r w:rsidRPr="00A90249">
                <w:rPr>
                  <w:rFonts w:ascii="Tahoma" w:hAnsi="Tahoma" w:cs="Tahoma"/>
                  <w:b w:val="0"/>
                </w:rPr>
                <w:t>бюджет</w:t>
              </w:r>
            </w:hyperlink>
            <w:r w:rsidRPr="00A90249">
              <w:rPr>
                <w:rFonts w:ascii="Tahoma" w:hAnsi="Tahoma" w:cs="Tahoma"/>
                <w:b w:val="0"/>
              </w:rPr>
              <w:t xml:space="preserve"> Тавричанского сельского поселения, %</w:t>
            </w:r>
          </w:p>
        </w:tc>
      </w:tr>
      <w:tr w:rsidR="00207F7C" w:rsidRPr="00A90249" w14:paraId="3CC9DCE4" w14:textId="77777777" w:rsidTr="00E430FD">
        <w:tc>
          <w:tcPr>
            <w:tcW w:w="1555" w:type="dxa"/>
            <w:vAlign w:val="center"/>
          </w:tcPr>
          <w:p w14:paraId="6D68F57B" w14:textId="0944A4CD" w:rsidR="00FA12BE" w:rsidRPr="00A90249" w:rsidRDefault="0028229E" w:rsidP="00335F6B">
            <w:pPr>
              <w:rPr>
                <w:rFonts w:ascii="Tahoma" w:hAnsi="Tahoma" w:cs="Tahoma"/>
                <w:sz w:val="20"/>
                <w:szCs w:val="20"/>
              </w:rPr>
            </w:pPr>
            <w:r w:rsidRPr="00A90249">
              <w:rPr>
                <w:rFonts w:ascii="Tahoma" w:hAnsi="Tahoma" w:cs="Tahoma"/>
                <w:sz w:val="20"/>
                <w:szCs w:val="20"/>
              </w:rPr>
              <w:t>Налог на доходы физических лиц (далее – НДФЛ)</w:t>
            </w:r>
          </w:p>
        </w:tc>
        <w:tc>
          <w:tcPr>
            <w:tcW w:w="3137" w:type="dxa"/>
            <w:vAlign w:val="center"/>
          </w:tcPr>
          <w:p w14:paraId="6E9E7042" w14:textId="4162B560" w:rsidR="0028229E" w:rsidRPr="00A90249" w:rsidRDefault="006201EB" w:rsidP="00335F6B">
            <w:pPr>
              <w:pStyle w:val="aff"/>
              <w:rPr>
                <w:rFonts w:ascii="Tahoma" w:hAnsi="Tahoma" w:cs="Tahoma"/>
                <w:sz w:val="20"/>
                <w:szCs w:val="20"/>
              </w:rPr>
            </w:pPr>
            <w:r w:rsidRPr="00A90249">
              <w:rPr>
                <w:rFonts w:ascii="Tahoma" w:hAnsi="Tahoma" w:cs="Tahoma"/>
                <w:sz w:val="20"/>
                <w:szCs w:val="20"/>
              </w:rPr>
              <w:t>увеличение</w:t>
            </w:r>
            <w:r w:rsidR="0028229E" w:rsidRPr="00A90249">
              <w:rPr>
                <w:rFonts w:ascii="Tahoma" w:hAnsi="Tahoma" w:cs="Tahoma"/>
                <w:sz w:val="20"/>
                <w:szCs w:val="20"/>
              </w:rPr>
              <w:t xml:space="preserve"> количества рабочих мест;</w:t>
            </w:r>
          </w:p>
          <w:p w14:paraId="4F45887D" w14:textId="3AE0FA5E" w:rsidR="0028229E" w:rsidRPr="00A90249" w:rsidRDefault="006201EB" w:rsidP="00335F6B">
            <w:pPr>
              <w:pStyle w:val="aff"/>
              <w:rPr>
                <w:rFonts w:ascii="Tahoma" w:hAnsi="Tahoma" w:cs="Tahoma"/>
                <w:sz w:val="20"/>
                <w:szCs w:val="20"/>
              </w:rPr>
            </w:pPr>
            <w:r w:rsidRPr="00A90249">
              <w:rPr>
                <w:rFonts w:ascii="Tahoma" w:hAnsi="Tahoma" w:cs="Tahoma"/>
                <w:sz w:val="20"/>
                <w:szCs w:val="20"/>
              </w:rPr>
              <w:t xml:space="preserve">увеличение </w:t>
            </w:r>
            <w:r w:rsidR="0028229E" w:rsidRPr="00A90249">
              <w:rPr>
                <w:rFonts w:ascii="Tahoma" w:hAnsi="Tahoma" w:cs="Tahoma"/>
                <w:sz w:val="20"/>
                <w:szCs w:val="20"/>
              </w:rPr>
              <w:t>благосостояния граждан (увеличение ср</w:t>
            </w:r>
            <w:r w:rsidR="00A2257F" w:rsidRPr="00A90249">
              <w:rPr>
                <w:rFonts w:ascii="Tahoma" w:hAnsi="Tahoma" w:cs="Tahoma"/>
                <w:sz w:val="20"/>
                <w:szCs w:val="20"/>
              </w:rPr>
              <w:t>еднего уровня заработной платы)</w:t>
            </w:r>
          </w:p>
        </w:tc>
        <w:tc>
          <w:tcPr>
            <w:tcW w:w="1510" w:type="dxa"/>
            <w:vAlign w:val="center"/>
          </w:tcPr>
          <w:p w14:paraId="39920EA2" w14:textId="77777777" w:rsidR="0028229E" w:rsidRPr="00A90249" w:rsidRDefault="0028229E" w:rsidP="00335F6B">
            <w:pPr>
              <w:jc w:val="center"/>
              <w:rPr>
                <w:rFonts w:ascii="Tahoma" w:hAnsi="Tahoma" w:cs="Tahoma"/>
                <w:sz w:val="20"/>
                <w:szCs w:val="20"/>
              </w:rPr>
            </w:pPr>
            <w:r w:rsidRPr="00A90249">
              <w:rPr>
                <w:rFonts w:ascii="Tahoma" w:hAnsi="Tahoma" w:cs="Tahoma"/>
                <w:sz w:val="20"/>
                <w:szCs w:val="20"/>
              </w:rPr>
              <w:t>85</w:t>
            </w:r>
          </w:p>
        </w:tc>
        <w:tc>
          <w:tcPr>
            <w:tcW w:w="1802" w:type="dxa"/>
            <w:vAlign w:val="center"/>
          </w:tcPr>
          <w:p w14:paraId="334833EB" w14:textId="77777777" w:rsidR="0028229E" w:rsidRPr="00A90249" w:rsidRDefault="0028229E" w:rsidP="00335F6B">
            <w:pPr>
              <w:jc w:val="center"/>
              <w:rPr>
                <w:rFonts w:ascii="Tahoma" w:hAnsi="Tahoma" w:cs="Tahoma"/>
                <w:sz w:val="20"/>
                <w:szCs w:val="20"/>
              </w:rPr>
            </w:pPr>
            <w:r w:rsidRPr="00A90249">
              <w:rPr>
                <w:rFonts w:ascii="Tahoma" w:hAnsi="Tahoma" w:cs="Tahoma"/>
                <w:sz w:val="20"/>
                <w:szCs w:val="20"/>
              </w:rPr>
              <w:t>13</w:t>
            </w:r>
          </w:p>
        </w:tc>
        <w:tc>
          <w:tcPr>
            <w:tcW w:w="1907" w:type="dxa"/>
            <w:vAlign w:val="center"/>
          </w:tcPr>
          <w:p w14:paraId="73FC9AC1" w14:textId="77777777" w:rsidR="0028229E" w:rsidRPr="00A90249" w:rsidRDefault="0028229E" w:rsidP="00335F6B">
            <w:pPr>
              <w:jc w:val="center"/>
              <w:rPr>
                <w:rFonts w:ascii="Tahoma" w:hAnsi="Tahoma" w:cs="Tahoma"/>
                <w:sz w:val="20"/>
                <w:szCs w:val="20"/>
              </w:rPr>
            </w:pPr>
            <w:r w:rsidRPr="00A90249">
              <w:rPr>
                <w:rFonts w:ascii="Tahoma" w:hAnsi="Tahoma" w:cs="Tahoma"/>
                <w:sz w:val="20"/>
                <w:szCs w:val="20"/>
              </w:rPr>
              <w:t>2</w:t>
            </w:r>
          </w:p>
        </w:tc>
      </w:tr>
      <w:tr w:rsidR="00207F7C" w:rsidRPr="00A90249" w14:paraId="46D7DF35" w14:textId="77777777" w:rsidTr="00E430FD">
        <w:tc>
          <w:tcPr>
            <w:tcW w:w="1555" w:type="dxa"/>
            <w:vAlign w:val="center"/>
          </w:tcPr>
          <w:p w14:paraId="272BFD8F" w14:textId="77777777" w:rsidR="0028229E" w:rsidRPr="00A90249" w:rsidRDefault="0028229E" w:rsidP="00335F6B">
            <w:pPr>
              <w:rPr>
                <w:rFonts w:ascii="Tahoma" w:hAnsi="Tahoma" w:cs="Tahoma"/>
                <w:sz w:val="20"/>
                <w:szCs w:val="20"/>
              </w:rPr>
            </w:pPr>
            <w:r w:rsidRPr="00A90249">
              <w:rPr>
                <w:rFonts w:ascii="Tahoma" w:hAnsi="Tahoma" w:cs="Tahoma"/>
                <w:sz w:val="20"/>
                <w:szCs w:val="20"/>
              </w:rPr>
              <w:t>Налог на прибыль организаций</w:t>
            </w:r>
          </w:p>
        </w:tc>
        <w:tc>
          <w:tcPr>
            <w:tcW w:w="3137" w:type="dxa"/>
            <w:vAlign w:val="center"/>
          </w:tcPr>
          <w:p w14:paraId="5DAB0B8C" w14:textId="65A37B2D" w:rsidR="0028229E" w:rsidRPr="00A90249" w:rsidRDefault="006201EB" w:rsidP="00335F6B">
            <w:pPr>
              <w:pStyle w:val="aff"/>
              <w:rPr>
                <w:rFonts w:ascii="Tahoma" w:hAnsi="Tahoma" w:cs="Tahoma"/>
                <w:sz w:val="20"/>
                <w:szCs w:val="20"/>
              </w:rPr>
            </w:pPr>
            <w:r w:rsidRPr="00A90249">
              <w:rPr>
                <w:rFonts w:ascii="Tahoma" w:hAnsi="Tahoma" w:cs="Tahoma"/>
                <w:sz w:val="20"/>
                <w:szCs w:val="20"/>
              </w:rPr>
              <w:t>увеличение</w:t>
            </w:r>
            <w:r w:rsidR="00A2257F" w:rsidRPr="00A90249">
              <w:rPr>
                <w:rFonts w:ascii="Tahoma" w:hAnsi="Tahoma" w:cs="Tahoma"/>
                <w:sz w:val="20"/>
                <w:szCs w:val="20"/>
              </w:rPr>
              <w:t xml:space="preserve"> выручки (по отраслям) в</w:t>
            </w:r>
            <w:r w:rsidR="0028229E" w:rsidRPr="00A90249">
              <w:rPr>
                <w:rFonts w:ascii="Tahoma" w:hAnsi="Tahoma" w:cs="Tahoma"/>
                <w:sz w:val="20"/>
                <w:szCs w:val="20"/>
              </w:rPr>
              <w:t>следствие:</w:t>
            </w:r>
          </w:p>
          <w:p w14:paraId="05E6E755" w14:textId="706816A2" w:rsidR="0028229E" w:rsidRPr="00A90249" w:rsidRDefault="0028229E" w:rsidP="00335F6B">
            <w:pPr>
              <w:pStyle w:val="aff"/>
              <w:rPr>
                <w:rFonts w:ascii="Tahoma" w:hAnsi="Tahoma" w:cs="Tahoma"/>
                <w:sz w:val="20"/>
                <w:szCs w:val="20"/>
              </w:rPr>
            </w:pPr>
            <w:r w:rsidRPr="00A90249">
              <w:rPr>
                <w:rFonts w:ascii="Tahoma" w:hAnsi="Tahoma" w:cs="Tahoma"/>
                <w:sz w:val="20"/>
                <w:szCs w:val="20"/>
              </w:rPr>
              <w:t>- увеличение количества предприятий</w:t>
            </w:r>
          </w:p>
          <w:p w14:paraId="064569D2" w14:textId="00C54252" w:rsidR="0028229E" w:rsidRPr="00A90249" w:rsidRDefault="0028229E" w:rsidP="00335F6B">
            <w:pPr>
              <w:pStyle w:val="aff"/>
              <w:rPr>
                <w:rFonts w:ascii="Tahoma" w:hAnsi="Tahoma" w:cs="Tahoma"/>
                <w:sz w:val="20"/>
                <w:szCs w:val="20"/>
              </w:rPr>
            </w:pPr>
            <w:r w:rsidRPr="00A90249">
              <w:rPr>
                <w:rFonts w:ascii="Tahoma" w:hAnsi="Tahoma" w:cs="Tahoma"/>
                <w:sz w:val="20"/>
                <w:szCs w:val="20"/>
              </w:rPr>
              <w:t>- увеличение мощностей существующих предприятий</w:t>
            </w:r>
          </w:p>
        </w:tc>
        <w:tc>
          <w:tcPr>
            <w:tcW w:w="1510" w:type="dxa"/>
            <w:vAlign w:val="center"/>
          </w:tcPr>
          <w:p w14:paraId="2FF94AC6" w14:textId="77777777" w:rsidR="0028229E" w:rsidRPr="00A90249" w:rsidRDefault="0028229E" w:rsidP="00335F6B">
            <w:pPr>
              <w:jc w:val="center"/>
              <w:rPr>
                <w:rFonts w:ascii="Tahoma" w:hAnsi="Tahoma" w:cs="Tahoma"/>
                <w:sz w:val="20"/>
                <w:szCs w:val="20"/>
              </w:rPr>
            </w:pPr>
            <w:r w:rsidRPr="00A90249">
              <w:rPr>
                <w:rFonts w:ascii="Tahoma" w:hAnsi="Tahoma" w:cs="Tahoma"/>
                <w:sz w:val="20"/>
                <w:szCs w:val="20"/>
              </w:rPr>
              <w:t>100</w:t>
            </w:r>
          </w:p>
        </w:tc>
        <w:tc>
          <w:tcPr>
            <w:tcW w:w="1802" w:type="dxa"/>
            <w:vAlign w:val="center"/>
          </w:tcPr>
          <w:p w14:paraId="09B64B3A" w14:textId="77777777" w:rsidR="0028229E" w:rsidRPr="00A90249" w:rsidRDefault="0028229E" w:rsidP="00335F6B">
            <w:pPr>
              <w:jc w:val="center"/>
              <w:rPr>
                <w:rFonts w:ascii="Tahoma" w:hAnsi="Tahoma" w:cs="Tahoma"/>
                <w:sz w:val="20"/>
                <w:szCs w:val="20"/>
              </w:rPr>
            </w:pPr>
            <w:r w:rsidRPr="00A90249">
              <w:rPr>
                <w:rFonts w:ascii="Tahoma" w:hAnsi="Tahoma" w:cs="Tahoma"/>
                <w:sz w:val="20"/>
                <w:szCs w:val="20"/>
              </w:rPr>
              <w:t>-</w:t>
            </w:r>
          </w:p>
        </w:tc>
        <w:tc>
          <w:tcPr>
            <w:tcW w:w="1907" w:type="dxa"/>
            <w:vAlign w:val="center"/>
          </w:tcPr>
          <w:p w14:paraId="31709383" w14:textId="77777777" w:rsidR="0028229E" w:rsidRPr="00A90249" w:rsidRDefault="0028229E" w:rsidP="00335F6B">
            <w:pPr>
              <w:jc w:val="center"/>
              <w:rPr>
                <w:rFonts w:ascii="Tahoma" w:hAnsi="Tahoma" w:cs="Tahoma"/>
                <w:sz w:val="20"/>
                <w:szCs w:val="20"/>
              </w:rPr>
            </w:pPr>
            <w:r w:rsidRPr="00A90249">
              <w:rPr>
                <w:rFonts w:ascii="Tahoma" w:hAnsi="Tahoma" w:cs="Tahoma"/>
                <w:sz w:val="20"/>
                <w:szCs w:val="20"/>
              </w:rPr>
              <w:t>-</w:t>
            </w:r>
          </w:p>
        </w:tc>
      </w:tr>
      <w:tr w:rsidR="00207F7C" w:rsidRPr="00A90249" w14:paraId="1D8B3E59" w14:textId="77777777" w:rsidTr="00E430FD">
        <w:tc>
          <w:tcPr>
            <w:tcW w:w="1555" w:type="dxa"/>
            <w:vAlign w:val="center"/>
          </w:tcPr>
          <w:p w14:paraId="629ACD31" w14:textId="77777777" w:rsidR="0028229E" w:rsidRPr="00A90249" w:rsidRDefault="0028229E" w:rsidP="00335F6B">
            <w:pPr>
              <w:rPr>
                <w:rFonts w:ascii="Tahoma" w:hAnsi="Tahoma" w:cs="Tahoma"/>
                <w:sz w:val="20"/>
                <w:szCs w:val="20"/>
              </w:rPr>
            </w:pPr>
            <w:r w:rsidRPr="00A90249">
              <w:rPr>
                <w:rFonts w:ascii="Tahoma" w:hAnsi="Tahoma" w:cs="Tahoma"/>
                <w:sz w:val="20"/>
                <w:szCs w:val="20"/>
              </w:rPr>
              <w:t>Налог на имущество организаций</w:t>
            </w:r>
          </w:p>
        </w:tc>
        <w:tc>
          <w:tcPr>
            <w:tcW w:w="3137" w:type="dxa"/>
            <w:vAlign w:val="center"/>
          </w:tcPr>
          <w:p w14:paraId="67BEC1F1" w14:textId="42F276A4" w:rsidR="0028229E" w:rsidRPr="00A90249" w:rsidRDefault="006201EB" w:rsidP="00335F6B">
            <w:pPr>
              <w:pStyle w:val="aff"/>
              <w:rPr>
                <w:rFonts w:ascii="Tahoma" w:hAnsi="Tahoma" w:cs="Tahoma"/>
                <w:sz w:val="20"/>
                <w:szCs w:val="20"/>
              </w:rPr>
            </w:pPr>
            <w:r w:rsidRPr="00A90249">
              <w:rPr>
                <w:rFonts w:ascii="Tahoma" w:hAnsi="Tahoma" w:cs="Tahoma"/>
                <w:sz w:val="20"/>
                <w:szCs w:val="20"/>
              </w:rPr>
              <w:t>увеличение</w:t>
            </w:r>
            <w:r w:rsidR="0028229E" w:rsidRPr="00A90249">
              <w:rPr>
                <w:rFonts w:ascii="Tahoma" w:hAnsi="Tahoma" w:cs="Tahoma"/>
                <w:sz w:val="20"/>
                <w:szCs w:val="20"/>
              </w:rPr>
              <w:t xml:space="preserve"> стоимости основных производственных фондов в результате создания новых предприятий, модернизации/расширения существующего производства</w:t>
            </w:r>
          </w:p>
        </w:tc>
        <w:tc>
          <w:tcPr>
            <w:tcW w:w="1510" w:type="dxa"/>
            <w:vAlign w:val="center"/>
          </w:tcPr>
          <w:p w14:paraId="1C231F08" w14:textId="77777777" w:rsidR="0028229E" w:rsidRPr="00A90249" w:rsidRDefault="0028229E" w:rsidP="00335F6B">
            <w:pPr>
              <w:jc w:val="center"/>
              <w:rPr>
                <w:rFonts w:ascii="Tahoma" w:hAnsi="Tahoma" w:cs="Tahoma"/>
                <w:sz w:val="20"/>
                <w:szCs w:val="20"/>
              </w:rPr>
            </w:pPr>
            <w:r w:rsidRPr="00A90249">
              <w:rPr>
                <w:rFonts w:ascii="Tahoma" w:hAnsi="Tahoma" w:cs="Tahoma"/>
                <w:sz w:val="20"/>
                <w:szCs w:val="20"/>
              </w:rPr>
              <w:t>100</w:t>
            </w:r>
          </w:p>
        </w:tc>
        <w:tc>
          <w:tcPr>
            <w:tcW w:w="1802" w:type="dxa"/>
            <w:vAlign w:val="center"/>
          </w:tcPr>
          <w:p w14:paraId="0A6A3FA4" w14:textId="77777777" w:rsidR="0028229E" w:rsidRPr="00A90249" w:rsidRDefault="0028229E" w:rsidP="00335F6B">
            <w:pPr>
              <w:jc w:val="center"/>
              <w:rPr>
                <w:rFonts w:ascii="Tahoma" w:hAnsi="Tahoma" w:cs="Tahoma"/>
                <w:sz w:val="20"/>
                <w:szCs w:val="20"/>
              </w:rPr>
            </w:pPr>
            <w:r w:rsidRPr="00A90249">
              <w:rPr>
                <w:rFonts w:ascii="Tahoma" w:hAnsi="Tahoma" w:cs="Tahoma"/>
                <w:sz w:val="20"/>
                <w:szCs w:val="20"/>
              </w:rPr>
              <w:t>-</w:t>
            </w:r>
          </w:p>
        </w:tc>
        <w:tc>
          <w:tcPr>
            <w:tcW w:w="1907" w:type="dxa"/>
            <w:vAlign w:val="center"/>
          </w:tcPr>
          <w:p w14:paraId="29181FDE" w14:textId="77777777" w:rsidR="0028229E" w:rsidRPr="00A90249" w:rsidRDefault="0028229E" w:rsidP="00335F6B">
            <w:pPr>
              <w:jc w:val="center"/>
              <w:rPr>
                <w:rFonts w:ascii="Tahoma" w:hAnsi="Tahoma" w:cs="Tahoma"/>
                <w:sz w:val="20"/>
                <w:szCs w:val="20"/>
              </w:rPr>
            </w:pPr>
            <w:r w:rsidRPr="00A90249">
              <w:rPr>
                <w:rFonts w:ascii="Tahoma" w:hAnsi="Tahoma" w:cs="Tahoma"/>
                <w:sz w:val="20"/>
                <w:szCs w:val="20"/>
              </w:rPr>
              <w:t>-</w:t>
            </w:r>
          </w:p>
        </w:tc>
      </w:tr>
      <w:tr w:rsidR="00207F7C" w:rsidRPr="00A90249" w14:paraId="6C078ADD" w14:textId="77777777" w:rsidTr="00E430FD">
        <w:tc>
          <w:tcPr>
            <w:tcW w:w="1555" w:type="dxa"/>
            <w:vAlign w:val="center"/>
          </w:tcPr>
          <w:p w14:paraId="01E3A6BD" w14:textId="77777777" w:rsidR="0028229E" w:rsidRPr="00A90249" w:rsidRDefault="0028229E" w:rsidP="00335F6B">
            <w:pPr>
              <w:rPr>
                <w:rFonts w:ascii="Tahoma" w:hAnsi="Tahoma" w:cs="Tahoma"/>
                <w:sz w:val="20"/>
                <w:szCs w:val="20"/>
              </w:rPr>
            </w:pPr>
            <w:r w:rsidRPr="00A90249">
              <w:rPr>
                <w:rFonts w:ascii="Tahoma" w:hAnsi="Tahoma" w:cs="Tahoma"/>
                <w:sz w:val="20"/>
                <w:szCs w:val="20"/>
              </w:rPr>
              <w:t>Земельный налог</w:t>
            </w:r>
          </w:p>
        </w:tc>
        <w:tc>
          <w:tcPr>
            <w:tcW w:w="3137" w:type="dxa"/>
            <w:vAlign w:val="center"/>
          </w:tcPr>
          <w:p w14:paraId="1580624D" w14:textId="1F2F92C4" w:rsidR="0028229E" w:rsidRPr="00A90249" w:rsidRDefault="006201EB" w:rsidP="00335F6B">
            <w:pPr>
              <w:pStyle w:val="aff"/>
              <w:rPr>
                <w:rFonts w:ascii="Tahoma" w:hAnsi="Tahoma" w:cs="Tahoma"/>
                <w:sz w:val="20"/>
                <w:szCs w:val="20"/>
              </w:rPr>
            </w:pPr>
            <w:r w:rsidRPr="00A90249">
              <w:rPr>
                <w:rFonts w:ascii="Tahoma" w:hAnsi="Tahoma" w:cs="Tahoma"/>
                <w:sz w:val="20"/>
                <w:szCs w:val="20"/>
              </w:rPr>
              <w:t>увеличение</w:t>
            </w:r>
            <w:r w:rsidR="0028229E" w:rsidRPr="00A90249">
              <w:rPr>
                <w:rFonts w:ascii="Tahoma" w:hAnsi="Tahoma" w:cs="Tahoma"/>
                <w:sz w:val="20"/>
                <w:szCs w:val="20"/>
              </w:rPr>
              <w:t xml:space="preserve"> числа земель, вовлеченных в хозяйственный оборот</w:t>
            </w:r>
          </w:p>
        </w:tc>
        <w:tc>
          <w:tcPr>
            <w:tcW w:w="1510" w:type="dxa"/>
            <w:vAlign w:val="center"/>
          </w:tcPr>
          <w:p w14:paraId="7947DBF1" w14:textId="77777777" w:rsidR="0028229E" w:rsidRPr="00A90249" w:rsidRDefault="0028229E" w:rsidP="00335F6B">
            <w:pPr>
              <w:jc w:val="center"/>
              <w:rPr>
                <w:rFonts w:ascii="Tahoma" w:hAnsi="Tahoma" w:cs="Tahoma"/>
                <w:sz w:val="20"/>
                <w:szCs w:val="20"/>
              </w:rPr>
            </w:pPr>
            <w:r w:rsidRPr="00A90249">
              <w:rPr>
                <w:rFonts w:ascii="Tahoma" w:hAnsi="Tahoma" w:cs="Tahoma"/>
                <w:sz w:val="20"/>
                <w:szCs w:val="20"/>
              </w:rPr>
              <w:t>-</w:t>
            </w:r>
          </w:p>
        </w:tc>
        <w:tc>
          <w:tcPr>
            <w:tcW w:w="1802" w:type="dxa"/>
            <w:vAlign w:val="center"/>
          </w:tcPr>
          <w:p w14:paraId="54CDB7B1" w14:textId="77777777" w:rsidR="0028229E" w:rsidRPr="00A90249" w:rsidRDefault="0028229E" w:rsidP="00335F6B">
            <w:pPr>
              <w:jc w:val="center"/>
              <w:rPr>
                <w:rFonts w:ascii="Tahoma" w:hAnsi="Tahoma" w:cs="Tahoma"/>
                <w:sz w:val="20"/>
                <w:szCs w:val="20"/>
              </w:rPr>
            </w:pPr>
            <w:r w:rsidRPr="00A90249">
              <w:rPr>
                <w:rFonts w:ascii="Tahoma" w:hAnsi="Tahoma" w:cs="Tahoma"/>
                <w:sz w:val="20"/>
                <w:szCs w:val="20"/>
              </w:rPr>
              <w:t>-</w:t>
            </w:r>
          </w:p>
        </w:tc>
        <w:tc>
          <w:tcPr>
            <w:tcW w:w="1907" w:type="dxa"/>
            <w:vAlign w:val="center"/>
          </w:tcPr>
          <w:p w14:paraId="5105F151" w14:textId="7D78FBBF" w:rsidR="0028229E" w:rsidRPr="00A90249" w:rsidRDefault="0028229E" w:rsidP="00335F6B">
            <w:pPr>
              <w:jc w:val="center"/>
              <w:rPr>
                <w:rFonts w:ascii="Tahoma" w:hAnsi="Tahoma" w:cs="Tahoma"/>
                <w:sz w:val="20"/>
                <w:szCs w:val="20"/>
              </w:rPr>
            </w:pPr>
            <w:r w:rsidRPr="00A90249">
              <w:rPr>
                <w:rFonts w:ascii="Tahoma" w:hAnsi="Tahoma" w:cs="Tahoma"/>
                <w:sz w:val="20"/>
                <w:szCs w:val="20"/>
              </w:rPr>
              <w:t>100</w:t>
            </w:r>
            <w:r w:rsidR="00125D9F" w:rsidRPr="00A90249">
              <w:rPr>
                <w:rFonts w:ascii="Tahoma" w:hAnsi="Tahoma" w:cs="Tahoma"/>
                <w:sz w:val="20"/>
                <w:szCs w:val="20"/>
              </w:rPr>
              <w:t xml:space="preserve"> </w:t>
            </w:r>
            <w:r w:rsidRPr="00A90249">
              <w:rPr>
                <w:rFonts w:ascii="Tahoma" w:hAnsi="Tahoma" w:cs="Tahoma"/>
                <w:sz w:val="20"/>
                <w:szCs w:val="20"/>
              </w:rPr>
              <w:t>(ставки устанавливаются в зависимости от категорий земель)</w:t>
            </w:r>
          </w:p>
        </w:tc>
      </w:tr>
    </w:tbl>
    <w:p w14:paraId="78672356" w14:textId="51442BCD" w:rsidR="0028229E" w:rsidRPr="00A90249" w:rsidRDefault="0028229E" w:rsidP="00334FEA">
      <w:pPr>
        <w:pStyle w:val="a6"/>
      </w:pPr>
      <w:r w:rsidRPr="00A90249">
        <w:t xml:space="preserve">В соответствии с Федеральным законом от 13.07.2015 </w:t>
      </w:r>
      <w:r w:rsidR="00440079" w:rsidRPr="00A90249">
        <w:t>№ </w:t>
      </w:r>
      <w:r w:rsidRPr="00A90249">
        <w:t xml:space="preserve">212-ФЗ </w:t>
      </w:r>
      <w:r w:rsidR="00667943" w:rsidRPr="00A90249">
        <w:t>«</w:t>
      </w:r>
      <w:r w:rsidRPr="00A90249">
        <w:t>О свободном порте Владивосток</w:t>
      </w:r>
      <w:r w:rsidR="00667943" w:rsidRPr="00A90249">
        <w:t>»</w:t>
      </w:r>
      <w:r w:rsidRPr="00A90249">
        <w:t xml:space="preserve"> </w:t>
      </w:r>
      <w:r w:rsidR="00A2257F" w:rsidRPr="00A90249">
        <w:t xml:space="preserve">(далее – Федеральный закон </w:t>
      </w:r>
      <w:r w:rsidR="00440079" w:rsidRPr="00A90249">
        <w:t>№ </w:t>
      </w:r>
      <w:r w:rsidR="00A2257F" w:rsidRPr="00A90249">
        <w:t xml:space="preserve">212-ФЗ) </w:t>
      </w:r>
      <w:r w:rsidRPr="00A90249">
        <w:t>к свободному порту Владивосток относится</w:t>
      </w:r>
      <w:r w:rsidR="00963F44" w:rsidRPr="00A90249">
        <w:t>,</w:t>
      </w:r>
      <w:r w:rsidRPr="00A90249">
        <w:t xml:space="preserve"> в том числе</w:t>
      </w:r>
      <w:r w:rsidR="00963F44" w:rsidRPr="00A90249">
        <w:t>,</w:t>
      </w:r>
      <w:r w:rsidRPr="00A90249">
        <w:t xml:space="preserve"> территория Тавричанского сельского поселения. Под резидентом свободного порта Владивосток понимается индивидуальный предприниматель или являющееся коммерческой организацией юридическое лицо, государственная регистрация которых осуществлена на территории свободного порта Владивосток согласно законодательству Российской Федерации (за исключением государственных и муниципальных унитарных пр</w:t>
      </w:r>
      <w:r w:rsidR="00E430FD" w:rsidRPr="00A90249">
        <w:t>едприятий), которые заключили в </w:t>
      </w:r>
      <w:r w:rsidRPr="00A90249">
        <w:t>соответствии с настоящим Федеральным законом соглашение об осуществлении деятельности и включены в реестр резидентов свободного порта Владивосток. Законодательством Российской Федерации о налогах и сборах в отношении резидентов свободного порта Владивосток устанавливаются льготы по федеральным налогам.</w:t>
      </w:r>
    </w:p>
    <w:p w14:paraId="27C39F8B" w14:textId="77777777" w:rsidR="0028229E" w:rsidRPr="00A90249" w:rsidRDefault="0028229E" w:rsidP="00334FEA">
      <w:pPr>
        <w:pStyle w:val="a6"/>
      </w:pPr>
      <w:r w:rsidRPr="00A90249">
        <w:t>Для резидентов свободного порта Владивосток в рамках налоговых преференций предусмотрено:</w:t>
      </w:r>
    </w:p>
    <w:p w14:paraId="16CC505F" w14:textId="6641FC77" w:rsidR="0028229E" w:rsidRPr="00A90249" w:rsidRDefault="0028229E" w:rsidP="00A90249">
      <w:pPr>
        <w:pStyle w:val="a6"/>
        <w:numPr>
          <w:ilvl w:val="0"/>
          <w:numId w:val="20"/>
        </w:numPr>
        <w:tabs>
          <w:tab w:val="left" w:pos="993"/>
        </w:tabs>
        <w:ind w:left="0" w:firstLine="567"/>
      </w:pPr>
      <w:r w:rsidRPr="00A90249">
        <w:rPr>
          <w:u w:val="single"/>
        </w:rPr>
        <w:t>Налог на прибыль</w:t>
      </w:r>
      <w:r w:rsidRPr="00A90249">
        <w:t xml:space="preserve"> – освобождение от уплаты в течение первых </w:t>
      </w:r>
      <w:r w:rsidR="00C9730E" w:rsidRPr="00A90249">
        <w:t>пяти налоговых периодов (5 лет)</w:t>
      </w:r>
      <w:r w:rsidRPr="00A90249">
        <w:t>.</w:t>
      </w:r>
    </w:p>
    <w:p w14:paraId="3733FAD1" w14:textId="77777777" w:rsidR="0028229E" w:rsidRPr="00A90249" w:rsidRDefault="0028229E" w:rsidP="00334FEA">
      <w:pPr>
        <w:pStyle w:val="a6"/>
      </w:pPr>
      <w:r w:rsidRPr="00A90249">
        <w:t>В части, подлежащей зачислению в федеральный бюджет, на 5 лет устанавливается нулевая ставка.</w:t>
      </w:r>
    </w:p>
    <w:p w14:paraId="602A0781" w14:textId="129C4EA5" w:rsidR="0028229E" w:rsidRPr="00A90249" w:rsidRDefault="0028229E" w:rsidP="00334FEA">
      <w:pPr>
        <w:pStyle w:val="a6"/>
      </w:pPr>
      <w:r w:rsidRPr="00A90249">
        <w:t xml:space="preserve">В части, подлежащей зачислению в </w:t>
      </w:r>
      <w:r w:rsidR="006C1238" w:rsidRPr="00A90249">
        <w:t xml:space="preserve">краевой </w:t>
      </w:r>
      <w:r w:rsidRPr="00A90249">
        <w:t xml:space="preserve">бюджет Приморского края, </w:t>
      </w:r>
      <w:r w:rsidR="00F73A6F" w:rsidRPr="00A90249">
        <w:t>З</w:t>
      </w:r>
      <w:r w:rsidRPr="00A90249">
        <w:t xml:space="preserve">аконом Приморского края от 19.12.2013 </w:t>
      </w:r>
      <w:r w:rsidR="00440079" w:rsidRPr="00A90249">
        <w:t>№ </w:t>
      </w:r>
      <w:r w:rsidRPr="00A90249">
        <w:t xml:space="preserve">330-КЗ </w:t>
      </w:r>
      <w:r w:rsidR="00667943" w:rsidRPr="00A90249">
        <w:t>«</w:t>
      </w:r>
      <w:r w:rsidRPr="00A90249">
        <w:t>Об установлении пониженной ставки налога на прибыль организаций, подлежащего зачислению в краевой бюджет, для отдельных категорий организаций</w:t>
      </w:r>
      <w:r w:rsidR="00667943" w:rsidRPr="00A90249">
        <w:t>»</w:t>
      </w:r>
      <w:r w:rsidRPr="00A90249">
        <w:t xml:space="preserve"> </w:t>
      </w:r>
      <w:r w:rsidR="00F73A6F" w:rsidRPr="00A90249">
        <w:t xml:space="preserve">(далее – Закон Приморского края </w:t>
      </w:r>
      <w:r w:rsidR="00440079" w:rsidRPr="00A90249">
        <w:t>№ </w:t>
      </w:r>
      <w:r w:rsidR="00F73A6F" w:rsidRPr="00A90249">
        <w:t xml:space="preserve">330-КЗ) </w:t>
      </w:r>
      <w:r w:rsidRPr="00A90249">
        <w:t>установлены следующие ставки:</w:t>
      </w:r>
    </w:p>
    <w:p w14:paraId="476EC910" w14:textId="25859388" w:rsidR="0028229E" w:rsidRPr="00A90249" w:rsidRDefault="0028229E" w:rsidP="00334FEA">
      <w:pPr>
        <w:pStyle w:val="a0"/>
      </w:pPr>
      <w:r w:rsidRPr="00A90249">
        <w:t>в течение 5 лет, начиная с налогового пери</w:t>
      </w:r>
      <w:r w:rsidR="00E430FD" w:rsidRPr="00A90249">
        <w:t>ода, в котором в соответствии с</w:t>
      </w:r>
      <w:r w:rsidR="00E430FD" w:rsidRPr="00A90249">
        <w:rPr>
          <w:lang w:val="ru-RU"/>
        </w:rPr>
        <w:t> </w:t>
      </w:r>
      <w:r w:rsidRPr="00A90249">
        <w:t>данными налогового учета была получена первая прибыль от деятельности – 0%;</w:t>
      </w:r>
    </w:p>
    <w:p w14:paraId="0024458E" w14:textId="77777777" w:rsidR="0028229E" w:rsidRPr="00A90249" w:rsidRDefault="0028229E" w:rsidP="00334FEA">
      <w:pPr>
        <w:pStyle w:val="a0"/>
      </w:pPr>
      <w:r w:rsidRPr="00A90249">
        <w:t>в течение следующих 5 лет – 10%.</w:t>
      </w:r>
    </w:p>
    <w:p w14:paraId="0A8D0ACB" w14:textId="77777777" w:rsidR="0028229E" w:rsidRPr="00A90249" w:rsidRDefault="0028229E" w:rsidP="00A90249">
      <w:pPr>
        <w:pStyle w:val="a6"/>
        <w:numPr>
          <w:ilvl w:val="0"/>
          <w:numId w:val="20"/>
        </w:numPr>
        <w:tabs>
          <w:tab w:val="left" w:pos="993"/>
        </w:tabs>
        <w:ind w:left="0" w:firstLine="567"/>
      </w:pPr>
      <w:r w:rsidRPr="00A90249">
        <w:t>Налог на имущество организаций – освобождение от уплаты на 5 лет с момента постановки на баланс, последующие 5 лет – 0,5%.</w:t>
      </w:r>
    </w:p>
    <w:p w14:paraId="5FE3B5AF" w14:textId="77777777" w:rsidR="0028229E" w:rsidRPr="00A90249" w:rsidRDefault="0028229E" w:rsidP="00A90249">
      <w:pPr>
        <w:pStyle w:val="a6"/>
        <w:numPr>
          <w:ilvl w:val="0"/>
          <w:numId w:val="20"/>
        </w:numPr>
        <w:tabs>
          <w:tab w:val="left" w:pos="993"/>
        </w:tabs>
        <w:ind w:left="0" w:firstLine="567"/>
      </w:pPr>
      <w:r w:rsidRPr="00A90249">
        <w:t>Земельный налог – освобождение от уплаты на 5 лет с месяца возникновения права собственности на каждый земельный участок.</w:t>
      </w:r>
    </w:p>
    <w:p w14:paraId="3DBDDBAC" w14:textId="15BA9081" w:rsidR="0028229E" w:rsidRPr="00A90249" w:rsidRDefault="0028229E" w:rsidP="00334FEA">
      <w:pPr>
        <w:pStyle w:val="a6"/>
      </w:pPr>
      <w:r w:rsidRPr="00A90249">
        <w:t xml:space="preserve">В соответствии с </w:t>
      </w:r>
      <w:r w:rsidR="00D2367D" w:rsidRPr="00A90249">
        <w:t>р</w:t>
      </w:r>
      <w:r w:rsidRPr="00A90249">
        <w:t xml:space="preserve">ешением муниципального комитета Тавричанского сельского поселения Надеждинского муниципального района от </w:t>
      </w:r>
      <w:r w:rsidR="008F15FE" w:rsidRPr="00A90249">
        <w:t xml:space="preserve">14.11.2019 </w:t>
      </w:r>
      <w:r w:rsidR="00440079" w:rsidRPr="00A90249">
        <w:t>№ </w:t>
      </w:r>
      <w:r w:rsidR="008F15FE" w:rsidRPr="00A90249">
        <w:t>122</w:t>
      </w:r>
      <w:r w:rsidRPr="00A90249">
        <w:t xml:space="preserve"> </w:t>
      </w:r>
      <w:r w:rsidR="00667943" w:rsidRPr="00A90249">
        <w:t>«</w:t>
      </w:r>
      <w:r w:rsidRPr="00A90249">
        <w:t xml:space="preserve">Об утверждении Положения </w:t>
      </w:r>
      <w:r w:rsidR="00667943" w:rsidRPr="00A90249">
        <w:t>«</w:t>
      </w:r>
      <w:r w:rsidRPr="00A90249">
        <w:t>Об установлении налог</w:t>
      </w:r>
      <w:r w:rsidR="00E430FD" w:rsidRPr="00A90249">
        <w:t>а на имущество физических лиц и </w:t>
      </w:r>
      <w:r w:rsidRPr="00A90249">
        <w:t>земельного налога на территории Тавричанского сельского поселения</w:t>
      </w:r>
      <w:r w:rsidR="00667943" w:rsidRPr="00A90249">
        <w:t>»</w:t>
      </w:r>
      <w:r w:rsidRPr="00A90249">
        <w:t xml:space="preserve"> резиденты свобо</w:t>
      </w:r>
      <w:r w:rsidR="00FC19B7" w:rsidRPr="00A90249">
        <w:t>дного порта Владивосток в </w:t>
      </w:r>
      <w:r w:rsidRPr="00A90249">
        <w:t>течение первых 5 лет со дня получения ими статуса резидента свободно</w:t>
      </w:r>
      <w:r w:rsidR="003A4FD9" w:rsidRPr="00A90249">
        <w:t>го порта Владивосток, начиная с </w:t>
      </w:r>
      <w:r w:rsidRPr="00A90249">
        <w:t>1-го числа месяца, следующего за месяцем, в котором ими был получен</w:t>
      </w:r>
      <w:r w:rsidR="000C5FBA" w:rsidRPr="00A90249">
        <w:t xml:space="preserve"> такой статус </w:t>
      </w:r>
      <w:r w:rsidR="003A4FD9" w:rsidRPr="00A90249">
        <w:t>– в </w:t>
      </w:r>
      <w:r w:rsidRPr="00A90249">
        <w:t>отношении земельных участков, используемых ими для осуществления деятельности</w:t>
      </w:r>
      <w:r w:rsidR="00E27D71" w:rsidRPr="00A90249">
        <w:t xml:space="preserve"> в рамках исполнения соглашений об осуществлении деятельности на территории свободного порта Владивосток</w:t>
      </w:r>
      <w:r w:rsidRPr="00A90249">
        <w:t xml:space="preserve"> освобождены от уплаты земельного налога.</w:t>
      </w:r>
    </w:p>
    <w:p w14:paraId="37A12FA0" w14:textId="77777777" w:rsidR="0028229E" w:rsidRPr="00A90249" w:rsidRDefault="0028229E" w:rsidP="00334FEA">
      <w:pPr>
        <w:pStyle w:val="a6"/>
      </w:pPr>
      <w:r w:rsidRPr="00A90249">
        <w:t xml:space="preserve">Для резидентов свободного порта Владивосток действует режим свободной таможенной зоны, подразумевающий беспошлинный и безналоговый ввоз, хранение, потребление (использование) иностранных товаров, вывоз товаров (оборудования), ввоз иностранных товаров (оборудования). </w:t>
      </w:r>
    </w:p>
    <w:p w14:paraId="3DACD44F" w14:textId="77777777" w:rsidR="0028229E" w:rsidRPr="00A90249" w:rsidRDefault="0028229E" w:rsidP="00334FEA">
      <w:pPr>
        <w:pStyle w:val="a6"/>
      </w:pPr>
      <w:r w:rsidRPr="00A90249">
        <w:t>В рамках данной работы вышеуказанные налоговые преференции в расчетах не учитываются в связи с невозможностью определения на данный момент конкретного времени внесения того или иного предприятия в реестр резидентов свободного порта Владивосток. Все указанные налоговые льготы являются временными и занимают максимум 10 лет, расчетный срок генерального плана намного больше, поэтому расчеты проведены по стандартным ставкам, чтобы понимать максимально возможные поступления в местный бюджет.</w:t>
      </w:r>
    </w:p>
    <w:p w14:paraId="2A59A39B" w14:textId="77777777" w:rsidR="0028229E" w:rsidRPr="00A90249" w:rsidRDefault="0028229E" w:rsidP="00334FEA">
      <w:pPr>
        <w:pStyle w:val="a6"/>
      </w:pPr>
      <w:r w:rsidRPr="00A90249">
        <w:t>В соответствии с Налоговым кодексом Российской Федерации ставка налога на доходы физических лиц устанавливается в размере 13%. Бюджетный эффект от налога на доходы физических лиц для бюджета Тавричанского сельского поселения рассчитывается по формуле:</w:t>
      </w:r>
    </w:p>
    <w:p w14:paraId="4BE64108" w14:textId="77777777" w:rsidR="0028229E" w:rsidRPr="00A90249" w:rsidRDefault="0028229E" w:rsidP="00334FEA">
      <w:pPr>
        <w:pStyle w:val="a6"/>
      </w:pPr>
      <w:r w:rsidRPr="00A90249">
        <w:object w:dxaOrig="3540" w:dyaOrig="540" w14:anchorId="5D8CFCB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72.55pt;height:28.55pt" o:ole="">
            <v:imagedata r:id="rId49" o:title=""/>
          </v:shape>
          <o:OLEObject Type="Embed" ProgID="Equation.3" ShapeID="_x0000_i1025" DrawAspect="Content" ObjectID="_1780419660" r:id="rId50"/>
        </w:object>
      </w:r>
      <w:r w:rsidRPr="00A90249">
        <w:t xml:space="preserve">, </w:t>
      </w:r>
    </w:p>
    <w:p w14:paraId="5B59B3EF" w14:textId="77777777" w:rsidR="0028229E" w:rsidRPr="00A90249" w:rsidRDefault="0028229E" w:rsidP="00334FEA">
      <w:pPr>
        <w:pStyle w:val="a6"/>
      </w:pPr>
      <w:r w:rsidRPr="00A90249">
        <w:t xml:space="preserve">где: </w:t>
      </w:r>
      <w:r w:rsidRPr="00A90249">
        <w:object w:dxaOrig="240" w:dyaOrig="360" w14:anchorId="04C8C803">
          <v:shape id="_x0000_i1026" type="#_x0000_t75" style="width:14.25pt;height:14.25pt" o:ole="">
            <v:imagedata r:id="rId51" o:title=""/>
          </v:shape>
          <o:OLEObject Type="Embed" ProgID="Equation.3" ShapeID="_x0000_i1026" DrawAspect="Content" ObjectID="_1780419661" r:id="rId52"/>
        </w:object>
      </w:r>
      <w:r w:rsidRPr="00A90249">
        <w:t>– количество рабочих мест i-ого предлагаемого к размещению объекта производства,</w:t>
      </w:r>
    </w:p>
    <w:p w14:paraId="1B58C479" w14:textId="77777777" w:rsidR="0028229E" w:rsidRPr="00A90249" w:rsidRDefault="0028229E" w:rsidP="00334FEA">
      <w:pPr>
        <w:pStyle w:val="a6"/>
      </w:pPr>
      <w:r w:rsidRPr="00A90249">
        <w:object w:dxaOrig="240" w:dyaOrig="360" w14:anchorId="25ADDD67">
          <v:shape id="_x0000_i1027" type="#_x0000_t75" style="width:14.25pt;height:14.25pt" o:ole="">
            <v:imagedata r:id="rId53" o:title=""/>
          </v:shape>
          <o:OLEObject Type="Embed" ProgID="Equation.3" ShapeID="_x0000_i1027" DrawAspect="Content" ObjectID="_1780419662" r:id="rId54"/>
        </w:object>
      </w:r>
      <w:r w:rsidRPr="00A90249">
        <w:t>– средняя заработная плата работника i-ого предлагаемого к размещению объекта производства.</w:t>
      </w:r>
    </w:p>
    <w:p w14:paraId="2C18416C" w14:textId="133A974D" w:rsidR="00AB5986" w:rsidRPr="00A90249" w:rsidRDefault="00AB5986" w:rsidP="00334FEA">
      <w:pPr>
        <w:pStyle w:val="a6"/>
      </w:pPr>
      <w:r w:rsidRPr="00A90249">
        <w:t xml:space="preserve">В соответствии </w:t>
      </w:r>
      <w:r w:rsidR="008F15FE" w:rsidRPr="00A90249">
        <w:t>Законом</w:t>
      </w:r>
      <w:r w:rsidRPr="00A90249">
        <w:t xml:space="preserve"> Приморског</w:t>
      </w:r>
      <w:r w:rsidR="00FC19B7" w:rsidRPr="00A90249">
        <w:t xml:space="preserve">о края от </w:t>
      </w:r>
      <w:r w:rsidR="008F15FE" w:rsidRPr="00A90249">
        <w:t>21</w:t>
      </w:r>
      <w:r w:rsidR="00FC19B7" w:rsidRPr="00A90249">
        <w:t>.12.</w:t>
      </w:r>
      <w:r w:rsidR="008F15FE" w:rsidRPr="00A90249">
        <w:t xml:space="preserve">2020 </w:t>
      </w:r>
      <w:r w:rsidR="00440079" w:rsidRPr="00A90249">
        <w:t>№ </w:t>
      </w:r>
      <w:r w:rsidR="008F15FE" w:rsidRPr="00A90249">
        <w:t>969</w:t>
      </w:r>
      <w:r w:rsidR="00FC19B7" w:rsidRPr="00A90249">
        <w:t>-КЗ «О</w:t>
      </w:r>
      <w:r w:rsidR="008F15FE" w:rsidRPr="00A90249">
        <w:t xml:space="preserve"> </w:t>
      </w:r>
      <w:r w:rsidRPr="00A90249">
        <w:t xml:space="preserve">краевом бюджете на </w:t>
      </w:r>
      <w:r w:rsidR="008F15FE" w:rsidRPr="00A90249">
        <w:t>2021</w:t>
      </w:r>
      <w:r w:rsidR="00922B04" w:rsidRPr="00A90249">
        <w:t> год</w:t>
      </w:r>
      <w:r w:rsidRPr="00A90249">
        <w:t xml:space="preserve"> и плановый период </w:t>
      </w:r>
      <w:r w:rsidR="008F15FE" w:rsidRPr="00A90249">
        <w:t>2022</w:t>
      </w:r>
      <w:r w:rsidRPr="00A90249">
        <w:t xml:space="preserve"> и </w:t>
      </w:r>
      <w:r w:rsidR="008F15FE" w:rsidRPr="00A90249">
        <w:t>2023</w:t>
      </w:r>
      <w:r w:rsidR="00922B04" w:rsidRPr="00A90249">
        <w:t> год</w:t>
      </w:r>
      <w:r w:rsidRPr="00A90249">
        <w:t xml:space="preserve">ов» дополнительный норматив отчислений от налога на доходы физических лиц в бюджет Надеждинского муниципального района, заменяющий часть дотаций на выравнивание бюджетной обеспеченности муниципального района, на </w:t>
      </w:r>
      <w:r w:rsidR="008F15FE" w:rsidRPr="00A90249">
        <w:t>2022</w:t>
      </w:r>
      <w:r w:rsidRPr="00A90249">
        <w:t xml:space="preserve"> и </w:t>
      </w:r>
      <w:r w:rsidR="008F15FE" w:rsidRPr="00A90249">
        <w:t>2023</w:t>
      </w:r>
      <w:r w:rsidR="00922B04" w:rsidRPr="00A90249">
        <w:t> год</w:t>
      </w:r>
      <w:r w:rsidRPr="00A90249">
        <w:t xml:space="preserve">ы </w:t>
      </w:r>
      <w:r w:rsidR="008F15FE" w:rsidRPr="00A90249">
        <w:t>установлены</w:t>
      </w:r>
      <w:r w:rsidRPr="00A90249">
        <w:t xml:space="preserve"> в размере </w:t>
      </w:r>
      <w:r w:rsidR="008F15FE" w:rsidRPr="00A90249">
        <w:t>53,3702592% и 55,1230950% соответственно</w:t>
      </w:r>
      <w:r w:rsidRPr="00A90249">
        <w:t>.</w:t>
      </w:r>
    </w:p>
    <w:p w14:paraId="377617F8" w14:textId="1D16F0FF" w:rsidR="0028229E" w:rsidRPr="00A90249" w:rsidRDefault="0028229E" w:rsidP="00334FEA">
      <w:pPr>
        <w:pStyle w:val="a6"/>
      </w:pPr>
      <w:r w:rsidRPr="00A90249">
        <w:t xml:space="preserve">В соответствии с </w:t>
      </w:r>
      <w:r w:rsidR="00D2367D" w:rsidRPr="00A90249">
        <w:t>р</w:t>
      </w:r>
      <w:r w:rsidRPr="00A90249">
        <w:t xml:space="preserve">ешением муниципального комитета Тавричанского сельского поселения Надеждинского муниципального района от </w:t>
      </w:r>
      <w:r w:rsidR="00AC30B1" w:rsidRPr="00A90249">
        <w:t xml:space="preserve">14.11.2019 </w:t>
      </w:r>
      <w:r w:rsidR="00440079" w:rsidRPr="00A90249">
        <w:t>№ </w:t>
      </w:r>
      <w:r w:rsidR="00AC30B1" w:rsidRPr="00A90249">
        <w:t>122</w:t>
      </w:r>
      <w:r w:rsidRPr="00A90249">
        <w:t xml:space="preserve"> </w:t>
      </w:r>
      <w:r w:rsidR="00667943" w:rsidRPr="00A90249">
        <w:t>«</w:t>
      </w:r>
      <w:r w:rsidRPr="00A90249">
        <w:t xml:space="preserve">Об утверждении Положения </w:t>
      </w:r>
      <w:r w:rsidR="00667943" w:rsidRPr="00A90249">
        <w:t>«</w:t>
      </w:r>
      <w:r w:rsidRPr="00A90249">
        <w:t>Об установлении налог</w:t>
      </w:r>
      <w:r w:rsidR="00E430FD" w:rsidRPr="00A90249">
        <w:t>а на имущество физических лиц и </w:t>
      </w:r>
      <w:r w:rsidRPr="00A90249">
        <w:t>земельного налога на территории Тавричанского сельского поселения</w:t>
      </w:r>
      <w:r w:rsidR="00667943" w:rsidRPr="00A90249">
        <w:t>»</w:t>
      </w:r>
      <w:r w:rsidRPr="00A90249">
        <w:t xml:space="preserve"> ставка земе</w:t>
      </w:r>
      <w:r w:rsidR="000C5FBA" w:rsidRPr="00A90249">
        <w:t>льного налога устанавливается в </w:t>
      </w:r>
      <w:r w:rsidRPr="00A90249">
        <w:t xml:space="preserve">зависимости от видов разрешенного использования земельного участка. В соответствии с данным решением для видов деятельности, представленных в разделе 4.1 </w:t>
      </w:r>
      <w:r w:rsidR="00667943" w:rsidRPr="00A90249">
        <w:t>«</w:t>
      </w:r>
      <w:r w:rsidRPr="00A90249">
        <w:t>Формирование перечня основных инвестиционн</w:t>
      </w:r>
      <w:r w:rsidR="000C5FBA" w:rsidRPr="00A90249">
        <w:t>ых проектов по созданию новых и </w:t>
      </w:r>
      <w:r w:rsidRPr="00A90249">
        <w:t>модернизации существующих предприятий и организаций на территории поселения</w:t>
      </w:r>
      <w:r w:rsidR="00667943" w:rsidRPr="00A90249">
        <w:t>»</w:t>
      </w:r>
      <w:r w:rsidRPr="00A90249">
        <w:t xml:space="preserve"> </w:t>
      </w:r>
      <w:r w:rsidR="00D2367D" w:rsidRPr="00A90249">
        <w:t>настоящих материалов генерального плана</w:t>
      </w:r>
      <w:r w:rsidRPr="00A90249">
        <w:t>, налоговые ставки земельного налога под инвестиционными объектами составят:</w:t>
      </w:r>
    </w:p>
    <w:p w14:paraId="48825FE8" w14:textId="43308B8E" w:rsidR="0028229E" w:rsidRPr="00A90249" w:rsidRDefault="0028229E" w:rsidP="00334FEA">
      <w:pPr>
        <w:pStyle w:val="a0"/>
      </w:pPr>
      <w:r w:rsidRPr="00A90249">
        <w:t>для земельных участков, отнесенных к землям сельскохозяйственного назначения или к землям в составе зон сельск</w:t>
      </w:r>
      <w:r w:rsidR="00E430FD" w:rsidRPr="00A90249">
        <w:t>охозяйственного использования и</w:t>
      </w:r>
      <w:r w:rsidR="00E430FD" w:rsidRPr="00A90249">
        <w:rPr>
          <w:lang w:val="ru-RU"/>
        </w:rPr>
        <w:t> </w:t>
      </w:r>
      <w:r w:rsidRPr="00A90249">
        <w:t>используемых для сельскохозяйственного производства – 0,3%;</w:t>
      </w:r>
    </w:p>
    <w:p w14:paraId="4CA626D0" w14:textId="77777777" w:rsidR="0028229E" w:rsidRPr="00A90249" w:rsidRDefault="0028229E" w:rsidP="00334FEA">
      <w:pPr>
        <w:pStyle w:val="a0"/>
      </w:pPr>
      <w:r w:rsidRPr="00A90249">
        <w:t>для прочих земельных участков – 1,5 %.</w:t>
      </w:r>
    </w:p>
    <w:p w14:paraId="1D2BEA1B" w14:textId="77777777" w:rsidR="0028229E" w:rsidRPr="00A90249" w:rsidRDefault="0028229E" w:rsidP="00334FEA">
      <w:pPr>
        <w:pStyle w:val="a6"/>
      </w:pPr>
      <w:r w:rsidRPr="00A90249">
        <w:t>Бюджетный эффект от земельного налога рассчитывается по формуле:</w:t>
      </w:r>
    </w:p>
    <w:p w14:paraId="38C0E0E8" w14:textId="77777777" w:rsidR="0028229E" w:rsidRPr="00A90249" w:rsidRDefault="0028229E" w:rsidP="00334FEA">
      <w:pPr>
        <w:pStyle w:val="a6"/>
      </w:pPr>
      <w:r w:rsidRPr="00A90249">
        <w:object w:dxaOrig="1780" w:dyaOrig="540" w14:anchorId="1A1388BE">
          <v:shape id="_x0000_i1028" type="#_x0000_t75" style="width:86.25pt;height:28.55pt" o:ole="">
            <v:imagedata r:id="rId55" o:title=""/>
          </v:shape>
          <o:OLEObject Type="Embed" ProgID="Equation.3" ShapeID="_x0000_i1028" DrawAspect="Content" ObjectID="_1780419663" r:id="rId56"/>
        </w:object>
      </w:r>
      <w:r w:rsidRPr="00A90249">
        <w:t>, где:</w:t>
      </w:r>
    </w:p>
    <w:p w14:paraId="5A80E89D" w14:textId="77777777" w:rsidR="0028229E" w:rsidRPr="00A90249" w:rsidRDefault="0028229E" w:rsidP="00334FEA">
      <w:pPr>
        <w:pStyle w:val="a6"/>
      </w:pPr>
      <w:r w:rsidRPr="00A90249">
        <w:t>Кi – кадастровая стоимость земельного участка;</w:t>
      </w:r>
    </w:p>
    <w:p w14:paraId="1E68C20D" w14:textId="77777777" w:rsidR="0028229E" w:rsidRPr="00A90249" w:rsidRDefault="0028229E" w:rsidP="00334FEA">
      <w:pPr>
        <w:pStyle w:val="a6"/>
      </w:pPr>
      <w:r w:rsidRPr="00A90249">
        <w:t>сi – ставка земельного, устанавливаемая в зависимости от вида разрешенного использования земельного участка.</w:t>
      </w:r>
    </w:p>
    <w:p w14:paraId="33E93F98" w14:textId="1D7F7EF2" w:rsidR="0028229E" w:rsidRPr="00A90249" w:rsidRDefault="0028229E" w:rsidP="00334FEA">
      <w:pPr>
        <w:pStyle w:val="a6"/>
      </w:pPr>
      <w:r w:rsidRPr="00A90249">
        <w:t xml:space="preserve">Кадастровая стоимость земельных участков определена как среднее значение удельных показателей кадастровой стоимости земельных участков по Тавричанскому сельскому поселению в соответствии с </w:t>
      </w:r>
      <w:r w:rsidR="00682483" w:rsidRPr="00A90249">
        <w:t xml:space="preserve">постановлением </w:t>
      </w:r>
      <w:r w:rsidR="00E430FD" w:rsidRPr="00A90249">
        <w:t>департамента земельных и </w:t>
      </w:r>
      <w:r w:rsidRPr="00A90249">
        <w:t xml:space="preserve">имущественных отношений Приморского края от 14.12.2015 </w:t>
      </w:r>
      <w:r w:rsidR="00440079" w:rsidRPr="00A90249">
        <w:t>№ </w:t>
      </w:r>
      <w:r w:rsidRPr="00A90249">
        <w:t xml:space="preserve">5-п </w:t>
      </w:r>
      <w:r w:rsidR="00667943" w:rsidRPr="00A90249">
        <w:t>«</w:t>
      </w:r>
      <w:r w:rsidRPr="00A90249">
        <w:t>Об утверждении результатов определения кадастровой стоимости земельных участков в составе земель населенных пунктов Приморского края</w:t>
      </w:r>
      <w:r w:rsidR="00667943" w:rsidRPr="00A90249">
        <w:t>»</w:t>
      </w:r>
      <w:r w:rsidRPr="00A90249">
        <w:t>.</w:t>
      </w:r>
    </w:p>
    <w:p w14:paraId="16398004" w14:textId="77777777" w:rsidR="0028229E" w:rsidRPr="00A90249" w:rsidRDefault="0028229E" w:rsidP="00334FEA">
      <w:pPr>
        <w:pStyle w:val="a6"/>
      </w:pPr>
      <w:r w:rsidRPr="00A90249">
        <w:t>Таким образом, суммарный бюджетный эффект от реализации предложенных инвестиционных проектов за весь расчетный срок для бюджета Тавричанского сельского поселения равен:</w:t>
      </w:r>
    </w:p>
    <w:p w14:paraId="36F0CC1B" w14:textId="77777777" w:rsidR="0028229E" w:rsidRPr="00A90249" w:rsidRDefault="0028229E" w:rsidP="00334FEA">
      <w:pPr>
        <w:pStyle w:val="a6"/>
      </w:pPr>
      <w:r w:rsidRPr="00A90249">
        <w:t xml:space="preserve">БЭмун = БЭНДФЛ + БЭЗН </w:t>
      </w:r>
    </w:p>
    <w:p w14:paraId="4ED2F98E" w14:textId="0713F6A3" w:rsidR="0028229E" w:rsidRPr="00A90249" w:rsidRDefault="0028229E" w:rsidP="00334FEA">
      <w:pPr>
        <w:pStyle w:val="a6"/>
      </w:pPr>
      <w:r w:rsidRPr="00A90249">
        <w:t>Оценка коммерческой эффективности реализации предложенных проектов выполняется путем оценки рентабельности производства (продаж). Важно отметить, что коммерческая эффективность инвестиционного проекта учитывает финансовые последствия реализации проекта для его участников (инвесторов). Таким образом, оценка коммерческого эффекта позволит выделить наиболее инвестиционно-привлекательные проекты, предлагаемые к реализации на территории Тавричанского сельского поселения.</w:t>
      </w:r>
    </w:p>
    <w:p w14:paraId="0EBC9CF2" w14:textId="2A7488C4" w:rsidR="0028229E" w:rsidRPr="00A90249" w:rsidRDefault="0028229E" w:rsidP="00334FEA">
      <w:pPr>
        <w:pStyle w:val="a6"/>
      </w:pPr>
      <w:r w:rsidRPr="00A90249">
        <w:t>Оценка социального эффекта от реализации мероприятий является одним из важнейших шагов, так как позволяет сравнить положение населения до реализации мероприятий, предлагаемых в прогнозе, и возникающих непосредственно от их реализации. За счет ввода производственных объе</w:t>
      </w:r>
      <w:r w:rsidR="00E430FD" w:rsidRPr="00A90249">
        <w:t>ктов и объектов в сфере услуг в </w:t>
      </w:r>
      <w:r w:rsidRPr="00A90249">
        <w:t>Тавричанском сельском поселении будут созданы новые рабочие места, повысится среднедушевой доход, а также увеличится привлекательность муниципального образования с точки зрения комфортности жизни.</w:t>
      </w:r>
    </w:p>
    <w:p w14:paraId="74DDBA04" w14:textId="23E973E7" w:rsidR="0028229E" w:rsidRPr="00A90249" w:rsidRDefault="0028229E" w:rsidP="00334FEA">
      <w:pPr>
        <w:pStyle w:val="a6"/>
      </w:pPr>
      <w:r w:rsidRPr="00A90249">
        <w:t xml:space="preserve">В соответствии с выделенными приоритетными направлениями развития экономики будут созданы новые рабочие места в сфере </w:t>
      </w:r>
      <w:r w:rsidR="001E2A37" w:rsidRPr="00A90249">
        <w:t>производства пищевых продуктов и сбора, обработки и утилизации отходов, обработки вторичного сырья</w:t>
      </w:r>
      <w:r w:rsidRPr="00A90249">
        <w:t>.</w:t>
      </w:r>
    </w:p>
    <w:p w14:paraId="79361DF1" w14:textId="2209C5FE" w:rsidR="0028229E" w:rsidRPr="00A90249" w:rsidRDefault="0028229E" w:rsidP="00334FEA">
      <w:pPr>
        <w:pStyle w:val="a6"/>
      </w:pPr>
      <w:r w:rsidRPr="00A90249">
        <w:t xml:space="preserve">Бюджетный, коммерческий и социальный эффект от реализации предложенных инвестиционных проектов представлен в разделе 4.1 </w:t>
      </w:r>
      <w:r w:rsidR="00667943" w:rsidRPr="00A90249">
        <w:t>«</w:t>
      </w:r>
      <w:r w:rsidRPr="00A90249">
        <w:t>Формирование перечня основных инвестиционных проектов по созданию новых и модернизации существующих предприятий и организаций на территории поселения</w:t>
      </w:r>
      <w:r w:rsidR="00667943" w:rsidRPr="00A90249">
        <w:t>»</w:t>
      </w:r>
      <w:r w:rsidRPr="00A90249">
        <w:t>.</w:t>
      </w:r>
    </w:p>
    <w:p w14:paraId="2C27955F" w14:textId="77777777" w:rsidR="0028229E" w:rsidRPr="00A90249" w:rsidRDefault="0028229E" w:rsidP="00335F6B">
      <w:pPr>
        <w:rPr>
          <w:rFonts w:ascii="Tahoma" w:hAnsi="Tahoma" w:cs="Tahoma"/>
        </w:rPr>
      </w:pPr>
    </w:p>
    <w:p w14:paraId="23DC325B" w14:textId="77777777" w:rsidR="0028229E" w:rsidRPr="00A90249" w:rsidRDefault="0028229E" w:rsidP="00334FEA">
      <w:pPr>
        <w:pStyle w:val="a6"/>
      </w:pPr>
    </w:p>
    <w:p w14:paraId="6CAC33A4" w14:textId="712506DB" w:rsidR="00914135" w:rsidRPr="00A90249" w:rsidRDefault="0061210C" w:rsidP="00D06096">
      <w:pPr>
        <w:pStyle w:val="12"/>
      </w:pPr>
      <w:bookmarkStart w:id="3503" w:name="_Toc169806970"/>
      <w:r w:rsidRPr="00A90249">
        <w:t xml:space="preserve">ОЦЕНКА ВОЗМОЖНОГО ВЛИЯНИЯ ПЛАНИРУЕМЫХ ДЛЯ РАЗМЕЩЕНИЯ ОБЪЕКТОВ МЕСТНОГО ЗНАЧЕНИЯ </w:t>
      </w:r>
      <w:r w:rsidR="006103B4" w:rsidRPr="00A90249">
        <w:t>ПОСЕЛЕНИЯ</w:t>
      </w:r>
      <w:r w:rsidRPr="00A90249">
        <w:t xml:space="preserve"> НА КОМПЛЕКСНОЕ РАЗВИТИЕ ТЕРРИТОРИИ</w:t>
      </w:r>
      <w:bookmarkEnd w:id="3453"/>
      <w:bookmarkEnd w:id="3454"/>
      <w:bookmarkEnd w:id="3455"/>
      <w:bookmarkEnd w:id="3456"/>
      <w:bookmarkEnd w:id="3457"/>
      <w:bookmarkEnd w:id="3458"/>
      <w:bookmarkEnd w:id="3459"/>
      <w:bookmarkEnd w:id="3460"/>
      <w:bookmarkEnd w:id="3461"/>
      <w:bookmarkEnd w:id="3462"/>
      <w:bookmarkEnd w:id="3463"/>
      <w:bookmarkEnd w:id="3464"/>
      <w:bookmarkEnd w:id="3465"/>
      <w:bookmarkEnd w:id="3466"/>
      <w:bookmarkEnd w:id="3467"/>
      <w:bookmarkEnd w:id="3468"/>
      <w:bookmarkEnd w:id="3469"/>
      <w:bookmarkEnd w:id="3470"/>
      <w:bookmarkEnd w:id="3471"/>
      <w:bookmarkEnd w:id="3472"/>
      <w:bookmarkEnd w:id="3473"/>
      <w:bookmarkEnd w:id="3474"/>
      <w:bookmarkEnd w:id="3475"/>
      <w:bookmarkEnd w:id="3476"/>
      <w:bookmarkEnd w:id="3477"/>
      <w:bookmarkEnd w:id="3478"/>
      <w:bookmarkEnd w:id="3479"/>
      <w:bookmarkEnd w:id="3480"/>
      <w:bookmarkEnd w:id="3481"/>
      <w:bookmarkEnd w:id="3482"/>
      <w:bookmarkEnd w:id="3483"/>
      <w:bookmarkEnd w:id="3484"/>
      <w:bookmarkEnd w:id="3485"/>
      <w:bookmarkEnd w:id="3486"/>
      <w:bookmarkEnd w:id="3487"/>
      <w:bookmarkEnd w:id="3488"/>
      <w:bookmarkEnd w:id="3489"/>
      <w:bookmarkEnd w:id="3490"/>
      <w:bookmarkEnd w:id="3491"/>
      <w:bookmarkEnd w:id="3492"/>
      <w:bookmarkEnd w:id="3493"/>
      <w:bookmarkEnd w:id="3494"/>
      <w:bookmarkEnd w:id="3495"/>
      <w:bookmarkEnd w:id="3503"/>
    </w:p>
    <w:p w14:paraId="6326C4C5" w14:textId="64E94197" w:rsidR="00F33B63" w:rsidRPr="00A90249" w:rsidRDefault="006B13B9" w:rsidP="00334FEA">
      <w:pPr>
        <w:pStyle w:val="a6"/>
      </w:pPr>
      <w:bookmarkStart w:id="3504" w:name="_Toc468459485"/>
      <w:bookmarkStart w:id="3505" w:name="_Toc468459960"/>
      <w:bookmarkStart w:id="3506" w:name="_Toc468460838"/>
      <w:bookmarkStart w:id="3507" w:name="_Toc468464714"/>
      <w:bookmarkStart w:id="3508" w:name="_Toc468466560"/>
      <w:bookmarkStart w:id="3509" w:name="_Toc468466962"/>
      <w:bookmarkStart w:id="3510" w:name="_Toc468469982"/>
      <w:bookmarkStart w:id="3511" w:name="_Toc468471250"/>
      <w:bookmarkStart w:id="3512" w:name="_Toc468471356"/>
      <w:bookmarkStart w:id="3513" w:name="_Toc468475137"/>
      <w:bookmarkStart w:id="3514" w:name="_Toc468549952"/>
      <w:bookmarkStart w:id="3515" w:name="_Toc468551346"/>
      <w:bookmarkStart w:id="3516" w:name="_Toc468555152"/>
      <w:bookmarkStart w:id="3517" w:name="_Toc468556740"/>
      <w:bookmarkStart w:id="3518" w:name="_Toc468561371"/>
      <w:bookmarkStart w:id="3519" w:name="_Toc468696729"/>
      <w:bookmarkStart w:id="3520" w:name="_Toc468698643"/>
      <w:bookmarkStart w:id="3521" w:name="_Toc468704453"/>
      <w:bookmarkStart w:id="3522" w:name="_Toc468704537"/>
      <w:bookmarkStart w:id="3523" w:name="_Toc468708140"/>
      <w:bookmarkStart w:id="3524" w:name="_Toc468711134"/>
      <w:bookmarkStart w:id="3525" w:name="_Toc468712384"/>
      <w:bookmarkStart w:id="3526" w:name="_Toc468712501"/>
      <w:bookmarkStart w:id="3527" w:name="_Toc468712698"/>
      <w:bookmarkStart w:id="3528" w:name="_Toc468720135"/>
      <w:bookmarkStart w:id="3529" w:name="_Toc468720398"/>
      <w:bookmarkStart w:id="3530" w:name="_Toc468721139"/>
      <w:bookmarkStart w:id="3531" w:name="_Toc468723524"/>
      <w:bookmarkStart w:id="3532" w:name="_Toc468726256"/>
      <w:bookmarkStart w:id="3533" w:name="_Toc468727903"/>
      <w:bookmarkStart w:id="3534" w:name="_Toc468732925"/>
      <w:bookmarkStart w:id="3535" w:name="_Toc468736201"/>
      <w:bookmarkStart w:id="3536" w:name="_Toc468739041"/>
      <w:bookmarkStart w:id="3537" w:name="_Toc468789908"/>
      <w:bookmarkStart w:id="3538" w:name="_Toc468796761"/>
      <w:bookmarkStart w:id="3539" w:name="_Toc468797985"/>
      <w:bookmarkStart w:id="3540" w:name="_Toc468803300"/>
      <w:bookmarkStart w:id="3541" w:name="_Toc468807506"/>
      <w:bookmarkStart w:id="3542" w:name="_Toc468812090"/>
      <w:bookmarkStart w:id="3543" w:name="_Toc468812748"/>
      <w:bookmarkStart w:id="3544" w:name="_Toc468826081"/>
      <w:bookmarkStart w:id="3545" w:name="_Toc468880897"/>
      <w:bookmarkStart w:id="3546" w:name="_Toc473884850"/>
      <w:r w:rsidRPr="00A90249">
        <w:t xml:space="preserve">Генеральный план </w:t>
      </w:r>
      <w:r w:rsidR="00D13452" w:rsidRPr="00A90249">
        <w:t>Тавричанского сельского поселения</w:t>
      </w:r>
      <w:r w:rsidR="00F33B63" w:rsidRPr="00A90249">
        <w:t xml:space="preserve"> предусматривает ряд мероприятий по территориал</w:t>
      </w:r>
      <w:r w:rsidR="00D13452" w:rsidRPr="00A90249">
        <w:t>ьному развитию поселения</w:t>
      </w:r>
      <w:r w:rsidR="00F33B63" w:rsidRPr="00A90249">
        <w:t>, направленных на создание условий для роста экономических и социальных показателей муниципального образования.</w:t>
      </w:r>
      <w:r w:rsidR="00F71631" w:rsidRPr="00A90249">
        <w:t xml:space="preserve"> </w:t>
      </w:r>
      <w:r w:rsidR="00F33B63" w:rsidRPr="00A90249">
        <w:t xml:space="preserve">Предусмотренные </w:t>
      </w:r>
      <w:r w:rsidR="00491EBA" w:rsidRPr="00A90249">
        <w:t>генеральным планом</w:t>
      </w:r>
      <w:r w:rsidR="00F33B63" w:rsidRPr="00A90249">
        <w:t xml:space="preserve"> мероприятия по размещению объектов местного значения в сфере коммунального, транспортного обеспечения, объектов социального и культурно-бытового обслуживания населения предполагают создание условий для рационального использования территориальных ресурсов </w:t>
      </w:r>
      <w:r w:rsidR="00575E8E" w:rsidRPr="00A90249">
        <w:t>Тавричанского сельского поселения</w:t>
      </w:r>
      <w:r w:rsidR="00F33B63" w:rsidRPr="00A90249">
        <w:t xml:space="preserve">. </w:t>
      </w:r>
    </w:p>
    <w:p w14:paraId="615798F3" w14:textId="35141D11" w:rsidR="00F33B63" w:rsidRPr="00A90249" w:rsidRDefault="00F33B63" w:rsidP="00334FEA">
      <w:pPr>
        <w:pStyle w:val="a6"/>
      </w:pPr>
      <w:r w:rsidRPr="00A90249">
        <w:t xml:space="preserve">Реализация мероприятий, заложенных генеральным планом в части развития транспортной сети в границах муниципального образования позволит повысить связность территорий внутри </w:t>
      </w:r>
      <w:r w:rsidR="00D13452" w:rsidRPr="00A90249">
        <w:t>сельского поселения</w:t>
      </w:r>
      <w:r w:rsidRPr="00A90249">
        <w:t xml:space="preserve">, а </w:t>
      </w:r>
      <w:r w:rsidR="008F7ED2" w:rsidRPr="00A90249">
        <w:t>также</w:t>
      </w:r>
      <w:r w:rsidRPr="00A90249">
        <w:t xml:space="preserve"> территории Владивостокской агломерации. Будут созданы условия для выполнения требований территориальной доступности объектов обслуживания населения в границах агломерации. Повысится уровень доступности объектов производственного назначения, в следствие чего повысится инвестиционная привлекательность территории. Развитие улично-дорожной сети в границах населенных пунктов </w:t>
      </w:r>
      <w:r w:rsidR="00D13452" w:rsidRPr="00A90249">
        <w:t>Тавричанского сельского поселения</w:t>
      </w:r>
      <w:r w:rsidRPr="00A90249">
        <w:t xml:space="preserve"> позволит упорядочить сложившуюся планировочную структуру населенных пунктов, создаст условия для развития общественного транспорта.</w:t>
      </w:r>
    </w:p>
    <w:p w14:paraId="789384E1" w14:textId="272F4654" w:rsidR="00F33B63" w:rsidRPr="00A90249" w:rsidRDefault="00F33B63" w:rsidP="00334FEA">
      <w:pPr>
        <w:pStyle w:val="a6"/>
      </w:pPr>
      <w:r w:rsidRPr="00A90249">
        <w:t>Реализация мероприятий по строительству и реконструкции инженерных систем позволит обеспечить надежность, энергетическую эффективность работы систем коммунальной инфраструктуры, повысить качество поставляемых для потребителей товаров и оказываемых услуг, снизить негативное во</w:t>
      </w:r>
      <w:r w:rsidR="00E430FD" w:rsidRPr="00A90249">
        <w:t>здействие на окружающую среду и </w:t>
      </w:r>
      <w:r w:rsidRPr="00A90249">
        <w:t>здоровье человека.</w:t>
      </w:r>
    </w:p>
    <w:p w14:paraId="4E5DAD70" w14:textId="3944FCDB" w:rsidR="00F33B63" w:rsidRPr="00A90249" w:rsidRDefault="00F33B63" w:rsidP="00334FEA">
      <w:pPr>
        <w:pStyle w:val="a6"/>
      </w:pPr>
      <w:r w:rsidRPr="00A90249">
        <w:t xml:space="preserve">Создание централизованной газораспределительной системы на территории </w:t>
      </w:r>
      <w:r w:rsidR="00575E8E" w:rsidRPr="00A90249">
        <w:t>Тавричанского сельского поселения</w:t>
      </w:r>
      <w:r w:rsidRPr="00A90249">
        <w:t xml:space="preserve"> позволит обеспечить бесперебойную подачу природного газа населению, коммунально-бытовым и промышленным потребителям. Газификация индивидуальной и малоэтажной застройки позволит обеспечить более высокий уровень комфорта для населения. Использование природного газа в качестве топлива для коммунально-бытовых и промышленных потребителей позволить сократить затраты на производство электрической и тепловой энергии, улучшить экологическую обстановку за счет снижения вредных выбросов в атмосферу по сравнению с другими видами топлива.</w:t>
      </w:r>
      <w:r w:rsidR="00BC12DE" w:rsidRPr="00A90249">
        <w:t xml:space="preserve"> </w:t>
      </w:r>
    </w:p>
    <w:p w14:paraId="7AD38BB5" w14:textId="77777777" w:rsidR="00F33B63" w:rsidRPr="00A90249" w:rsidRDefault="00F33B63" w:rsidP="00334FEA">
      <w:pPr>
        <w:pStyle w:val="a6"/>
      </w:pPr>
      <w:r w:rsidRPr="00A90249">
        <w:t>Создание централизованных систем водоснабжения и водоотведения обеспечит потребителей водой необходимого качества, повысит комфортность среды проживания населения и позволит повысить инвестиционную привлекательность территории.</w:t>
      </w:r>
    </w:p>
    <w:p w14:paraId="20A39FC8" w14:textId="09025B74" w:rsidR="00F33B63" w:rsidRPr="00A90249" w:rsidRDefault="00F33B63" w:rsidP="00334FEA">
      <w:pPr>
        <w:pStyle w:val="a6"/>
      </w:pPr>
      <w:r w:rsidRPr="00A90249">
        <w:t>Немаловажным фактором создания благоприятных условий для жизни населения является наличие мест приложения труда, стабильный рост благосостояния жителей. Увеличение мощности объектов инженерной инфраструктуры позволит реализовать инвестиционные прое</w:t>
      </w:r>
      <w:r w:rsidR="00D13452" w:rsidRPr="00A90249">
        <w:t xml:space="preserve">кты в части развития </w:t>
      </w:r>
      <w:r w:rsidRPr="00A90249">
        <w:t xml:space="preserve">производства. Реализация проектных решений в части обеспечения территории объектами инженерной инфраструктуры создаст условия для комфортного проживания населения, повышения уровня благоустройства территории, развития жилищного строительства в границах населенных пунктов </w:t>
      </w:r>
      <w:r w:rsidR="00D13452" w:rsidRPr="00A90249">
        <w:t>Тавричанского сельского поселения</w:t>
      </w:r>
      <w:r w:rsidRPr="00A90249">
        <w:t xml:space="preserve">. </w:t>
      </w:r>
    </w:p>
    <w:p w14:paraId="40358D67" w14:textId="2BE35867" w:rsidR="00F33B63" w:rsidRPr="00A90249" w:rsidRDefault="00F33B63" w:rsidP="00334FEA">
      <w:pPr>
        <w:pStyle w:val="a6"/>
      </w:pPr>
      <w:r w:rsidRPr="00A90249">
        <w:t xml:space="preserve">Решения генерального плана в части установления функциональных зон обеспечивают условия сбалансированного пользования территориальными ресурсами, учитывают потребность в территориях для размещения объектов как </w:t>
      </w:r>
      <w:r w:rsidR="005C1A7F" w:rsidRPr="00A90249">
        <w:t>местного,</w:t>
      </w:r>
      <w:r w:rsidR="00E430FD" w:rsidRPr="00A90249">
        <w:t xml:space="preserve"> так и </w:t>
      </w:r>
      <w:r w:rsidRPr="00A90249">
        <w:t>краевого значения</w:t>
      </w:r>
      <w:r w:rsidR="00E95474" w:rsidRPr="00A90249">
        <w:t xml:space="preserve">, </w:t>
      </w:r>
      <w:r w:rsidR="0084130B" w:rsidRPr="00A90249">
        <w:t>предусматривают</w:t>
      </w:r>
      <w:r w:rsidRPr="00A90249">
        <w:t xml:space="preserve"> необходимость повышения интенсивности градостроительного освоения территории</w:t>
      </w:r>
      <w:r w:rsidR="00575E8E" w:rsidRPr="00A90249">
        <w:t>,</w:t>
      </w:r>
      <w:r w:rsidRPr="00A90249">
        <w:t xml:space="preserve"> прилегающей к транспортным магистралям.</w:t>
      </w:r>
    </w:p>
    <w:p w14:paraId="617E88C6" w14:textId="5B6799F8" w:rsidR="00F33B63" w:rsidRPr="00A90249" w:rsidRDefault="00F33B63" w:rsidP="00334FEA">
      <w:pPr>
        <w:pStyle w:val="a6"/>
      </w:pPr>
      <w:r w:rsidRPr="00A90249">
        <w:t xml:space="preserve">Привлекательность территории с позиций экологии, как места для постоянного проживания населения, обусловлена закреплением решениями генерального плана рекреационной функции территории </w:t>
      </w:r>
      <w:r w:rsidR="00D13452" w:rsidRPr="00A90249">
        <w:t>Тавричанского сельского поселения</w:t>
      </w:r>
      <w:r w:rsidR="00BD20EC" w:rsidRPr="00A90249">
        <w:t xml:space="preserve"> за счет учета мероприятий Территориальной схемы в области обращения </w:t>
      </w:r>
      <w:r w:rsidR="00575E8E" w:rsidRPr="00A90249">
        <w:t>с отходами</w:t>
      </w:r>
      <w:r w:rsidR="00BD20EC" w:rsidRPr="00A90249">
        <w:t xml:space="preserve"> в Приморском крае</w:t>
      </w:r>
      <w:r w:rsidRPr="00A90249">
        <w:t xml:space="preserve">. </w:t>
      </w:r>
    </w:p>
    <w:p w14:paraId="4E520466" w14:textId="4860AA1D" w:rsidR="00F33B63" w:rsidRPr="00A90249" w:rsidRDefault="00F33B63" w:rsidP="00334FEA">
      <w:pPr>
        <w:pStyle w:val="a6"/>
      </w:pPr>
      <w:r w:rsidRPr="00A90249">
        <w:t>Предусмотренное генеральным планом разви</w:t>
      </w:r>
      <w:r w:rsidR="00E430FD" w:rsidRPr="00A90249">
        <w:t>тие сети объектов социального и </w:t>
      </w:r>
      <w:r w:rsidRPr="00A90249">
        <w:t>культурно-бытового обслуживания населения позволит обеспечить потребность населения в количестве и территориальной доступности услуг</w:t>
      </w:r>
      <w:r w:rsidR="00E95474" w:rsidRPr="00A90249">
        <w:t>,</w:t>
      </w:r>
      <w:r w:rsidRPr="00A90249">
        <w:t xml:space="preserve"> необходимых для комфортного проживания. </w:t>
      </w:r>
    </w:p>
    <w:p w14:paraId="144C6409" w14:textId="35FA67A7" w:rsidR="0029471C" w:rsidRPr="00A90249" w:rsidRDefault="0029471C" w:rsidP="00334FEA">
      <w:pPr>
        <w:pStyle w:val="a6"/>
      </w:pPr>
      <w:r w:rsidRPr="00A90249">
        <w:t xml:space="preserve">Проектные решения генерального плана предусматривают необходимость разработки правил землепользования и застройки, документации по планировки территории, тем самым обеспечивая создание условий для планирования комплексного, устойчивого развития территории Тавричанского сельского поселения. </w:t>
      </w:r>
    </w:p>
    <w:p w14:paraId="6FBB9862" w14:textId="52E4ABBD" w:rsidR="00002841" w:rsidRPr="00A90249" w:rsidRDefault="00EC77CA" w:rsidP="00D44431">
      <w:pPr>
        <w:pStyle w:val="20"/>
      </w:pPr>
      <w:bookmarkStart w:id="3547" w:name="_Toc169806971"/>
      <w:r w:rsidRPr="00A90249">
        <w:t>О</w:t>
      </w:r>
      <w:r w:rsidR="0061210C" w:rsidRPr="00A90249">
        <w:t>сновные технико-экономические показатели генерального плана</w:t>
      </w:r>
      <w:r w:rsidRPr="00A90249">
        <w:t xml:space="preserve"> </w:t>
      </w:r>
      <w:bookmarkEnd w:id="3504"/>
      <w:bookmarkEnd w:id="3505"/>
      <w:bookmarkEnd w:id="3506"/>
      <w:bookmarkEnd w:id="3507"/>
      <w:bookmarkEnd w:id="3508"/>
      <w:bookmarkEnd w:id="3509"/>
      <w:bookmarkEnd w:id="3510"/>
      <w:bookmarkEnd w:id="3511"/>
      <w:bookmarkEnd w:id="3512"/>
      <w:bookmarkEnd w:id="3513"/>
      <w:bookmarkEnd w:id="3514"/>
      <w:bookmarkEnd w:id="3515"/>
      <w:bookmarkEnd w:id="3516"/>
      <w:bookmarkEnd w:id="3517"/>
      <w:bookmarkEnd w:id="3518"/>
      <w:bookmarkEnd w:id="3519"/>
      <w:bookmarkEnd w:id="3520"/>
      <w:bookmarkEnd w:id="3521"/>
      <w:bookmarkEnd w:id="3522"/>
      <w:bookmarkEnd w:id="3523"/>
      <w:bookmarkEnd w:id="3524"/>
      <w:bookmarkEnd w:id="3525"/>
      <w:bookmarkEnd w:id="3526"/>
      <w:bookmarkEnd w:id="3527"/>
      <w:bookmarkEnd w:id="3528"/>
      <w:bookmarkEnd w:id="3529"/>
      <w:bookmarkEnd w:id="3530"/>
      <w:bookmarkEnd w:id="3531"/>
      <w:bookmarkEnd w:id="3532"/>
      <w:bookmarkEnd w:id="3533"/>
      <w:bookmarkEnd w:id="3534"/>
      <w:bookmarkEnd w:id="3535"/>
      <w:bookmarkEnd w:id="3536"/>
      <w:bookmarkEnd w:id="3537"/>
      <w:bookmarkEnd w:id="3538"/>
      <w:bookmarkEnd w:id="3539"/>
      <w:bookmarkEnd w:id="3540"/>
      <w:bookmarkEnd w:id="3541"/>
      <w:bookmarkEnd w:id="3542"/>
      <w:bookmarkEnd w:id="3543"/>
      <w:bookmarkEnd w:id="3544"/>
      <w:bookmarkEnd w:id="3545"/>
      <w:bookmarkEnd w:id="3546"/>
      <w:r w:rsidR="00713D4D" w:rsidRPr="00A90249">
        <w:t>Тавричанского</w:t>
      </w:r>
      <w:r w:rsidR="006103B4" w:rsidRPr="00A90249">
        <w:t xml:space="preserve"> сельского поселения</w:t>
      </w:r>
      <w:bookmarkEnd w:id="3496"/>
      <w:bookmarkEnd w:id="3497"/>
      <w:bookmarkEnd w:id="3498"/>
      <w:bookmarkEnd w:id="3499"/>
      <w:bookmarkEnd w:id="3500"/>
      <w:bookmarkEnd w:id="3501"/>
      <w:bookmarkEnd w:id="3547"/>
    </w:p>
    <w:p w14:paraId="1A9C0E9A" w14:textId="62674BBB" w:rsidR="006442E6" w:rsidRPr="00A90249" w:rsidRDefault="00713D4D" w:rsidP="00D44431">
      <w:pPr>
        <w:pStyle w:val="3"/>
      </w:pPr>
      <w:bookmarkStart w:id="3548" w:name="_Toc169806972"/>
      <w:r w:rsidRPr="00A90249">
        <w:t>Тавричанское</w:t>
      </w:r>
      <w:r w:rsidR="006442E6" w:rsidRPr="00A90249">
        <w:t xml:space="preserve"> сельское поселение</w:t>
      </w:r>
      <w:bookmarkEnd w:id="3548"/>
      <w:r w:rsidR="006442E6" w:rsidRPr="00A90249">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59"/>
        <w:gridCol w:w="3970"/>
        <w:gridCol w:w="1986"/>
        <w:gridCol w:w="1559"/>
        <w:gridCol w:w="1416"/>
      </w:tblGrid>
      <w:tr w:rsidR="00207F7C" w:rsidRPr="00A90249" w14:paraId="349E7CF7" w14:textId="77777777" w:rsidTr="00353DA3">
        <w:trPr>
          <w:cantSplit/>
          <w:trHeight w:val="20"/>
          <w:tblHeader/>
          <w:jc w:val="center"/>
        </w:trPr>
        <w:tc>
          <w:tcPr>
            <w:tcW w:w="959" w:type="dxa"/>
            <w:vAlign w:val="center"/>
            <w:hideMark/>
          </w:tcPr>
          <w:p w14:paraId="4BA865CE" w14:textId="242D0B56" w:rsidR="006442E6" w:rsidRPr="00A90249" w:rsidRDefault="002F3D0E" w:rsidP="0019246C">
            <w:pPr>
              <w:pStyle w:val="af4"/>
              <w:keepNext w:val="0"/>
              <w:keepLines w:val="0"/>
              <w:widowControl w:val="0"/>
              <w:rPr>
                <w:rFonts w:ascii="Tahoma" w:hAnsi="Tahoma" w:cs="Tahoma"/>
                <w:b w:val="0"/>
              </w:rPr>
            </w:pPr>
            <w:r w:rsidRPr="00A90249">
              <w:rPr>
                <w:rFonts w:ascii="Tahoma" w:hAnsi="Tahoma" w:cs="Tahoma"/>
                <w:b w:val="0"/>
              </w:rPr>
              <w:t>№ п/п</w:t>
            </w:r>
          </w:p>
        </w:tc>
        <w:tc>
          <w:tcPr>
            <w:tcW w:w="3970" w:type="dxa"/>
            <w:vAlign w:val="center"/>
            <w:hideMark/>
          </w:tcPr>
          <w:p w14:paraId="1656663B" w14:textId="77777777" w:rsidR="006442E6" w:rsidRPr="00A90249" w:rsidRDefault="006442E6" w:rsidP="0019246C">
            <w:pPr>
              <w:pStyle w:val="af4"/>
              <w:keepNext w:val="0"/>
              <w:keepLines w:val="0"/>
              <w:widowControl w:val="0"/>
              <w:rPr>
                <w:rFonts w:ascii="Tahoma" w:hAnsi="Tahoma" w:cs="Tahoma"/>
                <w:b w:val="0"/>
              </w:rPr>
            </w:pPr>
            <w:r w:rsidRPr="00A90249">
              <w:rPr>
                <w:rFonts w:ascii="Tahoma" w:hAnsi="Tahoma" w:cs="Tahoma"/>
                <w:b w:val="0"/>
              </w:rPr>
              <w:t>Наименование показателя</w:t>
            </w:r>
          </w:p>
        </w:tc>
        <w:tc>
          <w:tcPr>
            <w:tcW w:w="1986" w:type="dxa"/>
            <w:vAlign w:val="center"/>
            <w:hideMark/>
          </w:tcPr>
          <w:p w14:paraId="0B9CA979" w14:textId="77777777" w:rsidR="006442E6" w:rsidRPr="00A90249" w:rsidRDefault="006442E6" w:rsidP="0019246C">
            <w:pPr>
              <w:pStyle w:val="af4"/>
              <w:keepNext w:val="0"/>
              <w:keepLines w:val="0"/>
              <w:widowControl w:val="0"/>
              <w:rPr>
                <w:rFonts w:ascii="Tahoma" w:hAnsi="Tahoma" w:cs="Tahoma"/>
                <w:b w:val="0"/>
              </w:rPr>
            </w:pPr>
            <w:r w:rsidRPr="00A90249">
              <w:rPr>
                <w:rFonts w:ascii="Tahoma" w:hAnsi="Tahoma" w:cs="Tahoma"/>
                <w:b w:val="0"/>
              </w:rPr>
              <w:t>Единица измерения</w:t>
            </w:r>
          </w:p>
        </w:tc>
        <w:tc>
          <w:tcPr>
            <w:tcW w:w="1559" w:type="dxa"/>
            <w:vAlign w:val="center"/>
            <w:hideMark/>
          </w:tcPr>
          <w:p w14:paraId="141E37BD" w14:textId="77777777" w:rsidR="006442E6" w:rsidRPr="00A90249" w:rsidRDefault="006442E6" w:rsidP="0019246C">
            <w:pPr>
              <w:pStyle w:val="af4"/>
              <w:keepNext w:val="0"/>
              <w:keepLines w:val="0"/>
              <w:widowControl w:val="0"/>
              <w:rPr>
                <w:rFonts w:ascii="Tahoma" w:hAnsi="Tahoma" w:cs="Tahoma"/>
                <w:b w:val="0"/>
              </w:rPr>
            </w:pPr>
            <w:r w:rsidRPr="00A90249">
              <w:rPr>
                <w:rFonts w:ascii="Tahoma" w:hAnsi="Tahoma" w:cs="Tahoma"/>
                <w:b w:val="0"/>
              </w:rPr>
              <w:t>Современное состояние</w:t>
            </w:r>
          </w:p>
        </w:tc>
        <w:tc>
          <w:tcPr>
            <w:tcW w:w="1416" w:type="dxa"/>
            <w:vAlign w:val="center"/>
            <w:hideMark/>
          </w:tcPr>
          <w:p w14:paraId="664D0AA6" w14:textId="77777777" w:rsidR="006442E6" w:rsidRPr="00A90249" w:rsidRDefault="006442E6" w:rsidP="0019246C">
            <w:pPr>
              <w:pStyle w:val="af4"/>
              <w:keepNext w:val="0"/>
              <w:keepLines w:val="0"/>
              <w:widowControl w:val="0"/>
              <w:rPr>
                <w:rFonts w:ascii="Tahoma" w:hAnsi="Tahoma" w:cs="Tahoma"/>
                <w:b w:val="0"/>
              </w:rPr>
            </w:pPr>
            <w:r w:rsidRPr="00A90249">
              <w:rPr>
                <w:rFonts w:ascii="Tahoma" w:hAnsi="Tahoma" w:cs="Tahoma"/>
                <w:b w:val="0"/>
              </w:rPr>
              <w:t>Расчетный срок</w:t>
            </w:r>
          </w:p>
        </w:tc>
      </w:tr>
      <w:tr w:rsidR="00207F7C" w:rsidRPr="00A90249" w14:paraId="68522922" w14:textId="77777777" w:rsidTr="00353DA3">
        <w:trPr>
          <w:cantSplit/>
          <w:trHeight w:val="20"/>
          <w:jc w:val="center"/>
        </w:trPr>
        <w:tc>
          <w:tcPr>
            <w:tcW w:w="959" w:type="dxa"/>
            <w:vAlign w:val="center"/>
          </w:tcPr>
          <w:p w14:paraId="3F2CD078" w14:textId="0E0EC517" w:rsidR="006442E6" w:rsidRPr="00A90249" w:rsidRDefault="00AE2D50" w:rsidP="0019246C">
            <w:pPr>
              <w:widowControl w:val="0"/>
              <w:jc w:val="center"/>
              <w:rPr>
                <w:rFonts w:ascii="Tahoma" w:hAnsi="Tahoma" w:cs="Tahoma"/>
                <w:b/>
                <w:sz w:val="20"/>
                <w:szCs w:val="20"/>
              </w:rPr>
            </w:pPr>
            <w:r w:rsidRPr="00A90249">
              <w:rPr>
                <w:rFonts w:ascii="Tahoma" w:hAnsi="Tahoma" w:cs="Tahoma"/>
                <w:b/>
                <w:sz w:val="20"/>
                <w:szCs w:val="20"/>
              </w:rPr>
              <w:t>1</w:t>
            </w:r>
          </w:p>
        </w:tc>
        <w:tc>
          <w:tcPr>
            <w:tcW w:w="8931" w:type="dxa"/>
            <w:gridSpan w:val="4"/>
            <w:vAlign w:val="center"/>
            <w:hideMark/>
          </w:tcPr>
          <w:p w14:paraId="35466309" w14:textId="77777777" w:rsidR="006442E6" w:rsidRPr="00A90249" w:rsidRDefault="006442E6" w:rsidP="0019246C">
            <w:pPr>
              <w:widowControl w:val="0"/>
              <w:rPr>
                <w:rFonts w:ascii="Tahoma" w:hAnsi="Tahoma" w:cs="Tahoma"/>
                <w:sz w:val="20"/>
                <w:szCs w:val="20"/>
              </w:rPr>
            </w:pPr>
            <w:r w:rsidRPr="00A90249">
              <w:rPr>
                <w:rFonts w:ascii="Tahoma" w:hAnsi="Tahoma" w:cs="Tahoma"/>
                <w:b/>
                <w:sz w:val="20"/>
                <w:szCs w:val="20"/>
              </w:rPr>
              <w:t>ТЕРРИТОРИЯ</w:t>
            </w:r>
          </w:p>
        </w:tc>
      </w:tr>
      <w:tr w:rsidR="00207F7C" w:rsidRPr="00A90249" w14:paraId="0E93E2CB" w14:textId="77777777" w:rsidTr="00353DA3">
        <w:trPr>
          <w:cantSplit/>
          <w:trHeight w:val="20"/>
          <w:jc w:val="center"/>
        </w:trPr>
        <w:tc>
          <w:tcPr>
            <w:tcW w:w="959" w:type="dxa"/>
            <w:vMerge w:val="restart"/>
            <w:vAlign w:val="center"/>
          </w:tcPr>
          <w:p w14:paraId="3300E787" w14:textId="46A50FA6" w:rsidR="006442E6" w:rsidRPr="00A90249" w:rsidRDefault="00944B83" w:rsidP="0019246C">
            <w:pPr>
              <w:widowControl w:val="0"/>
              <w:jc w:val="center"/>
              <w:rPr>
                <w:rFonts w:ascii="Tahoma" w:hAnsi="Tahoma" w:cs="Tahoma"/>
                <w:b/>
                <w:sz w:val="20"/>
                <w:szCs w:val="20"/>
                <w:lang w:val="en-US"/>
              </w:rPr>
            </w:pPr>
            <w:r w:rsidRPr="00A90249">
              <w:rPr>
                <w:rFonts w:ascii="Tahoma" w:hAnsi="Tahoma" w:cs="Tahoma"/>
                <w:b/>
                <w:sz w:val="20"/>
                <w:szCs w:val="20"/>
              </w:rPr>
              <w:t>1.1</w:t>
            </w:r>
          </w:p>
        </w:tc>
        <w:tc>
          <w:tcPr>
            <w:tcW w:w="3970" w:type="dxa"/>
            <w:vMerge w:val="restart"/>
            <w:vAlign w:val="center"/>
            <w:hideMark/>
          </w:tcPr>
          <w:p w14:paraId="44BEE848" w14:textId="77777777" w:rsidR="006442E6" w:rsidRPr="00A90249" w:rsidRDefault="006442E6" w:rsidP="0019246C">
            <w:pPr>
              <w:widowControl w:val="0"/>
              <w:rPr>
                <w:rFonts w:ascii="Tahoma" w:hAnsi="Tahoma" w:cs="Tahoma"/>
                <w:b/>
                <w:sz w:val="20"/>
                <w:szCs w:val="20"/>
              </w:rPr>
            </w:pPr>
            <w:r w:rsidRPr="00A90249">
              <w:rPr>
                <w:rFonts w:ascii="Tahoma" w:hAnsi="Tahoma" w:cs="Tahoma"/>
                <w:b/>
                <w:sz w:val="20"/>
                <w:szCs w:val="20"/>
              </w:rPr>
              <w:t>Общая площадь земель в границах муниципального образования</w:t>
            </w:r>
          </w:p>
        </w:tc>
        <w:tc>
          <w:tcPr>
            <w:tcW w:w="1986" w:type="dxa"/>
            <w:vAlign w:val="center"/>
            <w:hideMark/>
          </w:tcPr>
          <w:p w14:paraId="6AE1DB82" w14:textId="77777777" w:rsidR="006442E6" w:rsidRPr="00A90249" w:rsidRDefault="006442E6" w:rsidP="0019246C">
            <w:pPr>
              <w:widowControl w:val="0"/>
              <w:jc w:val="center"/>
              <w:rPr>
                <w:rFonts w:ascii="Tahoma" w:hAnsi="Tahoma" w:cs="Tahoma"/>
                <w:sz w:val="20"/>
                <w:szCs w:val="20"/>
              </w:rPr>
            </w:pPr>
            <w:r w:rsidRPr="00A90249">
              <w:rPr>
                <w:rFonts w:ascii="Tahoma" w:hAnsi="Tahoma" w:cs="Tahoma"/>
                <w:sz w:val="20"/>
                <w:szCs w:val="20"/>
              </w:rPr>
              <w:t>га</w:t>
            </w:r>
          </w:p>
        </w:tc>
        <w:tc>
          <w:tcPr>
            <w:tcW w:w="1559" w:type="dxa"/>
            <w:vAlign w:val="center"/>
          </w:tcPr>
          <w:p w14:paraId="75AF03C2" w14:textId="6858943D" w:rsidR="006442E6" w:rsidRPr="00A90249" w:rsidRDefault="00953FB6" w:rsidP="0019246C">
            <w:pPr>
              <w:widowControl w:val="0"/>
              <w:jc w:val="center"/>
              <w:rPr>
                <w:rFonts w:ascii="Tahoma" w:hAnsi="Tahoma" w:cs="Tahoma"/>
                <w:b/>
                <w:sz w:val="20"/>
                <w:szCs w:val="20"/>
              </w:rPr>
            </w:pPr>
            <w:r w:rsidRPr="00A90249">
              <w:rPr>
                <w:rFonts w:ascii="Tahoma" w:hAnsi="Tahoma" w:cs="Tahoma"/>
                <w:b/>
                <w:sz w:val="20"/>
                <w:szCs w:val="20"/>
                <w:lang w:val="en-US"/>
              </w:rPr>
              <w:t>17731</w:t>
            </w:r>
          </w:p>
        </w:tc>
        <w:tc>
          <w:tcPr>
            <w:tcW w:w="1416" w:type="dxa"/>
            <w:vAlign w:val="center"/>
          </w:tcPr>
          <w:p w14:paraId="56301B4B" w14:textId="090DBB85" w:rsidR="006442E6" w:rsidRPr="00A90249" w:rsidRDefault="001E7CF8" w:rsidP="0019246C">
            <w:pPr>
              <w:widowControl w:val="0"/>
              <w:jc w:val="center"/>
              <w:rPr>
                <w:rFonts w:ascii="Tahoma" w:hAnsi="Tahoma" w:cs="Tahoma"/>
                <w:b/>
                <w:sz w:val="20"/>
                <w:szCs w:val="20"/>
                <w:lang w:val="en-US"/>
              </w:rPr>
            </w:pPr>
            <w:r w:rsidRPr="00A90249">
              <w:rPr>
                <w:rFonts w:ascii="Tahoma" w:hAnsi="Tahoma" w:cs="Tahoma"/>
                <w:b/>
                <w:sz w:val="20"/>
                <w:szCs w:val="20"/>
                <w:lang w:val="en-US"/>
              </w:rPr>
              <w:t>17731</w:t>
            </w:r>
          </w:p>
        </w:tc>
      </w:tr>
      <w:tr w:rsidR="00207F7C" w:rsidRPr="00A90249" w14:paraId="2D135999" w14:textId="77777777" w:rsidTr="00353DA3">
        <w:trPr>
          <w:cantSplit/>
          <w:trHeight w:val="20"/>
          <w:jc w:val="center"/>
        </w:trPr>
        <w:tc>
          <w:tcPr>
            <w:tcW w:w="959" w:type="dxa"/>
            <w:vMerge/>
            <w:vAlign w:val="center"/>
            <w:hideMark/>
          </w:tcPr>
          <w:p w14:paraId="5A70315A" w14:textId="77777777" w:rsidR="006442E6" w:rsidRPr="00A90249" w:rsidRDefault="006442E6" w:rsidP="0019246C">
            <w:pPr>
              <w:widowControl w:val="0"/>
              <w:jc w:val="center"/>
              <w:rPr>
                <w:rFonts w:ascii="Tahoma" w:hAnsi="Tahoma" w:cs="Tahoma"/>
                <w:b/>
                <w:sz w:val="20"/>
                <w:szCs w:val="20"/>
              </w:rPr>
            </w:pPr>
          </w:p>
        </w:tc>
        <w:tc>
          <w:tcPr>
            <w:tcW w:w="3970" w:type="dxa"/>
            <w:vMerge/>
            <w:vAlign w:val="center"/>
            <w:hideMark/>
          </w:tcPr>
          <w:p w14:paraId="1D223EF6" w14:textId="77777777" w:rsidR="006442E6" w:rsidRPr="00A90249" w:rsidRDefault="006442E6" w:rsidP="0019246C">
            <w:pPr>
              <w:widowControl w:val="0"/>
              <w:rPr>
                <w:rFonts w:ascii="Tahoma" w:hAnsi="Tahoma" w:cs="Tahoma"/>
                <w:b/>
                <w:sz w:val="20"/>
                <w:szCs w:val="20"/>
              </w:rPr>
            </w:pPr>
          </w:p>
        </w:tc>
        <w:tc>
          <w:tcPr>
            <w:tcW w:w="1986" w:type="dxa"/>
            <w:vAlign w:val="center"/>
            <w:hideMark/>
          </w:tcPr>
          <w:p w14:paraId="45D6211C" w14:textId="77777777" w:rsidR="006442E6" w:rsidRPr="00A90249" w:rsidRDefault="006442E6" w:rsidP="0019246C">
            <w:pPr>
              <w:widowControl w:val="0"/>
              <w:jc w:val="center"/>
              <w:rPr>
                <w:rFonts w:ascii="Tahoma" w:hAnsi="Tahoma" w:cs="Tahoma"/>
                <w:sz w:val="20"/>
                <w:szCs w:val="20"/>
              </w:rPr>
            </w:pPr>
            <w:r w:rsidRPr="00A90249">
              <w:rPr>
                <w:rFonts w:ascii="Tahoma" w:hAnsi="Tahoma" w:cs="Tahoma"/>
                <w:sz w:val="20"/>
                <w:szCs w:val="20"/>
              </w:rPr>
              <w:t>%</w:t>
            </w:r>
          </w:p>
        </w:tc>
        <w:tc>
          <w:tcPr>
            <w:tcW w:w="1559" w:type="dxa"/>
            <w:vAlign w:val="center"/>
          </w:tcPr>
          <w:p w14:paraId="42C0FC6C" w14:textId="7F90EC10" w:rsidR="006442E6" w:rsidRPr="00A90249" w:rsidRDefault="006846DD" w:rsidP="0019246C">
            <w:pPr>
              <w:widowControl w:val="0"/>
              <w:jc w:val="center"/>
              <w:rPr>
                <w:rFonts w:ascii="Tahoma" w:hAnsi="Tahoma" w:cs="Tahoma"/>
                <w:b/>
                <w:sz w:val="20"/>
                <w:szCs w:val="20"/>
                <w:lang w:val="en-US"/>
              </w:rPr>
            </w:pPr>
            <w:r w:rsidRPr="00A90249">
              <w:rPr>
                <w:rFonts w:ascii="Tahoma" w:hAnsi="Tahoma" w:cs="Tahoma"/>
                <w:b/>
                <w:sz w:val="20"/>
                <w:szCs w:val="20"/>
                <w:lang w:val="en-US"/>
              </w:rPr>
              <w:t>100</w:t>
            </w:r>
          </w:p>
        </w:tc>
        <w:tc>
          <w:tcPr>
            <w:tcW w:w="1416" w:type="dxa"/>
            <w:vAlign w:val="center"/>
          </w:tcPr>
          <w:p w14:paraId="00A09F7E" w14:textId="4C56AD94" w:rsidR="006442E6" w:rsidRPr="00A90249" w:rsidRDefault="00667439" w:rsidP="0019246C">
            <w:pPr>
              <w:widowControl w:val="0"/>
              <w:jc w:val="center"/>
              <w:rPr>
                <w:rFonts w:ascii="Tahoma" w:hAnsi="Tahoma" w:cs="Tahoma"/>
                <w:b/>
                <w:sz w:val="20"/>
                <w:szCs w:val="20"/>
              </w:rPr>
            </w:pPr>
            <w:r w:rsidRPr="00A90249">
              <w:rPr>
                <w:rFonts w:ascii="Tahoma" w:hAnsi="Tahoma" w:cs="Tahoma"/>
                <w:b/>
                <w:sz w:val="20"/>
                <w:szCs w:val="20"/>
              </w:rPr>
              <w:t>100</w:t>
            </w:r>
          </w:p>
        </w:tc>
      </w:tr>
      <w:tr w:rsidR="00207F7C" w:rsidRPr="00A90249" w14:paraId="06377486" w14:textId="77777777" w:rsidTr="00353DA3">
        <w:trPr>
          <w:cantSplit/>
          <w:trHeight w:val="20"/>
          <w:jc w:val="center"/>
        </w:trPr>
        <w:tc>
          <w:tcPr>
            <w:tcW w:w="959" w:type="dxa"/>
            <w:vMerge w:val="restart"/>
            <w:vAlign w:val="center"/>
          </w:tcPr>
          <w:p w14:paraId="5A611E98" w14:textId="3976F11A" w:rsidR="00862F95" w:rsidRPr="00A90249" w:rsidRDefault="00862F95" w:rsidP="0019246C">
            <w:pPr>
              <w:widowControl w:val="0"/>
              <w:jc w:val="center"/>
              <w:rPr>
                <w:rFonts w:ascii="Tahoma" w:hAnsi="Tahoma" w:cs="Tahoma"/>
                <w:b/>
                <w:sz w:val="20"/>
                <w:szCs w:val="20"/>
              </w:rPr>
            </w:pPr>
            <w:r w:rsidRPr="00A90249">
              <w:rPr>
                <w:rFonts w:ascii="Tahoma" w:hAnsi="Tahoma" w:cs="Tahoma"/>
                <w:b/>
                <w:sz w:val="20"/>
                <w:szCs w:val="20"/>
              </w:rPr>
              <w:t>1.2</w:t>
            </w:r>
          </w:p>
        </w:tc>
        <w:tc>
          <w:tcPr>
            <w:tcW w:w="3970" w:type="dxa"/>
            <w:vMerge w:val="restart"/>
            <w:hideMark/>
          </w:tcPr>
          <w:p w14:paraId="5ADF94A8" w14:textId="77777777" w:rsidR="00862F95" w:rsidRPr="00A90249" w:rsidRDefault="00862F95" w:rsidP="0019246C">
            <w:pPr>
              <w:widowControl w:val="0"/>
              <w:rPr>
                <w:rFonts w:ascii="Tahoma" w:hAnsi="Tahoma" w:cs="Tahoma"/>
                <w:b/>
                <w:sz w:val="20"/>
                <w:szCs w:val="20"/>
              </w:rPr>
            </w:pPr>
            <w:r w:rsidRPr="00A90249">
              <w:rPr>
                <w:rFonts w:ascii="Tahoma" w:hAnsi="Tahoma" w:cs="Tahoma"/>
                <w:b/>
                <w:sz w:val="20"/>
                <w:szCs w:val="20"/>
              </w:rPr>
              <w:t xml:space="preserve">Общая площадь земель в границах населенных пунктов </w:t>
            </w:r>
          </w:p>
        </w:tc>
        <w:tc>
          <w:tcPr>
            <w:tcW w:w="1986" w:type="dxa"/>
            <w:vAlign w:val="center"/>
            <w:hideMark/>
          </w:tcPr>
          <w:p w14:paraId="4E56D4AF" w14:textId="77777777" w:rsidR="00862F95" w:rsidRPr="00A90249" w:rsidRDefault="00862F95" w:rsidP="0019246C">
            <w:pPr>
              <w:widowControl w:val="0"/>
              <w:jc w:val="center"/>
              <w:rPr>
                <w:rFonts w:ascii="Tahoma" w:hAnsi="Tahoma" w:cs="Tahoma"/>
                <w:sz w:val="20"/>
                <w:szCs w:val="20"/>
              </w:rPr>
            </w:pPr>
            <w:r w:rsidRPr="00A90249">
              <w:rPr>
                <w:rFonts w:ascii="Tahoma" w:hAnsi="Tahoma" w:cs="Tahoma"/>
                <w:sz w:val="20"/>
                <w:szCs w:val="20"/>
              </w:rPr>
              <w:t>га</w:t>
            </w:r>
          </w:p>
        </w:tc>
        <w:tc>
          <w:tcPr>
            <w:tcW w:w="1559" w:type="dxa"/>
            <w:vAlign w:val="center"/>
          </w:tcPr>
          <w:p w14:paraId="742A2DBD" w14:textId="6E3E81C9" w:rsidR="00862F95" w:rsidRPr="00A90249" w:rsidRDefault="00862F95" w:rsidP="0019246C">
            <w:pPr>
              <w:widowControl w:val="0"/>
              <w:jc w:val="center"/>
              <w:rPr>
                <w:rFonts w:ascii="Tahoma" w:hAnsi="Tahoma" w:cs="Tahoma"/>
                <w:b/>
                <w:sz w:val="20"/>
                <w:szCs w:val="20"/>
                <w:lang w:val="en-US"/>
              </w:rPr>
            </w:pPr>
            <w:r w:rsidRPr="00A90249">
              <w:rPr>
                <w:rFonts w:ascii="Tahoma" w:hAnsi="Tahoma" w:cs="Tahoma"/>
                <w:b/>
                <w:sz w:val="20"/>
                <w:szCs w:val="20"/>
              </w:rPr>
              <w:t>1</w:t>
            </w:r>
            <w:r w:rsidR="005F652D" w:rsidRPr="00A90249">
              <w:rPr>
                <w:rFonts w:ascii="Tahoma" w:hAnsi="Tahoma" w:cs="Tahoma"/>
                <w:b/>
                <w:sz w:val="20"/>
                <w:szCs w:val="20"/>
              </w:rPr>
              <w:t>850</w:t>
            </w:r>
          </w:p>
        </w:tc>
        <w:tc>
          <w:tcPr>
            <w:tcW w:w="1416" w:type="dxa"/>
            <w:vAlign w:val="center"/>
          </w:tcPr>
          <w:p w14:paraId="1129A8A5" w14:textId="4CB80FC5" w:rsidR="00862F95" w:rsidRPr="00A90249" w:rsidRDefault="0000694C" w:rsidP="0019246C">
            <w:pPr>
              <w:widowControl w:val="0"/>
              <w:jc w:val="center"/>
              <w:rPr>
                <w:rFonts w:ascii="Tahoma" w:hAnsi="Tahoma" w:cs="Tahoma"/>
                <w:b/>
                <w:sz w:val="20"/>
                <w:szCs w:val="20"/>
              </w:rPr>
            </w:pPr>
            <w:r w:rsidRPr="00A90249">
              <w:rPr>
                <w:rFonts w:ascii="Tahoma" w:hAnsi="Tahoma" w:cs="Tahoma"/>
                <w:b/>
                <w:sz w:val="20"/>
                <w:szCs w:val="20"/>
              </w:rPr>
              <w:t>1850</w:t>
            </w:r>
          </w:p>
        </w:tc>
      </w:tr>
      <w:tr w:rsidR="00207F7C" w:rsidRPr="00A90249" w14:paraId="56454DB6" w14:textId="77777777" w:rsidTr="00353DA3">
        <w:trPr>
          <w:cantSplit/>
          <w:trHeight w:val="20"/>
          <w:jc w:val="center"/>
        </w:trPr>
        <w:tc>
          <w:tcPr>
            <w:tcW w:w="959" w:type="dxa"/>
            <w:vMerge/>
            <w:vAlign w:val="center"/>
            <w:hideMark/>
          </w:tcPr>
          <w:p w14:paraId="187DDD19" w14:textId="77777777" w:rsidR="00862F95" w:rsidRPr="00A90249" w:rsidRDefault="00862F95" w:rsidP="0019246C">
            <w:pPr>
              <w:widowControl w:val="0"/>
              <w:jc w:val="center"/>
              <w:rPr>
                <w:rFonts w:ascii="Tahoma" w:hAnsi="Tahoma" w:cs="Tahoma"/>
                <w:sz w:val="20"/>
                <w:szCs w:val="20"/>
                <w:lang w:val="x-none" w:eastAsia="x-none"/>
              </w:rPr>
            </w:pPr>
          </w:p>
        </w:tc>
        <w:tc>
          <w:tcPr>
            <w:tcW w:w="3970" w:type="dxa"/>
            <w:vMerge/>
            <w:vAlign w:val="center"/>
            <w:hideMark/>
          </w:tcPr>
          <w:p w14:paraId="2F97C633" w14:textId="77777777" w:rsidR="00862F95" w:rsidRPr="00A90249" w:rsidRDefault="00862F95" w:rsidP="0019246C">
            <w:pPr>
              <w:widowControl w:val="0"/>
              <w:rPr>
                <w:rFonts w:ascii="Tahoma" w:hAnsi="Tahoma" w:cs="Tahoma"/>
                <w:sz w:val="20"/>
                <w:szCs w:val="20"/>
              </w:rPr>
            </w:pPr>
          </w:p>
        </w:tc>
        <w:tc>
          <w:tcPr>
            <w:tcW w:w="1986" w:type="dxa"/>
            <w:vAlign w:val="center"/>
            <w:hideMark/>
          </w:tcPr>
          <w:p w14:paraId="6C9B5C41" w14:textId="77777777" w:rsidR="00862F95" w:rsidRPr="00A90249" w:rsidRDefault="00862F95" w:rsidP="0019246C">
            <w:pPr>
              <w:widowControl w:val="0"/>
              <w:jc w:val="center"/>
              <w:rPr>
                <w:rFonts w:ascii="Tahoma" w:hAnsi="Tahoma" w:cs="Tahoma"/>
                <w:sz w:val="20"/>
                <w:szCs w:val="20"/>
              </w:rPr>
            </w:pPr>
            <w:r w:rsidRPr="00A90249">
              <w:rPr>
                <w:rFonts w:ascii="Tahoma" w:hAnsi="Tahoma" w:cs="Tahoma"/>
                <w:sz w:val="20"/>
                <w:szCs w:val="20"/>
              </w:rPr>
              <w:t>%</w:t>
            </w:r>
          </w:p>
        </w:tc>
        <w:tc>
          <w:tcPr>
            <w:tcW w:w="1559" w:type="dxa"/>
            <w:vAlign w:val="center"/>
          </w:tcPr>
          <w:p w14:paraId="1F2F1FA1" w14:textId="5D5E4F74" w:rsidR="00862F95" w:rsidRPr="00A90249" w:rsidRDefault="000D09FA" w:rsidP="0019246C">
            <w:pPr>
              <w:widowControl w:val="0"/>
              <w:jc w:val="center"/>
              <w:rPr>
                <w:rFonts w:ascii="Tahoma" w:hAnsi="Tahoma" w:cs="Tahoma"/>
                <w:b/>
                <w:sz w:val="20"/>
                <w:szCs w:val="20"/>
              </w:rPr>
            </w:pPr>
            <w:r w:rsidRPr="00A90249">
              <w:rPr>
                <w:rFonts w:ascii="Tahoma" w:hAnsi="Tahoma" w:cs="Tahoma"/>
                <w:b/>
                <w:sz w:val="20"/>
                <w:szCs w:val="20"/>
                <w:lang w:val="en-US"/>
              </w:rPr>
              <w:t>1</w:t>
            </w:r>
            <w:r w:rsidRPr="00A90249">
              <w:rPr>
                <w:rFonts w:ascii="Tahoma" w:hAnsi="Tahoma" w:cs="Tahoma"/>
                <w:b/>
                <w:sz w:val="20"/>
                <w:szCs w:val="20"/>
              </w:rPr>
              <w:t>0,</w:t>
            </w:r>
            <w:r w:rsidR="00D04205" w:rsidRPr="00A90249">
              <w:rPr>
                <w:rFonts w:ascii="Tahoma" w:hAnsi="Tahoma" w:cs="Tahoma"/>
                <w:b/>
                <w:sz w:val="20"/>
                <w:szCs w:val="20"/>
              </w:rPr>
              <w:t>43</w:t>
            </w:r>
          </w:p>
        </w:tc>
        <w:tc>
          <w:tcPr>
            <w:tcW w:w="1416" w:type="dxa"/>
            <w:vAlign w:val="center"/>
          </w:tcPr>
          <w:p w14:paraId="6DDD1A42" w14:textId="7848C158" w:rsidR="00862F95" w:rsidRPr="00A90249" w:rsidRDefault="0041627F" w:rsidP="0019246C">
            <w:pPr>
              <w:widowControl w:val="0"/>
              <w:jc w:val="center"/>
              <w:rPr>
                <w:rFonts w:ascii="Tahoma" w:hAnsi="Tahoma" w:cs="Tahoma"/>
                <w:b/>
                <w:sz w:val="20"/>
                <w:szCs w:val="20"/>
              </w:rPr>
            </w:pPr>
            <w:r w:rsidRPr="00A90249">
              <w:rPr>
                <w:rFonts w:ascii="Tahoma" w:hAnsi="Tahoma" w:cs="Tahoma"/>
                <w:b/>
                <w:sz w:val="20"/>
                <w:szCs w:val="20"/>
              </w:rPr>
              <w:t>10</w:t>
            </w:r>
            <w:r w:rsidR="00AD4E71" w:rsidRPr="00A90249">
              <w:rPr>
                <w:rFonts w:ascii="Tahoma" w:hAnsi="Tahoma" w:cs="Tahoma"/>
                <w:b/>
                <w:sz w:val="20"/>
                <w:szCs w:val="20"/>
              </w:rPr>
              <w:t>,</w:t>
            </w:r>
            <w:r w:rsidRPr="00A90249">
              <w:rPr>
                <w:rFonts w:ascii="Tahoma" w:hAnsi="Tahoma" w:cs="Tahoma"/>
                <w:b/>
                <w:sz w:val="20"/>
                <w:szCs w:val="20"/>
              </w:rPr>
              <w:t>43</w:t>
            </w:r>
          </w:p>
        </w:tc>
      </w:tr>
      <w:tr w:rsidR="00207F7C" w:rsidRPr="00A90249" w14:paraId="1927871A" w14:textId="77777777" w:rsidTr="00353DA3">
        <w:trPr>
          <w:cantSplit/>
          <w:trHeight w:val="20"/>
          <w:jc w:val="center"/>
        </w:trPr>
        <w:tc>
          <w:tcPr>
            <w:tcW w:w="959" w:type="dxa"/>
            <w:vAlign w:val="center"/>
          </w:tcPr>
          <w:p w14:paraId="3BC32326" w14:textId="77777777" w:rsidR="00862F95" w:rsidRPr="00A90249" w:rsidRDefault="00862F95" w:rsidP="0019246C">
            <w:pPr>
              <w:widowControl w:val="0"/>
              <w:jc w:val="center"/>
              <w:rPr>
                <w:rFonts w:ascii="Tahoma" w:hAnsi="Tahoma" w:cs="Tahoma"/>
                <w:sz w:val="20"/>
                <w:szCs w:val="20"/>
              </w:rPr>
            </w:pPr>
          </w:p>
        </w:tc>
        <w:tc>
          <w:tcPr>
            <w:tcW w:w="3970" w:type="dxa"/>
            <w:vAlign w:val="center"/>
            <w:hideMark/>
          </w:tcPr>
          <w:p w14:paraId="48282F16" w14:textId="77777777" w:rsidR="00862F95" w:rsidRPr="00A90249" w:rsidRDefault="00862F95" w:rsidP="0019246C">
            <w:pPr>
              <w:widowControl w:val="0"/>
              <w:rPr>
                <w:rFonts w:ascii="Tahoma" w:hAnsi="Tahoma" w:cs="Tahoma"/>
                <w:sz w:val="20"/>
                <w:szCs w:val="20"/>
              </w:rPr>
            </w:pPr>
            <w:r w:rsidRPr="00A90249">
              <w:rPr>
                <w:rFonts w:ascii="Tahoma" w:hAnsi="Tahoma" w:cs="Tahoma"/>
                <w:sz w:val="20"/>
                <w:szCs w:val="20"/>
              </w:rPr>
              <w:t>в том числе:</w:t>
            </w:r>
          </w:p>
        </w:tc>
        <w:tc>
          <w:tcPr>
            <w:tcW w:w="1986" w:type="dxa"/>
            <w:vAlign w:val="center"/>
          </w:tcPr>
          <w:p w14:paraId="48A3475E" w14:textId="77777777" w:rsidR="00862F95" w:rsidRPr="00A90249" w:rsidRDefault="00862F95" w:rsidP="0019246C">
            <w:pPr>
              <w:widowControl w:val="0"/>
              <w:jc w:val="center"/>
              <w:rPr>
                <w:rFonts w:ascii="Tahoma" w:hAnsi="Tahoma" w:cs="Tahoma"/>
                <w:sz w:val="20"/>
                <w:szCs w:val="20"/>
              </w:rPr>
            </w:pPr>
          </w:p>
        </w:tc>
        <w:tc>
          <w:tcPr>
            <w:tcW w:w="1559" w:type="dxa"/>
            <w:vAlign w:val="center"/>
          </w:tcPr>
          <w:p w14:paraId="3AF5BBF6" w14:textId="77777777" w:rsidR="00862F95" w:rsidRPr="00A90249" w:rsidRDefault="00862F95" w:rsidP="0019246C">
            <w:pPr>
              <w:widowControl w:val="0"/>
              <w:jc w:val="center"/>
              <w:rPr>
                <w:rFonts w:ascii="Tahoma" w:hAnsi="Tahoma" w:cs="Tahoma"/>
                <w:sz w:val="20"/>
                <w:szCs w:val="20"/>
              </w:rPr>
            </w:pPr>
          </w:p>
        </w:tc>
        <w:tc>
          <w:tcPr>
            <w:tcW w:w="1416" w:type="dxa"/>
            <w:vAlign w:val="center"/>
          </w:tcPr>
          <w:p w14:paraId="0038ABE8" w14:textId="77777777" w:rsidR="00862F95" w:rsidRPr="00A90249" w:rsidRDefault="00862F95" w:rsidP="0019246C">
            <w:pPr>
              <w:widowControl w:val="0"/>
              <w:jc w:val="center"/>
              <w:rPr>
                <w:rFonts w:ascii="Tahoma" w:hAnsi="Tahoma" w:cs="Tahoma"/>
                <w:sz w:val="20"/>
                <w:szCs w:val="20"/>
              </w:rPr>
            </w:pPr>
          </w:p>
        </w:tc>
      </w:tr>
      <w:tr w:rsidR="00207F7C" w:rsidRPr="00A90249" w14:paraId="11D6C5D7" w14:textId="77777777" w:rsidTr="00353DA3">
        <w:trPr>
          <w:cantSplit/>
          <w:trHeight w:val="20"/>
          <w:jc w:val="center"/>
        </w:trPr>
        <w:tc>
          <w:tcPr>
            <w:tcW w:w="959" w:type="dxa"/>
            <w:vAlign w:val="center"/>
          </w:tcPr>
          <w:p w14:paraId="1C769D2E" w14:textId="6DF7C4DF" w:rsidR="00862F95" w:rsidRPr="00A90249" w:rsidRDefault="00862F95" w:rsidP="0019246C">
            <w:pPr>
              <w:widowControl w:val="0"/>
              <w:jc w:val="center"/>
              <w:rPr>
                <w:rFonts w:ascii="Tahoma" w:hAnsi="Tahoma" w:cs="Tahoma"/>
                <w:sz w:val="20"/>
                <w:szCs w:val="20"/>
              </w:rPr>
            </w:pPr>
            <w:r w:rsidRPr="00A90249">
              <w:rPr>
                <w:rFonts w:ascii="Tahoma" w:hAnsi="Tahoma" w:cs="Tahoma"/>
                <w:sz w:val="20"/>
                <w:szCs w:val="20"/>
              </w:rPr>
              <w:t>1.2.1</w:t>
            </w:r>
          </w:p>
        </w:tc>
        <w:tc>
          <w:tcPr>
            <w:tcW w:w="3970" w:type="dxa"/>
          </w:tcPr>
          <w:p w14:paraId="0D78C06B" w14:textId="39108C1C" w:rsidR="00862F95" w:rsidRPr="00A90249" w:rsidRDefault="00862F95" w:rsidP="0019246C">
            <w:pPr>
              <w:widowControl w:val="0"/>
              <w:rPr>
                <w:rFonts w:ascii="Tahoma" w:hAnsi="Tahoma" w:cs="Tahoma"/>
                <w:b/>
                <w:sz w:val="20"/>
                <w:szCs w:val="20"/>
              </w:rPr>
            </w:pPr>
            <w:r w:rsidRPr="00A90249">
              <w:rPr>
                <w:rFonts w:ascii="Tahoma" w:eastAsia="Calibri" w:hAnsi="Tahoma" w:cs="Tahoma"/>
                <w:sz w:val="20"/>
                <w:szCs w:val="20"/>
              </w:rPr>
              <w:t>Поселок Тавричанка</w:t>
            </w:r>
          </w:p>
        </w:tc>
        <w:tc>
          <w:tcPr>
            <w:tcW w:w="1986" w:type="dxa"/>
            <w:vAlign w:val="center"/>
            <w:hideMark/>
          </w:tcPr>
          <w:p w14:paraId="6C7A723B" w14:textId="77777777" w:rsidR="00862F95" w:rsidRPr="00A90249" w:rsidRDefault="00862F95" w:rsidP="0019246C">
            <w:pPr>
              <w:widowControl w:val="0"/>
              <w:jc w:val="center"/>
              <w:rPr>
                <w:rFonts w:ascii="Tahoma" w:hAnsi="Tahoma" w:cs="Tahoma"/>
                <w:sz w:val="20"/>
                <w:szCs w:val="20"/>
              </w:rPr>
            </w:pPr>
            <w:r w:rsidRPr="00A90249">
              <w:rPr>
                <w:rFonts w:ascii="Tahoma" w:hAnsi="Tahoma" w:cs="Tahoma"/>
                <w:sz w:val="20"/>
                <w:szCs w:val="20"/>
              </w:rPr>
              <w:t>га</w:t>
            </w:r>
          </w:p>
        </w:tc>
        <w:tc>
          <w:tcPr>
            <w:tcW w:w="1559" w:type="dxa"/>
            <w:vAlign w:val="center"/>
          </w:tcPr>
          <w:p w14:paraId="307D2577" w14:textId="39F17497" w:rsidR="00862F95" w:rsidRPr="00A90249" w:rsidRDefault="00862F95" w:rsidP="0019246C">
            <w:pPr>
              <w:widowControl w:val="0"/>
              <w:jc w:val="center"/>
              <w:rPr>
                <w:rFonts w:ascii="Tahoma" w:hAnsi="Tahoma" w:cs="Tahoma"/>
                <w:sz w:val="20"/>
                <w:szCs w:val="20"/>
                <w:lang w:val="en-US"/>
              </w:rPr>
            </w:pPr>
            <w:r w:rsidRPr="00A90249">
              <w:rPr>
                <w:rFonts w:ascii="Tahoma" w:hAnsi="Tahoma" w:cs="Tahoma"/>
                <w:sz w:val="20"/>
                <w:szCs w:val="20"/>
              </w:rPr>
              <w:t>1272</w:t>
            </w:r>
          </w:p>
        </w:tc>
        <w:tc>
          <w:tcPr>
            <w:tcW w:w="1416" w:type="dxa"/>
            <w:vAlign w:val="center"/>
          </w:tcPr>
          <w:p w14:paraId="4C130C96" w14:textId="19CD21DC" w:rsidR="00862F95" w:rsidRPr="00A90249" w:rsidRDefault="00862F95" w:rsidP="0019246C">
            <w:pPr>
              <w:widowControl w:val="0"/>
              <w:jc w:val="center"/>
              <w:rPr>
                <w:rFonts w:ascii="Tahoma" w:hAnsi="Tahoma" w:cs="Tahoma"/>
                <w:sz w:val="20"/>
                <w:szCs w:val="20"/>
              </w:rPr>
            </w:pPr>
            <w:r w:rsidRPr="00A90249">
              <w:rPr>
                <w:rFonts w:ascii="Tahoma" w:hAnsi="Tahoma" w:cs="Tahoma"/>
                <w:sz w:val="20"/>
                <w:szCs w:val="20"/>
              </w:rPr>
              <w:t>1272</w:t>
            </w:r>
          </w:p>
        </w:tc>
      </w:tr>
      <w:tr w:rsidR="00207F7C" w:rsidRPr="00A90249" w14:paraId="2D817C9E" w14:textId="77777777" w:rsidTr="00353DA3">
        <w:trPr>
          <w:cantSplit/>
          <w:trHeight w:val="20"/>
          <w:jc w:val="center"/>
        </w:trPr>
        <w:tc>
          <w:tcPr>
            <w:tcW w:w="959" w:type="dxa"/>
            <w:vAlign w:val="center"/>
          </w:tcPr>
          <w:p w14:paraId="7770796E" w14:textId="58C6D033" w:rsidR="00862F95" w:rsidRPr="00A90249" w:rsidRDefault="00862F95" w:rsidP="0019246C">
            <w:pPr>
              <w:widowControl w:val="0"/>
              <w:jc w:val="center"/>
              <w:rPr>
                <w:rFonts w:ascii="Tahoma" w:hAnsi="Tahoma" w:cs="Tahoma"/>
                <w:sz w:val="20"/>
                <w:szCs w:val="20"/>
              </w:rPr>
            </w:pPr>
            <w:r w:rsidRPr="00A90249">
              <w:rPr>
                <w:rFonts w:ascii="Tahoma" w:hAnsi="Tahoma" w:cs="Tahoma"/>
                <w:sz w:val="20"/>
                <w:szCs w:val="20"/>
              </w:rPr>
              <w:t>1.2.2</w:t>
            </w:r>
          </w:p>
        </w:tc>
        <w:tc>
          <w:tcPr>
            <w:tcW w:w="3970" w:type="dxa"/>
          </w:tcPr>
          <w:p w14:paraId="30EF773C" w14:textId="6FF93CED" w:rsidR="00862F95" w:rsidRPr="00A90249" w:rsidRDefault="00862F95" w:rsidP="0019246C">
            <w:pPr>
              <w:widowControl w:val="0"/>
              <w:rPr>
                <w:rFonts w:ascii="Tahoma" w:hAnsi="Tahoma" w:cs="Tahoma"/>
                <w:b/>
                <w:sz w:val="20"/>
                <w:szCs w:val="20"/>
              </w:rPr>
            </w:pPr>
            <w:r w:rsidRPr="00A90249">
              <w:rPr>
                <w:rFonts w:ascii="Tahoma" w:eastAsia="Calibri" w:hAnsi="Tahoma" w:cs="Tahoma"/>
                <w:sz w:val="20"/>
                <w:szCs w:val="20"/>
              </w:rPr>
              <w:t>Поселок Девятый Вал</w:t>
            </w:r>
          </w:p>
        </w:tc>
        <w:tc>
          <w:tcPr>
            <w:tcW w:w="1986" w:type="dxa"/>
            <w:vAlign w:val="center"/>
          </w:tcPr>
          <w:p w14:paraId="6DBDFF74" w14:textId="77777777" w:rsidR="00862F95" w:rsidRPr="00A90249" w:rsidRDefault="00862F95" w:rsidP="0019246C">
            <w:pPr>
              <w:widowControl w:val="0"/>
              <w:jc w:val="center"/>
              <w:rPr>
                <w:rFonts w:ascii="Tahoma" w:hAnsi="Tahoma" w:cs="Tahoma"/>
                <w:sz w:val="20"/>
                <w:szCs w:val="20"/>
              </w:rPr>
            </w:pPr>
            <w:r w:rsidRPr="00A90249">
              <w:rPr>
                <w:rFonts w:ascii="Tahoma" w:hAnsi="Tahoma" w:cs="Tahoma"/>
                <w:sz w:val="20"/>
                <w:szCs w:val="20"/>
              </w:rPr>
              <w:t>га</w:t>
            </w:r>
          </w:p>
        </w:tc>
        <w:tc>
          <w:tcPr>
            <w:tcW w:w="1559" w:type="dxa"/>
            <w:vAlign w:val="center"/>
          </w:tcPr>
          <w:p w14:paraId="2CFDE9FF" w14:textId="029824D9" w:rsidR="00862F95" w:rsidRPr="00A90249" w:rsidRDefault="005F652D" w:rsidP="0019246C">
            <w:pPr>
              <w:widowControl w:val="0"/>
              <w:jc w:val="center"/>
              <w:rPr>
                <w:rFonts w:ascii="Tahoma" w:hAnsi="Tahoma" w:cs="Tahoma"/>
                <w:sz w:val="20"/>
                <w:szCs w:val="20"/>
                <w:lang w:val="en-US"/>
              </w:rPr>
            </w:pPr>
            <w:r w:rsidRPr="00A90249">
              <w:rPr>
                <w:rFonts w:ascii="Tahoma" w:hAnsi="Tahoma" w:cs="Tahoma"/>
                <w:sz w:val="20"/>
                <w:szCs w:val="20"/>
              </w:rPr>
              <w:t>199</w:t>
            </w:r>
          </w:p>
        </w:tc>
        <w:tc>
          <w:tcPr>
            <w:tcW w:w="1416" w:type="dxa"/>
            <w:vAlign w:val="center"/>
          </w:tcPr>
          <w:p w14:paraId="2406A1FF" w14:textId="50CE0DD6" w:rsidR="00862F95" w:rsidRPr="00A90249" w:rsidRDefault="0000694C" w:rsidP="0019246C">
            <w:pPr>
              <w:widowControl w:val="0"/>
              <w:jc w:val="center"/>
              <w:rPr>
                <w:rFonts w:ascii="Tahoma" w:hAnsi="Tahoma" w:cs="Tahoma"/>
                <w:sz w:val="20"/>
                <w:szCs w:val="20"/>
              </w:rPr>
            </w:pPr>
            <w:r w:rsidRPr="00A90249">
              <w:rPr>
                <w:rFonts w:ascii="Tahoma" w:hAnsi="Tahoma" w:cs="Tahoma"/>
                <w:sz w:val="20"/>
                <w:szCs w:val="20"/>
              </w:rPr>
              <w:t>199</w:t>
            </w:r>
          </w:p>
        </w:tc>
      </w:tr>
      <w:tr w:rsidR="00207F7C" w:rsidRPr="00A90249" w14:paraId="187A930E" w14:textId="77777777" w:rsidTr="00353DA3">
        <w:trPr>
          <w:cantSplit/>
          <w:trHeight w:val="20"/>
          <w:jc w:val="center"/>
        </w:trPr>
        <w:tc>
          <w:tcPr>
            <w:tcW w:w="959" w:type="dxa"/>
            <w:vAlign w:val="center"/>
          </w:tcPr>
          <w:p w14:paraId="34C32D48" w14:textId="571E29C2" w:rsidR="00862F95" w:rsidRPr="00A90249" w:rsidRDefault="00862F95" w:rsidP="0019246C">
            <w:pPr>
              <w:widowControl w:val="0"/>
              <w:jc w:val="center"/>
              <w:rPr>
                <w:rFonts w:ascii="Tahoma" w:hAnsi="Tahoma" w:cs="Tahoma"/>
                <w:sz w:val="20"/>
                <w:szCs w:val="20"/>
              </w:rPr>
            </w:pPr>
            <w:r w:rsidRPr="00A90249">
              <w:rPr>
                <w:rFonts w:ascii="Tahoma" w:hAnsi="Tahoma" w:cs="Tahoma"/>
                <w:sz w:val="20"/>
                <w:szCs w:val="20"/>
              </w:rPr>
              <w:t>1.2.3</w:t>
            </w:r>
          </w:p>
        </w:tc>
        <w:tc>
          <w:tcPr>
            <w:tcW w:w="3970" w:type="dxa"/>
          </w:tcPr>
          <w:p w14:paraId="3EACE372" w14:textId="5BF0F250" w:rsidR="00862F95" w:rsidRPr="00A90249" w:rsidRDefault="00862F95" w:rsidP="0019246C">
            <w:pPr>
              <w:widowControl w:val="0"/>
              <w:rPr>
                <w:rFonts w:ascii="Tahoma" w:eastAsia="Calibri" w:hAnsi="Tahoma" w:cs="Tahoma"/>
                <w:sz w:val="20"/>
                <w:szCs w:val="20"/>
              </w:rPr>
            </w:pPr>
            <w:r w:rsidRPr="00A90249">
              <w:rPr>
                <w:rFonts w:ascii="Tahoma" w:eastAsia="Calibri" w:hAnsi="Tahoma" w:cs="Tahoma"/>
                <w:sz w:val="20"/>
                <w:szCs w:val="20"/>
              </w:rPr>
              <w:t>Поселок Давыдовка</w:t>
            </w:r>
          </w:p>
        </w:tc>
        <w:tc>
          <w:tcPr>
            <w:tcW w:w="1986" w:type="dxa"/>
            <w:vAlign w:val="center"/>
          </w:tcPr>
          <w:p w14:paraId="099E606A" w14:textId="203AE713" w:rsidR="00862F95" w:rsidRPr="00A90249" w:rsidRDefault="00862F95" w:rsidP="0019246C">
            <w:pPr>
              <w:widowControl w:val="0"/>
              <w:jc w:val="center"/>
              <w:rPr>
                <w:rFonts w:ascii="Tahoma" w:hAnsi="Tahoma" w:cs="Tahoma"/>
                <w:sz w:val="20"/>
                <w:szCs w:val="20"/>
              </w:rPr>
            </w:pPr>
            <w:r w:rsidRPr="00A90249">
              <w:rPr>
                <w:rFonts w:ascii="Tahoma" w:hAnsi="Tahoma" w:cs="Tahoma"/>
                <w:sz w:val="20"/>
                <w:szCs w:val="20"/>
              </w:rPr>
              <w:t>га</w:t>
            </w:r>
          </w:p>
        </w:tc>
        <w:tc>
          <w:tcPr>
            <w:tcW w:w="1559" w:type="dxa"/>
            <w:vAlign w:val="center"/>
          </w:tcPr>
          <w:p w14:paraId="1BE56760" w14:textId="204DD923" w:rsidR="00862F95" w:rsidRPr="00A90249" w:rsidRDefault="005F652D" w:rsidP="0019246C">
            <w:pPr>
              <w:widowControl w:val="0"/>
              <w:jc w:val="center"/>
              <w:rPr>
                <w:rFonts w:ascii="Tahoma" w:hAnsi="Tahoma" w:cs="Tahoma"/>
                <w:sz w:val="20"/>
                <w:szCs w:val="20"/>
                <w:lang w:val="en-US"/>
              </w:rPr>
            </w:pPr>
            <w:r w:rsidRPr="00A90249">
              <w:rPr>
                <w:rFonts w:ascii="Tahoma" w:hAnsi="Tahoma" w:cs="Tahoma"/>
                <w:sz w:val="20"/>
                <w:szCs w:val="20"/>
              </w:rPr>
              <w:t>379</w:t>
            </w:r>
          </w:p>
        </w:tc>
        <w:tc>
          <w:tcPr>
            <w:tcW w:w="1416" w:type="dxa"/>
            <w:vAlign w:val="center"/>
          </w:tcPr>
          <w:p w14:paraId="4ABB8F70" w14:textId="477DFE87" w:rsidR="00862F95" w:rsidRPr="00A90249" w:rsidRDefault="0041548A" w:rsidP="0019246C">
            <w:pPr>
              <w:widowControl w:val="0"/>
              <w:jc w:val="center"/>
              <w:rPr>
                <w:rFonts w:ascii="Tahoma" w:hAnsi="Tahoma" w:cs="Tahoma"/>
                <w:sz w:val="20"/>
                <w:szCs w:val="20"/>
                <w:lang w:val="en-US"/>
              </w:rPr>
            </w:pPr>
            <w:r w:rsidRPr="00A90249">
              <w:rPr>
                <w:rFonts w:ascii="Tahoma" w:hAnsi="Tahoma" w:cs="Tahoma"/>
                <w:sz w:val="20"/>
                <w:szCs w:val="20"/>
                <w:lang w:val="en-US"/>
              </w:rPr>
              <w:t>379</w:t>
            </w:r>
          </w:p>
        </w:tc>
      </w:tr>
      <w:tr w:rsidR="00207F7C" w:rsidRPr="00A90249" w14:paraId="6B92167B" w14:textId="77777777" w:rsidTr="00353DA3">
        <w:trPr>
          <w:cantSplit/>
          <w:trHeight w:val="20"/>
          <w:jc w:val="center"/>
        </w:trPr>
        <w:tc>
          <w:tcPr>
            <w:tcW w:w="959" w:type="dxa"/>
            <w:vMerge w:val="restart"/>
            <w:shd w:val="clear" w:color="auto" w:fill="auto"/>
            <w:vAlign w:val="center"/>
          </w:tcPr>
          <w:p w14:paraId="5B969017" w14:textId="246DA712" w:rsidR="00602262" w:rsidRPr="00A90249" w:rsidRDefault="00602262" w:rsidP="0019246C">
            <w:pPr>
              <w:widowControl w:val="0"/>
              <w:jc w:val="center"/>
              <w:rPr>
                <w:rFonts w:ascii="Tahoma" w:hAnsi="Tahoma" w:cs="Tahoma"/>
                <w:b/>
                <w:sz w:val="20"/>
                <w:szCs w:val="20"/>
              </w:rPr>
            </w:pPr>
            <w:r w:rsidRPr="00A90249">
              <w:rPr>
                <w:rFonts w:ascii="Tahoma" w:hAnsi="Tahoma" w:cs="Tahoma"/>
                <w:b/>
                <w:sz w:val="20"/>
                <w:szCs w:val="20"/>
              </w:rPr>
              <w:t>1.3</w:t>
            </w:r>
          </w:p>
        </w:tc>
        <w:tc>
          <w:tcPr>
            <w:tcW w:w="3970" w:type="dxa"/>
            <w:vMerge w:val="restart"/>
            <w:shd w:val="clear" w:color="auto" w:fill="auto"/>
            <w:vAlign w:val="center"/>
          </w:tcPr>
          <w:p w14:paraId="3A22A244" w14:textId="77777777" w:rsidR="00602262" w:rsidRPr="00A90249" w:rsidRDefault="00602262" w:rsidP="0019246C">
            <w:pPr>
              <w:widowControl w:val="0"/>
              <w:rPr>
                <w:rFonts w:ascii="Tahoma" w:hAnsi="Tahoma" w:cs="Tahoma"/>
                <w:b/>
                <w:sz w:val="20"/>
                <w:szCs w:val="20"/>
              </w:rPr>
            </w:pPr>
            <w:r w:rsidRPr="00A90249">
              <w:rPr>
                <w:rFonts w:ascii="Tahoma" w:hAnsi="Tahoma" w:cs="Tahoma"/>
                <w:b/>
                <w:sz w:val="20"/>
                <w:szCs w:val="20"/>
              </w:rPr>
              <w:t>Функциональные зоны вне границ населенных пунктов</w:t>
            </w:r>
          </w:p>
        </w:tc>
        <w:tc>
          <w:tcPr>
            <w:tcW w:w="1986" w:type="dxa"/>
            <w:shd w:val="clear" w:color="auto" w:fill="auto"/>
            <w:vAlign w:val="center"/>
          </w:tcPr>
          <w:p w14:paraId="5DB7D15C" w14:textId="3FF185E6" w:rsidR="00602262" w:rsidRPr="00A90249" w:rsidRDefault="000D09FA" w:rsidP="0019246C">
            <w:pPr>
              <w:widowControl w:val="0"/>
              <w:jc w:val="center"/>
              <w:rPr>
                <w:rFonts w:ascii="Tahoma" w:hAnsi="Tahoma" w:cs="Tahoma"/>
                <w:sz w:val="20"/>
                <w:szCs w:val="20"/>
              </w:rPr>
            </w:pPr>
            <w:r w:rsidRPr="00A90249">
              <w:rPr>
                <w:rFonts w:ascii="Tahoma" w:hAnsi="Tahoma" w:cs="Tahoma"/>
                <w:sz w:val="20"/>
                <w:szCs w:val="20"/>
              </w:rPr>
              <w:t>га</w:t>
            </w:r>
          </w:p>
        </w:tc>
        <w:tc>
          <w:tcPr>
            <w:tcW w:w="1559" w:type="dxa"/>
            <w:shd w:val="clear" w:color="auto" w:fill="auto"/>
            <w:vAlign w:val="center"/>
          </w:tcPr>
          <w:p w14:paraId="6FE79B46" w14:textId="409BE0C2" w:rsidR="00602262" w:rsidRPr="00A90249" w:rsidRDefault="000D09FA" w:rsidP="0019246C">
            <w:pPr>
              <w:widowControl w:val="0"/>
              <w:jc w:val="center"/>
              <w:rPr>
                <w:rFonts w:ascii="Tahoma" w:hAnsi="Tahoma" w:cs="Tahoma"/>
                <w:b/>
                <w:sz w:val="20"/>
                <w:szCs w:val="20"/>
              </w:rPr>
            </w:pPr>
            <w:r w:rsidRPr="00A90249">
              <w:rPr>
                <w:rFonts w:ascii="Tahoma" w:hAnsi="Tahoma" w:cs="Tahoma"/>
                <w:b/>
                <w:sz w:val="20"/>
                <w:szCs w:val="20"/>
              </w:rPr>
              <w:t>15881</w:t>
            </w:r>
          </w:p>
        </w:tc>
        <w:tc>
          <w:tcPr>
            <w:tcW w:w="1416" w:type="dxa"/>
            <w:shd w:val="clear" w:color="auto" w:fill="auto"/>
            <w:vAlign w:val="center"/>
          </w:tcPr>
          <w:p w14:paraId="233CB901" w14:textId="327C8C87" w:rsidR="00602262" w:rsidRPr="00A90249" w:rsidRDefault="00836DFA" w:rsidP="0019246C">
            <w:pPr>
              <w:widowControl w:val="0"/>
              <w:jc w:val="center"/>
              <w:rPr>
                <w:rFonts w:ascii="Tahoma" w:hAnsi="Tahoma" w:cs="Tahoma"/>
                <w:b/>
                <w:sz w:val="20"/>
                <w:szCs w:val="20"/>
              </w:rPr>
            </w:pPr>
            <w:r w:rsidRPr="00A90249">
              <w:rPr>
                <w:rFonts w:ascii="Tahoma" w:hAnsi="Tahoma" w:cs="Tahoma"/>
                <w:b/>
                <w:sz w:val="20"/>
                <w:szCs w:val="20"/>
              </w:rPr>
              <w:t>15881</w:t>
            </w:r>
          </w:p>
        </w:tc>
      </w:tr>
      <w:tr w:rsidR="00207F7C" w:rsidRPr="00A90249" w14:paraId="77E6DBEA" w14:textId="77777777" w:rsidTr="00353DA3">
        <w:trPr>
          <w:cantSplit/>
          <w:trHeight w:val="20"/>
          <w:jc w:val="center"/>
        </w:trPr>
        <w:tc>
          <w:tcPr>
            <w:tcW w:w="959" w:type="dxa"/>
            <w:vMerge/>
            <w:shd w:val="clear" w:color="auto" w:fill="auto"/>
            <w:vAlign w:val="center"/>
          </w:tcPr>
          <w:p w14:paraId="4DA82B85" w14:textId="77777777" w:rsidR="000D09FA" w:rsidRPr="00A90249" w:rsidRDefault="000D09FA" w:rsidP="0019246C">
            <w:pPr>
              <w:widowControl w:val="0"/>
              <w:jc w:val="center"/>
              <w:rPr>
                <w:rFonts w:ascii="Tahoma" w:hAnsi="Tahoma" w:cs="Tahoma"/>
                <w:b/>
                <w:sz w:val="20"/>
                <w:szCs w:val="20"/>
              </w:rPr>
            </w:pPr>
          </w:p>
        </w:tc>
        <w:tc>
          <w:tcPr>
            <w:tcW w:w="3970" w:type="dxa"/>
            <w:vMerge/>
            <w:shd w:val="clear" w:color="auto" w:fill="auto"/>
            <w:vAlign w:val="center"/>
          </w:tcPr>
          <w:p w14:paraId="479A72D8" w14:textId="77777777" w:rsidR="000D09FA" w:rsidRPr="00A90249" w:rsidRDefault="000D09FA" w:rsidP="0019246C">
            <w:pPr>
              <w:widowControl w:val="0"/>
              <w:rPr>
                <w:rFonts w:ascii="Tahoma" w:hAnsi="Tahoma" w:cs="Tahoma"/>
                <w:b/>
                <w:sz w:val="20"/>
                <w:szCs w:val="20"/>
              </w:rPr>
            </w:pPr>
          </w:p>
        </w:tc>
        <w:tc>
          <w:tcPr>
            <w:tcW w:w="1986" w:type="dxa"/>
            <w:shd w:val="clear" w:color="auto" w:fill="auto"/>
            <w:vAlign w:val="center"/>
          </w:tcPr>
          <w:p w14:paraId="0B34A708" w14:textId="3734ABC8" w:rsidR="000D09FA" w:rsidRPr="00A90249" w:rsidRDefault="000D09FA" w:rsidP="0019246C">
            <w:pPr>
              <w:widowControl w:val="0"/>
              <w:jc w:val="center"/>
              <w:rPr>
                <w:rFonts w:ascii="Tahoma" w:hAnsi="Tahoma" w:cs="Tahoma"/>
                <w:sz w:val="20"/>
                <w:szCs w:val="20"/>
              </w:rPr>
            </w:pPr>
            <w:r w:rsidRPr="00A90249">
              <w:rPr>
                <w:rFonts w:ascii="Tahoma" w:hAnsi="Tahoma" w:cs="Tahoma"/>
                <w:sz w:val="20"/>
                <w:szCs w:val="20"/>
              </w:rPr>
              <w:t>%</w:t>
            </w:r>
          </w:p>
        </w:tc>
        <w:tc>
          <w:tcPr>
            <w:tcW w:w="1559" w:type="dxa"/>
            <w:shd w:val="clear" w:color="auto" w:fill="auto"/>
            <w:vAlign w:val="center"/>
          </w:tcPr>
          <w:p w14:paraId="7DF89A38" w14:textId="636BA82B" w:rsidR="000D09FA" w:rsidRPr="00A90249" w:rsidRDefault="000D09FA" w:rsidP="0019246C">
            <w:pPr>
              <w:widowControl w:val="0"/>
              <w:jc w:val="center"/>
              <w:rPr>
                <w:rFonts w:ascii="Tahoma" w:hAnsi="Tahoma" w:cs="Tahoma"/>
                <w:b/>
                <w:sz w:val="20"/>
                <w:szCs w:val="20"/>
              </w:rPr>
            </w:pPr>
            <w:r w:rsidRPr="00A90249">
              <w:rPr>
                <w:rFonts w:ascii="Tahoma" w:hAnsi="Tahoma" w:cs="Tahoma"/>
                <w:b/>
                <w:sz w:val="20"/>
                <w:szCs w:val="20"/>
              </w:rPr>
              <w:t>89,</w:t>
            </w:r>
            <w:r w:rsidR="00D04205" w:rsidRPr="00A90249">
              <w:rPr>
                <w:rFonts w:ascii="Tahoma" w:hAnsi="Tahoma" w:cs="Tahoma"/>
                <w:b/>
                <w:sz w:val="20"/>
                <w:szCs w:val="20"/>
              </w:rPr>
              <w:t>57</w:t>
            </w:r>
          </w:p>
        </w:tc>
        <w:tc>
          <w:tcPr>
            <w:tcW w:w="1416" w:type="dxa"/>
            <w:shd w:val="clear" w:color="auto" w:fill="auto"/>
            <w:vAlign w:val="center"/>
          </w:tcPr>
          <w:p w14:paraId="45415F03" w14:textId="45F118DA" w:rsidR="000D09FA" w:rsidRPr="00A90249" w:rsidRDefault="00836DFA" w:rsidP="0019246C">
            <w:pPr>
              <w:widowControl w:val="0"/>
              <w:jc w:val="center"/>
              <w:rPr>
                <w:rFonts w:ascii="Tahoma" w:hAnsi="Tahoma" w:cs="Tahoma"/>
                <w:b/>
                <w:sz w:val="20"/>
                <w:szCs w:val="20"/>
              </w:rPr>
            </w:pPr>
            <w:r w:rsidRPr="00A90249">
              <w:rPr>
                <w:rFonts w:ascii="Tahoma" w:hAnsi="Tahoma" w:cs="Tahoma"/>
                <w:b/>
                <w:sz w:val="20"/>
                <w:szCs w:val="20"/>
              </w:rPr>
              <w:t>89,</w:t>
            </w:r>
            <w:r w:rsidR="00A16E6F" w:rsidRPr="00A90249">
              <w:rPr>
                <w:rFonts w:ascii="Tahoma" w:hAnsi="Tahoma" w:cs="Tahoma"/>
                <w:b/>
                <w:sz w:val="20"/>
                <w:szCs w:val="20"/>
              </w:rPr>
              <w:t>5</w:t>
            </w:r>
            <w:r w:rsidR="00DF2066" w:rsidRPr="00A90249">
              <w:rPr>
                <w:rFonts w:ascii="Tahoma" w:hAnsi="Tahoma" w:cs="Tahoma"/>
                <w:b/>
                <w:sz w:val="20"/>
                <w:szCs w:val="20"/>
              </w:rPr>
              <w:t>7</w:t>
            </w:r>
          </w:p>
        </w:tc>
      </w:tr>
      <w:tr w:rsidR="00207F7C" w:rsidRPr="00A90249" w14:paraId="6D1CBAFE" w14:textId="77777777" w:rsidTr="00353DA3">
        <w:trPr>
          <w:cantSplit/>
          <w:trHeight w:val="20"/>
          <w:jc w:val="center"/>
        </w:trPr>
        <w:tc>
          <w:tcPr>
            <w:tcW w:w="959" w:type="dxa"/>
            <w:shd w:val="clear" w:color="auto" w:fill="auto"/>
            <w:vAlign w:val="center"/>
          </w:tcPr>
          <w:p w14:paraId="5E755296" w14:textId="0560F7AF" w:rsidR="00602262" w:rsidRPr="00A90249" w:rsidRDefault="00602262" w:rsidP="00D44431">
            <w:pPr>
              <w:pStyle w:val="S20"/>
              <w:numPr>
                <w:ilvl w:val="0"/>
                <w:numId w:val="0"/>
              </w:numPr>
              <w:ind w:left="576"/>
            </w:pPr>
          </w:p>
        </w:tc>
        <w:tc>
          <w:tcPr>
            <w:tcW w:w="3970" w:type="dxa"/>
            <w:shd w:val="clear" w:color="auto" w:fill="auto"/>
            <w:vAlign w:val="center"/>
          </w:tcPr>
          <w:p w14:paraId="55EE1F87" w14:textId="77777777" w:rsidR="00602262" w:rsidRPr="00A90249" w:rsidRDefault="00602262" w:rsidP="0019246C">
            <w:pPr>
              <w:widowControl w:val="0"/>
              <w:rPr>
                <w:rFonts w:ascii="Tahoma" w:hAnsi="Tahoma" w:cs="Tahoma"/>
                <w:b/>
                <w:sz w:val="20"/>
                <w:szCs w:val="20"/>
              </w:rPr>
            </w:pPr>
            <w:r w:rsidRPr="00A90249">
              <w:rPr>
                <w:rFonts w:ascii="Tahoma" w:hAnsi="Tahoma" w:cs="Tahoma"/>
                <w:sz w:val="20"/>
                <w:szCs w:val="20"/>
                <w:lang w:eastAsia="en-US"/>
              </w:rPr>
              <w:t>в том числе:</w:t>
            </w:r>
          </w:p>
        </w:tc>
        <w:tc>
          <w:tcPr>
            <w:tcW w:w="1986" w:type="dxa"/>
            <w:shd w:val="clear" w:color="auto" w:fill="auto"/>
            <w:vAlign w:val="center"/>
          </w:tcPr>
          <w:p w14:paraId="2B3C727C" w14:textId="0448412E" w:rsidR="00602262" w:rsidRPr="00A90249" w:rsidRDefault="00602262" w:rsidP="0019246C">
            <w:pPr>
              <w:widowControl w:val="0"/>
              <w:jc w:val="center"/>
              <w:rPr>
                <w:rFonts w:ascii="Tahoma" w:hAnsi="Tahoma" w:cs="Tahoma"/>
                <w:sz w:val="20"/>
                <w:szCs w:val="20"/>
              </w:rPr>
            </w:pPr>
          </w:p>
        </w:tc>
        <w:tc>
          <w:tcPr>
            <w:tcW w:w="1559" w:type="dxa"/>
            <w:shd w:val="clear" w:color="auto" w:fill="auto"/>
            <w:vAlign w:val="center"/>
          </w:tcPr>
          <w:p w14:paraId="4900BCDD" w14:textId="322AAC6E" w:rsidR="00602262" w:rsidRPr="00A90249" w:rsidRDefault="00602262" w:rsidP="0019246C">
            <w:pPr>
              <w:widowControl w:val="0"/>
              <w:jc w:val="center"/>
              <w:rPr>
                <w:rFonts w:ascii="Tahoma" w:hAnsi="Tahoma" w:cs="Tahoma"/>
                <w:b/>
                <w:sz w:val="20"/>
                <w:szCs w:val="20"/>
              </w:rPr>
            </w:pPr>
          </w:p>
        </w:tc>
        <w:tc>
          <w:tcPr>
            <w:tcW w:w="1416" w:type="dxa"/>
            <w:shd w:val="clear" w:color="auto" w:fill="auto"/>
            <w:vAlign w:val="center"/>
          </w:tcPr>
          <w:p w14:paraId="3C5A3E81" w14:textId="6018BE68" w:rsidR="00602262" w:rsidRPr="00A90249" w:rsidRDefault="00602262" w:rsidP="0019246C">
            <w:pPr>
              <w:widowControl w:val="0"/>
              <w:jc w:val="center"/>
              <w:rPr>
                <w:rFonts w:ascii="Tahoma" w:hAnsi="Tahoma" w:cs="Tahoma"/>
                <w:b/>
                <w:sz w:val="20"/>
                <w:szCs w:val="20"/>
              </w:rPr>
            </w:pPr>
          </w:p>
        </w:tc>
      </w:tr>
      <w:tr w:rsidR="00795E63" w:rsidRPr="00A90249" w14:paraId="7B8A410D" w14:textId="77777777" w:rsidTr="00353DA3">
        <w:trPr>
          <w:cantSplit/>
          <w:trHeight w:val="20"/>
          <w:jc w:val="center"/>
        </w:trPr>
        <w:tc>
          <w:tcPr>
            <w:tcW w:w="959" w:type="dxa"/>
            <w:vMerge w:val="restart"/>
            <w:shd w:val="clear" w:color="auto" w:fill="auto"/>
            <w:vAlign w:val="center"/>
          </w:tcPr>
          <w:p w14:paraId="49825F24" w14:textId="4AE318A4" w:rsidR="00795E63" w:rsidRPr="00A90249" w:rsidRDefault="00795E63" w:rsidP="00795E63">
            <w:pPr>
              <w:widowControl w:val="0"/>
              <w:jc w:val="center"/>
              <w:rPr>
                <w:rFonts w:ascii="Tahoma" w:hAnsi="Tahoma" w:cs="Tahoma"/>
                <w:b/>
                <w:sz w:val="20"/>
                <w:szCs w:val="20"/>
              </w:rPr>
            </w:pPr>
            <w:r w:rsidRPr="00A90249">
              <w:rPr>
                <w:rFonts w:ascii="Tahoma" w:hAnsi="Tahoma" w:cs="Tahoma"/>
                <w:b/>
                <w:sz w:val="20"/>
                <w:szCs w:val="20"/>
              </w:rPr>
              <w:t>1.3.1</w:t>
            </w:r>
          </w:p>
        </w:tc>
        <w:tc>
          <w:tcPr>
            <w:tcW w:w="3970" w:type="dxa"/>
            <w:vMerge w:val="restart"/>
            <w:shd w:val="clear" w:color="auto" w:fill="auto"/>
            <w:vAlign w:val="center"/>
          </w:tcPr>
          <w:p w14:paraId="2988B6E8" w14:textId="523D7F47" w:rsidR="00795E63" w:rsidRPr="00A90249" w:rsidRDefault="00795E63" w:rsidP="00795E63">
            <w:pPr>
              <w:widowControl w:val="0"/>
              <w:rPr>
                <w:rFonts w:ascii="Tahoma" w:hAnsi="Tahoma" w:cs="Tahoma"/>
                <w:b/>
                <w:sz w:val="20"/>
                <w:szCs w:val="20"/>
                <w:lang w:eastAsia="en-US"/>
              </w:rPr>
            </w:pPr>
            <w:r w:rsidRPr="00A90249">
              <w:rPr>
                <w:rFonts w:ascii="Tahoma" w:hAnsi="Tahoma" w:cs="Tahoma"/>
                <w:b/>
                <w:sz w:val="20"/>
                <w:szCs w:val="20"/>
                <w:lang w:eastAsia="en-US"/>
              </w:rPr>
              <w:t>Жилые зоны</w:t>
            </w:r>
          </w:p>
        </w:tc>
        <w:tc>
          <w:tcPr>
            <w:tcW w:w="1986" w:type="dxa"/>
            <w:shd w:val="clear" w:color="auto" w:fill="auto"/>
            <w:vAlign w:val="center"/>
          </w:tcPr>
          <w:p w14:paraId="7CDD990D" w14:textId="77777777" w:rsidR="00795E63" w:rsidRPr="00A90249" w:rsidRDefault="00795E63" w:rsidP="00795E63">
            <w:pPr>
              <w:widowControl w:val="0"/>
              <w:jc w:val="center"/>
              <w:rPr>
                <w:rFonts w:ascii="Tahoma" w:hAnsi="Tahoma" w:cs="Tahoma"/>
                <w:sz w:val="20"/>
                <w:szCs w:val="20"/>
              </w:rPr>
            </w:pPr>
            <w:r w:rsidRPr="00A90249">
              <w:rPr>
                <w:rFonts w:ascii="Tahoma" w:hAnsi="Tahoma" w:cs="Tahoma"/>
                <w:sz w:val="20"/>
                <w:szCs w:val="20"/>
              </w:rPr>
              <w:t>га</w:t>
            </w:r>
          </w:p>
        </w:tc>
        <w:tc>
          <w:tcPr>
            <w:tcW w:w="1559" w:type="dxa"/>
            <w:shd w:val="clear" w:color="auto" w:fill="auto"/>
            <w:vAlign w:val="center"/>
          </w:tcPr>
          <w:p w14:paraId="5C457F75" w14:textId="03E2C43C" w:rsidR="00795E63" w:rsidRPr="00A90249" w:rsidRDefault="00795E63" w:rsidP="00795E63">
            <w:pPr>
              <w:widowControl w:val="0"/>
              <w:jc w:val="center"/>
              <w:rPr>
                <w:rFonts w:ascii="Tahoma" w:hAnsi="Tahoma" w:cs="Tahoma"/>
                <w:b/>
                <w:sz w:val="20"/>
                <w:szCs w:val="20"/>
              </w:rPr>
            </w:pPr>
            <w:r w:rsidRPr="00A90249">
              <w:rPr>
                <w:rFonts w:ascii="Tahoma" w:hAnsi="Tahoma" w:cs="Tahoma"/>
                <w:b/>
                <w:sz w:val="20"/>
                <w:szCs w:val="20"/>
              </w:rPr>
              <w:t>0,</w:t>
            </w:r>
            <w:r w:rsidRPr="00A90249">
              <w:rPr>
                <w:rFonts w:ascii="Tahoma" w:hAnsi="Tahoma" w:cs="Tahoma"/>
                <w:b/>
                <w:sz w:val="20"/>
                <w:szCs w:val="20"/>
                <w:lang w:val="en-US"/>
              </w:rPr>
              <w:t>3</w:t>
            </w:r>
          </w:p>
        </w:tc>
        <w:tc>
          <w:tcPr>
            <w:tcW w:w="1416" w:type="dxa"/>
            <w:shd w:val="clear" w:color="auto" w:fill="auto"/>
            <w:vAlign w:val="center"/>
          </w:tcPr>
          <w:p w14:paraId="71378F88" w14:textId="4171F25F" w:rsidR="00795E63" w:rsidRPr="00A90249" w:rsidRDefault="00795E63" w:rsidP="00795E63">
            <w:pPr>
              <w:widowControl w:val="0"/>
              <w:jc w:val="center"/>
              <w:rPr>
                <w:rFonts w:ascii="Tahoma" w:hAnsi="Tahoma" w:cs="Tahoma"/>
                <w:b/>
                <w:sz w:val="20"/>
                <w:szCs w:val="20"/>
                <w:lang w:val="en-US"/>
              </w:rPr>
            </w:pPr>
            <w:r w:rsidRPr="00A90249">
              <w:rPr>
                <w:rFonts w:ascii="Tahoma" w:hAnsi="Tahoma" w:cs="Tahoma"/>
                <w:b/>
                <w:sz w:val="20"/>
                <w:szCs w:val="20"/>
                <w:lang w:val="en-US"/>
              </w:rPr>
              <w:t>0</w:t>
            </w:r>
            <w:r w:rsidRPr="00A90249">
              <w:rPr>
                <w:rFonts w:ascii="Tahoma" w:hAnsi="Tahoma" w:cs="Tahoma"/>
                <w:b/>
                <w:sz w:val="20"/>
                <w:szCs w:val="20"/>
              </w:rPr>
              <w:t>,1</w:t>
            </w:r>
          </w:p>
        </w:tc>
      </w:tr>
      <w:tr w:rsidR="00795E63" w:rsidRPr="00A90249" w14:paraId="3FD67CC8" w14:textId="77777777" w:rsidTr="00353DA3">
        <w:trPr>
          <w:cantSplit/>
          <w:trHeight w:val="20"/>
          <w:jc w:val="center"/>
        </w:trPr>
        <w:tc>
          <w:tcPr>
            <w:tcW w:w="959" w:type="dxa"/>
            <w:vMerge/>
            <w:shd w:val="clear" w:color="auto" w:fill="auto"/>
            <w:vAlign w:val="center"/>
          </w:tcPr>
          <w:p w14:paraId="01EE7840" w14:textId="4E63221C" w:rsidR="00795E63" w:rsidRPr="00A90249" w:rsidRDefault="00795E63" w:rsidP="00D44431">
            <w:pPr>
              <w:pStyle w:val="S20"/>
            </w:pPr>
          </w:p>
        </w:tc>
        <w:tc>
          <w:tcPr>
            <w:tcW w:w="3970" w:type="dxa"/>
            <w:vMerge/>
            <w:shd w:val="clear" w:color="auto" w:fill="auto"/>
            <w:vAlign w:val="center"/>
          </w:tcPr>
          <w:p w14:paraId="3487F1B6" w14:textId="77777777" w:rsidR="00795E63" w:rsidRPr="00A90249" w:rsidRDefault="00795E63" w:rsidP="00795E63">
            <w:pPr>
              <w:widowControl w:val="0"/>
              <w:rPr>
                <w:rFonts w:ascii="Tahoma" w:hAnsi="Tahoma" w:cs="Tahoma"/>
                <w:b/>
                <w:sz w:val="20"/>
                <w:szCs w:val="20"/>
                <w:lang w:eastAsia="en-US"/>
              </w:rPr>
            </w:pPr>
          </w:p>
        </w:tc>
        <w:tc>
          <w:tcPr>
            <w:tcW w:w="1986" w:type="dxa"/>
            <w:shd w:val="clear" w:color="auto" w:fill="auto"/>
            <w:vAlign w:val="center"/>
          </w:tcPr>
          <w:p w14:paraId="5E50B161" w14:textId="77777777" w:rsidR="00795E63" w:rsidRPr="00A90249" w:rsidRDefault="00795E63" w:rsidP="00795E63">
            <w:pPr>
              <w:widowControl w:val="0"/>
              <w:jc w:val="center"/>
              <w:rPr>
                <w:rFonts w:ascii="Tahoma" w:hAnsi="Tahoma" w:cs="Tahoma"/>
                <w:sz w:val="20"/>
                <w:szCs w:val="20"/>
              </w:rPr>
            </w:pPr>
            <w:r w:rsidRPr="00A90249">
              <w:rPr>
                <w:rFonts w:ascii="Tahoma" w:hAnsi="Tahoma" w:cs="Tahoma"/>
                <w:sz w:val="20"/>
                <w:szCs w:val="20"/>
              </w:rPr>
              <w:t>%</w:t>
            </w:r>
          </w:p>
        </w:tc>
        <w:tc>
          <w:tcPr>
            <w:tcW w:w="1559" w:type="dxa"/>
            <w:shd w:val="clear" w:color="auto" w:fill="auto"/>
            <w:vAlign w:val="center"/>
          </w:tcPr>
          <w:p w14:paraId="58B1B40C" w14:textId="5C55133E" w:rsidR="00795E63" w:rsidRPr="00A90249" w:rsidRDefault="00795E63" w:rsidP="00795E63">
            <w:pPr>
              <w:widowControl w:val="0"/>
              <w:jc w:val="center"/>
              <w:rPr>
                <w:rFonts w:ascii="Tahoma" w:hAnsi="Tahoma" w:cs="Tahoma"/>
                <w:b/>
                <w:sz w:val="20"/>
                <w:szCs w:val="20"/>
              </w:rPr>
            </w:pPr>
            <w:r w:rsidRPr="00A90249">
              <w:rPr>
                <w:rFonts w:ascii="Tahoma" w:hAnsi="Tahoma" w:cs="Tahoma"/>
                <w:b/>
                <w:sz w:val="20"/>
                <w:szCs w:val="20"/>
              </w:rPr>
              <w:t>0,01</w:t>
            </w:r>
          </w:p>
        </w:tc>
        <w:tc>
          <w:tcPr>
            <w:tcW w:w="1416" w:type="dxa"/>
            <w:shd w:val="clear" w:color="auto" w:fill="auto"/>
            <w:vAlign w:val="center"/>
          </w:tcPr>
          <w:p w14:paraId="34551A16" w14:textId="08EBF328" w:rsidR="00795E63" w:rsidRPr="00A90249" w:rsidRDefault="00795E63" w:rsidP="00795E63">
            <w:pPr>
              <w:widowControl w:val="0"/>
              <w:jc w:val="center"/>
              <w:rPr>
                <w:rFonts w:ascii="Tahoma" w:hAnsi="Tahoma" w:cs="Tahoma"/>
                <w:b/>
                <w:sz w:val="20"/>
                <w:szCs w:val="20"/>
                <w:lang w:val="en-US"/>
              </w:rPr>
            </w:pPr>
            <w:r w:rsidRPr="00A90249">
              <w:rPr>
                <w:rFonts w:ascii="Tahoma" w:hAnsi="Tahoma" w:cs="Tahoma"/>
                <w:b/>
                <w:sz w:val="20"/>
                <w:szCs w:val="20"/>
                <w:lang w:val="en-US"/>
              </w:rPr>
              <w:t>0</w:t>
            </w:r>
            <w:r w:rsidRPr="00A90249">
              <w:rPr>
                <w:rFonts w:ascii="Tahoma" w:hAnsi="Tahoma" w:cs="Tahoma"/>
                <w:b/>
                <w:sz w:val="20"/>
                <w:szCs w:val="20"/>
              </w:rPr>
              <w:t>,01</w:t>
            </w:r>
          </w:p>
        </w:tc>
      </w:tr>
      <w:tr w:rsidR="00207F7C" w:rsidRPr="00A90249" w14:paraId="414CCD40" w14:textId="77777777" w:rsidTr="00353DA3">
        <w:trPr>
          <w:cantSplit/>
          <w:trHeight w:val="20"/>
          <w:jc w:val="center"/>
        </w:trPr>
        <w:tc>
          <w:tcPr>
            <w:tcW w:w="959" w:type="dxa"/>
            <w:shd w:val="clear" w:color="auto" w:fill="auto"/>
            <w:vAlign w:val="center"/>
          </w:tcPr>
          <w:p w14:paraId="324559B1" w14:textId="77777777" w:rsidR="00A70311" w:rsidRPr="00A90249" w:rsidRDefault="00A70311" w:rsidP="00D44431">
            <w:pPr>
              <w:pStyle w:val="S20"/>
              <w:numPr>
                <w:ilvl w:val="0"/>
                <w:numId w:val="0"/>
              </w:numPr>
              <w:ind w:left="576"/>
            </w:pPr>
          </w:p>
        </w:tc>
        <w:tc>
          <w:tcPr>
            <w:tcW w:w="3970" w:type="dxa"/>
            <w:shd w:val="clear" w:color="auto" w:fill="auto"/>
            <w:vAlign w:val="center"/>
          </w:tcPr>
          <w:p w14:paraId="298EAE79" w14:textId="71BDBFAD" w:rsidR="00A70311" w:rsidRPr="00A90249" w:rsidRDefault="00A70311" w:rsidP="0019246C">
            <w:pPr>
              <w:widowControl w:val="0"/>
              <w:rPr>
                <w:rFonts w:ascii="Tahoma" w:hAnsi="Tahoma" w:cs="Tahoma"/>
                <w:sz w:val="20"/>
                <w:szCs w:val="20"/>
                <w:lang w:eastAsia="en-US"/>
              </w:rPr>
            </w:pPr>
            <w:r w:rsidRPr="00A90249">
              <w:rPr>
                <w:rFonts w:ascii="Tahoma" w:hAnsi="Tahoma" w:cs="Tahoma"/>
                <w:sz w:val="20"/>
                <w:szCs w:val="20"/>
                <w:lang w:eastAsia="en-US"/>
              </w:rPr>
              <w:t>в том числе:</w:t>
            </w:r>
          </w:p>
        </w:tc>
        <w:tc>
          <w:tcPr>
            <w:tcW w:w="1986" w:type="dxa"/>
            <w:shd w:val="clear" w:color="auto" w:fill="auto"/>
            <w:vAlign w:val="center"/>
          </w:tcPr>
          <w:p w14:paraId="61C82342" w14:textId="77777777" w:rsidR="00A70311" w:rsidRPr="00A90249" w:rsidRDefault="00A70311" w:rsidP="0019246C">
            <w:pPr>
              <w:widowControl w:val="0"/>
              <w:jc w:val="center"/>
              <w:rPr>
                <w:rFonts w:ascii="Tahoma" w:hAnsi="Tahoma" w:cs="Tahoma"/>
                <w:sz w:val="20"/>
                <w:szCs w:val="20"/>
              </w:rPr>
            </w:pPr>
          </w:p>
        </w:tc>
        <w:tc>
          <w:tcPr>
            <w:tcW w:w="1559" w:type="dxa"/>
            <w:shd w:val="clear" w:color="auto" w:fill="auto"/>
            <w:vAlign w:val="center"/>
          </w:tcPr>
          <w:p w14:paraId="55FD89DF" w14:textId="77777777" w:rsidR="00A70311" w:rsidRPr="00A90249" w:rsidRDefault="00A70311" w:rsidP="0019246C">
            <w:pPr>
              <w:widowControl w:val="0"/>
              <w:jc w:val="center"/>
              <w:rPr>
                <w:rFonts w:ascii="Tahoma" w:hAnsi="Tahoma" w:cs="Tahoma"/>
                <w:b/>
                <w:sz w:val="20"/>
                <w:szCs w:val="20"/>
              </w:rPr>
            </w:pPr>
          </w:p>
        </w:tc>
        <w:tc>
          <w:tcPr>
            <w:tcW w:w="1416" w:type="dxa"/>
            <w:shd w:val="clear" w:color="auto" w:fill="auto"/>
            <w:vAlign w:val="center"/>
          </w:tcPr>
          <w:p w14:paraId="7A9F0341" w14:textId="77777777" w:rsidR="00A70311" w:rsidRPr="00A90249" w:rsidRDefault="00A70311" w:rsidP="0019246C">
            <w:pPr>
              <w:widowControl w:val="0"/>
              <w:jc w:val="center"/>
              <w:rPr>
                <w:rFonts w:ascii="Tahoma" w:hAnsi="Tahoma" w:cs="Tahoma"/>
                <w:b/>
                <w:sz w:val="20"/>
                <w:szCs w:val="20"/>
              </w:rPr>
            </w:pPr>
          </w:p>
        </w:tc>
      </w:tr>
      <w:tr w:rsidR="00207F7C" w:rsidRPr="00A90249" w14:paraId="31628A03" w14:textId="77777777" w:rsidTr="00353DA3">
        <w:trPr>
          <w:cantSplit/>
          <w:trHeight w:val="20"/>
          <w:jc w:val="center"/>
        </w:trPr>
        <w:tc>
          <w:tcPr>
            <w:tcW w:w="959" w:type="dxa"/>
            <w:vMerge w:val="restart"/>
            <w:shd w:val="clear" w:color="auto" w:fill="auto"/>
            <w:vAlign w:val="center"/>
          </w:tcPr>
          <w:p w14:paraId="7DCA83A2" w14:textId="161223CB" w:rsidR="00AE142B" w:rsidRPr="00A90249" w:rsidRDefault="00A70311" w:rsidP="0019246C">
            <w:pPr>
              <w:widowControl w:val="0"/>
              <w:jc w:val="center"/>
              <w:rPr>
                <w:rFonts w:ascii="Tahoma" w:hAnsi="Tahoma" w:cs="Tahoma"/>
                <w:sz w:val="20"/>
                <w:szCs w:val="20"/>
              </w:rPr>
            </w:pPr>
            <w:r w:rsidRPr="00A90249">
              <w:rPr>
                <w:rFonts w:ascii="Tahoma" w:hAnsi="Tahoma" w:cs="Tahoma"/>
                <w:sz w:val="20"/>
                <w:szCs w:val="20"/>
              </w:rPr>
              <w:t>1.3.1.1</w:t>
            </w:r>
          </w:p>
        </w:tc>
        <w:tc>
          <w:tcPr>
            <w:tcW w:w="3970" w:type="dxa"/>
            <w:vMerge w:val="restart"/>
            <w:shd w:val="clear" w:color="auto" w:fill="auto"/>
            <w:vAlign w:val="center"/>
          </w:tcPr>
          <w:p w14:paraId="5D28EC5D" w14:textId="7AAEC25A" w:rsidR="00AE142B" w:rsidRPr="00A90249" w:rsidRDefault="00AE142B" w:rsidP="0019246C">
            <w:pPr>
              <w:widowControl w:val="0"/>
              <w:rPr>
                <w:rFonts w:ascii="Tahoma" w:hAnsi="Tahoma" w:cs="Tahoma"/>
                <w:sz w:val="20"/>
                <w:szCs w:val="20"/>
                <w:lang w:eastAsia="en-US"/>
              </w:rPr>
            </w:pPr>
            <w:r w:rsidRPr="00A90249">
              <w:rPr>
                <w:rFonts w:ascii="Tahoma" w:hAnsi="Tahoma" w:cs="Tahoma"/>
                <w:sz w:val="20"/>
                <w:szCs w:val="20"/>
                <w:lang w:eastAsia="en-US"/>
              </w:rPr>
              <w:t>зона застройки индивидуальными жилыми домами</w:t>
            </w:r>
          </w:p>
        </w:tc>
        <w:tc>
          <w:tcPr>
            <w:tcW w:w="1986" w:type="dxa"/>
            <w:shd w:val="clear" w:color="auto" w:fill="auto"/>
            <w:vAlign w:val="center"/>
          </w:tcPr>
          <w:p w14:paraId="06009836" w14:textId="77777777" w:rsidR="00AE142B" w:rsidRPr="00A90249" w:rsidRDefault="00AE142B" w:rsidP="0019246C">
            <w:pPr>
              <w:widowControl w:val="0"/>
              <w:jc w:val="center"/>
              <w:rPr>
                <w:rFonts w:ascii="Tahoma" w:hAnsi="Tahoma" w:cs="Tahoma"/>
                <w:sz w:val="20"/>
                <w:szCs w:val="20"/>
              </w:rPr>
            </w:pPr>
            <w:r w:rsidRPr="00A90249">
              <w:rPr>
                <w:rFonts w:ascii="Tahoma" w:hAnsi="Tahoma" w:cs="Tahoma"/>
                <w:sz w:val="20"/>
                <w:szCs w:val="20"/>
              </w:rPr>
              <w:t>га</w:t>
            </w:r>
          </w:p>
        </w:tc>
        <w:tc>
          <w:tcPr>
            <w:tcW w:w="1559" w:type="dxa"/>
            <w:shd w:val="clear" w:color="auto" w:fill="auto"/>
            <w:vAlign w:val="center"/>
          </w:tcPr>
          <w:p w14:paraId="5FDBFCB9" w14:textId="2D414D3F" w:rsidR="00AE142B" w:rsidRPr="00A90249" w:rsidRDefault="00953FB6" w:rsidP="0019246C">
            <w:pPr>
              <w:widowControl w:val="0"/>
              <w:jc w:val="center"/>
              <w:rPr>
                <w:rFonts w:ascii="Tahoma" w:hAnsi="Tahoma" w:cs="Tahoma"/>
                <w:sz w:val="20"/>
                <w:szCs w:val="20"/>
              </w:rPr>
            </w:pPr>
            <w:r w:rsidRPr="00A90249">
              <w:rPr>
                <w:rFonts w:ascii="Tahoma" w:hAnsi="Tahoma" w:cs="Tahoma"/>
                <w:sz w:val="20"/>
                <w:szCs w:val="20"/>
              </w:rPr>
              <w:t>0,</w:t>
            </w:r>
            <w:r w:rsidRPr="00A90249">
              <w:rPr>
                <w:rFonts w:ascii="Tahoma" w:hAnsi="Tahoma" w:cs="Tahoma"/>
                <w:sz w:val="20"/>
                <w:szCs w:val="20"/>
                <w:lang w:val="en-US"/>
              </w:rPr>
              <w:t>3</w:t>
            </w:r>
          </w:p>
        </w:tc>
        <w:tc>
          <w:tcPr>
            <w:tcW w:w="1416" w:type="dxa"/>
            <w:shd w:val="clear" w:color="auto" w:fill="auto"/>
            <w:vAlign w:val="center"/>
          </w:tcPr>
          <w:p w14:paraId="157B2C63" w14:textId="37817C1F" w:rsidR="00AE142B" w:rsidRPr="00A90249" w:rsidRDefault="0013778C" w:rsidP="0019246C">
            <w:pPr>
              <w:widowControl w:val="0"/>
              <w:jc w:val="center"/>
              <w:rPr>
                <w:rFonts w:ascii="Tahoma" w:hAnsi="Tahoma" w:cs="Tahoma"/>
                <w:sz w:val="20"/>
                <w:szCs w:val="20"/>
                <w:lang w:val="en-US"/>
              </w:rPr>
            </w:pPr>
            <w:r w:rsidRPr="00A90249">
              <w:rPr>
                <w:rFonts w:ascii="Tahoma" w:hAnsi="Tahoma" w:cs="Tahoma"/>
                <w:sz w:val="20"/>
                <w:szCs w:val="20"/>
                <w:lang w:val="en-US"/>
              </w:rPr>
              <w:t>0</w:t>
            </w:r>
            <w:r w:rsidR="00795E63" w:rsidRPr="00A90249">
              <w:rPr>
                <w:rFonts w:ascii="Tahoma" w:hAnsi="Tahoma" w:cs="Tahoma"/>
                <w:sz w:val="20"/>
                <w:szCs w:val="20"/>
              </w:rPr>
              <w:t>,1</w:t>
            </w:r>
          </w:p>
        </w:tc>
      </w:tr>
      <w:tr w:rsidR="00207F7C" w:rsidRPr="00A90249" w14:paraId="3E84A9B4" w14:textId="77777777" w:rsidTr="00353DA3">
        <w:trPr>
          <w:cantSplit/>
          <w:trHeight w:val="20"/>
          <w:jc w:val="center"/>
        </w:trPr>
        <w:tc>
          <w:tcPr>
            <w:tcW w:w="959" w:type="dxa"/>
            <w:vMerge/>
            <w:shd w:val="clear" w:color="auto" w:fill="auto"/>
            <w:vAlign w:val="center"/>
          </w:tcPr>
          <w:p w14:paraId="2C5569D6" w14:textId="62DAFA1A" w:rsidR="00AE142B" w:rsidRPr="00A90249" w:rsidRDefault="00AE142B" w:rsidP="0019246C">
            <w:pPr>
              <w:widowControl w:val="0"/>
              <w:jc w:val="center"/>
              <w:rPr>
                <w:rFonts w:ascii="Tahoma" w:hAnsi="Tahoma" w:cs="Tahoma"/>
                <w:sz w:val="20"/>
                <w:szCs w:val="20"/>
              </w:rPr>
            </w:pPr>
          </w:p>
        </w:tc>
        <w:tc>
          <w:tcPr>
            <w:tcW w:w="3970" w:type="dxa"/>
            <w:vMerge/>
            <w:shd w:val="clear" w:color="auto" w:fill="auto"/>
            <w:vAlign w:val="center"/>
          </w:tcPr>
          <w:p w14:paraId="63C9FAED" w14:textId="5F4A9B72" w:rsidR="00AE142B" w:rsidRPr="00A90249" w:rsidRDefault="00AE142B" w:rsidP="0019246C">
            <w:pPr>
              <w:widowControl w:val="0"/>
              <w:rPr>
                <w:rFonts w:ascii="Tahoma" w:hAnsi="Tahoma" w:cs="Tahoma"/>
                <w:sz w:val="20"/>
                <w:szCs w:val="20"/>
                <w:lang w:eastAsia="en-US"/>
              </w:rPr>
            </w:pPr>
          </w:p>
        </w:tc>
        <w:tc>
          <w:tcPr>
            <w:tcW w:w="1986" w:type="dxa"/>
            <w:shd w:val="clear" w:color="auto" w:fill="auto"/>
            <w:vAlign w:val="center"/>
          </w:tcPr>
          <w:p w14:paraId="56AC3B2D" w14:textId="77777777" w:rsidR="00AE142B" w:rsidRPr="00A90249" w:rsidRDefault="00AE142B" w:rsidP="0019246C">
            <w:pPr>
              <w:widowControl w:val="0"/>
              <w:jc w:val="center"/>
              <w:rPr>
                <w:rFonts w:ascii="Tahoma" w:hAnsi="Tahoma" w:cs="Tahoma"/>
                <w:sz w:val="20"/>
                <w:szCs w:val="20"/>
              </w:rPr>
            </w:pPr>
            <w:r w:rsidRPr="00A90249">
              <w:rPr>
                <w:rFonts w:ascii="Tahoma" w:hAnsi="Tahoma" w:cs="Tahoma"/>
                <w:sz w:val="20"/>
                <w:szCs w:val="20"/>
              </w:rPr>
              <w:t>%</w:t>
            </w:r>
          </w:p>
        </w:tc>
        <w:tc>
          <w:tcPr>
            <w:tcW w:w="1559" w:type="dxa"/>
            <w:shd w:val="clear" w:color="auto" w:fill="auto"/>
            <w:vAlign w:val="center"/>
          </w:tcPr>
          <w:p w14:paraId="28670876" w14:textId="5BB7495B" w:rsidR="00AE142B" w:rsidRPr="00A90249" w:rsidRDefault="00AD6C98" w:rsidP="0019246C">
            <w:pPr>
              <w:widowControl w:val="0"/>
              <w:jc w:val="center"/>
              <w:rPr>
                <w:rFonts w:ascii="Tahoma" w:hAnsi="Tahoma" w:cs="Tahoma"/>
                <w:sz w:val="20"/>
                <w:szCs w:val="20"/>
              </w:rPr>
            </w:pPr>
            <w:r w:rsidRPr="00A90249">
              <w:rPr>
                <w:rFonts w:ascii="Tahoma" w:hAnsi="Tahoma" w:cs="Tahoma"/>
                <w:sz w:val="20"/>
                <w:szCs w:val="20"/>
              </w:rPr>
              <w:t>0,01</w:t>
            </w:r>
          </w:p>
        </w:tc>
        <w:tc>
          <w:tcPr>
            <w:tcW w:w="1416" w:type="dxa"/>
            <w:shd w:val="clear" w:color="auto" w:fill="auto"/>
            <w:vAlign w:val="center"/>
          </w:tcPr>
          <w:p w14:paraId="13BC6BEA" w14:textId="4C8138DC" w:rsidR="00AE142B" w:rsidRPr="00A90249" w:rsidRDefault="0013778C" w:rsidP="0019246C">
            <w:pPr>
              <w:widowControl w:val="0"/>
              <w:jc w:val="center"/>
              <w:rPr>
                <w:rFonts w:ascii="Tahoma" w:hAnsi="Tahoma" w:cs="Tahoma"/>
                <w:sz w:val="20"/>
                <w:szCs w:val="20"/>
              </w:rPr>
            </w:pPr>
            <w:r w:rsidRPr="00A90249">
              <w:rPr>
                <w:rFonts w:ascii="Tahoma" w:hAnsi="Tahoma" w:cs="Tahoma"/>
                <w:sz w:val="20"/>
                <w:szCs w:val="20"/>
                <w:lang w:val="en-US"/>
              </w:rPr>
              <w:t>0</w:t>
            </w:r>
            <w:r w:rsidR="00795E63" w:rsidRPr="00A90249">
              <w:rPr>
                <w:rFonts w:ascii="Tahoma" w:hAnsi="Tahoma" w:cs="Tahoma"/>
                <w:sz w:val="20"/>
                <w:szCs w:val="20"/>
              </w:rPr>
              <w:t>,01</w:t>
            </w:r>
          </w:p>
        </w:tc>
      </w:tr>
      <w:tr w:rsidR="00207F7C" w:rsidRPr="00A90249" w14:paraId="2678A5F9" w14:textId="77777777" w:rsidTr="00353DA3">
        <w:trPr>
          <w:cantSplit/>
          <w:trHeight w:val="20"/>
          <w:jc w:val="center"/>
        </w:trPr>
        <w:tc>
          <w:tcPr>
            <w:tcW w:w="959" w:type="dxa"/>
            <w:vMerge w:val="restart"/>
            <w:shd w:val="clear" w:color="auto" w:fill="auto"/>
            <w:vAlign w:val="center"/>
          </w:tcPr>
          <w:p w14:paraId="023EA434" w14:textId="3953429A" w:rsidR="006442E6" w:rsidRPr="00A90249" w:rsidRDefault="00944B83" w:rsidP="0019246C">
            <w:pPr>
              <w:widowControl w:val="0"/>
              <w:jc w:val="center"/>
              <w:rPr>
                <w:rFonts w:ascii="Tahoma" w:hAnsi="Tahoma" w:cs="Tahoma"/>
                <w:b/>
                <w:sz w:val="20"/>
                <w:szCs w:val="20"/>
              </w:rPr>
            </w:pPr>
            <w:r w:rsidRPr="00A90249">
              <w:rPr>
                <w:rFonts w:ascii="Tahoma" w:hAnsi="Tahoma" w:cs="Tahoma"/>
                <w:b/>
                <w:sz w:val="20"/>
                <w:szCs w:val="20"/>
              </w:rPr>
              <w:t>1.3.2</w:t>
            </w:r>
          </w:p>
        </w:tc>
        <w:tc>
          <w:tcPr>
            <w:tcW w:w="3970" w:type="dxa"/>
            <w:vMerge w:val="restart"/>
            <w:shd w:val="clear" w:color="auto" w:fill="auto"/>
            <w:vAlign w:val="center"/>
            <w:hideMark/>
          </w:tcPr>
          <w:p w14:paraId="382E112B" w14:textId="604DCEDA" w:rsidR="006442E6" w:rsidRPr="00A90249" w:rsidRDefault="00A70311" w:rsidP="0019246C">
            <w:pPr>
              <w:widowControl w:val="0"/>
              <w:rPr>
                <w:rFonts w:ascii="Tahoma" w:hAnsi="Tahoma" w:cs="Tahoma"/>
                <w:b/>
                <w:sz w:val="20"/>
                <w:szCs w:val="20"/>
              </w:rPr>
            </w:pPr>
            <w:r w:rsidRPr="00A90249">
              <w:rPr>
                <w:rFonts w:ascii="Tahoma" w:hAnsi="Tahoma" w:cs="Tahoma"/>
                <w:b/>
                <w:sz w:val="20"/>
                <w:szCs w:val="20"/>
              </w:rPr>
              <w:t xml:space="preserve">Производственные </w:t>
            </w:r>
            <w:r w:rsidR="006442E6" w:rsidRPr="00A90249">
              <w:rPr>
                <w:rFonts w:ascii="Tahoma" w:hAnsi="Tahoma" w:cs="Tahoma"/>
                <w:b/>
                <w:sz w:val="20"/>
                <w:szCs w:val="20"/>
              </w:rPr>
              <w:t>зоны, зоны инженерной и транспортной инфраструктур</w:t>
            </w:r>
          </w:p>
        </w:tc>
        <w:tc>
          <w:tcPr>
            <w:tcW w:w="1986" w:type="dxa"/>
            <w:shd w:val="clear" w:color="auto" w:fill="auto"/>
            <w:vAlign w:val="center"/>
            <w:hideMark/>
          </w:tcPr>
          <w:p w14:paraId="5A5573E4" w14:textId="77777777" w:rsidR="006442E6" w:rsidRPr="00A90249" w:rsidRDefault="006442E6" w:rsidP="0019246C">
            <w:pPr>
              <w:widowControl w:val="0"/>
              <w:jc w:val="center"/>
              <w:rPr>
                <w:rFonts w:ascii="Tahoma" w:hAnsi="Tahoma" w:cs="Tahoma"/>
                <w:sz w:val="20"/>
                <w:szCs w:val="20"/>
              </w:rPr>
            </w:pPr>
            <w:r w:rsidRPr="00A90249">
              <w:rPr>
                <w:rFonts w:ascii="Tahoma" w:hAnsi="Tahoma" w:cs="Tahoma"/>
                <w:sz w:val="20"/>
                <w:szCs w:val="20"/>
              </w:rPr>
              <w:t>га</w:t>
            </w:r>
          </w:p>
        </w:tc>
        <w:tc>
          <w:tcPr>
            <w:tcW w:w="1559" w:type="dxa"/>
            <w:shd w:val="clear" w:color="auto" w:fill="auto"/>
            <w:vAlign w:val="center"/>
          </w:tcPr>
          <w:p w14:paraId="1B4BD76F" w14:textId="4F290B48" w:rsidR="006442E6" w:rsidRPr="00A90249" w:rsidRDefault="0047797C" w:rsidP="000F3650">
            <w:pPr>
              <w:widowControl w:val="0"/>
              <w:jc w:val="center"/>
              <w:rPr>
                <w:rFonts w:ascii="Tahoma" w:hAnsi="Tahoma" w:cs="Tahoma"/>
                <w:b/>
                <w:sz w:val="20"/>
                <w:szCs w:val="20"/>
              </w:rPr>
            </w:pPr>
            <w:r w:rsidRPr="00A90249">
              <w:rPr>
                <w:rFonts w:ascii="Tahoma" w:hAnsi="Tahoma" w:cs="Tahoma"/>
                <w:b/>
                <w:sz w:val="20"/>
                <w:szCs w:val="20"/>
              </w:rPr>
              <w:t>14</w:t>
            </w:r>
            <w:r w:rsidR="000F3650" w:rsidRPr="00A90249">
              <w:rPr>
                <w:rFonts w:ascii="Tahoma" w:hAnsi="Tahoma" w:cs="Tahoma"/>
                <w:b/>
                <w:sz w:val="20"/>
                <w:szCs w:val="20"/>
              </w:rPr>
              <w:t>1</w:t>
            </w:r>
            <w:r w:rsidRPr="00A90249">
              <w:rPr>
                <w:rFonts w:ascii="Tahoma" w:hAnsi="Tahoma" w:cs="Tahoma"/>
                <w:b/>
                <w:sz w:val="20"/>
                <w:szCs w:val="20"/>
              </w:rPr>
              <w:t>,</w:t>
            </w:r>
            <w:r w:rsidR="000F3650" w:rsidRPr="00A90249">
              <w:rPr>
                <w:rFonts w:ascii="Tahoma" w:hAnsi="Tahoma" w:cs="Tahoma"/>
                <w:b/>
                <w:sz w:val="20"/>
                <w:szCs w:val="20"/>
              </w:rPr>
              <w:t>8</w:t>
            </w:r>
          </w:p>
        </w:tc>
        <w:tc>
          <w:tcPr>
            <w:tcW w:w="1416" w:type="dxa"/>
            <w:shd w:val="clear" w:color="auto" w:fill="auto"/>
            <w:vAlign w:val="center"/>
          </w:tcPr>
          <w:p w14:paraId="47947C7D" w14:textId="28E0EC3B" w:rsidR="006442E6" w:rsidRPr="00A90249" w:rsidRDefault="006753B5" w:rsidP="0019246C">
            <w:pPr>
              <w:widowControl w:val="0"/>
              <w:jc w:val="center"/>
              <w:rPr>
                <w:rFonts w:ascii="Tahoma" w:hAnsi="Tahoma" w:cs="Tahoma"/>
                <w:b/>
                <w:sz w:val="20"/>
                <w:szCs w:val="20"/>
              </w:rPr>
            </w:pPr>
            <w:r w:rsidRPr="00A90249">
              <w:rPr>
                <w:rFonts w:ascii="Tahoma" w:hAnsi="Tahoma" w:cs="Tahoma"/>
                <w:b/>
                <w:sz w:val="20"/>
                <w:szCs w:val="20"/>
              </w:rPr>
              <w:t>199,3</w:t>
            </w:r>
          </w:p>
        </w:tc>
      </w:tr>
      <w:tr w:rsidR="00207F7C" w:rsidRPr="00A90249" w14:paraId="00FA114E" w14:textId="77777777" w:rsidTr="00353DA3">
        <w:trPr>
          <w:cantSplit/>
          <w:trHeight w:val="20"/>
          <w:jc w:val="center"/>
        </w:trPr>
        <w:tc>
          <w:tcPr>
            <w:tcW w:w="959" w:type="dxa"/>
            <w:vMerge/>
            <w:shd w:val="clear" w:color="auto" w:fill="auto"/>
            <w:vAlign w:val="center"/>
            <w:hideMark/>
          </w:tcPr>
          <w:p w14:paraId="7D83FDC5" w14:textId="77777777" w:rsidR="006442E6" w:rsidRPr="00A90249" w:rsidRDefault="006442E6" w:rsidP="0019246C">
            <w:pPr>
              <w:widowControl w:val="0"/>
              <w:jc w:val="center"/>
              <w:rPr>
                <w:rFonts w:ascii="Tahoma" w:hAnsi="Tahoma" w:cs="Tahoma"/>
                <w:sz w:val="20"/>
                <w:szCs w:val="20"/>
                <w:lang w:val="x-none" w:eastAsia="x-none"/>
              </w:rPr>
            </w:pPr>
          </w:p>
        </w:tc>
        <w:tc>
          <w:tcPr>
            <w:tcW w:w="3970" w:type="dxa"/>
            <w:vMerge/>
            <w:shd w:val="clear" w:color="auto" w:fill="auto"/>
            <w:vAlign w:val="center"/>
            <w:hideMark/>
          </w:tcPr>
          <w:p w14:paraId="4BAB773C" w14:textId="77777777" w:rsidR="006442E6" w:rsidRPr="00A90249" w:rsidRDefault="006442E6" w:rsidP="0019246C">
            <w:pPr>
              <w:widowControl w:val="0"/>
              <w:rPr>
                <w:rFonts w:ascii="Tahoma" w:hAnsi="Tahoma" w:cs="Tahoma"/>
                <w:sz w:val="20"/>
                <w:szCs w:val="20"/>
              </w:rPr>
            </w:pPr>
          </w:p>
        </w:tc>
        <w:tc>
          <w:tcPr>
            <w:tcW w:w="1986" w:type="dxa"/>
            <w:shd w:val="clear" w:color="auto" w:fill="auto"/>
            <w:vAlign w:val="center"/>
            <w:hideMark/>
          </w:tcPr>
          <w:p w14:paraId="0C0A1EA1" w14:textId="77777777" w:rsidR="006442E6" w:rsidRPr="00A90249" w:rsidRDefault="006442E6" w:rsidP="0019246C">
            <w:pPr>
              <w:widowControl w:val="0"/>
              <w:jc w:val="center"/>
              <w:rPr>
                <w:rFonts w:ascii="Tahoma" w:hAnsi="Tahoma" w:cs="Tahoma"/>
                <w:sz w:val="20"/>
                <w:szCs w:val="20"/>
              </w:rPr>
            </w:pPr>
            <w:r w:rsidRPr="00A90249">
              <w:rPr>
                <w:rFonts w:ascii="Tahoma" w:hAnsi="Tahoma" w:cs="Tahoma"/>
                <w:sz w:val="20"/>
                <w:szCs w:val="20"/>
              </w:rPr>
              <w:t>%</w:t>
            </w:r>
          </w:p>
        </w:tc>
        <w:tc>
          <w:tcPr>
            <w:tcW w:w="1559" w:type="dxa"/>
            <w:shd w:val="clear" w:color="auto" w:fill="auto"/>
            <w:vAlign w:val="center"/>
          </w:tcPr>
          <w:p w14:paraId="7B45B431" w14:textId="50085F1E" w:rsidR="006442E6" w:rsidRPr="00A90249" w:rsidRDefault="00953FB6" w:rsidP="000D60A2">
            <w:pPr>
              <w:widowControl w:val="0"/>
              <w:jc w:val="center"/>
              <w:rPr>
                <w:rFonts w:ascii="Tahoma" w:hAnsi="Tahoma" w:cs="Tahoma"/>
                <w:b/>
                <w:sz w:val="20"/>
                <w:szCs w:val="20"/>
              </w:rPr>
            </w:pPr>
            <w:r w:rsidRPr="00A90249">
              <w:rPr>
                <w:rFonts w:ascii="Tahoma" w:hAnsi="Tahoma" w:cs="Tahoma"/>
                <w:b/>
                <w:sz w:val="20"/>
                <w:szCs w:val="20"/>
              </w:rPr>
              <w:t>0,</w:t>
            </w:r>
            <w:r w:rsidR="00BB3FCD" w:rsidRPr="00A90249">
              <w:rPr>
                <w:rFonts w:ascii="Tahoma" w:hAnsi="Tahoma" w:cs="Tahoma"/>
                <w:b/>
                <w:sz w:val="20"/>
                <w:szCs w:val="20"/>
              </w:rPr>
              <w:t>80</w:t>
            </w:r>
          </w:p>
        </w:tc>
        <w:tc>
          <w:tcPr>
            <w:tcW w:w="1416" w:type="dxa"/>
            <w:shd w:val="clear" w:color="auto" w:fill="auto"/>
            <w:vAlign w:val="center"/>
          </w:tcPr>
          <w:p w14:paraId="3C1EB45C" w14:textId="64AF4CA0" w:rsidR="006442E6" w:rsidRPr="00A90249" w:rsidRDefault="00CA1216" w:rsidP="0019246C">
            <w:pPr>
              <w:widowControl w:val="0"/>
              <w:jc w:val="center"/>
              <w:rPr>
                <w:rFonts w:ascii="Tahoma" w:hAnsi="Tahoma" w:cs="Tahoma"/>
                <w:b/>
                <w:sz w:val="20"/>
                <w:szCs w:val="20"/>
              </w:rPr>
            </w:pPr>
            <w:r w:rsidRPr="00A90249">
              <w:rPr>
                <w:rFonts w:ascii="Tahoma" w:hAnsi="Tahoma" w:cs="Tahoma"/>
                <w:b/>
                <w:sz w:val="20"/>
                <w:szCs w:val="20"/>
              </w:rPr>
              <w:t>1,</w:t>
            </w:r>
            <w:r w:rsidR="000B7A1F" w:rsidRPr="00A90249">
              <w:rPr>
                <w:rFonts w:ascii="Tahoma" w:hAnsi="Tahoma" w:cs="Tahoma"/>
                <w:b/>
                <w:sz w:val="20"/>
                <w:szCs w:val="20"/>
              </w:rPr>
              <w:t>1</w:t>
            </w:r>
            <w:r w:rsidR="006753B5" w:rsidRPr="00A90249">
              <w:rPr>
                <w:rFonts w:ascii="Tahoma" w:hAnsi="Tahoma" w:cs="Tahoma"/>
                <w:b/>
                <w:sz w:val="20"/>
                <w:szCs w:val="20"/>
                <w:lang w:val="en-US"/>
              </w:rPr>
              <w:t>2</w:t>
            </w:r>
          </w:p>
        </w:tc>
      </w:tr>
      <w:tr w:rsidR="00207F7C" w:rsidRPr="00A90249" w14:paraId="2BF7B3AE" w14:textId="77777777" w:rsidTr="00353DA3">
        <w:trPr>
          <w:cantSplit/>
          <w:trHeight w:val="20"/>
          <w:jc w:val="center"/>
        </w:trPr>
        <w:tc>
          <w:tcPr>
            <w:tcW w:w="959" w:type="dxa"/>
            <w:shd w:val="clear" w:color="auto" w:fill="auto"/>
            <w:vAlign w:val="center"/>
          </w:tcPr>
          <w:p w14:paraId="4DA41443" w14:textId="77777777" w:rsidR="00A70311" w:rsidRPr="00A90249" w:rsidRDefault="00A70311" w:rsidP="0019246C">
            <w:pPr>
              <w:widowControl w:val="0"/>
              <w:jc w:val="center"/>
              <w:rPr>
                <w:rFonts w:ascii="Tahoma" w:hAnsi="Tahoma" w:cs="Tahoma"/>
                <w:sz w:val="20"/>
                <w:szCs w:val="20"/>
                <w:lang w:val="x-none" w:eastAsia="x-none"/>
              </w:rPr>
            </w:pPr>
          </w:p>
        </w:tc>
        <w:tc>
          <w:tcPr>
            <w:tcW w:w="3970" w:type="dxa"/>
            <w:shd w:val="clear" w:color="auto" w:fill="auto"/>
            <w:vAlign w:val="center"/>
          </w:tcPr>
          <w:p w14:paraId="2AAA3D63" w14:textId="4B9FD46B" w:rsidR="00A70311" w:rsidRPr="00A90249" w:rsidRDefault="00A70311" w:rsidP="0019246C">
            <w:pPr>
              <w:widowControl w:val="0"/>
              <w:rPr>
                <w:rFonts w:ascii="Tahoma" w:hAnsi="Tahoma" w:cs="Tahoma"/>
                <w:sz w:val="20"/>
                <w:szCs w:val="20"/>
              </w:rPr>
            </w:pPr>
            <w:r w:rsidRPr="00A90249">
              <w:rPr>
                <w:rFonts w:ascii="Tahoma" w:hAnsi="Tahoma" w:cs="Tahoma"/>
                <w:sz w:val="20"/>
                <w:szCs w:val="20"/>
              </w:rPr>
              <w:t>в том числе:</w:t>
            </w:r>
          </w:p>
        </w:tc>
        <w:tc>
          <w:tcPr>
            <w:tcW w:w="1986" w:type="dxa"/>
            <w:shd w:val="clear" w:color="auto" w:fill="auto"/>
            <w:vAlign w:val="center"/>
          </w:tcPr>
          <w:p w14:paraId="6001B9C8" w14:textId="77777777" w:rsidR="00A70311" w:rsidRPr="00A90249" w:rsidRDefault="00A70311" w:rsidP="0019246C">
            <w:pPr>
              <w:widowControl w:val="0"/>
              <w:jc w:val="center"/>
              <w:rPr>
                <w:rFonts w:ascii="Tahoma" w:hAnsi="Tahoma" w:cs="Tahoma"/>
                <w:sz w:val="20"/>
                <w:szCs w:val="20"/>
              </w:rPr>
            </w:pPr>
          </w:p>
        </w:tc>
        <w:tc>
          <w:tcPr>
            <w:tcW w:w="1559" w:type="dxa"/>
            <w:shd w:val="clear" w:color="auto" w:fill="auto"/>
            <w:vAlign w:val="center"/>
          </w:tcPr>
          <w:p w14:paraId="3D411E0D" w14:textId="77777777" w:rsidR="00A70311" w:rsidRPr="00A90249" w:rsidRDefault="00A70311" w:rsidP="0019246C">
            <w:pPr>
              <w:widowControl w:val="0"/>
              <w:jc w:val="center"/>
              <w:rPr>
                <w:rFonts w:ascii="Tahoma" w:hAnsi="Tahoma" w:cs="Tahoma"/>
                <w:b/>
                <w:sz w:val="20"/>
                <w:szCs w:val="20"/>
              </w:rPr>
            </w:pPr>
          </w:p>
        </w:tc>
        <w:tc>
          <w:tcPr>
            <w:tcW w:w="1416" w:type="dxa"/>
            <w:shd w:val="clear" w:color="auto" w:fill="auto"/>
            <w:vAlign w:val="center"/>
          </w:tcPr>
          <w:p w14:paraId="062A9DE3" w14:textId="77777777" w:rsidR="00A70311" w:rsidRPr="00A90249" w:rsidRDefault="00A70311" w:rsidP="0019246C">
            <w:pPr>
              <w:widowControl w:val="0"/>
              <w:jc w:val="center"/>
              <w:rPr>
                <w:rFonts w:ascii="Tahoma" w:hAnsi="Tahoma" w:cs="Tahoma"/>
                <w:b/>
                <w:sz w:val="20"/>
                <w:szCs w:val="20"/>
              </w:rPr>
            </w:pPr>
          </w:p>
        </w:tc>
      </w:tr>
      <w:tr w:rsidR="00207F7C" w:rsidRPr="00A90249" w14:paraId="3C65D706" w14:textId="77777777" w:rsidTr="00353DA3">
        <w:trPr>
          <w:cantSplit/>
          <w:trHeight w:val="20"/>
          <w:jc w:val="center"/>
        </w:trPr>
        <w:tc>
          <w:tcPr>
            <w:tcW w:w="959" w:type="dxa"/>
            <w:vMerge w:val="restart"/>
            <w:vAlign w:val="center"/>
          </w:tcPr>
          <w:p w14:paraId="298D994B" w14:textId="27F7C24E" w:rsidR="00944B83" w:rsidRPr="00A90249" w:rsidRDefault="00A70311" w:rsidP="0019246C">
            <w:pPr>
              <w:widowControl w:val="0"/>
              <w:jc w:val="center"/>
              <w:rPr>
                <w:rFonts w:ascii="Tahoma" w:hAnsi="Tahoma" w:cs="Tahoma"/>
                <w:sz w:val="20"/>
                <w:szCs w:val="20"/>
              </w:rPr>
            </w:pPr>
            <w:r w:rsidRPr="00A90249">
              <w:rPr>
                <w:rFonts w:ascii="Tahoma" w:hAnsi="Tahoma" w:cs="Tahoma"/>
                <w:sz w:val="20"/>
                <w:szCs w:val="20"/>
              </w:rPr>
              <w:t>1.3.2.</w:t>
            </w:r>
            <w:r w:rsidR="00D80B30" w:rsidRPr="00A90249">
              <w:rPr>
                <w:rFonts w:ascii="Tahoma" w:hAnsi="Tahoma" w:cs="Tahoma"/>
                <w:sz w:val="20"/>
                <w:szCs w:val="20"/>
              </w:rPr>
              <w:t>1</w:t>
            </w:r>
          </w:p>
        </w:tc>
        <w:tc>
          <w:tcPr>
            <w:tcW w:w="3970" w:type="dxa"/>
            <w:vMerge w:val="restart"/>
            <w:vAlign w:val="center"/>
          </w:tcPr>
          <w:p w14:paraId="383EA471" w14:textId="502F38CF" w:rsidR="00944B83" w:rsidRPr="00A90249" w:rsidRDefault="00944B83" w:rsidP="0019246C">
            <w:pPr>
              <w:widowControl w:val="0"/>
              <w:rPr>
                <w:rFonts w:ascii="Tahoma" w:eastAsia="Calibri" w:hAnsi="Tahoma" w:cs="Tahoma"/>
                <w:sz w:val="20"/>
                <w:szCs w:val="20"/>
              </w:rPr>
            </w:pPr>
            <w:r w:rsidRPr="00A90249">
              <w:rPr>
                <w:rFonts w:ascii="Tahoma" w:eastAsia="Calibri" w:hAnsi="Tahoma" w:cs="Tahoma"/>
                <w:sz w:val="20"/>
                <w:szCs w:val="20"/>
              </w:rPr>
              <w:t>зона инженерной инфраструктуры</w:t>
            </w:r>
          </w:p>
        </w:tc>
        <w:tc>
          <w:tcPr>
            <w:tcW w:w="1986" w:type="dxa"/>
            <w:vAlign w:val="center"/>
          </w:tcPr>
          <w:p w14:paraId="563766DB" w14:textId="09C0EF58" w:rsidR="00944B83" w:rsidRPr="00A90249" w:rsidRDefault="00944B83" w:rsidP="0019246C">
            <w:pPr>
              <w:widowControl w:val="0"/>
              <w:jc w:val="center"/>
              <w:rPr>
                <w:rFonts w:ascii="Tahoma" w:hAnsi="Tahoma" w:cs="Tahoma"/>
                <w:sz w:val="20"/>
                <w:szCs w:val="20"/>
              </w:rPr>
            </w:pPr>
            <w:r w:rsidRPr="00A90249">
              <w:rPr>
                <w:rFonts w:ascii="Tahoma" w:hAnsi="Tahoma" w:cs="Tahoma"/>
                <w:sz w:val="20"/>
                <w:szCs w:val="20"/>
              </w:rPr>
              <w:t>га</w:t>
            </w:r>
          </w:p>
        </w:tc>
        <w:tc>
          <w:tcPr>
            <w:tcW w:w="1559" w:type="dxa"/>
            <w:vAlign w:val="center"/>
          </w:tcPr>
          <w:p w14:paraId="2671B74D" w14:textId="4CDDECFA" w:rsidR="00944B83" w:rsidRPr="00A90249" w:rsidRDefault="006C4302" w:rsidP="0019246C">
            <w:pPr>
              <w:widowControl w:val="0"/>
              <w:jc w:val="center"/>
              <w:rPr>
                <w:rFonts w:ascii="Tahoma" w:hAnsi="Tahoma" w:cs="Tahoma"/>
                <w:sz w:val="20"/>
                <w:szCs w:val="20"/>
              </w:rPr>
            </w:pPr>
            <w:r w:rsidRPr="00A90249">
              <w:rPr>
                <w:rFonts w:ascii="Tahoma" w:hAnsi="Tahoma" w:cs="Tahoma"/>
                <w:sz w:val="20"/>
                <w:szCs w:val="20"/>
              </w:rPr>
              <w:t>92,4</w:t>
            </w:r>
          </w:p>
        </w:tc>
        <w:tc>
          <w:tcPr>
            <w:tcW w:w="1416" w:type="dxa"/>
            <w:vAlign w:val="center"/>
          </w:tcPr>
          <w:p w14:paraId="7391D358" w14:textId="177774BD" w:rsidR="00944B83" w:rsidRPr="00A90249" w:rsidRDefault="00CA1216" w:rsidP="0019246C">
            <w:pPr>
              <w:widowControl w:val="0"/>
              <w:jc w:val="center"/>
              <w:rPr>
                <w:rFonts w:ascii="Tahoma" w:hAnsi="Tahoma" w:cs="Tahoma"/>
                <w:sz w:val="20"/>
                <w:szCs w:val="20"/>
              </w:rPr>
            </w:pPr>
            <w:r w:rsidRPr="00A90249">
              <w:rPr>
                <w:rFonts w:ascii="Tahoma" w:hAnsi="Tahoma" w:cs="Tahoma"/>
                <w:sz w:val="20"/>
                <w:szCs w:val="20"/>
              </w:rPr>
              <w:t>93,6</w:t>
            </w:r>
          </w:p>
        </w:tc>
      </w:tr>
      <w:tr w:rsidR="00207F7C" w:rsidRPr="00A90249" w14:paraId="6A35AB3E" w14:textId="77777777" w:rsidTr="00353DA3">
        <w:trPr>
          <w:cantSplit/>
          <w:trHeight w:val="20"/>
          <w:jc w:val="center"/>
        </w:trPr>
        <w:tc>
          <w:tcPr>
            <w:tcW w:w="959" w:type="dxa"/>
            <w:vMerge/>
            <w:vAlign w:val="center"/>
          </w:tcPr>
          <w:p w14:paraId="3E560B7E" w14:textId="03ABEBD2" w:rsidR="00944B83" w:rsidRPr="00A90249" w:rsidRDefault="00944B83" w:rsidP="0019246C">
            <w:pPr>
              <w:widowControl w:val="0"/>
              <w:jc w:val="center"/>
              <w:rPr>
                <w:rFonts w:ascii="Tahoma" w:hAnsi="Tahoma" w:cs="Tahoma"/>
                <w:sz w:val="20"/>
                <w:szCs w:val="20"/>
              </w:rPr>
            </w:pPr>
          </w:p>
        </w:tc>
        <w:tc>
          <w:tcPr>
            <w:tcW w:w="3970" w:type="dxa"/>
            <w:vMerge/>
            <w:vAlign w:val="center"/>
          </w:tcPr>
          <w:p w14:paraId="0603BAB1" w14:textId="4FD8FAF6" w:rsidR="00944B83" w:rsidRPr="00A90249" w:rsidRDefault="00944B83" w:rsidP="0019246C">
            <w:pPr>
              <w:widowControl w:val="0"/>
              <w:rPr>
                <w:rFonts w:ascii="Tahoma" w:eastAsia="Calibri" w:hAnsi="Tahoma" w:cs="Tahoma"/>
                <w:sz w:val="20"/>
                <w:szCs w:val="20"/>
              </w:rPr>
            </w:pPr>
          </w:p>
        </w:tc>
        <w:tc>
          <w:tcPr>
            <w:tcW w:w="1986" w:type="dxa"/>
            <w:vAlign w:val="center"/>
          </w:tcPr>
          <w:p w14:paraId="581DCA94" w14:textId="4CB36B90" w:rsidR="00944B83" w:rsidRPr="00A90249" w:rsidRDefault="00944B83" w:rsidP="0019246C">
            <w:pPr>
              <w:widowControl w:val="0"/>
              <w:jc w:val="center"/>
              <w:rPr>
                <w:rFonts w:ascii="Tahoma" w:hAnsi="Tahoma" w:cs="Tahoma"/>
                <w:sz w:val="20"/>
                <w:szCs w:val="20"/>
              </w:rPr>
            </w:pPr>
            <w:r w:rsidRPr="00A90249">
              <w:rPr>
                <w:rFonts w:ascii="Tahoma" w:hAnsi="Tahoma" w:cs="Tahoma"/>
                <w:sz w:val="20"/>
                <w:szCs w:val="20"/>
              </w:rPr>
              <w:t>%</w:t>
            </w:r>
          </w:p>
        </w:tc>
        <w:tc>
          <w:tcPr>
            <w:tcW w:w="1559" w:type="dxa"/>
            <w:vAlign w:val="center"/>
          </w:tcPr>
          <w:p w14:paraId="09F1650A" w14:textId="03467183" w:rsidR="00944B83" w:rsidRPr="00A90249" w:rsidRDefault="00953FB6" w:rsidP="0019246C">
            <w:pPr>
              <w:widowControl w:val="0"/>
              <w:jc w:val="center"/>
              <w:rPr>
                <w:rFonts w:ascii="Tahoma" w:hAnsi="Tahoma" w:cs="Tahoma"/>
                <w:sz w:val="20"/>
                <w:szCs w:val="20"/>
              </w:rPr>
            </w:pPr>
            <w:r w:rsidRPr="00A90249">
              <w:rPr>
                <w:rFonts w:ascii="Tahoma" w:hAnsi="Tahoma" w:cs="Tahoma"/>
                <w:sz w:val="20"/>
                <w:szCs w:val="20"/>
              </w:rPr>
              <w:t>0,</w:t>
            </w:r>
            <w:r w:rsidRPr="00A90249">
              <w:rPr>
                <w:rFonts w:ascii="Tahoma" w:hAnsi="Tahoma" w:cs="Tahoma"/>
                <w:sz w:val="20"/>
                <w:szCs w:val="20"/>
                <w:lang w:val="en-US"/>
              </w:rPr>
              <w:t>52</w:t>
            </w:r>
          </w:p>
        </w:tc>
        <w:tc>
          <w:tcPr>
            <w:tcW w:w="1416" w:type="dxa"/>
            <w:vAlign w:val="center"/>
          </w:tcPr>
          <w:p w14:paraId="0CBDD8DF" w14:textId="308CC393" w:rsidR="00944B83" w:rsidRPr="00A90249" w:rsidRDefault="006013B7" w:rsidP="0019246C">
            <w:pPr>
              <w:widowControl w:val="0"/>
              <w:jc w:val="center"/>
              <w:rPr>
                <w:rFonts w:ascii="Tahoma" w:hAnsi="Tahoma" w:cs="Tahoma"/>
                <w:sz w:val="20"/>
                <w:szCs w:val="20"/>
              </w:rPr>
            </w:pPr>
            <w:r w:rsidRPr="00A90249">
              <w:rPr>
                <w:rFonts w:ascii="Tahoma" w:hAnsi="Tahoma" w:cs="Tahoma"/>
                <w:sz w:val="20"/>
                <w:szCs w:val="20"/>
              </w:rPr>
              <w:t>0,53</w:t>
            </w:r>
          </w:p>
        </w:tc>
      </w:tr>
      <w:tr w:rsidR="00207F7C" w:rsidRPr="00A90249" w14:paraId="695684C4" w14:textId="77777777" w:rsidTr="00353DA3">
        <w:trPr>
          <w:cantSplit/>
          <w:trHeight w:val="20"/>
          <w:jc w:val="center"/>
        </w:trPr>
        <w:tc>
          <w:tcPr>
            <w:tcW w:w="959" w:type="dxa"/>
            <w:vMerge w:val="restart"/>
            <w:vAlign w:val="center"/>
          </w:tcPr>
          <w:p w14:paraId="3AD9BE00" w14:textId="1C5E5C05" w:rsidR="00944B83" w:rsidRPr="00A90249" w:rsidRDefault="00A70311" w:rsidP="0019246C">
            <w:pPr>
              <w:widowControl w:val="0"/>
              <w:jc w:val="center"/>
              <w:rPr>
                <w:rFonts w:ascii="Tahoma" w:hAnsi="Tahoma" w:cs="Tahoma"/>
                <w:sz w:val="20"/>
                <w:szCs w:val="20"/>
              </w:rPr>
            </w:pPr>
            <w:r w:rsidRPr="00A90249">
              <w:rPr>
                <w:rFonts w:ascii="Tahoma" w:hAnsi="Tahoma" w:cs="Tahoma"/>
                <w:sz w:val="20"/>
                <w:szCs w:val="20"/>
              </w:rPr>
              <w:t>1.3.2.</w:t>
            </w:r>
            <w:r w:rsidR="00D80B30" w:rsidRPr="00A90249">
              <w:rPr>
                <w:rFonts w:ascii="Tahoma" w:hAnsi="Tahoma" w:cs="Tahoma"/>
                <w:sz w:val="20"/>
                <w:szCs w:val="20"/>
              </w:rPr>
              <w:t>2</w:t>
            </w:r>
          </w:p>
        </w:tc>
        <w:tc>
          <w:tcPr>
            <w:tcW w:w="3970" w:type="dxa"/>
            <w:vMerge w:val="restart"/>
            <w:vAlign w:val="center"/>
          </w:tcPr>
          <w:p w14:paraId="4E5AC65D" w14:textId="070AFFA5" w:rsidR="00944B83" w:rsidRPr="00A90249" w:rsidRDefault="00944B83" w:rsidP="0019246C">
            <w:pPr>
              <w:widowControl w:val="0"/>
              <w:rPr>
                <w:rFonts w:ascii="Tahoma" w:eastAsia="Calibri" w:hAnsi="Tahoma" w:cs="Tahoma"/>
                <w:sz w:val="20"/>
                <w:szCs w:val="20"/>
              </w:rPr>
            </w:pPr>
            <w:r w:rsidRPr="00A90249">
              <w:rPr>
                <w:rFonts w:ascii="Tahoma" w:eastAsia="Calibri" w:hAnsi="Tahoma" w:cs="Tahoma"/>
                <w:sz w:val="20"/>
                <w:szCs w:val="20"/>
              </w:rPr>
              <w:t>зона транспортной инфраструктуры</w:t>
            </w:r>
          </w:p>
        </w:tc>
        <w:tc>
          <w:tcPr>
            <w:tcW w:w="1986" w:type="dxa"/>
            <w:vAlign w:val="center"/>
          </w:tcPr>
          <w:p w14:paraId="0B78B8C0" w14:textId="132A4903" w:rsidR="00944B83" w:rsidRPr="00A90249" w:rsidRDefault="00944B83" w:rsidP="0019246C">
            <w:pPr>
              <w:widowControl w:val="0"/>
              <w:jc w:val="center"/>
              <w:rPr>
                <w:rFonts w:ascii="Tahoma" w:hAnsi="Tahoma" w:cs="Tahoma"/>
                <w:sz w:val="20"/>
                <w:szCs w:val="20"/>
              </w:rPr>
            </w:pPr>
            <w:r w:rsidRPr="00A90249">
              <w:rPr>
                <w:rFonts w:ascii="Tahoma" w:hAnsi="Tahoma" w:cs="Tahoma"/>
                <w:sz w:val="20"/>
                <w:szCs w:val="20"/>
              </w:rPr>
              <w:t>га</w:t>
            </w:r>
          </w:p>
        </w:tc>
        <w:tc>
          <w:tcPr>
            <w:tcW w:w="1559" w:type="dxa"/>
            <w:vAlign w:val="center"/>
          </w:tcPr>
          <w:p w14:paraId="315464DC" w14:textId="6684ACB8" w:rsidR="00944B83" w:rsidRPr="00A90249" w:rsidRDefault="0067350F" w:rsidP="000F3650">
            <w:pPr>
              <w:widowControl w:val="0"/>
              <w:jc w:val="center"/>
              <w:rPr>
                <w:rFonts w:ascii="Tahoma" w:hAnsi="Tahoma" w:cs="Tahoma"/>
                <w:sz w:val="20"/>
                <w:szCs w:val="20"/>
              </w:rPr>
            </w:pPr>
            <w:r w:rsidRPr="00A90249">
              <w:rPr>
                <w:rFonts w:ascii="Tahoma" w:hAnsi="Tahoma" w:cs="Tahoma"/>
                <w:sz w:val="20"/>
                <w:szCs w:val="20"/>
              </w:rPr>
              <w:t>49,</w:t>
            </w:r>
            <w:r w:rsidR="000F3650" w:rsidRPr="00A90249">
              <w:rPr>
                <w:rFonts w:ascii="Tahoma" w:hAnsi="Tahoma" w:cs="Tahoma"/>
                <w:sz w:val="20"/>
                <w:szCs w:val="20"/>
              </w:rPr>
              <w:t>4</w:t>
            </w:r>
          </w:p>
        </w:tc>
        <w:tc>
          <w:tcPr>
            <w:tcW w:w="1416" w:type="dxa"/>
            <w:vAlign w:val="center"/>
          </w:tcPr>
          <w:p w14:paraId="0DAE0DDD" w14:textId="6FB07329" w:rsidR="00944B83" w:rsidRPr="00A90249" w:rsidRDefault="006753B5" w:rsidP="0019246C">
            <w:pPr>
              <w:widowControl w:val="0"/>
              <w:jc w:val="center"/>
              <w:rPr>
                <w:rFonts w:ascii="Tahoma" w:hAnsi="Tahoma" w:cs="Tahoma"/>
                <w:sz w:val="20"/>
                <w:szCs w:val="20"/>
                <w:lang w:val="en-US"/>
              </w:rPr>
            </w:pPr>
            <w:r w:rsidRPr="00A90249">
              <w:rPr>
                <w:rFonts w:ascii="Tahoma" w:hAnsi="Tahoma" w:cs="Tahoma"/>
                <w:sz w:val="20"/>
                <w:szCs w:val="20"/>
              </w:rPr>
              <w:t>102,1</w:t>
            </w:r>
          </w:p>
        </w:tc>
      </w:tr>
      <w:tr w:rsidR="00207F7C" w:rsidRPr="00A90249" w14:paraId="6DAD2B4A" w14:textId="77777777" w:rsidTr="00353DA3">
        <w:trPr>
          <w:cantSplit/>
          <w:trHeight w:val="20"/>
          <w:jc w:val="center"/>
        </w:trPr>
        <w:tc>
          <w:tcPr>
            <w:tcW w:w="959" w:type="dxa"/>
            <w:vMerge/>
            <w:vAlign w:val="center"/>
          </w:tcPr>
          <w:p w14:paraId="153C345D" w14:textId="0073E4E9" w:rsidR="00944B83" w:rsidRPr="00A90249" w:rsidRDefault="00944B83" w:rsidP="00D44431">
            <w:pPr>
              <w:pStyle w:val="S30"/>
            </w:pPr>
          </w:p>
        </w:tc>
        <w:tc>
          <w:tcPr>
            <w:tcW w:w="3970" w:type="dxa"/>
            <w:vMerge/>
            <w:vAlign w:val="center"/>
          </w:tcPr>
          <w:p w14:paraId="41B18709" w14:textId="07FBC050" w:rsidR="00944B83" w:rsidRPr="00A90249" w:rsidRDefault="00944B83" w:rsidP="00D44431">
            <w:pPr>
              <w:pStyle w:val="S20"/>
              <w:rPr>
                <w:rFonts w:eastAsia="Calibri"/>
              </w:rPr>
            </w:pPr>
          </w:p>
        </w:tc>
        <w:tc>
          <w:tcPr>
            <w:tcW w:w="1986" w:type="dxa"/>
            <w:vAlign w:val="center"/>
          </w:tcPr>
          <w:p w14:paraId="52964766" w14:textId="326B626A" w:rsidR="00944B83" w:rsidRPr="00A90249" w:rsidRDefault="00944B83" w:rsidP="0019246C">
            <w:pPr>
              <w:widowControl w:val="0"/>
              <w:jc w:val="center"/>
              <w:rPr>
                <w:rFonts w:ascii="Tahoma" w:hAnsi="Tahoma" w:cs="Tahoma"/>
                <w:sz w:val="20"/>
                <w:szCs w:val="20"/>
              </w:rPr>
            </w:pPr>
            <w:r w:rsidRPr="00A90249">
              <w:rPr>
                <w:rFonts w:ascii="Tahoma" w:hAnsi="Tahoma" w:cs="Tahoma"/>
                <w:sz w:val="20"/>
                <w:szCs w:val="20"/>
              </w:rPr>
              <w:t>%</w:t>
            </w:r>
          </w:p>
        </w:tc>
        <w:tc>
          <w:tcPr>
            <w:tcW w:w="1559" w:type="dxa"/>
            <w:vAlign w:val="center"/>
          </w:tcPr>
          <w:p w14:paraId="6A3DF9CE" w14:textId="1F1BD399" w:rsidR="00944B83" w:rsidRPr="00A90249" w:rsidRDefault="00157ECF" w:rsidP="000D60A2">
            <w:pPr>
              <w:widowControl w:val="0"/>
              <w:jc w:val="center"/>
              <w:rPr>
                <w:rFonts w:ascii="Tahoma" w:hAnsi="Tahoma" w:cs="Tahoma"/>
                <w:sz w:val="20"/>
                <w:szCs w:val="20"/>
              </w:rPr>
            </w:pPr>
            <w:r w:rsidRPr="00A90249">
              <w:rPr>
                <w:rFonts w:ascii="Tahoma" w:hAnsi="Tahoma" w:cs="Tahoma"/>
                <w:sz w:val="20"/>
                <w:szCs w:val="20"/>
              </w:rPr>
              <w:t>0,</w:t>
            </w:r>
            <w:r w:rsidR="003324DB" w:rsidRPr="00A90249">
              <w:rPr>
                <w:rFonts w:ascii="Tahoma" w:hAnsi="Tahoma" w:cs="Tahoma"/>
                <w:sz w:val="20"/>
                <w:szCs w:val="20"/>
              </w:rPr>
              <w:t>2</w:t>
            </w:r>
            <w:r w:rsidR="00CE6B2A" w:rsidRPr="00A90249">
              <w:rPr>
                <w:rFonts w:ascii="Tahoma" w:hAnsi="Tahoma" w:cs="Tahoma"/>
                <w:sz w:val="20"/>
                <w:szCs w:val="20"/>
              </w:rPr>
              <w:t>8</w:t>
            </w:r>
          </w:p>
        </w:tc>
        <w:tc>
          <w:tcPr>
            <w:tcW w:w="1416" w:type="dxa"/>
            <w:vAlign w:val="center"/>
          </w:tcPr>
          <w:p w14:paraId="66A5474C" w14:textId="01269C28" w:rsidR="00944B83" w:rsidRPr="00A90249" w:rsidRDefault="006013B7" w:rsidP="0019246C">
            <w:pPr>
              <w:widowControl w:val="0"/>
              <w:jc w:val="center"/>
              <w:rPr>
                <w:rFonts w:ascii="Tahoma" w:hAnsi="Tahoma" w:cs="Tahoma"/>
                <w:sz w:val="20"/>
                <w:szCs w:val="20"/>
              </w:rPr>
            </w:pPr>
            <w:r w:rsidRPr="00A90249">
              <w:rPr>
                <w:rFonts w:ascii="Tahoma" w:hAnsi="Tahoma" w:cs="Tahoma"/>
                <w:sz w:val="20"/>
                <w:szCs w:val="20"/>
              </w:rPr>
              <w:t>0,</w:t>
            </w:r>
            <w:r w:rsidR="006753B5" w:rsidRPr="00A90249">
              <w:rPr>
                <w:rFonts w:ascii="Tahoma" w:hAnsi="Tahoma" w:cs="Tahoma"/>
                <w:sz w:val="20"/>
                <w:szCs w:val="20"/>
              </w:rPr>
              <w:t>58</w:t>
            </w:r>
          </w:p>
        </w:tc>
      </w:tr>
      <w:tr w:rsidR="00207F7C" w:rsidRPr="00A90249" w14:paraId="226D9D57" w14:textId="77777777" w:rsidTr="00353DA3">
        <w:trPr>
          <w:cantSplit/>
          <w:trHeight w:val="20"/>
          <w:jc w:val="center"/>
        </w:trPr>
        <w:tc>
          <w:tcPr>
            <w:tcW w:w="959" w:type="dxa"/>
            <w:vMerge w:val="restart"/>
            <w:vAlign w:val="center"/>
          </w:tcPr>
          <w:p w14:paraId="04D48435" w14:textId="2D6407A0" w:rsidR="00AE2D50" w:rsidRPr="00A90249" w:rsidRDefault="00AE2D50" w:rsidP="0019246C">
            <w:pPr>
              <w:widowControl w:val="0"/>
              <w:jc w:val="center"/>
              <w:rPr>
                <w:rFonts w:ascii="Tahoma" w:hAnsi="Tahoma" w:cs="Tahoma"/>
                <w:b/>
                <w:sz w:val="20"/>
                <w:szCs w:val="20"/>
              </w:rPr>
            </w:pPr>
            <w:r w:rsidRPr="00A90249">
              <w:rPr>
                <w:rFonts w:ascii="Tahoma" w:hAnsi="Tahoma" w:cs="Tahoma"/>
                <w:b/>
                <w:sz w:val="20"/>
                <w:szCs w:val="20"/>
              </w:rPr>
              <w:t>1.3.3</w:t>
            </w:r>
          </w:p>
        </w:tc>
        <w:tc>
          <w:tcPr>
            <w:tcW w:w="3970" w:type="dxa"/>
            <w:vMerge w:val="restart"/>
            <w:vAlign w:val="center"/>
          </w:tcPr>
          <w:p w14:paraId="67E08E2A" w14:textId="34D26275" w:rsidR="00AE2D50" w:rsidRPr="00A90249" w:rsidRDefault="00A70311" w:rsidP="0019246C">
            <w:pPr>
              <w:widowControl w:val="0"/>
              <w:rPr>
                <w:rFonts w:ascii="Tahoma" w:hAnsi="Tahoma" w:cs="Tahoma"/>
                <w:b/>
                <w:sz w:val="20"/>
                <w:szCs w:val="20"/>
              </w:rPr>
            </w:pPr>
            <w:r w:rsidRPr="00A90249">
              <w:rPr>
                <w:rFonts w:ascii="Tahoma" w:hAnsi="Tahoma" w:cs="Tahoma"/>
                <w:b/>
                <w:sz w:val="20"/>
                <w:szCs w:val="20"/>
              </w:rPr>
              <w:t xml:space="preserve">Зоны </w:t>
            </w:r>
            <w:r w:rsidR="00AE2D50" w:rsidRPr="00A90249">
              <w:rPr>
                <w:rFonts w:ascii="Tahoma" w:hAnsi="Tahoma" w:cs="Tahoma"/>
                <w:b/>
                <w:sz w:val="20"/>
                <w:szCs w:val="20"/>
              </w:rPr>
              <w:t>сельскохозяйственного использования</w:t>
            </w:r>
          </w:p>
        </w:tc>
        <w:tc>
          <w:tcPr>
            <w:tcW w:w="1986" w:type="dxa"/>
            <w:vAlign w:val="center"/>
          </w:tcPr>
          <w:p w14:paraId="2CBAC1D8" w14:textId="77777777" w:rsidR="00AE2D50" w:rsidRPr="00A90249" w:rsidRDefault="00AE2D50" w:rsidP="0019246C">
            <w:pPr>
              <w:widowControl w:val="0"/>
              <w:jc w:val="center"/>
              <w:rPr>
                <w:rFonts w:ascii="Tahoma" w:hAnsi="Tahoma" w:cs="Tahoma"/>
                <w:sz w:val="20"/>
                <w:szCs w:val="20"/>
              </w:rPr>
            </w:pPr>
            <w:r w:rsidRPr="00A90249">
              <w:rPr>
                <w:rFonts w:ascii="Tahoma" w:hAnsi="Tahoma" w:cs="Tahoma"/>
                <w:sz w:val="20"/>
                <w:szCs w:val="20"/>
              </w:rPr>
              <w:t>га</w:t>
            </w:r>
          </w:p>
        </w:tc>
        <w:tc>
          <w:tcPr>
            <w:tcW w:w="1559" w:type="dxa"/>
            <w:vAlign w:val="center"/>
          </w:tcPr>
          <w:p w14:paraId="13AB341E" w14:textId="0FC58E5A" w:rsidR="00AE2D50" w:rsidRPr="00A90249" w:rsidRDefault="000D09FA" w:rsidP="0019246C">
            <w:pPr>
              <w:widowControl w:val="0"/>
              <w:jc w:val="center"/>
              <w:rPr>
                <w:rFonts w:ascii="Tahoma" w:hAnsi="Tahoma" w:cs="Tahoma"/>
                <w:b/>
                <w:sz w:val="20"/>
                <w:szCs w:val="20"/>
              </w:rPr>
            </w:pPr>
            <w:r w:rsidRPr="00A90249">
              <w:rPr>
                <w:rFonts w:ascii="Tahoma" w:hAnsi="Tahoma" w:cs="Tahoma"/>
                <w:b/>
                <w:sz w:val="20"/>
                <w:szCs w:val="20"/>
              </w:rPr>
              <w:t>3430,7</w:t>
            </w:r>
          </w:p>
        </w:tc>
        <w:tc>
          <w:tcPr>
            <w:tcW w:w="1416" w:type="dxa"/>
            <w:vAlign w:val="center"/>
          </w:tcPr>
          <w:p w14:paraId="29FB22AA" w14:textId="10735188" w:rsidR="00AE2D50" w:rsidRPr="00A90249" w:rsidRDefault="007D5FFF" w:rsidP="0019246C">
            <w:pPr>
              <w:widowControl w:val="0"/>
              <w:jc w:val="center"/>
              <w:rPr>
                <w:rFonts w:ascii="Tahoma" w:hAnsi="Tahoma" w:cs="Tahoma"/>
                <w:b/>
                <w:sz w:val="20"/>
                <w:szCs w:val="20"/>
              </w:rPr>
            </w:pPr>
            <w:r w:rsidRPr="00A90249">
              <w:rPr>
                <w:rFonts w:ascii="Tahoma" w:hAnsi="Tahoma" w:cs="Tahoma"/>
                <w:b/>
                <w:sz w:val="20"/>
                <w:szCs w:val="20"/>
              </w:rPr>
              <w:t>4385,2</w:t>
            </w:r>
          </w:p>
        </w:tc>
      </w:tr>
      <w:tr w:rsidR="00207F7C" w:rsidRPr="00A90249" w14:paraId="6D7B6AAB" w14:textId="77777777" w:rsidTr="00353DA3">
        <w:trPr>
          <w:cantSplit/>
          <w:trHeight w:val="20"/>
          <w:jc w:val="center"/>
        </w:trPr>
        <w:tc>
          <w:tcPr>
            <w:tcW w:w="959" w:type="dxa"/>
            <w:vMerge/>
            <w:vAlign w:val="center"/>
          </w:tcPr>
          <w:p w14:paraId="6239D451" w14:textId="0F349D5B" w:rsidR="00AE2D50" w:rsidRPr="00A90249" w:rsidRDefault="00AE2D50" w:rsidP="0019246C">
            <w:pPr>
              <w:widowControl w:val="0"/>
              <w:jc w:val="center"/>
              <w:rPr>
                <w:rFonts w:ascii="Tahoma" w:eastAsia="Calibri" w:hAnsi="Tahoma" w:cs="Tahoma"/>
                <w:sz w:val="20"/>
                <w:szCs w:val="20"/>
              </w:rPr>
            </w:pPr>
          </w:p>
        </w:tc>
        <w:tc>
          <w:tcPr>
            <w:tcW w:w="3970" w:type="dxa"/>
            <w:vMerge/>
            <w:vAlign w:val="center"/>
          </w:tcPr>
          <w:p w14:paraId="5F930CBA" w14:textId="77777777" w:rsidR="00AE2D50" w:rsidRPr="00A90249" w:rsidRDefault="00AE2D50" w:rsidP="0019246C">
            <w:pPr>
              <w:widowControl w:val="0"/>
              <w:rPr>
                <w:rFonts w:ascii="Tahoma" w:hAnsi="Tahoma" w:cs="Tahoma"/>
                <w:sz w:val="20"/>
                <w:szCs w:val="20"/>
              </w:rPr>
            </w:pPr>
          </w:p>
        </w:tc>
        <w:tc>
          <w:tcPr>
            <w:tcW w:w="1986" w:type="dxa"/>
            <w:vAlign w:val="center"/>
          </w:tcPr>
          <w:p w14:paraId="275C2B97" w14:textId="07DD4632" w:rsidR="00AE2D50" w:rsidRPr="00A90249" w:rsidRDefault="00AE2D50" w:rsidP="0019246C">
            <w:pPr>
              <w:widowControl w:val="0"/>
              <w:jc w:val="center"/>
              <w:rPr>
                <w:rFonts w:ascii="Tahoma" w:hAnsi="Tahoma" w:cs="Tahoma"/>
                <w:sz w:val="20"/>
                <w:szCs w:val="20"/>
              </w:rPr>
            </w:pPr>
            <w:r w:rsidRPr="00A90249">
              <w:rPr>
                <w:rFonts w:ascii="Tahoma" w:hAnsi="Tahoma" w:cs="Tahoma"/>
                <w:sz w:val="20"/>
                <w:szCs w:val="20"/>
              </w:rPr>
              <w:t>%</w:t>
            </w:r>
          </w:p>
        </w:tc>
        <w:tc>
          <w:tcPr>
            <w:tcW w:w="1559" w:type="dxa"/>
            <w:vAlign w:val="center"/>
          </w:tcPr>
          <w:p w14:paraId="1601088A" w14:textId="62A1E7AF" w:rsidR="00AE2D50" w:rsidRPr="00A90249" w:rsidRDefault="009D67A3" w:rsidP="0019246C">
            <w:pPr>
              <w:widowControl w:val="0"/>
              <w:jc w:val="center"/>
              <w:rPr>
                <w:rFonts w:ascii="Tahoma" w:hAnsi="Tahoma" w:cs="Tahoma"/>
                <w:b/>
                <w:sz w:val="20"/>
                <w:szCs w:val="20"/>
              </w:rPr>
            </w:pPr>
            <w:r w:rsidRPr="00A90249">
              <w:rPr>
                <w:rFonts w:ascii="Tahoma" w:hAnsi="Tahoma" w:cs="Tahoma"/>
                <w:b/>
                <w:sz w:val="20"/>
                <w:szCs w:val="20"/>
              </w:rPr>
              <w:t>19,35</w:t>
            </w:r>
          </w:p>
        </w:tc>
        <w:tc>
          <w:tcPr>
            <w:tcW w:w="1416" w:type="dxa"/>
            <w:vAlign w:val="center"/>
          </w:tcPr>
          <w:p w14:paraId="40B150F4" w14:textId="64DF2DFA" w:rsidR="00AE2D50" w:rsidRPr="00A90249" w:rsidRDefault="000B7A1F" w:rsidP="0019246C">
            <w:pPr>
              <w:widowControl w:val="0"/>
              <w:jc w:val="center"/>
              <w:rPr>
                <w:rFonts w:ascii="Tahoma" w:hAnsi="Tahoma" w:cs="Tahoma"/>
                <w:b/>
                <w:sz w:val="20"/>
                <w:szCs w:val="20"/>
              </w:rPr>
            </w:pPr>
            <w:r w:rsidRPr="00A90249">
              <w:rPr>
                <w:rFonts w:ascii="Tahoma" w:hAnsi="Tahoma" w:cs="Tahoma"/>
                <w:b/>
                <w:sz w:val="20"/>
                <w:szCs w:val="20"/>
              </w:rPr>
              <w:t>24,</w:t>
            </w:r>
            <w:r w:rsidR="00CF4CFF" w:rsidRPr="00A90249">
              <w:rPr>
                <w:rFonts w:ascii="Tahoma" w:hAnsi="Tahoma" w:cs="Tahoma"/>
                <w:b/>
                <w:sz w:val="20"/>
                <w:szCs w:val="20"/>
              </w:rPr>
              <w:t>72</w:t>
            </w:r>
          </w:p>
        </w:tc>
      </w:tr>
      <w:tr w:rsidR="00207F7C" w:rsidRPr="00A90249" w14:paraId="55BF875E" w14:textId="77777777" w:rsidTr="00353DA3">
        <w:trPr>
          <w:cantSplit/>
          <w:trHeight w:val="20"/>
          <w:jc w:val="center"/>
        </w:trPr>
        <w:tc>
          <w:tcPr>
            <w:tcW w:w="959" w:type="dxa"/>
            <w:vAlign w:val="center"/>
          </w:tcPr>
          <w:p w14:paraId="3B13CC2D" w14:textId="77777777" w:rsidR="00A70311" w:rsidRPr="00A90249" w:rsidRDefault="00A70311" w:rsidP="0019246C">
            <w:pPr>
              <w:widowControl w:val="0"/>
              <w:jc w:val="center"/>
              <w:rPr>
                <w:rFonts w:ascii="Tahoma" w:eastAsia="Calibri" w:hAnsi="Tahoma" w:cs="Tahoma"/>
                <w:sz w:val="20"/>
                <w:szCs w:val="20"/>
              </w:rPr>
            </w:pPr>
          </w:p>
        </w:tc>
        <w:tc>
          <w:tcPr>
            <w:tcW w:w="3970" w:type="dxa"/>
            <w:vAlign w:val="center"/>
          </w:tcPr>
          <w:p w14:paraId="018CA1FC" w14:textId="6A8B5A2A" w:rsidR="00E14EDF" w:rsidRPr="00A90249" w:rsidRDefault="00A70311" w:rsidP="00C208A5">
            <w:pPr>
              <w:widowControl w:val="0"/>
              <w:rPr>
                <w:rFonts w:ascii="Tahoma" w:hAnsi="Tahoma" w:cs="Tahoma"/>
                <w:sz w:val="20"/>
                <w:szCs w:val="20"/>
              </w:rPr>
            </w:pPr>
            <w:r w:rsidRPr="00A90249">
              <w:rPr>
                <w:rFonts w:ascii="Tahoma" w:hAnsi="Tahoma" w:cs="Tahoma"/>
                <w:sz w:val="20"/>
                <w:szCs w:val="20"/>
              </w:rPr>
              <w:t>в том числе:</w:t>
            </w:r>
          </w:p>
        </w:tc>
        <w:tc>
          <w:tcPr>
            <w:tcW w:w="1986" w:type="dxa"/>
            <w:vAlign w:val="center"/>
          </w:tcPr>
          <w:p w14:paraId="0B2EE68A" w14:textId="77777777" w:rsidR="00A70311" w:rsidRPr="00A90249" w:rsidRDefault="00A70311" w:rsidP="0019246C">
            <w:pPr>
              <w:widowControl w:val="0"/>
              <w:jc w:val="center"/>
              <w:rPr>
                <w:rFonts w:ascii="Tahoma" w:hAnsi="Tahoma" w:cs="Tahoma"/>
                <w:sz w:val="20"/>
                <w:szCs w:val="20"/>
              </w:rPr>
            </w:pPr>
          </w:p>
        </w:tc>
        <w:tc>
          <w:tcPr>
            <w:tcW w:w="1559" w:type="dxa"/>
            <w:vAlign w:val="center"/>
          </w:tcPr>
          <w:p w14:paraId="214EF322" w14:textId="77777777" w:rsidR="00A70311" w:rsidRPr="00A90249" w:rsidRDefault="00A70311" w:rsidP="0019246C">
            <w:pPr>
              <w:widowControl w:val="0"/>
              <w:jc w:val="center"/>
              <w:rPr>
                <w:rFonts w:ascii="Tahoma" w:hAnsi="Tahoma" w:cs="Tahoma"/>
                <w:b/>
                <w:sz w:val="20"/>
                <w:szCs w:val="20"/>
              </w:rPr>
            </w:pPr>
          </w:p>
        </w:tc>
        <w:tc>
          <w:tcPr>
            <w:tcW w:w="1416" w:type="dxa"/>
            <w:vAlign w:val="center"/>
          </w:tcPr>
          <w:p w14:paraId="6CD22AC4" w14:textId="77777777" w:rsidR="00A70311" w:rsidRPr="00A90249" w:rsidRDefault="00A70311" w:rsidP="0019246C">
            <w:pPr>
              <w:widowControl w:val="0"/>
              <w:jc w:val="center"/>
              <w:rPr>
                <w:rFonts w:ascii="Tahoma" w:hAnsi="Tahoma" w:cs="Tahoma"/>
                <w:b/>
                <w:sz w:val="20"/>
                <w:szCs w:val="20"/>
              </w:rPr>
            </w:pPr>
          </w:p>
        </w:tc>
      </w:tr>
      <w:tr w:rsidR="00207F7C" w:rsidRPr="00A90249" w14:paraId="6AD644E7" w14:textId="77777777" w:rsidTr="00353DA3">
        <w:trPr>
          <w:cantSplit/>
          <w:trHeight w:val="20"/>
          <w:jc w:val="center"/>
        </w:trPr>
        <w:tc>
          <w:tcPr>
            <w:tcW w:w="959" w:type="dxa"/>
            <w:vMerge w:val="restart"/>
            <w:vAlign w:val="center"/>
          </w:tcPr>
          <w:p w14:paraId="32B80DA5" w14:textId="7B3AA83C" w:rsidR="00944B83" w:rsidRPr="00A90249" w:rsidRDefault="00A70311" w:rsidP="0019246C">
            <w:pPr>
              <w:widowControl w:val="0"/>
              <w:jc w:val="center"/>
              <w:rPr>
                <w:rFonts w:ascii="Tahoma" w:hAnsi="Tahoma" w:cs="Tahoma"/>
                <w:sz w:val="20"/>
                <w:szCs w:val="20"/>
              </w:rPr>
            </w:pPr>
            <w:r w:rsidRPr="00A90249">
              <w:rPr>
                <w:rFonts w:ascii="Tahoma" w:hAnsi="Tahoma" w:cs="Tahoma"/>
                <w:sz w:val="20"/>
                <w:szCs w:val="20"/>
              </w:rPr>
              <w:t>1.3.3.1</w:t>
            </w:r>
          </w:p>
        </w:tc>
        <w:tc>
          <w:tcPr>
            <w:tcW w:w="3970" w:type="dxa"/>
            <w:vMerge w:val="restart"/>
            <w:vAlign w:val="center"/>
          </w:tcPr>
          <w:p w14:paraId="59F03F97" w14:textId="76B01798" w:rsidR="00B62DE1" w:rsidRPr="00A90249" w:rsidRDefault="009D67A3" w:rsidP="0019246C">
            <w:pPr>
              <w:widowControl w:val="0"/>
              <w:rPr>
                <w:rFonts w:ascii="Tahoma" w:hAnsi="Tahoma" w:cs="Tahoma"/>
                <w:sz w:val="20"/>
                <w:szCs w:val="20"/>
              </w:rPr>
            </w:pPr>
            <w:r w:rsidRPr="00A90249">
              <w:rPr>
                <w:rFonts w:ascii="Tahoma" w:eastAsia="Calibri" w:hAnsi="Tahoma" w:cs="Tahoma"/>
                <w:sz w:val="20"/>
                <w:szCs w:val="20"/>
              </w:rPr>
              <w:t>зоны сельскохозяйственного использования</w:t>
            </w:r>
          </w:p>
        </w:tc>
        <w:tc>
          <w:tcPr>
            <w:tcW w:w="1986" w:type="dxa"/>
            <w:vAlign w:val="center"/>
          </w:tcPr>
          <w:p w14:paraId="70C47D16" w14:textId="77777777" w:rsidR="00944B83" w:rsidRPr="00A90249" w:rsidRDefault="00944B83" w:rsidP="0019246C">
            <w:pPr>
              <w:widowControl w:val="0"/>
              <w:jc w:val="center"/>
              <w:rPr>
                <w:rFonts w:ascii="Tahoma" w:hAnsi="Tahoma" w:cs="Tahoma"/>
                <w:sz w:val="20"/>
                <w:szCs w:val="20"/>
              </w:rPr>
            </w:pPr>
            <w:r w:rsidRPr="00A90249">
              <w:rPr>
                <w:rFonts w:ascii="Tahoma" w:hAnsi="Tahoma" w:cs="Tahoma"/>
                <w:sz w:val="20"/>
                <w:szCs w:val="20"/>
              </w:rPr>
              <w:t>га</w:t>
            </w:r>
          </w:p>
        </w:tc>
        <w:tc>
          <w:tcPr>
            <w:tcW w:w="1559" w:type="dxa"/>
            <w:vAlign w:val="center"/>
          </w:tcPr>
          <w:p w14:paraId="3CFFB126" w14:textId="255C1456" w:rsidR="00944B83" w:rsidRPr="00A90249" w:rsidRDefault="009D67A3" w:rsidP="0019246C">
            <w:pPr>
              <w:widowControl w:val="0"/>
              <w:jc w:val="center"/>
              <w:rPr>
                <w:rFonts w:ascii="Tahoma" w:hAnsi="Tahoma" w:cs="Tahoma"/>
                <w:sz w:val="20"/>
                <w:szCs w:val="20"/>
              </w:rPr>
            </w:pPr>
            <w:r w:rsidRPr="00A90249">
              <w:rPr>
                <w:rFonts w:ascii="Tahoma" w:hAnsi="Tahoma" w:cs="Tahoma"/>
                <w:sz w:val="20"/>
                <w:szCs w:val="20"/>
              </w:rPr>
              <w:t>2577,5</w:t>
            </w:r>
          </w:p>
        </w:tc>
        <w:tc>
          <w:tcPr>
            <w:tcW w:w="1416" w:type="dxa"/>
            <w:vAlign w:val="center"/>
          </w:tcPr>
          <w:p w14:paraId="383BD7E5" w14:textId="50830829" w:rsidR="00944B83" w:rsidRPr="00A90249" w:rsidRDefault="00B171E2" w:rsidP="0019246C">
            <w:pPr>
              <w:widowControl w:val="0"/>
              <w:jc w:val="center"/>
              <w:rPr>
                <w:rFonts w:ascii="Tahoma" w:hAnsi="Tahoma" w:cs="Tahoma"/>
                <w:sz w:val="20"/>
                <w:szCs w:val="20"/>
              </w:rPr>
            </w:pPr>
            <w:r w:rsidRPr="00A90249">
              <w:rPr>
                <w:rFonts w:ascii="Tahoma" w:hAnsi="Tahoma" w:cs="Tahoma"/>
                <w:sz w:val="20"/>
                <w:szCs w:val="20"/>
              </w:rPr>
              <w:t>3</w:t>
            </w:r>
            <w:r w:rsidR="007D5FFF" w:rsidRPr="00A90249">
              <w:rPr>
                <w:rFonts w:ascii="Tahoma" w:hAnsi="Tahoma" w:cs="Tahoma"/>
                <w:sz w:val="20"/>
                <w:szCs w:val="20"/>
              </w:rPr>
              <w:t>313,9</w:t>
            </w:r>
          </w:p>
        </w:tc>
      </w:tr>
      <w:tr w:rsidR="00207F7C" w:rsidRPr="00A90249" w14:paraId="4637F414" w14:textId="77777777" w:rsidTr="00353DA3">
        <w:trPr>
          <w:cantSplit/>
          <w:trHeight w:val="20"/>
          <w:jc w:val="center"/>
        </w:trPr>
        <w:tc>
          <w:tcPr>
            <w:tcW w:w="959" w:type="dxa"/>
            <w:vMerge/>
            <w:vAlign w:val="center"/>
          </w:tcPr>
          <w:p w14:paraId="391E5485" w14:textId="77777777" w:rsidR="00944B83" w:rsidRPr="00A90249" w:rsidRDefault="00944B83" w:rsidP="0019246C">
            <w:pPr>
              <w:widowControl w:val="0"/>
              <w:jc w:val="center"/>
              <w:rPr>
                <w:rFonts w:ascii="Tahoma" w:hAnsi="Tahoma" w:cs="Tahoma"/>
                <w:sz w:val="20"/>
                <w:szCs w:val="20"/>
              </w:rPr>
            </w:pPr>
          </w:p>
        </w:tc>
        <w:tc>
          <w:tcPr>
            <w:tcW w:w="3970" w:type="dxa"/>
            <w:vMerge/>
            <w:vAlign w:val="center"/>
          </w:tcPr>
          <w:p w14:paraId="5B9D3CDE" w14:textId="77777777" w:rsidR="00944B83" w:rsidRPr="00A90249" w:rsidRDefault="00944B83" w:rsidP="0019246C">
            <w:pPr>
              <w:widowControl w:val="0"/>
              <w:rPr>
                <w:rFonts w:ascii="Tahoma" w:hAnsi="Tahoma" w:cs="Tahoma"/>
                <w:sz w:val="20"/>
                <w:szCs w:val="20"/>
              </w:rPr>
            </w:pPr>
          </w:p>
        </w:tc>
        <w:tc>
          <w:tcPr>
            <w:tcW w:w="1986" w:type="dxa"/>
            <w:vAlign w:val="center"/>
          </w:tcPr>
          <w:p w14:paraId="3A350696" w14:textId="65B2A69F" w:rsidR="00944B83" w:rsidRPr="00A90249" w:rsidRDefault="00944B83" w:rsidP="0019246C">
            <w:pPr>
              <w:widowControl w:val="0"/>
              <w:jc w:val="center"/>
              <w:rPr>
                <w:rFonts w:ascii="Tahoma" w:hAnsi="Tahoma" w:cs="Tahoma"/>
                <w:sz w:val="20"/>
                <w:szCs w:val="20"/>
              </w:rPr>
            </w:pPr>
            <w:r w:rsidRPr="00A90249">
              <w:rPr>
                <w:rFonts w:ascii="Tahoma" w:hAnsi="Tahoma" w:cs="Tahoma"/>
                <w:sz w:val="20"/>
                <w:szCs w:val="20"/>
              </w:rPr>
              <w:t>%</w:t>
            </w:r>
          </w:p>
        </w:tc>
        <w:tc>
          <w:tcPr>
            <w:tcW w:w="1559" w:type="dxa"/>
            <w:vAlign w:val="center"/>
          </w:tcPr>
          <w:p w14:paraId="1F4A7E96" w14:textId="35B404F5" w:rsidR="00944B83" w:rsidRPr="00A90249" w:rsidRDefault="006948AC" w:rsidP="0019246C">
            <w:pPr>
              <w:widowControl w:val="0"/>
              <w:jc w:val="center"/>
              <w:rPr>
                <w:rFonts w:ascii="Tahoma" w:hAnsi="Tahoma" w:cs="Tahoma"/>
                <w:sz w:val="20"/>
                <w:szCs w:val="20"/>
              </w:rPr>
            </w:pPr>
            <w:r w:rsidRPr="00A90249">
              <w:rPr>
                <w:rFonts w:ascii="Tahoma" w:hAnsi="Tahoma" w:cs="Tahoma"/>
                <w:sz w:val="20"/>
                <w:szCs w:val="20"/>
              </w:rPr>
              <w:t>14</w:t>
            </w:r>
            <w:r w:rsidR="009D67A3" w:rsidRPr="00A90249">
              <w:rPr>
                <w:rFonts w:ascii="Tahoma" w:hAnsi="Tahoma" w:cs="Tahoma"/>
                <w:sz w:val="20"/>
                <w:szCs w:val="20"/>
              </w:rPr>
              <w:t>,54</w:t>
            </w:r>
          </w:p>
        </w:tc>
        <w:tc>
          <w:tcPr>
            <w:tcW w:w="1416" w:type="dxa"/>
            <w:vAlign w:val="center"/>
          </w:tcPr>
          <w:p w14:paraId="07E70F05" w14:textId="3DE06B99" w:rsidR="00B62DE1" w:rsidRPr="00A90249" w:rsidRDefault="007D5FFF" w:rsidP="0019246C">
            <w:pPr>
              <w:widowControl w:val="0"/>
              <w:jc w:val="center"/>
              <w:rPr>
                <w:rFonts w:ascii="Tahoma" w:hAnsi="Tahoma" w:cs="Tahoma"/>
                <w:sz w:val="20"/>
                <w:szCs w:val="20"/>
              </w:rPr>
            </w:pPr>
            <w:r w:rsidRPr="00A90249">
              <w:rPr>
                <w:rFonts w:ascii="Tahoma" w:hAnsi="Tahoma" w:cs="Tahoma"/>
                <w:sz w:val="20"/>
                <w:szCs w:val="20"/>
              </w:rPr>
              <w:t>18,69</w:t>
            </w:r>
          </w:p>
        </w:tc>
      </w:tr>
      <w:tr w:rsidR="00207F7C" w:rsidRPr="00A90249" w14:paraId="5592E231" w14:textId="77777777" w:rsidTr="00353DA3">
        <w:trPr>
          <w:cantSplit/>
          <w:trHeight w:val="20"/>
          <w:jc w:val="center"/>
        </w:trPr>
        <w:tc>
          <w:tcPr>
            <w:tcW w:w="959" w:type="dxa"/>
            <w:vMerge w:val="restart"/>
            <w:vAlign w:val="center"/>
          </w:tcPr>
          <w:p w14:paraId="6B9B851F" w14:textId="49A6B5A4" w:rsidR="00944B83" w:rsidRPr="00A90249" w:rsidRDefault="00A70311" w:rsidP="0019246C">
            <w:pPr>
              <w:widowControl w:val="0"/>
              <w:jc w:val="center"/>
              <w:rPr>
                <w:rFonts w:ascii="Tahoma" w:hAnsi="Tahoma" w:cs="Tahoma"/>
                <w:sz w:val="20"/>
                <w:szCs w:val="20"/>
              </w:rPr>
            </w:pPr>
            <w:r w:rsidRPr="00A90249">
              <w:rPr>
                <w:rFonts w:ascii="Tahoma" w:hAnsi="Tahoma" w:cs="Tahoma"/>
                <w:sz w:val="20"/>
                <w:szCs w:val="20"/>
              </w:rPr>
              <w:t>1.3.3.2</w:t>
            </w:r>
          </w:p>
        </w:tc>
        <w:tc>
          <w:tcPr>
            <w:tcW w:w="3970" w:type="dxa"/>
            <w:vMerge w:val="restart"/>
            <w:vAlign w:val="center"/>
          </w:tcPr>
          <w:p w14:paraId="484ED8A4" w14:textId="3904C856" w:rsidR="00944B83" w:rsidRPr="00A90249" w:rsidRDefault="00F11882" w:rsidP="0019246C">
            <w:pPr>
              <w:widowControl w:val="0"/>
              <w:rPr>
                <w:rFonts w:ascii="Tahoma" w:eastAsia="Calibri" w:hAnsi="Tahoma" w:cs="Tahoma"/>
                <w:sz w:val="20"/>
                <w:szCs w:val="20"/>
              </w:rPr>
            </w:pPr>
            <w:r w:rsidRPr="00A90249">
              <w:rPr>
                <w:rFonts w:ascii="Tahoma" w:eastAsia="Calibri" w:hAnsi="Tahoma" w:cs="Tahoma"/>
                <w:sz w:val="20"/>
                <w:szCs w:val="20"/>
              </w:rPr>
              <w:t>зона садоводческих или огороднических некоммерческих товариществ</w:t>
            </w:r>
          </w:p>
        </w:tc>
        <w:tc>
          <w:tcPr>
            <w:tcW w:w="1986" w:type="dxa"/>
            <w:vAlign w:val="center"/>
          </w:tcPr>
          <w:p w14:paraId="13D9F874" w14:textId="77777777" w:rsidR="00944B83" w:rsidRPr="00A90249" w:rsidRDefault="00944B83" w:rsidP="0019246C">
            <w:pPr>
              <w:widowControl w:val="0"/>
              <w:jc w:val="center"/>
              <w:rPr>
                <w:rFonts w:ascii="Tahoma" w:hAnsi="Tahoma" w:cs="Tahoma"/>
                <w:sz w:val="20"/>
                <w:szCs w:val="20"/>
              </w:rPr>
            </w:pPr>
            <w:r w:rsidRPr="00A90249">
              <w:rPr>
                <w:rFonts w:ascii="Tahoma" w:hAnsi="Tahoma" w:cs="Tahoma"/>
                <w:sz w:val="20"/>
                <w:szCs w:val="20"/>
              </w:rPr>
              <w:t>га</w:t>
            </w:r>
          </w:p>
        </w:tc>
        <w:tc>
          <w:tcPr>
            <w:tcW w:w="1559" w:type="dxa"/>
            <w:vAlign w:val="center"/>
          </w:tcPr>
          <w:p w14:paraId="2C1D2AB2" w14:textId="67F71702" w:rsidR="00944B83" w:rsidRPr="00A90249" w:rsidRDefault="006948AC" w:rsidP="0019246C">
            <w:pPr>
              <w:widowControl w:val="0"/>
              <w:jc w:val="center"/>
              <w:rPr>
                <w:rFonts w:ascii="Tahoma" w:hAnsi="Tahoma" w:cs="Tahoma"/>
                <w:sz w:val="20"/>
                <w:szCs w:val="20"/>
              </w:rPr>
            </w:pPr>
            <w:r w:rsidRPr="00A90249">
              <w:rPr>
                <w:rFonts w:ascii="Tahoma" w:hAnsi="Tahoma" w:cs="Tahoma"/>
                <w:sz w:val="20"/>
                <w:szCs w:val="20"/>
              </w:rPr>
              <w:t>853,2</w:t>
            </w:r>
          </w:p>
        </w:tc>
        <w:tc>
          <w:tcPr>
            <w:tcW w:w="1416" w:type="dxa"/>
            <w:vAlign w:val="center"/>
          </w:tcPr>
          <w:p w14:paraId="75FBBD1C" w14:textId="1B5F6D5C" w:rsidR="00944B83" w:rsidRPr="00A90249" w:rsidRDefault="00667439" w:rsidP="0019246C">
            <w:pPr>
              <w:widowControl w:val="0"/>
              <w:jc w:val="center"/>
              <w:rPr>
                <w:rFonts w:ascii="Tahoma" w:hAnsi="Tahoma" w:cs="Tahoma"/>
                <w:sz w:val="20"/>
                <w:szCs w:val="20"/>
              </w:rPr>
            </w:pPr>
            <w:r w:rsidRPr="00A90249">
              <w:rPr>
                <w:rFonts w:ascii="Tahoma" w:hAnsi="Tahoma" w:cs="Tahoma"/>
                <w:sz w:val="20"/>
                <w:szCs w:val="20"/>
              </w:rPr>
              <w:t>10</w:t>
            </w:r>
            <w:r w:rsidR="004D319F" w:rsidRPr="00A90249">
              <w:rPr>
                <w:rFonts w:ascii="Tahoma" w:hAnsi="Tahoma" w:cs="Tahoma"/>
                <w:sz w:val="20"/>
                <w:szCs w:val="20"/>
              </w:rPr>
              <w:t>71,3</w:t>
            </w:r>
          </w:p>
        </w:tc>
      </w:tr>
      <w:tr w:rsidR="00207F7C" w:rsidRPr="00A90249" w14:paraId="2A0DE8E5" w14:textId="77777777" w:rsidTr="00353DA3">
        <w:trPr>
          <w:cantSplit/>
          <w:trHeight w:val="20"/>
          <w:jc w:val="center"/>
        </w:trPr>
        <w:tc>
          <w:tcPr>
            <w:tcW w:w="959" w:type="dxa"/>
            <w:vMerge/>
            <w:vAlign w:val="center"/>
          </w:tcPr>
          <w:p w14:paraId="7EFC57ED" w14:textId="77777777" w:rsidR="00944B83" w:rsidRPr="00A90249" w:rsidRDefault="00944B83" w:rsidP="00D44431">
            <w:pPr>
              <w:pStyle w:val="S30"/>
            </w:pPr>
          </w:p>
        </w:tc>
        <w:tc>
          <w:tcPr>
            <w:tcW w:w="3970" w:type="dxa"/>
            <w:vMerge/>
            <w:vAlign w:val="center"/>
          </w:tcPr>
          <w:p w14:paraId="31C60F0B" w14:textId="77777777" w:rsidR="00944B83" w:rsidRPr="00A90249" w:rsidRDefault="00944B83" w:rsidP="0019246C">
            <w:pPr>
              <w:widowControl w:val="0"/>
              <w:rPr>
                <w:rFonts w:ascii="Tahoma" w:hAnsi="Tahoma" w:cs="Tahoma"/>
                <w:sz w:val="20"/>
                <w:szCs w:val="20"/>
              </w:rPr>
            </w:pPr>
          </w:p>
        </w:tc>
        <w:tc>
          <w:tcPr>
            <w:tcW w:w="1986" w:type="dxa"/>
            <w:vAlign w:val="center"/>
          </w:tcPr>
          <w:p w14:paraId="163BDADC" w14:textId="4A306D8F" w:rsidR="00944B83" w:rsidRPr="00A90249" w:rsidRDefault="00944B83" w:rsidP="0019246C">
            <w:pPr>
              <w:widowControl w:val="0"/>
              <w:jc w:val="center"/>
              <w:rPr>
                <w:rFonts w:ascii="Tahoma" w:hAnsi="Tahoma" w:cs="Tahoma"/>
                <w:sz w:val="20"/>
                <w:szCs w:val="20"/>
              </w:rPr>
            </w:pPr>
            <w:r w:rsidRPr="00A90249">
              <w:rPr>
                <w:rFonts w:ascii="Tahoma" w:hAnsi="Tahoma" w:cs="Tahoma"/>
                <w:sz w:val="20"/>
                <w:szCs w:val="20"/>
              </w:rPr>
              <w:t>%</w:t>
            </w:r>
          </w:p>
        </w:tc>
        <w:tc>
          <w:tcPr>
            <w:tcW w:w="1559" w:type="dxa"/>
            <w:vAlign w:val="center"/>
          </w:tcPr>
          <w:p w14:paraId="1147F6CD" w14:textId="0202C141" w:rsidR="00944B83" w:rsidRPr="00A90249" w:rsidRDefault="006948AC" w:rsidP="0019246C">
            <w:pPr>
              <w:widowControl w:val="0"/>
              <w:jc w:val="center"/>
              <w:rPr>
                <w:rFonts w:ascii="Tahoma" w:hAnsi="Tahoma" w:cs="Tahoma"/>
                <w:sz w:val="20"/>
                <w:szCs w:val="20"/>
              </w:rPr>
            </w:pPr>
            <w:r w:rsidRPr="00A90249">
              <w:rPr>
                <w:rFonts w:ascii="Tahoma" w:hAnsi="Tahoma" w:cs="Tahoma"/>
                <w:sz w:val="20"/>
                <w:szCs w:val="20"/>
              </w:rPr>
              <w:t>4,81</w:t>
            </w:r>
          </w:p>
        </w:tc>
        <w:tc>
          <w:tcPr>
            <w:tcW w:w="1416" w:type="dxa"/>
            <w:vAlign w:val="center"/>
          </w:tcPr>
          <w:p w14:paraId="10D3D7E3" w14:textId="4ADEE6E8" w:rsidR="00944B83" w:rsidRPr="00A90249" w:rsidRDefault="00CF4CFF" w:rsidP="0019246C">
            <w:pPr>
              <w:widowControl w:val="0"/>
              <w:jc w:val="center"/>
              <w:rPr>
                <w:rFonts w:ascii="Tahoma" w:hAnsi="Tahoma" w:cs="Tahoma"/>
                <w:sz w:val="20"/>
                <w:szCs w:val="20"/>
              </w:rPr>
            </w:pPr>
            <w:r w:rsidRPr="00A90249">
              <w:rPr>
                <w:rFonts w:ascii="Tahoma" w:hAnsi="Tahoma" w:cs="Tahoma"/>
                <w:sz w:val="20"/>
                <w:szCs w:val="20"/>
              </w:rPr>
              <w:t>6,03</w:t>
            </w:r>
          </w:p>
        </w:tc>
      </w:tr>
      <w:tr w:rsidR="00207F7C" w:rsidRPr="00A90249" w14:paraId="2DF1449C" w14:textId="77777777" w:rsidTr="00353DA3">
        <w:trPr>
          <w:cantSplit/>
          <w:trHeight w:val="20"/>
          <w:jc w:val="center"/>
        </w:trPr>
        <w:tc>
          <w:tcPr>
            <w:tcW w:w="959" w:type="dxa"/>
            <w:vMerge w:val="restart"/>
            <w:vAlign w:val="center"/>
          </w:tcPr>
          <w:p w14:paraId="13E6CF25" w14:textId="2F21D8C2" w:rsidR="00AE2D50" w:rsidRPr="00A90249" w:rsidRDefault="00AE2D50" w:rsidP="0019246C">
            <w:pPr>
              <w:widowControl w:val="0"/>
              <w:jc w:val="center"/>
              <w:rPr>
                <w:rFonts w:ascii="Tahoma" w:hAnsi="Tahoma" w:cs="Tahoma"/>
                <w:b/>
                <w:sz w:val="20"/>
                <w:szCs w:val="20"/>
              </w:rPr>
            </w:pPr>
            <w:r w:rsidRPr="00A90249">
              <w:rPr>
                <w:rFonts w:ascii="Tahoma" w:hAnsi="Tahoma" w:cs="Tahoma"/>
                <w:b/>
                <w:sz w:val="20"/>
                <w:szCs w:val="20"/>
              </w:rPr>
              <w:t>1.3.4</w:t>
            </w:r>
          </w:p>
        </w:tc>
        <w:tc>
          <w:tcPr>
            <w:tcW w:w="3970" w:type="dxa"/>
            <w:vMerge w:val="restart"/>
            <w:vAlign w:val="center"/>
          </w:tcPr>
          <w:p w14:paraId="18A5781A" w14:textId="377E0E31" w:rsidR="00AE2D50" w:rsidRPr="00A90249" w:rsidRDefault="00A70311" w:rsidP="0019246C">
            <w:pPr>
              <w:widowControl w:val="0"/>
              <w:rPr>
                <w:rFonts w:ascii="Tahoma" w:hAnsi="Tahoma" w:cs="Tahoma"/>
                <w:b/>
                <w:sz w:val="20"/>
                <w:szCs w:val="20"/>
              </w:rPr>
            </w:pPr>
            <w:r w:rsidRPr="00A90249">
              <w:rPr>
                <w:rFonts w:ascii="Tahoma" w:hAnsi="Tahoma" w:cs="Tahoma"/>
                <w:b/>
                <w:sz w:val="20"/>
                <w:szCs w:val="20"/>
              </w:rPr>
              <w:t xml:space="preserve">Зоны </w:t>
            </w:r>
            <w:r w:rsidR="00AE2D50" w:rsidRPr="00A90249">
              <w:rPr>
                <w:rFonts w:ascii="Tahoma" w:hAnsi="Tahoma" w:cs="Tahoma"/>
                <w:b/>
                <w:sz w:val="20"/>
                <w:szCs w:val="20"/>
              </w:rPr>
              <w:t>рекреационного назначения</w:t>
            </w:r>
          </w:p>
        </w:tc>
        <w:tc>
          <w:tcPr>
            <w:tcW w:w="1986" w:type="dxa"/>
            <w:vAlign w:val="center"/>
          </w:tcPr>
          <w:p w14:paraId="1EFD3B60" w14:textId="77777777" w:rsidR="00AE2D50" w:rsidRPr="00A90249" w:rsidRDefault="00AE2D50" w:rsidP="0019246C">
            <w:pPr>
              <w:widowControl w:val="0"/>
              <w:jc w:val="center"/>
              <w:rPr>
                <w:rFonts w:ascii="Tahoma" w:hAnsi="Tahoma" w:cs="Tahoma"/>
                <w:sz w:val="20"/>
                <w:szCs w:val="20"/>
              </w:rPr>
            </w:pPr>
            <w:r w:rsidRPr="00A90249">
              <w:rPr>
                <w:rFonts w:ascii="Tahoma" w:hAnsi="Tahoma" w:cs="Tahoma"/>
                <w:sz w:val="20"/>
                <w:szCs w:val="20"/>
              </w:rPr>
              <w:t>га</w:t>
            </w:r>
          </w:p>
        </w:tc>
        <w:tc>
          <w:tcPr>
            <w:tcW w:w="1559" w:type="dxa"/>
            <w:vAlign w:val="center"/>
          </w:tcPr>
          <w:p w14:paraId="73DB9D5D" w14:textId="64CB77D5" w:rsidR="00AE2D50" w:rsidRPr="00A90249" w:rsidRDefault="000D09FA" w:rsidP="0047797C">
            <w:pPr>
              <w:widowControl w:val="0"/>
              <w:jc w:val="center"/>
              <w:rPr>
                <w:rFonts w:ascii="Tahoma" w:hAnsi="Tahoma" w:cs="Tahoma"/>
                <w:b/>
                <w:sz w:val="20"/>
                <w:szCs w:val="20"/>
              </w:rPr>
            </w:pPr>
            <w:r w:rsidRPr="00A90249">
              <w:rPr>
                <w:rFonts w:ascii="Tahoma" w:hAnsi="Tahoma" w:cs="Tahoma"/>
                <w:b/>
                <w:sz w:val="20"/>
                <w:szCs w:val="20"/>
              </w:rPr>
              <w:t>237</w:t>
            </w:r>
            <w:r w:rsidR="00CD73E9" w:rsidRPr="00A90249">
              <w:rPr>
                <w:rFonts w:ascii="Tahoma" w:hAnsi="Tahoma" w:cs="Tahoma"/>
                <w:b/>
                <w:sz w:val="20"/>
                <w:szCs w:val="20"/>
                <w:lang w:val="en-US"/>
              </w:rPr>
              <w:t>2</w:t>
            </w:r>
            <w:r w:rsidRPr="00A90249">
              <w:rPr>
                <w:rFonts w:ascii="Tahoma" w:hAnsi="Tahoma" w:cs="Tahoma"/>
                <w:b/>
                <w:sz w:val="20"/>
                <w:szCs w:val="20"/>
              </w:rPr>
              <w:t>,</w:t>
            </w:r>
            <w:r w:rsidR="0047797C" w:rsidRPr="00A90249">
              <w:rPr>
                <w:rFonts w:ascii="Tahoma" w:hAnsi="Tahoma" w:cs="Tahoma"/>
                <w:b/>
                <w:sz w:val="20"/>
                <w:szCs w:val="20"/>
              </w:rPr>
              <w:t>9</w:t>
            </w:r>
          </w:p>
        </w:tc>
        <w:tc>
          <w:tcPr>
            <w:tcW w:w="1416" w:type="dxa"/>
            <w:vAlign w:val="center"/>
          </w:tcPr>
          <w:p w14:paraId="4B30E5EB" w14:textId="6EB14B37" w:rsidR="00AE2D50" w:rsidRPr="00A90249" w:rsidRDefault="00A915F0" w:rsidP="0019246C">
            <w:pPr>
              <w:widowControl w:val="0"/>
              <w:jc w:val="center"/>
              <w:rPr>
                <w:rFonts w:ascii="Tahoma" w:hAnsi="Tahoma" w:cs="Tahoma"/>
                <w:b/>
                <w:sz w:val="20"/>
                <w:szCs w:val="20"/>
              </w:rPr>
            </w:pPr>
            <w:r w:rsidRPr="00A90249">
              <w:rPr>
                <w:rFonts w:ascii="Tahoma" w:hAnsi="Tahoma" w:cs="Tahoma"/>
                <w:b/>
                <w:sz w:val="20"/>
                <w:szCs w:val="20"/>
              </w:rPr>
              <w:t>2407,3</w:t>
            </w:r>
          </w:p>
        </w:tc>
      </w:tr>
      <w:tr w:rsidR="00207F7C" w:rsidRPr="00A90249" w14:paraId="7ED4649C" w14:textId="77777777" w:rsidTr="00353DA3">
        <w:trPr>
          <w:cantSplit/>
          <w:trHeight w:val="20"/>
          <w:jc w:val="center"/>
        </w:trPr>
        <w:tc>
          <w:tcPr>
            <w:tcW w:w="959" w:type="dxa"/>
            <w:vMerge/>
            <w:vAlign w:val="center"/>
          </w:tcPr>
          <w:p w14:paraId="1BE1DF27" w14:textId="2EF31D4B" w:rsidR="00AE2D50" w:rsidRPr="00A90249" w:rsidRDefault="00AE2D50" w:rsidP="0019246C">
            <w:pPr>
              <w:widowControl w:val="0"/>
              <w:jc w:val="center"/>
              <w:rPr>
                <w:rFonts w:ascii="Tahoma" w:hAnsi="Tahoma" w:cs="Tahoma"/>
                <w:sz w:val="20"/>
                <w:szCs w:val="20"/>
              </w:rPr>
            </w:pPr>
          </w:p>
        </w:tc>
        <w:tc>
          <w:tcPr>
            <w:tcW w:w="3970" w:type="dxa"/>
            <w:vMerge/>
            <w:vAlign w:val="center"/>
          </w:tcPr>
          <w:p w14:paraId="433AA3C6" w14:textId="77777777" w:rsidR="00AE2D50" w:rsidRPr="00A90249" w:rsidRDefault="00AE2D50" w:rsidP="0019246C">
            <w:pPr>
              <w:widowControl w:val="0"/>
              <w:rPr>
                <w:rFonts w:ascii="Tahoma" w:hAnsi="Tahoma" w:cs="Tahoma"/>
                <w:sz w:val="20"/>
                <w:szCs w:val="20"/>
              </w:rPr>
            </w:pPr>
          </w:p>
        </w:tc>
        <w:tc>
          <w:tcPr>
            <w:tcW w:w="1986" w:type="dxa"/>
            <w:vAlign w:val="center"/>
          </w:tcPr>
          <w:p w14:paraId="3BA9BD25" w14:textId="6AA58EBB" w:rsidR="00AE2D50" w:rsidRPr="00A90249" w:rsidRDefault="00AE2D50" w:rsidP="0019246C">
            <w:pPr>
              <w:widowControl w:val="0"/>
              <w:jc w:val="center"/>
              <w:rPr>
                <w:rFonts w:ascii="Tahoma" w:hAnsi="Tahoma" w:cs="Tahoma"/>
                <w:sz w:val="20"/>
                <w:szCs w:val="20"/>
              </w:rPr>
            </w:pPr>
            <w:r w:rsidRPr="00A90249">
              <w:rPr>
                <w:rFonts w:ascii="Tahoma" w:hAnsi="Tahoma" w:cs="Tahoma"/>
                <w:sz w:val="20"/>
                <w:szCs w:val="20"/>
              </w:rPr>
              <w:t>%</w:t>
            </w:r>
          </w:p>
        </w:tc>
        <w:tc>
          <w:tcPr>
            <w:tcW w:w="1559" w:type="dxa"/>
            <w:vAlign w:val="center"/>
          </w:tcPr>
          <w:p w14:paraId="79CA0297" w14:textId="0825B9B8" w:rsidR="00AE2D50" w:rsidRPr="00A90249" w:rsidRDefault="003324DB" w:rsidP="0019246C">
            <w:pPr>
              <w:widowControl w:val="0"/>
              <w:jc w:val="center"/>
              <w:rPr>
                <w:rFonts w:ascii="Tahoma" w:hAnsi="Tahoma" w:cs="Tahoma"/>
                <w:b/>
                <w:sz w:val="20"/>
                <w:szCs w:val="20"/>
              </w:rPr>
            </w:pPr>
            <w:r w:rsidRPr="00A90249">
              <w:rPr>
                <w:rFonts w:ascii="Tahoma" w:hAnsi="Tahoma" w:cs="Tahoma"/>
                <w:b/>
                <w:sz w:val="20"/>
                <w:szCs w:val="20"/>
              </w:rPr>
              <w:t>13,39</w:t>
            </w:r>
          </w:p>
        </w:tc>
        <w:tc>
          <w:tcPr>
            <w:tcW w:w="1416" w:type="dxa"/>
            <w:vAlign w:val="center"/>
          </w:tcPr>
          <w:p w14:paraId="55D24600" w14:textId="57B29283" w:rsidR="00AE2D50" w:rsidRPr="00A90249" w:rsidRDefault="006013B7" w:rsidP="0019246C">
            <w:pPr>
              <w:widowControl w:val="0"/>
              <w:jc w:val="center"/>
              <w:rPr>
                <w:rFonts w:ascii="Tahoma" w:hAnsi="Tahoma" w:cs="Tahoma"/>
                <w:b/>
                <w:sz w:val="20"/>
                <w:szCs w:val="20"/>
              </w:rPr>
            </w:pPr>
            <w:r w:rsidRPr="00A90249">
              <w:rPr>
                <w:rFonts w:ascii="Tahoma" w:hAnsi="Tahoma" w:cs="Tahoma"/>
                <w:b/>
                <w:sz w:val="20"/>
                <w:szCs w:val="20"/>
              </w:rPr>
              <w:t>13,</w:t>
            </w:r>
            <w:r w:rsidR="00A915F0" w:rsidRPr="00A90249">
              <w:rPr>
                <w:rFonts w:ascii="Tahoma" w:hAnsi="Tahoma" w:cs="Tahoma"/>
                <w:b/>
                <w:sz w:val="20"/>
                <w:szCs w:val="20"/>
              </w:rPr>
              <w:t>58</w:t>
            </w:r>
          </w:p>
        </w:tc>
      </w:tr>
      <w:tr w:rsidR="00207F7C" w:rsidRPr="00A90249" w14:paraId="5C45FEAF" w14:textId="77777777" w:rsidTr="00353DA3">
        <w:trPr>
          <w:cantSplit/>
          <w:trHeight w:val="20"/>
          <w:jc w:val="center"/>
        </w:trPr>
        <w:tc>
          <w:tcPr>
            <w:tcW w:w="959" w:type="dxa"/>
            <w:vAlign w:val="center"/>
          </w:tcPr>
          <w:p w14:paraId="58426270" w14:textId="77777777" w:rsidR="00A70311" w:rsidRPr="00A90249" w:rsidRDefault="00A70311" w:rsidP="0019246C">
            <w:pPr>
              <w:widowControl w:val="0"/>
              <w:jc w:val="center"/>
              <w:rPr>
                <w:rFonts w:ascii="Tahoma" w:hAnsi="Tahoma" w:cs="Tahoma"/>
                <w:sz w:val="20"/>
                <w:szCs w:val="20"/>
              </w:rPr>
            </w:pPr>
          </w:p>
        </w:tc>
        <w:tc>
          <w:tcPr>
            <w:tcW w:w="3970" w:type="dxa"/>
            <w:vAlign w:val="center"/>
          </w:tcPr>
          <w:p w14:paraId="05C74EF6" w14:textId="40CC6274" w:rsidR="00A70311" w:rsidRPr="00A90249" w:rsidRDefault="00A70311" w:rsidP="0019246C">
            <w:pPr>
              <w:widowControl w:val="0"/>
              <w:rPr>
                <w:rFonts w:ascii="Tahoma" w:hAnsi="Tahoma" w:cs="Tahoma"/>
                <w:sz w:val="20"/>
                <w:szCs w:val="20"/>
              </w:rPr>
            </w:pPr>
            <w:r w:rsidRPr="00A90249">
              <w:rPr>
                <w:rFonts w:ascii="Tahoma" w:hAnsi="Tahoma" w:cs="Tahoma"/>
                <w:sz w:val="20"/>
                <w:szCs w:val="20"/>
              </w:rPr>
              <w:t>в том числе:</w:t>
            </w:r>
          </w:p>
        </w:tc>
        <w:tc>
          <w:tcPr>
            <w:tcW w:w="1986" w:type="dxa"/>
            <w:vAlign w:val="center"/>
          </w:tcPr>
          <w:p w14:paraId="4A2CF8E6" w14:textId="77777777" w:rsidR="00A70311" w:rsidRPr="00A90249" w:rsidRDefault="00A70311" w:rsidP="0019246C">
            <w:pPr>
              <w:widowControl w:val="0"/>
              <w:jc w:val="center"/>
              <w:rPr>
                <w:rFonts w:ascii="Tahoma" w:hAnsi="Tahoma" w:cs="Tahoma"/>
                <w:sz w:val="20"/>
                <w:szCs w:val="20"/>
              </w:rPr>
            </w:pPr>
          </w:p>
        </w:tc>
        <w:tc>
          <w:tcPr>
            <w:tcW w:w="1559" w:type="dxa"/>
            <w:vAlign w:val="center"/>
          </w:tcPr>
          <w:p w14:paraId="3A557EF9" w14:textId="77777777" w:rsidR="00A70311" w:rsidRPr="00A90249" w:rsidRDefault="00A70311" w:rsidP="0019246C">
            <w:pPr>
              <w:widowControl w:val="0"/>
              <w:jc w:val="center"/>
              <w:rPr>
                <w:rFonts w:ascii="Tahoma" w:hAnsi="Tahoma" w:cs="Tahoma"/>
                <w:b/>
                <w:sz w:val="20"/>
                <w:szCs w:val="20"/>
              </w:rPr>
            </w:pPr>
          </w:p>
        </w:tc>
        <w:tc>
          <w:tcPr>
            <w:tcW w:w="1416" w:type="dxa"/>
            <w:vAlign w:val="center"/>
          </w:tcPr>
          <w:p w14:paraId="7CF4F41D" w14:textId="77777777" w:rsidR="00A70311" w:rsidRPr="00A90249" w:rsidRDefault="00A70311" w:rsidP="0019246C">
            <w:pPr>
              <w:widowControl w:val="0"/>
              <w:jc w:val="center"/>
              <w:rPr>
                <w:rFonts w:ascii="Tahoma" w:hAnsi="Tahoma" w:cs="Tahoma"/>
                <w:b/>
                <w:sz w:val="20"/>
                <w:szCs w:val="20"/>
              </w:rPr>
            </w:pPr>
          </w:p>
        </w:tc>
      </w:tr>
      <w:tr w:rsidR="00207F7C" w:rsidRPr="00A90249" w14:paraId="10A28445" w14:textId="77777777" w:rsidTr="00353DA3">
        <w:trPr>
          <w:cantSplit/>
          <w:trHeight w:val="20"/>
          <w:jc w:val="center"/>
        </w:trPr>
        <w:tc>
          <w:tcPr>
            <w:tcW w:w="959" w:type="dxa"/>
            <w:vMerge w:val="restart"/>
            <w:vAlign w:val="center"/>
          </w:tcPr>
          <w:p w14:paraId="46A2EC99" w14:textId="42DB6BF0" w:rsidR="00AE2D50" w:rsidRPr="00A90249" w:rsidRDefault="00A70311" w:rsidP="0019246C">
            <w:pPr>
              <w:widowControl w:val="0"/>
              <w:jc w:val="center"/>
              <w:rPr>
                <w:rFonts w:ascii="Tahoma" w:hAnsi="Tahoma" w:cs="Tahoma"/>
                <w:sz w:val="20"/>
                <w:szCs w:val="20"/>
              </w:rPr>
            </w:pPr>
            <w:r w:rsidRPr="00A90249">
              <w:rPr>
                <w:rFonts w:ascii="Tahoma" w:hAnsi="Tahoma" w:cs="Tahoma"/>
                <w:sz w:val="20"/>
                <w:szCs w:val="20"/>
              </w:rPr>
              <w:t>1.3.4.1</w:t>
            </w:r>
          </w:p>
        </w:tc>
        <w:tc>
          <w:tcPr>
            <w:tcW w:w="3970" w:type="dxa"/>
            <w:vMerge w:val="restart"/>
            <w:vAlign w:val="center"/>
          </w:tcPr>
          <w:p w14:paraId="735B8E0F" w14:textId="77777777" w:rsidR="00AE2D50" w:rsidRPr="00A90249" w:rsidRDefault="00AE2D50" w:rsidP="0019246C">
            <w:pPr>
              <w:widowControl w:val="0"/>
              <w:rPr>
                <w:rFonts w:ascii="Tahoma" w:eastAsia="Calibri" w:hAnsi="Tahoma" w:cs="Tahoma"/>
                <w:sz w:val="20"/>
                <w:szCs w:val="20"/>
              </w:rPr>
            </w:pPr>
            <w:r w:rsidRPr="00A90249">
              <w:rPr>
                <w:rFonts w:ascii="Tahoma" w:eastAsia="Calibri" w:hAnsi="Tahoma" w:cs="Tahoma"/>
                <w:sz w:val="20"/>
                <w:szCs w:val="20"/>
              </w:rPr>
              <w:t>зона лесов</w:t>
            </w:r>
          </w:p>
        </w:tc>
        <w:tc>
          <w:tcPr>
            <w:tcW w:w="1986" w:type="dxa"/>
            <w:vAlign w:val="center"/>
          </w:tcPr>
          <w:p w14:paraId="1A65C58B" w14:textId="77777777" w:rsidR="00AE2D50" w:rsidRPr="00A90249" w:rsidRDefault="00AE2D50" w:rsidP="0019246C">
            <w:pPr>
              <w:widowControl w:val="0"/>
              <w:jc w:val="center"/>
              <w:rPr>
                <w:rFonts w:ascii="Tahoma" w:hAnsi="Tahoma" w:cs="Tahoma"/>
                <w:sz w:val="20"/>
                <w:szCs w:val="20"/>
              </w:rPr>
            </w:pPr>
            <w:r w:rsidRPr="00A90249">
              <w:rPr>
                <w:rFonts w:ascii="Tahoma" w:hAnsi="Tahoma" w:cs="Tahoma"/>
                <w:sz w:val="20"/>
                <w:szCs w:val="20"/>
              </w:rPr>
              <w:t>га</w:t>
            </w:r>
          </w:p>
        </w:tc>
        <w:tc>
          <w:tcPr>
            <w:tcW w:w="1559" w:type="dxa"/>
            <w:vAlign w:val="center"/>
          </w:tcPr>
          <w:p w14:paraId="4D583525" w14:textId="25769A08" w:rsidR="00AE2D50" w:rsidRPr="00A90249" w:rsidRDefault="000D09FA" w:rsidP="0019246C">
            <w:pPr>
              <w:widowControl w:val="0"/>
              <w:jc w:val="center"/>
              <w:rPr>
                <w:rFonts w:ascii="Tahoma" w:hAnsi="Tahoma" w:cs="Tahoma"/>
                <w:sz w:val="20"/>
                <w:szCs w:val="20"/>
              </w:rPr>
            </w:pPr>
            <w:r w:rsidRPr="00A90249">
              <w:rPr>
                <w:rFonts w:ascii="Tahoma" w:hAnsi="Tahoma" w:cs="Tahoma"/>
                <w:sz w:val="20"/>
                <w:szCs w:val="20"/>
              </w:rPr>
              <w:t>23</w:t>
            </w:r>
            <w:r w:rsidR="00CD73E9" w:rsidRPr="00A90249">
              <w:rPr>
                <w:rFonts w:ascii="Tahoma" w:hAnsi="Tahoma" w:cs="Tahoma"/>
                <w:sz w:val="20"/>
                <w:szCs w:val="20"/>
              </w:rPr>
              <w:t>6</w:t>
            </w:r>
            <w:r w:rsidR="00CD73E9" w:rsidRPr="00A90249">
              <w:rPr>
                <w:rFonts w:ascii="Tahoma" w:hAnsi="Tahoma" w:cs="Tahoma"/>
                <w:sz w:val="20"/>
                <w:szCs w:val="20"/>
                <w:lang w:val="en-US"/>
              </w:rPr>
              <w:t>0</w:t>
            </w:r>
            <w:r w:rsidR="0047797C" w:rsidRPr="00A90249">
              <w:rPr>
                <w:rFonts w:ascii="Tahoma" w:hAnsi="Tahoma" w:cs="Tahoma"/>
                <w:sz w:val="20"/>
                <w:szCs w:val="20"/>
              </w:rPr>
              <w:t>,5</w:t>
            </w:r>
          </w:p>
        </w:tc>
        <w:tc>
          <w:tcPr>
            <w:tcW w:w="1416" w:type="dxa"/>
            <w:vAlign w:val="center"/>
          </w:tcPr>
          <w:p w14:paraId="4BFBA980" w14:textId="30D4F243" w:rsidR="00AE2D50" w:rsidRPr="00A90249" w:rsidRDefault="007D5FFF" w:rsidP="0019246C">
            <w:pPr>
              <w:widowControl w:val="0"/>
              <w:jc w:val="center"/>
              <w:rPr>
                <w:rFonts w:ascii="Tahoma" w:hAnsi="Tahoma" w:cs="Tahoma"/>
                <w:sz w:val="20"/>
                <w:szCs w:val="20"/>
              </w:rPr>
            </w:pPr>
            <w:r w:rsidRPr="00A90249">
              <w:rPr>
                <w:rFonts w:ascii="Tahoma" w:hAnsi="Tahoma" w:cs="Tahoma"/>
                <w:sz w:val="20"/>
                <w:szCs w:val="20"/>
              </w:rPr>
              <w:t>2367,5</w:t>
            </w:r>
          </w:p>
        </w:tc>
      </w:tr>
      <w:tr w:rsidR="00207F7C" w:rsidRPr="00A90249" w14:paraId="2A3DB117" w14:textId="77777777" w:rsidTr="00353DA3">
        <w:trPr>
          <w:cantSplit/>
          <w:trHeight w:val="20"/>
          <w:jc w:val="center"/>
        </w:trPr>
        <w:tc>
          <w:tcPr>
            <w:tcW w:w="959" w:type="dxa"/>
            <w:vMerge/>
            <w:vAlign w:val="center"/>
          </w:tcPr>
          <w:p w14:paraId="45B90CB4" w14:textId="5D0C30B2" w:rsidR="00AE2D50" w:rsidRPr="00A90249" w:rsidRDefault="00AE2D50" w:rsidP="0019246C">
            <w:pPr>
              <w:widowControl w:val="0"/>
              <w:jc w:val="center"/>
              <w:rPr>
                <w:rFonts w:ascii="Tahoma" w:hAnsi="Tahoma" w:cs="Tahoma"/>
                <w:sz w:val="20"/>
                <w:szCs w:val="20"/>
              </w:rPr>
            </w:pPr>
          </w:p>
        </w:tc>
        <w:tc>
          <w:tcPr>
            <w:tcW w:w="3970" w:type="dxa"/>
            <w:vMerge/>
            <w:vAlign w:val="center"/>
          </w:tcPr>
          <w:p w14:paraId="672933B9" w14:textId="77777777" w:rsidR="00AE2D50" w:rsidRPr="00A90249" w:rsidRDefault="00AE2D50" w:rsidP="0019246C">
            <w:pPr>
              <w:widowControl w:val="0"/>
              <w:rPr>
                <w:rFonts w:ascii="Tahoma" w:eastAsia="Calibri" w:hAnsi="Tahoma" w:cs="Tahoma"/>
                <w:sz w:val="20"/>
                <w:szCs w:val="20"/>
              </w:rPr>
            </w:pPr>
          </w:p>
        </w:tc>
        <w:tc>
          <w:tcPr>
            <w:tcW w:w="1986" w:type="dxa"/>
            <w:vAlign w:val="center"/>
          </w:tcPr>
          <w:p w14:paraId="798F02A2" w14:textId="1EEEF066" w:rsidR="00AE2D50" w:rsidRPr="00A90249" w:rsidRDefault="00AE2D50" w:rsidP="0019246C">
            <w:pPr>
              <w:widowControl w:val="0"/>
              <w:jc w:val="center"/>
              <w:rPr>
                <w:rFonts w:ascii="Tahoma" w:hAnsi="Tahoma" w:cs="Tahoma"/>
                <w:sz w:val="20"/>
                <w:szCs w:val="20"/>
              </w:rPr>
            </w:pPr>
            <w:r w:rsidRPr="00A90249">
              <w:rPr>
                <w:rFonts w:ascii="Tahoma" w:hAnsi="Tahoma" w:cs="Tahoma"/>
                <w:sz w:val="20"/>
                <w:szCs w:val="20"/>
              </w:rPr>
              <w:t>%</w:t>
            </w:r>
          </w:p>
        </w:tc>
        <w:tc>
          <w:tcPr>
            <w:tcW w:w="1559" w:type="dxa"/>
            <w:vAlign w:val="center"/>
          </w:tcPr>
          <w:p w14:paraId="7E650BEA" w14:textId="38D160B3" w:rsidR="00AE2D50" w:rsidRPr="00A90249" w:rsidRDefault="0067350F" w:rsidP="0019246C">
            <w:pPr>
              <w:widowControl w:val="0"/>
              <w:jc w:val="center"/>
              <w:rPr>
                <w:rFonts w:ascii="Tahoma" w:hAnsi="Tahoma" w:cs="Tahoma"/>
                <w:sz w:val="20"/>
                <w:szCs w:val="20"/>
              </w:rPr>
            </w:pPr>
            <w:r w:rsidRPr="00A90249">
              <w:rPr>
                <w:rFonts w:ascii="Tahoma" w:hAnsi="Tahoma" w:cs="Tahoma"/>
                <w:sz w:val="20"/>
                <w:szCs w:val="20"/>
              </w:rPr>
              <w:t>13,</w:t>
            </w:r>
            <w:r w:rsidR="003324DB" w:rsidRPr="00A90249">
              <w:rPr>
                <w:rFonts w:ascii="Tahoma" w:hAnsi="Tahoma" w:cs="Tahoma"/>
                <w:sz w:val="20"/>
                <w:szCs w:val="20"/>
              </w:rPr>
              <w:t>31</w:t>
            </w:r>
          </w:p>
        </w:tc>
        <w:tc>
          <w:tcPr>
            <w:tcW w:w="1416" w:type="dxa"/>
            <w:vAlign w:val="center"/>
          </w:tcPr>
          <w:p w14:paraId="05871502" w14:textId="27FCEAAA" w:rsidR="00AE2D50" w:rsidRPr="00A90249" w:rsidRDefault="00AE5905" w:rsidP="0019246C">
            <w:pPr>
              <w:widowControl w:val="0"/>
              <w:jc w:val="center"/>
              <w:rPr>
                <w:rFonts w:ascii="Tahoma" w:hAnsi="Tahoma" w:cs="Tahoma"/>
                <w:sz w:val="20"/>
                <w:szCs w:val="20"/>
              </w:rPr>
            </w:pPr>
            <w:r w:rsidRPr="00A90249">
              <w:rPr>
                <w:rFonts w:ascii="Tahoma" w:hAnsi="Tahoma" w:cs="Tahoma"/>
                <w:sz w:val="20"/>
                <w:szCs w:val="20"/>
              </w:rPr>
              <w:t>13,</w:t>
            </w:r>
            <w:r w:rsidR="007D5FFF" w:rsidRPr="00A90249">
              <w:rPr>
                <w:rFonts w:ascii="Tahoma" w:hAnsi="Tahoma" w:cs="Tahoma"/>
                <w:sz w:val="20"/>
                <w:szCs w:val="20"/>
              </w:rPr>
              <w:t>35</w:t>
            </w:r>
          </w:p>
        </w:tc>
      </w:tr>
      <w:tr w:rsidR="00207F7C" w:rsidRPr="00A90249" w14:paraId="5C454ACE" w14:textId="77777777" w:rsidTr="00353DA3">
        <w:trPr>
          <w:cantSplit/>
          <w:trHeight w:val="20"/>
          <w:jc w:val="center"/>
        </w:trPr>
        <w:tc>
          <w:tcPr>
            <w:tcW w:w="959" w:type="dxa"/>
            <w:vMerge w:val="restart"/>
            <w:vAlign w:val="center"/>
          </w:tcPr>
          <w:p w14:paraId="43B07E48" w14:textId="0F18AF93" w:rsidR="00AE2D50" w:rsidRPr="00A90249" w:rsidRDefault="00A70311" w:rsidP="0019246C">
            <w:pPr>
              <w:widowControl w:val="0"/>
              <w:jc w:val="center"/>
              <w:rPr>
                <w:rFonts w:ascii="Tahoma" w:hAnsi="Tahoma" w:cs="Tahoma"/>
                <w:sz w:val="20"/>
                <w:szCs w:val="20"/>
              </w:rPr>
            </w:pPr>
            <w:r w:rsidRPr="00A90249">
              <w:rPr>
                <w:rFonts w:ascii="Tahoma" w:hAnsi="Tahoma" w:cs="Tahoma"/>
                <w:sz w:val="20"/>
                <w:szCs w:val="20"/>
              </w:rPr>
              <w:t>1.3.4.2</w:t>
            </w:r>
          </w:p>
        </w:tc>
        <w:tc>
          <w:tcPr>
            <w:tcW w:w="3970" w:type="dxa"/>
            <w:vMerge w:val="restart"/>
            <w:vAlign w:val="center"/>
          </w:tcPr>
          <w:p w14:paraId="64E975A5" w14:textId="693837D1" w:rsidR="00AE2D50" w:rsidRPr="00A90249" w:rsidRDefault="00AE2D50" w:rsidP="0019246C">
            <w:pPr>
              <w:widowControl w:val="0"/>
              <w:rPr>
                <w:rFonts w:ascii="Tahoma" w:eastAsia="Calibri" w:hAnsi="Tahoma" w:cs="Tahoma"/>
                <w:sz w:val="20"/>
                <w:szCs w:val="20"/>
              </w:rPr>
            </w:pPr>
            <w:r w:rsidRPr="00A90249">
              <w:rPr>
                <w:rFonts w:ascii="Tahoma" w:eastAsia="Calibri" w:hAnsi="Tahoma" w:cs="Tahoma"/>
                <w:sz w:val="20"/>
                <w:szCs w:val="20"/>
              </w:rPr>
              <w:t>зона отдыха</w:t>
            </w:r>
          </w:p>
        </w:tc>
        <w:tc>
          <w:tcPr>
            <w:tcW w:w="1986" w:type="dxa"/>
            <w:vAlign w:val="center"/>
          </w:tcPr>
          <w:p w14:paraId="6B53293C" w14:textId="77777777" w:rsidR="00AE2D50" w:rsidRPr="00A90249" w:rsidRDefault="00AE2D50" w:rsidP="0019246C">
            <w:pPr>
              <w:widowControl w:val="0"/>
              <w:jc w:val="center"/>
              <w:rPr>
                <w:rFonts w:ascii="Tahoma" w:hAnsi="Tahoma" w:cs="Tahoma"/>
                <w:sz w:val="20"/>
                <w:szCs w:val="20"/>
              </w:rPr>
            </w:pPr>
            <w:r w:rsidRPr="00A90249">
              <w:rPr>
                <w:rFonts w:ascii="Tahoma" w:hAnsi="Tahoma" w:cs="Tahoma"/>
                <w:sz w:val="20"/>
                <w:szCs w:val="20"/>
              </w:rPr>
              <w:t>га</w:t>
            </w:r>
          </w:p>
        </w:tc>
        <w:tc>
          <w:tcPr>
            <w:tcW w:w="1559" w:type="dxa"/>
            <w:vAlign w:val="center"/>
          </w:tcPr>
          <w:p w14:paraId="7061CB05" w14:textId="07B545A3" w:rsidR="00AE2D50" w:rsidRPr="00A90249" w:rsidRDefault="006C4302" w:rsidP="0019246C">
            <w:pPr>
              <w:widowControl w:val="0"/>
              <w:jc w:val="center"/>
              <w:rPr>
                <w:rFonts w:ascii="Tahoma" w:hAnsi="Tahoma" w:cs="Tahoma"/>
                <w:sz w:val="20"/>
                <w:szCs w:val="20"/>
              </w:rPr>
            </w:pPr>
            <w:r w:rsidRPr="00A90249">
              <w:rPr>
                <w:rFonts w:ascii="Tahoma" w:hAnsi="Tahoma" w:cs="Tahoma"/>
                <w:sz w:val="20"/>
                <w:szCs w:val="20"/>
              </w:rPr>
              <w:t>12,4</w:t>
            </w:r>
          </w:p>
        </w:tc>
        <w:tc>
          <w:tcPr>
            <w:tcW w:w="1416" w:type="dxa"/>
            <w:vAlign w:val="center"/>
          </w:tcPr>
          <w:p w14:paraId="72B67221" w14:textId="50C136CD" w:rsidR="00AE2D50" w:rsidRPr="00A90249" w:rsidRDefault="0013778C" w:rsidP="0019246C">
            <w:pPr>
              <w:widowControl w:val="0"/>
              <w:jc w:val="center"/>
              <w:rPr>
                <w:rFonts w:ascii="Tahoma" w:hAnsi="Tahoma" w:cs="Tahoma"/>
                <w:sz w:val="20"/>
                <w:szCs w:val="20"/>
                <w:lang w:val="en-US"/>
              </w:rPr>
            </w:pPr>
            <w:r w:rsidRPr="00A90249">
              <w:rPr>
                <w:rFonts w:ascii="Tahoma" w:hAnsi="Tahoma" w:cs="Tahoma"/>
                <w:sz w:val="20"/>
                <w:szCs w:val="20"/>
                <w:lang w:val="en-US"/>
              </w:rPr>
              <w:t>0</w:t>
            </w:r>
          </w:p>
        </w:tc>
      </w:tr>
      <w:tr w:rsidR="00207F7C" w:rsidRPr="00A90249" w14:paraId="388DF81B" w14:textId="77777777" w:rsidTr="00353DA3">
        <w:trPr>
          <w:cantSplit/>
          <w:trHeight w:val="20"/>
          <w:jc w:val="center"/>
        </w:trPr>
        <w:tc>
          <w:tcPr>
            <w:tcW w:w="959" w:type="dxa"/>
            <w:vMerge/>
            <w:vAlign w:val="center"/>
          </w:tcPr>
          <w:p w14:paraId="6953B38D" w14:textId="60CB9A37" w:rsidR="00AE2D50" w:rsidRPr="00A90249" w:rsidRDefault="00AE2D50" w:rsidP="0019246C">
            <w:pPr>
              <w:widowControl w:val="0"/>
              <w:jc w:val="center"/>
              <w:rPr>
                <w:rFonts w:ascii="Tahoma" w:hAnsi="Tahoma" w:cs="Tahoma"/>
                <w:sz w:val="20"/>
                <w:szCs w:val="20"/>
              </w:rPr>
            </w:pPr>
          </w:p>
        </w:tc>
        <w:tc>
          <w:tcPr>
            <w:tcW w:w="3970" w:type="dxa"/>
            <w:vMerge/>
            <w:vAlign w:val="center"/>
          </w:tcPr>
          <w:p w14:paraId="4B1C0595" w14:textId="77777777" w:rsidR="00AE2D50" w:rsidRPr="00A90249" w:rsidRDefault="00AE2D50" w:rsidP="0019246C">
            <w:pPr>
              <w:widowControl w:val="0"/>
              <w:rPr>
                <w:rFonts w:ascii="Tahoma" w:hAnsi="Tahoma" w:cs="Tahoma"/>
                <w:sz w:val="20"/>
                <w:szCs w:val="20"/>
              </w:rPr>
            </w:pPr>
          </w:p>
        </w:tc>
        <w:tc>
          <w:tcPr>
            <w:tcW w:w="1986" w:type="dxa"/>
            <w:vAlign w:val="center"/>
          </w:tcPr>
          <w:p w14:paraId="0D0F0B69" w14:textId="15B9D20C" w:rsidR="00AE2D50" w:rsidRPr="00A90249" w:rsidRDefault="00AE2D50" w:rsidP="0019246C">
            <w:pPr>
              <w:widowControl w:val="0"/>
              <w:jc w:val="center"/>
              <w:rPr>
                <w:rFonts w:ascii="Tahoma" w:hAnsi="Tahoma" w:cs="Tahoma"/>
                <w:sz w:val="20"/>
                <w:szCs w:val="20"/>
              </w:rPr>
            </w:pPr>
            <w:r w:rsidRPr="00A90249">
              <w:rPr>
                <w:rFonts w:ascii="Tahoma" w:hAnsi="Tahoma" w:cs="Tahoma"/>
                <w:sz w:val="20"/>
                <w:szCs w:val="20"/>
              </w:rPr>
              <w:t>%</w:t>
            </w:r>
          </w:p>
        </w:tc>
        <w:tc>
          <w:tcPr>
            <w:tcW w:w="1559" w:type="dxa"/>
            <w:vAlign w:val="center"/>
          </w:tcPr>
          <w:p w14:paraId="15356C4D" w14:textId="24E34F45" w:rsidR="00AE2D50" w:rsidRPr="00A90249" w:rsidRDefault="006948AC" w:rsidP="0019246C">
            <w:pPr>
              <w:widowControl w:val="0"/>
              <w:jc w:val="center"/>
              <w:rPr>
                <w:rFonts w:ascii="Tahoma" w:hAnsi="Tahoma" w:cs="Tahoma"/>
                <w:sz w:val="20"/>
                <w:szCs w:val="20"/>
              </w:rPr>
            </w:pPr>
            <w:r w:rsidRPr="00A90249">
              <w:rPr>
                <w:rFonts w:ascii="Tahoma" w:hAnsi="Tahoma" w:cs="Tahoma"/>
                <w:sz w:val="20"/>
                <w:szCs w:val="20"/>
              </w:rPr>
              <w:t>0,07</w:t>
            </w:r>
          </w:p>
        </w:tc>
        <w:tc>
          <w:tcPr>
            <w:tcW w:w="1416" w:type="dxa"/>
            <w:vAlign w:val="center"/>
          </w:tcPr>
          <w:p w14:paraId="3D887F71" w14:textId="494C91AC" w:rsidR="00AE2D50" w:rsidRPr="00A90249" w:rsidRDefault="0013778C" w:rsidP="0019246C">
            <w:pPr>
              <w:widowControl w:val="0"/>
              <w:jc w:val="center"/>
              <w:rPr>
                <w:rFonts w:ascii="Tahoma" w:hAnsi="Tahoma" w:cs="Tahoma"/>
                <w:sz w:val="20"/>
                <w:szCs w:val="20"/>
                <w:lang w:val="en-US"/>
              </w:rPr>
            </w:pPr>
            <w:r w:rsidRPr="00A90249">
              <w:rPr>
                <w:rFonts w:ascii="Tahoma" w:hAnsi="Tahoma" w:cs="Tahoma"/>
                <w:sz w:val="20"/>
                <w:szCs w:val="20"/>
                <w:lang w:val="en-US"/>
              </w:rPr>
              <w:t>0</w:t>
            </w:r>
          </w:p>
        </w:tc>
      </w:tr>
      <w:tr w:rsidR="00940974" w:rsidRPr="00A90249" w14:paraId="3EC8049F" w14:textId="77777777" w:rsidTr="00353DA3">
        <w:trPr>
          <w:cantSplit/>
          <w:trHeight w:val="20"/>
          <w:jc w:val="center"/>
        </w:trPr>
        <w:tc>
          <w:tcPr>
            <w:tcW w:w="959" w:type="dxa"/>
            <w:vMerge w:val="restart"/>
            <w:vAlign w:val="center"/>
          </w:tcPr>
          <w:p w14:paraId="52ABFF4F" w14:textId="3B74D6D1" w:rsidR="00940974" w:rsidRPr="00A90249" w:rsidRDefault="00940974" w:rsidP="00940974">
            <w:pPr>
              <w:widowControl w:val="0"/>
              <w:jc w:val="center"/>
              <w:rPr>
                <w:rFonts w:ascii="Tahoma" w:hAnsi="Tahoma" w:cs="Tahoma"/>
                <w:b/>
                <w:sz w:val="20"/>
                <w:szCs w:val="20"/>
              </w:rPr>
            </w:pPr>
            <w:r w:rsidRPr="00A90249">
              <w:rPr>
                <w:rFonts w:ascii="Tahoma" w:hAnsi="Tahoma" w:cs="Tahoma"/>
                <w:b/>
                <w:sz w:val="20"/>
                <w:szCs w:val="20"/>
              </w:rPr>
              <w:t>1.3.5</w:t>
            </w:r>
          </w:p>
        </w:tc>
        <w:tc>
          <w:tcPr>
            <w:tcW w:w="3970" w:type="dxa"/>
            <w:vMerge w:val="restart"/>
            <w:vAlign w:val="center"/>
          </w:tcPr>
          <w:p w14:paraId="2B6E59AF" w14:textId="07861FBB" w:rsidR="00940974" w:rsidRPr="00A90249" w:rsidRDefault="00940974" w:rsidP="00940974">
            <w:pPr>
              <w:widowControl w:val="0"/>
              <w:rPr>
                <w:rFonts w:ascii="Tahoma" w:hAnsi="Tahoma" w:cs="Tahoma"/>
                <w:sz w:val="20"/>
                <w:szCs w:val="20"/>
              </w:rPr>
            </w:pPr>
            <w:r w:rsidRPr="00A90249">
              <w:rPr>
                <w:rFonts w:ascii="Tahoma" w:hAnsi="Tahoma" w:cs="Tahoma"/>
                <w:b/>
                <w:sz w:val="20"/>
                <w:szCs w:val="20"/>
              </w:rPr>
              <w:t>Зоны специального назначения</w:t>
            </w:r>
          </w:p>
        </w:tc>
        <w:tc>
          <w:tcPr>
            <w:tcW w:w="1986" w:type="dxa"/>
            <w:vAlign w:val="center"/>
          </w:tcPr>
          <w:p w14:paraId="43735C33" w14:textId="77777777" w:rsidR="00940974" w:rsidRPr="00A90249" w:rsidRDefault="00940974" w:rsidP="00940974">
            <w:pPr>
              <w:widowControl w:val="0"/>
              <w:jc w:val="center"/>
              <w:rPr>
                <w:rFonts w:ascii="Tahoma" w:hAnsi="Tahoma" w:cs="Tahoma"/>
                <w:sz w:val="20"/>
                <w:szCs w:val="20"/>
              </w:rPr>
            </w:pPr>
            <w:r w:rsidRPr="00A90249">
              <w:rPr>
                <w:rFonts w:ascii="Tahoma" w:hAnsi="Tahoma" w:cs="Tahoma"/>
                <w:sz w:val="20"/>
                <w:szCs w:val="20"/>
              </w:rPr>
              <w:t>га</w:t>
            </w:r>
          </w:p>
        </w:tc>
        <w:tc>
          <w:tcPr>
            <w:tcW w:w="1559" w:type="dxa"/>
            <w:vAlign w:val="center"/>
          </w:tcPr>
          <w:p w14:paraId="3BA4F143" w14:textId="7A1AA35F" w:rsidR="00940974" w:rsidRPr="00A90249" w:rsidRDefault="00940974" w:rsidP="00940974">
            <w:pPr>
              <w:widowControl w:val="0"/>
              <w:jc w:val="center"/>
              <w:rPr>
                <w:rFonts w:ascii="Tahoma" w:hAnsi="Tahoma" w:cs="Tahoma"/>
                <w:b/>
                <w:sz w:val="20"/>
                <w:szCs w:val="20"/>
              </w:rPr>
            </w:pPr>
            <w:r w:rsidRPr="00A90249">
              <w:rPr>
                <w:rFonts w:ascii="Tahoma" w:hAnsi="Tahoma" w:cs="Tahoma"/>
                <w:b/>
                <w:sz w:val="20"/>
                <w:szCs w:val="20"/>
              </w:rPr>
              <w:t>1,2</w:t>
            </w:r>
          </w:p>
        </w:tc>
        <w:tc>
          <w:tcPr>
            <w:tcW w:w="1416" w:type="dxa"/>
            <w:vAlign w:val="center"/>
          </w:tcPr>
          <w:p w14:paraId="41C85DEC" w14:textId="3378E6A1" w:rsidR="00940974" w:rsidRPr="00A90249" w:rsidRDefault="003C59B1" w:rsidP="00940974">
            <w:pPr>
              <w:widowControl w:val="0"/>
              <w:jc w:val="center"/>
              <w:rPr>
                <w:rFonts w:ascii="Tahoma" w:hAnsi="Tahoma" w:cs="Tahoma"/>
                <w:b/>
                <w:sz w:val="20"/>
                <w:szCs w:val="20"/>
              </w:rPr>
            </w:pPr>
            <w:r w:rsidRPr="00A90249">
              <w:rPr>
                <w:rFonts w:ascii="Tahoma" w:hAnsi="Tahoma" w:cs="Tahoma"/>
                <w:b/>
                <w:sz w:val="20"/>
                <w:szCs w:val="20"/>
              </w:rPr>
              <w:t>36,7</w:t>
            </w:r>
          </w:p>
        </w:tc>
      </w:tr>
      <w:tr w:rsidR="00940974" w:rsidRPr="00A90249" w14:paraId="34920EF1" w14:textId="77777777" w:rsidTr="00353DA3">
        <w:trPr>
          <w:cantSplit/>
          <w:trHeight w:val="20"/>
          <w:jc w:val="center"/>
        </w:trPr>
        <w:tc>
          <w:tcPr>
            <w:tcW w:w="959" w:type="dxa"/>
            <w:vMerge/>
            <w:vAlign w:val="center"/>
          </w:tcPr>
          <w:p w14:paraId="1A661218" w14:textId="66B63826" w:rsidR="00940974" w:rsidRPr="00A90249" w:rsidRDefault="00940974" w:rsidP="00940974">
            <w:pPr>
              <w:widowControl w:val="0"/>
              <w:jc w:val="center"/>
              <w:rPr>
                <w:rFonts w:ascii="Tahoma" w:hAnsi="Tahoma" w:cs="Tahoma"/>
                <w:sz w:val="20"/>
                <w:szCs w:val="20"/>
              </w:rPr>
            </w:pPr>
          </w:p>
        </w:tc>
        <w:tc>
          <w:tcPr>
            <w:tcW w:w="3970" w:type="dxa"/>
            <w:vMerge/>
            <w:vAlign w:val="center"/>
          </w:tcPr>
          <w:p w14:paraId="58D0DD63" w14:textId="507FC024" w:rsidR="00940974" w:rsidRPr="00A90249" w:rsidRDefault="00940974" w:rsidP="00940974">
            <w:pPr>
              <w:widowControl w:val="0"/>
              <w:rPr>
                <w:rFonts w:ascii="Tahoma" w:hAnsi="Tahoma" w:cs="Tahoma"/>
                <w:sz w:val="20"/>
                <w:szCs w:val="20"/>
              </w:rPr>
            </w:pPr>
          </w:p>
        </w:tc>
        <w:tc>
          <w:tcPr>
            <w:tcW w:w="1986" w:type="dxa"/>
            <w:vAlign w:val="center"/>
          </w:tcPr>
          <w:p w14:paraId="5FCA016B" w14:textId="2633122E" w:rsidR="00940974" w:rsidRPr="00A90249" w:rsidRDefault="00940974" w:rsidP="00940974">
            <w:pPr>
              <w:widowControl w:val="0"/>
              <w:jc w:val="center"/>
              <w:rPr>
                <w:rFonts w:ascii="Tahoma" w:hAnsi="Tahoma" w:cs="Tahoma"/>
                <w:sz w:val="20"/>
                <w:szCs w:val="20"/>
              </w:rPr>
            </w:pPr>
            <w:r w:rsidRPr="00A90249">
              <w:rPr>
                <w:rFonts w:ascii="Tahoma" w:hAnsi="Tahoma" w:cs="Tahoma"/>
                <w:sz w:val="20"/>
                <w:szCs w:val="20"/>
              </w:rPr>
              <w:t>%</w:t>
            </w:r>
          </w:p>
        </w:tc>
        <w:tc>
          <w:tcPr>
            <w:tcW w:w="1559" w:type="dxa"/>
            <w:vAlign w:val="center"/>
          </w:tcPr>
          <w:p w14:paraId="63A559A2" w14:textId="26191B16" w:rsidR="00940974" w:rsidRPr="00A90249" w:rsidRDefault="00940974" w:rsidP="00940974">
            <w:pPr>
              <w:widowControl w:val="0"/>
              <w:jc w:val="center"/>
              <w:rPr>
                <w:rFonts w:ascii="Tahoma" w:hAnsi="Tahoma" w:cs="Tahoma"/>
                <w:b/>
                <w:sz w:val="20"/>
                <w:szCs w:val="20"/>
              </w:rPr>
            </w:pPr>
            <w:r w:rsidRPr="00A90249">
              <w:rPr>
                <w:rFonts w:ascii="Tahoma" w:hAnsi="Tahoma" w:cs="Tahoma"/>
                <w:b/>
                <w:sz w:val="20"/>
                <w:szCs w:val="20"/>
              </w:rPr>
              <w:t>0,01</w:t>
            </w:r>
          </w:p>
        </w:tc>
        <w:tc>
          <w:tcPr>
            <w:tcW w:w="1416" w:type="dxa"/>
            <w:vAlign w:val="center"/>
          </w:tcPr>
          <w:p w14:paraId="596C8E0B" w14:textId="368A9C4A" w:rsidR="00940974" w:rsidRPr="00A90249" w:rsidRDefault="00940974" w:rsidP="00940974">
            <w:pPr>
              <w:widowControl w:val="0"/>
              <w:jc w:val="center"/>
              <w:rPr>
                <w:rFonts w:ascii="Tahoma" w:hAnsi="Tahoma" w:cs="Tahoma"/>
                <w:b/>
                <w:sz w:val="20"/>
                <w:szCs w:val="20"/>
              </w:rPr>
            </w:pPr>
            <w:r w:rsidRPr="00A90249">
              <w:rPr>
                <w:rFonts w:ascii="Tahoma" w:hAnsi="Tahoma" w:cs="Tahoma"/>
                <w:b/>
                <w:sz w:val="20"/>
                <w:szCs w:val="20"/>
              </w:rPr>
              <w:t>0,</w:t>
            </w:r>
            <w:r w:rsidR="003C59B1" w:rsidRPr="00A90249">
              <w:rPr>
                <w:rFonts w:ascii="Tahoma" w:hAnsi="Tahoma" w:cs="Tahoma"/>
                <w:b/>
                <w:sz w:val="20"/>
                <w:szCs w:val="20"/>
              </w:rPr>
              <w:t>2</w:t>
            </w:r>
            <w:r w:rsidRPr="00A90249">
              <w:rPr>
                <w:rFonts w:ascii="Tahoma" w:hAnsi="Tahoma" w:cs="Tahoma"/>
                <w:b/>
                <w:sz w:val="20"/>
                <w:szCs w:val="20"/>
              </w:rPr>
              <w:t>1</w:t>
            </w:r>
          </w:p>
        </w:tc>
      </w:tr>
      <w:tr w:rsidR="00207F7C" w:rsidRPr="00A90249" w14:paraId="4875E6E1" w14:textId="77777777" w:rsidTr="00353DA3">
        <w:trPr>
          <w:cantSplit/>
          <w:trHeight w:val="20"/>
          <w:jc w:val="center"/>
        </w:trPr>
        <w:tc>
          <w:tcPr>
            <w:tcW w:w="959" w:type="dxa"/>
            <w:vAlign w:val="center"/>
          </w:tcPr>
          <w:p w14:paraId="464CD60C" w14:textId="77777777" w:rsidR="00A70311" w:rsidRPr="00A90249" w:rsidRDefault="00A70311" w:rsidP="0019246C">
            <w:pPr>
              <w:widowControl w:val="0"/>
              <w:jc w:val="center"/>
              <w:rPr>
                <w:rFonts w:ascii="Tahoma" w:hAnsi="Tahoma" w:cs="Tahoma"/>
                <w:sz w:val="20"/>
                <w:szCs w:val="20"/>
              </w:rPr>
            </w:pPr>
          </w:p>
        </w:tc>
        <w:tc>
          <w:tcPr>
            <w:tcW w:w="3970" w:type="dxa"/>
            <w:vAlign w:val="center"/>
          </w:tcPr>
          <w:p w14:paraId="0CBC6D0B" w14:textId="4E1F20C9" w:rsidR="00A70311" w:rsidRPr="00A90249" w:rsidRDefault="00A70311" w:rsidP="0019246C">
            <w:pPr>
              <w:widowControl w:val="0"/>
              <w:rPr>
                <w:rFonts w:ascii="Tahoma" w:hAnsi="Tahoma" w:cs="Tahoma"/>
                <w:sz w:val="20"/>
                <w:szCs w:val="20"/>
              </w:rPr>
            </w:pPr>
            <w:r w:rsidRPr="00A90249">
              <w:rPr>
                <w:rFonts w:ascii="Tahoma" w:hAnsi="Tahoma" w:cs="Tahoma"/>
                <w:sz w:val="20"/>
                <w:szCs w:val="20"/>
              </w:rPr>
              <w:t>в том числе:</w:t>
            </w:r>
          </w:p>
        </w:tc>
        <w:tc>
          <w:tcPr>
            <w:tcW w:w="1986" w:type="dxa"/>
            <w:vAlign w:val="center"/>
          </w:tcPr>
          <w:p w14:paraId="33AFFAF1" w14:textId="77777777" w:rsidR="00A70311" w:rsidRPr="00A90249" w:rsidRDefault="00A70311" w:rsidP="0019246C">
            <w:pPr>
              <w:widowControl w:val="0"/>
              <w:jc w:val="center"/>
              <w:rPr>
                <w:rFonts w:ascii="Tahoma" w:hAnsi="Tahoma" w:cs="Tahoma"/>
                <w:sz w:val="20"/>
                <w:szCs w:val="20"/>
              </w:rPr>
            </w:pPr>
          </w:p>
        </w:tc>
        <w:tc>
          <w:tcPr>
            <w:tcW w:w="1559" w:type="dxa"/>
            <w:vAlign w:val="center"/>
          </w:tcPr>
          <w:p w14:paraId="013AAF05" w14:textId="77777777" w:rsidR="00A70311" w:rsidRPr="00A90249" w:rsidRDefault="00A70311" w:rsidP="0019246C">
            <w:pPr>
              <w:widowControl w:val="0"/>
              <w:jc w:val="center"/>
              <w:rPr>
                <w:rFonts w:ascii="Tahoma" w:hAnsi="Tahoma" w:cs="Tahoma"/>
                <w:b/>
                <w:sz w:val="20"/>
                <w:szCs w:val="20"/>
              </w:rPr>
            </w:pPr>
          </w:p>
        </w:tc>
        <w:tc>
          <w:tcPr>
            <w:tcW w:w="1416" w:type="dxa"/>
            <w:vAlign w:val="center"/>
          </w:tcPr>
          <w:p w14:paraId="43590086" w14:textId="77777777" w:rsidR="00A70311" w:rsidRPr="00A90249" w:rsidRDefault="00A70311" w:rsidP="0019246C">
            <w:pPr>
              <w:widowControl w:val="0"/>
              <w:jc w:val="center"/>
              <w:rPr>
                <w:rFonts w:ascii="Tahoma" w:hAnsi="Tahoma" w:cs="Tahoma"/>
                <w:b/>
                <w:sz w:val="20"/>
                <w:szCs w:val="20"/>
              </w:rPr>
            </w:pPr>
          </w:p>
        </w:tc>
      </w:tr>
      <w:tr w:rsidR="00207F7C" w:rsidRPr="00A90249" w14:paraId="248DFBF0" w14:textId="77777777" w:rsidTr="00353DA3">
        <w:trPr>
          <w:cantSplit/>
          <w:trHeight w:val="20"/>
          <w:jc w:val="center"/>
        </w:trPr>
        <w:tc>
          <w:tcPr>
            <w:tcW w:w="959" w:type="dxa"/>
            <w:vMerge w:val="restart"/>
            <w:vAlign w:val="center"/>
          </w:tcPr>
          <w:p w14:paraId="6254104F" w14:textId="6A2C0AFE" w:rsidR="00944B83" w:rsidRPr="00A90249" w:rsidRDefault="00A70311" w:rsidP="0019246C">
            <w:pPr>
              <w:widowControl w:val="0"/>
              <w:jc w:val="center"/>
              <w:rPr>
                <w:rFonts w:ascii="Tahoma" w:hAnsi="Tahoma" w:cs="Tahoma"/>
                <w:sz w:val="20"/>
                <w:szCs w:val="20"/>
              </w:rPr>
            </w:pPr>
            <w:r w:rsidRPr="00A90249">
              <w:rPr>
                <w:rFonts w:ascii="Tahoma" w:hAnsi="Tahoma" w:cs="Tahoma"/>
                <w:sz w:val="20"/>
                <w:szCs w:val="20"/>
              </w:rPr>
              <w:t>1.3.5.1</w:t>
            </w:r>
          </w:p>
        </w:tc>
        <w:tc>
          <w:tcPr>
            <w:tcW w:w="3970" w:type="dxa"/>
            <w:vMerge w:val="restart"/>
            <w:vAlign w:val="center"/>
          </w:tcPr>
          <w:p w14:paraId="4E02A1F5" w14:textId="77777777" w:rsidR="00944B83" w:rsidRPr="00A90249" w:rsidRDefault="00944B83" w:rsidP="0019246C">
            <w:pPr>
              <w:widowControl w:val="0"/>
              <w:rPr>
                <w:rFonts w:ascii="Tahoma" w:eastAsia="Calibri" w:hAnsi="Tahoma" w:cs="Tahoma"/>
                <w:sz w:val="20"/>
                <w:szCs w:val="20"/>
              </w:rPr>
            </w:pPr>
            <w:r w:rsidRPr="00A90249">
              <w:rPr>
                <w:rFonts w:ascii="Tahoma" w:eastAsia="Calibri" w:hAnsi="Tahoma" w:cs="Tahoma"/>
                <w:sz w:val="20"/>
                <w:szCs w:val="20"/>
              </w:rPr>
              <w:t>зона кладбищ</w:t>
            </w:r>
          </w:p>
        </w:tc>
        <w:tc>
          <w:tcPr>
            <w:tcW w:w="1986" w:type="dxa"/>
            <w:vAlign w:val="center"/>
          </w:tcPr>
          <w:p w14:paraId="560C0620" w14:textId="77777777" w:rsidR="00944B83" w:rsidRPr="00A90249" w:rsidRDefault="00944B83" w:rsidP="0019246C">
            <w:pPr>
              <w:widowControl w:val="0"/>
              <w:jc w:val="center"/>
              <w:rPr>
                <w:rFonts w:ascii="Tahoma" w:hAnsi="Tahoma" w:cs="Tahoma"/>
                <w:sz w:val="20"/>
                <w:szCs w:val="20"/>
              </w:rPr>
            </w:pPr>
            <w:r w:rsidRPr="00A90249">
              <w:rPr>
                <w:rFonts w:ascii="Tahoma" w:hAnsi="Tahoma" w:cs="Tahoma"/>
                <w:sz w:val="20"/>
                <w:szCs w:val="20"/>
              </w:rPr>
              <w:t>га</w:t>
            </w:r>
          </w:p>
        </w:tc>
        <w:tc>
          <w:tcPr>
            <w:tcW w:w="1559" w:type="dxa"/>
            <w:vAlign w:val="center"/>
          </w:tcPr>
          <w:p w14:paraId="2653D677" w14:textId="0F88DF48" w:rsidR="00944B83" w:rsidRPr="00A90249" w:rsidRDefault="00944B83" w:rsidP="0019246C">
            <w:pPr>
              <w:widowControl w:val="0"/>
              <w:jc w:val="center"/>
              <w:rPr>
                <w:rFonts w:ascii="Tahoma" w:hAnsi="Tahoma" w:cs="Tahoma"/>
                <w:sz w:val="20"/>
                <w:szCs w:val="20"/>
              </w:rPr>
            </w:pPr>
            <w:r w:rsidRPr="00A90249">
              <w:rPr>
                <w:rFonts w:ascii="Tahoma" w:hAnsi="Tahoma" w:cs="Tahoma"/>
                <w:sz w:val="20"/>
                <w:szCs w:val="20"/>
              </w:rPr>
              <w:t>1,2</w:t>
            </w:r>
          </w:p>
        </w:tc>
        <w:tc>
          <w:tcPr>
            <w:tcW w:w="1416" w:type="dxa"/>
            <w:vAlign w:val="center"/>
          </w:tcPr>
          <w:p w14:paraId="795748BA" w14:textId="14F655CF" w:rsidR="00944B83" w:rsidRPr="00A90249" w:rsidRDefault="00667439" w:rsidP="0019246C">
            <w:pPr>
              <w:widowControl w:val="0"/>
              <w:jc w:val="center"/>
              <w:rPr>
                <w:rFonts w:ascii="Tahoma" w:hAnsi="Tahoma" w:cs="Tahoma"/>
                <w:sz w:val="20"/>
                <w:szCs w:val="20"/>
              </w:rPr>
            </w:pPr>
            <w:r w:rsidRPr="00A90249">
              <w:rPr>
                <w:rFonts w:ascii="Tahoma" w:hAnsi="Tahoma" w:cs="Tahoma"/>
                <w:sz w:val="20"/>
                <w:szCs w:val="20"/>
              </w:rPr>
              <w:t>1,2</w:t>
            </w:r>
          </w:p>
        </w:tc>
      </w:tr>
      <w:tr w:rsidR="00207F7C" w:rsidRPr="00A90249" w14:paraId="499F844E" w14:textId="77777777" w:rsidTr="00353DA3">
        <w:trPr>
          <w:cantSplit/>
          <w:trHeight w:val="20"/>
          <w:jc w:val="center"/>
        </w:trPr>
        <w:tc>
          <w:tcPr>
            <w:tcW w:w="959" w:type="dxa"/>
            <w:vMerge/>
            <w:vAlign w:val="center"/>
          </w:tcPr>
          <w:p w14:paraId="7606DD1B" w14:textId="77777777" w:rsidR="00944B83" w:rsidRPr="00A90249" w:rsidRDefault="00944B83" w:rsidP="0019246C">
            <w:pPr>
              <w:widowControl w:val="0"/>
              <w:jc w:val="center"/>
              <w:rPr>
                <w:rFonts w:ascii="Tahoma" w:hAnsi="Tahoma" w:cs="Tahoma"/>
                <w:sz w:val="20"/>
                <w:szCs w:val="20"/>
              </w:rPr>
            </w:pPr>
          </w:p>
        </w:tc>
        <w:tc>
          <w:tcPr>
            <w:tcW w:w="3970" w:type="dxa"/>
            <w:vMerge/>
            <w:vAlign w:val="center"/>
          </w:tcPr>
          <w:p w14:paraId="005D5A7C" w14:textId="77777777" w:rsidR="00944B83" w:rsidRPr="00A90249" w:rsidRDefault="00944B83" w:rsidP="0019246C">
            <w:pPr>
              <w:widowControl w:val="0"/>
              <w:rPr>
                <w:rFonts w:ascii="Tahoma" w:eastAsia="Calibri" w:hAnsi="Tahoma" w:cs="Tahoma"/>
                <w:sz w:val="20"/>
                <w:szCs w:val="20"/>
              </w:rPr>
            </w:pPr>
          </w:p>
        </w:tc>
        <w:tc>
          <w:tcPr>
            <w:tcW w:w="1986" w:type="dxa"/>
            <w:vAlign w:val="center"/>
          </w:tcPr>
          <w:p w14:paraId="1864FC53" w14:textId="7ADC7023" w:rsidR="00944B83" w:rsidRPr="00A90249" w:rsidRDefault="00944B83" w:rsidP="0019246C">
            <w:pPr>
              <w:widowControl w:val="0"/>
              <w:jc w:val="center"/>
              <w:rPr>
                <w:rFonts w:ascii="Tahoma" w:hAnsi="Tahoma" w:cs="Tahoma"/>
                <w:sz w:val="20"/>
                <w:szCs w:val="20"/>
              </w:rPr>
            </w:pPr>
            <w:r w:rsidRPr="00A90249">
              <w:rPr>
                <w:rFonts w:ascii="Tahoma" w:hAnsi="Tahoma" w:cs="Tahoma"/>
                <w:sz w:val="20"/>
                <w:szCs w:val="20"/>
              </w:rPr>
              <w:t>%</w:t>
            </w:r>
          </w:p>
        </w:tc>
        <w:tc>
          <w:tcPr>
            <w:tcW w:w="1559" w:type="dxa"/>
            <w:vAlign w:val="center"/>
          </w:tcPr>
          <w:p w14:paraId="7530B53F" w14:textId="4F3A23D5" w:rsidR="00944B83" w:rsidRPr="00A90249" w:rsidRDefault="00944B83" w:rsidP="0019246C">
            <w:pPr>
              <w:widowControl w:val="0"/>
              <w:jc w:val="center"/>
              <w:rPr>
                <w:rFonts w:ascii="Tahoma" w:hAnsi="Tahoma" w:cs="Tahoma"/>
                <w:sz w:val="20"/>
                <w:szCs w:val="20"/>
              </w:rPr>
            </w:pPr>
            <w:r w:rsidRPr="00A90249">
              <w:rPr>
                <w:rFonts w:ascii="Tahoma" w:hAnsi="Tahoma" w:cs="Tahoma"/>
                <w:sz w:val="20"/>
                <w:szCs w:val="20"/>
              </w:rPr>
              <w:t>0,01</w:t>
            </w:r>
          </w:p>
        </w:tc>
        <w:tc>
          <w:tcPr>
            <w:tcW w:w="1416" w:type="dxa"/>
            <w:vAlign w:val="center"/>
          </w:tcPr>
          <w:p w14:paraId="68A629D3" w14:textId="4946987A" w:rsidR="00944B83" w:rsidRPr="00A90249" w:rsidRDefault="00667439" w:rsidP="0019246C">
            <w:pPr>
              <w:widowControl w:val="0"/>
              <w:jc w:val="center"/>
              <w:rPr>
                <w:rFonts w:ascii="Tahoma" w:hAnsi="Tahoma" w:cs="Tahoma"/>
                <w:sz w:val="20"/>
                <w:szCs w:val="20"/>
              </w:rPr>
            </w:pPr>
            <w:r w:rsidRPr="00A90249">
              <w:rPr>
                <w:rFonts w:ascii="Tahoma" w:hAnsi="Tahoma" w:cs="Tahoma"/>
                <w:sz w:val="20"/>
                <w:szCs w:val="20"/>
              </w:rPr>
              <w:t>0,01</w:t>
            </w:r>
          </w:p>
        </w:tc>
      </w:tr>
      <w:tr w:rsidR="00207F7C" w:rsidRPr="00A90249" w14:paraId="1EC1C4A2" w14:textId="77777777" w:rsidTr="00353DA3">
        <w:trPr>
          <w:cantSplit/>
          <w:trHeight w:val="20"/>
          <w:jc w:val="center"/>
        </w:trPr>
        <w:tc>
          <w:tcPr>
            <w:tcW w:w="959" w:type="dxa"/>
            <w:vMerge w:val="restart"/>
            <w:tcBorders>
              <w:left w:val="single" w:sz="4" w:space="0" w:color="auto"/>
              <w:right w:val="single" w:sz="4" w:space="0" w:color="auto"/>
            </w:tcBorders>
            <w:vAlign w:val="center"/>
          </w:tcPr>
          <w:p w14:paraId="77C63ACB" w14:textId="29B9D54D" w:rsidR="00BC20B4" w:rsidRPr="00A90249" w:rsidRDefault="006F7A44" w:rsidP="0019246C">
            <w:pPr>
              <w:widowControl w:val="0"/>
              <w:jc w:val="center"/>
              <w:rPr>
                <w:rFonts w:ascii="Tahoma" w:hAnsi="Tahoma" w:cs="Tahoma"/>
                <w:sz w:val="20"/>
                <w:szCs w:val="20"/>
              </w:rPr>
            </w:pPr>
            <w:r w:rsidRPr="00A90249">
              <w:rPr>
                <w:rFonts w:ascii="Tahoma" w:hAnsi="Tahoma" w:cs="Tahoma"/>
                <w:sz w:val="20"/>
                <w:szCs w:val="20"/>
              </w:rPr>
              <w:t>1.3.5.2</w:t>
            </w:r>
          </w:p>
        </w:tc>
        <w:tc>
          <w:tcPr>
            <w:tcW w:w="3970" w:type="dxa"/>
            <w:vMerge w:val="restart"/>
            <w:tcBorders>
              <w:left w:val="single" w:sz="4" w:space="0" w:color="auto"/>
              <w:right w:val="single" w:sz="4" w:space="0" w:color="auto"/>
            </w:tcBorders>
            <w:vAlign w:val="center"/>
          </w:tcPr>
          <w:p w14:paraId="0ACA6D2B" w14:textId="77777777" w:rsidR="00BC20B4" w:rsidRPr="00A90249" w:rsidRDefault="00BC20B4" w:rsidP="0019246C">
            <w:pPr>
              <w:widowControl w:val="0"/>
              <w:rPr>
                <w:rFonts w:ascii="Tahoma" w:eastAsia="Calibri" w:hAnsi="Tahoma" w:cs="Tahoma"/>
                <w:sz w:val="20"/>
                <w:szCs w:val="20"/>
              </w:rPr>
            </w:pPr>
            <w:r w:rsidRPr="00A90249">
              <w:rPr>
                <w:rFonts w:ascii="Tahoma" w:eastAsia="Calibri" w:hAnsi="Tahoma" w:cs="Tahoma"/>
                <w:sz w:val="20"/>
                <w:szCs w:val="20"/>
              </w:rPr>
              <w:t>зона озелененных территорий специального назначения</w:t>
            </w:r>
          </w:p>
        </w:tc>
        <w:tc>
          <w:tcPr>
            <w:tcW w:w="1986" w:type="dxa"/>
            <w:tcBorders>
              <w:top w:val="single" w:sz="4" w:space="0" w:color="auto"/>
              <w:left w:val="single" w:sz="4" w:space="0" w:color="auto"/>
              <w:bottom w:val="single" w:sz="4" w:space="0" w:color="auto"/>
              <w:right w:val="single" w:sz="4" w:space="0" w:color="auto"/>
            </w:tcBorders>
            <w:vAlign w:val="center"/>
          </w:tcPr>
          <w:p w14:paraId="12CAC1FF" w14:textId="77777777" w:rsidR="00BC20B4" w:rsidRPr="00A90249" w:rsidRDefault="00BC20B4" w:rsidP="0019246C">
            <w:pPr>
              <w:widowControl w:val="0"/>
              <w:jc w:val="center"/>
              <w:rPr>
                <w:rFonts w:ascii="Tahoma" w:hAnsi="Tahoma" w:cs="Tahoma"/>
                <w:sz w:val="20"/>
                <w:szCs w:val="20"/>
              </w:rPr>
            </w:pPr>
            <w:r w:rsidRPr="00A90249">
              <w:rPr>
                <w:rFonts w:ascii="Tahoma" w:hAnsi="Tahoma" w:cs="Tahoma"/>
                <w:sz w:val="20"/>
                <w:szCs w:val="20"/>
              </w:rPr>
              <w:t>га</w:t>
            </w:r>
          </w:p>
        </w:tc>
        <w:tc>
          <w:tcPr>
            <w:tcW w:w="1559" w:type="dxa"/>
            <w:tcBorders>
              <w:top w:val="single" w:sz="4" w:space="0" w:color="auto"/>
              <w:left w:val="single" w:sz="4" w:space="0" w:color="auto"/>
              <w:bottom w:val="single" w:sz="4" w:space="0" w:color="auto"/>
              <w:right w:val="single" w:sz="4" w:space="0" w:color="auto"/>
            </w:tcBorders>
            <w:vAlign w:val="center"/>
          </w:tcPr>
          <w:p w14:paraId="07811008" w14:textId="77D851A4" w:rsidR="00BC20B4" w:rsidRPr="00A90249" w:rsidRDefault="0013778C" w:rsidP="0019246C">
            <w:pPr>
              <w:widowControl w:val="0"/>
              <w:jc w:val="center"/>
              <w:rPr>
                <w:rFonts w:ascii="Tahoma" w:hAnsi="Tahoma" w:cs="Tahoma"/>
                <w:sz w:val="20"/>
                <w:szCs w:val="20"/>
                <w:lang w:val="en-US"/>
              </w:rPr>
            </w:pPr>
            <w:r w:rsidRPr="00A90249">
              <w:rPr>
                <w:rFonts w:ascii="Tahoma" w:hAnsi="Tahoma" w:cs="Tahoma"/>
                <w:sz w:val="20"/>
                <w:szCs w:val="20"/>
                <w:lang w:val="en-US"/>
              </w:rPr>
              <w:t>0</w:t>
            </w:r>
          </w:p>
        </w:tc>
        <w:tc>
          <w:tcPr>
            <w:tcW w:w="1416" w:type="dxa"/>
            <w:tcBorders>
              <w:top w:val="single" w:sz="4" w:space="0" w:color="auto"/>
              <w:left w:val="single" w:sz="4" w:space="0" w:color="auto"/>
              <w:bottom w:val="single" w:sz="4" w:space="0" w:color="auto"/>
              <w:right w:val="single" w:sz="4" w:space="0" w:color="auto"/>
            </w:tcBorders>
            <w:vAlign w:val="center"/>
          </w:tcPr>
          <w:p w14:paraId="7D50C5D0" w14:textId="532667F6" w:rsidR="00BC20B4" w:rsidRPr="00A90249" w:rsidRDefault="00894814" w:rsidP="0019246C">
            <w:pPr>
              <w:widowControl w:val="0"/>
              <w:jc w:val="center"/>
              <w:rPr>
                <w:rFonts w:ascii="Tahoma" w:hAnsi="Tahoma" w:cs="Tahoma"/>
                <w:sz w:val="20"/>
                <w:szCs w:val="20"/>
              </w:rPr>
            </w:pPr>
            <w:r w:rsidRPr="00A90249">
              <w:rPr>
                <w:rFonts w:ascii="Tahoma" w:hAnsi="Tahoma" w:cs="Tahoma"/>
                <w:sz w:val="20"/>
                <w:szCs w:val="20"/>
                <w:lang w:val="en-US"/>
              </w:rPr>
              <w:t>35,</w:t>
            </w:r>
            <w:r w:rsidR="00DC661C" w:rsidRPr="00A90249">
              <w:rPr>
                <w:rFonts w:ascii="Tahoma" w:hAnsi="Tahoma" w:cs="Tahoma"/>
                <w:sz w:val="20"/>
                <w:szCs w:val="20"/>
              </w:rPr>
              <w:t>5</w:t>
            </w:r>
          </w:p>
        </w:tc>
      </w:tr>
      <w:tr w:rsidR="00207F7C" w:rsidRPr="00A90249" w14:paraId="5374879A" w14:textId="77777777" w:rsidTr="00353DA3">
        <w:trPr>
          <w:cantSplit/>
          <w:trHeight w:val="20"/>
          <w:jc w:val="center"/>
        </w:trPr>
        <w:tc>
          <w:tcPr>
            <w:tcW w:w="959" w:type="dxa"/>
            <w:vMerge/>
            <w:tcBorders>
              <w:left w:val="single" w:sz="4" w:space="0" w:color="auto"/>
              <w:bottom w:val="single" w:sz="4" w:space="0" w:color="auto"/>
              <w:right w:val="single" w:sz="4" w:space="0" w:color="auto"/>
            </w:tcBorders>
            <w:vAlign w:val="center"/>
          </w:tcPr>
          <w:p w14:paraId="0AA14F4D" w14:textId="77777777" w:rsidR="00BC20B4" w:rsidRPr="00A90249" w:rsidRDefault="00BC20B4" w:rsidP="0019246C">
            <w:pPr>
              <w:widowControl w:val="0"/>
              <w:jc w:val="center"/>
              <w:rPr>
                <w:rFonts w:ascii="Tahoma" w:hAnsi="Tahoma" w:cs="Tahoma"/>
                <w:sz w:val="20"/>
                <w:szCs w:val="20"/>
              </w:rPr>
            </w:pPr>
          </w:p>
        </w:tc>
        <w:tc>
          <w:tcPr>
            <w:tcW w:w="3970" w:type="dxa"/>
            <w:vMerge/>
            <w:tcBorders>
              <w:left w:val="single" w:sz="4" w:space="0" w:color="auto"/>
              <w:bottom w:val="single" w:sz="4" w:space="0" w:color="auto"/>
              <w:right w:val="single" w:sz="4" w:space="0" w:color="auto"/>
            </w:tcBorders>
            <w:vAlign w:val="center"/>
          </w:tcPr>
          <w:p w14:paraId="696BE548" w14:textId="77777777" w:rsidR="00BC20B4" w:rsidRPr="00A90249" w:rsidRDefault="00BC20B4" w:rsidP="0019246C">
            <w:pPr>
              <w:widowControl w:val="0"/>
              <w:rPr>
                <w:rFonts w:ascii="Tahoma" w:eastAsia="Calibri" w:hAnsi="Tahoma" w:cs="Tahoma"/>
                <w:sz w:val="20"/>
                <w:szCs w:val="20"/>
              </w:rPr>
            </w:pPr>
          </w:p>
        </w:tc>
        <w:tc>
          <w:tcPr>
            <w:tcW w:w="1986" w:type="dxa"/>
            <w:tcBorders>
              <w:top w:val="single" w:sz="4" w:space="0" w:color="auto"/>
              <w:left w:val="single" w:sz="4" w:space="0" w:color="auto"/>
              <w:bottom w:val="single" w:sz="4" w:space="0" w:color="auto"/>
              <w:right w:val="single" w:sz="4" w:space="0" w:color="auto"/>
            </w:tcBorders>
            <w:vAlign w:val="center"/>
          </w:tcPr>
          <w:p w14:paraId="6B47F0B7" w14:textId="77777777" w:rsidR="00BC20B4" w:rsidRPr="00A90249" w:rsidRDefault="00BC20B4" w:rsidP="0019246C">
            <w:pPr>
              <w:widowControl w:val="0"/>
              <w:jc w:val="center"/>
              <w:rPr>
                <w:rFonts w:ascii="Tahoma" w:hAnsi="Tahoma" w:cs="Tahoma"/>
                <w:sz w:val="20"/>
                <w:szCs w:val="20"/>
              </w:rPr>
            </w:pPr>
            <w:r w:rsidRPr="00A90249">
              <w:rPr>
                <w:rFonts w:ascii="Tahoma" w:hAnsi="Tahoma" w:cs="Tahoma"/>
                <w:sz w:val="20"/>
                <w:szCs w:val="20"/>
              </w:rPr>
              <w:t>%</w:t>
            </w:r>
          </w:p>
        </w:tc>
        <w:tc>
          <w:tcPr>
            <w:tcW w:w="1559" w:type="dxa"/>
            <w:tcBorders>
              <w:top w:val="single" w:sz="4" w:space="0" w:color="auto"/>
              <w:left w:val="single" w:sz="4" w:space="0" w:color="auto"/>
              <w:bottom w:val="single" w:sz="4" w:space="0" w:color="auto"/>
              <w:right w:val="single" w:sz="4" w:space="0" w:color="auto"/>
            </w:tcBorders>
            <w:vAlign w:val="center"/>
          </w:tcPr>
          <w:p w14:paraId="41EA9C75" w14:textId="439BD49E" w:rsidR="00BC20B4" w:rsidRPr="00A90249" w:rsidRDefault="0013778C" w:rsidP="0019246C">
            <w:pPr>
              <w:widowControl w:val="0"/>
              <w:jc w:val="center"/>
              <w:rPr>
                <w:rFonts w:ascii="Tahoma" w:hAnsi="Tahoma" w:cs="Tahoma"/>
                <w:sz w:val="20"/>
                <w:szCs w:val="20"/>
                <w:lang w:val="en-US"/>
              </w:rPr>
            </w:pPr>
            <w:r w:rsidRPr="00A90249">
              <w:rPr>
                <w:rFonts w:ascii="Tahoma" w:hAnsi="Tahoma" w:cs="Tahoma"/>
                <w:sz w:val="20"/>
                <w:szCs w:val="20"/>
                <w:lang w:val="en-US"/>
              </w:rPr>
              <w:t>0</w:t>
            </w:r>
          </w:p>
        </w:tc>
        <w:tc>
          <w:tcPr>
            <w:tcW w:w="1416" w:type="dxa"/>
            <w:tcBorders>
              <w:top w:val="single" w:sz="4" w:space="0" w:color="auto"/>
              <w:left w:val="single" w:sz="4" w:space="0" w:color="auto"/>
              <w:bottom w:val="single" w:sz="4" w:space="0" w:color="auto"/>
              <w:right w:val="single" w:sz="4" w:space="0" w:color="auto"/>
            </w:tcBorders>
            <w:vAlign w:val="center"/>
          </w:tcPr>
          <w:p w14:paraId="608117A2" w14:textId="3D901535" w:rsidR="00BC20B4" w:rsidRPr="00A90249" w:rsidRDefault="006013B7" w:rsidP="0019246C">
            <w:pPr>
              <w:widowControl w:val="0"/>
              <w:jc w:val="center"/>
              <w:rPr>
                <w:rFonts w:ascii="Tahoma" w:hAnsi="Tahoma" w:cs="Tahoma"/>
                <w:sz w:val="20"/>
                <w:szCs w:val="20"/>
              </w:rPr>
            </w:pPr>
            <w:r w:rsidRPr="00A90249">
              <w:rPr>
                <w:rFonts w:ascii="Tahoma" w:hAnsi="Tahoma" w:cs="Tahoma"/>
                <w:sz w:val="20"/>
                <w:szCs w:val="20"/>
              </w:rPr>
              <w:t>0,</w:t>
            </w:r>
            <w:r w:rsidR="00AE5905" w:rsidRPr="00A90249">
              <w:rPr>
                <w:rFonts w:ascii="Tahoma" w:hAnsi="Tahoma" w:cs="Tahoma"/>
                <w:sz w:val="20"/>
                <w:szCs w:val="20"/>
              </w:rPr>
              <w:t>2</w:t>
            </w:r>
            <w:r w:rsidR="004D319F" w:rsidRPr="00A90249">
              <w:rPr>
                <w:rFonts w:ascii="Tahoma" w:hAnsi="Tahoma" w:cs="Tahoma"/>
                <w:sz w:val="20"/>
                <w:szCs w:val="20"/>
              </w:rPr>
              <w:t>0</w:t>
            </w:r>
          </w:p>
        </w:tc>
      </w:tr>
      <w:tr w:rsidR="00207F7C" w:rsidRPr="00A90249" w14:paraId="15F7D83D" w14:textId="77777777" w:rsidTr="00353DA3">
        <w:trPr>
          <w:cantSplit/>
          <w:trHeight w:val="20"/>
          <w:jc w:val="center"/>
        </w:trPr>
        <w:tc>
          <w:tcPr>
            <w:tcW w:w="959" w:type="dxa"/>
            <w:vMerge w:val="restart"/>
            <w:vAlign w:val="center"/>
          </w:tcPr>
          <w:p w14:paraId="0C292722" w14:textId="3658D641" w:rsidR="00AE2D50" w:rsidRPr="00A90249" w:rsidRDefault="00940974" w:rsidP="0019246C">
            <w:pPr>
              <w:widowControl w:val="0"/>
              <w:jc w:val="center"/>
              <w:rPr>
                <w:rFonts w:ascii="Tahoma" w:hAnsi="Tahoma" w:cs="Tahoma"/>
                <w:b/>
                <w:sz w:val="20"/>
                <w:szCs w:val="20"/>
                <w:lang w:val="en-US"/>
              </w:rPr>
            </w:pPr>
            <w:r w:rsidRPr="00A90249">
              <w:rPr>
                <w:rFonts w:ascii="Tahoma" w:hAnsi="Tahoma" w:cs="Tahoma"/>
                <w:b/>
                <w:sz w:val="20"/>
                <w:szCs w:val="20"/>
              </w:rPr>
              <w:t>1.3.6</w:t>
            </w:r>
          </w:p>
        </w:tc>
        <w:tc>
          <w:tcPr>
            <w:tcW w:w="3970" w:type="dxa"/>
            <w:vMerge w:val="restart"/>
            <w:vAlign w:val="center"/>
          </w:tcPr>
          <w:p w14:paraId="21CEEDFD" w14:textId="347BD9DB" w:rsidR="00AE2D50" w:rsidRPr="00A90249" w:rsidRDefault="00940974" w:rsidP="0019246C">
            <w:pPr>
              <w:widowControl w:val="0"/>
              <w:rPr>
                <w:rFonts w:ascii="Tahoma" w:eastAsia="Calibri" w:hAnsi="Tahoma" w:cs="Tahoma"/>
                <w:b/>
                <w:sz w:val="20"/>
                <w:szCs w:val="20"/>
              </w:rPr>
            </w:pPr>
            <w:r w:rsidRPr="00A90249">
              <w:rPr>
                <w:rFonts w:ascii="Tahoma" w:eastAsia="Calibri" w:hAnsi="Tahoma" w:cs="Tahoma"/>
                <w:b/>
                <w:sz w:val="20"/>
                <w:szCs w:val="20"/>
              </w:rPr>
              <w:t>З</w:t>
            </w:r>
            <w:r w:rsidR="00AE2D50" w:rsidRPr="00A90249">
              <w:rPr>
                <w:rFonts w:ascii="Tahoma" w:eastAsia="Calibri" w:hAnsi="Tahoma" w:cs="Tahoma"/>
                <w:b/>
                <w:sz w:val="20"/>
                <w:szCs w:val="20"/>
              </w:rPr>
              <w:t xml:space="preserve">она </w:t>
            </w:r>
            <w:r w:rsidR="00363D5A" w:rsidRPr="00A90249">
              <w:rPr>
                <w:rFonts w:ascii="Tahoma" w:eastAsia="Calibri" w:hAnsi="Tahoma" w:cs="Tahoma"/>
                <w:b/>
                <w:sz w:val="20"/>
                <w:szCs w:val="20"/>
              </w:rPr>
              <w:t>режимных территорий</w:t>
            </w:r>
          </w:p>
        </w:tc>
        <w:tc>
          <w:tcPr>
            <w:tcW w:w="1986" w:type="dxa"/>
            <w:vAlign w:val="center"/>
          </w:tcPr>
          <w:p w14:paraId="1A8CC3F3" w14:textId="77777777" w:rsidR="00AE2D50" w:rsidRPr="00A90249" w:rsidRDefault="00AE2D50" w:rsidP="0019246C">
            <w:pPr>
              <w:widowControl w:val="0"/>
              <w:jc w:val="center"/>
              <w:rPr>
                <w:rFonts w:ascii="Tahoma" w:hAnsi="Tahoma" w:cs="Tahoma"/>
                <w:sz w:val="20"/>
                <w:szCs w:val="20"/>
              </w:rPr>
            </w:pPr>
            <w:r w:rsidRPr="00A90249">
              <w:rPr>
                <w:rFonts w:ascii="Tahoma" w:hAnsi="Tahoma" w:cs="Tahoma"/>
                <w:sz w:val="20"/>
                <w:szCs w:val="20"/>
              </w:rPr>
              <w:t>га</w:t>
            </w:r>
          </w:p>
        </w:tc>
        <w:tc>
          <w:tcPr>
            <w:tcW w:w="1559" w:type="dxa"/>
            <w:vAlign w:val="center"/>
          </w:tcPr>
          <w:p w14:paraId="25460E3B" w14:textId="063087F3" w:rsidR="00AE2D50" w:rsidRPr="00A90249" w:rsidRDefault="00AE2D50" w:rsidP="0019246C">
            <w:pPr>
              <w:widowControl w:val="0"/>
              <w:jc w:val="center"/>
              <w:rPr>
                <w:rFonts w:ascii="Tahoma" w:hAnsi="Tahoma" w:cs="Tahoma"/>
                <w:b/>
                <w:sz w:val="20"/>
                <w:szCs w:val="20"/>
              </w:rPr>
            </w:pPr>
            <w:r w:rsidRPr="00A90249">
              <w:rPr>
                <w:rFonts w:ascii="Tahoma" w:hAnsi="Tahoma" w:cs="Tahoma"/>
                <w:b/>
                <w:sz w:val="20"/>
                <w:szCs w:val="20"/>
              </w:rPr>
              <w:t>17,3</w:t>
            </w:r>
          </w:p>
        </w:tc>
        <w:tc>
          <w:tcPr>
            <w:tcW w:w="1416" w:type="dxa"/>
            <w:vAlign w:val="center"/>
          </w:tcPr>
          <w:p w14:paraId="0B9CB5D1" w14:textId="246D2FB1" w:rsidR="00AE2D50" w:rsidRPr="00A90249" w:rsidRDefault="00667439" w:rsidP="0019246C">
            <w:pPr>
              <w:widowControl w:val="0"/>
              <w:jc w:val="center"/>
              <w:rPr>
                <w:rFonts w:ascii="Tahoma" w:hAnsi="Tahoma" w:cs="Tahoma"/>
                <w:b/>
                <w:sz w:val="20"/>
                <w:szCs w:val="20"/>
              </w:rPr>
            </w:pPr>
            <w:r w:rsidRPr="00A90249">
              <w:rPr>
                <w:rFonts w:ascii="Tahoma" w:hAnsi="Tahoma" w:cs="Tahoma"/>
                <w:b/>
                <w:sz w:val="20"/>
                <w:szCs w:val="20"/>
              </w:rPr>
              <w:t>17,3</w:t>
            </w:r>
          </w:p>
        </w:tc>
      </w:tr>
      <w:tr w:rsidR="00207F7C" w:rsidRPr="00A90249" w14:paraId="3706BD11" w14:textId="77777777" w:rsidTr="00353DA3">
        <w:trPr>
          <w:cantSplit/>
          <w:trHeight w:val="20"/>
          <w:jc w:val="center"/>
        </w:trPr>
        <w:tc>
          <w:tcPr>
            <w:tcW w:w="959" w:type="dxa"/>
            <w:vMerge/>
            <w:vAlign w:val="center"/>
          </w:tcPr>
          <w:p w14:paraId="602F504F" w14:textId="0C80A9D2" w:rsidR="00AE2D50" w:rsidRPr="00A90249" w:rsidRDefault="00AE2D50" w:rsidP="0019246C">
            <w:pPr>
              <w:widowControl w:val="0"/>
              <w:jc w:val="center"/>
              <w:rPr>
                <w:rFonts w:ascii="Tahoma" w:hAnsi="Tahoma" w:cs="Tahoma"/>
                <w:sz w:val="20"/>
                <w:szCs w:val="20"/>
              </w:rPr>
            </w:pPr>
          </w:p>
        </w:tc>
        <w:tc>
          <w:tcPr>
            <w:tcW w:w="3970" w:type="dxa"/>
            <w:vMerge/>
            <w:vAlign w:val="center"/>
          </w:tcPr>
          <w:p w14:paraId="1228D0BA" w14:textId="77777777" w:rsidR="00AE2D50" w:rsidRPr="00A90249" w:rsidRDefault="00AE2D50" w:rsidP="0019246C">
            <w:pPr>
              <w:widowControl w:val="0"/>
              <w:rPr>
                <w:rFonts w:ascii="Tahoma" w:hAnsi="Tahoma" w:cs="Tahoma"/>
                <w:sz w:val="20"/>
                <w:szCs w:val="20"/>
              </w:rPr>
            </w:pPr>
          </w:p>
        </w:tc>
        <w:tc>
          <w:tcPr>
            <w:tcW w:w="1986" w:type="dxa"/>
            <w:vAlign w:val="center"/>
          </w:tcPr>
          <w:p w14:paraId="42DC23DF" w14:textId="10E116C4" w:rsidR="00AE2D50" w:rsidRPr="00A90249" w:rsidRDefault="00AE2D50" w:rsidP="0019246C">
            <w:pPr>
              <w:widowControl w:val="0"/>
              <w:jc w:val="center"/>
              <w:rPr>
                <w:rFonts w:ascii="Tahoma" w:hAnsi="Tahoma" w:cs="Tahoma"/>
                <w:sz w:val="20"/>
                <w:szCs w:val="20"/>
              </w:rPr>
            </w:pPr>
            <w:r w:rsidRPr="00A90249">
              <w:rPr>
                <w:rFonts w:ascii="Tahoma" w:hAnsi="Tahoma" w:cs="Tahoma"/>
                <w:sz w:val="20"/>
                <w:szCs w:val="20"/>
              </w:rPr>
              <w:t>%</w:t>
            </w:r>
          </w:p>
        </w:tc>
        <w:tc>
          <w:tcPr>
            <w:tcW w:w="1559" w:type="dxa"/>
            <w:vAlign w:val="center"/>
          </w:tcPr>
          <w:p w14:paraId="1258F39D" w14:textId="7769DAE6" w:rsidR="00AE2D50" w:rsidRPr="00A90249" w:rsidRDefault="003E7F4C" w:rsidP="0019246C">
            <w:pPr>
              <w:widowControl w:val="0"/>
              <w:jc w:val="center"/>
              <w:rPr>
                <w:rFonts w:ascii="Tahoma" w:hAnsi="Tahoma" w:cs="Tahoma"/>
                <w:b/>
                <w:sz w:val="20"/>
                <w:szCs w:val="20"/>
              </w:rPr>
            </w:pPr>
            <w:r w:rsidRPr="00A90249">
              <w:rPr>
                <w:rFonts w:ascii="Tahoma" w:hAnsi="Tahoma" w:cs="Tahoma"/>
                <w:b/>
                <w:sz w:val="20"/>
                <w:szCs w:val="20"/>
              </w:rPr>
              <w:t>0,10</w:t>
            </w:r>
          </w:p>
        </w:tc>
        <w:tc>
          <w:tcPr>
            <w:tcW w:w="1416" w:type="dxa"/>
            <w:vAlign w:val="center"/>
          </w:tcPr>
          <w:p w14:paraId="79867A17" w14:textId="25D0D434" w:rsidR="00AE2D50" w:rsidRPr="00A90249" w:rsidRDefault="00667439" w:rsidP="0019246C">
            <w:pPr>
              <w:widowControl w:val="0"/>
              <w:jc w:val="center"/>
              <w:rPr>
                <w:rFonts w:ascii="Tahoma" w:hAnsi="Tahoma" w:cs="Tahoma"/>
                <w:b/>
                <w:sz w:val="20"/>
                <w:szCs w:val="20"/>
              </w:rPr>
            </w:pPr>
            <w:r w:rsidRPr="00A90249">
              <w:rPr>
                <w:rFonts w:ascii="Tahoma" w:hAnsi="Tahoma" w:cs="Tahoma"/>
                <w:b/>
                <w:sz w:val="20"/>
                <w:szCs w:val="20"/>
              </w:rPr>
              <w:t>0,1</w:t>
            </w:r>
            <w:r w:rsidR="00D941EA" w:rsidRPr="00A90249">
              <w:rPr>
                <w:rFonts w:ascii="Tahoma" w:hAnsi="Tahoma" w:cs="Tahoma"/>
                <w:b/>
                <w:sz w:val="20"/>
                <w:szCs w:val="20"/>
              </w:rPr>
              <w:t>0</w:t>
            </w:r>
          </w:p>
        </w:tc>
      </w:tr>
      <w:tr w:rsidR="00207F7C" w:rsidRPr="00A90249" w14:paraId="51C69DBF" w14:textId="77777777" w:rsidTr="00353DA3">
        <w:trPr>
          <w:cantSplit/>
          <w:trHeight w:val="20"/>
          <w:jc w:val="center"/>
        </w:trPr>
        <w:tc>
          <w:tcPr>
            <w:tcW w:w="959" w:type="dxa"/>
            <w:vMerge w:val="restart"/>
            <w:vAlign w:val="center"/>
          </w:tcPr>
          <w:p w14:paraId="189000A2" w14:textId="5F8C755F" w:rsidR="00944B83" w:rsidRPr="00A90249" w:rsidRDefault="00AE2D50" w:rsidP="00510EC8">
            <w:pPr>
              <w:widowControl w:val="0"/>
              <w:jc w:val="center"/>
              <w:rPr>
                <w:rFonts w:ascii="Tahoma" w:hAnsi="Tahoma" w:cs="Tahoma"/>
                <w:b/>
                <w:sz w:val="20"/>
                <w:szCs w:val="20"/>
              </w:rPr>
            </w:pPr>
            <w:r w:rsidRPr="00A90249">
              <w:rPr>
                <w:rFonts w:ascii="Tahoma" w:hAnsi="Tahoma" w:cs="Tahoma"/>
                <w:b/>
                <w:sz w:val="20"/>
                <w:szCs w:val="20"/>
              </w:rPr>
              <w:t>1.3.</w:t>
            </w:r>
            <w:r w:rsidR="00510EC8" w:rsidRPr="00A90249">
              <w:rPr>
                <w:rFonts w:ascii="Tahoma" w:hAnsi="Tahoma" w:cs="Tahoma"/>
                <w:b/>
                <w:sz w:val="20"/>
                <w:szCs w:val="20"/>
              </w:rPr>
              <w:t>7</w:t>
            </w:r>
          </w:p>
        </w:tc>
        <w:tc>
          <w:tcPr>
            <w:tcW w:w="3970" w:type="dxa"/>
            <w:vMerge w:val="restart"/>
            <w:vAlign w:val="center"/>
          </w:tcPr>
          <w:p w14:paraId="6774F6F4" w14:textId="0CDCE3B1" w:rsidR="00944B83" w:rsidRPr="00A90249" w:rsidRDefault="00363D5A" w:rsidP="0019246C">
            <w:pPr>
              <w:widowControl w:val="0"/>
              <w:rPr>
                <w:rFonts w:ascii="Tahoma" w:hAnsi="Tahoma" w:cs="Tahoma"/>
                <w:b/>
                <w:sz w:val="20"/>
                <w:szCs w:val="20"/>
              </w:rPr>
            </w:pPr>
            <w:r w:rsidRPr="00A90249">
              <w:rPr>
                <w:rFonts w:ascii="Tahoma" w:hAnsi="Tahoma" w:cs="Tahoma"/>
                <w:b/>
                <w:sz w:val="20"/>
                <w:szCs w:val="20"/>
              </w:rPr>
              <w:t>Зона акваторий</w:t>
            </w:r>
          </w:p>
        </w:tc>
        <w:tc>
          <w:tcPr>
            <w:tcW w:w="1986" w:type="dxa"/>
            <w:vAlign w:val="center"/>
          </w:tcPr>
          <w:p w14:paraId="0D32E003" w14:textId="77777777" w:rsidR="00944B83" w:rsidRPr="00A90249" w:rsidRDefault="00944B83" w:rsidP="0019246C">
            <w:pPr>
              <w:widowControl w:val="0"/>
              <w:jc w:val="center"/>
              <w:rPr>
                <w:rFonts w:ascii="Tahoma" w:hAnsi="Tahoma" w:cs="Tahoma"/>
                <w:sz w:val="20"/>
                <w:szCs w:val="20"/>
              </w:rPr>
            </w:pPr>
            <w:r w:rsidRPr="00A90249">
              <w:rPr>
                <w:rFonts w:ascii="Tahoma" w:hAnsi="Tahoma" w:cs="Tahoma"/>
                <w:sz w:val="20"/>
                <w:szCs w:val="20"/>
              </w:rPr>
              <w:t>га</w:t>
            </w:r>
          </w:p>
        </w:tc>
        <w:tc>
          <w:tcPr>
            <w:tcW w:w="1559" w:type="dxa"/>
            <w:vAlign w:val="center"/>
          </w:tcPr>
          <w:p w14:paraId="73C87FBF" w14:textId="21FADB44" w:rsidR="00944B83" w:rsidRPr="00A90249" w:rsidRDefault="000D09FA" w:rsidP="0047797C">
            <w:pPr>
              <w:widowControl w:val="0"/>
              <w:jc w:val="center"/>
              <w:rPr>
                <w:rFonts w:ascii="Tahoma" w:hAnsi="Tahoma" w:cs="Tahoma"/>
                <w:b/>
                <w:sz w:val="20"/>
                <w:szCs w:val="20"/>
              </w:rPr>
            </w:pPr>
            <w:r w:rsidRPr="00A90249">
              <w:rPr>
                <w:rFonts w:ascii="Tahoma" w:hAnsi="Tahoma" w:cs="Tahoma"/>
                <w:b/>
                <w:sz w:val="20"/>
                <w:szCs w:val="20"/>
              </w:rPr>
              <w:t>883</w:t>
            </w:r>
            <w:r w:rsidR="0047797C" w:rsidRPr="00A90249">
              <w:rPr>
                <w:rFonts w:ascii="Tahoma" w:hAnsi="Tahoma" w:cs="Tahoma"/>
                <w:b/>
                <w:sz w:val="20"/>
                <w:szCs w:val="20"/>
              </w:rPr>
              <w:t>7</w:t>
            </w:r>
            <w:r w:rsidRPr="00A90249">
              <w:rPr>
                <w:rFonts w:ascii="Tahoma" w:hAnsi="Tahoma" w:cs="Tahoma"/>
                <w:b/>
                <w:sz w:val="20"/>
                <w:szCs w:val="20"/>
              </w:rPr>
              <w:t>,</w:t>
            </w:r>
            <w:r w:rsidR="0047797C" w:rsidRPr="00A90249">
              <w:rPr>
                <w:rFonts w:ascii="Tahoma" w:hAnsi="Tahoma" w:cs="Tahoma"/>
                <w:b/>
                <w:sz w:val="20"/>
                <w:szCs w:val="20"/>
              </w:rPr>
              <w:t>4</w:t>
            </w:r>
          </w:p>
        </w:tc>
        <w:tc>
          <w:tcPr>
            <w:tcW w:w="1416" w:type="dxa"/>
            <w:vAlign w:val="center"/>
          </w:tcPr>
          <w:p w14:paraId="6DD9A61D" w14:textId="49AA1038" w:rsidR="00944B83" w:rsidRPr="00A90249" w:rsidRDefault="00DF3C6E" w:rsidP="0019246C">
            <w:pPr>
              <w:widowControl w:val="0"/>
              <w:jc w:val="center"/>
              <w:rPr>
                <w:rFonts w:ascii="Tahoma" w:hAnsi="Tahoma" w:cs="Tahoma"/>
                <w:b/>
                <w:sz w:val="20"/>
                <w:szCs w:val="20"/>
              </w:rPr>
            </w:pPr>
            <w:r w:rsidRPr="00A90249">
              <w:rPr>
                <w:rFonts w:ascii="Tahoma" w:hAnsi="Tahoma" w:cs="Tahoma"/>
                <w:b/>
                <w:sz w:val="20"/>
                <w:szCs w:val="20"/>
              </w:rPr>
              <w:t>8834,8</w:t>
            </w:r>
          </w:p>
        </w:tc>
      </w:tr>
      <w:tr w:rsidR="00207F7C" w:rsidRPr="00A90249" w14:paraId="62901113" w14:textId="77777777" w:rsidTr="00353DA3">
        <w:trPr>
          <w:cantSplit/>
          <w:trHeight w:val="20"/>
          <w:jc w:val="center"/>
        </w:trPr>
        <w:tc>
          <w:tcPr>
            <w:tcW w:w="959" w:type="dxa"/>
            <w:vMerge/>
            <w:vAlign w:val="center"/>
          </w:tcPr>
          <w:p w14:paraId="4B9E81ED" w14:textId="77777777" w:rsidR="00944B83" w:rsidRPr="00A90249" w:rsidRDefault="00944B83" w:rsidP="0019246C">
            <w:pPr>
              <w:widowControl w:val="0"/>
              <w:jc w:val="center"/>
              <w:rPr>
                <w:rFonts w:ascii="Tahoma" w:hAnsi="Tahoma" w:cs="Tahoma"/>
                <w:sz w:val="20"/>
                <w:szCs w:val="20"/>
              </w:rPr>
            </w:pPr>
          </w:p>
        </w:tc>
        <w:tc>
          <w:tcPr>
            <w:tcW w:w="3970" w:type="dxa"/>
            <w:vMerge/>
            <w:vAlign w:val="center"/>
          </w:tcPr>
          <w:p w14:paraId="1AEB3D43" w14:textId="77777777" w:rsidR="00944B83" w:rsidRPr="00A90249" w:rsidRDefault="00944B83" w:rsidP="0019246C">
            <w:pPr>
              <w:widowControl w:val="0"/>
              <w:rPr>
                <w:rFonts w:ascii="Tahoma" w:hAnsi="Tahoma" w:cs="Tahoma"/>
                <w:sz w:val="20"/>
                <w:szCs w:val="20"/>
              </w:rPr>
            </w:pPr>
          </w:p>
        </w:tc>
        <w:tc>
          <w:tcPr>
            <w:tcW w:w="1986" w:type="dxa"/>
            <w:vAlign w:val="center"/>
          </w:tcPr>
          <w:p w14:paraId="4D99F6DA" w14:textId="543FAD5B" w:rsidR="00944B83" w:rsidRPr="00A90249" w:rsidRDefault="00944B83" w:rsidP="0019246C">
            <w:pPr>
              <w:widowControl w:val="0"/>
              <w:jc w:val="center"/>
              <w:rPr>
                <w:rFonts w:ascii="Tahoma" w:hAnsi="Tahoma" w:cs="Tahoma"/>
                <w:sz w:val="20"/>
                <w:szCs w:val="20"/>
              </w:rPr>
            </w:pPr>
            <w:r w:rsidRPr="00A90249">
              <w:rPr>
                <w:rFonts w:ascii="Tahoma" w:hAnsi="Tahoma" w:cs="Tahoma"/>
                <w:sz w:val="20"/>
                <w:szCs w:val="20"/>
              </w:rPr>
              <w:t>%</w:t>
            </w:r>
          </w:p>
        </w:tc>
        <w:tc>
          <w:tcPr>
            <w:tcW w:w="1559" w:type="dxa"/>
            <w:vAlign w:val="center"/>
          </w:tcPr>
          <w:p w14:paraId="269FD5EC" w14:textId="1D771E04" w:rsidR="00944B83" w:rsidRPr="00A90249" w:rsidRDefault="003E7F4C" w:rsidP="0019246C">
            <w:pPr>
              <w:widowControl w:val="0"/>
              <w:jc w:val="center"/>
              <w:rPr>
                <w:rFonts w:ascii="Tahoma" w:hAnsi="Tahoma" w:cs="Tahoma"/>
                <w:b/>
                <w:sz w:val="20"/>
                <w:szCs w:val="20"/>
              </w:rPr>
            </w:pPr>
            <w:r w:rsidRPr="00A90249">
              <w:rPr>
                <w:rFonts w:ascii="Tahoma" w:hAnsi="Tahoma" w:cs="Tahoma"/>
                <w:b/>
                <w:sz w:val="20"/>
                <w:szCs w:val="20"/>
              </w:rPr>
              <w:t>49,84</w:t>
            </w:r>
          </w:p>
        </w:tc>
        <w:tc>
          <w:tcPr>
            <w:tcW w:w="1416" w:type="dxa"/>
            <w:vAlign w:val="center"/>
          </w:tcPr>
          <w:p w14:paraId="5CDE9892" w14:textId="52326BBA" w:rsidR="00944B83" w:rsidRPr="00A90249" w:rsidRDefault="006013B7" w:rsidP="0019246C">
            <w:pPr>
              <w:widowControl w:val="0"/>
              <w:jc w:val="center"/>
              <w:rPr>
                <w:rFonts w:ascii="Tahoma" w:hAnsi="Tahoma" w:cs="Tahoma"/>
                <w:b/>
                <w:sz w:val="20"/>
                <w:szCs w:val="20"/>
              </w:rPr>
            </w:pPr>
            <w:r w:rsidRPr="00A90249">
              <w:rPr>
                <w:rFonts w:ascii="Tahoma" w:hAnsi="Tahoma" w:cs="Tahoma"/>
                <w:b/>
                <w:sz w:val="20"/>
                <w:szCs w:val="20"/>
              </w:rPr>
              <w:t>49,</w:t>
            </w:r>
            <w:r w:rsidR="00DF3C6E" w:rsidRPr="00A90249">
              <w:rPr>
                <w:rFonts w:ascii="Tahoma" w:hAnsi="Tahoma" w:cs="Tahoma"/>
                <w:b/>
                <w:sz w:val="20"/>
                <w:szCs w:val="20"/>
              </w:rPr>
              <w:t>83</w:t>
            </w:r>
          </w:p>
        </w:tc>
      </w:tr>
      <w:tr w:rsidR="00207F7C" w:rsidRPr="00A90249" w14:paraId="7DC80E76" w14:textId="77777777" w:rsidTr="00353DA3">
        <w:trPr>
          <w:cantSplit/>
          <w:trHeight w:val="20"/>
          <w:jc w:val="center"/>
        </w:trPr>
        <w:tc>
          <w:tcPr>
            <w:tcW w:w="959" w:type="dxa"/>
            <w:vMerge w:val="restart"/>
            <w:vAlign w:val="center"/>
          </w:tcPr>
          <w:p w14:paraId="4BEBDF4B" w14:textId="2499697A" w:rsidR="00944B83" w:rsidRPr="00A90249" w:rsidRDefault="00510EC8" w:rsidP="0019246C">
            <w:pPr>
              <w:widowControl w:val="0"/>
              <w:jc w:val="center"/>
              <w:rPr>
                <w:rFonts w:ascii="Tahoma" w:hAnsi="Tahoma" w:cs="Tahoma"/>
                <w:b/>
                <w:sz w:val="20"/>
                <w:szCs w:val="20"/>
              </w:rPr>
            </w:pPr>
            <w:r w:rsidRPr="00A90249">
              <w:rPr>
                <w:rFonts w:ascii="Tahoma" w:hAnsi="Tahoma" w:cs="Tahoma"/>
                <w:b/>
                <w:sz w:val="20"/>
                <w:szCs w:val="20"/>
              </w:rPr>
              <w:t>1.3.8</w:t>
            </w:r>
          </w:p>
        </w:tc>
        <w:tc>
          <w:tcPr>
            <w:tcW w:w="3970" w:type="dxa"/>
            <w:vMerge w:val="restart"/>
            <w:vAlign w:val="center"/>
          </w:tcPr>
          <w:p w14:paraId="32E20E79" w14:textId="28D238A7" w:rsidR="00944B83" w:rsidRPr="00A90249" w:rsidRDefault="00A70311" w:rsidP="0019246C">
            <w:pPr>
              <w:widowControl w:val="0"/>
              <w:rPr>
                <w:rFonts w:ascii="Tahoma" w:hAnsi="Tahoma" w:cs="Tahoma"/>
                <w:b/>
                <w:sz w:val="20"/>
                <w:szCs w:val="20"/>
              </w:rPr>
            </w:pPr>
            <w:r w:rsidRPr="00A90249">
              <w:rPr>
                <w:rFonts w:ascii="Tahoma" w:hAnsi="Tahoma" w:cs="Tahoma"/>
                <w:b/>
                <w:sz w:val="20"/>
                <w:szCs w:val="20"/>
              </w:rPr>
              <w:t xml:space="preserve">Иные зоны </w:t>
            </w:r>
          </w:p>
        </w:tc>
        <w:tc>
          <w:tcPr>
            <w:tcW w:w="1986" w:type="dxa"/>
            <w:vAlign w:val="center"/>
          </w:tcPr>
          <w:p w14:paraId="255203B6" w14:textId="77777777" w:rsidR="00944B83" w:rsidRPr="00A90249" w:rsidRDefault="00944B83" w:rsidP="0019246C">
            <w:pPr>
              <w:widowControl w:val="0"/>
              <w:jc w:val="center"/>
              <w:rPr>
                <w:rFonts w:ascii="Tahoma" w:hAnsi="Tahoma" w:cs="Tahoma"/>
                <w:sz w:val="20"/>
                <w:szCs w:val="20"/>
              </w:rPr>
            </w:pPr>
            <w:r w:rsidRPr="00A90249">
              <w:rPr>
                <w:rFonts w:ascii="Tahoma" w:hAnsi="Tahoma" w:cs="Tahoma"/>
                <w:sz w:val="20"/>
                <w:szCs w:val="20"/>
              </w:rPr>
              <w:t>га</w:t>
            </w:r>
          </w:p>
        </w:tc>
        <w:tc>
          <w:tcPr>
            <w:tcW w:w="1559" w:type="dxa"/>
            <w:vAlign w:val="center"/>
          </w:tcPr>
          <w:p w14:paraId="56652918" w14:textId="6F0D555B" w:rsidR="00944B83" w:rsidRPr="00A90249" w:rsidRDefault="0067350F" w:rsidP="0019246C">
            <w:pPr>
              <w:widowControl w:val="0"/>
              <w:jc w:val="center"/>
              <w:rPr>
                <w:rFonts w:ascii="Tahoma" w:hAnsi="Tahoma" w:cs="Tahoma"/>
                <w:b/>
                <w:sz w:val="20"/>
                <w:szCs w:val="20"/>
              </w:rPr>
            </w:pPr>
            <w:r w:rsidRPr="00A90249">
              <w:rPr>
                <w:rFonts w:ascii="Tahoma" w:hAnsi="Tahoma" w:cs="Tahoma"/>
                <w:b/>
                <w:sz w:val="20"/>
                <w:szCs w:val="20"/>
              </w:rPr>
              <w:t>1079,4</w:t>
            </w:r>
          </w:p>
        </w:tc>
        <w:tc>
          <w:tcPr>
            <w:tcW w:w="1416" w:type="dxa"/>
            <w:vAlign w:val="center"/>
          </w:tcPr>
          <w:p w14:paraId="01E65E9B" w14:textId="30EC0D34" w:rsidR="00944B83" w:rsidRPr="00A90249" w:rsidRDefault="0013778C" w:rsidP="0019246C">
            <w:pPr>
              <w:widowControl w:val="0"/>
              <w:jc w:val="center"/>
              <w:rPr>
                <w:rFonts w:ascii="Tahoma" w:hAnsi="Tahoma" w:cs="Tahoma"/>
                <w:b/>
                <w:sz w:val="20"/>
                <w:szCs w:val="20"/>
                <w:lang w:val="en-US"/>
              </w:rPr>
            </w:pPr>
            <w:r w:rsidRPr="00A90249">
              <w:rPr>
                <w:rFonts w:ascii="Tahoma" w:hAnsi="Tahoma" w:cs="Tahoma"/>
                <w:b/>
                <w:sz w:val="20"/>
                <w:szCs w:val="20"/>
                <w:lang w:val="en-US"/>
              </w:rPr>
              <w:t>0</w:t>
            </w:r>
          </w:p>
        </w:tc>
      </w:tr>
      <w:tr w:rsidR="00207F7C" w:rsidRPr="00A90249" w14:paraId="4B4A9278" w14:textId="77777777" w:rsidTr="00353DA3">
        <w:trPr>
          <w:cantSplit/>
          <w:trHeight w:val="20"/>
          <w:jc w:val="center"/>
        </w:trPr>
        <w:tc>
          <w:tcPr>
            <w:tcW w:w="959" w:type="dxa"/>
            <w:vMerge/>
            <w:vAlign w:val="center"/>
          </w:tcPr>
          <w:p w14:paraId="7EDFC0DF" w14:textId="77777777" w:rsidR="00944B83" w:rsidRPr="00A90249" w:rsidRDefault="00944B83" w:rsidP="0019246C">
            <w:pPr>
              <w:widowControl w:val="0"/>
              <w:jc w:val="center"/>
              <w:rPr>
                <w:rFonts w:ascii="Tahoma" w:eastAsia="Calibri" w:hAnsi="Tahoma" w:cs="Tahoma"/>
                <w:sz w:val="20"/>
                <w:szCs w:val="20"/>
              </w:rPr>
            </w:pPr>
          </w:p>
        </w:tc>
        <w:tc>
          <w:tcPr>
            <w:tcW w:w="3970" w:type="dxa"/>
            <w:vMerge/>
            <w:vAlign w:val="center"/>
          </w:tcPr>
          <w:p w14:paraId="68F73374" w14:textId="77777777" w:rsidR="00944B83" w:rsidRPr="00A90249" w:rsidRDefault="00944B83" w:rsidP="0019246C">
            <w:pPr>
              <w:widowControl w:val="0"/>
              <w:rPr>
                <w:rFonts w:ascii="Tahoma" w:hAnsi="Tahoma" w:cs="Tahoma"/>
                <w:sz w:val="20"/>
                <w:szCs w:val="20"/>
              </w:rPr>
            </w:pPr>
          </w:p>
        </w:tc>
        <w:tc>
          <w:tcPr>
            <w:tcW w:w="1986" w:type="dxa"/>
            <w:vAlign w:val="center"/>
          </w:tcPr>
          <w:p w14:paraId="6E7DE080" w14:textId="12A7276F" w:rsidR="00944B83" w:rsidRPr="00A90249" w:rsidRDefault="00944B83" w:rsidP="0019246C">
            <w:pPr>
              <w:widowControl w:val="0"/>
              <w:jc w:val="center"/>
              <w:rPr>
                <w:rFonts w:ascii="Tahoma" w:hAnsi="Tahoma" w:cs="Tahoma"/>
                <w:sz w:val="20"/>
                <w:szCs w:val="20"/>
              </w:rPr>
            </w:pPr>
            <w:r w:rsidRPr="00A90249">
              <w:rPr>
                <w:rFonts w:ascii="Tahoma" w:hAnsi="Tahoma" w:cs="Tahoma"/>
                <w:sz w:val="20"/>
                <w:szCs w:val="20"/>
              </w:rPr>
              <w:t>%</w:t>
            </w:r>
          </w:p>
        </w:tc>
        <w:tc>
          <w:tcPr>
            <w:tcW w:w="1559" w:type="dxa"/>
            <w:vAlign w:val="center"/>
          </w:tcPr>
          <w:p w14:paraId="6E1A75E6" w14:textId="7287D4A9" w:rsidR="00944B83" w:rsidRPr="00A90249" w:rsidRDefault="003E7F4C" w:rsidP="0019246C">
            <w:pPr>
              <w:widowControl w:val="0"/>
              <w:jc w:val="center"/>
              <w:rPr>
                <w:rFonts w:ascii="Tahoma" w:hAnsi="Tahoma" w:cs="Tahoma"/>
                <w:b/>
                <w:sz w:val="20"/>
                <w:szCs w:val="20"/>
              </w:rPr>
            </w:pPr>
            <w:r w:rsidRPr="00A90249">
              <w:rPr>
                <w:rFonts w:ascii="Tahoma" w:hAnsi="Tahoma" w:cs="Tahoma"/>
                <w:b/>
                <w:sz w:val="20"/>
                <w:szCs w:val="20"/>
              </w:rPr>
              <w:t>6,</w:t>
            </w:r>
            <w:r w:rsidR="0067350F" w:rsidRPr="00A90249">
              <w:rPr>
                <w:rFonts w:ascii="Tahoma" w:hAnsi="Tahoma" w:cs="Tahoma"/>
                <w:b/>
                <w:sz w:val="20"/>
                <w:szCs w:val="20"/>
              </w:rPr>
              <w:t>09</w:t>
            </w:r>
          </w:p>
        </w:tc>
        <w:tc>
          <w:tcPr>
            <w:tcW w:w="1416" w:type="dxa"/>
            <w:vAlign w:val="center"/>
          </w:tcPr>
          <w:p w14:paraId="0829EBE0" w14:textId="61ED17C1" w:rsidR="00944B83" w:rsidRPr="00A90249" w:rsidRDefault="0013778C" w:rsidP="0019246C">
            <w:pPr>
              <w:widowControl w:val="0"/>
              <w:jc w:val="center"/>
              <w:rPr>
                <w:rFonts w:ascii="Tahoma" w:hAnsi="Tahoma" w:cs="Tahoma"/>
                <w:b/>
                <w:sz w:val="20"/>
                <w:szCs w:val="20"/>
                <w:lang w:val="en-US"/>
              </w:rPr>
            </w:pPr>
            <w:r w:rsidRPr="00A90249">
              <w:rPr>
                <w:rFonts w:ascii="Tahoma" w:hAnsi="Tahoma" w:cs="Tahoma"/>
                <w:b/>
                <w:sz w:val="20"/>
                <w:szCs w:val="20"/>
                <w:lang w:val="en-US"/>
              </w:rPr>
              <w:t>0</w:t>
            </w:r>
          </w:p>
        </w:tc>
      </w:tr>
      <w:tr w:rsidR="00207F7C" w:rsidRPr="00A90249" w14:paraId="4451CA85" w14:textId="77777777" w:rsidTr="00353DA3">
        <w:trPr>
          <w:cantSplit/>
          <w:trHeight w:val="20"/>
          <w:jc w:val="center"/>
        </w:trPr>
        <w:tc>
          <w:tcPr>
            <w:tcW w:w="959" w:type="dxa"/>
            <w:vAlign w:val="center"/>
          </w:tcPr>
          <w:p w14:paraId="3B00B693" w14:textId="6A0B0C84" w:rsidR="00944B83" w:rsidRPr="00A90249" w:rsidRDefault="00AE2D50" w:rsidP="0019246C">
            <w:pPr>
              <w:widowControl w:val="0"/>
              <w:jc w:val="center"/>
              <w:rPr>
                <w:rFonts w:ascii="Tahoma" w:hAnsi="Tahoma" w:cs="Tahoma"/>
                <w:b/>
                <w:sz w:val="20"/>
                <w:szCs w:val="20"/>
              </w:rPr>
            </w:pPr>
            <w:r w:rsidRPr="00A90249">
              <w:rPr>
                <w:rFonts w:ascii="Tahoma" w:hAnsi="Tahoma" w:cs="Tahoma"/>
                <w:b/>
                <w:sz w:val="20"/>
                <w:szCs w:val="20"/>
              </w:rPr>
              <w:t>2</w:t>
            </w:r>
          </w:p>
        </w:tc>
        <w:tc>
          <w:tcPr>
            <w:tcW w:w="8931" w:type="dxa"/>
            <w:gridSpan w:val="4"/>
            <w:vAlign w:val="center"/>
            <w:hideMark/>
          </w:tcPr>
          <w:p w14:paraId="2568E624" w14:textId="59F4A1A9" w:rsidR="00944B83" w:rsidRPr="00A90249" w:rsidRDefault="00944B83" w:rsidP="0019246C">
            <w:pPr>
              <w:widowControl w:val="0"/>
              <w:rPr>
                <w:rFonts w:ascii="Tahoma" w:hAnsi="Tahoma" w:cs="Tahoma"/>
                <w:sz w:val="20"/>
                <w:szCs w:val="20"/>
                <w:lang w:eastAsia="en-US"/>
              </w:rPr>
            </w:pPr>
            <w:r w:rsidRPr="00A90249">
              <w:rPr>
                <w:rFonts w:ascii="Tahoma" w:hAnsi="Tahoma" w:cs="Tahoma"/>
                <w:b/>
                <w:sz w:val="20"/>
                <w:szCs w:val="20"/>
                <w:lang w:eastAsia="en-US"/>
              </w:rPr>
              <w:t>НАСЕЛЕНИЕ </w:t>
            </w:r>
          </w:p>
        </w:tc>
      </w:tr>
      <w:tr w:rsidR="00207F7C" w:rsidRPr="00A90249" w14:paraId="25CDF641" w14:textId="77777777" w:rsidTr="00353DA3">
        <w:trPr>
          <w:cantSplit/>
          <w:trHeight w:val="20"/>
          <w:jc w:val="center"/>
        </w:trPr>
        <w:tc>
          <w:tcPr>
            <w:tcW w:w="959" w:type="dxa"/>
            <w:vAlign w:val="center"/>
          </w:tcPr>
          <w:p w14:paraId="10D3292F" w14:textId="343A09F2" w:rsidR="00944B83" w:rsidRPr="00A90249" w:rsidRDefault="00AE2D50" w:rsidP="0019246C">
            <w:pPr>
              <w:widowControl w:val="0"/>
              <w:jc w:val="center"/>
              <w:rPr>
                <w:rFonts w:ascii="Tahoma" w:hAnsi="Tahoma" w:cs="Tahoma"/>
                <w:b/>
                <w:sz w:val="20"/>
                <w:szCs w:val="20"/>
              </w:rPr>
            </w:pPr>
            <w:r w:rsidRPr="00A90249">
              <w:rPr>
                <w:rFonts w:ascii="Tahoma" w:hAnsi="Tahoma" w:cs="Tahoma"/>
                <w:b/>
                <w:sz w:val="20"/>
                <w:szCs w:val="20"/>
              </w:rPr>
              <w:t>2.1</w:t>
            </w:r>
          </w:p>
        </w:tc>
        <w:tc>
          <w:tcPr>
            <w:tcW w:w="3970" w:type="dxa"/>
            <w:vAlign w:val="center"/>
            <w:hideMark/>
          </w:tcPr>
          <w:p w14:paraId="0FDFB3E3" w14:textId="7435C5B5" w:rsidR="00944B83" w:rsidRPr="00A90249" w:rsidRDefault="00785BED" w:rsidP="0019246C">
            <w:pPr>
              <w:widowControl w:val="0"/>
              <w:rPr>
                <w:rFonts w:ascii="Tahoma" w:hAnsi="Tahoma" w:cs="Tahoma"/>
                <w:b/>
                <w:sz w:val="20"/>
                <w:szCs w:val="20"/>
                <w:lang w:eastAsia="en-US"/>
              </w:rPr>
            </w:pPr>
            <w:r w:rsidRPr="00A90249">
              <w:rPr>
                <w:rFonts w:ascii="Tahoma" w:eastAsia="Calibri" w:hAnsi="Tahoma" w:cs="Tahoma"/>
                <w:b/>
                <w:sz w:val="20"/>
                <w:szCs w:val="20"/>
              </w:rPr>
              <w:t>О</w:t>
            </w:r>
            <w:r w:rsidR="00944B83" w:rsidRPr="00A90249">
              <w:rPr>
                <w:rFonts w:ascii="Tahoma" w:eastAsia="Calibri" w:hAnsi="Tahoma" w:cs="Tahoma"/>
                <w:b/>
                <w:sz w:val="20"/>
                <w:szCs w:val="20"/>
              </w:rPr>
              <w:t xml:space="preserve">бщая численность постоянного населения </w:t>
            </w:r>
          </w:p>
        </w:tc>
        <w:tc>
          <w:tcPr>
            <w:tcW w:w="1986" w:type="dxa"/>
            <w:vAlign w:val="center"/>
            <w:hideMark/>
          </w:tcPr>
          <w:p w14:paraId="1404CDB4" w14:textId="7382DA79" w:rsidR="00944B83" w:rsidRPr="00A90249" w:rsidRDefault="00330ED5" w:rsidP="0019246C">
            <w:pPr>
              <w:pStyle w:val="af4"/>
              <w:keepNext w:val="0"/>
              <w:keepLines w:val="0"/>
              <w:widowControl w:val="0"/>
              <w:rPr>
                <w:rFonts w:ascii="Tahoma" w:hAnsi="Tahoma" w:cs="Tahoma"/>
                <w:lang w:eastAsia="en-US"/>
              </w:rPr>
            </w:pPr>
            <w:r w:rsidRPr="00A90249">
              <w:rPr>
                <w:rFonts w:ascii="Tahoma" w:hAnsi="Tahoma" w:cs="Tahoma"/>
                <w:lang w:eastAsia="en-US"/>
              </w:rPr>
              <w:t>тыс.</w:t>
            </w:r>
            <w:r w:rsidR="00C05584" w:rsidRPr="00A90249">
              <w:rPr>
                <w:rFonts w:ascii="Tahoma" w:hAnsi="Tahoma" w:cs="Tahoma"/>
                <w:lang w:val="en-US" w:eastAsia="en-US"/>
              </w:rPr>
              <w:t xml:space="preserve"> </w:t>
            </w:r>
            <w:r w:rsidR="00D63AAE" w:rsidRPr="00A90249">
              <w:rPr>
                <w:rFonts w:ascii="Tahoma" w:hAnsi="Tahoma" w:cs="Tahoma"/>
                <w:lang w:eastAsia="en-US"/>
              </w:rPr>
              <w:t>человек</w:t>
            </w:r>
          </w:p>
        </w:tc>
        <w:tc>
          <w:tcPr>
            <w:tcW w:w="1559" w:type="dxa"/>
            <w:vAlign w:val="center"/>
          </w:tcPr>
          <w:p w14:paraId="17543BC0" w14:textId="3D0B21B6" w:rsidR="00944B83" w:rsidRPr="00A90249" w:rsidRDefault="00944B83" w:rsidP="0019246C">
            <w:pPr>
              <w:pStyle w:val="af4"/>
              <w:keepNext w:val="0"/>
              <w:keepLines w:val="0"/>
              <w:widowControl w:val="0"/>
              <w:rPr>
                <w:rFonts w:ascii="Tahoma" w:hAnsi="Tahoma" w:cs="Tahoma"/>
                <w:lang w:eastAsia="en-US"/>
              </w:rPr>
            </w:pPr>
            <w:r w:rsidRPr="00A90249">
              <w:rPr>
                <w:rFonts w:ascii="Tahoma" w:hAnsi="Tahoma" w:cs="Tahoma"/>
                <w:lang w:val="en-US" w:eastAsia="en-US"/>
              </w:rPr>
              <w:t>8</w:t>
            </w:r>
            <w:r w:rsidR="00865BA4" w:rsidRPr="00A90249">
              <w:rPr>
                <w:rFonts w:ascii="Tahoma" w:hAnsi="Tahoma" w:cs="Tahoma"/>
                <w:lang w:eastAsia="en-US"/>
              </w:rPr>
              <w:t>,</w:t>
            </w:r>
            <w:r w:rsidR="00B35EC7" w:rsidRPr="00A90249">
              <w:rPr>
                <w:rFonts w:ascii="Tahoma" w:hAnsi="Tahoma" w:cs="Tahoma"/>
                <w:lang w:eastAsia="en-US"/>
              </w:rPr>
              <w:t>81</w:t>
            </w:r>
          </w:p>
        </w:tc>
        <w:tc>
          <w:tcPr>
            <w:tcW w:w="1416" w:type="dxa"/>
            <w:vAlign w:val="center"/>
          </w:tcPr>
          <w:p w14:paraId="1584E18F" w14:textId="1D6BFC6F" w:rsidR="00944B83" w:rsidRPr="00A90249" w:rsidRDefault="00A814C1" w:rsidP="0019246C">
            <w:pPr>
              <w:pStyle w:val="af4"/>
              <w:keepNext w:val="0"/>
              <w:keepLines w:val="0"/>
              <w:widowControl w:val="0"/>
              <w:rPr>
                <w:rFonts w:ascii="Tahoma" w:hAnsi="Tahoma" w:cs="Tahoma"/>
                <w:lang w:eastAsia="en-US"/>
              </w:rPr>
            </w:pPr>
            <w:r w:rsidRPr="00A90249">
              <w:rPr>
                <w:rFonts w:ascii="Tahoma" w:hAnsi="Tahoma" w:cs="Tahoma"/>
                <w:lang w:eastAsia="en-US"/>
              </w:rPr>
              <w:t>14,51</w:t>
            </w:r>
          </w:p>
        </w:tc>
      </w:tr>
      <w:tr w:rsidR="00207F7C" w:rsidRPr="00A90249" w14:paraId="5912D55A" w14:textId="77777777" w:rsidTr="00353DA3">
        <w:trPr>
          <w:cantSplit/>
          <w:trHeight w:val="20"/>
          <w:jc w:val="center"/>
        </w:trPr>
        <w:tc>
          <w:tcPr>
            <w:tcW w:w="959" w:type="dxa"/>
            <w:vAlign w:val="center"/>
          </w:tcPr>
          <w:p w14:paraId="78654CC1" w14:textId="60C0DB96" w:rsidR="00910518" w:rsidRPr="00A90249" w:rsidRDefault="00910518" w:rsidP="0019246C">
            <w:pPr>
              <w:widowControl w:val="0"/>
              <w:jc w:val="center"/>
              <w:rPr>
                <w:rFonts w:ascii="Tahoma" w:hAnsi="Tahoma" w:cs="Tahoma"/>
                <w:b/>
                <w:sz w:val="20"/>
                <w:szCs w:val="20"/>
              </w:rPr>
            </w:pPr>
          </w:p>
        </w:tc>
        <w:tc>
          <w:tcPr>
            <w:tcW w:w="3970" w:type="dxa"/>
            <w:vAlign w:val="center"/>
          </w:tcPr>
          <w:p w14:paraId="613E73B5" w14:textId="75C7B746" w:rsidR="00910518" w:rsidRPr="00A90249" w:rsidRDefault="00910518" w:rsidP="0019246C">
            <w:pPr>
              <w:widowControl w:val="0"/>
              <w:rPr>
                <w:rFonts w:ascii="Tahoma" w:eastAsia="Calibri" w:hAnsi="Tahoma" w:cs="Tahoma"/>
                <w:b/>
                <w:sz w:val="20"/>
                <w:szCs w:val="20"/>
              </w:rPr>
            </w:pPr>
            <w:r w:rsidRPr="00A90249">
              <w:rPr>
                <w:rFonts w:ascii="Tahoma" w:eastAsia="Calibri" w:hAnsi="Tahoma" w:cs="Tahoma"/>
                <w:sz w:val="20"/>
                <w:szCs w:val="20"/>
              </w:rPr>
              <w:t>в том числе:</w:t>
            </w:r>
          </w:p>
        </w:tc>
        <w:tc>
          <w:tcPr>
            <w:tcW w:w="1986" w:type="dxa"/>
            <w:vAlign w:val="center"/>
          </w:tcPr>
          <w:p w14:paraId="33E9E0AA" w14:textId="77777777" w:rsidR="00910518" w:rsidRPr="00A90249" w:rsidRDefault="00910518" w:rsidP="0019246C">
            <w:pPr>
              <w:pStyle w:val="af4"/>
              <w:keepNext w:val="0"/>
              <w:keepLines w:val="0"/>
              <w:widowControl w:val="0"/>
              <w:rPr>
                <w:rFonts w:ascii="Tahoma" w:hAnsi="Tahoma" w:cs="Tahoma"/>
                <w:lang w:eastAsia="en-US"/>
              </w:rPr>
            </w:pPr>
          </w:p>
        </w:tc>
        <w:tc>
          <w:tcPr>
            <w:tcW w:w="1559" w:type="dxa"/>
            <w:vAlign w:val="center"/>
          </w:tcPr>
          <w:p w14:paraId="2E5CA18A" w14:textId="77777777" w:rsidR="00910518" w:rsidRPr="00A90249" w:rsidRDefault="00910518" w:rsidP="0019246C">
            <w:pPr>
              <w:pStyle w:val="af4"/>
              <w:keepNext w:val="0"/>
              <w:keepLines w:val="0"/>
              <w:widowControl w:val="0"/>
              <w:rPr>
                <w:rFonts w:ascii="Tahoma" w:hAnsi="Tahoma" w:cs="Tahoma"/>
                <w:lang w:val="en-US" w:eastAsia="en-US"/>
              </w:rPr>
            </w:pPr>
          </w:p>
        </w:tc>
        <w:tc>
          <w:tcPr>
            <w:tcW w:w="1416" w:type="dxa"/>
            <w:vAlign w:val="center"/>
          </w:tcPr>
          <w:p w14:paraId="32AE056C" w14:textId="7B50AB19" w:rsidR="00910518" w:rsidRPr="00A90249" w:rsidRDefault="00910518" w:rsidP="0019246C">
            <w:pPr>
              <w:pStyle w:val="af4"/>
              <w:keepNext w:val="0"/>
              <w:keepLines w:val="0"/>
              <w:widowControl w:val="0"/>
              <w:rPr>
                <w:rFonts w:ascii="Tahoma" w:hAnsi="Tahoma" w:cs="Tahoma"/>
                <w:lang w:eastAsia="en-US"/>
              </w:rPr>
            </w:pPr>
          </w:p>
        </w:tc>
      </w:tr>
      <w:tr w:rsidR="00207F7C" w:rsidRPr="00A90249" w14:paraId="7D888B81" w14:textId="77777777" w:rsidTr="00353DA3">
        <w:trPr>
          <w:cantSplit/>
          <w:trHeight w:val="20"/>
          <w:jc w:val="center"/>
        </w:trPr>
        <w:tc>
          <w:tcPr>
            <w:tcW w:w="959" w:type="dxa"/>
            <w:vAlign w:val="center"/>
          </w:tcPr>
          <w:p w14:paraId="541DC005" w14:textId="1A3F9574" w:rsidR="00910518" w:rsidRPr="00A90249" w:rsidRDefault="00910518" w:rsidP="0019246C">
            <w:pPr>
              <w:widowControl w:val="0"/>
              <w:jc w:val="center"/>
              <w:rPr>
                <w:rFonts w:ascii="Tahoma" w:hAnsi="Tahoma" w:cs="Tahoma"/>
                <w:b/>
                <w:sz w:val="20"/>
                <w:szCs w:val="20"/>
              </w:rPr>
            </w:pPr>
            <w:r w:rsidRPr="00A90249">
              <w:rPr>
                <w:rFonts w:ascii="Tahoma" w:hAnsi="Tahoma" w:cs="Tahoma"/>
                <w:sz w:val="20"/>
                <w:szCs w:val="20"/>
              </w:rPr>
              <w:t>2.1.1</w:t>
            </w:r>
          </w:p>
        </w:tc>
        <w:tc>
          <w:tcPr>
            <w:tcW w:w="3970" w:type="dxa"/>
            <w:vAlign w:val="center"/>
          </w:tcPr>
          <w:p w14:paraId="145C6A71" w14:textId="0A03FA1C" w:rsidR="00910518" w:rsidRPr="00A90249" w:rsidRDefault="00910518" w:rsidP="0019246C">
            <w:pPr>
              <w:widowControl w:val="0"/>
              <w:rPr>
                <w:rFonts w:ascii="Tahoma" w:eastAsia="Calibri" w:hAnsi="Tahoma" w:cs="Tahoma"/>
                <w:b/>
                <w:sz w:val="20"/>
                <w:szCs w:val="20"/>
              </w:rPr>
            </w:pPr>
            <w:r w:rsidRPr="00A90249">
              <w:rPr>
                <w:rFonts w:ascii="Tahoma" w:eastAsia="Calibri" w:hAnsi="Tahoma" w:cs="Tahoma"/>
                <w:sz w:val="20"/>
                <w:szCs w:val="20"/>
              </w:rPr>
              <w:t>пос. Тавричанка</w:t>
            </w:r>
          </w:p>
        </w:tc>
        <w:tc>
          <w:tcPr>
            <w:tcW w:w="1986" w:type="dxa"/>
            <w:vAlign w:val="center"/>
          </w:tcPr>
          <w:p w14:paraId="386C36BC" w14:textId="26192708" w:rsidR="00910518" w:rsidRPr="00A90249" w:rsidRDefault="00910518" w:rsidP="0019246C">
            <w:pPr>
              <w:pStyle w:val="af4"/>
              <w:keepNext w:val="0"/>
              <w:keepLines w:val="0"/>
              <w:widowControl w:val="0"/>
              <w:rPr>
                <w:rFonts w:ascii="Tahoma" w:hAnsi="Tahoma" w:cs="Tahoma"/>
                <w:lang w:eastAsia="en-US"/>
              </w:rPr>
            </w:pPr>
            <w:r w:rsidRPr="00A90249">
              <w:rPr>
                <w:rFonts w:ascii="Tahoma" w:hAnsi="Tahoma" w:cs="Tahoma"/>
                <w:b w:val="0"/>
                <w:lang w:eastAsia="en-US"/>
              </w:rPr>
              <w:t>тыс. человек</w:t>
            </w:r>
          </w:p>
        </w:tc>
        <w:tc>
          <w:tcPr>
            <w:tcW w:w="1559" w:type="dxa"/>
            <w:vAlign w:val="center"/>
          </w:tcPr>
          <w:p w14:paraId="2A7CA14A" w14:textId="1BF5D3A4" w:rsidR="00910518" w:rsidRPr="00A90249" w:rsidRDefault="00910518" w:rsidP="0019246C">
            <w:pPr>
              <w:pStyle w:val="af4"/>
              <w:keepNext w:val="0"/>
              <w:keepLines w:val="0"/>
              <w:widowControl w:val="0"/>
              <w:rPr>
                <w:rFonts w:ascii="Tahoma" w:hAnsi="Tahoma" w:cs="Tahoma"/>
                <w:lang w:val="en-US" w:eastAsia="en-US"/>
              </w:rPr>
            </w:pPr>
            <w:r w:rsidRPr="00A90249">
              <w:rPr>
                <w:rFonts w:ascii="Tahoma" w:hAnsi="Tahoma" w:cs="Tahoma"/>
                <w:b w:val="0"/>
                <w:lang w:eastAsia="en-US"/>
              </w:rPr>
              <w:t>н/д</w:t>
            </w:r>
          </w:p>
        </w:tc>
        <w:tc>
          <w:tcPr>
            <w:tcW w:w="1416" w:type="dxa"/>
            <w:vAlign w:val="center"/>
          </w:tcPr>
          <w:p w14:paraId="0A44694E" w14:textId="44E3B59E" w:rsidR="00910518" w:rsidRPr="00A90249" w:rsidRDefault="00CA393B" w:rsidP="0019246C">
            <w:pPr>
              <w:pStyle w:val="af4"/>
              <w:keepNext w:val="0"/>
              <w:keepLines w:val="0"/>
              <w:widowControl w:val="0"/>
              <w:rPr>
                <w:rFonts w:ascii="Tahoma" w:hAnsi="Tahoma" w:cs="Tahoma"/>
                <w:b w:val="0"/>
                <w:lang w:eastAsia="en-US"/>
              </w:rPr>
            </w:pPr>
            <w:r w:rsidRPr="00A90249">
              <w:rPr>
                <w:rFonts w:ascii="Tahoma" w:hAnsi="Tahoma" w:cs="Tahoma"/>
                <w:b w:val="0"/>
                <w:lang w:eastAsia="en-US"/>
              </w:rPr>
              <w:t>13,0</w:t>
            </w:r>
          </w:p>
        </w:tc>
      </w:tr>
      <w:tr w:rsidR="00207F7C" w:rsidRPr="00A90249" w14:paraId="176304F4" w14:textId="77777777" w:rsidTr="00353DA3">
        <w:trPr>
          <w:cantSplit/>
          <w:trHeight w:val="20"/>
          <w:jc w:val="center"/>
        </w:trPr>
        <w:tc>
          <w:tcPr>
            <w:tcW w:w="959" w:type="dxa"/>
            <w:vAlign w:val="center"/>
          </w:tcPr>
          <w:p w14:paraId="4D5979DA" w14:textId="33B345C1" w:rsidR="00910518" w:rsidRPr="00A90249" w:rsidRDefault="00910518" w:rsidP="0019246C">
            <w:pPr>
              <w:widowControl w:val="0"/>
              <w:jc w:val="center"/>
              <w:rPr>
                <w:rFonts w:ascii="Tahoma" w:hAnsi="Tahoma" w:cs="Tahoma"/>
                <w:b/>
                <w:sz w:val="20"/>
                <w:szCs w:val="20"/>
              </w:rPr>
            </w:pPr>
            <w:r w:rsidRPr="00A90249">
              <w:rPr>
                <w:rFonts w:ascii="Tahoma" w:hAnsi="Tahoma" w:cs="Tahoma"/>
                <w:sz w:val="20"/>
                <w:szCs w:val="20"/>
              </w:rPr>
              <w:t>2.1.2</w:t>
            </w:r>
          </w:p>
        </w:tc>
        <w:tc>
          <w:tcPr>
            <w:tcW w:w="3970" w:type="dxa"/>
            <w:vAlign w:val="center"/>
          </w:tcPr>
          <w:p w14:paraId="7CA47B3B" w14:textId="3FBEA0C6" w:rsidR="00910518" w:rsidRPr="00A90249" w:rsidRDefault="00910518" w:rsidP="00910518">
            <w:pPr>
              <w:widowControl w:val="0"/>
              <w:rPr>
                <w:rFonts w:ascii="Tahoma" w:eastAsia="Calibri" w:hAnsi="Tahoma" w:cs="Tahoma"/>
                <w:b/>
                <w:sz w:val="20"/>
                <w:szCs w:val="20"/>
              </w:rPr>
            </w:pPr>
            <w:r w:rsidRPr="00A90249">
              <w:rPr>
                <w:rFonts w:ascii="Tahoma" w:eastAsia="Calibri" w:hAnsi="Tahoma" w:cs="Tahoma"/>
                <w:sz w:val="20"/>
                <w:szCs w:val="20"/>
              </w:rPr>
              <w:t>пос. Девятый Вал</w:t>
            </w:r>
          </w:p>
        </w:tc>
        <w:tc>
          <w:tcPr>
            <w:tcW w:w="1986" w:type="dxa"/>
            <w:vAlign w:val="center"/>
          </w:tcPr>
          <w:p w14:paraId="4D187ADF" w14:textId="276F9940" w:rsidR="00910518" w:rsidRPr="00A90249" w:rsidRDefault="00910518" w:rsidP="0019246C">
            <w:pPr>
              <w:pStyle w:val="af4"/>
              <w:keepNext w:val="0"/>
              <w:keepLines w:val="0"/>
              <w:widowControl w:val="0"/>
              <w:rPr>
                <w:rFonts w:ascii="Tahoma" w:hAnsi="Tahoma" w:cs="Tahoma"/>
                <w:lang w:eastAsia="en-US"/>
              </w:rPr>
            </w:pPr>
            <w:r w:rsidRPr="00A90249">
              <w:rPr>
                <w:rFonts w:ascii="Tahoma" w:hAnsi="Tahoma" w:cs="Tahoma"/>
                <w:b w:val="0"/>
                <w:lang w:eastAsia="en-US"/>
              </w:rPr>
              <w:t>тыс. человек</w:t>
            </w:r>
          </w:p>
        </w:tc>
        <w:tc>
          <w:tcPr>
            <w:tcW w:w="1559" w:type="dxa"/>
            <w:vAlign w:val="center"/>
          </w:tcPr>
          <w:p w14:paraId="3F2EA131" w14:textId="7F56FF6B" w:rsidR="00910518" w:rsidRPr="00A90249" w:rsidRDefault="00910518" w:rsidP="0019246C">
            <w:pPr>
              <w:pStyle w:val="af4"/>
              <w:keepNext w:val="0"/>
              <w:keepLines w:val="0"/>
              <w:widowControl w:val="0"/>
              <w:rPr>
                <w:rFonts w:ascii="Tahoma" w:hAnsi="Tahoma" w:cs="Tahoma"/>
                <w:lang w:val="en-US" w:eastAsia="en-US"/>
              </w:rPr>
            </w:pPr>
            <w:r w:rsidRPr="00A90249">
              <w:rPr>
                <w:rFonts w:ascii="Tahoma" w:hAnsi="Tahoma" w:cs="Tahoma"/>
                <w:b w:val="0"/>
                <w:lang w:eastAsia="en-US"/>
              </w:rPr>
              <w:t>н/д</w:t>
            </w:r>
          </w:p>
        </w:tc>
        <w:tc>
          <w:tcPr>
            <w:tcW w:w="1416" w:type="dxa"/>
            <w:vAlign w:val="center"/>
          </w:tcPr>
          <w:p w14:paraId="7AEAA904" w14:textId="6EBB525A" w:rsidR="00910518" w:rsidRPr="00A90249" w:rsidRDefault="00CA393B" w:rsidP="0019246C">
            <w:pPr>
              <w:pStyle w:val="af4"/>
              <w:keepNext w:val="0"/>
              <w:keepLines w:val="0"/>
              <w:widowControl w:val="0"/>
              <w:rPr>
                <w:rFonts w:ascii="Tahoma" w:hAnsi="Tahoma" w:cs="Tahoma"/>
                <w:b w:val="0"/>
                <w:lang w:eastAsia="en-US"/>
              </w:rPr>
            </w:pPr>
            <w:r w:rsidRPr="00A90249">
              <w:rPr>
                <w:rFonts w:ascii="Tahoma" w:hAnsi="Tahoma" w:cs="Tahoma"/>
                <w:b w:val="0"/>
                <w:lang w:eastAsia="en-US"/>
              </w:rPr>
              <w:t>1,1</w:t>
            </w:r>
          </w:p>
        </w:tc>
      </w:tr>
      <w:tr w:rsidR="00207F7C" w:rsidRPr="00A90249" w14:paraId="57312108" w14:textId="77777777" w:rsidTr="00353DA3">
        <w:trPr>
          <w:cantSplit/>
          <w:trHeight w:val="20"/>
          <w:jc w:val="center"/>
        </w:trPr>
        <w:tc>
          <w:tcPr>
            <w:tcW w:w="959" w:type="dxa"/>
            <w:vAlign w:val="center"/>
          </w:tcPr>
          <w:p w14:paraId="71244ABC" w14:textId="237FDFBC" w:rsidR="00910518" w:rsidRPr="00A90249" w:rsidRDefault="00910518" w:rsidP="0019246C">
            <w:pPr>
              <w:widowControl w:val="0"/>
              <w:jc w:val="center"/>
              <w:rPr>
                <w:rFonts w:ascii="Tahoma" w:hAnsi="Tahoma" w:cs="Tahoma"/>
                <w:b/>
                <w:sz w:val="20"/>
                <w:szCs w:val="20"/>
              </w:rPr>
            </w:pPr>
            <w:r w:rsidRPr="00A90249">
              <w:rPr>
                <w:rFonts w:ascii="Tahoma" w:hAnsi="Tahoma" w:cs="Tahoma"/>
                <w:sz w:val="20"/>
                <w:szCs w:val="20"/>
              </w:rPr>
              <w:t>2.1.3</w:t>
            </w:r>
          </w:p>
        </w:tc>
        <w:tc>
          <w:tcPr>
            <w:tcW w:w="3970" w:type="dxa"/>
            <w:vAlign w:val="center"/>
          </w:tcPr>
          <w:p w14:paraId="1853FA1F" w14:textId="3A2A762A" w:rsidR="00910518" w:rsidRPr="00A90249" w:rsidRDefault="00910518" w:rsidP="00910518">
            <w:pPr>
              <w:widowControl w:val="0"/>
              <w:rPr>
                <w:rFonts w:ascii="Tahoma" w:eastAsia="Calibri" w:hAnsi="Tahoma" w:cs="Tahoma"/>
                <w:b/>
                <w:sz w:val="20"/>
                <w:szCs w:val="20"/>
              </w:rPr>
            </w:pPr>
            <w:r w:rsidRPr="00A90249">
              <w:rPr>
                <w:rFonts w:ascii="Tahoma" w:eastAsia="Calibri" w:hAnsi="Tahoma" w:cs="Tahoma"/>
                <w:sz w:val="20"/>
                <w:szCs w:val="20"/>
              </w:rPr>
              <w:t>пос. Давыдовка</w:t>
            </w:r>
          </w:p>
        </w:tc>
        <w:tc>
          <w:tcPr>
            <w:tcW w:w="1986" w:type="dxa"/>
            <w:vAlign w:val="center"/>
          </w:tcPr>
          <w:p w14:paraId="68AF396C" w14:textId="0AA25A1E" w:rsidR="00910518" w:rsidRPr="00A90249" w:rsidRDefault="00910518" w:rsidP="0019246C">
            <w:pPr>
              <w:pStyle w:val="af4"/>
              <w:keepNext w:val="0"/>
              <w:keepLines w:val="0"/>
              <w:widowControl w:val="0"/>
              <w:rPr>
                <w:rFonts w:ascii="Tahoma" w:hAnsi="Tahoma" w:cs="Tahoma"/>
                <w:lang w:eastAsia="en-US"/>
              </w:rPr>
            </w:pPr>
            <w:r w:rsidRPr="00A90249">
              <w:rPr>
                <w:rFonts w:ascii="Tahoma" w:hAnsi="Tahoma" w:cs="Tahoma"/>
                <w:b w:val="0"/>
                <w:lang w:eastAsia="en-US"/>
              </w:rPr>
              <w:t>тыс. человек</w:t>
            </w:r>
          </w:p>
        </w:tc>
        <w:tc>
          <w:tcPr>
            <w:tcW w:w="1559" w:type="dxa"/>
            <w:vAlign w:val="center"/>
          </w:tcPr>
          <w:p w14:paraId="253ACCFC" w14:textId="1167EB1F" w:rsidR="00910518" w:rsidRPr="00A90249" w:rsidRDefault="00910518" w:rsidP="0019246C">
            <w:pPr>
              <w:pStyle w:val="af4"/>
              <w:keepNext w:val="0"/>
              <w:keepLines w:val="0"/>
              <w:widowControl w:val="0"/>
              <w:rPr>
                <w:rFonts w:ascii="Tahoma" w:hAnsi="Tahoma" w:cs="Tahoma"/>
                <w:lang w:val="en-US" w:eastAsia="en-US"/>
              </w:rPr>
            </w:pPr>
            <w:r w:rsidRPr="00A90249">
              <w:rPr>
                <w:rFonts w:ascii="Tahoma" w:hAnsi="Tahoma" w:cs="Tahoma"/>
                <w:b w:val="0"/>
                <w:lang w:eastAsia="en-US"/>
              </w:rPr>
              <w:t>н/д</w:t>
            </w:r>
          </w:p>
        </w:tc>
        <w:tc>
          <w:tcPr>
            <w:tcW w:w="1416" w:type="dxa"/>
            <w:vAlign w:val="center"/>
          </w:tcPr>
          <w:p w14:paraId="5BD6B6D6" w14:textId="23532C60" w:rsidR="00910518" w:rsidRPr="00A90249" w:rsidRDefault="00CA393B" w:rsidP="0019246C">
            <w:pPr>
              <w:pStyle w:val="af4"/>
              <w:keepNext w:val="0"/>
              <w:keepLines w:val="0"/>
              <w:widowControl w:val="0"/>
              <w:rPr>
                <w:rFonts w:ascii="Tahoma" w:hAnsi="Tahoma" w:cs="Tahoma"/>
                <w:b w:val="0"/>
                <w:lang w:eastAsia="en-US"/>
              </w:rPr>
            </w:pPr>
            <w:r w:rsidRPr="00A90249">
              <w:rPr>
                <w:rFonts w:ascii="Tahoma" w:hAnsi="Tahoma" w:cs="Tahoma"/>
                <w:b w:val="0"/>
                <w:lang w:eastAsia="en-US"/>
              </w:rPr>
              <w:t>0,41</w:t>
            </w:r>
          </w:p>
        </w:tc>
      </w:tr>
      <w:tr w:rsidR="00207F7C" w:rsidRPr="00A90249" w14:paraId="2422119C" w14:textId="77777777" w:rsidTr="00353DA3">
        <w:trPr>
          <w:cantSplit/>
          <w:trHeight w:val="20"/>
          <w:jc w:val="center"/>
        </w:trPr>
        <w:tc>
          <w:tcPr>
            <w:tcW w:w="959" w:type="dxa"/>
            <w:vAlign w:val="center"/>
          </w:tcPr>
          <w:p w14:paraId="074AE90B" w14:textId="5CED65FF" w:rsidR="00944B83" w:rsidRPr="00A90249" w:rsidRDefault="00E65AD1" w:rsidP="0019246C">
            <w:pPr>
              <w:widowControl w:val="0"/>
              <w:jc w:val="center"/>
              <w:rPr>
                <w:rFonts w:ascii="Tahoma" w:hAnsi="Tahoma" w:cs="Tahoma"/>
                <w:b/>
                <w:sz w:val="20"/>
                <w:szCs w:val="20"/>
              </w:rPr>
            </w:pPr>
            <w:r w:rsidRPr="00A90249">
              <w:rPr>
                <w:rFonts w:ascii="Tahoma" w:hAnsi="Tahoma" w:cs="Tahoma"/>
                <w:b/>
                <w:sz w:val="20"/>
                <w:szCs w:val="20"/>
              </w:rPr>
              <w:t>3</w:t>
            </w:r>
          </w:p>
        </w:tc>
        <w:tc>
          <w:tcPr>
            <w:tcW w:w="3970" w:type="dxa"/>
            <w:vAlign w:val="center"/>
          </w:tcPr>
          <w:p w14:paraId="5FDB1207" w14:textId="77777777" w:rsidR="00944B83" w:rsidRPr="00A90249" w:rsidRDefault="00944B83" w:rsidP="0019246C">
            <w:pPr>
              <w:pStyle w:val="aff"/>
              <w:widowControl w:val="0"/>
              <w:rPr>
                <w:rFonts w:ascii="Tahoma" w:hAnsi="Tahoma" w:cs="Tahoma"/>
                <w:b/>
                <w:sz w:val="20"/>
                <w:szCs w:val="20"/>
                <w:lang w:eastAsia="en-US"/>
              </w:rPr>
            </w:pPr>
            <w:r w:rsidRPr="00A90249">
              <w:rPr>
                <w:rFonts w:ascii="Tahoma" w:hAnsi="Tahoma" w:cs="Tahoma"/>
                <w:b/>
                <w:sz w:val="20"/>
                <w:szCs w:val="20"/>
                <w:lang w:eastAsia="en-US"/>
              </w:rPr>
              <w:t>ЖИЛИЩНЫЙ ФОНД</w:t>
            </w:r>
          </w:p>
        </w:tc>
        <w:tc>
          <w:tcPr>
            <w:tcW w:w="1986" w:type="dxa"/>
            <w:vAlign w:val="center"/>
          </w:tcPr>
          <w:p w14:paraId="724F77DF" w14:textId="77777777" w:rsidR="00944B83" w:rsidRPr="00A90249" w:rsidRDefault="00944B83" w:rsidP="0019246C">
            <w:pPr>
              <w:pStyle w:val="af4"/>
              <w:keepNext w:val="0"/>
              <w:keepLines w:val="0"/>
              <w:widowControl w:val="0"/>
              <w:rPr>
                <w:rFonts w:ascii="Tahoma" w:hAnsi="Tahoma" w:cs="Tahoma"/>
                <w:lang w:eastAsia="en-US"/>
              </w:rPr>
            </w:pPr>
          </w:p>
        </w:tc>
        <w:tc>
          <w:tcPr>
            <w:tcW w:w="1559" w:type="dxa"/>
            <w:vAlign w:val="center"/>
          </w:tcPr>
          <w:p w14:paraId="6DB6A457" w14:textId="617F3331" w:rsidR="00944B83" w:rsidRPr="00A90249" w:rsidRDefault="00944B83" w:rsidP="0019246C">
            <w:pPr>
              <w:pStyle w:val="af4"/>
              <w:keepNext w:val="0"/>
              <w:keepLines w:val="0"/>
              <w:widowControl w:val="0"/>
              <w:rPr>
                <w:rFonts w:ascii="Tahoma" w:hAnsi="Tahoma" w:cs="Tahoma"/>
                <w:lang w:eastAsia="en-US"/>
              </w:rPr>
            </w:pPr>
          </w:p>
        </w:tc>
        <w:tc>
          <w:tcPr>
            <w:tcW w:w="1416" w:type="dxa"/>
            <w:vAlign w:val="center"/>
          </w:tcPr>
          <w:p w14:paraId="12CB810A" w14:textId="5D8C9CD5" w:rsidR="00944B83" w:rsidRPr="00A90249" w:rsidRDefault="00944B83" w:rsidP="0019246C">
            <w:pPr>
              <w:pStyle w:val="af4"/>
              <w:keepNext w:val="0"/>
              <w:keepLines w:val="0"/>
              <w:widowControl w:val="0"/>
              <w:rPr>
                <w:rFonts w:ascii="Tahoma" w:hAnsi="Tahoma" w:cs="Tahoma"/>
                <w:lang w:eastAsia="en-US"/>
              </w:rPr>
            </w:pPr>
          </w:p>
        </w:tc>
      </w:tr>
      <w:tr w:rsidR="00207F7C" w:rsidRPr="00A90249" w14:paraId="2C686992" w14:textId="77777777" w:rsidTr="00353DA3">
        <w:trPr>
          <w:cantSplit/>
          <w:trHeight w:val="20"/>
          <w:jc w:val="center"/>
        </w:trPr>
        <w:tc>
          <w:tcPr>
            <w:tcW w:w="959" w:type="dxa"/>
            <w:shd w:val="clear" w:color="auto" w:fill="auto"/>
            <w:vAlign w:val="center"/>
          </w:tcPr>
          <w:p w14:paraId="4A0A5142" w14:textId="749897AA" w:rsidR="00944B83" w:rsidRPr="00A90249" w:rsidRDefault="00E65AD1" w:rsidP="0019246C">
            <w:pPr>
              <w:widowControl w:val="0"/>
              <w:jc w:val="center"/>
              <w:rPr>
                <w:rFonts w:ascii="Tahoma" w:hAnsi="Tahoma" w:cs="Tahoma"/>
                <w:sz w:val="20"/>
                <w:szCs w:val="20"/>
              </w:rPr>
            </w:pPr>
            <w:r w:rsidRPr="00A90249">
              <w:rPr>
                <w:rFonts w:ascii="Tahoma" w:hAnsi="Tahoma" w:cs="Tahoma"/>
                <w:sz w:val="20"/>
                <w:szCs w:val="20"/>
              </w:rPr>
              <w:t>3.1</w:t>
            </w:r>
          </w:p>
        </w:tc>
        <w:tc>
          <w:tcPr>
            <w:tcW w:w="3970" w:type="dxa"/>
            <w:shd w:val="clear" w:color="auto" w:fill="auto"/>
            <w:vAlign w:val="center"/>
          </w:tcPr>
          <w:p w14:paraId="08DC24AD" w14:textId="719E1DF8" w:rsidR="00944B83" w:rsidRPr="00A90249" w:rsidRDefault="00785BED" w:rsidP="0019246C">
            <w:pPr>
              <w:pStyle w:val="aff"/>
              <w:widowControl w:val="0"/>
              <w:rPr>
                <w:rFonts w:ascii="Tahoma" w:hAnsi="Tahoma" w:cs="Tahoma"/>
                <w:sz w:val="20"/>
                <w:szCs w:val="20"/>
                <w:lang w:eastAsia="en-US"/>
              </w:rPr>
            </w:pPr>
            <w:r w:rsidRPr="00A90249">
              <w:rPr>
                <w:rFonts w:ascii="Tahoma" w:hAnsi="Tahoma" w:cs="Tahoma"/>
                <w:sz w:val="20"/>
                <w:szCs w:val="20"/>
              </w:rPr>
              <w:t>О</w:t>
            </w:r>
            <w:r w:rsidR="00944B83" w:rsidRPr="00A90249">
              <w:rPr>
                <w:rFonts w:ascii="Tahoma" w:hAnsi="Tahoma" w:cs="Tahoma"/>
                <w:sz w:val="20"/>
                <w:szCs w:val="20"/>
              </w:rPr>
              <w:t>бщий объем жилищного фонда</w:t>
            </w:r>
          </w:p>
        </w:tc>
        <w:tc>
          <w:tcPr>
            <w:tcW w:w="1986" w:type="dxa"/>
            <w:shd w:val="clear" w:color="auto" w:fill="auto"/>
            <w:vAlign w:val="center"/>
          </w:tcPr>
          <w:p w14:paraId="0077B035" w14:textId="378AF5D6" w:rsidR="00944B83" w:rsidRPr="00A90249" w:rsidRDefault="00944B83" w:rsidP="0019246C">
            <w:pPr>
              <w:widowControl w:val="0"/>
              <w:jc w:val="center"/>
              <w:rPr>
                <w:rFonts w:ascii="Tahoma" w:hAnsi="Tahoma" w:cs="Tahoma"/>
                <w:sz w:val="20"/>
                <w:szCs w:val="20"/>
              </w:rPr>
            </w:pPr>
            <w:r w:rsidRPr="00A90249">
              <w:rPr>
                <w:rFonts w:ascii="Tahoma" w:hAnsi="Tahoma" w:cs="Tahoma"/>
                <w:sz w:val="20"/>
                <w:szCs w:val="20"/>
              </w:rPr>
              <w:t xml:space="preserve">тыс. кв. </w:t>
            </w:r>
            <w:r w:rsidR="00910518" w:rsidRPr="00A90249">
              <w:rPr>
                <w:rFonts w:ascii="Tahoma" w:hAnsi="Tahoma" w:cs="Tahoma"/>
                <w:sz w:val="20"/>
                <w:szCs w:val="20"/>
              </w:rPr>
              <w:t>м площади жилых помещений</w:t>
            </w:r>
          </w:p>
        </w:tc>
        <w:tc>
          <w:tcPr>
            <w:tcW w:w="1559" w:type="dxa"/>
            <w:shd w:val="clear" w:color="auto" w:fill="auto"/>
            <w:vAlign w:val="center"/>
          </w:tcPr>
          <w:p w14:paraId="0AAF8CF1" w14:textId="0256D9BF" w:rsidR="00944B83" w:rsidRPr="00A90249" w:rsidRDefault="00C253D1" w:rsidP="0019246C">
            <w:pPr>
              <w:pStyle w:val="af4"/>
              <w:keepNext w:val="0"/>
              <w:keepLines w:val="0"/>
              <w:widowControl w:val="0"/>
              <w:rPr>
                <w:rFonts w:ascii="Tahoma" w:hAnsi="Tahoma" w:cs="Tahoma"/>
                <w:b w:val="0"/>
                <w:lang w:eastAsia="en-US"/>
              </w:rPr>
            </w:pPr>
            <w:r w:rsidRPr="00A90249">
              <w:rPr>
                <w:rFonts w:ascii="Tahoma" w:hAnsi="Tahoma" w:cs="Tahoma"/>
                <w:b w:val="0"/>
                <w:lang w:eastAsia="en-US"/>
              </w:rPr>
              <w:t>175,6</w:t>
            </w:r>
          </w:p>
        </w:tc>
        <w:tc>
          <w:tcPr>
            <w:tcW w:w="1416" w:type="dxa"/>
            <w:shd w:val="clear" w:color="auto" w:fill="auto"/>
            <w:vAlign w:val="center"/>
          </w:tcPr>
          <w:p w14:paraId="0BBEA90F" w14:textId="2D54E9FD" w:rsidR="00944B83" w:rsidRPr="00A90249" w:rsidRDefault="007A3362" w:rsidP="0019246C">
            <w:pPr>
              <w:pStyle w:val="af4"/>
              <w:keepNext w:val="0"/>
              <w:keepLines w:val="0"/>
              <w:widowControl w:val="0"/>
              <w:rPr>
                <w:rFonts w:ascii="Tahoma" w:hAnsi="Tahoma" w:cs="Tahoma"/>
                <w:b w:val="0"/>
                <w:lang w:eastAsia="en-US"/>
              </w:rPr>
            </w:pPr>
            <w:r w:rsidRPr="00A90249">
              <w:rPr>
                <w:rFonts w:ascii="Tahoma" w:hAnsi="Tahoma" w:cs="Tahoma"/>
                <w:b w:val="0"/>
                <w:lang w:eastAsia="en-US"/>
              </w:rPr>
              <w:t>432,4/</w:t>
            </w:r>
            <w:r w:rsidR="004D33B7" w:rsidRPr="00A90249">
              <w:rPr>
                <w:rFonts w:ascii="Tahoma" w:hAnsi="Tahoma" w:cs="Tahoma"/>
                <w:b w:val="0"/>
                <w:lang w:eastAsia="en-US"/>
              </w:rPr>
              <w:t>466,4</w:t>
            </w:r>
            <w:r w:rsidR="00EA08C6" w:rsidRPr="00A90249">
              <w:rPr>
                <w:rFonts w:ascii="Tahoma" w:hAnsi="Tahoma" w:cs="Tahoma"/>
                <w:b w:val="0"/>
                <w:vertAlign w:val="superscript"/>
                <w:lang w:eastAsia="en-US"/>
              </w:rPr>
              <w:t>1</w:t>
            </w:r>
          </w:p>
        </w:tc>
      </w:tr>
      <w:tr w:rsidR="00207F7C" w:rsidRPr="00A90249" w14:paraId="4ED21ADE" w14:textId="77777777" w:rsidTr="00353DA3">
        <w:trPr>
          <w:cantSplit/>
          <w:trHeight w:val="20"/>
          <w:jc w:val="center"/>
        </w:trPr>
        <w:tc>
          <w:tcPr>
            <w:tcW w:w="959" w:type="dxa"/>
            <w:shd w:val="clear" w:color="auto" w:fill="auto"/>
            <w:vAlign w:val="center"/>
          </w:tcPr>
          <w:p w14:paraId="3CA6E250" w14:textId="1CFF3F29" w:rsidR="00944B83" w:rsidRPr="00A90249" w:rsidRDefault="00E65AD1" w:rsidP="0019246C">
            <w:pPr>
              <w:widowControl w:val="0"/>
              <w:jc w:val="center"/>
              <w:rPr>
                <w:rFonts w:ascii="Tahoma" w:hAnsi="Tahoma" w:cs="Tahoma"/>
                <w:sz w:val="20"/>
                <w:szCs w:val="20"/>
              </w:rPr>
            </w:pPr>
            <w:r w:rsidRPr="00A90249">
              <w:rPr>
                <w:rFonts w:ascii="Tahoma" w:hAnsi="Tahoma" w:cs="Tahoma"/>
                <w:sz w:val="20"/>
                <w:szCs w:val="20"/>
              </w:rPr>
              <w:t>3.2</w:t>
            </w:r>
          </w:p>
        </w:tc>
        <w:tc>
          <w:tcPr>
            <w:tcW w:w="3970" w:type="dxa"/>
            <w:shd w:val="clear" w:color="auto" w:fill="auto"/>
            <w:vAlign w:val="center"/>
          </w:tcPr>
          <w:p w14:paraId="6944F834" w14:textId="74BA1FD1" w:rsidR="00944B83" w:rsidRPr="00A90249" w:rsidRDefault="00785BED" w:rsidP="0019246C">
            <w:pPr>
              <w:pStyle w:val="aff"/>
              <w:widowControl w:val="0"/>
              <w:rPr>
                <w:rFonts w:ascii="Tahoma" w:hAnsi="Tahoma" w:cs="Tahoma"/>
                <w:sz w:val="20"/>
                <w:szCs w:val="20"/>
              </w:rPr>
            </w:pPr>
            <w:r w:rsidRPr="00A90249">
              <w:rPr>
                <w:rFonts w:ascii="Tahoma" w:hAnsi="Tahoma" w:cs="Tahoma"/>
                <w:sz w:val="20"/>
                <w:szCs w:val="20"/>
              </w:rPr>
              <w:t>С</w:t>
            </w:r>
            <w:r w:rsidR="00944B83" w:rsidRPr="00A90249">
              <w:rPr>
                <w:rFonts w:ascii="Tahoma" w:hAnsi="Tahoma" w:cs="Tahoma"/>
                <w:sz w:val="20"/>
                <w:szCs w:val="20"/>
              </w:rPr>
              <w:t>редняя обеспеченность населения общей площадью жилищного фонда</w:t>
            </w:r>
          </w:p>
        </w:tc>
        <w:tc>
          <w:tcPr>
            <w:tcW w:w="1986" w:type="dxa"/>
            <w:shd w:val="clear" w:color="auto" w:fill="auto"/>
            <w:vAlign w:val="center"/>
          </w:tcPr>
          <w:p w14:paraId="15F2E305" w14:textId="77777777" w:rsidR="00944B83" w:rsidRPr="00A90249" w:rsidRDefault="00944B83" w:rsidP="0019246C">
            <w:pPr>
              <w:widowControl w:val="0"/>
              <w:jc w:val="center"/>
              <w:rPr>
                <w:rFonts w:ascii="Tahoma" w:hAnsi="Tahoma" w:cs="Tahoma"/>
                <w:sz w:val="20"/>
                <w:szCs w:val="20"/>
              </w:rPr>
            </w:pPr>
            <w:r w:rsidRPr="00A90249">
              <w:rPr>
                <w:rFonts w:ascii="Tahoma" w:hAnsi="Tahoma" w:cs="Tahoma"/>
                <w:sz w:val="20"/>
                <w:szCs w:val="20"/>
              </w:rPr>
              <w:t>кв. м общей площади жилых помещений на человека</w:t>
            </w:r>
          </w:p>
        </w:tc>
        <w:tc>
          <w:tcPr>
            <w:tcW w:w="1559" w:type="dxa"/>
            <w:shd w:val="clear" w:color="auto" w:fill="auto"/>
            <w:vAlign w:val="center"/>
          </w:tcPr>
          <w:p w14:paraId="21FC0186" w14:textId="7F349586" w:rsidR="00944B83" w:rsidRPr="00A90249" w:rsidRDefault="004D33B7" w:rsidP="0019246C">
            <w:pPr>
              <w:pStyle w:val="af4"/>
              <w:keepNext w:val="0"/>
              <w:keepLines w:val="0"/>
              <w:widowControl w:val="0"/>
              <w:rPr>
                <w:rFonts w:ascii="Tahoma" w:hAnsi="Tahoma" w:cs="Tahoma"/>
                <w:b w:val="0"/>
                <w:lang w:eastAsia="en-US"/>
              </w:rPr>
            </w:pPr>
            <w:r w:rsidRPr="00A90249">
              <w:rPr>
                <w:rFonts w:ascii="Tahoma" w:hAnsi="Tahoma" w:cs="Tahoma"/>
                <w:b w:val="0"/>
                <w:lang w:eastAsia="en-US"/>
              </w:rPr>
              <w:t>20</w:t>
            </w:r>
            <w:r w:rsidR="007E0F22" w:rsidRPr="00A90249">
              <w:rPr>
                <w:rFonts w:ascii="Tahoma" w:hAnsi="Tahoma" w:cs="Tahoma"/>
                <w:b w:val="0"/>
                <w:lang w:eastAsia="en-US"/>
              </w:rPr>
              <w:t>,</w:t>
            </w:r>
            <w:r w:rsidR="00EA08C6" w:rsidRPr="00A90249">
              <w:rPr>
                <w:rFonts w:ascii="Tahoma" w:hAnsi="Tahoma" w:cs="Tahoma"/>
                <w:b w:val="0"/>
                <w:lang w:eastAsia="en-US"/>
              </w:rPr>
              <w:t>5</w:t>
            </w:r>
          </w:p>
        </w:tc>
        <w:tc>
          <w:tcPr>
            <w:tcW w:w="1416" w:type="dxa"/>
            <w:shd w:val="clear" w:color="auto" w:fill="auto"/>
            <w:vAlign w:val="center"/>
          </w:tcPr>
          <w:p w14:paraId="5BD328D3" w14:textId="2AFE4242" w:rsidR="00944B83" w:rsidRPr="00A90249" w:rsidRDefault="00A814C1" w:rsidP="0019246C">
            <w:pPr>
              <w:pStyle w:val="af4"/>
              <w:keepNext w:val="0"/>
              <w:keepLines w:val="0"/>
              <w:widowControl w:val="0"/>
              <w:rPr>
                <w:rFonts w:ascii="Tahoma" w:hAnsi="Tahoma" w:cs="Tahoma"/>
                <w:b w:val="0"/>
                <w:lang w:eastAsia="en-US"/>
              </w:rPr>
            </w:pPr>
            <w:r w:rsidRPr="00A90249">
              <w:rPr>
                <w:rFonts w:ascii="Tahoma" w:hAnsi="Tahoma" w:cs="Tahoma"/>
                <w:b w:val="0"/>
                <w:lang w:eastAsia="en-US"/>
              </w:rPr>
              <w:t>29,8</w:t>
            </w:r>
          </w:p>
        </w:tc>
      </w:tr>
      <w:tr w:rsidR="00207F7C" w:rsidRPr="00A90249" w14:paraId="6805FB1F" w14:textId="77777777" w:rsidTr="00353DA3">
        <w:trPr>
          <w:cantSplit/>
          <w:trHeight w:val="20"/>
          <w:jc w:val="center"/>
        </w:trPr>
        <w:tc>
          <w:tcPr>
            <w:tcW w:w="959" w:type="dxa"/>
            <w:shd w:val="clear" w:color="auto" w:fill="auto"/>
            <w:vAlign w:val="center"/>
          </w:tcPr>
          <w:p w14:paraId="6D5D85EC" w14:textId="558486FE" w:rsidR="00D80B30" w:rsidRPr="00A90249" w:rsidRDefault="00D80B30" w:rsidP="0019246C">
            <w:pPr>
              <w:widowControl w:val="0"/>
              <w:jc w:val="center"/>
              <w:rPr>
                <w:rFonts w:ascii="Tahoma" w:hAnsi="Tahoma" w:cs="Tahoma"/>
                <w:b/>
                <w:sz w:val="20"/>
                <w:szCs w:val="20"/>
              </w:rPr>
            </w:pPr>
            <w:r w:rsidRPr="00A90249">
              <w:rPr>
                <w:rFonts w:ascii="Tahoma" w:hAnsi="Tahoma" w:cs="Tahoma"/>
                <w:b/>
                <w:sz w:val="20"/>
                <w:szCs w:val="20"/>
              </w:rPr>
              <w:t>4</w:t>
            </w:r>
          </w:p>
        </w:tc>
        <w:tc>
          <w:tcPr>
            <w:tcW w:w="8931" w:type="dxa"/>
            <w:gridSpan w:val="4"/>
            <w:shd w:val="clear" w:color="auto" w:fill="auto"/>
            <w:vAlign w:val="center"/>
          </w:tcPr>
          <w:p w14:paraId="5CA95A9C" w14:textId="74A228B9" w:rsidR="00D80B30" w:rsidRPr="00A90249" w:rsidRDefault="00D80B30" w:rsidP="0019246C">
            <w:pPr>
              <w:pStyle w:val="af4"/>
              <w:keepNext w:val="0"/>
              <w:keepLines w:val="0"/>
              <w:widowControl w:val="0"/>
              <w:jc w:val="left"/>
              <w:rPr>
                <w:rFonts w:ascii="Tahoma" w:hAnsi="Tahoma" w:cs="Tahoma"/>
                <w:lang w:eastAsia="en-US"/>
              </w:rPr>
            </w:pPr>
            <w:r w:rsidRPr="00A90249">
              <w:rPr>
                <w:rFonts w:ascii="Tahoma" w:hAnsi="Tahoma" w:cs="Tahoma"/>
                <w:lang w:eastAsia="en-US"/>
              </w:rPr>
              <w:t>ОБЪЕКТЫ СОЦИАЛЬНОГО И КУЛЬТУРНО-БЫТОВОГО ОБСЛУЖИВАНИЯ НАСЕЛЕНИЯ, ОТДЫХА И ТУРИЗМА, САНАТОРНО-КУРОРТНОГО НАЗНАЧЕНИЯ</w:t>
            </w:r>
          </w:p>
        </w:tc>
      </w:tr>
      <w:tr w:rsidR="00207F7C" w:rsidRPr="00A90249" w14:paraId="296EEF29" w14:textId="77777777" w:rsidTr="00353DA3">
        <w:trPr>
          <w:cantSplit/>
          <w:trHeight w:val="20"/>
          <w:jc w:val="center"/>
        </w:trPr>
        <w:tc>
          <w:tcPr>
            <w:tcW w:w="959" w:type="dxa"/>
            <w:shd w:val="clear" w:color="auto" w:fill="auto"/>
            <w:vAlign w:val="center"/>
          </w:tcPr>
          <w:p w14:paraId="487FB60B" w14:textId="7F21B6FD" w:rsidR="00944B83" w:rsidRPr="00A90249" w:rsidRDefault="00E65AD1" w:rsidP="0019246C">
            <w:pPr>
              <w:widowControl w:val="0"/>
              <w:jc w:val="center"/>
              <w:rPr>
                <w:rFonts w:ascii="Tahoma" w:hAnsi="Tahoma" w:cs="Tahoma"/>
                <w:b/>
                <w:sz w:val="20"/>
                <w:szCs w:val="20"/>
              </w:rPr>
            </w:pPr>
            <w:r w:rsidRPr="00A90249">
              <w:rPr>
                <w:rFonts w:ascii="Tahoma" w:hAnsi="Tahoma" w:cs="Tahoma"/>
                <w:b/>
                <w:sz w:val="20"/>
                <w:szCs w:val="20"/>
              </w:rPr>
              <w:t>4.1</w:t>
            </w:r>
          </w:p>
        </w:tc>
        <w:tc>
          <w:tcPr>
            <w:tcW w:w="3970" w:type="dxa"/>
            <w:shd w:val="clear" w:color="auto" w:fill="auto"/>
            <w:vAlign w:val="center"/>
          </w:tcPr>
          <w:p w14:paraId="66779F68" w14:textId="5ED0DE71" w:rsidR="00944B83" w:rsidRPr="00A90249" w:rsidRDefault="008338D7" w:rsidP="0019246C">
            <w:pPr>
              <w:pStyle w:val="aff"/>
              <w:widowControl w:val="0"/>
              <w:rPr>
                <w:rFonts w:ascii="Tahoma" w:hAnsi="Tahoma" w:cs="Tahoma"/>
                <w:b/>
                <w:sz w:val="20"/>
                <w:szCs w:val="20"/>
              </w:rPr>
            </w:pPr>
            <w:r w:rsidRPr="00A90249">
              <w:rPr>
                <w:rFonts w:ascii="Tahoma" w:hAnsi="Tahoma" w:cs="Tahoma"/>
                <w:b/>
                <w:sz w:val="20"/>
                <w:szCs w:val="20"/>
              </w:rPr>
              <w:t>О</w:t>
            </w:r>
            <w:r w:rsidR="00944B83" w:rsidRPr="00A90249">
              <w:rPr>
                <w:rFonts w:ascii="Tahoma" w:hAnsi="Tahoma" w:cs="Tahoma"/>
                <w:b/>
                <w:sz w:val="20"/>
                <w:szCs w:val="20"/>
              </w:rPr>
              <w:t>бъекты образования</w:t>
            </w:r>
          </w:p>
        </w:tc>
        <w:tc>
          <w:tcPr>
            <w:tcW w:w="1986" w:type="dxa"/>
            <w:shd w:val="clear" w:color="auto" w:fill="auto"/>
            <w:vAlign w:val="center"/>
          </w:tcPr>
          <w:p w14:paraId="162B49B3" w14:textId="77777777" w:rsidR="00944B83" w:rsidRPr="00A90249" w:rsidRDefault="00944B83" w:rsidP="0019246C">
            <w:pPr>
              <w:widowControl w:val="0"/>
              <w:jc w:val="center"/>
              <w:rPr>
                <w:rFonts w:ascii="Tahoma" w:hAnsi="Tahoma" w:cs="Tahoma"/>
                <w:sz w:val="20"/>
                <w:szCs w:val="20"/>
              </w:rPr>
            </w:pPr>
          </w:p>
        </w:tc>
        <w:tc>
          <w:tcPr>
            <w:tcW w:w="1559" w:type="dxa"/>
            <w:shd w:val="clear" w:color="auto" w:fill="auto"/>
            <w:vAlign w:val="center"/>
          </w:tcPr>
          <w:p w14:paraId="15B7279B" w14:textId="77777777" w:rsidR="00944B83" w:rsidRPr="00A90249" w:rsidRDefault="00944B83" w:rsidP="0019246C">
            <w:pPr>
              <w:pStyle w:val="af4"/>
              <w:keepNext w:val="0"/>
              <w:keepLines w:val="0"/>
              <w:widowControl w:val="0"/>
              <w:rPr>
                <w:rFonts w:ascii="Tahoma" w:hAnsi="Tahoma" w:cs="Tahoma"/>
                <w:b w:val="0"/>
                <w:lang w:eastAsia="en-US"/>
              </w:rPr>
            </w:pPr>
          </w:p>
        </w:tc>
        <w:tc>
          <w:tcPr>
            <w:tcW w:w="1416" w:type="dxa"/>
            <w:shd w:val="clear" w:color="auto" w:fill="auto"/>
            <w:vAlign w:val="center"/>
          </w:tcPr>
          <w:p w14:paraId="2E77150A" w14:textId="71968C62" w:rsidR="00944B83" w:rsidRPr="00A90249" w:rsidRDefault="00944B83" w:rsidP="0019246C">
            <w:pPr>
              <w:pStyle w:val="af4"/>
              <w:keepNext w:val="0"/>
              <w:keepLines w:val="0"/>
              <w:widowControl w:val="0"/>
              <w:rPr>
                <w:rFonts w:ascii="Tahoma" w:hAnsi="Tahoma" w:cs="Tahoma"/>
                <w:b w:val="0"/>
                <w:lang w:eastAsia="en-US"/>
              </w:rPr>
            </w:pPr>
          </w:p>
        </w:tc>
      </w:tr>
      <w:tr w:rsidR="00207F7C" w:rsidRPr="00A90249" w14:paraId="4511E0A1" w14:textId="77777777" w:rsidTr="00353DA3">
        <w:trPr>
          <w:cantSplit/>
          <w:trHeight w:val="20"/>
          <w:jc w:val="center"/>
        </w:trPr>
        <w:tc>
          <w:tcPr>
            <w:tcW w:w="959" w:type="dxa"/>
            <w:shd w:val="clear" w:color="auto" w:fill="auto"/>
            <w:vAlign w:val="center"/>
          </w:tcPr>
          <w:p w14:paraId="1FD9B929" w14:textId="050A2769" w:rsidR="00944B83" w:rsidRPr="00A90249" w:rsidRDefault="00944B83" w:rsidP="00D44431">
            <w:pPr>
              <w:pStyle w:val="S20"/>
              <w:numPr>
                <w:ilvl w:val="0"/>
                <w:numId w:val="0"/>
              </w:numPr>
              <w:ind w:left="576"/>
            </w:pPr>
          </w:p>
        </w:tc>
        <w:tc>
          <w:tcPr>
            <w:tcW w:w="3970" w:type="dxa"/>
            <w:shd w:val="clear" w:color="auto" w:fill="auto"/>
            <w:vAlign w:val="center"/>
          </w:tcPr>
          <w:p w14:paraId="7EA11562" w14:textId="77777777" w:rsidR="00944B83" w:rsidRPr="00A90249" w:rsidRDefault="00944B83" w:rsidP="0019246C">
            <w:pPr>
              <w:pStyle w:val="aff"/>
              <w:widowControl w:val="0"/>
              <w:rPr>
                <w:rFonts w:ascii="Tahoma" w:hAnsi="Tahoma" w:cs="Tahoma"/>
                <w:sz w:val="20"/>
                <w:szCs w:val="20"/>
                <w:lang w:eastAsia="en-US"/>
              </w:rPr>
            </w:pPr>
            <w:r w:rsidRPr="00A90249">
              <w:rPr>
                <w:rFonts w:ascii="Tahoma" w:hAnsi="Tahoma" w:cs="Tahoma"/>
                <w:sz w:val="20"/>
                <w:szCs w:val="20"/>
                <w:lang w:eastAsia="en-US"/>
              </w:rPr>
              <w:t>в том числе:</w:t>
            </w:r>
          </w:p>
        </w:tc>
        <w:tc>
          <w:tcPr>
            <w:tcW w:w="1986" w:type="dxa"/>
            <w:shd w:val="clear" w:color="auto" w:fill="auto"/>
            <w:vAlign w:val="center"/>
          </w:tcPr>
          <w:p w14:paraId="04BE595A" w14:textId="77777777" w:rsidR="00944B83" w:rsidRPr="00A90249" w:rsidRDefault="00944B83" w:rsidP="0019246C">
            <w:pPr>
              <w:widowControl w:val="0"/>
              <w:jc w:val="center"/>
              <w:rPr>
                <w:rFonts w:ascii="Tahoma" w:hAnsi="Tahoma" w:cs="Tahoma"/>
                <w:sz w:val="20"/>
                <w:szCs w:val="20"/>
              </w:rPr>
            </w:pPr>
          </w:p>
        </w:tc>
        <w:tc>
          <w:tcPr>
            <w:tcW w:w="1559" w:type="dxa"/>
            <w:shd w:val="clear" w:color="auto" w:fill="auto"/>
            <w:vAlign w:val="center"/>
          </w:tcPr>
          <w:p w14:paraId="157671D8" w14:textId="77777777" w:rsidR="00944B83" w:rsidRPr="00A90249" w:rsidRDefault="00944B83" w:rsidP="0019246C">
            <w:pPr>
              <w:pStyle w:val="af4"/>
              <w:keepNext w:val="0"/>
              <w:keepLines w:val="0"/>
              <w:widowControl w:val="0"/>
              <w:rPr>
                <w:rFonts w:ascii="Tahoma" w:hAnsi="Tahoma" w:cs="Tahoma"/>
                <w:b w:val="0"/>
                <w:lang w:eastAsia="en-US"/>
              </w:rPr>
            </w:pPr>
          </w:p>
        </w:tc>
        <w:tc>
          <w:tcPr>
            <w:tcW w:w="1416" w:type="dxa"/>
            <w:shd w:val="clear" w:color="auto" w:fill="auto"/>
            <w:vAlign w:val="center"/>
          </w:tcPr>
          <w:p w14:paraId="7BFA1C05" w14:textId="2A8D2D28" w:rsidR="00944B83" w:rsidRPr="00A90249" w:rsidRDefault="00944B83" w:rsidP="0019246C">
            <w:pPr>
              <w:pStyle w:val="af4"/>
              <w:keepNext w:val="0"/>
              <w:keepLines w:val="0"/>
              <w:widowControl w:val="0"/>
              <w:rPr>
                <w:rFonts w:ascii="Tahoma" w:hAnsi="Tahoma" w:cs="Tahoma"/>
                <w:b w:val="0"/>
                <w:lang w:eastAsia="en-US"/>
              </w:rPr>
            </w:pPr>
          </w:p>
        </w:tc>
      </w:tr>
      <w:tr w:rsidR="00207F7C" w:rsidRPr="00A90249" w14:paraId="4C79A854" w14:textId="77777777" w:rsidTr="00353DA3">
        <w:trPr>
          <w:cantSplit/>
          <w:trHeight w:val="20"/>
          <w:jc w:val="center"/>
        </w:trPr>
        <w:tc>
          <w:tcPr>
            <w:tcW w:w="959" w:type="dxa"/>
            <w:vMerge w:val="restart"/>
            <w:shd w:val="clear" w:color="auto" w:fill="auto"/>
            <w:vAlign w:val="center"/>
          </w:tcPr>
          <w:p w14:paraId="59E36138" w14:textId="61BA14BC" w:rsidR="00944B83" w:rsidRPr="00A90249" w:rsidRDefault="00A70311" w:rsidP="0019246C">
            <w:pPr>
              <w:widowControl w:val="0"/>
              <w:jc w:val="center"/>
              <w:rPr>
                <w:rFonts w:ascii="Tahoma" w:hAnsi="Tahoma" w:cs="Tahoma"/>
                <w:sz w:val="20"/>
                <w:szCs w:val="20"/>
              </w:rPr>
            </w:pPr>
            <w:r w:rsidRPr="00A90249">
              <w:rPr>
                <w:rFonts w:ascii="Tahoma" w:hAnsi="Tahoma" w:cs="Tahoma"/>
                <w:sz w:val="20"/>
                <w:szCs w:val="20"/>
              </w:rPr>
              <w:t>4.1.1</w:t>
            </w:r>
          </w:p>
        </w:tc>
        <w:tc>
          <w:tcPr>
            <w:tcW w:w="3970" w:type="dxa"/>
            <w:vMerge w:val="restart"/>
            <w:shd w:val="clear" w:color="auto" w:fill="auto"/>
            <w:vAlign w:val="center"/>
          </w:tcPr>
          <w:p w14:paraId="03158E4B" w14:textId="7CA0BE18" w:rsidR="00944B83" w:rsidRPr="00A90249" w:rsidRDefault="00785BED" w:rsidP="0019246C">
            <w:pPr>
              <w:pStyle w:val="aff"/>
              <w:widowControl w:val="0"/>
              <w:rPr>
                <w:rFonts w:ascii="Tahoma" w:hAnsi="Tahoma" w:cs="Tahoma"/>
                <w:sz w:val="20"/>
                <w:szCs w:val="20"/>
              </w:rPr>
            </w:pPr>
            <w:r w:rsidRPr="00A90249">
              <w:rPr>
                <w:rFonts w:ascii="Tahoma" w:hAnsi="Tahoma" w:cs="Tahoma"/>
                <w:sz w:val="20"/>
                <w:szCs w:val="20"/>
                <w:lang w:eastAsia="en-US"/>
              </w:rPr>
              <w:t>муниципальная дошкольная образовательная организация</w:t>
            </w:r>
          </w:p>
        </w:tc>
        <w:tc>
          <w:tcPr>
            <w:tcW w:w="1986" w:type="dxa"/>
            <w:shd w:val="clear" w:color="auto" w:fill="auto"/>
            <w:vAlign w:val="center"/>
          </w:tcPr>
          <w:p w14:paraId="6D008AC4" w14:textId="77777777" w:rsidR="00944B83" w:rsidRPr="00A90249" w:rsidRDefault="00944B83" w:rsidP="0019246C">
            <w:pPr>
              <w:widowControl w:val="0"/>
              <w:jc w:val="center"/>
              <w:rPr>
                <w:rFonts w:ascii="Tahoma" w:hAnsi="Tahoma" w:cs="Tahoma"/>
                <w:sz w:val="20"/>
                <w:szCs w:val="20"/>
              </w:rPr>
            </w:pPr>
            <w:r w:rsidRPr="00A90249">
              <w:rPr>
                <w:rFonts w:ascii="Tahoma" w:hAnsi="Tahoma" w:cs="Tahoma"/>
                <w:sz w:val="20"/>
                <w:szCs w:val="20"/>
                <w:lang w:eastAsia="en-US"/>
              </w:rPr>
              <w:t>мест</w:t>
            </w:r>
          </w:p>
        </w:tc>
        <w:tc>
          <w:tcPr>
            <w:tcW w:w="1559" w:type="dxa"/>
            <w:shd w:val="clear" w:color="auto" w:fill="auto"/>
            <w:vAlign w:val="center"/>
          </w:tcPr>
          <w:p w14:paraId="48D871E6" w14:textId="3A2633C8" w:rsidR="00944B83" w:rsidRPr="00A90249" w:rsidRDefault="0006136C" w:rsidP="0019246C">
            <w:pPr>
              <w:pStyle w:val="af4"/>
              <w:keepNext w:val="0"/>
              <w:keepLines w:val="0"/>
              <w:widowControl w:val="0"/>
              <w:rPr>
                <w:rFonts w:ascii="Tahoma" w:hAnsi="Tahoma" w:cs="Tahoma"/>
                <w:b w:val="0"/>
                <w:lang w:eastAsia="en-US"/>
              </w:rPr>
            </w:pPr>
            <w:r w:rsidRPr="00A90249">
              <w:rPr>
                <w:rFonts w:ascii="Tahoma" w:hAnsi="Tahoma" w:cs="Tahoma"/>
                <w:b w:val="0"/>
                <w:lang w:eastAsia="en-US"/>
              </w:rPr>
              <w:t>382</w:t>
            </w:r>
          </w:p>
        </w:tc>
        <w:tc>
          <w:tcPr>
            <w:tcW w:w="1416" w:type="dxa"/>
            <w:shd w:val="clear" w:color="auto" w:fill="auto"/>
            <w:vAlign w:val="center"/>
          </w:tcPr>
          <w:p w14:paraId="3296564D" w14:textId="119886BA" w:rsidR="00944B83" w:rsidRPr="00A90249" w:rsidRDefault="0006136C" w:rsidP="0019246C">
            <w:pPr>
              <w:pStyle w:val="af4"/>
              <w:keepNext w:val="0"/>
              <w:keepLines w:val="0"/>
              <w:widowControl w:val="0"/>
              <w:rPr>
                <w:rFonts w:ascii="Tahoma" w:hAnsi="Tahoma" w:cs="Tahoma"/>
                <w:b w:val="0"/>
                <w:lang w:eastAsia="en-US"/>
              </w:rPr>
            </w:pPr>
            <w:r w:rsidRPr="00A90249">
              <w:rPr>
                <w:rFonts w:ascii="Tahoma" w:hAnsi="Tahoma" w:cs="Tahoma"/>
                <w:b w:val="0"/>
                <w:lang w:eastAsia="en-US"/>
              </w:rPr>
              <w:t>972</w:t>
            </w:r>
          </w:p>
        </w:tc>
      </w:tr>
      <w:tr w:rsidR="00207F7C" w:rsidRPr="00A90249" w14:paraId="0A908CE4" w14:textId="77777777" w:rsidTr="00353DA3">
        <w:trPr>
          <w:cantSplit/>
          <w:trHeight w:val="20"/>
          <w:jc w:val="center"/>
        </w:trPr>
        <w:tc>
          <w:tcPr>
            <w:tcW w:w="959" w:type="dxa"/>
            <w:vMerge/>
            <w:shd w:val="clear" w:color="auto" w:fill="auto"/>
            <w:vAlign w:val="center"/>
          </w:tcPr>
          <w:p w14:paraId="723B8EFB" w14:textId="77777777" w:rsidR="00944B83" w:rsidRPr="00A90249" w:rsidRDefault="00944B83" w:rsidP="0019246C">
            <w:pPr>
              <w:widowControl w:val="0"/>
              <w:jc w:val="center"/>
              <w:rPr>
                <w:rFonts w:ascii="Tahoma" w:hAnsi="Tahoma" w:cs="Tahoma"/>
                <w:sz w:val="20"/>
                <w:szCs w:val="20"/>
              </w:rPr>
            </w:pPr>
          </w:p>
        </w:tc>
        <w:tc>
          <w:tcPr>
            <w:tcW w:w="3970" w:type="dxa"/>
            <w:vMerge/>
            <w:shd w:val="clear" w:color="auto" w:fill="auto"/>
            <w:vAlign w:val="center"/>
          </w:tcPr>
          <w:p w14:paraId="71E925AC" w14:textId="77777777" w:rsidR="00944B83" w:rsidRPr="00A90249" w:rsidRDefault="00944B83" w:rsidP="0019246C">
            <w:pPr>
              <w:pStyle w:val="aff"/>
              <w:widowControl w:val="0"/>
              <w:rPr>
                <w:rFonts w:ascii="Tahoma" w:hAnsi="Tahoma" w:cs="Tahoma"/>
                <w:sz w:val="20"/>
                <w:szCs w:val="20"/>
              </w:rPr>
            </w:pPr>
          </w:p>
        </w:tc>
        <w:tc>
          <w:tcPr>
            <w:tcW w:w="1986" w:type="dxa"/>
            <w:shd w:val="clear" w:color="auto" w:fill="auto"/>
            <w:vAlign w:val="center"/>
          </w:tcPr>
          <w:p w14:paraId="1857264E" w14:textId="14A1B547" w:rsidR="00944B83" w:rsidRPr="00A90249" w:rsidRDefault="00D63AAE" w:rsidP="0019246C">
            <w:pPr>
              <w:widowControl w:val="0"/>
              <w:jc w:val="center"/>
              <w:rPr>
                <w:rFonts w:ascii="Tahoma" w:hAnsi="Tahoma" w:cs="Tahoma"/>
                <w:sz w:val="20"/>
                <w:szCs w:val="20"/>
              </w:rPr>
            </w:pPr>
            <w:r w:rsidRPr="00A90249">
              <w:rPr>
                <w:rFonts w:ascii="Tahoma" w:hAnsi="Tahoma" w:cs="Tahoma"/>
                <w:sz w:val="20"/>
                <w:szCs w:val="20"/>
                <w:lang w:eastAsia="en-US"/>
              </w:rPr>
              <w:t>мест на </w:t>
            </w:r>
            <w:r w:rsidR="00433DF8" w:rsidRPr="00A90249">
              <w:rPr>
                <w:rFonts w:ascii="Tahoma" w:hAnsi="Tahoma" w:cs="Tahoma"/>
                <w:sz w:val="20"/>
                <w:szCs w:val="20"/>
                <w:lang w:eastAsia="en-US"/>
              </w:rPr>
              <w:t>1000 </w:t>
            </w:r>
            <w:r w:rsidRPr="00A90249">
              <w:rPr>
                <w:rFonts w:ascii="Tahoma" w:hAnsi="Tahoma" w:cs="Tahoma"/>
                <w:sz w:val="20"/>
                <w:szCs w:val="20"/>
                <w:lang w:eastAsia="en-US"/>
              </w:rPr>
              <w:t>человек</w:t>
            </w:r>
          </w:p>
        </w:tc>
        <w:tc>
          <w:tcPr>
            <w:tcW w:w="1559" w:type="dxa"/>
            <w:shd w:val="clear" w:color="auto" w:fill="auto"/>
            <w:vAlign w:val="center"/>
          </w:tcPr>
          <w:p w14:paraId="62654AB0" w14:textId="3A56119C" w:rsidR="00944B83" w:rsidRPr="00A90249" w:rsidRDefault="00A178DA" w:rsidP="0019246C">
            <w:pPr>
              <w:pStyle w:val="af4"/>
              <w:keepNext w:val="0"/>
              <w:keepLines w:val="0"/>
              <w:widowControl w:val="0"/>
              <w:rPr>
                <w:rFonts w:ascii="Tahoma" w:hAnsi="Tahoma" w:cs="Tahoma"/>
                <w:b w:val="0"/>
                <w:lang w:eastAsia="en-US"/>
              </w:rPr>
            </w:pPr>
            <w:r w:rsidRPr="00A90249">
              <w:rPr>
                <w:rFonts w:ascii="Tahoma" w:hAnsi="Tahoma" w:cs="Tahoma"/>
                <w:b w:val="0"/>
                <w:lang w:eastAsia="en-US"/>
              </w:rPr>
              <w:t>43</w:t>
            </w:r>
          </w:p>
        </w:tc>
        <w:tc>
          <w:tcPr>
            <w:tcW w:w="1416" w:type="dxa"/>
            <w:shd w:val="clear" w:color="auto" w:fill="auto"/>
            <w:vAlign w:val="center"/>
          </w:tcPr>
          <w:p w14:paraId="62EF1F4C" w14:textId="5405E4BF" w:rsidR="00944B83" w:rsidRPr="00A90249" w:rsidRDefault="0006136C" w:rsidP="0019246C">
            <w:pPr>
              <w:pStyle w:val="af4"/>
              <w:keepNext w:val="0"/>
              <w:keepLines w:val="0"/>
              <w:widowControl w:val="0"/>
              <w:rPr>
                <w:rFonts w:ascii="Tahoma" w:hAnsi="Tahoma" w:cs="Tahoma"/>
                <w:b w:val="0"/>
                <w:lang w:eastAsia="en-US"/>
              </w:rPr>
            </w:pPr>
            <w:r w:rsidRPr="00A90249">
              <w:rPr>
                <w:rFonts w:ascii="Tahoma" w:hAnsi="Tahoma" w:cs="Tahoma"/>
                <w:b w:val="0"/>
                <w:lang w:eastAsia="en-US"/>
              </w:rPr>
              <w:t>67</w:t>
            </w:r>
          </w:p>
        </w:tc>
      </w:tr>
      <w:tr w:rsidR="00207F7C" w:rsidRPr="00A90249" w14:paraId="4B809D1E" w14:textId="77777777" w:rsidTr="00353DA3">
        <w:trPr>
          <w:cantSplit/>
          <w:trHeight w:val="20"/>
          <w:jc w:val="center"/>
        </w:trPr>
        <w:tc>
          <w:tcPr>
            <w:tcW w:w="959" w:type="dxa"/>
            <w:vMerge w:val="restart"/>
            <w:shd w:val="clear" w:color="auto" w:fill="auto"/>
            <w:vAlign w:val="center"/>
          </w:tcPr>
          <w:p w14:paraId="6679B7FB" w14:textId="2399E442" w:rsidR="00944B83" w:rsidRPr="00A90249" w:rsidRDefault="00A70311" w:rsidP="0019246C">
            <w:pPr>
              <w:widowControl w:val="0"/>
              <w:jc w:val="center"/>
              <w:rPr>
                <w:rFonts w:ascii="Tahoma" w:hAnsi="Tahoma" w:cs="Tahoma"/>
                <w:sz w:val="20"/>
                <w:szCs w:val="20"/>
              </w:rPr>
            </w:pPr>
            <w:r w:rsidRPr="00A90249">
              <w:rPr>
                <w:rFonts w:ascii="Tahoma" w:hAnsi="Tahoma" w:cs="Tahoma"/>
                <w:sz w:val="20"/>
                <w:szCs w:val="20"/>
              </w:rPr>
              <w:t>4.1.2</w:t>
            </w:r>
          </w:p>
        </w:tc>
        <w:tc>
          <w:tcPr>
            <w:tcW w:w="3970" w:type="dxa"/>
            <w:vMerge w:val="restart"/>
            <w:shd w:val="clear" w:color="auto" w:fill="auto"/>
            <w:vAlign w:val="center"/>
          </w:tcPr>
          <w:p w14:paraId="6693F804" w14:textId="5C1594DE" w:rsidR="00944B83" w:rsidRPr="00A90249" w:rsidRDefault="00785BED" w:rsidP="0019246C">
            <w:pPr>
              <w:pStyle w:val="aff"/>
              <w:widowControl w:val="0"/>
              <w:rPr>
                <w:rFonts w:ascii="Tahoma" w:hAnsi="Tahoma" w:cs="Tahoma"/>
                <w:sz w:val="20"/>
                <w:szCs w:val="20"/>
              </w:rPr>
            </w:pPr>
            <w:r w:rsidRPr="00A90249">
              <w:rPr>
                <w:rFonts w:ascii="Tahoma" w:hAnsi="Tahoma" w:cs="Tahoma"/>
                <w:sz w:val="20"/>
                <w:szCs w:val="20"/>
                <w:lang w:eastAsia="en-US"/>
              </w:rPr>
              <w:t>муниципальная общеобразовательная организация</w:t>
            </w:r>
          </w:p>
        </w:tc>
        <w:tc>
          <w:tcPr>
            <w:tcW w:w="1986" w:type="dxa"/>
            <w:shd w:val="clear" w:color="auto" w:fill="auto"/>
            <w:vAlign w:val="center"/>
          </w:tcPr>
          <w:p w14:paraId="559E9781" w14:textId="14965D63" w:rsidR="00944B83" w:rsidRPr="00A90249" w:rsidRDefault="00944B83" w:rsidP="0019246C">
            <w:pPr>
              <w:widowControl w:val="0"/>
              <w:jc w:val="center"/>
              <w:rPr>
                <w:rFonts w:ascii="Tahoma" w:hAnsi="Tahoma" w:cs="Tahoma"/>
                <w:sz w:val="20"/>
                <w:szCs w:val="20"/>
              </w:rPr>
            </w:pPr>
            <w:r w:rsidRPr="00A90249">
              <w:rPr>
                <w:rFonts w:ascii="Tahoma" w:hAnsi="Tahoma" w:cs="Tahoma"/>
                <w:sz w:val="20"/>
                <w:szCs w:val="20"/>
                <w:lang w:eastAsia="en-US"/>
              </w:rPr>
              <w:t>мест</w:t>
            </w:r>
          </w:p>
        </w:tc>
        <w:tc>
          <w:tcPr>
            <w:tcW w:w="1559" w:type="dxa"/>
            <w:shd w:val="clear" w:color="auto" w:fill="auto"/>
            <w:vAlign w:val="center"/>
          </w:tcPr>
          <w:p w14:paraId="402718D7" w14:textId="7F11A71F" w:rsidR="00944B83" w:rsidRPr="00A90249" w:rsidRDefault="00FA1E6A" w:rsidP="0019246C">
            <w:pPr>
              <w:pStyle w:val="af4"/>
              <w:keepNext w:val="0"/>
              <w:keepLines w:val="0"/>
              <w:widowControl w:val="0"/>
              <w:rPr>
                <w:rFonts w:ascii="Tahoma" w:hAnsi="Tahoma" w:cs="Tahoma"/>
                <w:b w:val="0"/>
                <w:lang w:eastAsia="en-US"/>
              </w:rPr>
            </w:pPr>
            <w:r w:rsidRPr="00A90249">
              <w:rPr>
                <w:rFonts w:ascii="Tahoma" w:hAnsi="Tahoma" w:cs="Tahoma"/>
                <w:b w:val="0"/>
                <w:lang w:eastAsia="en-US"/>
              </w:rPr>
              <w:t>1006</w:t>
            </w:r>
          </w:p>
        </w:tc>
        <w:tc>
          <w:tcPr>
            <w:tcW w:w="1416" w:type="dxa"/>
            <w:shd w:val="clear" w:color="auto" w:fill="auto"/>
            <w:vAlign w:val="center"/>
          </w:tcPr>
          <w:p w14:paraId="36F0B5F1" w14:textId="5BF2E993" w:rsidR="00944B83" w:rsidRPr="00A90249" w:rsidRDefault="00910518" w:rsidP="0019246C">
            <w:pPr>
              <w:pStyle w:val="af4"/>
              <w:keepNext w:val="0"/>
              <w:keepLines w:val="0"/>
              <w:widowControl w:val="0"/>
              <w:rPr>
                <w:rFonts w:ascii="Tahoma" w:hAnsi="Tahoma" w:cs="Tahoma"/>
                <w:b w:val="0"/>
                <w:lang w:eastAsia="en-US"/>
              </w:rPr>
            </w:pPr>
            <w:r w:rsidRPr="00A90249">
              <w:rPr>
                <w:rFonts w:ascii="Tahoma" w:hAnsi="Tahoma" w:cs="Tahoma"/>
                <w:b w:val="0"/>
                <w:lang w:eastAsia="en-US"/>
              </w:rPr>
              <w:t>120</w:t>
            </w:r>
            <w:r w:rsidR="00635B71" w:rsidRPr="00A90249">
              <w:rPr>
                <w:rFonts w:ascii="Tahoma" w:hAnsi="Tahoma" w:cs="Tahoma"/>
                <w:b w:val="0"/>
                <w:lang w:eastAsia="en-US"/>
              </w:rPr>
              <w:t>6</w:t>
            </w:r>
          </w:p>
        </w:tc>
      </w:tr>
      <w:tr w:rsidR="00207F7C" w:rsidRPr="00A90249" w14:paraId="1BA911CB" w14:textId="77777777" w:rsidTr="00353DA3">
        <w:trPr>
          <w:cantSplit/>
          <w:trHeight w:val="20"/>
          <w:jc w:val="center"/>
        </w:trPr>
        <w:tc>
          <w:tcPr>
            <w:tcW w:w="959" w:type="dxa"/>
            <w:vMerge/>
            <w:shd w:val="clear" w:color="auto" w:fill="auto"/>
            <w:vAlign w:val="center"/>
          </w:tcPr>
          <w:p w14:paraId="20185514" w14:textId="77777777" w:rsidR="00944B83" w:rsidRPr="00A90249" w:rsidRDefault="00944B83" w:rsidP="0019246C">
            <w:pPr>
              <w:widowControl w:val="0"/>
              <w:jc w:val="center"/>
              <w:rPr>
                <w:rFonts w:ascii="Tahoma" w:hAnsi="Tahoma" w:cs="Tahoma"/>
                <w:sz w:val="20"/>
                <w:szCs w:val="20"/>
              </w:rPr>
            </w:pPr>
          </w:p>
        </w:tc>
        <w:tc>
          <w:tcPr>
            <w:tcW w:w="3970" w:type="dxa"/>
            <w:vMerge/>
            <w:shd w:val="clear" w:color="auto" w:fill="auto"/>
            <w:vAlign w:val="center"/>
          </w:tcPr>
          <w:p w14:paraId="60849730" w14:textId="77777777" w:rsidR="00944B83" w:rsidRPr="00A90249" w:rsidRDefault="00944B83" w:rsidP="0019246C">
            <w:pPr>
              <w:pStyle w:val="aff"/>
              <w:widowControl w:val="0"/>
              <w:rPr>
                <w:rFonts w:ascii="Tahoma" w:hAnsi="Tahoma" w:cs="Tahoma"/>
                <w:sz w:val="20"/>
                <w:szCs w:val="20"/>
              </w:rPr>
            </w:pPr>
          </w:p>
        </w:tc>
        <w:tc>
          <w:tcPr>
            <w:tcW w:w="1986" w:type="dxa"/>
            <w:shd w:val="clear" w:color="auto" w:fill="auto"/>
            <w:vAlign w:val="center"/>
          </w:tcPr>
          <w:p w14:paraId="59A8EBBF" w14:textId="25334A55" w:rsidR="00944B83" w:rsidRPr="00A90249" w:rsidRDefault="00D63AAE" w:rsidP="0019246C">
            <w:pPr>
              <w:widowControl w:val="0"/>
              <w:jc w:val="center"/>
              <w:rPr>
                <w:rFonts w:ascii="Tahoma" w:hAnsi="Tahoma" w:cs="Tahoma"/>
                <w:sz w:val="20"/>
                <w:szCs w:val="20"/>
                <w:lang w:eastAsia="en-US"/>
              </w:rPr>
            </w:pPr>
            <w:r w:rsidRPr="00A90249">
              <w:rPr>
                <w:rFonts w:ascii="Tahoma" w:hAnsi="Tahoma" w:cs="Tahoma"/>
                <w:sz w:val="20"/>
                <w:szCs w:val="20"/>
                <w:lang w:eastAsia="en-US"/>
              </w:rPr>
              <w:t>мест на 1000 человек</w:t>
            </w:r>
          </w:p>
        </w:tc>
        <w:tc>
          <w:tcPr>
            <w:tcW w:w="1559" w:type="dxa"/>
            <w:shd w:val="clear" w:color="auto" w:fill="auto"/>
            <w:vAlign w:val="center"/>
          </w:tcPr>
          <w:p w14:paraId="4068DA06" w14:textId="36BF7AD5" w:rsidR="00944B83" w:rsidRPr="00A90249" w:rsidRDefault="00FA1E6A" w:rsidP="0019246C">
            <w:pPr>
              <w:pStyle w:val="af4"/>
              <w:keepNext w:val="0"/>
              <w:keepLines w:val="0"/>
              <w:widowControl w:val="0"/>
              <w:rPr>
                <w:rFonts w:ascii="Tahoma" w:hAnsi="Tahoma" w:cs="Tahoma"/>
                <w:b w:val="0"/>
                <w:lang w:eastAsia="en-US"/>
              </w:rPr>
            </w:pPr>
            <w:r w:rsidRPr="00A90249">
              <w:rPr>
                <w:rFonts w:ascii="Tahoma" w:hAnsi="Tahoma" w:cs="Tahoma"/>
                <w:b w:val="0"/>
                <w:lang w:eastAsia="en-US"/>
              </w:rPr>
              <w:t>114</w:t>
            </w:r>
          </w:p>
        </w:tc>
        <w:tc>
          <w:tcPr>
            <w:tcW w:w="1416" w:type="dxa"/>
            <w:shd w:val="clear" w:color="auto" w:fill="auto"/>
            <w:vAlign w:val="center"/>
          </w:tcPr>
          <w:p w14:paraId="1180F7A4" w14:textId="07C55212" w:rsidR="00944B83" w:rsidRPr="00A90249" w:rsidRDefault="00910518" w:rsidP="0019246C">
            <w:pPr>
              <w:pStyle w:val="af4"/>
              <w:keepNext w:val="0"/>
              <w:keepLines w:val="0"/>
              <w:widowControl w:val="0"/>
              <w:rPr>
                <w:rFonts w:ascii="Tahoma" w:hAnsi="Tahoma" w:cs="Tahoma"/>
                <w:b w:val="0"/>
                <w:lang w:eastAsia="en-US"/>
              </w:rPr>
            </w:pPr>
            <w:r w:rsidRPr="00A90249">
              <w:rPr>
                <w:rFonts w:ascii="Tahoma" w:hAnsi="Tahoma" w:cs="Tahoma"/>
                <w:b w:val="0"/>
                <w:lang w:eastAsia="en-US"/>
              </w:rPr>
              <w:t>8</w:t>
            </w:r>
            <w:r w:rsidR="00635B71" w:rsidRPr="00A90249">
              <w:rPr>
                <w:rFonts w:ascii="Tahoma" w:hAnsi="Tahoma" w:cs="Tahoma"/>
                <w:b w:val="0"/>
                <w:lang w:eastAsia="en-US"/>
              </w:rPr>
              <w:t>4</w:t>
            </w:r>
          </w:p>
        </w:tc>
      </w:tr>
      <w:tr w:rsidR="00207F7C" w:rsidRPr="00A90249" w14:paraId="614E1BEB" w14:textId="77777777" w:rsidTr="00353DA3">
        <w:trPr>
          <w:cantSplit/>
          <w:trHeight w:val="20"/>
          <w:jc w:val="center"/>
        </w:trPr>
        <w:tc>
          <w:tcPr>
            <w:tcW w:w="959" w:type="dxa"/>
            <w:vMerge w:val="restart"/>
            <w:shd w:val="clear" w:color="auto" w:fill="auto"/>
            <w:vAlign w:val="center"/>
          </w:tcPr>
          <w:p w14:paraId="401C499A" w14:textId="65FC4E1E" w:rsidR="00944B83" w:rsidRPr="00A90249" w:rsidRDefault="00A70311" w:rsidP="0019246C">
            <w:pPr>
              <w:widowControl w:val="0"/>
              <w:jc w:val="center"/>
              <w:rPr>
                <w:rFonts w:ascii="Tahoma" w:hAnsi="Tahoma" w:cs="Tahoma"/>
                <w:sz w:val="20"/>
                <w:szCs w:val="20"/>
              </w:rPr>
            </w:pPr>
            <w:r w:rsidRPr="00A90249">
              <w:rPr>
                <w:rFonts w:ascii="Tahoma" w:hAnsi="Tahoma" w:cs="Tahoma"/>
                <w:sz w:val="20"/>
                <w:szCs w:val="20"/>
              </w:rPr>
              <w:t>4.1.3</w:t>
            </w:r>
          </w:p>
        </w:tc>
        <w:tc>
          <w:tcPr>
            <w:tcW w:w="3970" w:type="dxa"/>
            <w:vMerge w:val="restart"/>
            <w:shd w:val="clear" w:color="auto" w:fill="auto"/>
            <w:vAlign w:val="center"/>
          </w:tcPr>
          <w:p w14:paraId="18405CE8" w14:textId="733AA6EE" w:rsidR="00944B83" w:rsidRPr="00A90249" w:rsidRDefault="00785BED" w:rsidP="0019246C">
            <w:pPr>
              <w:pStyle w:val="aff"/>
              <w:widowControl w:val="0"/>
              <w:rPr>
                <w:rFonts w:ascii="Tahoma" w:hAnsi="Tahoma" w:cs="Tahoma"/>
                <w:sz w:val="20"/>
                <w:szCs w:val="20"/>
              </w:rPr>
            </w:pPr>
            <w:r w:rsidRPr="00A90249">
              <w:rPr>
                <w:rFonts w:ascii="Tahoma" w:hAnsi="Tahoma" w:cs="Tahoma"/>
                <w:sz w:val="20"/>
                <w:szCs w:val="20"/>
                <w:lang w:eastAsia="en-US"/>
              </w:rPr>
              <w:t>муниципальная организация дополнительного образования</w:t>
            </w:r>
          </w:p>
        </w:tc>
        <w:tc>
          <w:tcPr>
            <w:tcW w:w="1986" w:type="dxa"/>
            <w:shd w:val="clear" w:color="auto" w:fill="auto"/>
            <w:vAlign w:val="center"/>
          </w:tcPr>
          <w:p w14:paraId="78390074" w14:textId="77777777" w:rsidR="00944B83" w:rsidRPr="00A90249" w:rsidRDefault="00944B83" w:rsidP="0019246C">
            <w:pPr>
              <w:widowControl w:val="0"/>
              <w:jc w:val="center"/>
              <w:rPr>
                <w:rFonts w:ascii="Tahoma" w:hAnsi="Tahoma" w:cs="Tahoma"/>
                <w:sz w:val="20"/>
                <w:szCs w:val="20"/>
              </w:rPr>
            </w:pPr>
            <w:r w:rsidRPr="00A90249">
              <w:rPr>
                <w:rFonts w:ascii="Tahoma" w:hAnsi="Tahoma" w:cs="Tahoma"/>
                <w:sz w:val="20"/>
                <w:szCs w:val="20"/>
                <w:lang w:eastAsia="en-US"/>
              </w:rPr>
              <w:t>мест</w:t>
            </w:r>
          </w:p>
        </w:tc>
        <w:tc>
          <w:tcPr>
            <w:tcW w:w="1559" w:type="dxa"/>
            <w:shd w:val="clear" w:color="auto" w:fill="auto"/>
            <w:vAlign w:val="center"/>
          </w:tcPr>
          <w:p w14:paraId="3DD3499E" w14:textId="40B5FE8C" w:rsidR="00944B83" w:rsidRPr="00A90249" w:rsidRDefault="00944B83" w:rsidP="0019246C">
            <w:pPr>
              <w:pStyle w:val="af4"/>
              <w:keepNext w:val="0"/>
              <w:keepLines w:val="0"/>
              <w:widowControl w:val="0"/>
              <w:rPr>
                <w:rFonts w:ascii="Tahoma" w:hAnsi="Tahoma" w:cs="Tahoma"/>
                <w:b w:val="0"/>
                <w:lang w:eastAsia="en-US"/>
              </w:rPr>
            </w:pPr>
            <w:r w:rsidRPr="00A90249">
              <w:rPr>
                <w:rFonts w:ascii="Tahoma" w:hAnsi="Tahoma" w:cs="Tahoma"/>
                <w:b w:val="0"/>
                <w:lang w:eastAsia="en-US"/>
              </w:rPr>
              <w:t>965</w:t>
            </w:r>
          </w:p>
        </w:tc>
        <w:tc>
          <w:tcPr>
            <w:tcW w:w="1416" w:type="dxa"/>
            <w:shd w:val="clear" w:color="auto" w:fill="auto"/>
            <w:vAlign w:val="center"/>
          </w:tcPr>
          <w:p w14:paraId="6DBC0664" w14:textId="21933AAD" w:rsidR="00944B83" w:rsidRPr="00A90249" w:rsidRDefault="001804E5" w:rsidP="0019246C">
            <w:pPr>
              <w:pStyle w:val="af4"/>
              <w:keepNext w:val="0"/>
              <w:keepLines w:val="0"/>
              <w:widowControl w:val="0"/>
              <w:rPr>
                <w:rFonts w:ascii="Tahoma" w:hAnsi="Tahoma" w:cs="Tahoma"/>
                <w:b w:val="0"/>
                <w:lang w:eastAsia="en-US"/>
              </w:rPr>
            </w:pPr>
            <w:r w:rsidRPr="00A90249">
              <w:rPr>
                <w:rFonts w:ascii="Tahoma" w:hAnsi="Tahoma" w:cs="Tahoma"/>
                <w:b w:val="0"/>
                <w:lang w:eastAsia="en-US"/>
              </w:rPr>
              <w:t>1065</w:t>
            </w:r>
          </w:p>
        </w:tc>
      </w:tr>
      <w:tr w:rsidR="00207F7C" w:rsidRPr="00A90249" w14:paraId="66DD5168" w14:textId="77777777" w:rsidTr="00353DA3">
        <w:trPr>
          <w:cantSplit/>
          <w:trHeight w:val="20"/>
          <w:jc w:val="center"/>
        </w:trPr>
        <w:tc>
          <w:tcPr>
            <w:tcW w:w="959" w:type="dxa"/>
            <w:vMerge/>
            <w:shd w:val="clear" w:color="auto" w:fill="auto"/>
            <w:vAlign w:val="center"/>
          </w:tcPr>
          <w:p w14:paraId="0C91EE4D" w14:textId="77777777" w:rsidR="00944B83" w:rsidRPr="00A90249" w:rsidRDefault="00944B83" w:rsidP="00D44431">
            <w:pPr>
              <w:pStyle w:val="S20"/>
            </w:pPr>
          </w:p>
        </w:tc>
        <w:tc>
          <w:tcPr>
            <w:tcW w:w="3970" w:type="dxa"/>
            <w:vMerge/>
            <w:shd w:val="clear" w:color="auto" w:fill="auto"/>
            <w:vAlign w:val="center"/>
          </w:tcPr>
          <w:p w14:paraId="556FB0FA" w14:textId="77777777" w:rsidR="00944B83" w:rsidRPr="00A90249" w:rsidRDefault="00944B83" w:rsidP="0019246C">
            <w:pPr>
              <w:pStyle w:val="aff"/>
              <w:widowControl w:val="0"/>
              <w:rPr>
                <w:rFonts w:ascii="Tahoma" w:hAnsi="Tahoma" w:cs="Tahoma"/>
                <w:sz w:val="20"/>
                <w:szCs w:val="20"/>
              </w:rPr>
            </w:pPr>
          </w:p>
        </w:tc>
        <w:tc>
          <w:tcPr>
            <w:tcW w:w="1986" w:type="dxa"/>
            <w:shd w:val="clear" w:color="auto" w:fill="auto"/>
            <w:vAlign w:val="center"/>
          </w:tcPr>
          <w:p w14:paraId="38E538B8" w14:textId="27BE0AFE" w:rsidR="00B62DE1" w:rsidRPr="00A90249" w:rsidRDefault="00D63AAE" w:rsidP="0019246C">
            <w:pPr>
              <w:widowControl w:val="0"/>
              <w:jc w:val="center"/>
              <w:rPr>
                <w:rFonts w:ascii="Tahoma" w:hAnsi="Tahoma" w:cs="Tahoma"/>
                <w:sz w:val="20"/>
                <w:szCs w:val="20"/>
              </w:rPr>
            </w:pPr>
            <w:r w:rsidRPr="00A90249">
              <w:rPr>
                <w:rFonts w:ascii="Tahoma" w:hAnsi="Tahoma" w:cs="Tahoma"/>
                <w:sz w:val="20"/>
                <w:szCs w:val="20"/>
                <w:lang w:eastAsia="en-US"/>
              </w:rPr>
              <w:t>мест на 1000 человек</w:t>
            </w:r>
          </w:p>
        </w:tc>
        <w:tc>
          <w:tcPr>
            <w:tcW w:w="1559" w:type="dxa"/>
            <w:shd w:val="clear" w:color="auto" w:fill="auto"/>
            <w:vAlign w:val="center"/>
          </w:tcPr>
          <w:p w14:paraId="4CBDB2C6" w14:textId="65917177" w:rsidR="00944B83" w:rsidRPr="00A90249" w:rsidRDefault="00FA1E6A" w:rsidP="0019246C">
            <w:pPr>
              <w:pStyle w:val="af4"/>
              <w:keepNext w:val="0"/>
              <w:keepLines w:val="0"/>
              <w:widowControl w:val="0"/>
              <w:rPr>
                <w:rFonts w:ascii="Tahoma" w:hAnsi="Tahoma" w:cs="Tahoma"/>
                <w:b w:val="0"/>
                <w:lang w:eastAsia="en-US"/>
              </w:rPr>
            </w:pPr>
            <w:r w:rsidRPr="00A90249">
              <w:rPr>
                <w:rFonts w:ascii="Tahoma" w:hAnsi="Tahoma" w:cs="Tahoma"/>
                <w:b w:val="0"/>
                <w:lang w:eastAsia="en-US"/>
              </w:rPr>
              <w:t>109</w:t>
            </w:r>
          </w:p>
        </w:tc>
        <w:tc>
          <w:tcPr>
            <w:tcW w:w="1416" w:type="dxa"/>
            <w:shd w:val="clear" w:color="auto" w:fill="auto"/>
            <w:vAlign w:val="center"/>
          </w:tcPr>
          <w:p w14:paraId="24803E28" w14:textId="4D49AC5C" w:rsidR="00944B83" w:rsidRPr="00A90249" w:rsidRDefault="001804E5" w:rsidP="0019246C">
            <w:pPr>
              <w:pStyle w:val="af4"/>
              <w:keepNext w:val="0"/>
              <w:keepLines w:val="0"/>
              <w:widowControl w:val="0"/>
              <w:rPr>
                <w:rFonts w:ascii="Tahoma" w:hAnsi="Tahoma" w:cs="Tahoma"/>
                <w:b w:val="0"/>
                <w:lang w:eastAsia="en-US"/>
              </w:rPr>
            </w:pPr>
            <w:r w:rsidRPr="00A90249">
              <w:rPr>
                <w:rFonts w:ascii="Tahoma" w:hAnsi="Tahoma" w:cs="Tahoma"/>
                <w:b w:val="0"/>
                <w:lang w:eastAsia="en-US"/>
              </w:rPr>
              <w:t>73</w:t>
            </w:r>
          </w:p>
        </w:tc>
      </w:tr>
      <w:tr w:rsidR="00207F7C" w:rsidRPr="00A90249" w14:paraId="185F8064" w14:textId="77777777" w:rsidTr="00353DA3">
        <w:trPr>
          <w:cantSplit/>
          <w:trHeight w:val="20"/>
          <w:jc w:val="center"/>
        </w:trPr>
        <w:tc>
          <w:tcPr>
            <w:tcW w:w="959" w:type="dxa"/>
            <w:shd w:val="clear" w:color="auto" w:fill="auto"/>
            <w:vAlign w:val="center"/>
          </w:tcPr>
          <w:p w14:paraId="5A1E94FB" w14:textId="25310E22" w:rsidR="00553CE7" w:rsidRPr="00A90249" w:rsidRDefault="00553CE7" w:rsidP="0019246C">
            <w:pPr>
              <w:widowControl w:val="0"/>
              <w:jc w:val="center"/>
              <w:rPr>
                <w:rFonts w:ascii="Tahoma" w:hAnsi="Tahoma" w:cs="Tahoma"/>
                <w:sz w:val="20"/>
                <w:szCs w:val="20"/>
              </w:rPr>
            </w:pPr>
            <w:r w:rsidRPr="00A90249">
              <w:rPr>
                <w:rFonts w:ascii="Tahoma" w:hAnsi="Tahoma" w:cs="Tahoma"/>
                <w:sz w:val="20"/>
                <w:szCs w:val="20"/>
              </w:rPr>
              <w:t>4.1.4</w:t>
            </w:r>
          </w:p>
        </w:tc>
        <w:tc>
          <w:tcPr>
            <w:tcW w:w="3970" w:type="dxa"/>
            <w:shd w:val="clear" w:color="auto" w:fill="auto"/>
            <w:vAlign w:val="center"/>
          </w:tcPr>
          <w:p w14:paraId="62465698" w14:textId="7C93EABA" w:rsidR="00553CE7" w:rsidRPr="00A90249" w:rsidRDefault="00553CE7" w:rsidP="0019246C">
            <w:pPr>
              <w:pStyle w:val="aff"/>
              <w:widowControl w:val="0"/>
              <w:rPr>
                <w:rFonts w:ascii="Tahoma" w:hAnsi="Tahoma" w:cs="Tahoma"/>
                <w:sz w:val="20"/>
                <w:szCs w:val="20"/>
              </w:rPr>
            </w:pPr>
            <w:r w:rsidRPr="00A90249">
              <w:rPr>
                <w:rFonts w:ascii="Tahoma" w:hAnsi="Tahoma" w:cs="Tahoma"/>
                <w:sz w:val="20"/>
                <w:szCs w:val="20"/>
              </w:rPr>
              <w:t>организаци</w:t>
            </w:r>
            <w:r w:rsidR="00785BED" w:rsidRPr="00A90249">
              <w:rPr>
                <w:rFonts w:ascii="Tahoma" w:hAnsi="Tahoma" w:cs="Tahoma"/>
                <w:sz w:val="20"/>
                <w:szCs w:val="20"/>
              </w:rPr>
              <w:t>я</w:t>
            </w:r>
            <w:r w:rsidRPr="00A90249">
              <w:rPr>
                <w:rFonts w:ascii="Tahoma" w:hAnsi="Tahoma" w:cs="Tahoma"/>
                <w:sz w:val="20"/>
                <w:szCs w:val="20"/>
              </w:rPr>
              <w:t xml:space="preserve"> отдыха и оздоровления детей</w:t>
            </w:r>
          </w:p>
        </w:tc>
        <w:tc>
          <w:tcPr>
            <w:tcW w:w="1986" w:type="dxa"/>
            <w:shd w:val="clear" w:color="auto" w:fill="auto"/>
            <w:vAlign w:val="center"/>
          </w:tcPr>
          <w:p w14:paraId="3F74F743" w14:textId="481B8DB9" w:rsidR="00553CE7" w:rsidRPr="00A90249" w:rsidRDefault="00553CE7" w:rsidP="0019246C">
            <w:pPr>
              <w:widowControl w:val="0"/>
              <w:jc w:val="center"/>
              <w:rPr>
                <w:rFonts w:ascii="Tahoma" w:hAnsi="Tahoma" w:cs="Tahoma"/>
                <w:sz w:val="20"/>
                <w:szCs w:val="20"/>
                <w:lang w:eastAsia="en-US"/>
              </w:rPr>
            </w:pPr>
            <w:r w:rsidRPr="00A90249">
              <w:rPr>
                <w:rFonts w:ascii="Tahoma" w:hAnsi="Tahoma" w:cs="Tahoma"/>
                <w:sz w:val="20"/>
                <w:szCs w:val="20"/>
                <w:lang w:eastAsia="en-US"/>
              </w:rPr>
              <w:t>объектов</w:t>
            </w:r>
          </w:p>
        </w:tc>
        <w:tc>
          <w:tcPr>
            <w:tcW w:w="1559" w:type="dxa"/>
            <w:shd w:val="clear" w:color="auto" w:fill="auto"/>
            <w:vAlign w:val="center"/>
          </w:tcPr>
          <w:p w14:paraId="053E8A5A" w14:textId="73B76E9B" w:rsidR="00553CE7" w:rsidRPr="00A90249" w:rsidRDefault="00553CE7" w:rsidP="0019246C">
            <w:pPr>
              <w:pStyle w:val="af4"/>
              <w:keepNext w:val="0"/>
              <w:keepLines w:val="0"/>
              <w:widowControl w:val="0"/>
              <w:rPr>
                <w:rFonts w:ascii="Tahoma" w:hAnsi="Tahoma" w:cs="Tahoma"/>
                <w:b w:val="0"/>
                <w:lang w:eastAsia="en-US"/>
              </w:rPr>
            </w:pPr>
            <w:r w:rsidRPr="00A90249">
              <w:rPr>
                <w:rFonts w:ascii="Tahoma" w:hAnsi="Tahoma" w:cs="Tahoma"/>
                <w:b w:val="0"/>
                <w:lang w:eastAsia="en-US"/>
              </w:rPr>
              <w:t>3</w:t>
            </w:r>
          </w:p>
        </w:tc>
        <w:tc>
          <w:tcPr>
            <w:tcW w:w="1416" w:type="dxa"/>
            <w:shd w:val="clear" w:color="auto" w:fill="auto"/>
            <w:vAlign w:val="center"/>
          </w:tcPr>
          <w:p w14:paraId="4B4E5D56" w14:textId="5F1B14A3" w:rsidR="00553CE7" w:rsidRPr="00A90249" w:rsidRDefault="00553CE7" w:rsidP="0019246C">
            <w:pPr>
              <w:pStyle w:val="af4"/>
              <w:keepNext w:val="0"/>
              <w:keepLines w:val="0"/>
              <w:widowControl w:val="0"/>
              <w:rPr>
                <w:rFonts w:ascii="Tahoma" w:hAnsi="Tahoma" w:cs="Tahoma"/>
                <w:b w:val="0"/>
                <w:lang w:eastAsia="en-US"/>
              </w:rPr>
            </w:pPr>
            <w:r w:rsidRPr="00A90249">
              <w:rPr>
                <w:rFonts w:ascii="Tahoma" w:hAnsi="Tahoma" w:cs="Tahoma"/>
                <w:b w:val="0"/>
                <w:lang w:eastAsia="en-US"/>
              </w:rPr>
              <w:t>4</w:t>
            </w:r>
          </w:p>
        </w:tc>
      </w:tr>
      <w:tr w:rsidR="00207F7C" w:rsidRPr="00A90249" w14:paraId="0AD7837B" w14:textId="77777777" w:rsidTr="00353DA3">
        <w:trPr>
          <w:cantSplit/>
          <w:trHeight w:val="20"/>
          <w:jc w:val="center"/>
        </w:trPr>
        <w:tc>
          <w:tcPr>
            <w:tcW w:w="959" w:type="dxa"/>
            <w:shd w:val="clear" w:color="auto" w:fill="auto"/>
            <w:vAlign w:val="center"/>
          </w:tcPr>
          <w:p w14:paraId="23379DC7" w14:textId="742A5DB0" w:rsidR="00944B83" w:rsidRPr="00A90249" w:rsidRDefault="00E65AD1" w:rsidP="0019246C">
            <w:pPr>
              <w:widowControl w:val="0"/>
              <w:jc w:val="center"/>
              <w:rPr>
                <w:rFonts w:ascii="Tahoma" w:hAnsi="Tahoma" w:cs="Tahoma"/>
                <w:b/>
                <w:sz w:val="20"/>
                <w:szCs w:val="20"/>
              </w:rPr>
            </w:pPr>
            <w:r w:rsidRPr="00A90249">
              <w:rPr>
                <w:rFonts w:ascii="Tahoma" w:hAnsi="Tahoma" w:cs="Tahoma"/>
                <w:b/>
                <w:sz w:val="20"/>
                <w:szCs w:val="20"/>
              </w:rPr>
              <w:t>4.2</w:t>
            </w:r>
          </w:p>
        </w:tc>
        <w:tc>
          <w:tcPr>
            <w:tcW w:w="3970" w:type="dxa"/>
            <w:shd w:val="clear" w:color="auto" w:fill="auto"/>
            <w:vAlign w:val="center"/>
          </w:tcPr>
          <w:p w14:paraId="27ACA9F8" w14:textId="5AE2C95A" w:rsidR="00944B83" w:rsidRPr="00A90249" w:rsidRDefault="008338D7" w:rsidP="0019246C">
            <w:pPr>
              <w:pStyle w:val="aff"/>
              <w:widowControl w:val="0"/>
              <w:rPr>
                <w:rFonts w:ascii="Tahoma" w:hAnsi="Tahoma" w:cs="Tahoma"/>
                <w:b/>
                <w:sz w:val="20"/>
                <w:szCs w:val="20"/>
              </w:rPr>
            </w:pPr>
            <w:r w:rsidRPr="00A90249">
              <w:rPr>
                <w:rFonts w:ascii="Tahoma" w:hAnsi="Tahoma" w:cs="Tahoma"/>
                <w:b/>
                <w:sz w:val="20"/>
                <w:szCs w:val="20"/>
              </w:rPr>
              <w:t>О</w:t>
            </w:r>
            <w:r w:rsidR="00944B83" w:rsidRPr="00A90249">
              <w:rPr>
                <w:rFonts w:ascii="Tahoma" w:hAnsi="Tahoma" w:cs="Tahoma"/>
                <w:b/>
                <w:sz w:val="20"/>
                <w:szCs w:val="20"/>
              </w:rPr>
              <w:t>бъекты здравоохранения</w:t>
            </w:r>
          </w:p>
        </w:tc>
        <w:tc>
          <w:tcPr>
            <w:tcW w:w="1986" w:type="dxa"/>
            <w:shd w:val="clear" w:color="auto" w:fill="auto"/>
            <w:vAlign w:val="center"/>
          </w:tcPr>
          <w:p w14:paraId="26015E4B" w14:textId="77777777" w:rsidR="00944B83" w:rsidRPr="00A90249" w:rsidRDefault="00944B83" w:rsidP="0019246C">
            <w:pPr>
              <w:widowControl w:val="0"/>
              <w:jc w:val="center"/>
              <w:rPr>
                <w:rFonts w:ascii="Tahoma" w:hAnsi="Tahoma" w:cs="Tahoma"/>
                <w:sz w:val="20"/>
                <w:szCs w:val="20"/>
              </w:rPr>
            </w:pPr>
          </w:p>
        </w:tc>
        <w:tc>
          <w:tcPr>
            <w:tcW w:w="1559" w:type="dxa"/>
            <w:shd w:val="clear" w:color="auto" w:fill="auto"/>
            <w:vAlign w:val="center"/>
          </w:tcPr>
          <w:p w14:paraId="1D8B3CDD" w14:textId="77777777" w:rsidR="00944B83" w:rsidRPr="00A90249" w:rsidRDefault="00944B83" w:rsidP="0019246C">
            <w:pPr>
              <w:pStyle w:val="af4"/>
              <w:keepNext w:val="0"/>
              <w:keepLines w:val="0"/>
              <w:widowControl w:val="0"/>
              <w:rPr>
                <w:rFonts w:ascii="Tahoma" w:hAnsi="Tahoma" w:cs="Tahoma"/>
                <w:b w:val="0"/>
                <w:lang w:eastAsia="en-US"/>
              </w:rPr>
            </w:pPr>
          </w:p>
        </w:tc>
        <w:tc>
          <w:tcPr>
            <w:tcW w:w="1416" w:type="dxa"/>
            <w:shd w:val="clear" w:color="auto" w:fill="auto"/>
            <w:vAlign w:val="center"/>
          </w:tcPr>
          <w:p w14:paraId="01AAA70E" w14:textId="493832F9" w:rsidR="00944B83" w:rsidRPr="00A90249" w:rsidRDefault="00944B83" w:rsidP="0019246C">
            <w:pPr>
              <w:pStyle w:val="af4"/>
              <w:keepNext w:val="0"/>
              <w:keepLines w:val="0"/>
              <w:widowControl w:val="0"/>
              <w:rPr>
                <w:rFonts w:ascii="Tahoma" w:hAnsi="Tahoma" w:cs="Tahoma"/>
                <w:b w:val="0"/>
                <w:lang w:eastAsia="en-US"/>
              </w:rPr>
            </w:pPr>
          </w:p>
        </w:tc>
      </w:tr>
      <w:tr w:rsidR="00207F7C" w:rsidRPr="00A90249" w14:paraId="29D3705B" w14:textId="77777777" w:rsidTr="00353DA3">
        <w:trPr>
          <w:cantSplit/>
          <w:trHeight w:val="20"/>
          <w:jc w:val="center"/>
        </w:trPr>
        <w:tc>
          <w:tcPr>
            <w:tcW w:w="959" w:type="dxa"/>
            <w:shd w:val="clear" w:color="auto" w:fill="auto"/>
            <w:vAlign w:val="center"/>
          </w:tcPr>
          <w:p w14:paraId="08DBAC6D" w14:textId="7410F29C" w:rsidR="00944B83" w:rsidRPr="00A90249" w:rsidRDefault="00944B83" w:rsidP="0019246C">
            <w:pPr>
              <w:widowControl w:val="0"/>
              <w:jc w:val="center"/>
              <w:rPr>
                <w:rFonts w:ascii="Tahoma" w:hAnsi="Tahoma" w:cs="Tahoma"/>
                <w:sz w:val="20"/>
                <w:szCs w:val="20"/>
              </w:rPr>
            </w:pPr>
          </w:p>
        </w:tc>
        <w:tc>
          <w:tcPr>
            <w:tcW w:w="3970" w:type="dxa"/>
            <w:shd w:val="clear" w:color="auto" w:fill="auto"/>
            <w:vAlign w:val="center"/>
          </w:tcPr>
          <w:p w14:paraId="6E72988B" w14:textId="77777777" w:rsidR="00944B83" w:rsidRPr="00A90249" w:rsidRDefault="00944B83" w:rsidP="0019246C">
            <w:pPr>
              <w:pStyle w:val="aff"/>
              <w:widowControl w:val="0"/>
              <w:rPr>
                <w:rFonts w:ascii="Tahoma" w:hAnsi="Tahoma" w:cs="Tahoma"/>
                <w:sz w:val="20"/>
                <w:szCs w:val="20"/>
                <w:lang w:eastAsia="en-US"/>
              </w:rPr>
            </w:pPr>
            <w:r w:rsidRPr="00A90249">
              <w:rPr>
                <w:rFonts w:ascii="Tahoma" w:hAnsi="Tahoma" w:cs="Tahoma"/>
                <w:sz w:val="20"/>
                <w:szCs w:val="20"/>
                <w:lang w:eastAsia="en-US"/>
              </w:rPr>
              <w:t>в том числе:</w:t>
            </w:r>
          </w:p>
        </w:tc>
        <w:tc>
          <w:tcPr>
            <w:tcW w:w="1986" w:type="dxa"/>
            <w:shd w:val="clear" w:color="auto" w:fill="auto"/>
            <w:vAlign w:val="center"/>
          </w:tcPr>
          <w:p w14:paraId="3D52FDF7" w14:textId="77777777" w:rsidR="00944B83" w:rsidRPr="00A90249" w:rsidRDefault="00944B83" w:rsidP="0019246C">
            <w:pPr>
              <w:widowControl w:val="0"/>
              <w:jc w:val="center"/>
              <w:rPr>
                <w:rFonts w:ascii="Tahoma" w:hAnsi="Tahoma" w:cs="Tahoma"/>
                <w:sz w:val="20"/>
                <w:szCs w:val="20"/>
              </w:rPr>
            </w:pPr>
          </w:p>
        </w:tc>
        <w:tc>
          <w:tcPr>
            <w:tcW w:w="1559" w:type="dxa"/>
            <w:shd w:val="clear" w:color="auto" w:fill="auto"/>
            <w:vAlign w:val="center"/>
          </w:tcPr>
          <w:p w14:paraId="33E5CE37" w14:textId="77777777" w:rsidR="00944B83" w:rsidRPr="00A90249" w:rsidRDefault="00944B83" w:rsidP="0019246C">
            <w:pPr>
              <w:pStyle w:val="af4"/>
              <w:keepNext w:val="0"/>
              <w:keepLines w:val="0"/>
              <w:widowControl w:val="0"/>
              <w:rPr>
                <w:rFonts w:ascii="Tahoma" w:hAnsi="Tahoma" w:cs="Tahoma"/>
                <w:b w:val="0"/>
                <w:lang w:eastAsia="en-US"/>
              </w:rPr>
            </w:pPr>
          </w:p>
        </w:tc>
        <w:tc>
          <w:tcPr>
            <w:tcW w:w="1416" w:type="dxa"/>
            <w:shd w:val="clear" w:color="auto" w:fill="auto"/>
            <w:vAlign w:val="center"/>
          </w:tcPr>
          <w:p w14:paraId="1224D386" w14:textId="59ECFF74" w:rsidR="000C5FBA" w:rsidRPr="00A90249" w:rsidRDefault="000C5FBA" w:rsidP="0019246C">
            <w:pPr>
              <w:pStyle w:val="af4"/>
              <w:keepNext w:val="0"/>
              <w:keepLines w:val="0"/>
              <w:widowControl w:val="0"/>
              <w:rPr>
                <w:rFonts w:ascii="Tahoma" w:hAnsi="Tahoma" w:cs="Tahoma"/>
                <w:b w:val="0"/>
                <w:lang w:eastAsia="en-US"/>
              </w:rPr>
            </w:pPr>
          </w:p>
        </w:tc>
      </w:tr>
      <w:tr w:rsidR="00207F7C" w:rsidRPr="00A90249" w14:paraId="5CDD65C6" w14:textId="77777777" w:rsidTr="00353DA3">
        <w:trPr>
          <w:cantSplit/>
          <w:trHeight w:val="20"/>
          <w:jc w:val="center"/>
        </w:trPr>
        <w:tc>
          <w:tcPr>
            <w:tcW w:w="959" w:type="dxa"/>
            <w:shd w:val="clear" w:color="auto" w:fill="auto"/>
            <w:vAlign w:val="center"/>
          </w:tcPr>
          <w:p w14:paraId="2F8A2123" w14:textId="0F951D9C" w:rsidR="008E58B7" w:rsidRPr="00A90249" w:rsidRDefault="008E58B7" w:rsidP="0019246C">
            <w:pPr>
              <w:widowControl w:val="0"/>
              <w:jc w:val="center"/>
              <w:rPr>
                <w:rFonts w:ascii="Tahoma" w:hAnsi="Tahoma" w:cs="Tahoma"/>
                <w:sz w:val="20"/>
                <w:szCs w:val="20"/>
              </w:rPr>
            </w:pPr>
            <w:r w:rsidRPr="00A90249">
              <w:rPr>
                <w:rFonts w:ascii="Tahoma" w:hAnsi="Tahoma" w:cs="Tahoma"/>
                <w:sz w:val="20"/>
                <w:szCs w:val="20"/>
              </w:rPr>
              <w:t>4.2.1</w:t>
            </w:r>
          </w:p>
        </w:tc>
        <w:tc>
          <w:tcPr>
            <w:tcW w:w="3970" w:type="dxa"/>
            <w:shd w:val="clear" w:color="auto" w:fill="auto"/>
            <w:vAlign w:val="center"/>
          </w:tcPr>
          <w:p w14:paraId="6125F987" w14:textId="7D1104E8" w:rsidR="008E58B7" w:rsidRPr="00A90249" w:rsidRDefault="008E58B7" w:rsidP="0019246C">
            <w:pPr>
              <w:pStyle w:val="aff"/>
              <w:widowControl w:val="0"/>
              <w:rPr>
                <w:rFonts w:ascii="Tahoma" w:hAnsi="Tahoma" w:cs="Tahoma"/>
                <w:bCs/>
                <w:sz w:val="20"/>
                <w:szCs w:val="20"/>
                <w:lang w:eastAsia="en-US"/>
              </w:rPr>
            </w:pPr>
            <w:r w:rsidRPr="00A90249">
              <w:rPr>
                <w:rFonts w:ascii="Tahoma" w:hAnsi="Tahoma" w:cs="Tahoma"/>
                <w:sz w:val="20"/>
                <w:szCs w:val="20"/>
              </w:rPr>
              <w:t>лечебно-профилактическая медицинская организация, оказывающая медицинскую помощь в амбулаторных условиях и (или) в условиях дневного стационара</w:t>
            </w:r>
          </w:p>
        </w:tc>
        <w:tc>
          <w:tcPr>
            <w:tcW w:w="1986" w:type="dxa"/>
            <w:shd w:val="clear" w:color="auto" w:fill="auto"/>
            <w:vAlign w:val="center"/>
          </w:tcPr>
          <w:p w14:paraId="08E2AAA1" w14:textId="32DBD78F" w:rsidR="008E58B7" w:rsidRPr="00A90249" w:rsidRDefault="008E58B7" w:rsidP="0019246C">
            <w:pPr>
              <w:pStyle w:val="aff"/>
              <w:widowControl w:val="0"/>
              <w:jc w:val="center"/>
              <w:rPr>
                <w:rFonts w:ascii="Tahoma" w:hAnsi="Tahoma" w:cs="Tahoma"/>
                <w:bCs/>
                <w:sz w:val="20"/>
                <w:szCs w:val="20"/>
                <w:lang w:eastAsia="en-US"/>
              </w:rPr>
            </w:pPr>
            <w:r w:rsidRPr="00A90249">
              <w:rPr>
                <w:rFonts w:ascii="Tahoma" w:hAnsi="Tahoma" w:cs="Tahoma"/>
                <w:sz w:val="20"/>
                <w:szCs w:val="20"/>
              </w:rPr>
              <w:t>объектов</w:t>
            </w:r>
          </w:p>
        </w:tc>
        <w:tc>
          <w:tcPr>
            <w:tcW w:w="1559" w:type="dxa"/>
            <w:shd w:val="clear" w:color="auto" w:fill="auto"/>
            <w:vAlign w:val="center"/>
          </w:tcPr>
          <w:p w14:paraId="7AB89C41" w14:textId="120F81A9" w:rsidR="008E58B7" w:rsidRPr="00A90249" w:rsidRDefault="008E58B7" w:rsidP="0019246C">
            <w:pPr>
              <w:pStyle w:val="af4"/>
              <w:keepNext w:val="0"/>
              <w:keepLines w:val="0"/>
              <w:widowControl w:val="0"/>
              <w:rPr>
                <w:rFonts w:ascii="Tahoma" w:hAnsi="Tahoma" w:cs="Tahoma"/>
                <w:b w:val="0"/>
                <w:lang w:eastAsia="en-US"/>
              </w:rPr>
            </w:pPr>
            <w:r w:rsidRPr="00A90249">
              <w:rPr>
                <w:rFonts w:ascii="Tahoma" w:hAnsi="Tahoma" w:cs="Tahoma"/>
                <w:b w:val="0"/>
                <w:lang w:eastAsia="en-US"/>
              </w:rPr>
              <w:t>1</w:t>
            </w:r>
          </w:p>
        </w:tc>
        <w:tc>
          <w:tcPr>
            <w:tcW w:w="1416" w:type="dxa"/>
            <w:shd w:val="clear" w:color="auto" w:fill="auto"/>
            <w:vAlign w:val="center"/>
          </w:tcPr>
          <w:p w14:paraId="174F6B8B" w14:textId="1E798432" w:rsidR="008E58B7" w:rsidRPr="00A90249" w:rsidRDefault="008E58B7" w:rsidP="0019246C">
            <w:pPr>
              <w:pStyle w:val="af4"/>
              <w:keepNext w:val="0"/>
              <w:keepLines w:val="0"/>
              <w:widowControl w:val="0"/>
              <w:rPr>
                <w:rFonts w:ascii="Tahoma" w:hAnsi="Tahoma" w:cs="Tahoma"/>
                <w:b w:val="0"/>
                <w:lang w:eastAsia="en-US"/>
              </w:rPr>
            </w:pPr>
            <w:r w:rsidRPr="00A90249">
              <w:rPr>
                <w:rFonts w:ascii="Tahoma" w:hAnsi="Tahoma" w:cs="Tahoma"/>
                <w:b w:val="0"/>
                <w:lang w:eastAsia="en-US"/>
              </w:rPr>
              <w:t>1</w:t>
            </w:r>
          </w:p>
        </w:tc>
      </w:tr>
      <w:tr w:rsidR="00207F7C" w:rsidRPr="00A90249" w14:paraId="3DEF4BBE" w14:textId="77777777" w:rsidTr="00353DA3">
        <w:trPr>
          <w:cantSplit/>
          <w:trHeight w:val="20"/>
          <w:jc w:val="center"/>
        </w:trPr>
        <w:tc>
          <w:tcPr>
            <w:tcW w:w="959" w:type="dxa"/>
            <w:shd w:val="clear" w:color="auto" w:fill="auto"/>
            <w:vAlign w:val="center"/>
          </w:tcPr>
          <w:p w14:paraId="4C1BEA17" w14:textId="09D86C22" w:rsidR="008E58B7" w:rsidRPr="00A90249" w:rsidRDefault="008E58B7" w:rsidP="0019246C">
            <w:pPr>
              <w:widowControl w:val="0"/>
              <w:jc w:val="center"/>
              <w:rPr>
                <w:rFonts w:ascii="Tahoma" w:hAnsi="Tahoma" w:cs="Tahoma"/>
                <w:sz w:val="20"/>
                <w:szCs w:val="20"/>
              </w:rPr>
            </w:pPr>
            <w:r w:rsidRPr="00A90249">
              <w:rPr>
                <w:rFonts w:ascii="Tahoma" w:hAnsi="Tahoma" w:cs="Tahoma"/>
                <w:sz w:val="20"/>
                <w:szCs w:val="20"/>
              </w:rPr>
              <w:t>4.2.2</w:t>
            </w:r>
          </w:p>
        </w:tc>
        <w:tc>
          <w:tcPr>
            <w:tcW w:w="3970" w:type="dxa"/>
            <w:shd w:val="clear" w:color="auto" w:fill="auto"/>
            <w:vAlign w:val="center"/>
          </w:tcPr>
          <w:p w14:paraId="65F05011" w14:textId="3D11FAF8" w:rsidR="008E58B7" w:rsidRPr="00A90249" w:rsidRDefault="00785BED" w:rsidP="0019246C">
            <w:pPr>
              <w:pStyle w:val="aff"/>
              <w:widowControl w:val="0"/>
              <w:rPr>
                <w:rFonts w:ascii="Tahoma" w:hAnsi="Tahoma" w:cs="Tahoma"/>
                <w:bCs/>
                <w:sz w:val="20"/>
                <w:szCs w:val="20"/>
                <w:lang w:eastAsia="en-US"/>
              </w:rPr>
            </w:pPr>
            <w:r w:rsidRPr="00A90249">
              <w:rPr>
                <w:rFonts w:ascii="Tahoma" w:hAnsi="Tahoma" w:cs="Tahoma"/>
                <w:bCs/>
                <w:sz w:val="20"/>
                <w:szCs w:val="20"/>
                <w:lang w:eastAsia="en-US"/>
              </w:rPr>
              <w:t>фельдшерско-акушерский пункт</w:t>
            </w:r>
          </w:p>
        </w:tc>
        <w:tc>
          <w:tcPr>
            <w:tcW w:w="1986" w:type="dxa"/>
            <w:shd w:val="clear" w:color="auto" w:fill="auto"/>
            <w:vAlign w:val="center"/>
          </w:tcPr>
          <w:p w14:paraId="4F3C829A" w14:textId="37FECF79" w:rsidR="008E58B7" w:rsidRPr="00A90249" w:rsidRDefault="008E58B7" w:rsidP="0019246C">
            <w:pPr>
              <w:pStyle w:val="aff"/>
              <w:widowControl w:val="0"/>
              <w:jc w:val="center"/>
              <w:rPr>
                <w:rFonts w:ascii="Tahoma" w:hAnsi="Tahoma" w:cs="Tahoma"/>
                <w:bCs/>
                <w:sz w:val="20"/>
                <w:szCs w:val="20"/>
                <w:lang w:eastAsia="en-US"/>
              </w:rPr>
            </w:pPr>
            <w:r w:rsidRPr="00A90249">
              <w:rPr>
                <w:rFonts w:ascii="Tahoma" w:hAnsi="Tahoma" w:cs="Tahoma"/>
                <w:sz w:val="20"/>
                <w:szCs w:val="20"/>
                <w:lang w:eastAsia="en-US"/>
              </w:rPr>
              <w:t>объектов</w:t>
            </w:r>
          </w:p>
        </w:tc>
        <w:tc>
          <w:tcPr>
            <w:tcW w:w="1559" w:type="dxa"/>
            <w:shd w:val="clear" w:color="auto" w:fill="auto"/>
            <w:vAlign w:val="center"/>
          </w:tcPr>
          <w:p w14:paraId="5F6B3366" w14:textId="456A1864" w:rsidR="008E58B7" w:rsidRPr="00A90249" w:rsidRDefault="008E58B7" w:rsidP="0019246C">
            <w:pPr>
              <w:pStyle w:val="af4"/>
              <w:keepNext w:val="0"/>
              <w:keepLines w:val="0"/>
              <w:widowControl w:val="0"/>
              <w:rPr>
                <w:rFonts w:ascii="Tahoma" w:hAnsi="Tahoma" w:cs="Tahoma"/>
                <w:b w:val="0"/>
                <w:lang w:eastAsia="en-US"/>
              </w:rPr>
            </w:pPr>
            <w:r w:rsidRPr="00A90249">
              <w:rPr>
                <w:rFonts w:ascii="Tahoma" w:hAnsi="Tahoma" w:cs="Tahoma"/>
                <w:b w:val="0"/>
                <w:lang w:eastAsia="en-US"/>
              </w:rPr>
              <w:t>2</w:t>
            </w:r>
          </w:p>
        </w:tc>
        <w:tc>
          <w:tcPr>
            <w:tcW w:w="1416" w:type="dxa"/>
            <w:shd w:val="clear" w:color="auto" w:fill="auto"/>
            <w:vAlign w:val="center"/>
          </w:tcPr>
          <w:p w14:paraId="2E9FA7A6" w14:textId="07A9E184" w:rsidR="008E58B7" w:rsidRPr="00A90249" w:rsidRDefault="008E58B7" w:rsidP="0019246C">
            <w:pPr>
              <w:pStyle w:val="af4"/>
              <w:keepNext w:val="0"/>
              <w:keepLines w:val="0"/>
              <w:widowControl w:val="0"/>
              <w:rPr>
                <w:rFonts w:ascii="Tahoma" w:hAnsi="Tahoma" w:cs="Tahoma"/>
                <w:b w:val="0"/>
                <w:lang w:eastAsia="en-US"/>
              </w:rPr>
            </w:pPr>
            <w:r w:rsidRPr="00A90249">
              <w:rPr>
                <w:rFonts w:ascii="Tahoma" w:hAnsi="Tahoma" w:cs="Tahoma"/>
                <w:b w:val="0"/>
                <w:lang w:eastAsia="en-US"/>
              </w:rPr>
              <w:t>3</w:t>
            </w:r>
          </w:p>
        </w:tc>
      </w:tr>
      <w:tr w:rsidR="00207F7C" w:rsidRPr="00A90249" w14:paraId="40811F8D" w14:textId="77777777" w:rsidTr="00353DA3">
        <w:trPr>
          <w:cantSplit/>
          <w:trHeight w:val="20"/>
          <w:jc w:val="center"/>
        </w:trPr>
        <w:tc>
          <w:tcPr>
            <w:tcW w:w="959" w:type="dxa"/>
            <w:shd w:val="clear" w:color="auto" w:fill="auto"/>
            <w:vAlign w:val="center"/>
          </w:tcPr>
          <w:p w14:paraId="3C07C51E" w14:textId="53D7A105" w:rsidR="008E58B7" w:rsidRPr="00A90249" w:rsidRDefault="008E58B7" w:rsidP="0019246C">
            <w:pPr>
              <w:widowControl w:val="0"/>
              <w:jc w:val="center"/>
              <w:rPr>
                <w:rFonts w:ascii="Tahoma" w:hAnsi="Tahoma" w:cs="Tahoma"/>
                <w:sz w:val="20"/>
                <w:szCs w:val="20"/>
              </w:rPr>
            </w:pPr>
            <w:r w:rsidRPr="00A90249">
              <w:rPr>
                <w:rFonts w:ascii="Tahoma" w:hAnsi="Tahoma" w:cs="Tahoma"/>
                <w:sz w:val="20"/>
                <w:szCs w:val="20"/>
              </w:rPr>
              <w:t>4.2.3</w:t>
            </w:r>
          </w:p>
        </w:tc>
        <w:tc>
          <w:tcPr>
            <w:tcW w:w="3970" w:type="dxa"/>
            <w:shd w:val="clear" w:color="auto" w:fill="auto"/>
            <w:vAlign w:val="center"/>
          </w:tcPr>
          <w:p w14:paraId="1121D1B0" w14:textId="6319F633" w:rsidR="008E58B7" w:rsidRPr="00A90249" w:rsidRDefault="008E58B7" w:rsidP="0019246C">
            <w:pPr>
              <w:pStyle w:val="aff"/>
              <w:widowControl w:val="0"/>
              <w:rPr>
                <w:rFonts w:ascii="Tahoma" w:hAnsi="Tahoma" w:cs="Tahoma"/>
                <w:bCs/>
                <w:sz w:val="20"/>
                <w:szCs w:val="20"/>
                <w:lang w:eastAsia="en-US"/>
              </w:rPr>
            </w:pPr>
            <w:r w:rsidRPr="00A90249">
              <w:rPr>
                <w:rFonts w:ascii="Tahoma" w:hAnsi="Tahoma" w:cs="Tahoma"/>
                <w:bCs/>
                <w:sz w:val="20"/>
                <w:szCs w:val="20"/>
                <w:lang w:eastAsia="en-US"/>
              </w:rPr>
              <w:t>проч</w:t>
            </w:r>
            <w:r w:rsidR="00785BED" w:rsidRPr="00A90249">
              <w:rPr>
                <w:rFonts w:ascii="Tahoma" w:hAnsi="Tahoma" w:cs="Tahoma"/>
                <w:bCs/>
                <w:sz w:val="20"/>
                <w:szCs w:val="20"/>
                <w:lang w:eastAsia="en-US"/>
              </w:rPr>
              <w:t>ая медицинская</w:t>
            </w:r>
            <w:r w:rsidRPr="00A90249">
              <w:rPr>
                <w:rFonts w:ascii="Tahoma" w:hAnsi="Tahoma" w:cs="Tahoma"/>
                <w:bCs/>
                <w:sz w:val="20"/>
                <w:szCs w:val="20"/>
                <w:lang w:eastAsia="en-US"/>
              </w:rPr>
              <w:t xml:space="preserve"> организаци</w:t>
            </w:r>
            <w:r w:rsidR="00785BED" w:rsidRPr="00A90249">
              <w:rPr>
                <w:rFonts w:ascii="Tahoma" w:hAnsi="Tahoma" w:cs="Tahoma"/>
                <w:bCs/>
                <w:sz w:val="20"/>
                <w:szCs w:val="20"/>
                <w:lang w:eastAsia="en-US"/>
              </w:rPr>
              <w:t>я</w:t>
            </w:r>
          </w:p>
        </w:tc>
        <w:tc>
          <w:tcPr>
            <w:tcW w:w="1986" w:type="dxa"/>
            <w:shd w:val="clear" w:color="auto" w:fill="auto"/>
            <w:vAlign w:val="center"/>
          </w:tcPr>
          <w:p w14:paraId="597612D8" w14:textId="267D0BEB" w:rsidR="008E58B7" w:rsidRPr="00A90249" w:rsidRDefault="008E58B7" w:rsidP="0019246C">
            <w:pPr>
              <w:pStyle w:val="aff"/>
              <w:widowControl w:val="0"/>
              <w:jc w:val="center"/>
              <w:rPr>
                <w:rFonts w:ascii="Tahoma" w:hAnsi="Tahoma" w:cs="Tahoma"/>
                <w:bCs/>
                <w:sz w:val="20"/>
                <w:szCs w:val="20"/>
                <w:lang w:eastAsia="en-US"/>
              </w:rPr>
            </w:pPr>
            <w:r w:rsidRPr="00A90249">
              <w:rPr>
                <w:rFonts w:ascii="Tahoma" w:hAnsi="Tahoma" w:cs="Tahoma"/>
                <w:sz w:val="20"/>
                <w:szCs w:val="20"/>
                <w:lang w:eastAsia="en-US"/>
              </w:rPr>
              <w:t>объектов</w:t>
            </w:r>
          </w:p>
        </w:tc>
        <w:tc>
          <w:tcPr>
            <w:tcW w:w="1559" w:type="dxa"/>
            <w:shd w:val="clear" w:color="auto" w:fill="auto"/>
            <w:vAlign w:val="center"/>
          </w:tcPr>
          <w:p w14:paraId="21BDD45E" w14:textId="263EF2D7" w:rsidR="008E58B7" w:rsidRPr="00A90249" w:rsidRDefault="008E58B7" w:rsidP="0019246C">
            <w:pPr>
              <w:pStyle w:val="af4"/>
              <w:keepNext w:val="0"/>
              <w:keepLines w:val="0"/>
              <w:widowControl w:val="0"/>
              <w:rPr>
                <w:rFonts w:ascii="Tahoma" w:hAnsi="Tahoma" w:cs="Tahoma"/>
                <w:b w:val="0"/>
                <w:lang w:eastAsia="en-US"/>
              </w:rPr>
            </w:pPr>
            <w:r w:rsidRPr="00A90249">
              <w:rPr>
                <w:rFonts w:ascii="Tahoma" w:hAnsi="Tahoma" w:cs="Tahoma"/>
                <w:b w:val="0"/>
                <w:lang w:eastAsia="en-US"/>
              </w:rPr>
              <w:t>2</w:t>
            </w:r>
          </w:p>
        </w:tc>
        <w:tc>
          <w:tcPr>
            <w:tcW w:w="1416" w:type="dxa"/>
            <w:shd w:val="clear" w:color="auto" w:fill="auto"/>
            <w:vAlign w:val="center"/>
          </w:tcPr>
          <w:p w14:paraId="0A88E335" w14:textId="57F6EBFC" w:rsidR="008E58B7" w:rsidRPr="00A90249" w:rsidRDefault="008E58B7" w:rsidP="0019246C">
            <w:pPr>
              <w:pStyle w:val="af4"/>
              <w:keepNext w:val="0"/>
              <w:keepLines w:val="0"/>
              <w:widowControl w:val="0"/>
              <w:rPr>
                <w:rFonts w:ascii="Tahoma" w:hAnsi="Tahoma" w:cs="Tahoma"/>
                <w:b w:val="0"/>
                <w:lang w:eastAsia="en-US"/>
              </w:rPr>
            </w:pPr>
            <w:r w:rsidRPr="00A90249">
              <w:rPr>
                <w:rFonts w:ascii="Tahoma" w:hAnsi="Tahoma" w:cs="Tahoma"/>
                <w:b w:val="0"/>
                <w:lang w:eastAsia="en-US"/>
              </w:rPr>
              <w:t>2</w:t>
            </w:r>
          </w:p>
        </w:tc>
      </w:tr>
      <w:tr w:rsidR="00207F7C" w:rsidRPr="00A90249" w14:paraId="3FFA89D4" w14:textId="77777777" w:rsidTr="00353DA3">
        <w:trPr>
          <w:cantSplit/>
          <w:trHeight w:val="20"/>
          <w:jc w:val="center"/>
        </w:trPr>
        <w:tc>
          <w:tcPr>
            <w:tcW w:w="959" w:type="dxa"/>
            <w:shd w:val="clear" w:color="auto" w:fill="auto"/>
            <w:vAlign w:val="center"/>
          </w:tcPr>
          <w:p w14:paraId="60DDA72D" w14:textId="2B3BEBF2" w:rsidR="008E58B7" w:rsidRPr="00A90249" w:rsidRDefault="008E58B7" w:rsidP="0019246C">
            <w:pPr>
              <w:widowControl w:val="0"/>
              <w:jc w:val="center"/>
              <w:rPr>
                <w:rFonts w:ascii="Tahoma" w:hAnsi="Tahoma" w:cs="Tahoma"/>
                <w:b/>
                <w:sz w:val="20"/>
                <w:szCs w:val="20"/>
              </w:rPr>
            </w:pPr>
            <w:r w:rsidRPr="00A90249">
              <w:rPr>
                <w:rFonts w:ascii="Tahoma" w:hAnsi="Tahoma" w:cs="Tahoma"/>
                <w:b/>
                <w:sz w:val="20"/>
                <w:szCs w:val="20"/>
              </w:rPr>
              <w:t>4.3</w:t>
            </w:r>
          </w:p>
        </w:tc>
        <w:tc>
          <w:tcPr>
            <w:tcW w:w="3970" w:type="dxa"/>
            <w:shd w:val="clear" w:color="auto" w:fill="auto"/>
            <w:vAlign w:val="center"/>
          </w:tcPr>
          <w:p w14:paraId="32635060" w14:textId="76D5D7DB" w:rsidR="008E58B7" w:rsidRPr="00A90249" w:rsidRDefault="008338D7" w:rsidP="0019246C">
            <w:pPr>
              <w:pStyle w:val="aff"/>
              <w:widowControl w:val="0"/>
              <w:rPr>
                <w:rFonts w:ascii="Tahoma" w:hAnsi="Tahoma" w:cs="Tahoma"/>
                <w:b/>
                <w:sz w:val="20"/>
                <w:szCs w:val="20"/>
              </w:rPr>
            </w:pPr>
            <w:r w:rsidRPr="00A90249">
              <w:rPr>
                <w:rFonts w:ascii="Tahoma" w:hAnsi="Tahoma" w:cs="Tahoma"/>
                <w:b/>
                <w:sz w:val="20"/>
                <w:szCs w:val="20"/>
              </w:rPr>
              <w:t>О</w:t>
            </w:r>
            <w:r w:rsidR="008E58B7" w:rsidRPr="00A90249">
              <w:rPr>
                <w:rFonts w:ascii="Tahoma" w:hAnsi="Tahoma" w:cs="Tahoma"/>
                <w:b/>
                <w:sz w:val="20"/>
                <w:szCs w:val="20"/>
              </w:rPr>
              <w:t>бъекты отдыха и туризма</w:t>
            </w:r>
          </w:p>
        </w:tc>
        <w:tc>
          <w:tcPr>
            <w:tcW w:w="1986" w:type="dxa"/>
            <w:shd w:val="clear" w:color="auto" w:fill="auto"/>
            <w:vAlign w:val="center"/>
          </w:tcPr>
          <w:p w14:paraId="270F435A" w14:textId="77777777" w:rsidR="008E58B7" w:rsidRPr="00A90249" w:rsidRDefault="008E58B7" w:rsidP="0019246C">
            <w:pPr>
              <w:widowControl w:val="0"/>
              <w:jc w:val="center"/>
              <w:rPr>
                <w:rFonts w:ascii="Tahoma" w:hAnsi="Tahoma" w:cs="Tahoma"/>
                <w:sz w:val="20"/>
                <w:szCs w:val="20"/>
              </w:rPr>
            </w:pPr>
          </w:p>
        </w:tc>
        <w:tc>
          <w:tcPr>
            <w:tcW w:w="1559" w:type="dxa"/>
            <w:shd w:val="clear" w:color="auto" w:fill="auto"/>
            <w:vAlign w:val="center"/>
          </w:tcPr>
          <w:p w14:paraId="0F978A52" w14:textId="77777777" w:rsidR="008E58B7" w:rsidRPr="00A90249" w:rsidRDefault="008E58B7" w:rsidP="0019246C">
            <w:pPr>
              <w:pStyle w:val="af4"/>
              <w:keepNext w:val="0"/>
              <w:keepLines w:val="0"/>
              <w:widowControl w:val="0"/>
              <w:rPr>
                <w:rFonts w:ascii="Tahoma" w:hAnsi="Tahoma" w:cs="Tahoma"/>
                <w:b w:val="0"/>
                <w:lang w:eastAsia="en-US"/>
              </w:rPr>
            </w:pPr>
          </w:p>
        </w:tc>
        <w:tc>
          <w:tcPr>
            <w:tcW w:w="1416" w:type="dxa"/>
            <w:shd w:val="clear" w:color="auto" w:fill="auto"/>
            <w:vAlign w:val="center"/>
          </w:tcPr>
          <w:p w14:paraId="43A22F3A" w14:textId="6C7E903A" w:rsidR="008E58B7" w:rsidRPr="00A90249" w:rsidRDefault="008E58B7" w:rsidP="0019246C">
            <w:pPr>
              <w:pStyle w:val="af4"/>
              <w:keepNext w:val="0"/>
              <w:keepLines w:val="0"/>
              <w:widowControl w:val="0"/>
              <w:rPr>
                <w:rFonts w:ascii="Tahoma" w:hAnsi="Tahoma" w:cs="Tahoma"/>
                <w:b w:val="0"/>
                <w:lang w:eastAsia="en-US"/>
              </w:rPr>
            </w:pPr>
          </w:p>
        </w:tc>
      </w:tr>
      <w:tr w:rsidR="00207F7C" w:rsidRPr="00A90249" w14:paraId="67EDA611" w14:textId="77777777" w:rsidTr="00353DA3">
        <w:trPr>
          <w:cantSplit/>
          <w:trHeight w:val="20"/>
          <w:jc w:val="center"/>
        </w:trPr>
        <w:tc>
          <w:tcPr>
            <w:tcW w:w="959" w:type="dxa"/>
            <w:shd w:val="clear" w:color="auto" w:fill="auto"/>
            <w:vAlign w:val="center"/>
          </w:tcPr>
          <w:p w14:paraId="098667FB" w14:textId="77FAD306" w:rsidR="008E58B7" w:rsidRPr="00A90249" w:rsidRDefault="008E58B7" w:rsidP="0019246C">
            <w:pPr>
              <w:widowControl w:val="0"/>
              <w:jc w:val="center"/>
              <w:rPr>
                <w:rFonts w:ascii="Tahoma" w:hAnsi="Tahoma" w:cs="Tahoma"/>
                <w:sz w:val="20"/>
                <w:szCs w:val="20"/>
              </w:rPr>
            </w:pPr>
          </w:p>
        </w:tc>
        <w:tc>
          <w:tcPr>
            <w:tcW w:w="3970" w:type="dxa"/>
            <w:shd w:val="clear" w:color="auto" w:fill="auto"/>
            <w:vAlign w:val="center"/>
          </w:tcPr>
          <w:p w14:paraId="044FB31F" w14:textId="77777777" w:rsidR="008E58B7" w:rsidRPr="00A90249" w:rsidRDefault="008E58B7" w:rsidP="0019246C">
            <w:pPr>
              <w:pStyle w:val="aff"/>
              <w:widowControl w:val="0"/>
              <w:rPr>
                <w:rFonts w:ascii="Tahoma" w:hAnsi="Tahoma" w:cs="Tahoma"/>
                <w:sz w:val="20"/>
                <w:szCs w:val="20"/>
                <w:lang w:eastAsia="en-US"/>
              </w:rPr>
            </w:pPr>
            <w:r w:rsidRPr="00A90249">
              <w:rPr>
                <w:rFonts w:ascii="Tahoma" w:hAnsi="Tahoma" w:cs="Tahoma"/>
                <w:sz w:val="20"/>
                <w:szCs w:val="20"/>
                <w:lang w:eastAsia="en-US"/>
              </w:rPr>
              <w:t>в том числе</w:t>
            </w:r>
            <w:r w:rsidRPr="00A90249">
              <w:rPr>
                <w:rFonts w:ascii="Tahoma" w:hAnsi="Tahoma" w:cs="Tahoma"/>
                <w:sz w:val="20"/>
                <w:szCs w:val="20"/>
                <w:lang w:val="en-US" w:eastAsia="en-US"/>
              </w:rPr>
              <w:t>:</w:t>
            </w:r>
          </w:p>
        </w:tc>
        <w:tc>
          <w:tcPr>
            <w:tcW w:w="1986" w:type="dxa"/>
            <w:shd w:val="clear" w:color="auto" w:fill="auto"/>
            <w:vAlign w:val="center"/>
          </w:tcPr>
          <w:p w14:paraId="009762D0" w14:textId="77777777" w:rsidR="008E58B7" w:rsidRPr="00A90249" w:rsidRDefault="008E58B7" w:rsidP="0019246C">
            <w:pPr>
              <w:widowControl w:val="0"/>
              <w:jc w:val="center"/>
              <w:rPr>
                <w:rFonts w:ascii="Tahoma" w:hAnsi="Tahoma" w:cs="Tahoma"/>
                <w:sz w:val="20"/>
                <w:szCs w:val="20"/>
              </w:rPr>
            </w:pPr>
          </w:p>
        </w:tc>
        <w:tc>
          <w:tcPr>
            <w:tcW w:w="1559" w:type="dxa"/>
            <w:shd w:val="clear" w:color="auto" w:fill="auto"/>
            <w:vAlign w:val="center"/>
          </w:tcPr>
          <w:p w14:paraId="4AB68208" w14:textId="77777777" w:rsidR="008E58B7" w:rsidRPr="00A90249" w:rsidRDefault="008E58B7" w:rsidP="0019246C">
            <w:pPr>
              <w:pStyle w:val="af4"/>
              <w:keepNext w:val="0"/>
              <w:keepLines w:val="0"/>
              <w:widowControl w:val="0"/>
              <w:rPr>
                <w:rFonts w:ascii="Tahoma" w:hAnsi="Tahoma" w:cs="Tahoma"/>
                <w:b w:val="0"/>
                <w:lang w:eastAsia="en-US"/>
              </w:rPr>
            </w:pPr>
          </w:p>
        </w:tc>
        <w:tc>
          <w:tcPr>
            <w:tcW w:w="1416" w:type="dxa"/>
            <w:shd w:val="clear" w:color="auto" w:fill="auto"/>
            <w:vAlign w:val="center"/>
          </w:tcPr>
          <w:p w14:paraId="56A736C9" w14:textId="2423442A" w:rsidR="008E58B7" w:rsidRPr="00A90249" w:rsidRDefault="008E58B7" w:rsidP="0019246C">
            <w:pPr>
              <w:pStyle w:val="af4"/>
              <w:keepNext w:val="0"/>
              <w:keepLines w:val="0"/>
              <w:widowControl w:val="0"/>
              <w:rPr>
                <w:rFonts w:ascii="Tahoma" w:hAnsi="Tahoma" w:cs="Tahoma"/>
                <w:b w:val="0"/>
                <w:lang w:eastAsia="en-US"/>
              </w:rPr>
            </w:pPr>
          </w:p>
        </w:tc>
      </w:tr>
      <w:tr w:rsidR="00207F7C" w:rsidRPr="00A90249" w14:paraId="117056F1" w14:textId="77777777" w:rsidTr="00353DA3">
        <w:trPr>
          <w:cantSplit/>
          <w:trHeight w:val="20"/>
          <w:jc w:val="center"/>
        </w:trPr>
        <w:tc>
          <w:tcPr>
            <w:tcW w:w="959" w:type="dxa"/>
            <w:shd w:val="clear" w:color="auto" w:fill="auto"/>
            <w:vAlign w:val="center"/>
          </w:tcPr>
          <w:p w14:paraId="5E5CD915" w14:textId="451142D1" w:rsidR="008E58B7" w:rsidRPr="00A90249" w:rsidRDefault="008E58B7" w:rsidP="0019246C">
            <w:pPr>
              <w:widowControl w:val="0"/>
              <w:jc w:val="center"/>
              <w:rPr>
                <w:rFonts w:ascii="Tahoma" w:hAnsi="Tahoma" w:cs="Tahoma"/>
                <w:sz w:val="20"/>
                <w:szCs w:val="20"/>
              </w:rPr>
            </w:pPr>
            <w:r w:rsidRPr="00A90249">
              <w:rPr>
                <w:rFonts w:ascii="Tahoma" w:hAnsi="Tahoma" w:cs="Tahoma"/>
                <w:sz w:val="20"/>
                <w:szCs w:val="20"/>
              </w:rPr>
              <w:t>4.3.1</w:t>
            </w:r>
          </w:p>
        </w:tc>
        <w:tc>
          <w:tcPr>
            <w:tcW w:w="3970" w:type="dxa"/>
            <w:shd w:val="clear" w:color="auto" w:fill="auto"/>
            <w:vAlign w:val="center"/>
          </w:tcPr>
          <w:p w14:paraId="2B00EA0D" w14:textId="515A83CE" w:rsidR="008E58B7" w:rsidRPr="00A90249" w:rsidRDefault="008E58B7" w:rsidP="0019246C">
            <w:pPr>
              <w:pStyle w:val="aff"/>
              <w:widowControl w:val="0"/>
              <w:rPr>
                <w:rFonts w:ascii="Tahoma" w:hAnsi="Tahoma" w:cs="Tahoma"/>
                <w:strike/>
                <w:sz w:val="20"/>
                <w:szCs w:val="20"/>
                <w:lang w:eastAsia="en-US"/>
              </w:rPr>
            </w:pPr>
            <w:r w:rsidRPr="00A90249">
              <w:rPr>
                <w:rFonts w:ascii="Tahoma" w:hAnsi="Tahoma" w:cs="Tahoma"/>
                <w:bCs/>
                <w:sz w:val="20"/>
                <w:szCs w:val="20"/>
                <w:lang w:eastAsia="en-US"/>
              </w:rPr>
              <w:t>специализированн</w:t>
            </w:r>
            <w:r w:rsidR="004713AE" w:rsidRPr="00A90249">
              <w:rPr>
                <w:rFonts w:ascii="Tahoma" w:hAnsi="Tahoma" w:cs="Tahoma"/>
                <w:bCs/>
                <w:sz w:val="20"/>
                <w:szCs w:val="20"/>
                <w:lang w:eastAsia="en-US"/>
              </w:rPr>
              <w:t>о</w:t>
            </w:r>
            <w:r w:rsidRPr="00A90249">
              <w:rPr>
                <w:rFonts w:ascii="Tahoma" w:hAnsi="Tahoma" w:cs="Tahoma"/>
                <w:bCs/>
                <w:sz w:val="20"/>
                <w:szCs w:val="20"/>
                <w:lang w:eastAsia="en-US"/>
              </w:rPr>
              <w:t>е средств</w:t>
            </w:r>
            <w:r w:rsidR="004713AE" w:rsidRPr="00A90249">
              <w:rPr>
                <w:rFonts w:ascii="Tahoma" w:hAnsi="Tahoma" w:cs="Tahoma"/>
                <w:bCs/>
                <w:sz w:val="20"/>
                <w:szCs w:val="20"/>
                <w:lang w:eastAsia="en-US"/>
              </w:rPr>
              <w:t>о</w:t>
            </w:r>
            <w:r w:rsidRPr="00A90249">
              <w:rPr>
                <w:rFonts w:ascii="Tahoma" w:hAnsi="Tahoma" w:cs="Tahoma"/>
                <w:bCs/>
                <w:sz w:val="20"/>
                <w:szCs w:val="20"/>
                <w:lang w:eastAsia="en-US"/>
              </w:rPr>
              <w:t xml:space="preserve"> размещения</w:t>
            </w:r>
          </w:p>
        </w:tc>
        <w:tc>
          <w:tcPr>
            <w:tcW w:w="1986" w:type="dxa"/>
            <w:shd w:val="clear" w:color="auto" w:fill="auto"/>
            <w:vAlign w:val="center"/>
          </w:tcPr>
          <w:p w14:paraId="5D1FAC05" w14:textId="08C9AC6B" w:rsidR="008E58B7" w:rsidRPr="00A90249" w:rsidRDefault="008E58B7" w:rsidP="0019246C">
            <w:pPr>
              <w:widowControl w:val="0"/>
              <w:jc w:val="center"/>
              <w:rPr>
                <w:rFonts w:ascii="Tahoma" w:hAnsi="Tahoma" w:cs="Tahoma"/>
                <w:strike/>
                <w:sz w:val="20"/>
                <w:szCs w:val="20"/>
              </w:rPr>
            </w:pPr>
            <w:r w:rsidRPr="00A90249">
              <w:rPr>
                <w:rFonts w:ascii="Tahoma" w:hAnsi="Tahoma" w:cs="Tahoma"/>
                <w:sz w:val="20"/>
                <w:szCs w:val="20"/>
              </w:rPr>
              <w:t>объектов</w:t>
            </w:r>
          </w:p>
        </w:tc>
        <w:tc>
          <w:tcPr>
            <w:tcW w:w="1559" w:type="dxa"/>
            <w:shd w:val="clear" w:color="auto" w:fill="auto"/>
            <w:vAlign w:val="center"/>
          </w:tcPr>
          <w:p w14:paraId="2317179B" w14:textId="239DCA6F" w:rsidR="008E58B7" w:rsidRPr="00A90249" w:rsidRDefault="008E58B7" w:rsidP="0019246C">
            <w:pPr>
              <w:pStyle w:val="af4"/>
              <w:keepNext w:val="0"/>
              <w:keepLines w:val="0"/>
              <w:widowControl w:val="0"/>
              <w:rPr>
                <w:rFonts w:ascii="Tahoma" w:hAnsi="Tahoma" w:cs="Tahoma"/>
                <w:b w:val="0"/>
                <w:lang w:eastAsia="en-US"/>
              </w:rPr>
            </w:pPr>
            <w:r w:rsidRPr="00A90249">
              <w:rPr>
                <w:rFonts w:ascii="Tahoma" w:hAnsi="Tahoma" w:cs="Tahoma"/>
                <w:b w:val="0"/>
                <w:lang w:eastAsia="en-US"/>
              </w:rPr>
              <w:t>3</w:t>
            </w:r>
          </w:p>
        </w:tc>
        <w:tc>
          <w:tcPr>
            <w:tcW w:w="1416" w:type="dxa"/>
            <w:shd w:val="clear" w:color="auto" w:fill="auto"/>
            <w:vAlign w:val="center"/>
          </w:tcPr>
          <w:p w14:paraId="47F15C57" w14:textId="7ECA1DBC" w:rsidR="008E58B7" w:rsidRPr="00A90249" w:rsidRDefault="008E58B7" w:rsidP="0019246C">
            <w:pPr>
              <w:pStyle w:val="af4"/>
              <w:keepNext w:val="0"/>
              <w:keepLines w:val="0"/>
              <w:widowControl w:val="0"/>
              <w:rPr>
                <w:rFonts w:ascii="Tahoma" w:hAnsi="Tahoma" w:cs="Tahoma"/>
                <w:b w:val="0"/>
                <w:lang w:eastAsia="en-US"/>
              </w:rPr>
            </w:pPr>
            <w:r w:rsidRPr="00A90249">
              <w:rPr>
                <w:rFonts w:ascii="Tahoma" w:hAnsi="Tahoma" w:cs="Tahoma"/>
                <w:b w:val="0"/>
                <w:lang w:eastAsia="en-US"/>
              </w:rPr>
              <w:t>3</w:t>
            </w:r>
          </w:p>
        </w:tc>
      </w:tr>
      <w:tr w:rsidR="00207F7C" w:rsidRPr="00A90249" w14:paraId="28843539" w14:textId="77777777" w:rsidTr="00353DA3">
        <w:trPr>
          <w:cantSplit/>
          <w:trHeight w:val="20"/>
          <w:jc w:val="center"/>
        </w:trPr>
        <w:tc>
          <w:tcPr>
            <w:tcW w:w="959" w:type="dxa"/>
            <w:shd w:val="clear" w:color="auto" w:fill="auto"/>
            <w:vAlign w:val="center"/>
          </w:tcPr>
          <w:p w14:paraId="52503EA1" w14:textId="1F15E6E0" w:rsidR="008E58B7" w:rsidRPr="00A90249" w:rsidRDefault="008E58B7" w:rsidP="0019246C">
            <w:pPr>
              <w:widowControl w:val="0"/>
              <w:jc w:val="center"/>
              <w:rPr>
                <w:rFonts w:ascii="Tahoma" w:hAnsi="Tahoma" w:cs="Tahoma"/>
                <w:b/>
                <w:sz w:val="20"/>
                <w:szCs w:val="20"/>
              </w:rPr>
            </w:pPr>
            <w:r w:rsidRPr="00A90249">
              <w:rPr>
                <w:rFonts w:ascii="Tahoma" w:hAnsi="Tahoma" w:cs="Tahoma"/>
                <w:b/>
                <w:sz w:val="20"/>
                <w:szCs w:val="20"/>
              </w:rPr>
              <w:t>4.4</w:t>
            </w:r>
          </w:p>
        </w:tc>
        <w:tc>
          <w:tcPr>
            <w:tcW w:w="3970" w:type="dxa"/>
            <w:shd w:val="clear" w:color="auto" w:fill="auto"/>
            <w:vAlign w:val="center"/>
          </w:tcPr>
          <w:p w14:paraId="6B7F8771" w14:textId="4DA83A63" w:rsidR="008E58B7" w:rsidRPr="00A90249" w:rsidRDefault="008338D7" w:rsidP="0019246C">
            <w:pPr>
              <w:pStyle w:val="aff"/>
              <w:widowControl w:val="0"/>
              <w:rPr>
                <w:rFonts w:ascii="Tahoma" w:hAnsi="Tahoma" w:cs="Tahoma"/>
                <w:b/>
                <w:sz w:val="20"/>
                <w:szCs w:val="20"/>
              </w:rPr>
            </w:pPr>
            <w:r w:rsidRPr="00A90249">
              <w:rPr>
                <w:rFonts w:ascii="Tahoma" w:hAnsi="Tahoma" w:cs="Tahoma"/>
                <w:b/>
                <w:sz w:val="20"/>
                <w:szCs w:val="20"/>
              </w:rPr>
              <w:t>О</w:t>
            </w:r>
            <w:r w:rsidR="008E58B7" w:rsidRPr="00A90249">
              <w:rPr>
                <w:rFonts w:ascii="Tahoma" w:hAnsi="Tahoma" w:cs="Tahoma"/>
                <w:b/>
                <w:sz w:val="20"/>
                <w:szCs w:val="20"/>
              </w:rPr>
              <w:t>бъекты физической культуры и массового спорта</w:t>
            </w:r>
          </w:p>
        </w:tc>
        <w:tc>
          <w:tcPr>
            <w:tcW w:w="1986" w:type="dxa"/>
            <w:shd w:val="clear" w:color="auto" w:fill="auto"/>
            <w:vAlign w:val="center"/>
          </w:tcPr>
          <w:p w14:paraId="167BFBE8" w14:textId="77777777" w:rsidR="008E58B7" w:rsidRPr="00A90249" w:rsidRDefault="008E58B7" w:rsidP="0019246C">
            <w:pPr>
              <w:widowControl w:val="0"/>
              <w:jc w:val="center"/>
              <w:rPr>
                <w:rFonts w:ascii="Tahoma" w:hAnsi="Tahoma" w:cs="Tahoma"/>
                <w:sz w:val="20"/>
                <w:szCs w:val="20"/>
              </w:rPr>
            </w:pPr>
          </w:p>
        </w:tc>
        <w:tc>
          <w:tcPr>
            <w:tcW w:w="1559" w:type="dxa"/>
            <w:shd w:val="clear" w:color="auto" w:fill="auto"/>
            <w:vAlign w:val="center"/>
          </w:tcPr>
          <w:p w14:paraId="2D7B9E84" w14:textId="77777777" w:rsidR="008E58B7" w:rsidRPr="00A90249" w:rsidRDefault="008E58B7" w:rsidP="0019246C">
            <w:pPr>
              <w:pStyle w:val="af4"/>
              <w:keepNext w:val="0"/>
              <w:keepLines w:val="0"/>
              <w:widowControl w:val="0"/>
              <w:rPr>
                <w:rFonts w:ascii="Tahoma" w:hAnsi="Tahoma" w:cs="Tahoma"/>
                <w:b w:val="0"/>
                <w:lang w:eastAsia="en-US"/>
              </w:rPr>
            </w:pPr>
          </w:p>
        </w:tc>
        <w:tc>
          <w:tcPr>
            <w:tcW w:w="1416" w:type="dxa"/>
            <w:shd w:val="clear" w:color="auto" w:fill="auto"/>
            <w:vAlign w:val="center"/>
          </w:tcPr>
          <w:p w14:paraId="7A7D005F" w14:textId="10DCAF82" w:rsidR="008E58B7" w:rsidRPr="00A90249" w:rsidRDefault="008E58B7" w:rsidP="0019246C">
            <w:pPr>
              <w:pStyle w:val="af4"/>
              <w:keepNext w:val="0"/>
              <w:keepLines w:val="0"/>
              <w:widowControl w:val="0"/>
              <w:rPr>
                <w:rFonts w:ascii="Tahoma" w:hAnsi="Tahoma" w:cs="Tahoma"/>
                <w:b w:val="0"/>
                <w:lang w:eastAsia="en-US"/>
              </w:rPr>
            </w:pPr>
          </w:p>
        </w:tc>
      </w:tr>
      <w:tr w:rsidR="00207F7C" w:rsidRPr="00A90249" w14:paraId="2C087A0F" w14:textId="77777777" w:rsidTr="00353DA3">
        <w:trPr>
          <w:cantSplit/>
          <w:trHeight w:val="20"/>
          <w:jc w:val="center"/>
        </w:trPr>
        <w:tc>
          <w:tcPr>
            <w:tcW w:w="959" w:type="dxa"/>
            <w:shd w:val="clear" w:color="auto" w:fill="auto"/>
            <w:vAlign w:val="center"/>
          </w:tcPr>
          <w:p w14:paraId="72FA9728" w14:textId="5B456912" w:rsidR="008E58B7" w:rsidRPr="00A90249" w:rsidRDefault="008E58B7" w:rsidP="0019246C">
            <w:pPr>
              <w:widowControl w:val="0"/>
              <w:jc w:val="center"/>
              <w:rPr>
                <w:rFonts w:ascii="Tahoma" w:hAnsi="Tahoma" w:cs="Tahoma"/>
                <w:sz w:val="20"/>
                <w:szCs w:val="20"/>
              </w:rPr>
            </w:pPr>
          </w:p>
        </w:tc>
        <w:tc>
          <w:tcPr>
            <w:tcW w:w="3970" w:type="dxa"/>
            <w:shd w:val="clear" w:color="auto" w:fill="auto"/>
            <w:vAlign w:val="center"/>
          </w:tcPr>
          <w:p w14:paraId="1285D65D" w14:textId="77777777" w:rsidR="008E58B7" w:rsidRPr="00A90249" w:rsidRDefault="008E58B7" w:rsidP="0019246C">
            <w:pPr>
              <w:pStyle w:val="aff"/>
              <w:widowControl w:val="0"/>
              <w:rPr>
                <w:rFonts w:ascii="Tahoma" w:hAnsi="Tahoma" w:cs="Tahoma"/>
                <w:sz w:val="20"/>
                <w:szCs w:val="20"/>
                <w:lang w:eastAsia="en-US"/>
              </w:rPr>
            </w:pPr>
            <w:r w:rsidRPr="00A90249">
              <w:rPr>
                <w:rFonts w:ascii="Tahoma" w:hAnsi="Tahoma" w:cs="Tahoma"/>
                <w:sz w:val="20"/>
                <w:szCs w:val="20"/>
                <w:lang w:eastAsia="en-US"/>
              </w:rPr>
              <w:t>в том числе:</w:t>
            </w:r>
          </w:p>
        </w:tc>
        <w:tc>
          <w:tcPr>
            <w:tcW w:w="1986" w:type="dxa"/>
            <w:shd w:val="clear" w:color="auto" w:fill="auto"/>
            <w:vAlign w:val="center"/>
          </w:tcPr>
          <w:p w14:paraId="337D78F0" w14:textId="77777777" w:rsidR="008E58B7" w:rsidRPr="00A90249" w:rsidRDefault="008E58B7" w:rsidP="0019246C">
            <w:pPr>
              <w:widowControl w:val="0"/>
              <w:jc w:val="center"/>
              <w:rPr>
                <w:rFonts w:ascii="Tahoma" w:hAnsi="Tahoma" w:cs="Tahoma"/>
                <w:sz w:val="20"/>
                <w:szCs w:val="20"/>
              </w:rPr>
            </w:pPr>
          </w:p>
        </w:tc>
        <w:tc>
          <w:tcPr>
            <w:tcW w:w="1559" w:type="dxa"/>
            <w:shd w:val="clear" w:color="auto" w:fill="auto"/>
            <w:vAlign w:val="center"/>
          </w:tcPr>
          <w:p w14:paraId="6F957024" w14:textId="77777777" w:rsidR="008E58B7" w:rsidRPr="00A90249" w:rsidRDefault="008E58B7" w:rsidP="0019246C">
            <w:pPr>
              <w:pStyle w:val="af4"/>
              <w:keepNext w:val="0"/>
              <w:keepLines w:val="0"/>
              <w:widowControl w:val="0"/>
              <w:rPr>
                <w:rFonts w:ascii="Tahoma" w:hAnsi="Tahoma" w:cs="Tahoma"/>
                <w:b w:val="0"/>
                <w:lang w:eastAsia="en-US"/>
              </w:rPr>
            </w:pPr>
          </w:p>
        </w:tc>
        <w:tc>
          <w:tcPr>
            <w:tcW w:w="1416" w:type="dxa"/>
            <w:shd w:val="clear" w:color="auto" w:fill="auto"/>
            <w:vAlign w:val="center"/>
          </w:tcPr>
          <w:p w14:paraId="52FC16EE" w14:textId="576510E1" w:rsidR="008E58B7" w:rsidRPr="00A90249" w:rsidRDefault="008E58B7" w:rsidP="0019246C">
            <w:pPr>
              <w:pStyle w:val="af4"/>
              <w:keepNext w:val="0"/>
              <w:keepLines w:val="0"/>
              <w:widowControl w:val="0"/>
              <w:rPr>
                <w:rFonts w:ascii="Tahoma" w:hAnsi="Tahoma" w:cs="Tahoma"/>
                <w:b w:val="0"/>
                <w:lang w:eastAsia="en-US"/>
              </w:rPr>
            </w:pPr>
          </w:p>
        </w:tc>
      </w:tr>
      <w:tr w:rsidR="00207F7C" w:rsidRPr="00A90249" w14:paraId="055E92B1" w14:textId="77777777" w:rsidTr="00353DA3">
        <w:trPr>
          <w:cantSplit/>
          <w:trHeight w:val="20"/>
          <w:jc w:val="center"/>
        </w:trPr>
        <w:tc>
          <w:tcPr>
            <w:tcW w:w="959" w:type="dxa"/>
            <w:vMerge w:val="restart"/>
            <w:shd w:val="clear" w:color="auto" w:fill="auto"/>
            <w:vAlign w:val="center"/>
          </w:tcPr>
          <w:p w14:paraId="784A6F5A" w14:textId="28CF2F24" w:rsidR="00914B2F" w:rsidRPr="00A90249" w:rsidRDefault="00914B2F" w:rsidP="0019246C">
            <w:pPr>
              <w:widowControl w:val="0"/>
              <w:jc w:val="center"/>
              <w:rPr>
                <w:rFonts w:ascii="Tahoma" w:hAnsi="Tahoma" w:cs="Tahoma"/>
                <w:sz w:val="20"/>
                <w:szCs w:val="20"/>
              </w:rPr>
            </w:pPr>
            <w:r w:rsidRPr="00A90249">
              <w:rPr>
                <w:rFonts w:ascii="Tahoma" w:hAnsi="Tahoma" w:cs="Tahoma"/>
                <w:sz w:val="20"/>
                <w:szCs w:val="20"/>
              </w:rPr>
              <w:t>4.4.1</w:t>
            </w:r>
          </w:p>
        </w:tc>
        <w:tc>
          <w:tcPr>
            <w:tcW w:w="3970" w:type="dxa"/>
            <w:vMerge w:val="restart"/>
            <w:shd w:val="clear" w:color="auto" w:fill="auto"/>
            <w:vAlign w:val="center"/>
          </w:tcPr>
          <w:p w14:paraId="16A95E30" w14:textId="705266F4" w:rsidR="00914B2F" w:rsidRPr="00A90249" w:rsidRDefault="004713AE" w:rsidP="0019246C">
            <w:pPr>
              <w:pStyle w:val="aff"/>
              <w:widowControl w:val="0"/>
              <w:rPr>
                <w:rFonts w:ascii="Tahoma" w:hAnsi="Tahoma" w:cs="Tahoma"/>
                <w:sz w:val="20"/>
                <w:szCs w:val="20"/>
                <w:lang w:eastAsia="en-US"/>
              </w:rPr>
            </w:pPr>
            <w:r w:rsidRPr="00A90249">
              <w:rPr>
                <w:rFonts w:ascii="Tahoma" w:hAnsi="Tahoma" w:cs="Tahoma"/>
                <w:sz w:val="20"/>
                <w:szCs w:val="20"/>
              </w:rPr>
              <w:t>плоскостное спортивное сооружение</w:t>
            </w:r>
          </w:p>
        </w:tc>
        <w:tc>
          <w:tcPr>
            <w:tcW w:w="1986" w:type="dxa"/>
            <w:shd w:val="clear" w:color="auto" w:fill="auto"/>
            <w:vAlign w:val="center"/>
          </w:tcPr>
          <w:p w14:paraId="7A8F16F9" w14:textId="77777777" w:rsidR="00914B2F" w:rsidRPr="00A90249" w:rsidRDefault="00914B2F" w:rsidP="0019246C">
            <w:pPr>
              <w:widowControl w:val="0"/>
              <w:jc w:val="center"/>
              <w:rPr>
                <w:rFonts w:ascii="Tahoma" w:hAnsi="Tahoma" w:cs="Tahoma"/>
                <w:sz w:val="20"/>
                <w:szCs w:val="20"/>
                <w:lang w:eastAsia="en-US"/>
              </w:rPr>
            </w:pPr>
            <w:r w:rsidRPr="00A90249">
              <w:rPr>
                <w:rFonts w:ascii="Tahoma" w:hAnsi="Tahoma" w:cs="Tahoma"/>
                <w:sz w:val="20"/>
                <w:szCs w:val="20"/>
              </w:rPr>
              <w:t>кв. м</w:t>
            </w:r>
          </w:p>
        </w:tc>
        <w:tc>
          <w:tcPr>
            <w:tcW w:w="1559" w:type="dxa"/>
            <w:shd w:val="clear" w:color="auto" w:fill="auto"/>
            <w:vAlign w:val="center"/>
          </w:tcPr>
          <w:p w14:paraId="5E714FDB" w14:textId="3B88D1DC" w:rsidR="00914B2F" w:rsidRPr="00A90249" w:rsidRDefault="00CF00D5" w:rsidP="0019246C">
            <w:pPr>
              <w:pStyle w:val="af4"/>
              <w:keepNext w:val="0"/>
              <w:keepLines w:val="0"/>
              <w:widowControl w:val="0"/>
              <w:rPr>
                <w:rFonts w:ascii="Tahoma" w:hAnsi="Tahoma" w:cs="Tahoma"/>
                <w:b w:val="0"/>
                <w:lang w:eastAsia="en-US"/>
              </w:rPr>
            </w:pPr>
            <w:r w:rsidRPr="00A90249">
              <w:rPr>
                <w:rFonts w:ascii="Tahoma" w:hAnsi="Tahoma" w:cs="Tahoma"/>
                <w:b w:val="0"/>
                <w:lang w:eastAsia="en-US"/>
              </w:rPr>
              <w:t>18997</w:t>
            </w:r>
          </w:p>
        </w:tc>
        <w:tc>
          <w:tcPr>
            <w:tcW w:w="1416" w:type="dxa"/>
            <w:shd w:val="clear" w:color="auto" w:fill="auto"/>
            <w:vAlign w:val="center"/>
          </w:tcPr>
          <w:p w14:paraId="3C117913" w14:textId="62ECABCD" w:rsidR="00914B2F" w:rsidRPr="00A90249" w:rsidRDefault="00CF00D5" w:rsidP="0019246C">
            <w:pPr>
              <w:pStyle w:val="af4"/>
              <w:keepNext w:val="0"/>
              <w:keepLines w:val="0"/>
              <w:widowControl w:val="0"/>
              <w:rPr>
                <w:rFonts w:ascii="Tahoma" w:hAnsi="Tahoma" w:cs="Tahoma"/>
                <w:b w:val="0"/>
                <w:lang w:eastAsia="en-US"/>
              </w:rPr>
            </w:pPr>
            <w:r w:rsidRPr="00A90249">
              <w:rPr>
                <w:rFonts w:ascii="Tahoma" w:hAnsi="Tahoma" w:cs="Tahoma"/>
                <w:b w:val="0"/>
                <w:lang w:eastAsia="en-US"/>
              </w:rPr>
              <w:t>27947</w:t>
            </w:r>
          </w:p>
        </w:tc>
      </w:tr>
      <w:tr w:rsidR="00207F7C" w:rsidRPr="00A90249" w14:paraId="0E509E38" w14:textId="77777777" w:rsidTr="00353DA3">
        <w:trPr>
          <w:cantSplit/>
          <w:trHeight w:val="20"/>
          <w:jc w:val="center"/>
        </w:trPr>
        <w:tc>
          <w:tcPr>
            <w:tcW w:w="959" w:type="dxa"/>
            <w:vMerge/>
            <w:shd w:val="clear" w:color="auto" w:fill="auto"/>
            <w:vAlign w:val="center"/>
          </w:tcPr>
          <w:p w14:paraId="182E3A0A" w14:textId="77777777" w:rsidR="00914B2F" w:rsidRPr="00A90249" w:rsidRDefault="00914B2F" w:rsidP="0019246C">
            <w:pPr>
              <w:widowControl w:val="0"/>
              <w:jc w:val="center"/>
              <w:rPr>
                <w:rFonts w:ascii="Tahoma" w:hAnsi="Tahoma" w:cs="Tahoma"/>
                <w:sz w:val="20"/>
                <w:szCs w:val="20"/>
              </w:rPr>
            </w:pPr>
          </w:p>
        </w:tc>
        <w:tc>
          <w:tcPr>
            <w:tcW w:w="3970" w:type="dxa"/>
            <w:vMerge/>
            <w:shd w:val="clear" w:color="auto" w:fill="auto"/>
            <w:vAlign w:val="center"/>
          </w:tcPr>
          <w:p w14:paraId="40754BC7" w14:textId="77777777" w:rsidR="00914B2F" w:rsidRPr="00A90249" w:rsidRDefault="00914B2F" w:rsidP="0019246C">
            <w:pPr>
              <w:pStyle w:val="aff"/>
              <w:widowControl w:val="0"/>
              <w:rPr>
                <w:rFonts w:ascii="Tahoma" w:hAnsi="Tahoma" w:cs="Tahoma"/>
                <w:sz w:val="20"/>
                <w:szCs w:val="20"/>
                <w:lang w:eastAsia="en-US"/>
              </w:rPr>
            </w:pPr>
          </w:p>
        </w:tc>
        <w:tc>
          <w:tcPr>
            <w:tcW w:w="1986" w:type="dxa"/>
            <w:shd w:val="clear" w:color="auto" w:fill="auto"/>
            <w:vAlign w:val="center"/>
          </w:tcPr>
          <w:p w14:paraId="6EE8E955" w14:textId="1B25CAAB" w:rsidR="00914B2F" w:rsidRPr="00A90249" w:rsidRDefault="00D63AAE" w:rsidP="00D63AAE">
            <w:pPr>
              <w:widowControl w:val="0"/>
              <w:jc w:val="center"/>
              <w:rPr>
                <w:rFonts w:ascii="Tahoma" w:hAnsi="Tahoma" w:cs="Tahoma"/>
                <w:sz w:val="20"/>
                <w:szCs w:val="20"/>
                <w:lang w:eastAsia="en-US"/>
              </w:rPr>
            </w:pPr>
            <w:r w:rsidRPr="00A90249">
              <w:rPr>
                <w:rFonts w:ascii="Tahoma" w:hAnsi="Tahoma" w:cs="Tahoma"/>
                <w:sz w:val="20"/>
                <w:szCs w:val="20"/>
              </w:rPr>
              <w:t>кв. м на </w:t>
            </w:r>
            <w:r w:rsidR="00433DF8" w:rsidRPr="00A90249">
              <w:rPr>
                <w:rFonts w:ascii="Tahoma" w:hAnsi="Tahoma" w:cs="Tahoma"/>
                <w:sz w:val="20"/>
                <w:szCs w:val="20"/>
              </w:rPr>
              <w:t>1000 </w:t>
            </w:r>
            <w:r w:rsidRPr="00A90249">
              <w:rPr>
                <w:rFonts w:ascii="Tahoma" w:hAnsi="Tahoma" w:cs="Tahoma"/>
                <w:sz w:val="20"/>
                <w:szCs w:val="20"/>
              </w:rPr>
              <w:t>человек</w:t>
            </w:r>
          </w:p>
        </w:tc>
        <w:tc>
          <w:tcPr>
            <w:tcW w:w="1559" w:type="dxa"/>
            <w:shd w:val="clear" w:color="auto" w:fill="auto"/>
            <w:vAlign w:val="center"/>
          </w:tcPr>
          <w:p w14:paraId="784C4C20" w14:textId="36193608" w:rsidR="00914B2F" w:rsidRPr="00A90249" w:rsidRDefault="00CC7328" w:rsidP="0019246C">
            <w:pPr>
              <w:pStyle w:val="af4"/>
              <w:keepNext w:val="0"/>
              <w:keepLines w:val="0"/>
              <w:widowControl w:val="0"/>
              <w:rPr>
                <w:rFonts w:ascii="Tahoma" w:hAnsi="Tahoma" w:cs="Tahoma"/>
                <w:b w:val="0"/>
                <w:lang w:eastAsia="en-US"/>
              </w:rPr>
            </w:pPr>
            <w:r w:rsidRPr="00A90249">
              <w:rPr>
                <w:rFonts w:ascii="Tahoma" w:hAnsi="Tahoma" w:cs="Tahoma"/>
                <w:b w:val="0"/>
              </w:rPr>
              <w:t>2156</w:t>
            </w:r>
          </w:p>
        </w:tc>
        <w:tc>
          <w:tcPr>
            <w:tcW w:w="1416" w:type="dxa"/>
            <w:shd w:val="clear" w:color="auto" w:fill="auto"/>
            <w:vAlign w:val="center"/>
          </w:tcPr>
          <w:p w14:paraId="22115758" w14:textId="4FF92A12" w:rsidR="00914B2F" w:rsidRPr="00A90249" w:rsidRDefault="00CC7328" w:rsidP="0019246C">
            <w:pPr>
              <w:pStyle w:val="af4"/>
              <w:keepNext w:val="0"/>
              <w:keepLines w:val="0"/>
              <w:widowControl w:val="0"/>
              <w:rPr>
                <w:rFonts w:ascii="Tahoma" w:hAnsi="Tahoma" w:cs="Tahoma"/>
                <w:b w:val="0"/>
                <w:lang w:eastAsia="en-US"/>
              </w:rPr>
            </w:pPr>
            <w:r w:rsidRPr="00A90249">
              <w:rPr>
                <w:rFonts w:ascii="Tahoma" w:hAnsi="Tahoma" w:cs="Tahoma"/>
                <w:b w:val="0"/>
              </w:rPr>
              <w:t>1926</w:t>
            </w:r>
          </w:p>
        </w:tc>
      </w:tr>
      <w:tr w:rsidR="00207F7C" w:rsidRPr="00A90249" w14:paraId="5C0442DE" w14:textId="77777777" w:rsidTr="00353DA3">
        <w:trPr>
          <w:cantSplit/>
          <w:trHeight w:val="20"/>
          <w:jc w:val="center"/>
        </w:trPr>
        <w:tc>
          <w:tcPr>
            <w:tcW w:w="959" w:type="dxa"/>
            <w:vMerge w:val="restart"/>
            <w:shd w:val="clear" w:color="auto" w:fill="auto"/>
            <w:vAlign w:val="center"/>
          </w:tcPr>
          <w:p w14:paraId="45D27640" w14:textId="447769DF" w:rsidR="00914B2F" w:rsidRPr="00A90249" w:rsidRDefault="00914B2F" w:rsidP="0019246C">
            <w:pPr>
              <w:widowControl w:val="0"/>
              <w:jc w:val="center"/>
              <w:rPr>
                <w:rFonts w:ascii="Tahoma" w:hAnsi="Tahoma" w:cs="Tahoma"/>
                <w:sz w:val="20"/>
                <w:szCs w:val="20"/>
              </w:rPr>
            </w:pPr>
            <w:r w:rsidRPr="00A90249">
              <w:rPr>
                <w:rFonts w:ascii="Tahoma" w:hAnsi="Tahoma" w:cs="Tahoma"/>
                <w:sz w:val="20"/>
                <w:szCs w:val="20"/>
              </w:rPr>
              <w:t>4.4.2</w:t>
            </w:r>
          </w:p>
        </w:tc>
        <w:tc>
          <w:tcPr>
            <w:tcW w:w="3970" w:type="dxa"/>
            <w:vMerge w:val="restart"/>
            <w:shd w:val="clear" w:color="auto" w:fill="auto"/>
            <w:vAlign w:val="center"/>
          </w:tcPr>
          <w:p w14:paraId="360F6006" w14:textId="174983A6" w:rsidR="00914B2F" w:rsidRPr="00A90249" w:rsidRDefault="004713AE" w:rsidP="0019246C">
            <w:pPr>
              <w:pStyle w:val="aff"/>
              <w:widowControl w:val="0"/>
              <w:rPr>
                <w:rFonts w:ascii="Tahoma" w:hAnsi="Tahoma" w:cs="Tahoma"/>
                <w:sz w:val="20"/>
                <w:szCs w:val="20"/>
              </w:rPr>
            </w:pPr>
            <w:r w:rsidRPr="00A90249">
              <w:rPr>
                <w:rFonts w:ascii="Tahoma" w:hAnsi="Tahoma" w:cs="Tahoma"/>
                <w:sz w:val="20"/>
                <w:szCs w:val="20"/>
                <w:lang w:eastAsia="en-US"/>
              </w:rPr>
              <w:t>физкультурно-спортивный зал</w:t>
            </w:r>
          </w:p>
        </w:tc>
        <w:tc>
          <w:tcPr>
            <w:tcW w:w="1986" w:type="dxa"/>
            <w:shd w:val="clear" w:color="auto" w:fill="auto"/>
            <w:vAlign w:val="center"/>
          </w:tcPr>
          <w:p w14:paraId="06E399CE" w14:textId="77777777" w:rsidR="00914B2F" w:rsidRPr="00A90249" w:rsidRDefault="00914B2F" w:rsidP="0019246C">
            <w:pPr>
              <w:widowControl w:val="0"/>
              <w:jc w:val="center"/>
              <w:rPr>
                <w:rFonts w:ascii="Tahoma" w:hAnsi="Tahoma" w:cs="Tahoma"/>
                <w:sz w:val="20"/>
                <w:szCs w:val="20"/>
              </w:rPr>
            </w:pPr>
            <w:r w:rsidRPr="00A90249">
              <w:rPr>
                <w:rFonts w:ascii="Tahoma" w:hAnsi="Tahoma" w:cs="Tahoma"/>
                <w:sz w:val="20"/>
                <w:szCs w:val="20"/>
                <w:lang w:eastAsia="en-US"/>
              </w:rPr>
              <w:t>кв. м площади пола</w:t>
            </w:r>
          </w:p>
        </w:tc>
        <w:tc>
          <w:tcPr>
            <w:tcW w:w="1559" w:type="dxa"/>
            <w:shd w:val="clear" w:color="auto" w:fill="auto"/>
            <w:vAlign w:val="center"/>
          </w:tcPr>
          <w:p w14:paraId="64901C38" w14:textId="12F6622E" w:rsidR="00914B2F" w:rsidRPr="00A90249" w:rsidRDefault="00120AC5" w:rsidP="0019246C">
            <w:pPr>
              <w:pStyle w:val="af4"/>
              <w:keepNext w:val="0"/>
              <w:keepLines w:val="0"/>
              <w:widowControl w:val="0"/>
              <w:rPr>
                <w:rFonts w:ascii="Tahoma" w:hAnsi="Tahoma" w:cs="Tahoma"/>
                <w:b w:val="0"/>
                <w:lang w:eastAsia="en-US"/>
              </w:rPr>
            </w:pPr>
            <w:r w:rsidRPr="00A90249">
              <w:rPr>
                <w:rFonts w:ascii="Tahoma" w:hAnsi="Tahoma" w:cs="Tahoma"/>
                <w:b w:val="0"/>
                <w:lang w:eastAsia="en-US"/>
              </w:rPr>
              <w:t>10</w:t>
            </w:r>
            <w:r w:rsidR="00CF00D5" w:rsidRPr="00A90249">
              <w:rPr>
                <w:rFonts w:ascii="Tahoma" w:hAnsi="Tahoma" w:cs="Tahoma"/>
                <w:b w:val="0"/>
                <w:lang w:eastAsia="en-US"/>
              </w:rPr>
              <w:t>85</w:t>
            </w:r>
          </w:p>
        </w:tc>
        <w:tc>
          <w:tcPr>
            <w:tcW w:w="1416" w:type="dxa"/>
            <w:shd w:val="clear" w:color="auto" w:fill="auto"/>
            <w:vAlign w:val="center"/>
          </w:tcPr>
          <w:p w14:paraId="07978CE1" w14:textId="49485F16" w:rsidR="00914B2F" w:rsidRPr="00A90249" w:rsidRDefault="00CF00D5" w:rsidP="0019246C">
            <w:pPr>
              <w:pStyle w:val="af4"/>
              <w:keepNext w:val="0"/>
              <w:keepLines w:val="0"/>
              <w:widowControl w:val="0"/>
              <w:rPr>
                <w:rFonts w:ascii="Tahoma" w:hAnsi="Tahoma" w:cs="Tahoma"/>
                <w:b w:val="0"/>
                <w:lang w:eastAsia="en-US"/>
              </w:rPr>
            </w:pPr>
            <w:r w:rsidRPr="00A90249">
              <w:rPr>
                <w:rFonts w:ascii="Tahoma" w:hAnsi="Tahoma" w:cs="Tahoma"/>
                <w:b w:val="0"/>
                <w:lang w:eastAsia="en-US"/>
              </w:rPr>
              <w:t>2</w:t>
            </w:r>
            <w:r w:rsidR="00120AC5" w:rsidRPr="00A90249">
              <w:rPr>
                <w:rFonts w:ascii="Tahoma" w:hAnsi="Tahoma" w:cs="Tahoma"/>
                <w:b w:val="0"/>
                <w:lang w:eastAsia="en-US"/>
              </w:rPr>
              <w:t>4</w:t>
            </w:r>
            <w:r w:rsidRPr="00A90249">
              <w:rPr>
                <w:rFonts w:ascii="Tahoma" w:hAnsi="Tahoma" w:cs="Tahoma"/>
                <w:b w:val="0"/>
                <w:lang w:eastAsia="en-US"/>
              </w:rPr>
              <w:t>71</w:t>
            </w:r>
          </w:p>
        </w:tc>
      </w:tr>
      <w:tr w:rsidR="00207F7C" w:rsidRPr="00A90249" w14:paraId="6F8702F0" w14:textId="77777777" w:rsidTr="00353DA3">
        <w:trPr>
          <w:cantSplit/>
          <w:trHeight w:val="20"/>
          <w:jc w:val="center"/>
        </w:trPr>
        <w:tc>
          <w:tcPr>
            <w:tcW w:w="959" w:type="dxa"/>
            <w:vMerge/>
            <w:shd w:val="clear" w:color="auto" w:fill="auto"/>
            <w:vAlign w:val="center"/>
          </w:tcPr>
          <w:p w14:paraId="2A862228" w14:textId="77777777" w:rsidR="00914B2F" w:rsidRPr="00A90249" w:rsidRDefault="00914B2F" w:rsidP="0019246C">
            <w:pPr>
              <w:widowControl w:val="0"/>
              <w:jc w:val="center"/>
              <w:rPr>
                <w:rFonts w:ascii="Tahoma" w:hAnsi="Tahoma" w:cs="Tahoma"/>
                <w:sz w:val="20"/>
                <w:szCs w:val="20"/>
              </w:rPr>
            </w:pPr>
          </w:p>
        </w:tc>
        <w:tc>
          <w:tcPr>
            <w:tcW w:w="3970" w:type="dxa"/>
            <w:vMerge/>
            <w:shd w:val="clear" w:color="auto" w:fill="auto"/>
            <w:vAlign w:val="center"/>
          </w:tcPr>
          <w:p w14:paraId="76D91465" w14:textId="77777777" w:rsidR="00914B2F" w:rsidRPr="00A90249" w:rsidRDefault="00914B2F" w:rsidP="0019246C">
            <w:pPr>
              <w:pStyle w:val="aff"/>
              <w:widowControl w:val="0"/>
              <w:rPr>
                <w:rFonts w:ascii="Tahoma" w:hAnsi="Tahoma" w:cs="Tahoma"/>
                <w:sz w:val="20"/>
                <w:szCs w:val="20"/>
              </w:rPr>
            </w:pPr>
          </w:p>
        </w:tc>
        <w:tc>
          <w:tcPr>
            <w:tcW w:w="1986" w:type="dxa"/>
            <w:shd w:val="clear" w:color="auto" w:fill="auto"/>
            <w:vAlign w:val="center"/>
          </w:tcPr>
          <w:p w14:paraId="00F06BEB" w14:textId="48CA1959" w:rsidR="00914B2F" w:rsidRPr="00A90249" w:rsidRDefault="00D63AAE" w:rsidP="00D63AAE">
            <w:pPr>
              <w:widowControl w:val="0"/>
              <w:jc w:val="center"/>
              <w:rPr>
                <w:rFonts w:ascii="Tahoma" w:hAnsi="Tahoma" w:cs="Tahoma"/>
                <w:sz w:val="20"/>
                <w:szCs w:val="20"/>
              </w:rPr>
            </w:pPr>
            <w:r w:rsidRPr="00A90249">
              <w:rPr>
                <w:rFonts w:ascii="Tahoma" w:hAnsi="Tahoma" w:cs="Tahoma"/>
                <w:sz w:val="20"/>
                <w:szCs w:val="20"/>
                <w:lang w:eastAsia="en-US"/>
              </w:rPr>
              <w:t>кв. м площади пола на </w:t>
            </w:r>
            <w:r w:rsidR="00433DF8" w:rsidRPr="00A90249">
              <w:rPr>
                <w:rFonts w:ascii="Tahoma" w:hAnsi="Tahoma" w:cs="Tahoma"/>
                <w:sz w:val="20"/>
                <w:szCs w:val="20"/>
                <w:lang w:eastAsia="en-US"/>
              </w:rPr>
              <w:t>1000 чел</w:t>
            </w:r>
            <w:r w:rsidRPr="00A90249">
              <w:rPr>
                <w:rFonts w:ascii="Tahoma" w:hAnsi="Tahoma" w:cs="Tahoma"/>
                <w:sz w:val="20"/>
                <w:szCs w:val="20"/>
                <w:lang w:eastAsia="en-US"/>
              </w:rPr>
              <w:t>овек</w:t>
            </w:r>
          </w:p>
        </w:tc>
        <w:tc>
          <w:tcPr>
            <w:tcW w:w="1559" w:type="dxa"/>
            <w:shd w:val="clear" w:color="auto" w:fill="auto"/>
            <w:vAlign w:val="center"/>
          </w:tcPr>
          <w:p w14:paraId="2268C85A" w14:textId="4A758DDF" w:rsidR="00914B2F" w:rsidRPr="00A90249" w:rsidRDefault="00120AC5" w:rsidP="0019246C">
            <w:pPr>
              <w:pStyle w:val="af4"/>
              <w:keepNext w:val="0"/>
              <w:keepLines w:val="0"/>
              <w:widowControl w:val="0"/>
              <w:rPr>
                <w:rFonts w:ascii="Tahoma" w:hAnsi="Tahoma" w:cs="Tahoma"/>
                <w:b w:val="0"/>
                <w:lang w:eastAsia="en-US"/>
              </w:rPr>
            </w:pPr>
            <w:r w:rsidRPr="00A90249">
              <w:rPr>
                <w:rFonts w:ascii="Tahoma" w:hAnsi="Tahoma" w:cs="Tahoma"/>
                <w:b w:val="0"/>
              </w:rPr>
              <w:t>123</w:t>
            </w:r>
          </w:p>
        </w:tc>
        <w:tc>
          <w:tcPr>
            <w:tcW w:w="1416" w:type="dxa"/>
            <w:shd w:val="clear" w:color="auto" w:fill="auto"/>
            <w:vAlign w:val="center"/>
          </w:tcPr>
          <w:p w14:paraId="28DADE18" w14:textId="5401A751" w:rsidR="00914B2F" w:rsidRPr="00A90249" w:rsidRDefault="00120AC5" w:rsidP="0019246C">
            <w:pPr>
              <w:pStyle w:val="af4"/>
              <w:keepNext w:val="0"/>
              <w:keepLines w:val="0"/>
              <w:widowControl w:val="0"/>
              <w:rPr>
                <w:rFonts w:ascii="Tahoma" w:hAnsi="Tahoma" w:cs="Tahoma"/>
                <w:b w:val="0"/>
                <w:lang w:eastAsia="en-US"/>
              </w:rPr>
            </w:pPr>
            <w:r w:rsidRPr="00A90249">
              <w:rPr>
                <w:rFonts w:ascii="Tahoma" w:hAnsi="Tahoma" w:cs="Tahoma"/>
                <w:b w:val="0"/>
              </w:rPr>
              <w:t>170</w:t>
            </w:r>
          </w:p>
        </w:tc>
      </w:tr>
      <w:tr w:rsidR="00207F7C" w:rsidRPr="00A90249" w14:paraId="3A76A152" w14:textId="77777777" w:rsidTr="00353DA3">
        <w:trPr>
          <w:cantSplit/>
          <w:trHeight w:val="20"/>
          <w:jc w:val="center"/>
        </w:trPr>
        <w:tc>
          <w:tcPr>
            <w:tcW w:w="959" w:type="dxa"/>
            <w:shd w:val="clear" w:color="auto" w:fill="auto"/>
            <w:vAlign w:val="center"/>
          </w:tcPr>
          <w:p w14:paraId="53873EF1" w14:textId="64AE44A1" w:rsidR="008E58B7" w:rsidRPr="00A90249" w:rsidRDefault="008E58B7" w:rsidP="0019246C">
            <w:pPr>
              <w:widowControl w:val="0"/>
              <w:jc w:val="center"/>
              <w:rPr>
                <w:rFonts w:ascii="Tahoma" w:hAnsi="Tahoma" w:cs="Tahoma"/>
                <w:b/>
                <w:sz w:val="20"/>
                <w:szCs w:val="20"/>
              </w:rPr>
            </w:pPr>
            <w:r w:rsidRPr="00A90249">
              <w:rPr>
                <w:rFonts w:ascii="Tahoma" w:hAnsi="Tahoma" w:cs="Tahoma"/>
                <w:b/>
                <w:sz w:val="20"/>
                <w:szCs w:val="20"/>
              </w:rPr>
              <w:t>4.5</w:t>
            </w:r>
          </w:p>
        </w:tc>
        <w:tc>
          <w:tcPr>
            <w:tcW w:w="3970" w:type="dxa"/>
            <w:shd w:val="clear" w:color="auto" w:fill="auto"/>
            <w:vAlign w:val="center"/>
          </w:tcPr>
          <w:p w14:paraId="06868BA1" w14:textId="76B19DEE" w:rsidR="008E58B7" w:rsidRPr="00A90249" w:rsidRDefault="008338D7" w:rsidP="0019246C">
            <w:pPr>
              <w:pStyle w:val="aff"/>
              <w:widowControl w:val="0"/>
              <w:rPr>
                <w:rFonts w:ascii="Tahoma" w:hAnsi="Tahoma" w:cs="Tahoma"/>
                <w:b/>
                <w:sz w:val="20"/>
                <w:szCs w:val="20"/>
              </w:rPr>
            </w:pPr>
            <w:r w:rsidRPr="00A90249">
              <w:rPr>
                <w:rFonts w:ascii="Tahoma" w:hAnsi="Tahoma" w:cs="Tahoma"/>
                <w:b/>
                <w:sz w:val="20"/>
                <w:szCs w:val="20"/>
              </w:rPr>
              <w:t>О</w:t>
            </w:r>
            <w:r w:rsidR="008E58B7" w:rsidRPr="00A90249">
              <w:rPr>
                <w:rFonts w:ascii="Tahoma" w:hAnsi="Tahoma" w:cs="Tahoma"/>
                <w:b/>
                <w:sz w:val="20"/>
                <w:szCs w:val="20"/>
              </w:rPr>
              <w:t>бъекты культуры и искусства</w:t>
            </w:r>
          </w:p>
        </w:tc>
        <w:tc>
          <w:tcPr>
            <w:tcW w:w="1986" w:type="dxa"/>
            <w:shd w:val="clear" w:color="auto" w:fill="auto"/>
            <w:vAlign w:val="center"/>
          </w:tcPr>
          <w:p w14:paraId="72A75E6D" w14:textId="77777777" w:rsidR="008E58B7" w:rsidRPr="00A90249" w:rsidRDefault="008E58B7" w:rsidP="0019246C">
            <w:pPr>
              <w:widowControl w:val="0"/>
              <w:jc w:val="center"/>
              <w:rPr>
                <w:rFonts w:ascii="Tahoma" w:hAnsi="Tahoma" w:cs="Tahoma"/>
                <w:sz w:val="20"/>
                <w:szCs w:val="20"/>
              </w:rPr>
            </w:pPr>
          </w:p>
        </w:tc>
        <w:tc>
          <w:tcPr>
            <w:tcW w:w="1559" w:type="dxa"/>
            <w:shd w:val="clear" w:color="auto" w:fill="auto"/>
            <w:vAlign w:val="center"/>
          </w:tcPr>
          <w:p w14:paraId="19DE6B9E" w14:textId="77777777" w:rsidR="008E58B7" w:rsidRPr="00A90249" w:rsidRDefault="008E58B7" w:rsidP="0019246C">
            <w:pPr>
              <w:pStyle w:val="af4"/>
              <w:keepNext w:val="0"/>
              <w:keepLines w:val="0"/>
              <w:widowControl w:val="0"/>
              <w:rPr>
                <w:rFonts w:ascii="Tahoma" w:hAnsi="Tahoma" w:cs="Tahoma"/>
                <w:b w:val="0"/>
                <w:lang w:eastAsia="en-US"/>
              </w:rPr>
            </w:pPr>
          </w:p>
        </w:tc>
        <w:tc>
          <w:tcPr>
            <w:tcW w:w="1416" w:type="dxa"/>
            <w:shd w:val="clear" w:color="auto" w:fill="auto"/>
            <w:vAlign w:val="center"/>
          </w:tcPr>
          <w:p w14:paraId="04D35528" w14:textId="0FA2DD99" w:rsidR="008E58B7" w:rsidRPr="00A90249" w:rsidRDefault="008E58B7" w:rsidP="0019246C">
            <w:pPr>
              <w:pStyle w:val="af4"/>
              <w:keepNext w:val="0"/>
              <w:keepLines w:val="0"/>
              <w:widowControl w:val="0"/>
              <w:rPr>
                <w:rFonts w:ascii="Tahoma" w:hAnsi="Tahoma" w:cs="Tahoma"/>
                <w:b w:val="0"/>
                <w:lang w:eastAsia="en-US"/>
              </w:rPr>
            </w:pPr>
          </w:p>
        </w:tc>
      </w:tr>
      <w:tr w:rsidR="00207F7C" w:rsidRPr="00A90249" w14:paraId="055E60F2" w14:textId="77777777" w:rsidTr="00353DA3">
        <w:trPr>
          <w:cantSplit/>
          <w:trHeight w:val="20"/>
          <w:jc w:val="center"/>
        </w:trPr>
        <w:tc>
          <w:tcPr>
            <w:tcW w:w="959" w:type="dxa"/>
            <w:shd w:val="clear" w:color="auto" w:fill="auto"/>
            <w:vAlign w:val="center"/>
          </w:tcPr>
          <w:p w14:paraId="74178CB2" w14:textId="0117F872" w:rsidR="008E58B7" w:rsidRPr="00A90249" w:rsidRDefault="008E58B7" w:rsidP="0019246C">
            <w:pPr>
              <w:widowControl w:val="0"/>
              <w:jc w:val="center"/>
              <w:rPr>
                <w:rFonts w:ascii="Tahoma" w:hAnsi="Tahoma" w:cs="Tahoma"/>
                <w:sz w:val="20"/>
                <w:szCs w:val="20"/>
              </w:rPr>
            </w:pPr>
          </w:p>
        </w:tc>
        <w:tc>
          <w:tcPr>
            <w:tcW w:w="3970" w:type="dxa"/>
            <w:shd w:val="clear" w:color="auto" w:fill="auto"/>
            <w:vAlign w:val="center"/>
          </w:tcPr>
          <w:p w14:paraId="467D7490" w14:textId="77777777" w:rsidR="008E58B7" w:rsidRPr="00A90249" w:rsidRDefault="008E58B7" w:rsidP="0019246C">
            <w:pPr>
              <w:pStyle w:val="aff"/>
              <w:widowControl w:val="0"/>
              <w:rPr>
                <w:rFonts w:ascii="Tahoma" w:hAnsi="Tahoma" w:cs="Tahoma"/>
                <w:sz w:val="20"/>
                <w:szCs w:val="20"/>
                <w:lang w:eastAsia="en-US"/>
              </w:rPr>
            </w:pPr>
            <w:r w:rsidRPr="00A90249">
              <w:rPr>
                <w:rFonts w:ascii="Tahoma" w:hAnsi="Tahoma" w:cs="Tahoma"/>
                <w:sz w:val="20"/>
                <w:szCs w:val="20"/>
                <w:lang w:eastAsia="en-US"/>
              </w:rPr>
              <w:t>в том числе:</w:t>
            </w:r>
          </w:p>
        </w:tc>
        <w:tc>
          <w:tcPr>
            <w:tcW w:w="1986" w:type="dxa"/>
            <w:shd w:val="clear" w:color="auto" w:fill="auto"/>
            <w:vAlign w:val="center"/>
          </w:tcPr>
          <w:p w14:paraId="55ED815E" w14:textId="77777777" w:rsidR="008E58B7" w:rsidRPr="00A90249" w:rsidRDefault="008E58B7" w:rsidP="0019246C">
            <w:pPr>
              <w:widowControl w:val="0"/>
              <w:jc w:val="center"/>
              <w:rPr>
                <w:rFonts w:ascii="Tahoma" w:hAnsi="Tahoma" w:cs="Tahoma"/>
                <w:sz w:val="20"/>
                <w:szCs w:val="20"/>
              </w:rPr>
            </w:pPr>
          </w:p>
        </w:tc>
        <w:tc>
          <w:tcPr>
            <w:tcW w:w="1559" w:type="dxa"/>
            <w:shd w:val="clear" w:color="auto" w:fill="auto"/>
            <w:vAlign w:val="center"/>
          </w:tcPr>
          <w:p w14:paraId="1388D0D0" w14:textId="77777777" w:rsidR="008E58B7" w:rsidRPr="00A90249" w:rsidRDefault="008E58B7" w:rsidP="0019246C">
            <w:pPr>
              <w:pStyle w:val="af4"/>
              <w:keepNext w:val="0"/>
              <w:keepLines w:val="0"/>
              <w:widowControl w:val="0"/>
              <w:rPr>
                <w:rFonts w:ascii="Tahoma" w:hAnsi="Tahoma" w:cs="Tahoma"/>
                <w:b w:val="0"/>
                <w:lang w:eastAsia="en-US"/>
              </w:rPr>
            </w:pPr>
          </w:p>
        </w:tc>
        <w:tc>
          <w:tcPr>
            <w:tcW w:w="1416" w:type="dxa"/>
            <w:shd w:val="clear" w:color="auto" w:fill="auto"/>
            <w:vAlign w:val="center"/>
          </w:tcPr>
          <w:p w14:paraId="02BF70FE" w14:textId="030F6811" w:rsidR="008E58B7" w:rsidRPr="00A90249" w:rsidRDefault="008E58B7" w:rsidP="0019246C">
            <w:pPr>
              <w:pStyle w:val="af4"/>
              <w:keepNext w:val="0"/>
              <w:keepLines w:val="0"/>
              <w:widowControl w:val="0"/>
              <w:rPr>
                <w:rFonts w:ascii="Tahoma" w:hAnsi="Tahoma" w:cs="Tahoma"/>
                <w:b w:val="0"/>
                <w:lang w:eastAsia="en-US"/>
              </w:rPr>
            </w:pPr>
          </w:p>
        </w:tc>
      </w:tr>
      <w:tr w:rsidR="00207F7C" w:rsidRPr="00A90249" w14:paraId="7F1AD98E" w14:textId="77777777" w:rsidTr="00353DA3">
        <w:trPr>
          <w:cantSplit/>
          <w:trHeight w:val="20"/>
          <w:jc w:val="center"/>
        </w:trPr>
        <w:tc>
          <w:tcPr>
            <w:tcW w:w="959" w:type="dxa"/>
            <w:shd w:val="clear" w:color="auto" w:fill="auto"/>
            <w:vAlign w:val="center"/>
          </w:tcPr>
          <w:p w14:paraId="10B9DEE3" w14:textId="44FA2837" w:rsidR="004713AE" w:rsidRPr="00A90249" w:rsidRDefault="004713AE" w:rsidP="0019246C">
            <w:pPr>
              <w:widowControl w:val="0"/>
              <w:jc w:val="center"/>
              <w:rPr>
                <w:rFonts w:ascii="Tahoma" w:hAnsi="Tahoma" w:cs="Tahoma"/>
                <w:sz w:val="20"/>
                <w:szCs w:val="20"/>
              </w:rPr>
            </w:pPr>
            <w:r w:rsidRPr="00A90249">
              <w:rPr>
                <w:rFonts w:ascii="Tahoma" w:hAnsi="Tahoma" w:cs="Tahoma"/>
                <w:sz w:val="20"/>
                <w:szCs w:val="20"/>
              </w:rPr>
              <w:t>4.5.1</w:t>
            </w:r>
          </w:p>
        </w:tc>
        <w:tc>
          <w:tcPr>
            <w:tcW w:w="3970" w:type="dxa"/>
            <w:shd w:val="clear" w:color="auto" w:fill="auto"/>
            <w:vAlign w:val="center"/>
          </w:tcPr>
          <w:p w14:paraId="45A87310" w14:textId="6F75B9D4" w:rsidR="004713AE" w:rsidRPr="00A90249" w:rsidRDefault="004713AE" w:rsidP="0019246C">
            <w:pPr>
              <w:pStyle w:val="aff"/>
              <w:widowControl w:val="0"/>
              <w:rPr>
                <w:rFonts w:ascii="Tahoma" w:hAnsi="Tahoma" w:cs="Tahoma"/>
                <w:sz w:val="20"/>
                <w:szCs w:val="20"/>
              </w:rPr>
            </w:pPr>
            <w:r w:rsidRPr="00A90249">
              <w:rPr>
                <w:rFonts w:ascii="Tahoma" w:hAnsi="Tahoma" w:cs="Tahoma"/>
                <w:sz w:val="20"/>
                <w:szCs w:val="20"/>
                <w:lang w:eastAsia="en-US"/>
              </w:rPr>
              <w:t>дом культуры</w:t>
            </w:r>
          </w:p>
        </w:tc>
        <w:tc>
          <w:tcPr>
            <w:tcW w:w="1986" w:type="dxa"/>
            <w:shd w:val="clear" w:color="auto" w:fill="auto"/>
            <w:vAlign w:val="center"/>
          </w:tcPr>
          <w:p w14:paraId="6A52F7C7" w14:textId="77777777" w:rsidR="004713AE" w:rsidRPr="00A90249" w:rsidRDefault="004713AE" w:rsidP="0019246C">
            <w:pPr>
              <w:widowControl w:val="0"/>
              <w:jc w:val="center"/>
              <w:rPr>
                <w:rFonts w:ascii="Tahoma" w:hAnsi="Tahoma" w:cs="Tahoma"/>
                <w:sz w:val="20"/>
                <w:szCs w:val="20"/>
              </w:rPr>
            </w:pPr>
            <w:r w:rsidRPr="00A90249">
              <w:rPr>
                <w:rFonts w:ascii="Tahoma" w:hAnsi="Tahoma" w:cs="Tahoma"/>
                <w:sz w:val="20"/>
                <w:szCs w:val="20"/>
                <w:lang w:eastAsia="en-US"/>
              </w:rPr>
              <w:t>мест</w:t>
            </w:r>
          </w:p>
        </w:tc>
        <w:tc>
          <w:tcPr>
            <w:tcW w:w="1559" w:type="dxa"/>
            <w:shd w:val="clear" w:color="auto" w:fill="auto"/>
            <w:vAlign w:val="center"/>
          </w:tcPr>
          <w:p w14:paraId="0BF8700D" w14:textId="35BD172C" w:rsidR="004713AE" w:rsidRPr="00A90249" w:rsidRDefault="004713AE" w:rsidP="0019246C">
            <w:pPr>
              <w:pStyle w:val="af4"/>
              <w:keepNext w:val="0"/>
              <w:keepLines w:val="0"/>
              <w:widowControl w:val="0"/>
              <w:rPr>
                <w:rFonts w:ascii="Tahoma" w:hAnsi="Tahoma" w:cs="Tahoma"/>
                <w:b w:val="0"/>
                <w:lang w:eastAsia="en-US"/>
              </w:rPr>
            </w:pPr>
            <w:r w:rsidRPr="00A90249">
              <w:rPr>
                <w:rFonts w:ascii="Tahoma" w:hAnsi="Tahoma" w:cs="Tahoma"/>
                <w:b w:val="0"/>
              </w:rPr>
              <w:t>1</w:t>
            </w:r>
          </w:p>
        </w:tc>
        <w:tc>
          <w:tcPr>
            <w:tcW w:w="1416" w:type="dxa"/>
            <w:shd w:val="clear" w:color="auto" w:fill="auto"/>
            <w:vAlign w:val="center"/>
          </w:tcPr>
          <w:p w14:paraId="54EF65A2" w14:textId="3805CF55" w:rsidR="004713AE" w:rsidRPr="00A90249" w:rsidRDefault="0006136C" w:rsidP="0019246C">
            <w:pPr>
              <w:pStyle w:val="af4"/>
              <w:keepNext w:val="0"/>
              <w:keepLines w:val="0"/>
              <w:widowControl w:val="0"/>
              <w:rPr>
                <w:rFonts w:ascii="Tahoma" w:hAnsi="Tahoma" w:cs="Tahoma"/>
                <w:b w:val="0"/>
                <w:lang w:eastAsia="en-US"/>
              </w:rPr>
            </w:pPr>
            <w:r w:rsidRPr="00A90249">
              <w:rPr>
                <w:rFonts w:ascii="Tahoma" w:hAnsi="Tahoma" w:cs="Tahoma"/>
                <w:b w:val="0"/>
              </w:rPr>
              <w:t>2</w:t>
            </w:r>
          </w:p>
        </w:tc>
      </w:tr>
      <w:tr w:rsidR="00207F7C" w:rsidRPr="00A90249" w14:paraId="2BC8D4B6" w14:textId="77777777" w:rsidTr="00353DA3">
        <w:trPr>
          <w:cantSplit/>
          <w:trHeight w:val="20"/>
          <w:jc w:val="center"/>
        </w:trPr>
        <w:tc>
          <w:tcPr>
            <w:tcW w:w="959" w:type="dxa"/>
            <w:shd w:val="clear" w:color="auto" w:fill="auto"/>
            <w:vAlign w:val="center"/>
          </w:tcPr>
          <w:p w14:paraId="512D2FC2" w14:textId="6F19F5FB" w:rsidR="004713AE" w:rsidRPr="00A90249" w:rsidRDefault="004713AE" w:rsidP="0019246C">
            <w:pPr>
              <w:widowControl w:val="0"/>
              <w:jc w:val="center"/>
              <w:rPr>
                <w:rFonts w:ascii="Tahoma" w:hAnsi="Tahoma" w:cs="Tahoma"/>
                <w:sz w:val="20"/>
                <w:szCs w:val="20"/>
              </w:rPr>
            </w:pPr>
            <w:r w:rsidRPr="00A90249">
              <w:rPr>
                <w:rFonts w:ascii="Tahoma" w:hAnsi="Tahoma" w:cs="Tahoma"/>
                <w:sz w:val="20"/>
                <w:szCs w:val="20"/>
              </w:rPr>
              <w:t>4.5.2</w:t>
            </w:r>
          </w:p>
        </w:tc>
        <w:tc>
          <w:tcPr>
            <w:tcW w:w="3970" w:type="dxa"/>
            <w:shd w:val="clear" w:color="auto" w:fill="auto"/>
            <w:vAlign w:val="center"/>
          </w:tcPr>
          <w:p w14:paraId="4D8DFDAB" w14:textId="7B746D80" w:rsidR="004713AE" w:rsidRPr="00A90249" w:rsidRDefault="004713AE" w:rsidP="0019246C">
            <w:pPr>
              <w:pStyle w:val="aff"/>
              <w:widowControl w:val="0"/>
              <w:rPr>
                <w:rFonts w:ascii="Tahoma" w:hAnsi="Tahoma" w:cs="Tahoma"/>
                <w:sz w:val="20"/>
                <w:szCs w:val="20"/>
              </w:rPr>
            </w:pPr>
            <w:r w:rsidRPr="00A90249">
              <w:rPr>
                <w:rFonts w:ascii="Tahoma" w:hAnsi="Tahoma" w:cs="Tahoma"/>
                <w:sz w:val="20"/>
                <w:szCs w:val="20"/>
              </w:rPr>
              <w:t>муниципальная библиотека</w:t>
            </w:r>
          </w:p>
        </w:tc>
        <w:tc>
          <w:tcPr>
            <w:tcW w:w="1986" w:type="dxa"/>
            <w:shd w:val="clear" w:color="auto" w:fill="auto"/>
            <w:vAlign w:val="center"/>
          </w:tcPr>
          <w:p w14:paraId="5B495AF1" w14:textId="1291C6BC" w:rsidR="004713AE" w:rsidRPr="00A90249" w:rsidRDefault="004713AE" w:rsidP="0019246C">
            <w:pPr>
              <w:widowControl w:val="0"/>
              <w:jc w:val="center"/>
              <w:rPr>
                <w:rFonts w:ascii="Tahoma" w:hAnsi="Tahoma" w:cs="Tahoma"/>
                <w:sz w:val="20"/>
                <w:szCs w:val="20"/>
                <w:lang w:eastAsia="en-US"/>
              </w:rPr>
            </w:pPr>
            <w:r w:rsidRPr="00A90249">
              <w:rPr>
                <w:rFonts w:ascii="Tahoma" w:hAnsi="Tahoma" w:cs="Tahoma"/>
                <w:sz w:val="20"/>
                <w:szCs w:val="20"/>
                <w:lang w:eastAsia="en-US"/>
              </w:rPr>
              <w:t>объектов</w:t>
            </w:r>
          </w:p>
        </w:tc>
        <w:tc>
          <w:tcPr>
            <w:tcW w:w="1559" w:type="dxa"/>
            <w:shd w:val="clear" w:color="auto" w:fill="auto"/>
            <w:vAlign w:val="center"/>
          </w:tcPr>
          <w:p w14:paraId="2832B6E1" w14:textId="63ABB8F4" w:rsidR="004713AE" w:rsidRPr="00A90249" w:rsidRDefault="004713AE" w:rsidP="0019246C">
            <w:pPr>
              <w:pStyle w:val="af4"/>
              <w:keepNext w:val="0"/>
              <w:keepLines w:val="0"/>
              <w:widowControl w:val="0"/>
              <w:rPr>
                <w:rFonts w:ascii="Tahoma" w:hAnsi="Tahoma" w:cs="Tahoma"/>
                <w:b w:val="0"/>
                <w:lang w:eastAsia="en-US"/>
              </w:rPr>
            </w:pPr>
            <w:r w:rsidRPr="00A90249">
              <w:rPr>
                <w:rFonts w:ascii="Tahoma" w:hAnsi="Tahoma" w:cs="Tahoma"/>
                <w:b w:val="0"/>
              </w:rPr>
              <w:t>1</w:t>
            </w:r>
          </w:p>
        </w:tc>
        <w:tc>
          <w:tcPr>
            <w:tcW w:w="1416" w:type="dxa"/>
            <w:shd w:val="clear" w:color="auto" w:fill="auto"/>
            <w:vAlign w:val="center"/>
          </w:tcPr>
          <w:p w14:paraId="3C9E9BB9" w14:textId="26CA08B2" w:rsidR="004713AE" w:rsidRPr="00A90249" w:rsidRDefault="004713AE" w:rsidP="0019246C">
            <w:pPr>
              <w:pStyle w:val="af4"/>
              <w:keepNext w:val="0"/>
              <w:keepLines w:val="0"/>
              <w:widowControl w:val="0"/>
              <w:rPr>
                <w:rFonts w:ascii="Tahoma" w:hAnsi="Tahoma" w:cs="Tahoma"/>
                <w:b w:val="0"/>
                <w:lang w:eastAsia="en-US"/>
              </w:rPr>
            </w:pPr>
            <w:r w:rsidRPr="00A90249">
              <w:rPr>
                <w:rFonts w:ascii="Tahoma" w:hAnsi="Tahoma" w:cs="Tahoma"/>
                <w:b w:val="0"/>
              </w:rPr>
              <w:t>1</w:t>
            </w:r>
          </w:p>
        </w:tc>
      </w:tr>
      <w:tr w:rsidR="00207F7C" w:rsidRPr="00A90249" w14:paraId="400E0C56" w14:textId="77777777" w:rsidTr="00353DA3">
        <w:trPr>
          <w:cantSplit/>
          <w:trHeight w:val="20"/>
          <w:jc w:val="center"/>
        </w:trPr>
        <w:tc>
          <w:tcPr>
            <w:tcW w:w="959" w:type="dxa"/>
            <w:shd w:val="clear" w:color="auto" w:fill="auto"/>
            <w:vAlign w:val="center"/>
          </w:tcPr>
          <w:p w14:paraId="071798ED" w14:textId="70506C09" w:rsidR="004713AE" w:rsidRPr="00A90249" w:rsidRDefault="004713AE" w:rsidP="0019246C">
            <w:pPr>
              <w:widowControl w:val="0"/>
              <w:jc w:val="center"/>
              <w:rPr>
                <w:rFonts w:ascii="Tahoma" w:hAnsi="Tahoma" w:cs="Tahoma"/>
                <w:sz w:val="20"/>
                <w:szCs w:val="20"/>
              </w:rPr>
            </w:pPr>
            <w:r w:rsidRPr="00A90249">
              <w:rPr>
                <w:rFonts w:ascii="Tahoma" w:hAnsi="Tahoma" w:cs="Tahoma"/>
                <w:sz w:val="20"/>
                <w:szCs w:val="20"/>
              </w:rPr>
              <w:t>4.5.3</w:t>
            </w:r>
          </w:p>
        </w:tc>
        <w:tc>
          <w:tcPr>
            <w:tcW w:w="3970" w:type="dxa"/>
            <w:shd w:val="clear" w:color="auto" w:fill="auto"/>
            <w:vAlign w:val="center"/>
          </w:tcPr>
          <w:p w14:paraId="2F5267C8" w14:textId="1BF1BB37" w:rsidR="004713AE" w:rsidRPr="00A90249" w:rsidRDefault="004713AE" w:rsidP="0019246C">
            <w:pPr>
              <w:widowControl w:val="0"/>
              <w:rPr>
                <w:rFonts w:ascii="Tahoma" w:hAnsi="Tahoma" w:cs="Tahoma"/>
                <w:sz w:val="20"/>
                <w:szCs w:val="20"/>
              </w:rPr>
            </w:pPr>
            <w:r w:rsidRPr="00A90249">
              <w:rPr>
                <w:rFonts w:ascii="Tahoma" w:hAnsi="Tahoma" w:cs="Tahoma"/>
                <w:sz w:val="20"/>
                <w:szCs w:val="20"/>
              </w:rPr>
              <w:t>музей</w:t>
            </w:r>
          </w:p>
        </w:tc>
        <w:tc>
          <w:tcPr>
            <w:tcW w:w="1986" w:type="dxa"/>
            <w:shd w:val="clear" w:color="auto" w:fill="auto"/>
            <w:vAlign w:val="center"/>
          </w:tcPr>
          <w:p w14:paraId="07643987" w14:textId="55F47077" w:rsidR="004713AE" w:rsidRPr="00A90249" w:rsidRDefault="004713AE" w:rsidP="0019246C">
            <w:pPr>
              <w:widowControl w:val="0"/>
              <w:jc w:val="center"/>
              <w:rPr>
                <w:rFonts w:ascii="Tahoma" w:hAnsi="Tahoma" w:cs="Tahoma"/>
                <w:sz w:val="20"/>
                <w:szCs w:val="20"/>
                <w:lang w:eastAsia="en-US"/>
              </w:rPr>
            </w:pPr>
            <w:r w:rsidRPr="00A90249">
              <w:rPr>
                <w:rFonts w:ascii="Tahoma" w:hAnsi="Tahoma" w:cs="Tahoma"/>
                <w:sz w:val="20"/>
                <w:szCs w:val="20"/>
                <w:lang w:eastAsia="en-US"/>
              </w:rPr>
              <w:t>объектов</w:t>
            </w:r>
          </w:p>
        </w:tc>
        <w:tc>
          <w:tcPr>
            <w:tcW w:w="1559" w:type="dxa"/>
            <w:shd w:val="clear" w:color="auto" w:fill="auto"/>
            <w:vAlign w:val="center"/>
          </w:tcPr>
          <w:p w14:paraId="2AFFA9AA" w14:textId="6966EDDD" w:rsidR="004713AE" w:rsidRPr="00A90249" w:rsidRDefault="004713AE" w:rsidP="0019246C">
            <w:pPr>
              <w:pStyle w:val="af4"/>
              <w:keepNext w:val="0"/>
              <w:keepLines w:val="0"/>
              <w:widowControl w:val="0"/>
              <w:rPr>
                <w:rFonts w:ascii="Tahoma" w:hAnsi="Tahoma" w:cs="Tahoma"/>
                <w:b w:val="0"/>
                <w:lang w:eastAsia="en-US"/>
              </w:rPr>
            </w:pPr>
            <w:r w:rsidRPr="00A90249">
              <w:rPr>
                <w:rFonts w:ascii="Tahoma" w:hAnsi="Tahoma" w:cs="Tahoma"/>
                <w:b w:val="0"/>
              </w:rPr>
              <w:t>0</w:t>
            </w:r>
          </w:p>
        </w:tc>
        <w:tc>
          <w:tcPr>
            <w:tcW w:w="1416" w:type="dxa"/>
            <w:shd w:val="clear" w:color="auto" w:fill="auto"/>
            <w:vAlign w:val="center"/>
          </w:tcPr>
          <w:p w14:paraId="2D1CAC63" w14:textId="619130F2" w:rsidR="004713AE" w:rsidRPr="00A90249" w:rsidRDefault="004713AE" w:rsidP="0019246C">
            <w:pPr>
              <w:pStyle w:val="af4"/>
              <w:keepNext w:val="0"/>
              <w:keepLines w:val="0"/>
              <w:widowControl w:val="0"/>
              <w:rPr>
                <w:rFonts w:ascii="Tahoma" w:hAnsi="Tahoma" w:cs="Tahoma"/>
                <w:b w:val="0"/>
                <w:lang w:eastAsia="en-US"/>
              </w:rPr>
            </w:pPr>
            <w:r w:rsidRPr="00A90249">
              <w:rPr>
                <w:rFonts w:ascii="Tahoma" w:hAnsi="Tahoma" w:cs="Tahoma"/>
                <w:b w:val="0"/>
              </w:rPr>
              <w:t>1</w:t>
            </w:r>
          </w:p>
        </w:tc>
      </w:tr>
      <w:tr w:rsidR="00207F7C" w:rsidRPr="00A90249" w14:paraId="15E93FED" w14:textId="77777777" w:rsidTr="00353DA3">
        <w:trPr>
          <w:cantSplit/>
          <w:trHeight w:val="20"/>
          <w:jc w:val="center"/>
        </w:trPr>
        <w:tc>
          <w:tcPr>
            <w:tcW w:w="959" w:type="dxa"/>
            <w:shd w:val="clear" w:color="auto" w:fill="auto"/>
            <w:vAlign w:val="center"/>
          </w:tcPr>
          <w:p w14:paraId="52950F0D" w14:textId="46F3A074" w:rsidR="004713AE" w:rsidRPr="00A90249" w:rsidRDefault="004713AE" w:rsidP="0019246C">
            <w:pPr>
              <w:widowControl w:val="0"/>
              <w:jc w:val="center"/>
              <w:rPr>
                <w:rFonts w:ascii="Tahoma" w:hAnsi="Tahoma" w:cs="Tahoma"/>
                <w:sz w:val="20"/>
                <w:szCs w:val="20"/>
              </w:rPr>
            </w:pPr>
            <w:r w:rsidRPr="00A90249">
              <w:rPr>
                <w:rFonts w:ascii="Tahoma" w:hAnsi="Tahoma" w:cs="Tahoma"/>
                <w:sz w:val="20"/>
                <w:szCs w:val="20"/>
              </w:rPr>
              <w:t>4.5.4</w:t>
            </w:r>
          </w:p>
        </w:tc>
        <w:tc>
          <w:tcPr>
            <w:tcW w:w="3970" w:type="dxa"/>
            <w:shd w:val="clear" w:color="auto" w:fill="auto"/>
            <w:vAlign w:val="center"/>
          </w:tcPr>
          <w:p w14:paraId="3B6F43C2" w14:textId="33A0FC80" w:rsidR="004713AE" w:rsidRPr="00A90249" w:rsidRDefault="004713AE" w:rsidP="0019246C">
            <w:pPr>
              <w:widowControl w:val="0"/>
              <w:rPr>
                <w:rFonts w:ascii="Tahoma" w:hAnsi="Tahoma" w:cs="Tahoma"/>
                <w:sz w:val="20"/>
                <w:szCs w:val="20"/>
              </w:rPr>
            </w:pPr>
            <w:r w:rsidRPr="00A90249">
              <w:rPr>
                <w:rFonts w:ascii="Tahoma" w:hAnsi="Tahoma" w:cs="Tahoma"/>
                <w:sz w:val="20"/>
                <w:szCs w:val="20"/>
              </w:rPr>
              <w:t>кинотеатр</w:t>
            </w:r>
          </w:p>
        </w:tc>
        <w:tc>
          <w:tcPr>
            <w:tcW w:w="1986" w:type="dxa"/>
            <w:shd w:val="clear" w:color="auto" w:fill="auto"/>
            <w:vAlign w:val="center"/>
          </w:tcPr>
          <w:p w14:paraId="368741BE" w14:textId="330F8D74" w:rsidR="004713AE" w:rsidRPr="00A90249" w:rsidRDefault="004713AE" w:rsidP="0019246C">
            <w:pPr>
              <w:widowControl w:val="0"/>
              <w:jc w:val="center"/>
              <w:rPr>
                <w:rFonts w:ascii="Tahoma" w:hAnsi="Tahoma" w:cs="Tahoma"/>
                <w:sz w:val="20"/>
                <w:szCs w:val="20"/>
                <w:lang w:eastAsia="en-US"/>
              </w:rPr>
            </w:pPr>
            <w:r w:rsidRPr="00A90249">
              <w:rPr>
                <w:rFonts w:ascii="Tahoma" w:hAnsi="Tahoma" w:cs="Tahoma"/>
                <w:sz w:val="20"/>
                <w:szCs w:val="20"/>
                <w:lang w:eastAsia="en-US"/>
              </w:rPr>
              <w:t>кинозалов</w:t>
            </w:r>
          </w:p>
        </w:tc>
        <w:tc>
          <w:tcPr>
            <w:tcW w:w="1559" w:type="dxa"/>
            <w:shd w:val="clear" w:color="auto" w:fill="auto"/>
            <w:vAlign w:val="center"/>
          </w:tcPr>
          <w:p w14:paraId="7DF1EECF" w14:textId="1A0FB192" w:rsidR="004713AE" w:rsidRPr="00A90249" w:rsidRDefault="004713AE" w:rsidP="0019246C">
            <w:pPr>
              <w:pStyle w:val="af4"/>
              <w:keepNext w:val="0"/>
              <w:keepLines w:val="0"/>
              <w:widowControl w:val="0"/>
              <w:rPr>
                <w:rFonts w:ascii="Tahoma" w:hAnsi="Tahoma" w:cs="Tahoma"/>
                <w:b w:val="0"/>
                <w:lang w:eastAsia="en-US"/>
              </w:rPr>
            </w:pPr>
            <w:r w:rsidRPr="00A90249">
              <w:rPr>
                <w:rFonts w:ascii="Tahoma" w:hAnsi="Tahoma" w:cs="Tahoma"/>
                <w:b w:val="0"/>
              </w:rPr>
              <w:t>0</w:t>
            </w:r>
          </w:p>
        </w:tc>
        <w:tc>
          <w:tcPr>
            <w:tcW w:w="1416" w:type="dxa"/>
            <w:shd w:val="clear" w:color="auto" w:fill="auto"/>
            <w:vAlign w:val="center"/>
          </w:tcPr>
          <w:p w14:paraId="456384C4" w14:textId="532397BD" w:rsidR="004713AE" w:rsidRPr="00A90249" w:rsidRDefault="0006136C" w:rsidP="0019246C">
            <w:pPr>
              <w:pStyle w:val="af4"/>
              <w:keepNext w:val="0"/>
              <w:keepLines w:val="0"/>
              <w:widowControl w:val="0"/>
              <w:rPr>
                <w:rFonts w:ascii="Tahoma" w:hAnsi="Tahoma" w:cs="Tahoma"/>
                <w:b w:val="0"/>
                <w:lang w:eastAsia="en-US"/>
              </w:rPr>
            </w:pPr>
            <w:r w:rsidRPr="00A90249">
              <w:rPr>
                <w:rFonts w:ascii="Tahoma" w:hAnsi="Tahoma" w:cs="Tahoma"/>
                <w:b w:val="0"/>
              </w:rPr>
              <w:t>4</w:t>
            </w:r>
          </w:p>
        </w:tc>
      </w:tr>
      <w:tr w:rsidR="00207F7C" w:rsidRPr="00A90249" w14:paraId="3A3C33BB" w14:textId="77777777" w:rsidTr="00353DA3">
        <w:trPr>
          <w:cantSplit/>
          <w:trHeight w:val="20"/>
          <w:jc w:val="center"/>
        </w:trPr>
        <w:tc>
          <w:tcPr>
            <w:tcW w:w="959" w:type="dxa"/>
            <w:shd w:val="clear" w:color="auto" w:fill="auto"/>
            <w:vAlign w:val="center"/>
          </w:tcPr>
          <w:p w14:paraId="4BADC27A" w14:textId="3515F6BE" w:rsidR="008E58B7" w:rsidRPr="00A90249" w:rsidRDefault="008E58B7" w:rsidP="0019246C">
            <w:pPr>
              <w:widowControl w:val="0"/>
              <w:jc w:val="center"/>
              <w:rPr>
                <w:rFonts w:ascii="Tahoma" w:hAnsi="Tahoma" w:cs="Tahoma"/>
                <w:b/>
                <w:sz w:val="20"/>
                <w:szCs w:val="20"/>
              </w:rPr>
            </w:pPr>
            <w:r w:rsidRPr="00A90249">
              <w:rPr>
                <w:rFonts w:ascii="Tahoma" w:hAnsi="Tahoma" w:cs="Tahoma"/>
                <w:b/>
                <w:sz w:val="20"/>
                <w:szCs w:val="20"/>
              </w:rPr>
              <w:t>4.6</w:t>
            </w:r>
          </w:p>
        </w:tc>
        <w:tc>
          <w:tcPr>
            <w:tcW w:w="3970" w:type="dxa"/>
            <w:shd w:val="clear" w:color="auto" w:fill="auto"/>
            <w:vAlign w:val="center"/>
          </w:tcPr>
          <w:p w14:paraId="640AAE24" w14:textId="2AF7F2FC" w:rsidR="008E58B7" w:rsidRPr="00A90249" w:rsidRDefault="008338D7" w:rsidP="0019246C">
            <w:pPr>
              <w:pStyle w:val="aff"/>
              <w:widowControl w:val="0"/>
              <w:rPr>
                <w:rFonts w:ascii="Tahoma" w:hAnsi="Tahoma" w:cs="Tahoma"/>
                <w:b/>
                <w:sz w:val="20"/>
                <w:szCs w:val="20"/>
              </w:rPr>
            </w:pPr>
            <w:r w:rsidRPr="00A90249">
              <w:rPr>
                <w:rFonts w:ascii="Tahoma" w:hAnsi="Tahoma" w:cs="Tahoma"/>
                <w:b/>
                <w:sz w:val="20"/>
                <w:szCs w:val="20"/>
              </w:rPr>
              <w:t>П</w:t>
            </w:r>
            <w:r w:rsidR="008E58B7" w:rsidRPr="00A90249">
              <w:rPr>
                <w:rFonts w:ascii="Tahoma" w:hAnsi="Tahoma" w:cs="Tahoma"/>
                <w:b/>
                <w:sz w:val="20"/>
                <w:szCs w:val="20"/>
              </w:rPr>
              <w:t>рочие объекты обслуживания</w:t>
            </w:r>
          </w:p>
        </w:tc>
        <w:tc>
          <w:tcPr>
            <w:tcW w:w="1986" w:type="dxa"/>
            <w:shd w:val="clear" w:color="auto" w:fill="auto"/>
            <w:vAlign w:val="center"/>
          </w:tcPr>
          <w:p w14:paraId="08C78388" w14:textId="77777777" w:rsidR="008E58B7" w:rsidRPr="00A90249" w:rsidRDefault="008E58B7" w:rsidP="0019246C">
            <w:pPr>
              <w:widowControl w:val="0"/>
              <w:jc w:val="center"/>
              <w:rPr>
                <w:rFonts w:ascii="Tahoma" w:hAnsi="Tahoma" w:cs="Tahoma"/>
                <w:sz w:val="20"/>
                <w:szCs w:val="20"/>
              </w:rPr>
            </w:pPr>
          </w:p>
        </w:tc>
        <w:tc>
          <w:tcPr>
            <w:tcW w:w="1559" w:type="dxa"/>
            <w:shd w:val="clear" w:color="auto" w:fill="auto"/>
            <w:vAlign w:val="center"/>
          </w:tcPr>
          <w:p w14:paraId="690DB3D2" w14:textId="77777777" w:rsidR="008E58B7" w:rsidRPr="00A90249" w:rsidRDefault="008E58B7" w:rsidP="0019246C">
            <w:pPr>
              <w:pStyle w:val="af4"/>
              <w:keepNext w:val="0"/>
              <w:keepLines w:val="0"/>
              <w:widowControl w:val="0"/>
              <w:rPr>
                <w:rFonts w:ascii="Tahoma" w:hAnsi="Tahoma" w:cs="Tahoma"/>
                <w:b w:val="0"/>
                <w:lang w:eastAsia="en-US"/>
              </w:rPr>
            </w:pPr>
          </w:p>
        </w:tc>
        <w:tc>
          <w:tcPr>
            <w:tcW w:w="1416" w:type="dxa"/>
            <w:shd w:val="clear" w:color="auto" w:fill="auto"/>
            <w:vAlign w:val="center"/>
          </w:tcPr>
          <w:p w14:paraId="4DB88110" w14:textId="062017D4" w:rsidR="008E58B7" w:rsidRPr="00A90249" w:rsidRDefault="008E58B7" w:rsidP="0019246C">
            <w:pPr>
              <w:pStyle w:val="af4"/>
              <w:keepNext w:val="0"/>
              <w:keepLines w:val="0"/>
              <w:widowControl w:val="0"/>
              <w:rPr>
                <w:rFonts w:ascii="Tahoma" w:hAnsi="Tahoma" w:cs="Tahoma"/>
                <w:b w:val="0"/>
                <w:lang w:eastAsia="en-US"/>
              </w:rPr>
            </w:pPr>
          </w:p>
        </w:tc>
      </w:tr>
      <w:tr w:rsidR="00207F7C" w:rsidRPr="00A90249" w14:paraId="3EB3B421" w14:textId="77777777" w:rsidTr="00353DA3">
        <w:trPr>
          <w:cantSplit/>
          <w:trHeight w:val="20"/>
          <w:jc w:val="center"/>
        </w:trPr>
        <w:tc>
          <w:tcPr>
            <w:tcW w:w="959" w:type="dxa"/>
            <w:shd w:val="clear" w:color="auto" w:fill="auto"/>
            <w:vAlign w:val="center"/>
          </w:tcPr>
          <w:p w14:paraId="32995C82" w14:textId="1609842B" w:rsidR="008E58B7" w:rsidRPr="00A90249" w:rsidRDefault="008E58B7" w:rsidP="0019246C">
            <w:pPr>
              <w:widowControl w:val="0"/>
              <w:jc w:val="center"/>
              <w:rPr>
                <w:rFonts w:ascii="Tahoma" w:hAnsi="Tahoma" w:cs="Tahoma"/>
                <w:sz w:val="20"/>
                <w:szCs w:val="20"/>
              </w:rPr>
            </w:pPr>
          </w:p>
        </w:tc>
        <w:tc>
          <w:tcPr>
            <w:tcW w:w="3970" w:type="dxa"/>
            <w:shd w:val="clear" w:color="auto" w:fill="auto"/>
            <w:vAlign w:val="center"/>
          </w:tcPr>
          <w:p w14:paraId="407EBD52" w14:textId="77777777" w:rsidR="008E58B7" w:rsidRPr="00A90249" w:rsidRDefault="008E58B7" w:rsidP="0019246C">
            <w:pPr>
              <w:pStyle w:val="aff"/>
              <w:widowControl w:val="0"/>
              <w:rPr>
                <w:rFonts w:ascii="Tahoma" w:hAnsi="Tahoma" w:cs="Tahoma"/>
                <w:sz w:val="20"/>
                <w:szCs w:val="20"/>
                <w:lang w:eastAsia="en-US"/>
              </w:rPr>
            </w:pPr>
            <w:r w:rsidRPr="00A90249">
              <w:rPr>
                <w:rFonts w:ascii="Tahoma" w:hAnsi="Tahoma" w:cs="Tahoma"/>
                <w:sz w:val="20"/>
                <w:szCs w:val="20"/>
                <w:lang w:eastAsia="en-US"/>
              </w:rPr>
              <w:t>в том числе:</w:t>
            </w:r>
          </w:p>
        </w:tc>
        <w:tc>
          <w:tcPr>
            <w:tcW w:w="1986" w:type="dxa"/>
            <w:shd w:val="clear" w:color="auto" w:fill="auto"/>
            <w:vAlign w:val="center"/>
          </w:tcPr>
          <w:p w14:paraId="5931C150" w14:textId="77777777" w:rsidR="008E58B7" w:rsidRPr="00A90249" w:rsidRDefault="008E58B7" w:rsidP="0019246C">
            <w:pPr>
              <w:widowControl w:val="0"/>
              <w:jc w:val="center"/>
              <w:rPr>
                <w:rFonts w:ascii="Tahoma" w:hAnsi="Tahoma" w:cs="Tahoma"/>
                <w:sz w:val="20"/>
                <w:szCs w:val="20"/>
              </w:rPr>
            </w:pPr>
          </w:p>
        </w:tc>
        <w:tc>
          <w:tcPr>
            <w:tcW w:w="1559" w:type="dxa"/>
            <w:shd w:val="clear" w:color="auto" w:fill="auto"/>
            <w:vAlign w:val="center"/>
          </w:tcPr>
          <w:p w14:paraId="64D201B0" w14:textId="77777777" w:rsidR="008E58B7" w:rsidRPr="00A90249" w:rsidRDefault="008E58B7" w:rsidP="0019246C">
            <w:pPr>
              <w:pStyle w:val="af4"/>
              <w:keepNext w:val="0"/>
              <w:keepLines w:val="0"/>
              <w:widowControl w:val="0"/>
              <w:rPr>
                <w:rFonts w:ascii="Tahoma" w:hAnsi="Tahoma" w:cs="Tahoma"/>
                <w:b w:val="0"/>
                <w:lang w:eastAsia="en-US"/>
              </w:rPr>
            </w:pPr>
          </w:p>
        </w:tc>
        <w:tc>
          <w:tcPr>
            <w:tcW w:w="1416" w:type="dxa"/>
            <w:shd w:val="clear" w:color="auto" w:fill="auto"/>
            <w:vAlign w:val="center"/>
          </w:tcPr>
          <w:p w14:paraId="67979ECB" w14:textId="11DE3E52" w:rsidR="008E58B7" w:rsidRPr="00A90249" w:rsidRDefault="008E58B7" w:rsidP="0019246C">
            <w:pPr>
              <w:pStyle w:val="af4"/>
              <w:keepNext w:val="0"/>
              <w:keepLines w:val="0"/>
              <w:widowControl w:val="0"/>
              <w:rPr>
                <w:rFonts w:ascii="Tahoma" w:hAnsi="Tahoma" w:cs="Tahoma"/>
                <w:b w:val="0"/>
                <w:lang w:eastAsia="en-US"/>
              </w:rPr>
            </w:pPr>
          </w:p>
        </w:tc>
      </w:tr>
      <w:tr w:rsidR="00207F7C" w:rsidRPr="00A90249" w14:paraId="42F43B81" w14:textId="77777777" w:rsidTr="00353DA3">
        <w:trPr>
          <w:cantSplit/>
          <w:trHeight w:val="20"/>
          <w:jc w:val="center"/>
        </w:trPr>
        <w:tc>
          <w:tcPr>
            <w:tcW w:w="959" w:type="dxa"/>
            <w:shd w:val="clear" w:color="auto" w:fill="auto"/>
            <w:vAlign w:val="center"/>
          </w:tcPr>
          <w:p w14:paraId="0F121C6D" w14:textId="1E9B8C5F" w:rsidR="008E58B7" w:rsidRPr="00A90249" w:rsidRDefault="008E58B7" w:rsidP="0019246C">
            <w:pPr>
              <w:widowControl w:val="0"/>
              <w:jc w:val="center"/>
              <w:rPr>
                <w:rFonts w:ascii="Tahoma" w:hAnsi="Tahoma" w:cs="Tahoma"/>
                <w:sz w:val="20"/>
                <w:szCs w:val="20"/>
              </w:rPr>
            </w:pPr>
            <w:r w:rsidRPr="00A90249">
              <w:rPr>
                <w:rFonts w:ascii="Tahoma" w:hAnsi="Tahoma" w:cs="Tahoma"/>
                <w:sz w:val="20"/>
                <w:szCs w:val="20"/>
              </w:rPr>
              <w:t>4.6.1</w:t>
            </w:r>
          </w:p>
        </w:tc>
        <w:tc>
          <w:tcPr>
            <w:tcW w:w="3970" w:type="dxa"/>
            <w:shd w:val="clear" w:color="auto" w:fill="auto"/>
            <w:vAlign w:val="center"/>
          </w:tcPr>
          <w:p w14:paraId="44D92B2F" w14:textId="578E2116" w:rsidR="008E58B7" w:rsidRPr="00A90249" w:rsidRDefault="008E58B7" w:rsidP="0019246C">
            <w:pPr>
              <w:pStyle w:val="aff"/>
              <w:widowControl w:val="0"/>
              <w:rPr>
                <w:rFonts w:ascii="Tahoma" w:hAnsi="Tahoma" w:cs="Tahoma"/>
                <w:sz w:val="20"/>
                <w:szCs w:val="20"/>
              </w:rPr>
            </w:pPr>
            <w:r w:rsidRPr="00A90249">
              <w:rPr>
                <w:rFonts w:ascii="Tahoma" w:hAnsi="Tahoma" w:cs="Tahoma"/>
                <w:sz w:val="20"/>
                <w:szCs w:val="20"/>
                <w:lang w:eastAsia="en-US"/>
              </w:rPr>
              <w:t>административн</w:t>
            </w:r>
            <w:r w:rsidR="004B0392" w:rsidRPr="00A90249">
              <w:rPr>
                <w:rFonts w:ascii="Tahoma" w:hAnsi="Tahoma" w:cs="Tahoma"/>
                <w:sz w:val="20"/>
                <w:szCs w:val="20"/>
                <w:lang w:eastAsia="en-US"/>
              </w:rPr>
              <w:t>ое</w:t>
            </w:r>
            <w:r w:rsidRPr="00A90249">
              <w:rPr>
                <w:rFonts w:ascii="Tahoma" w:hAnsi="Tahoma" w:cs="Tahoma"/>
                <w:sz w:val="20"/>
                <w:szCs w:val="20"/>
                <w:lang w:eastAsia="en-US"/>
              </w:rPr>
              <w:t xml:space="preserve"> здани</w:t>
            </w:r>
            <w:r w:rsidR="004B0392" w:rsidRPr="00A90249">
              <w:rPr>
                <w:rFonts w:ascii="Tahoma" w:hAnsi="Tahoma" w:cs="Tahoma"/>
                <w:sz w:val="20"/>
                <w:szCs w:val="20"/>
                <w:lang w:eastAsia="en-US"/>
              </w:rPr>
              <w:t>е</w:t>
            </w:r>
            <w:r w:rsidRPr="00A90249">
              <w:rPr>
                <w:rFonts w:ascii="Tahoma" w:hAnsi="Tahoma" w:cs="Tahoma"/>
                <w:sz w:val="20"/>
                <w:szCs w:val="20"/>
                <w:lang w:eastAsia="en-US"/>
              </w:rPr>
              <w:t xml:space="preserve"> (администрация муниципального образования)</w:t>
            </w:r>
          </w:p>
        </w:tc>
        <w:tc>
          <w:tcPr>
            <w:tcW w:w="1986" w:type="dxa"/>
            <w:shd w:val="clear" w:color="auto" w:fill="auto"/>
            <w:vAlign w:val="center"/>
          </w:tcPr>
          <w:p w14:paraId="5A5A7CA5" w14:textId="77777777" w:rsidR="008E58B7" w:rsidRPr="00A90249" w:rsidRDefault="008E58B7" w:rsidP="0019246C">
            <w:pPr>
              <w:widowControl w:val="0"/>
              <w:jc w:val="center"/>
              <w:rPr>
                <w:rFonts w:ascii="Tahoma" w:hAnsi="Tahoma" w:cs="Tahoma"/>
                <w:sz w:val="20"/>
                <w:szCs w:val="20"/>
              </w:rPr>
            </w:pPr>
            <w:r w:rsidRPr="00A90249">
              <w:rPr>
                <w:rFonts w:ascii="Tahoma" w:hAnsi="Tahoma" w:cs="Tahoma"/>
                <w:sz w:val="20"/>
                <w:szCs w:val="20"/>
                <w:lang w:eastAsia="en-US"/>
              </w:rPr>
              <w:t>объектов</w:t>
            </w:r>
          </w:p>
        </w:tc>
        <w:tc>
          <w:tcPr>
            <w:tcW w:w="1559" w:type="dxa"/>
            <w:shd w:val="clear" w:color="auto" w:fill="auto"/>
            <w:vAlign w:val="center"/>
          </w:tcPr>
          <w:p w14:paraId="5C6CA639" w14:textId="0BBC42E9" w:rsidR="008E58B7" w:rsidRPr="00A90249" w:rsidRDefault="008E58B7" w:rsidP="0019246C">
            <w:pPr>
              <w:pStyle w:val="af4"/>
              <w:keepNext w:val="0"/>
              <w:keepLines w:val="0"/>
              <w:widowControl w:val="0"/>
              <w:rPr>
                <w:rFonts w:ascii="Tahoma" w:hAnsi="Tahoma" w:cs="Tahoma"/>
                <w:b w:val="0"/>
                <w:lang w:eastAsia="en-US"/>
              </w:rPr>
            </w:pPr>
            <w:r w:rsidRPr="00A90249">
              <w:rPr>
                <w:rFonts w:ascii="Tahoma" w:hAnsi="Tahoma" w:cs="Tahoma"/>
                <w:b w:val="0"/>
                <w:lang w:eastAsia="en-US"/>
              </w:rPr>
              <w:t>1</w:t>
            </w:r>
          </w:p>
        </w:tc>
        <w:tc>
          <w:tcPr>
            <w:tcW w:w="1416" w:type="dxa"/>
            <w:shd w:val="clear" w:color="auto" w:fill="auto"/>
            <w:vAlign w:val="center"/>
          </w:tcPr>
          <w:p w14:paraId="4F31C235" w14:textId="1594528B" w:rsidR="008E58B7" w:rsidRPr="00A90249" w:rsidRDefault="008E58B7" w:rsidP="0019246C">
            <w:pPr>
              <w:pStyle w:val="af4"/>
              <w:keepNext w:val="0"/>
              <w:keepLines w:val="0"/>
              <w:widowControl w:val="0"/>
              <w:rPr>
                <w:rFonts w:ascii="Tahoma" w:hAnsi="Tahoma" w:cs="Tahoma"/>
                <w:b w:val="0"/>
                <w:lang w:eastAsia="en-US"/>
              </w:rPr>
            </w:pPr>
            <w:r w:rsidRPr="00A90249">
              <w:rPr>
                <w:rFonts w:ascii="Tahoma" w:hAnsi="Tahoma" w:cs="Tahoma"/>
                <w:b w:val="0"/>
                <w:lang w:eastAsia="en-US"/>
              </w:rPr>
              <w:t>1</w:t>
            </w:r>
          </w:p>
        </w:tc>
      </w:tr>
      <w:tr w:rsidR="00207F7C" w:rsidRPr="00A90249" w14:paraId="45D8B092" w14:textId="77777777" w:rsidTr="00353DA3">
        <w:trPr>
          <w:cantSplit/>
          <w:trHeight w:val="20"/>
          <w:jc w:val="center"/>
        </w:trPr>
        <w:tc>
          <w:tcPr>
            <w:tcW w:w="959" w:type="dxa"/>
            <w:shd w:val="clear" w:color="auto" w:fill="auto"/>
            <w:vAlign w:val="center"/>
          </w:tcPr>
          <w:p w14:paraId="3FB3B4F7" w14:textId="6F4B3774" w:rsidR="008E58B7" w:rsidRPr="00A90249" w:rsidRDefault="008E58B7" w:rsidP="0019246C">
            <w:pPr>
              <w:widowControl w:val="0"/>
              <w:jc w:val="center"/>
              <w:rPr>
                <w:rFonts w:ascii="Tahoma" w:hAnsi="Tahoma" w:cs="Tahoma"/>
                <w:b/>
                <w:sz w:val="20"/>
                <w:szCs w:val="20"/>
              </w:rPr>
            </w:pPr>
            <w:r w:rsidRPr="00A90249">
              <w:rPr>
                <w:rFonts w:ascii="Tahoma" w:hAnsi="Tahoma" w:cs="Tahoma"/>
                <w:b/>
                <w:sz w:val="20"/>
                <w:szCs w:val="20"/>
              </w:rPr>
              <w:t>4.7</w:t>
            </w:r>
          </w:p>
        </w:tc>
        <w:tc>
          <w:tcPr>
            <w:tcW w:w="3970" w:type="dxa"/>
            <w:shd w:val="clear" w:color="auto" w:fill="auto"/>
            <w:vAlign w:val="center"/>
          </w:tcPr>
          <w:p w14:paraId="6C3232E2" w14:textId="0859F468" w:rsidR="008E58B7" w:rsidRPr="00A90249" w:rsidRDefault="008338D7" w:rsidP="0019246C">
            <w:pPr>
              <w:pStyle w:val="aff"/>
              <w:widowControl w:val="0"/>
              <w:rPr>
                <w:rFonts w:ascii="Tahoma" w:hAnsi="Tahoma" w:cs="Tahoma"/>
                <w:b/>
                <w:sz w:val="20"/>
                <w:szCs w:val="20"/>
                <w:lang w:eastAsia="en-US"/>
              </w:rPr>
            </w:pPr>
            <w:r w:rsidRPr="00A90249">
              <w:rPr>
                <w:rFonts w:ascii="Tahoma" w:hAnsi="Tahoma" w:cs="Tahoma"/>
                <w:b/>
                <w:sz w:val="20"/>
                <w:szCs w:val="20"/>
                <w:lang w:eastAsia="en-US"/>
              </w:rPr>
              <w:t>О</w:t>
            </w:r>
            <w:r w:rsidR="008E58B7" w:rsidRPr="00A90249">
              <w:rPr>
                <w:rFonts w:ascii="Tahoma" w:hAnsi="Tahoma" w:cs="Tahoma"/>
                <w:b/>
                <w:sz w:val="20"/>
                <w:szCs w:val="20"/>
                <w:lang w:eastAsia="en-US"/>
              </w:rPr>
              <w:t>бъекты молодежной политики</w:t>
            </w:r>
          </w:p>
        </w:tc>
        <w:tc>
          <w:tcPr>
            <w:tcW w:w="1986" w:type="dxa"/>
            <w:shd w:val="clear" w:color="auto" w:fill="auto"/>
            <w:vAlign w:val="center"/>
          </w:tcPr>
          <w:p w14:paraId="5CD6E90F" w14:textId="77777777" w:rsidR="008E58B7" w:rsidRPr="00A90249" w:rsidRDefault="008E58B7" w:rsidP="0019246C">
            <w:pPr>
              <w:widowControl w:val="0"/>
              <w:jc w:val="center"/>
              <w:rPr>
                <w:rFonts w:ascii="Tahoma" w:hAnsi="Tahoma" w:cs="Tahoma"/>
                <w:sz w:val="20"/>
                <w:szCs w:val="20"/>
                <w:lang w:eastAsia="en-US"/>
              </w:rPr>
            </w:pPr>
          </w:p>
        </w:tc>
        <w:tc>
          <w:tcPr>
            <w:tcW w:w="1559" w:type="dxa"/>
            <w:shd w:val="clear" w:color="auto" w:fill="auto"/>
            <w:vAlign w:val="center"/>
          </w:tcPr>
          <w:p w14:paraId="3BB7BFF0" w14:textId="77777777" w:rsidR="008E58B7" w:rsidRPr="00A90249" w:rsidRDefault="008E58B7" w:rsidP="0019246C">
            <w:pPr>
              <w:pStyle w:val="af4"/>
              <w:keepNext w:val="0"/>
              <w:keepLines w:val="0"/>
              <w:widowControl w:val="0"/>
              <w:rPr>
                <w:rFonts w:ascii="Tahoma" w:hAnsi="Tahoma" w:cs="Tahoma"/>
                <w:b w:val="0"/>
                <w:lang w:eastAsia="en-US"/>
              </w:rPr>
            </w:pPr>
          </w:p>
        </w:tc>
        <w:tc>
          <w:tcPr>
            <w:tcW w:w="1416" w:type="dxa"/>
            <w:shd w:val="clear" w:color="auto" w:fill="auto"/>
            <w:vAlign w:val="center"/>
          </w:tcPr>
          <w:p w14:paraId="134B2BB6" w14:textId="77777777" w:rsidR="008E58B7" w:rsidRPr="00A90249" w:rsidRDefault="008E58B7" w:rsidP="0019246C">
            <w:pPr>
              <w:pStyle w:val="af4"/>
              <w:keepNext w:val="0"/>
              <w:keepLines w:val="0"/>
              <w:widowControl w:val="0"/>
              <w:rPr>
                <w:rFonts w:ascii="Tahoma" w:hAnsi="Tahoma" w:cs="Tahoma"/>
                <w:b w:val="0"/>
                <w:lang w:eastAsia="en-US"/>
              </w:rPr>
            </w:pPr>
          </w:p>
        </w:tc>
      </w:tr>
      <w:tr w:rsidR="00207F7C" w:rsidRPr="00A90249" w14:paraId="2355124A" w14:textId="77777777" w:rsidTr="00353DA3">
        <w:trPr>
          <w:cantSplit/>
          <w:trHeight w:val="20"/>
          <w:jc w:val="center"/>
        </w:trPr>
        <w:tc>
          <w:tcPr>
            <w:tcW w:w="959" w:type="dxa"/>
            <w:shd w:val="clear" w:color="auto" w:fill="auto"/>
            <w:vAlign w:val="center"/>
          </w:tcPr>
          <w:p w14:paraId="0F847E73" w14:textId="08468B88" w:rsidR="008E58B7" w:rsidRPr="00A90249" w:rsidRDefault="008E58B7" w:rsidP="0019246C">
            <w:pPr>
              <w:widowControl w:val="0"/>
              <w:jc w:val="center"/>
              <w:rPr>
                <w:rFonts w:ascii="Tahoma" w:hAnsi="Tahoma" w:cs="Tahoma"/>
                <w:sz w:val="20"/>
                <w:szCs w:val="20"/>
              </w:rPr>
            </w:pPr>
            <w:r w:rsidRPr="00A90249">
              <w:rPr>
                <w:rFonts w:ascii="Tahoma" w:hAnsi="Tahoma" w:cs="Tahoma"/>
                <w:sz w:val="20"/>
                <w:szCs w:val="20"/>
              </w:rPr>
              <w:t>4.7.1</w:t>
            </w:r>
          </w:p>
        </w:tc>
        <w:tc>
          <w:tcPr>
            <w:tcW w:w="3970" w:type="dxa"/>
            <w:shd w:val="clear" w:color="auto" w:fill="auto"/>
            <w:vAlign w:val="center"/>
          </w:tcPr>
          <w:p w14:paraId="68F3B4F4" w14:textId="4A1593A7" w:rsidR="008E58B7" w:rsidRPr="00A90249" w:rsidRDefault="008E58B7" w:rsidP="0019246C">
            <w:pPr>
              <w:pStyle w:val="aff"/>
              <w:widowControl w:val="0"/>
              <w:rPr>
                <w:rFonts w:ascii="Tahoma" w:hAnsi="Tahoma" w:cs="Tahoma"/>
                <w:sz w:val="20"/>
                <w:szCs w:val="20"/>
                <w:lang w:eastAsia="en-US"/>
              </w:rPr>
            </w:pPr>
            <w:r w:rsidRPr="00A90249">
              <w:rPr>
                <w:rFonts w:ascii="Tahoma" w:hAnsi="Tahoma" w:cs="Tahoma"/>
                <w:sz w:val="20"/>
                <w:szCs w:val="20"/>
                <w:lang w:eastAsia="en-US"/>
              </w:rPr>
              <w:t>подростково-молодежные центры</w:t>
            </w:r>
          </w:p>
        </w:tc>
        <w:tc>
          <w:tcPr>
            <w:tcW w:w="1986" w:type="dxa"/>
            <w:shd w:val="clear" w:color="auto" w:fill="auto"/>
            <w:vAlign w:val="center"/>
          </w:tcPr>
          <w:p w14:paraId="6871D0CD" w14:textId="3D0D3D31" w:rsidR="008E58B7" w:rsidRPr="00A90249" w:rsidRDefault="008E58B7" w:rsidP="0019246C">
            <w:pPr>
              <w:widowControl w:val="0"/>
              <w:jc w:val="center"/>
              <w:rPr>
                <w:rFonts w:ascii="Tahoma" w:hAnsi="Tahoma" w:cs="Tahoma"/>
                <w:sz w:val="20"/>
                <w:szCs w:val="20"/>
                <w:lang w:eastAsia="en-US"/>
              </w:rPr>
            </w:pPr>
            <w:r w:rsidRPr="00A90249">
              <w:rPr>
                <w:rFonts w:ascii="Tahoma" w:hAnsi="Tahoma" w:cs="Tahoma"/>
                <w:sz w:val="20"/>
                <w:szCs w:val="20"/>
                <w:lang w:eastAsia="en-US"/>
              </w:rPr>
              <w:t>объектов</w:t>
            </w:r>
          </w:p>
        </w:tc>
        <w:tc>
          <w:tcPr>
            <w:tcW w:w="1559" w:type="dxa"/>
            <w:shd w:val="clear" w:color="auto" w:fill="auto"/>
            <w:vAlign w:val="center"/>
          </w:tcPr>
          <w:p w14:paraId="71643258" w14:textId="20C33E52" w:rsidR="008E58B7" w:rsidRPr="00A90249" w:rsidRDefault="008E58B7" w:rsidP="0019246C">
            <w:pPr>
              <w:pStyle w:val="af4"/>
              <w:keepNext w:val="0"/>
              <w:keepLines w:val="0"/>
              <w:widowControl w:val="0"/>
              <w:rPr>
                <w:rFonts w:ascii="Tahoma" w:hAnsi="Tahoma" w:cs="Tahoma"/>
                <w:b w:val="0"/>
                <w:lang w:eastAsia="en-US"/>
              </w:rPr>
            </w:pPr>
            <w:r w:rsidRPr="00A90249">
              <w:rPr>
                <w:rFonts w:ascii="Tahoma" w:hAnsi="Tahoma" w:cs="Tahoma"/>
                <w:b w:val="0"/>
                <w:lang w:eastAsia="en-US"/>
              </w:rPr>
              <w:t>0</w:t>
            </w:r>
          </w:p>
        </w:tc>
        <w:tc>
          <w:tcPr>
            <w:tcW w:w="1416" w:type="dxa"/>
            <w:shd w:val="clear" w:color="auto" w:fill="auto"/>
            <w:vAlign w:val="center"/>
          </w:tcPr>
          <w:p w14:paraId="2BEC4D0F" w14:textId="2B00C24D" w:rsidR="008E58B7" w:rsidRPr="00A90249" w:rsidRDefault="008E58B7" w:rsidP="0019246C">
            <w:pPr>
              <w:pStyle w:val="af4"/>
              <w:keepNext w:val="0"/>
              <w:keepLines w:val="0"/>
              <w:widowControl w:val="0"/>
              <w:rPr>
                <w:rFonts w:ascii="Tahoma" w:hAnsi="Tahoma" w:cs="Tahoma"/>
                <w:b w:val="0"/>
                <w:lang w:eastAsia="en-US"/>
              </w:rPr>
            </w:pPr>
            <w:r w:rsidRPr="00A90249">
              <w:rPr>
                <w:rFonts w:ascii="Tahoma" w:hAnsi="Tahoma" w:cs="Tahoma"/>
                <w:b w:val="0"/>
                <w:lang w:eastAsia="en-US"/>
              </w:rPr>
              <w:t>1</w:t>
            </w:r>
          </w:p>
        </w:tc>
      </w:tr>
      <w:tr w:rsidR="00207F7C" w:rsidRPr="00A90249" w14:paraId="19636A30" w14:textId="77777777" w:rsidTr="00353DA3">
        <w:trPr>
          <w:cantSplit/>
          <w:trHeight w:val="20"/>
          <w:jc w:val="center"/>
        </w:trPr>
        <w:tc>
          <w:tcPr>
            <w:tcW w:w="959" w:type="dxa"/>
            <w:shd w:val="clear" w:color="auto" w:fill="auto"/>
            <w:vAlign w:val="center"/>
          </w:tcPr>
          <w:p w14:paraId="4EA76E59" w14:textId="15638666" w:rsidR="008E58B7" w:rsidRPr="00A90249" w:rsidRDefault="008E58B7" w:rsidP="0019246C">
            <w:pPr>
              <w:widowControl w:val="0"/>
              <w:jc w:val="center"/>
              <w:rPr>
                <w:rFonts w:ascii="Tahoma" w:hAnsi="Tahoma" w:cs="Tahoma"/>
                <w:sz w:val="20"/>
                <w:szCs w:val="20"/>
              </w:rPr>
            </w:pPr>
            <w:r w:rsidRPr="00A90249">
              <w:rPr>
                <w:rFonts w:ascii="Tahoma" w:hAnsi="Tahoma" w:cs="Tahoma"/>
                <w:sz w:val="20"/>
                <w:szCs w:val="20"/>
              </w:rPr>
              <w:t>4.7.2</w:t>
            </w:r>
          </w:p>
        </w:tc>
        <w:tc>
          <w:tcPr>
            <w:tcW w:w="3970" w:type="dxa"/>
            <w:shd w:val="clear" w:color="auto" w:fill="auto"/>
            <w:vAlign w:val="center"/>
          </w:tcPr>
          <w:p w14:paraId="084131DD" w14:textId="70A73B6A" w:rsidR="008E58B7" w:rsidRPr="00A90249" w:rsidRDefault="008E58B7" w:rsidP="0019246C">
            <w:pPr>
              <w:pStyle w:val="aff"/>
              <w:widowControl w:val="0"/>
              <w:rPr>
                <w:rFonts w:ascii="Tahoma" w:hAnsi="Tahoma" w:cs="Tahoma"/>
                <w:sz w:val="20"/>
                <w:szCs w:val="20"/>
                <w:lang w:eastAsia="en-US"/>
              </w:rPr>
            </w:pPr>
            <w:r w:rsidRPr="00A90249">
              <w:rPr>
                <w:rFonts w:ascii="Tahoma" w:hAnsi="Tahoma" w:cs="Tahoma"/>
                <w:sz w:val="20"/>
                <w:szCs w:val="20"/>
                <w:lang w:eastAsia="en-US"/>
              </w:rPr>
              <w:t>учреждения профориентации молодежи</w:t>
            </w:r>
          </w:p>
        </w:tc>
        <w:tc>
          <w:tcPr>
            <w:tcW w:w="1986" w:type="dxa"/>
            <w:shd w:val="clear" w:color="auto" w:fill="auto"/>
            <w:vAlign w:val="center"/>
          </w:tcPr>
          <w:p w14:paraId="4822A37B" w14:textId="572ACDED" w:rsidR="008E58B7" w:rsidRPr="00A90249" w:rsidRDefault="008E58B7" w:rsidP="0019246C">
            <w:pPr>
              <w:widowControl w:val="0"/>
              <w:jc w:val="center"/>
              <w:rPr>
                <w:rFonts w:ascii="Tahoma" w:hAnsi="Tahoma" w:cs="Tahoma"/>
                <w:sz w:val="20"/>
                <w:szCs w:val="20"/>
                <w:lang w:eastAsia="en-US"/>
              </w:rPr>
            </w:pPr>
            <w:r w:rsidRPr="00A90249">
              <w:rPr>
                <w:rFonts w:ascii="Tahoma" w:hAnsi="Tahoma" w:cs="Tahoma"/>
                <w:sz w:val="20"/>
                <w:szCs w:val="20"/>
                <w:lang w:eastAsia="en-US"/>
              </w:rPr>
              <w:t>объектов</w:t>
            </w:r>
          </w:p>
        </w:tc>
        <w:tc>
          <w:tcPr>
            <w:tcW w:w="1559" w:type="dxa"/>
            <w:shd w:val="clear" w:color="auto" w:fill="auto"/>
            <w:vAlign w:val="center"/>
          </w:tcPr>
          <w:p w14:paraId="73E6885C" w14:textId="7D3A93AC" w:rsidR="008E58B7" w:rsidRPr="00A90249" w:rsidRDefault="008E58B7" w:rsidP="0019246C">
            <w:pPr>
              <w:pStyle w:val="af4"/>
              <w:keepNext w:val="0"/>
              <w:keepLines w:val="0"/>
              <w:widowControl w:val="0"/>
              <w:rPr>
                <w:rFonts w:ascii="Tahoma" w:hAnsi="Tahoma" w:cs="Tahoma"/>
                <w:b w:val="0"/>
                <w:lang w:eastAsia="en-US"/>
              </w:rPr>
            </w:pPr>
            <w:r w:rsidRPr="00A90249">
              <w:rPr>
                <w:rFonts w:ascii="Tahoma" w:hAnsi="Tahoma" w:cs="Tahoma"/>
                <w:b w:val="0"/>
                <w:lang w:eastAsia="en-US"/>
              </w:rPr>
              <w:t>0</w:t>
            </w:r>
          </w:p>
        </w:tc>
        <w:tc>
          <w:tcPr>
            <w:tcW w:w="1416" w:type="dxa"/>
            <w:shd w:val="clear" w:color="auto" w:fill="auto"/>
            <w:vAlign w:val="center"/>
          </w:tcPr>
          <w:p w14:paraId="6E0A3A17" w14:textId="281F945E" w:rsidR="008E58B7" w:rsidRPr="00A90249" w:rsidRDefault="008E58B7" w:rsidP="0019246C">
            <w:pPr>
              <w:pStyle w:val="af4"/>
              <w:keepNext w:val="0"/>
              <w:keepLines w:val="0"/>
              <w:widowControl w:val="0"/>
              <w:rPr>
                <w:rFonts w:ascii="Tahoma" w:hAnsi="Tahoma" w:cs="Tahoma"/>
                <w:b w:val="0"/>
                <w:lang w:eastAsia="en-US"/>
              </w:rPr>
            </w:pPr>
            <w:r w:rsidRPr="00A90249">
              <w:rPr>
                <w:rFonts w:ascii="Tahoma" w:hAnsi="Tahoma" w:cs="Tahoma"/>
                <w:b w:val="0"/>
                <w:lang w:eastAsia="en-US"/>
              </w:rPr>
              <w:t>1</w:t>
            </w:r>
          </w:p>
        </w:tc>
      </w:tr>
      <w:tr w:rsidR="00207F7C" w:rsidRPr="00A90249" w14:paraId="647543D8" w14:textId="77777777" w:rsidTr="00353DA3">
        <w:trPr>
          <w:cantSplit/>
          <w:trHeight w:val="20"/>
          <w:jc w:val="center"/>
        </w:trPr>
        <w:tc>
          <w:tcPr>
            <w:tcW w:w="959" w:type="dxa"/>
            <w:shd w:val="clear" w:color="auto" w:fill="auto"/>
            <w:vAlign w:val="center"/>
          </w:tcPr>
          <w:p w14:paraId="03227DB1" w14:textId="79F2CBDA" w:rsidR="00F03950" w:rsidRPr="00A90249" w:rsidRDefault="00F03950" w:rsidP="0019246C">
            <w:pPr>
              <w:widowControl w:val="0"/>
              <w:jc w:val="center"/>
              <w:rPr>
                <w:rFonts w:ascii="Tahoma" w:hAnsi="Tahoma" w:cs="Tahoma"/>
                <w:sz w:val="20"/>
                <w:szCs w:val="20"/>
              </w:rPr>
            </w:pPr>
            <w:r w:rsidRPr="00A90249">
              <w:rPr>
                <w:rFonts w:ascii="Tahoma" w:hAnsi="Tahoma" w:cs="Tahoma"/>
                <w:sz w:val="20"/>
                <w:szCs w:val="20"/>
              </w:rPr>
              <w:t>4.8</w:t>
            </w:r>
          </w:p>
        </w:tc>
        <w:tc>
          <w:tcPr>
            <w:tcW w:w="3970" w:type="dxa"/>
            <w:shd w:val="clear" w:color="auto" w:fill="auto"/>
            <w:vAlign w:val="center"/>
          </w:tcPr>
          <w:p w14:paraId="5D3C9331" w14:textId="07493C55" w:rsidR="00F03950" w:rsidRPr="00A90249" w:rsidRDefault="00F03950" w:rsidP="0019246C">
            <w:pPr>
              <w:pStyle w:val="aff"/>
              <w:widowControl w:val="0"/>
              <w:rPr>
                <w:rFonts w:ascii="Tahoma" w:hAnsi="Tahoma" w:cs="Tahoma"/>
                <w:sz w:val="20"/>
                <w:szCs w:val="20"/>
                <w:lang w:eastAsia="en-US"/>
              </w:rPr>
            </w:pPr>
            <w:r w:rsidRPr="00A90249">
              <w:rPr>
                <w:rFonts w:ascii="Tahoma" w:hAnsi="Tahoma" w:cs="Tahoma"/>
                <w:b/>
                <w:sz w:val="20"/>
                <w:szCs w:val="20"/>
              </w:rPr>
              <w:t>Общественные пространства</w:t>
            </w:r>
          </w:p>
        </w:tc>
        <w:tc>
          <w:tcPr>
            <w:tcW w:w="1986" w:type="dxa"/>
            <w:shd w:val="clear" w:color="auto" w:fill="auto"/>
            <w:vAlign w:val="center"/>
          </w:tcPr>
          <w:p w14:paraId="77E798DD" w14:textId="77777777" w:rsidR="00F03950" w:rsidRPr="00A90249" w:rsidRDefault="00F03950" w:rsidP="0019246C">
            <w:pPr>
              <w:widowControl w:val="0"/>
              <w:jc w:val="center"/>
              <w:rPr>
                <w:rFonts w:ascii="Tahoma" w:hAnsi="Tahoma" w:cs="Tahoma"/>
                <w:sz w:val="20"/>
                <w:szCs w:val="20"/>
                <w:lang w:eastAsia="en-US"/>
              </w:rPr>
            </w:pPr>
          </w:p>
        </w:tc>
        <w:tc>
          <w:tcPr>
            <w:tcW w:w="1559" w:type="dxa"/>
            <w:shd w:val="clear" w:color="auto" w:fill="auto"/>
            <w:vAlign w:val="center"/>
          </w:tcPr>
          <w:p w14:paraId="0AE053DE" w14:textId="77777777" w:rsidR="00F03950" w:rsidRPr="00A90249" w:rsidRDefault="00F03950" w:rsidP="0019246C">
            <w:pPr>
              <w:pStyle w:val="af4"/>
              <w:keepNext w:val="0"/>
              <w:keepLines w:val="0"/>
              <w:widowControl w:val="0"/>
              <w:rPr>
                <w:rFonts w:ascii="Tahoma" w:hAnsi="Tahoma" w:cs="Tahoma"/>
                <w:b w:val="0"/>
                <w:lang w:eastAsia="en-US"/>
              </w:rPr>
            </w:pPr>
          </w:p>
        </w:tc>
        <w:tc>
          <w:tcPr>
            <w:tcW w:w="1416" w:type="dxa"/>
            <w:shd w:val="clear" w:color="auto" w:fill="auto"/>
            <w:vAlign w:val="center"/>
          </w:tcPr>
          <w:p w14:paraId="5AFE2F9B" w14:textId="77777777" w:rsidR="00F03950" w:rsidRPr="00A90249" w:rsidRDefault="00F03950" w:rsidP="0019246C">
            <w:pPr>
              <w:pStyle w:val="af4"/>
              <w:keepNext w:val="0"/>
              <w:keepLines w:val="0"/>
              <w:widowControl w:val="0"/>
              <w:rPr>
                <w:rFonts w:ascii="Tahoma" w:hAnsi="Tahoma" w:cs="Tahoma"/>
                <w:b w:val="0"/>
                <w:lang w:eastAsia="en-US"/>
              </w:rPr>
            </w:pPr>
          </w:p>
        </w:tc>
      </w:tr>
      <w:tr w:rsidR="00207F7C" w:rsidRPr="00A90249" w14:paraId="7692F5AD" w14:textId="77777777" w:rsidTr="00353DA3">
        <w:trPr>
          <w:cantSplit/>
          <w:trHeight w:val="20"/>
          <w:jc w:val="center"/>
        </w:trPr>
        <w:tc>
          <w:tcPr>
            <w:tcW w:w="959" w:type="dxa"/>
            <w:shd w:val="clear" w:color="auto" w:fill="auto"/>
            <w:vAlign w:val="center"/>
          </w:tcPr>
          <w:p w14:paraId="07293BE8" w14:textId="77777777" w:rsidR="00F03950" w:rsidRPr="00A90249" w:rsidRDefault="00F03950" w:rsidP="0019246C">
            <w:pPr>
              <w:widowControl w:val="0"/>
              <w:jc w:val="center"/>
              <w:rPr>
                <w:rFonts w:ascii="Tahoma" w:hAnsi="Tahoma" w:cs="Tahoma"/>
                <w:sz w:val="20"/>
                <w:szCs w:val="20"/>
              </w:rPr>
            </w:pPr>
          </w:p>
        </w:tc>
        <w:tc>
          <w:tcPr>
            <w:tcW w:w="3970" w:type="dxa"/>
            <w:shd w:val="clear" w:color="auto" w:fill="auto"/>
            <w:vAlign w:val="center"/>
          </w:tcPr>
          <w:p w14:paraId="53EBE269" w14:textId="13D47698" w:rsidR="00F03950" w:rsidRPr="00A90249" w:rsidRDefault="00F03950" w:rsidP="0019246C">
            <w:pPr>
              <w:pStyle w:val="aff"/>
              <w:widowControl w:val="0"/>
              <w:rPr>
                <w:rFonts w:ascii="Tahoma" w:hAnsi="Tahoma" w:cs="Tahoma"/>
                <w:sz w:val="20"/>
                <w:szCs w:val="20"/>
                <w:lang w:eastAsia="en-US"/>
              </w:rPr>
            </w:pPr>
            <w:r w:rsidRPr="00A90249">
              <w:rPr>
                <w:rFonts w:ascii="Tahoma" w:hAnsi="Tahoma" w:cs="Tahoma"/>
                <w:sz w:val="20"/>
                <w:szCs w:val="20"/>
                <w:lang w:eastAsia="en-US"/>
              </w:rPr>
              <w:t>в том числе:</w:t>
            </w:r>
          </w:p>
        </w:tc>
        <w:tc>
          <w:tcPr>
            <w:tcW w:w="1986" w:type="dxa"/>
            <w:shd w:val="clear" w:color="auto" w:fill="auto"/>
            <w:vAlign w:val="center"/>
          </w:tcPr>
          <w:p w14:paraId="1B59B9A7" w14:textId="77777777" w:rsidR="00F03950" w:rsidRPr="00A90249" w:rsidRDefault="00F03950" w:rsidP="0019246C">
            <w:pPr>
              <w:widowControl w:val="0"/>
              <w:jc w:val="center"/>
              <w:rPr>
                <w:rFonts w:ascii="Tahoma" w:hAnsi="Tahoma" w:cs="Tahoma"/>
                <w:sz w:val="20"/>
                <w:szCs w:val="20"/>
                <w:lang w:eastAsia="en-US"/>
              </w:rPr>
            </w:pPr>
          </w:p>
        </w:tc>
        <w:tc>
          <w:tcPr>
            <w:tcW w:w="1559" w:type="dxa"/>
            <w:shd w:val="clear" w:color="auto" w:fill="auto"/>
            <w:vAlign w:val="center"/>
          </w:tcPr>
          <w:p w14:paraId="5C33F789" w14:textId="77777777" w:rsidR="00F03950" w:rsidRPr="00A90249" w:rsidRDefault="00F03950" w:rsidP="0019246C">
            <w:pPr>
              <w:pStyle w:val="af4"/>
              <w:keepNext w:val="0"/>
              <w:keepLines w:val="0"/>
              <w:widowControl w:val="0"/>
              <w:rPr>
                <w:rFonts w:ascii="Tahoma" w:hAnsi="Tahoma" w:cs="Tahoma"/>
                <w:b w:val="0"/>
                <w:lang w:eastAsia="en-US"/>
              </w:rPr>
            </w:pPr>
          </w:p>
        </w:tc>
        <w:tc>
          <w:tcPr>
            <w:tcW w:w="1416" w:type="dxa"/>
            <w:shd w:val="clear" w:color="auto" w:fill="auto"/>
            <w:vAlign w:val="center"/>
          </w:tcPr>
          <w:p w14:paraId="50AC21A1" w14:textId="77777777" w:rsidR="00F03950" w:rsidRPr="00A90249" w:rsidRDefault="00F03950" w:rsidP="0019246C">
            <w:pPr>
              <w:pStyle w:val="af4"/>
              <w:keepNext w:val="0"/>
              <w:keepLines w:val="0"/>
              <w:widowControl w:val="0"/>
              <w:rPr>
                <w:rFonts w:ascii="Tahoma" w:hAnsi="Tahoma" w:cs="Tahoma"/>
                <w:b w:val="0"/>
                <w:lang w:eastAsia="en-US"/>
              </w:rPr>
            </w:pPr>
          </w:p>
        </w:tc>
      </w:tr>
      <w:tr w:rsidR="00207F7C" w:rsidRPr="00A90249" w14:paraId="54A2F750" w14:textId="77777777" w:rsidTr="00353DA3">
        <w:trPr>
          <w:cantSplit/>
          <w:trHeight w:val="20"/>
          <w:jc w:val="center"/>
        </w:trPr>
        <w:tc>
          <w:tcPr>
            <w:tcW w:w="959" w:type="dxa"/>
            <w:shd w:val="clear" w:color="auto" w:fill="auto"/>
            <w:vAlign w:val="center"/>
          </w:tcPr>
          <w:p w14:paraId="787B501F" w14:textId="00DDCD00" w:rsidR="00F03950" w:rsidRPr="00A90249" w:rsidRDefault="00F03950" w:rsidP="0019246C">
            <w:pPr>
              <w:widowControl w:val="0"/>
              <w:jc w:val="center"/>
              <w:rPr>
                <w:rFonts w:ascii="Tahoma" w:hAnsi="Tahoma" w:cs="Tahoma"/>
                <w:sz w:val="20"/>
                <w:szCs w:val="20"/>
              </w:rPr>
            </w:pPr>
            <w:r w:rsidRPr="00A90249">
              <w:rPr>
                <w:rFonts w:ascii="Tahoma" w:hAnsi="Tahoma" w:cs="Tahoma"/>
                <w:sz w:val="20"/>
                <w:szCs w:val="20"/>
              </w:rPr>
              <w:t>4.8.1</w:t>
            </w:r>
          </w:p>
        </w:tc>
        <w:tc>
          <w:tcPr>
            <w:tcW w:w="3970" w:type="dxa"/>
            <w:shd w:val="clear" w:color="auto" w:fill="auto"/>
            <w:vAlign w:val="center"/>
          </w:tcPr>
          <w:p w14:paraId="2DBDB551" w14:textId="1D271CBC" w:rsidR="00F03950" w:rsidRPr="00A90249" w:rsidRDefault="00F03950" w:rsidP="0019246C">
            <w:pPr>
              <w:pStyle w:val="aff"/>
              <w:widowControl w:val="0"/>
              <w:rPr>
                <w:rFonts w:ascii="Tahoma" w:hAnsi="Tahoma" w:cs="Tahoma"/>
                <w:sz w:val="20"/>
                <w:szCs w:val="20"/>
                <w:lang w:eastAsia="en-US"/>
              </w:rPr>
            </w:pPr>
            <w:r w:rsidRPr="00A90249">
              <w:rPr>
                <w:rFonts w:ascii="Tahoma" w:hAnsi="Tahoma" w:cs="Tahoma"/>
                <w:sz w:val="20"/>
                <w:szCs w:val="20"/>
                <w:lang w:eastAsia="en-US"/>
              </w:rPr>
              <w:t>пешеходная зона</w:t>
            </w:r>
            <w:r w:rsidR="00436742" w:rsidRPr="00A90249">
              <w:rPr>
                <w:rFonts w:ascii="Tahoma" w:hAnsi="Tahoma" w:cs="Tahoma"/>
                <w:sz w:val="20"/>
                <w:szCs w:val="20"/>
                <w:lang w:eastAsia="en-US"/>
              </w:rPr>
              <w:t xml:space="preserve"> (сквер, бульвар, смотровая площадка, территория общего пользования, набережная, площадь)</w:t>
            </w:r>
          </w:p>
        </w:tc>
        <w:tc>
          <w:tcPr>
            <w:tcW w:w="1986" w:type="dxa"/>
            <w:shd w:val="clear" w:color="auto" w:fill="auto"/>
            <w:vAlign w:val="center"/>
          </w:tcPr>
          <w:p w14:paraId="61E1A83C" w14:textId="7761FCD4" w:rsidR="00F03950" w:rsidRPr="00A90249" w:rsidRDefault="00F03950" w:rsidP="0019246C">
            <w:pPr>
              <w:widowControl w:val="0"/>
              <w:jc w:val="center"/>
              <w:rPr>
                <w:rFonts w:ascii="Tahoma" w:hAnsi="Tahoma" w:cs="Tahoma"/>
                <w:sz w:val="20"/>
                <w:szCs w:val="20"/>
                <w:lang w:eastAsia="en-US"/>
              </w:rPr>
            </w:pPr>
            <w:r w:rsidRPr="00A90249">
              <w:rPr>
                <w:rFonts w:ascii="Tahoma" w:hAnsi="Tahoma" w:cs="Tahoma"/>
                <w:sz w:val="20"/>
                <w:szCs w:val="20"/>
                <w:lang w:eastAsia="en-US"/>
              </w:rPr>
              <w:t>объектов</w:t>
            </w:r>
          </w:p>
        </w:tc>
        <w:tc>
          <w:tcPr>
            <w:tcW w:w="1559" w:type="dxa"/>
            <w:shd w:val="clear" w:color="auto" w:fill="auto"/>
            <w:vAlign w:val="center"/>
          </w:tcPr>
          <w:p w14:paraId="28FFEE66" w14:textId="052D43A9" w:rsidR="00F03950" w:rsidRPr="00A90249" w:rsidRDefault="00F03950" w:rsidP="0019246C">
            <w:pPr>
              <w:pStyle w:val="af4"/>
              <w:keepNext w:val="0"/>
              <w:keepLines w:val="0"/>
              <w:widowControl w:val="0"/>
              <w:rPr>
                <w:rFonts w:ascii="Tahoma" w:hAnsi="Tahoma" w:cs="Tahoma"/>
                <w:b w:val="0"/>
                <w:lang w:eastAsia="en-US"/>
              </w:rPr>
            </w:pPr>
            <w:r w:rsidRPr="00A90249">
              <w:rPr>
                <w:rFonts w:ascii="Tahoma" w:hAnsi="Tahoma" w:cs="Tahoma"/>
                <w:b w:val="0"/>
                <w:lang w:eastAsia="en-US"/>
              </w:rPr>
              <w:t>1</w:t>
            </w:r>
          </w:p>
        </w:tc>
        <w:tc>
          <w:tcPr>
            <w:tcW w:w="1416" w:type="dxa"/>
            <w:shd w:val="clear" w:color="auto" w:fill="auto"/>
            <w:vAlign w:val="center"/>
          </w:tcPr>
          <w:p w14:paraId="7D698868" w14:textId="34895A6D" w:rsidR="00F03950" w:rsidRPr="00A90249" w:rsidRDefault="00F03950" w:rsidP="0019246C">
            <w:pPr>
              <w:pStyle w:val="af4"/>
              <w:keepNext w:val="0"/>
              <w:keepLines w:val="0"/>
              <w:widowControl w:val="0"/>
              <w:rPr>
                <w:rFonts w:ascii="Tahoma" w:hAnsi="Tahoma" w:cs="Tahoma"/>
                <w:b w:val="0"/>
                <w:lang w:eastAsia="en-US"/>
              </w:rPr>
            </w:pPr>
            <w:r w:rsidRPr="00A90249">
              <w:rPr>
                <w:rFonts w:ascii="Tahoma" w:hAnsi="Tahoma" w:cs="Tahoma"/>
                <w:b w:val="0"/>
                <w:lang w:eastAsia="en-US"/>
              </w:rPr>
              <w:t>1</w:t>
            </w:r>
          </w:p>
        </w:tc>
      </w:tr>
      <w:tr w:rsidR="00207F7C" w:rsidRPr="00A90249" w14:paraId="09115E3F" w14:textId="77777777" w:rsidTr="00353DA3">
        <w:trPr>
          <w:cantSplit/>
          <w:trHeight w:val="20"/>
          <w:jc w:val="center"/>
        </w:trPr>
        <w:tc>
          <w:tcPr>
            <w:tcW w:w="959" w:type="dxa"/>
            <w:shd w:val="clear" w:color="auto" w:fill="auto"/>
            <w:vAlign w:val="center"/>
          </w:tcPr>
          <w:p w14:paraId="791E0427" w14:textId="7ADBD030" w:rsidR="00D80B30" w:rsidRPr="00A90249" w:rsidRDefault="00D80B30" w:rsidP="0019246C">
            <w:pPr>
              <w:widowControl w:val="0"/>
              <w:jc w:val="center"/>
              <w:rPr>
                <w:rFonts w:ascii="Tahoma" w:hAnsi="Tahoma" w:cs="Tahoma"/>
                <w:b/>
                <w:sz w:val="20"/>
                <w:szCs w:val="20"/>
                <w:lang w:val="en-US"/>
              </w:rPr>
            </w:pPr>
            <w:r w:rsidRPr="00A90249">
              <w:rPr>
                <w:rFonts w:ascii="Tahoma" w:hAnsi="Tahoma" w:cs="Tahoma"/>
                <w:b/>
                <w:sz w:val="20"/>
                <w:szCs w:val="20"/>
                <w:lang w:val="en-US"/>
              </w:rPr>
              <w:t>5</w:t>
            </w:r>
          </w:p>
        </w:tc>
        <w:tc>
          <w:tcPr>
            <w:tcW w:w="8931" w:type="dxa"/>
            <w:gridSpan w:val="4"/>
            <w:shd w:val="clear" w:color="auto" w:fill="auto"/>
            <w:vAlign w:val="center"/>
          </w:tcPr>
          <w:p w14:paraId="31FB1996" w14:textId="445EC599" w:rsidR="00D80B30" w:rsidRPr="00A90249" w:rsidRDefault="00D80B30" w:rsidP="0019246C">
            <w:pPr>
              <w:pStyle w:val="aff"/>
              <w:widowControl w:val="0"/>
              <w:rPr>
                <w:rFonts w:ascii="Tahoma" w:hAnsi="Tahoma" w:cs="Tahoma"/>
                <w:sz w:val="20"/>
                <w:szCs w:val="20"/>
                <w:lang w:eastAsia="en-US"/>
              </w:rPr>
            </w:pPr>
            <w:r w:rsidRPr="00A90249">
              <w:rPr>
                <w:rFonts w:ascii="Tahoma" w:hAnsi="Tahoma" w:cs="Tahoma"/>
                <w:b/>
                <w:sz w:val="20"/>
                <w:szCs w:val="20"/>
                <w:lang w:eastAsia="en-US"/>
              </w:rPr>
              <w:t>ОБЪЕКТЫ ТРАНСПОРТНОЙ ИНФРАСТРУКТУРЫ</w:t>
            </w:r>
          </w:p>
        </w:tc>
      </w:tr>
      <w:tr w:rsidR="00207F7C" w:rsidRPr="00A90249" w14:paraId="1CF065A2" w14:textId="77777777" w:rsidTr="00353DA3">
        <w:trPr>
          <w:cantSplit/>
          <w:trHeight w:val="20"/>
          <w:jc w:val="center"/>
        </w:trPr>
        <w:tc>
          <w:tcPr>
            <w:tcW w:w="959" w:type="dxa"/>
            <w:shd w:val="clear" w:color="auto" w:fill="auto"/>
            <w:vAlign w:val="center"/>
          </w:tcPr>
          <w:p w14:paraId="7F63A85D" w14:textId="69C30C75" w:rsidR="008E58B7" w:rsidRPr="00A90249" w:rsidRDefault="008E58B7" w:rsidP="0019246C">
            <w:pPr>
              <w:widowControl w:val="0"/>
              <w:jc w:val="center"/>
              <w:rPr>
                <w:rFonts w:ascii="Tahoma" w:hAnsi="Tahoma" w:cs="Tahoma"/>
                <w:b/>
                <w:sz w:val="20"/>
                <w:szCs w:val="20"/>
                <w:lang w:eastAsia="en-US"/>
              </w:rPr>
            </w:pPr>
            <w:r w:rsidRPr="00A90249">
              <w:rPr>
                <w:rFonts w:ascii="Tahoma" w:hAnsi="Tahoma" w:cs="Tahoma"/>
                <w:b/>
                <w:sz w:val="20"/>
                <w:szCs w:val="20"/>
                <w:lang w:eastAsia="en-US"/>
              </w:rPr>
              <w:t>5.1</w:t>
            </w:r>
          </w:p>
        </w:tc>
        <w:tc>
          <w:tcPr>
            <w:tcW w:w="3970" w:type="dxa"/>
            <w:shd w:val="clear" w:color="auto" w:fill="auto"/>
            <w:vAlign w:val="center"/>
          </w:tcPr>
          <w:p w14:paraId="2D3EE52F" w14:textId="4044C89A" w:rsidR="008E58B7" w:rsidRPr="00A90249" w:rsidRDefault="008E58B7" w:rsidP="0019246C">
            <w:pPr>
              <w:pStyle w:val="aff"/>
              <w:widowControl w:val="0"/>
              <w:rPr>
                <w:rFonts w:ascii="Tahoma" w:hAnsi="Tahoma" w:cs="Tahoma"/>
                <w:b/>
                <w:sz w:val="20"/>
                <w:szCs w:val="20"/>
                <w:lang w:eastAsia="en-US"/>
              </w:rPr>
            </w:pPr>
            <w:r w:rsidRPr="00A90249">
              <w:rPr>
                <w:rFonts w:ascii="Tahoma" w:hAnsi="Tahoma" w:cs="Tahoma"/>
                <w:b/>
                <w:sz w:val="20"/>
                <w:szCs w:val="20"/>
                <w:lang w:eastAsia="en-US"/>
              </w:rPr>
              <w:t>Железнодорожный путь необщего пользования</w:t>
            </w:r>
          </w:p>
        </w:tc>
        <w:tc>
          <w:tcPr>
            <w:tcW w:w="1986" w:type="dxa"/>
            <w:shd w:val="clear" w:color="auto" w:fill="auto"/>
            <w:vAlign w:val="center"/>
          </w:tcPr>
          <w:p w14:paraId="60EAF70B" w14:textId="29D09509" w:rsidR="008E58B7" w:rsidRPr="00A90249" w:rsidRDefault="008E58B7" w:rsidP="0019246C">
            <w:pPr>
              <w:widowControl w:val="0"/>
              <w:jc w:val="center"/>
              <w:rPr>
                <w:rFonts w:ascii="Tahoma" w:hAnsi="Tahoma" w:cs="Tahoma"/>
                <w:sz w:val="20"/>
                <w:szCs w:val="20"/>
                <w:lang w:eastAsia="en-US"/>
              </w:rPr>
            </w:pPr>
            <w:r w:rsidRPr="00A90249">
              <w:rPr>
                <w:rFonts w:ascii="Tahoma" w:hAnsi="Tahoma" w:cs="Tahoma"/>
                <w:sz w:val="20"/>
                <w:szCs w:val="20"/>
                <w:lang w:eastAsia="en-US"/>
              </w:rPr>
              <w:t>км</w:t>
            </w:r>
          </w:p>
        </w:tc>
        <w:tc>
          <w:tcPr>
            <w:tcW w:w="1559" w:type="dxa"/>
            <w:shd w:val="clear" w:color="auto" w:fill="auto"/>
            <w:vAlign w:val="center"/>
          </w:tcPr>
          <w:p w14:paraId="311438F7" w14:textId="476CDE47" w:rsidR="008E58B7" w:rsidRPr="00A90249" w:rsidRDefault="00CA4D1D" w:rsidP="0019246C">
            <w:pPr>
              <w:pStyle w:val="af4"/>
              <w:keepNext w:val="0"/>
              <w:keepLines w:val="0"/>
              <w:widowControl w:val="0"/>
              <w:rPr>
                <w:rFonts w:ascii="Tahoma" w:hAnsi="Tahoma" w:cs="Tahoma"/>
                <w:b w:val="0"/>
                <w:lang w:eastAsia="en-US"/>
              </w:rPr>
            </w:pPr>
            <w:r w:rsidRPr="00A90249">
              <w:rPr>
                <w:rFonts w:ascii="Tahoma" w:hAnsi="Tahoma" w:cs="Tahoma"/>
                <w:b w:val="0"/>
                <w:lang w:eastAsia="en-US"/>
              </w:rPr>
              <w:t>0</w:t>
            </w:r>
          </w:p>
        </w:tc>
        <w:tc>
          <w:tcPr>
            <w:tcW w:w="1416" w:type="dxa"/>
            <w:shd w:val="clear" w:color="auto" w:fill="auto"/>
            <w:vAlign w:val="center"/>
          </w:tcPr>
          <w:p w14:paraId="6FDA18A5" w14:textId="7B3C1ED7" w:rsidR="008E58B7" w:rsidRPr="00A90249" w:rsidRDefault="008D6488" w:rsidP="0019246C">
            <w:pPr>
              <w:pStyle w:val="af4"/>
              <w:keepNext w:val="0"/>
              <w:keepLines w:val="0"/>
              <w:widowControl w:val="0"/>
              <w:rPr>
                <w:rFonts w:ascii="Tahoma" w:hAnsi="Tahoma" w:cs="Tahoma"/>
                <w:b w:val="0"/>
                <w:lang w:eastAsia="en-US"/>
              </w:rPr>
            </w:pPr>
            <w:r w:rsidRPr="00A90249">
              <w:rPr>
                <w:rFonts w:ascii="Tahoma" w:hAnsi="Tahoma" w:cs="Tahoma"/>
                <w:b w:val="0"/>
                <w:lang w:eastAsia="en-US"/>
              </w:rPr>
              <w:t>18,0</w:t>
            </w:r>
          </w:p>
        </w:tc>
      </w:tr>
      <w:tr w:rsidR="00207F7C" w:rsidRPr="00A90249" w14:paraId="2F3DFD9A" w14:textId="77777777" w:rsidTr="00353DA3">
        <w:trPr>
          <w:cantSplit/>
          <w:trHeight w:val="20"/>
          <w:jc w:val="center"/>
        </w:trPr>
        <w:tc>
          <w:tcPr>
            <w:tcW w:w="959" w:type="dxa"/>
            <w:vAlign w:val="center"/>
          </w:tcPr>
          <w:p w14:paraId="607B98E4" w14:textId="279C8AAA" w:rsidR="008E58B7" w:rsidRPr="00A90249" w:rsidRDefault="008E58B7" w:rsidP="0019246C">
            <w:pPr>
              <w:widowControl w:val="0"/>
              <w:jc w:val="center"/>
              <w:rPr>
                <w:rFonts w:ascii="Tahoma" w:hAnsi="Tahoma" w:cs="Tahoma"/>
                <w:b/>
                <w:sz w:val="20"/>
                <w:szCs w:val="20"/>
              </w:rPr>
            </w:pPr>
            <w:r w:rsidRPr="00A90249">
              <w:rPr>
                <w:rFonts w:ascii="Tahoma" w:hAnsi="Tahoma" w:cs="Tahoma"/>
                <w:b/>
                <w:sz w:val="20"/>
                <w:szCs w:val="20"/>
              </w:rPr>
              <w:t>5.2</w:t>
            </w:r>
          </w:p>
        </w:tc>
        <w:tc>
          <w:tcPr>
            <w:tcW w:w="3970" w:type="dxa"/>
            <w:noWrap/>
          </w:tcPr>
          <w:p w14:paraId="00A53A0D" w14:textId="1BE1FF0D" w:rsidR="008E58B7" w:rsidRPr="00A90249" w:rsidRDefault="008E58B7" w:rsidP="0019246C">
            <w:pPr>
              <w:widowControl w:val="0"/>
              <w:rPr>
                <w:rFonts w:ascii="Tahoma" w:hAnsi="Tahoma" w:cs="Tahoma"/>
                <w:b/>
                <w:sz w:val="20"/>
                <w:szCs w:val="20"/>
              </w:rPr>
            </w:pPr>
            <w:r w:rsidRPr="00A90249">
              <w:rPr>
                <w:rFonts w:ascii="Tahoma" w:hAnsi="Tahoma" w:cs="Tahoma"/>
                <w:b/>
                <w:sz w:val="20"/>
                <w:szCs w:val="20"/>
              </w:rPr>
              <w:t>Автомобильные дороги</w:t>
            </w:r>
          </w:p>
        </w:tc>
        <w:tc>
          <w:tcPr>
            <w:tcW w:w="1986" w:type="dxa"/>
            <w:vAlign w:val="center"/>
          </w:tcPr>
          <w:p w14:paraId="5DB0A251" w14:textId="77777777" w:rsidR="008E58B7" w:rsidRPr="00A90249" w:rsidRDefault="008E58B7" w:rsidP="0019246C">
            <w:pPr>
              <w:widowControl w:val="0"/>
              <w:jc w:val="center"/>
              <w:rPr>
                <w:rFonts w:ascii="Tahoma" w:hAnsi="Tahoma" w:cs="Tahoma"/>
                <w:sz w:val="20"/>
                <w:szCs w:val="20"/>
                <w:lang w:eastAsia="en-US"/>
              </w:rPr>
            </w:pPr>
            <w:r w:rsidRPr="00A90249">
              <w:rPr>
                <w:rFonts w:ascii="Tahoma" w:hAnsi="Tahoma" w:cs="Tahoma"/>
                <w:sz w:val="20"/>
                <w:szCs w:val="20"/>
                <w:lang w:eastAsia="en-US"/>
              </w:rPr>
              <w:t>км</w:t>
            </w:r>
          </w:p>
        </w:tc>
        <w:tc>
          <w:tcPr>
            <w:tcW w:w="1559" w:type="dxa"/>
            <w:noWrap/>
            <w:vAlign w:val="center"/>
          </w:tcPr>
          <w:p w14:paraId="5C4FF3F6" w14:textId="092C9D4C" w:rsidR="008E58B7" w:rsidRPr="00A90249" w:rsidRDefault="00A00D68" w:rsidP="0019246C">
            <w:pPr>
              <w:widowControl w:val="0"/>
              <w:jc w:val="center"/>
              <w:rPr>
                <w:rFonts w:ascii="Tahoma" w:hAnsi="Tahoma" w:cs="Tahoma"/>
                <w:sz w:val="20"/>
                <w:szCs w:val="20"/>
                <w:lang w:eastAsia="en-US"/>
              </w:rPr>
            </w:pPr>
            <w:r w:rsidRPr="00A90249">
              <w:rPr>
                <w:rFonts w:ascii="Tahoma" w:hAnsi="Tahoma" w:cs="Tahoma"/>
                <w:sz w:val="20"/>
                <w:szCs w:val="20"/>
                <w:lang w:eastAsia="en-US"/>
              </w:rPr>
              <w:t>35,365</w:t>
            </w:r>
          </w:p>
        </w:tc>
        <w:tc>
          <w:tcPr>
            <w:tcW w:w="1416" w:type="dxa"/>
            <w:noWrap/>
            <w:vAlign w:val="center"/>
          </w:tcPr>
          <w:p w14:paraId="024F1750" w14:textId="3DA52DC2" w:rsidR="008E58B7" w:rsidRPr="00A90249" w:rsidRDefault="00A00D68" w:rsidP="0019246C">
            <w:pPr>
              <w:widowControl w:val="0"/>
              <w:jc w:val="center"/>
              <w:rPr>
                <w:rFonts w:ascii="Tahoma" w:hAnsi="Tahoma" w:cs="Tahoma"/>
                <w:sz w:val="20"/>
                <w:szCs w:val="20"/>
                <w:lang w:eastAsia="en-US"/>
              </w:rPr>
            </w:pPr>
            <w:r w:rsidRPr="00A90249">
              <w:rPr>
                <w:rFonts w:ascii="Tahoma" w:hAnsi="Tahoma" w:cs="Tahoma"/>
                <w:sz w:val="20"/>
                <w:szCs w:val="20"/>
                <w:lang w:eastAsia="en-US"/>
              </w:rPr>
              <w:t>44,065</w:t>
            </w:r>
          </w:p>
        </w:tc>
      </w:tr>
      <w:tr w:rsidR="00207F7C" w:rsidRPr="00A90249" w14:paraId="23A1FC93" w14:textId="77777777" w:rsidTr="00353DA3">
        <w:trPr>
          <w:cantSplit/>
          <w:trHeight w:val="20"/>
          <w:jc w:val="center"/>
        </w:trPr>
        <w:tc>
          <w:tcPr>
            <w:tcW w:w="959" w:type="dxa"/>
            <w:vAlign w:val="center"/>
          </w:tcPr>
          <w:p w14:paraId="7836D6DC" w14:textId="379351EF" w:rsidR="008E58B7" w:rsidRPr="00A90249" w:rsidRDefault="008E58B7" w:rsidP="0019246C">
            <w:pPr>
              <w:widowControl w:val="0"/>
              <w:jc w:val="center"/>
              <w:rPr>
                <w:rFonts w:ascii="Tahoma" w:hAnsi="Tahoma" w:cs="Tahoma"/>
                <w:sz w:val="20"/>
                <w:szCs w:val="20"/>
              </w:rPr>
            </w:pPr>
          </w:p>
        </w:tc>
        <w:tc>
          <w:tcPr>
            <w:tcW w:w="3970" w:type="dxa"/>
            <w:noWrap/>
          </w:tcPr>
          <w:p w14:paraId="6ADDA590" w14:textId="77777777" w:rsidR="008E58B7" w:rsidRPr="00A90249" w:rsidRDefault="008E58B7" w:rsidP="0019246C">
            <w:pPr>
              <w:widowControl w:val="0"/>
              <w:rPr>
                <w:rFonts w:ascii="Tahoma" w:hAnsi="Tahoma" w:cs="Tahoma"/>
                <w:sz w:val="20"/>
                <w:szCs w:val="20"/>
                <w:lang w:eastAsia="en-US"/>
              </w:rPr>
            </w:pPr>
            <w:r w:rsidRPr="00A90249">
              <w:rPr>
                <w:rFonts w:ascii="Tahoma" w:hAnsi="Tahoma" w:cs="Tahoma"/>
                <w:sz w:val="20"/>
                <w:szCs w:val="20"/>
                <w:lang w:eastAsia="en-US"/>
              </w:rPr>
              <w:t>в том числе:</w:t>
            </w:r>
          </w:p>
        </w:tc>
        <w:tc>
          <w:tcPr>
            <w:tcW w:w="1986" w:type="dxa"/>
            <w:vAlign w:val="center"/>
          </w:tcPr>
          <w:p w14:paraId="54257807" w14:textId="77777777" w:rsidR="008E58B7" w:rsidRPr="00A90249" w:rsidRDefault="008E58B7" w:rsidP="0019246C">
            <w:pPr>
              <w:widowControl w:val="0"/>
              <w:jc w:val="center"/>
              <w:rPr>
                <w:rFonts w:ascii="Tahoma" w:hAnsi="Tahoma" w:cs="Tahoma"/>
                <w:sz w:val="20"/>
                <w:szCs w:val="20"/>
                <w:lang w:eastAsia="en-US"/>
              </w:rPr>
            </w:pPr>
          </w:p>
        </w:tc>
        <w:tc>
          <w:tcPr>
            <w:tcW w:w="1559" w:type="dxa"/>
            <w:noWrap/>
            <w:vAlign w:val="center"/>
          </w:tcPr>
          <w:p w14:paraId="3C7A81FB" w14:textId="77777777" w:rsidR="008E58B7" w:rsidRPr="00A90249" w:rsidRDefault="008E58B7" w:rsidP="0019246C">
            <w:pPr>
              <w:widowControl w:val="0"/>
              <w:jc w:val="center"/>
              <w:rPr>
                <w:rFonts w:ascii="Tahoma" w:hAnsi="Tahoma" w:cs="Tahoma"/>
                <w:sz w:val="20"/>
                <w:szCs w:val="20"/>
                <w:lang w:eastAsia="en-US"/>
              </w:rPr>
            </w:pPr>
          </w:p>
        </w:tc>
        <w:tc>
          <w:tcPr>
            <w:tcW w:w="1416" w:type="dxa"/>
            <w:noWrap/>
            <w:vAlign w:val="center"/>
          </w:tcPr>
          <w:p w14:paraId="42D94111" w14:textId="7DC988D5" w:rsidR="008E58B7" w:rsidRPr="00A90249" w:rsidRDefault="008E58B7" w:rsidP="0019246C">
            <w:pPr>
              <w:widowControl w:val="0"/>
              <w:jc w:val="center"/>
              <w:rPr>
                <w:rFonts w:ascii="Tahoma" w:hAnsi="Tahoma" w:cs="Tahoma"/>
                <w:sz w:val="20"/>
                <w:szCs w:val="20"/>
                <w:lang w:eastAsia="en-US"/>
              </w:rPr>
            </w:pPr>
          </w:p>
        </w:tc>
      </w:tr>
      <w:tr w:rsidR="00207F7C" w:rsidRPr="00A90249" w14:paraId="73AC0BD7" w14:textId="77777777" w:rsidTr="00353DA3">
        <w:trPr>
          <w:cantSplit/>
          <w:trHeight w:val="20"/>
          <w:jc w:val="center"/>
        </w:trPr>
        <w:tc>
          <w:tcPr>
            <w:tcW w:w="959" w:type="dxa"/>
            <w:vAlign w:val="center"/>
          </w:tcPr>
          <w:p w14:paraId="33E49159" w14:textId="0F62CC7D" w:rsidR="008E58B7" w:rsidRPr="00A90249" w:rsidRDefault="008E58B7" w:rsidP="0019246C">
            <w:pPr>
              <w:widowControl w:val="0"/>
              <w:jc w:val="center"/>
              <w:rPr>
                <w:rFonts w:ascii="Tahoma" w:hAnsi="Tahoma" w:cs="Tahoma"/>
                <w:sz w:val="20"/>
                <w:szCs w:val="20"/>
              </w:rPr>
            </w:pPr>
            <w:r w:rsidRPr="00A90249">
              <w:rPr>
                <w:rFonts w:ascii="Tahoma" w:hAnsi="Tahoma" w:cs="Tahoma"/>
                <w:sz w:val="20"/>
                <w:szCs w:val="20"/>
              </w:rPr>
              <w:t>5.2.1</w:t>
            </w:r>
          </w:p>
        </w:tc>
        <w:tc>
          <w:tcPr>
            <w:tcW w:w="3970" w:type="dxa"/>
            <w:noWrap/>
          </w:tcPr>
          <w:p w14:paraId="62A8D753" w14:textId="77777777" w:rsidR="008E58B7" w:rsidRPr="00A90249" w:rsidRDefault="008E58B7" w:rsidP="0019246C">
            <w:pPr>
              <w:widowControl w:val="0"/>
              <w:rPr>
                <w:rFonts w:ascii="Tahoma" w:hAnsi="Tahoma" w:cs="Tahoma"/>
                <w:sz w:val="20"/>
                <w:szCs w:val="20"/>
                <w:lang w:eastAsia="en-US"/>
              </w:rPr>
            </w:pPr>
            <w:r w:rsidRPr="00A90249">
              <w:rPr>
                <w:rFonts w:ascii="Tahoma" w:hAnsi="Tahoma" w:cs="Tahoma"/>
                <w:sz w:val="20"/>
                <w:szCs w:val="20"/>
                <w:lang w:eastAsia="en-US"/>
              </w:rPr>
              <w:t>регионального или межмуниципального значения</w:t>
            </w:r>
          </w:p>
        </w:tc>
        <w:tc>
          <w:tcPr>
            <w:tcW w:w="1986" w:type="dxa"/>
            <w:vAlign w:val="center"/>
          </w:tcPr>
          <w:p w14:paraId="02597CBF" w14:textId="77777777" w:rsidR="008E58B7" w:rsidRPr="00A90249" w:rsidRDefault="008E58B7" w:rsidP="0019246C">
            <w:pPr>
              <w:widowControl w:val="0"/>
              <w:jc w:val="center"/>
              <w:rPr>
                <w:rFonts w:ascii="Tahoma" w:hAnsi="Tahoma" w:cs="Tahoma"/>
                <w:sz w:val="20"/>
                <w:szCs w:val="20"/>
                <w:lang w:eastAsia="en-US"/>
              </w:rPr>
            </w:pPr>
            <w:r w:rsidRPr="00A90249">
              <w:rPr>
                <w:rFonts w:ascii="Tahoma" w:hAnsi="Tahoma" w:cs="Tahoma"/>
                <w:sz w:val="20"/>
                <w:szCs w:val="20"/>
                <w:lang w:eastAsia="en-US"/>
              </w:rPr>
              <w:t>км</w:t>
            </w:r>
          </w:p>
        </w:tc>
        <w:tc>
          <w:tcPr>
            <w:tcW w:w="1559" w:type="dxa"/>
            <w:noWrap/>
            <w:vAlign w:val="center"/>
          </w:tcPr>
          <w:p w14:paraId="3E136CF3" w14:textId="49B72659" w:rsidR="008E58B7" w:rsidRPr="00A90249" w:rsidRDefault="008E58B7" w:rsidP="0019246C">
            <w:pPr>
              <w:widowControl w:val="0"/>
              <w:jc w:val="center"/>
              <w:rPr>
                <w:rFonts w:ascii="Tahoma" w:hAnsi="Tahoma" w:cs="Tahoma"/>
                <w:sz w:val="20"/>
                <w:szCs w:val="20"/>
                <w:lang w:eastAsia="en-US"/>
              </w:rPr>
            </w:pPr>
            <w:r w:rsidRPr="00A90249">
              <w:rPr>
                <w:rFonts w:ascii="Tahoma" w:hAnsi="Tahoma" w:cs="Tahoma"/>
                <w:sz w:val="20"/>
                <w:szCs w:val="20"/>
                <w:lang w:eastAsia="en-US"/>
              </w:rPr>
              <w:t>17,</w:t>
            </w:r>
            <w:r w:rsidR="00A00D68" w:rsidRPr="00A90249">
              <w:rPr>
                <w:rFonts w:ascii="Tahoma" w:hAnsi="Tahoma" w:cs="Tahoma"/>
                <w:sz w:val="20"/>
                <w:szCs w:val="20"/>
                <w:lang w:eastAsia="en-US"/>
              </w:rPr>
              <w:t>865</w:t>
            </w:r>
          </w:p>
        </w:tc>
        <w:tc>
          <w:tcPr>
            <w:tcW w:w="1416" w:type="dxa"/>
            <w:noWrap/>
            <w:vAlign w:val="center"/>
          </w:tcPr>
          <w:p w14:paraId="0A477DA6" w14:textId="1BFB77D2" w:rsidR="008E58B7" w:rsidRPr="00A90249" w:rsidRDefault="008E58B7" w:rsidP="0019246C">
            <w:pPr>
              <w:widowControl w:val="0"/>
              <w:jc w:val="center"/>
              <w:rPr>
                <w:rFonts w:ascii="Tahoma" w:hAnsi="Tahoma" w:cs="Tahoma"/>
                <w:sz w:val="20"/>
                <w:szCs w:val="20"/>
                <w:lang w:eastAsia="en-US"/>
              </w:rPr>
            </w:pPr>
            <w:r w:rsidRPr="00A90249">
              <w:rPr>
                <w:rFonts w:ascii="Tahoma" w:hAnsi="Tahoma" w:cs="Tahoma"/>
                <w:sz w:val="20"/>
                <w:szCs w:val="20"/>
                <w:lang w:eastAsia="en-US"/>
              </w:rPr>
              <w:t>28,</w:t>
            </w:r>
            <w:r w:rsidR="00A00D68" w:rsidRPr="00A90249">
              <w:rPr>
                <w:rFonts w:ascii="Tahoma" w:hAnsi="Tahoma" w:cs="Tahoma"/>
                <w:sz w:val="20"/>
                <w:szCs w:val="20"/>
                <w:lang w:eastAsia="en-US"/>
              </w:rPr>
              <w:t>465</w:t>
            </w:r>
          </w:p>
        </w:tc>
      </w:tr>
      <w:tr w:rsidR="00207F7C" w:rsidRPr="00A90249" w14:paraId="12D4EE32" w14:textId="77777777" w:rsidTr="00353DA3">
        <w:trPr>
          <w:cantSplit/>
          <w:trHeight w:val="20"/>
          <w:jc w:val="center"/>
        </w:trPr>
        <w:tc>
          <w:tcPr>
            <w:tcW w:w="959" w:type="dxa"/>
            <w:vAlign w:val="center"/>
          </w:tcPr>
          <w:p w14:paraId="2A4F1C56" w14:textId="319E9462" w:rsidR="008E58B7" w:rsidRPr="00A90249" w:rsidRDefault="008E58B7" w:rsidP="0019246C">
            <w:pPr>
              <w:widowControl w:val="0"/>
              <w:jc w:val="center"/>
              <w:rPr>
                <w:rFonts w:ascii="Tahoma" w:hAnsi="Tahoma" w:cs="Tahoma"/>
                <w:sz w:val="20"/>
                <w:szCs w:val="20"/>
              </w:rPr>
            </w:pPr>
            <w:r w:rsidRPr="00A90249">
              <w:rPr>
                <w:rFonts w:ascii="Tahoma" w:hAnsi="Tahoma" w:cs="Tahoma"/>
                <w:sz w:val="20"/>
                <w:szCs w:val="20"/>
              </w:rPr>
              <w:t>5.2.2</w:t>
            </w:r>
          </w:p>
        </w:tc>
        <w:tc>
          <w:tcPr>
            <w:tcW w:w="3970" w:type="dxa"/>
            <w:noWrap/>
          </w:tcPr>
          <w:p w14:paraId="37FED201" w14:textId="77777777" w:rsidR="008E58B7" w:rsidRPr="00A90249" w:rsidRDefault="008E58B7" w:rsidP="0019246C">
            <w:pPr>
              <w:widowControl w:val="0"/>
              <w:rPr>
                <w:rFonts w:ascii="Tahoma" w:hAnsi="Tahoma" w:cs="Tahoma"/>
                <w:sz w:val="20"/>
                <w:szCs w:val="20"/>
                <w:lang w:eastAsia="en-US"/>
              </w:rPr>
            </w:pPr>
            <w:r w:rsidRPr="00A90249">
              <w:rPr>
                <w:rFonts w:ascii="Tahoma" w:hAnsi="Tahoma" w:cs="Tahoma"/>
                <w:sz w:val="20"/>
                <w:szCs w:val="20"/>
                <w:lang w:eastAsia="en-US"/>
              </w:rPr>
              <w:t>местного значения</w:t>
            </w:r>
          </w:p>
        </w:tc>
        <w:tc>
          <w:tcPr>
            <w:tcW w:w="1986" w:type="dxa"/>
            <w:vAlign w:val="center"/>
          </w:tcPr>
          <w:p w14:paraId="45CB4422" w14:textId="77777777" w:rsidR="008E58B7" w:rsidRPr="00A90249" w:rsidRDefault="008E58B7" w:rsidP="0019246C">
            <w:pPr>
              <w:widowControl w:val="0"/>
              <w:jc w:val="center"/>
              <w:rPr>
                <w:rFonts w:ascii="Tahoma" w:hAnsi="Tahoma" w:cs="Tahoma"/>
                <w:sz w:val="20"/>
                <w:szCs w:val="20"/>
                <w:lang w:eastAsia="en-US"/>
              </w:rPr>
            </w:pPr>
            <w:r w:rsidRPr="00A90249">
              <w:rPr>
                <w:rFonts w:ascii="Tahoma" w:hAnsi="Tahoma" w:cs="Tahoma"/>
                <w:sz w:val="20"/>
                <w:szCs w:val="20"/>
                <w:lang w:eastAsia="en-US"/>
              </w:rPr>
              <w:t>км</w:t>
            </w:r>
          </w:p>
        </w:tc>
        <w:tc>
          <w:tcPr>
            <w:tcW w:w="1559" w:type="dxa"/>
            <w:noWrap/>
            <w:vAlign w:val="center"/>
          </w:tcPr>
          <w:p w14:paraId="2201A90A" w14:textId="55EEA599" w:rsidR="008E58B7" w:rsidRPr="00A90249" w:rsidRDefault="008E58B7" w:rsidP="0019246C">
            <w:pPr>
              <w:widowControl w:val="0"/>
              <w:jc w:val="center"/>
              <w:rPr>
                <w:rFonts w:ascii="Tahoma" w:hAnsi="Tahoma" w:cs="Tahoma"/>
                <w:sz w:val="20"/>
                <w:szCs w:val="20"/>
                <w:lang w:eastAsia="en-US"/>
              </w:rPr>
            </w:pPr>
            <w:r w:rsidRPr="00A90249">
              <w:rPr>
                <w:rFonts w:ascii="Tahoma" w:hAnsi="Tahoma" w:cs="Tahoma"/>
                <w:sz w:val="20"/>
                <w:szCs w:val="20"/>
                <w:lang w:eastAsia="en-US"/>
              </w:rPr>
              <w:t>17,5</w:t>
            </w:r>
          </w:p>
        </w:tc>
        <w:tc>
          <w:tcPr>
            <w:tcW w:w="1416" w:type="dxa"/>
            <w:noWrap/>
            <w:vAlign w:val="center"/>
          </w:tcPr>
          <w:p w14:paraId="34BEB28F" w14:textId="3758FAC3" w:rsidR="008E58B7" w:rsidRPr="00A90249" w:rsidRDefault="008D6488" w:rsidP="0019246C">
            <w:pPr>
              <w:widowControl w:val="0"/>
              <w:jc w:val="center"/>
              <w:rPr>
                <w:rFonts w:ascii="Tahoma" w:hAnsi="Tahoma" w:cs="Tahoma"/>
                <w:sz w:val="20"/>
                <w:szCs w:val="20"/>
                <w:lang w:eastAsia="en-US"/>
              </w:rPr>
            </w:pPr>
            <w:r w:rsidRPr="00A90249">
              <w:rPr>
                <w:rFonts w:ascii="Tahoma" w:hAnsi="Tahoma" w:cs="Tahoma"/>
                <w:sz w:val="20"/>
                <w:szCs w:val="20"/>
                <w:lang w:eastAsia="en-US"/>
              </w:rPr>
              <w:t>16,4</w:t>
            </w:r>
          </w:p>
        </w:tc>
      </w:tr>
      <w:tr w:rsidR="00207F7C" w:rsidRPr="00A90249" w14:paraId="3C0BDF2B" w14:textId="77777777" w:rsidTr="00353DA3">
        <w:trPr>
          <w:cantSplit/>
          <w:trHeight w:val="20"/>
          <w:jc w:val="center"/>
        </w:trPr>
        <w:tc>
          <w:tcPr>
            <w:tcW w:w="959" w:type="dxa"/>
            <w:vAlign w:val="center"/>
          </w:tcPr>
          <w:p w14:paraId="2E2434C5" w14:textId="72020464" w:rsidR="008E58B7" w:rsidRPr="00A90249" w:rsidRDefault="008E58B7" w:rsidP="0019246C">
            <w:pPr>
              <w:widowControl w:val="0"/>
              <w:jc w:val="center"/>
              <w:rPr>
                <w:rFonts w:ascii="Tahoma" w:hAnsi="Tahoma" w:cs="Tahoma"/>
                <w:b/>
                <w:sz w:val="20"/>
                <w:szCs w:val="20"/>
              </w:rPr>
            </w:pPr>
            <w:r w:rsidRPr="00A90249">
              <w:rPr>
                <w:rFonts w:ascii="Tahoma" w:hAnsi="Tahoma" w:cs="Tahoma"/>
                <w:b/>
                <w:sz w:val="20"/>
                <w:szCs w:val="20"/>
              </w:rPr>
              <w:t>5.3</w:t>
            </w:r>
          </w:p>
        </w:tc>
        <w:tc>
          <w:tcPr>
            <w:tcW w:w="3970" w:type="dxa"/>
            <w:noWrap/>
          </w:tcPr>
          <w:p w14:paraId="3E093312" w14:textId="6F495BCB" w:rsidR="008E58B7" w:rsidRPr="00A90249" w:rsidRDefault="008E58B7" w:rsidP="0019246C">
            <w:pPr>
              <w:widowControl w:val="0"/>
              <w:rPr>
                <w:rFonts w:ascii="Tahoma" w:hAnsi="Tahoma" w:cs="Tahoma"/>
                <w:b/>
                <w:sz w:val="20"/>
                <w:szCs w:val="20"/>
                <w:lang w:eastAsia="en-US"/>
              </w:rPr>
            </w:pPr>
            <w:r w:rsidRPr="00A90249">
              <w:rPr>
                <w:rFonts w:ascii="Tahoma" w:hAnsi="Tahoma" w:cs="Tahoma"/>
                <w:b/>
                <w:sz w:val="20"/>
                <w:szCs w:val="20"/>
                <w:lang w:eastAsia="en-US"/>
              </w:rPr>
              <w:t>Улично-дорожная сеть сельского поселения</w:t>
            </w:r>
          </w:p>
        </w:tc>
        <w:tc>
          <w:tcPr>
            <w:tcW w:w="1986" w:type="dxa"/>
            <w:vAlign w:val="center"/>
          </w:tcPr>
          <w:p w14:paraId="01F91AA6" w14:textId="77777777" w:rsidR="008E58B7" w:rsidRPr="00A90249" w:rsidRDefault="008E58B7" w:rsidP="0019246C">
            <w:pPr>
              <w:widowControl w:val="0"/>
              <w:jc w:val="center"/>
              <w:rPr>
                <w:rFonts w:ascii="Tahoma" w:hAnsi="Tahoma" w:cs="Tahoma"/>
                <w:sz w:val="20"/>
                <w:szCs w:val="20"/>
                <w:lang w:eastAsia="en-US"/>
              </w:rPr>
            </w:pPr>
            <w:r w:rsidRPr="00A90249">
              <w:rPr>
                <w:rFonts w:ascii="Tahoma" w:hAnsi="Tahoma" w:cs="Tahoma"/>
                <w:sz w:val="20"/>
                <w:szCs w:val="20"/>
                <w:lang w:eastAsia="en-US"/>
              </w:rPr>
              <w:t>км</w:t>
            </w:r>
          </w:p>
        </w:tc>
        <w:tc>
          <w:tcPr>
            <w:tcW w:w="1559" w:type="dxa"/>
            <w:noWrap/>
            <w:vAlign w:val="center"/>
          </w:tcPr>
          <w:p w14:paraId="4C80155D" w14:textId="06147C59" w:rsidR="008E58B7" w:rsidRPr="00A90249" w:rsidRDefault="00265CDA" w:rsidP="0019246C">
            <w:pPr>
              <w:widowControl w:val="0"/>
              <w:jc w:val="center"/>
              <w:rPr>
                <w:rFonts w:ascii="Tahoma" w:hAnsi="Tahoma" w:cs="Tahoma"/>
                <w:sz w:val="20"/>
                <w:szCs w:val="20"/>
                <w:lang w:eastAsia="en-US"/>
              </w:rPr>
            </w:pPr>
            <w:r w:rsidRPr="00A90249">
              <w:rPr>
                <w:rFonts w:ascii="Tahoma" w:hAnsi="Tahoma" w:cs="Tahoma"/>
                <w:sz w:val="20"/>
                <w:szCs w:val="20"/>
                <w:lang w:eastAsia="en-US"/>
              </w:rPr>
              <w:t>64,08</w:t>
            </w:r>
          </w:p>
        </w:tc>
        <w:tc>
          <w:tcPr>
            <w:tcW w:w="1416" w:type="dxa"/>
            <w:noWrap/>
            <w:vAlign w:val="center"/>
          </w:tcPr>
          <w:p w14:paraId="68C0806E" w14:textId="638590D4" w:rsidR="008E58B7" w:rsidRPr="00A90249" w:rsidRDefault="00316768" w:rsidP="0019246C">
            <w:pPr>
              <w:widowControl w:val="0"/>
              <w:jc w:val="center"/>
              <w:rPr>
                <w:rFonts w:ascii="Tahoma" w:hAnsi="Tahoma" w:cs="Tahoma"/>
                <w:sz w:val="20"/>
                <w:szCs w:val="20"/>
                <w:lang w:eastAsia="en-US"/>
              </w:rPr>
            </w:pPr>
            <w:r w:rsidRPr="00A90249">
              <w:rPr>
                <w:rFonts w:ascii="Tahoma" w:hAnsi="Tahoma" w:cs="Tahoma"/>
                <w:sz w:val="20"/>
                <w:szCs w:val="20"/>
                <w:lang w:eastAsia="en-US"/>
              </w:rPr>
              <w:t>89,65</w:t>
            </w:r>
          </w:p>
        </w:tc>
      </w:tr>
      <w:tr w:rsidR="00207F7C" w:rsidRPr="00A90249" w14:paraId="2F544CA6" w14:textId="77777777" w:rsidTr="00353DA3">
        <w:trPr>
          <w:cantSplit/>
          <w:trHeight w:val="20"/>
          <w:jc w:val="center"/>
        </w:trPr>
        <w:tc>
          <w:tcPr>
            <w:tcW w:w="959" w:type="dxa"/>
            <w:vAlign w:val="center"/>
          </w:tcPr>
          <w:p w14:paraId="2E7D3AFB" w14:textId="173E0BEB" w:rsidR="008E58B7" w:rsidRPr="00A90249" w:rsidRDefault="008E58B7" w:rsidP="0019246C">
            <w:pPr>
              <w:widowControl w:val="0"/>
              <w:jc w:val="center"/>
              <w:rPr>
                <w:rFonts w:ascii="Tahoma" w:hAnsi="Tahoma" w:cs="Tahoma"/>
                <w:sz w:val="20"/>
                <w:szCs w:val="20"/>
              </w:rPr>
            </w:pPr>
          </w:p>
        </w:tc>
        <w:tc>
          <w:tcPr>
            <w:tcW w:w="3970" w:type="dxa"/>
            <w:noWrap/>
          </w:tcPr>
          <w:p w14:paraId="154C782B" w14:textId="77777777" w:rsidR="008E58B7" w:rsidRPr="00A90249" w:rsidRDefault="008E58B7" w:rsidP="0019246C">
            <w:pPr>
              <w:widowControl w:val="0"/>
              <w:rPr>
                <w:rFonts w:ascii="Tahoma" w:hAnsi="Tahoma" w:cs="Tahoma"/>
                <w:sz w:val="20"/>
                <w:szCs w:val="20"/>
                <w:lang w:val="en-US" w:eastAsia="en-US"/>
              </w:rPr>
            </w:pPr>
            <w:r w:rsidRPr="00A90249">
              <w:rPr>
                <w:rFonts w:ascii="Tahoma" w:hAnsi="Tahoma" w:cs="Tahoma"/>
                <w:sz w:val="20"/>
                <w:szCs w:val="20"/>
                <w:lang w:eastAsia="en-US"/>
              </w:rPr>
              <w:t>в том числе</w:t>
            </w:r>
            <w:r w:rsidRPr="00A90249">
              <w:rPr>
                <w:rFonts w:ascii="Tahoma" w:hAnsi="Tahoma" w:cs="Tahoma"/>
                <w:sz w:val="20"/>
                <w:szCs w:val="20"/>
                <w:lang w:val="en-US" w:eastAsia="en-US"/>
              </w:rPr>
              <w:t>:</w:t>
            </w:r>
          </w:p>
        </w:tc>
        <w:tc>
          <w:tcPr>
            <w:tcW w:w="1986" w:type="dxa"/>
            <w:vAlign w:val="center"/>
          </w:tcPr>
          <w:p w14:paraId="31AAB9F3" w14:textId="77777777" w:rsidR="008E58B7" w:rsidRPr="00A90249" w:rsidRDefault="008E58B7" w:rsidP="0019246C">
            <w:pPr>
              <w:widowControl w:val="0"/>
              <w:jc w:val="center"/>
              <w:rPr>
                <w:rFonts w:ascii="Tahoma" w:hAnsi="Tahoma" w:cs="Tahoma"/>
                <w:sz w:val="20"/>
                <w:szCs w:val="20"/>
                <w:lang w:eastAsia="en-US"/>
              </w:rPr>
            </w:pPr>
          </w:p>
        </w:tc>
        <w:tc>
          <w:tcPr>
            <w:tcW w:w="1559" w:type="dxa"/>
            <w:noWrap/>
            <w:vAlign w:val="center"/>
          </w:tcPr>
          <w:p w14:paraId="7DAC7F2F" w14:textId="77777777" w:rsidR="008E58B7" w:rsidRPr="00A90249" w:rsidRDefault="008E58B7" w:rsidP="0019246C">
            <w:pPr>
              <w:widowControl w:val="0"/>
              <w:jc w:val="center"/>
              <w:rPr>
                <w:rFonts w:ascii="Tahoma" w:hAnsi="Tahoma" w:cs="Tahoma"/>
                <w:sz w:val="20"/>
                <w:szCs w:val="20"/>
                <w:lang w:eastAsia="en-US"/>
              </w:rPr>
            </w:pPr>
          </w:p>
        </w:tc>
        <w:tc>
          <w:tcPr>
            <w:tcW w:w="1416" w:type="dxa"/>
            <w:noWrap/>
            <w:vAlign w:val="center"/>
          </w:tcPr>
          <w:p w14:paraId="5D981B18" w14:textId="60FE4F88" w:rsidR="008E58B7" w:rsidRPr="00A90249" w:rsidRDefault="008E58B7" w:rsidP="0019246C">
            <w:pPr>
              <w:widowControl w:val="0"/>
              <w:jc w:val="center"/>
              <w:rPr>
                <w:rFonts w:ascii="Tahoma" w:hAnsi="Tahoma" w:cs="Tahoma"/>
                <w:sz w:val="20"/>
                <w:szCs w:val="20"/>
                <w:lang w:eastAsia="en-US"/>
              </w:rPr>
            </w:pPr>
          </w:p>
        </w:tc>
      </w:tr>
      <w:tr w:rsidR="00207F7C" w:rsidRPr="00A90249" w14:paraId="0C2783DD" w14:textId="77777777" w:rsidTr="00353DA3">
        <w:trPr>
          <w:cantSplit/>
          <w:trHeight w:val="20"/>
          <w:jc w:val="center"/>
        </w:trPr>
        <w:tc>
          <w:tcPr>
            <w:tcW w:w="959" w:type="dxa"/>
            <w:vAlign w:val="center"/>
          </w:tcPr>
          <w:p w14:paraId="407DD6B8" w14:textId="14BAD8ED" w:rsidR="008E58B7" w:rsidRPr="00A90249" w:rsidRDefault="008E58B7" w:rsidP="0019246C">
            <w:pPr>
              <w:widowControl w:val="0"/>
              <w:jc w:val="center"/>
              <w:rPr>
                <w:rFonts w:ascii="Tahoma" w:hAnsi="Tahoma" w:cs="Tahoma"/>
                <w:sz w:val="20"/>
                <w:szCs w:val="20"/>
              </w:rPr>
            </w:pPr>
            <w:r w:rsidRPr="00A90249">
              <w:rPr>
                <w:rFonts w:ascii="Tahoma" w:hAnsi="Tahoma" w:cs="Tahoma"/>
                <w:sz w:val="20"/>
                <w:szCs w:val="20"/>
              </w:rPr>
              <w:t>5.3.1</w:t>
            </w:r>
          </w:p>
        </w:tc>
        <w:tc>
          <w:tcPr>
            <w:tcW w:w="3970" w:type="dxa"/>
            <w:noWrap/>
          </w:tcPr>
          <w:p w14:paraId="36A320CB" w14:textId="77777777" w:rsidR="008E58B7" w:rsidRPr="00A90249" w:rsidRDefault="008E58B7" w:rsidP="0019246C">
            <w:pPr>
              <w:widowControl w:val="0"/>
              <w:rPr>
                <w:rFonts w:ascii="Tahoma" w:hAnsi="Tahoma" w:cs="Tahoma"/>
                <w:sz w:val="20"/>
                <w:szCs w:val="20"/>
                <w:lang w:eastAsia="en-US"/>
              </w:rPr>
            </w:pPr>
            <w:r w:rsidRPr="00A90249">
              <w:rPr>
                <w:rFonts w:ascii="Tahoma" w:hAnsi="Tahoma" w:cs="Tahoma"/>
                <w:sz w:val="20"/>
                <w:szCs w:val="20"/>
                <w:lang w:eastAsia="en-US"/>
              </w:rPr>
              <w:t>улиц в жилой застройке</w:t>
            </w:r>
          </w:p>
        </w:tc>
        <w:tc>
          <w:tcPr>
            <w:tcW w:w="1986" w:type="dxa"/>
            <w:vAlign w:val="center"/>
          </w:tcPr>
          <w:p w14:paraId="2B2DDE52" w14:textId="77777777" w:rsidR="008E58B7" w:rsidRPr="00A90249" w:rsidRDefault="008E58B7" w:rsidP="0019246C">
            <w:pPr>
              <w:widowControl w:val="0"/>
              <w:jc w:val="center"/>
              <w:rPr>
                <w:rFonts w:ascii="Tahoma" w:hAnsi="Tahoma" w:cs="Tahoma"/>
                <w:sz w:val="20"/>
                <w:szCs w:val="20"/>
                <w:lang w:eastAsia="en-US"/>
              </w:rPr>
            </w:pPr>
            <w:r w:rsidRPr="00A90249">
              <w:rPr>
                <w:rFonts w:ascii="Tahoma" w:hAnsi="Tahoma" w:cs="Tahoma"/>
                <w:sz w:val="20"/>
                <w:szCs w:val="20"/>
                <w:lang w:eastAsia="en-US"/>
              </w:rPr>
              <w:t>км</w:t>
            </w:r>
          </w:p>
        </w:tc>
        <w:tc>
          <w:tcPr>
            <w:tcW w:w="1559" w:type="dxa"/>
            <w:noWrap/>
            <w:vAlign w:val="center"/>
          </w:tcPr>
          <w:p w14:paraId="19B6A9B6" w14:textId="16BA3470" w:rsidR="008E58B7" w:rsidRPr="00A90249" w:rsidRDefault="00CA4D1D" w:rsidP="0019246C">
            <w:pPr>
              <w:widowControl w:val="0"/>
              <w:jc w:val="center"/>
              <w:rPr>
                <w:rFonts w:ascii="Tahoma" w:hAnsi="Tahoma" w:cs="Tahoma"/>
                <w:sz w:val="20"/>
                <w:szCs w:val="20"/>
                <w:lang w:eastAsia="en-US"/>
              </w:rPr>
            </w:pPr>
            <w:r w:rsidRPr="00A90249">
              <w:rPr>
                <w:rFonts w:ascii="Tahoma" w:hAnsi="Tahoma" w:cs="Tahoma"/>
                <w:sz w:val="20"/>
                <w:szCs w:val="20"/>
                <w:lang w:eastAsia="en-US"/>
              </w:rPr>
              <w:t>н/д</w:t>
            </w:r>
          </w:p>
        </w:tc>
        <w:tc>
          <w:tcPr>
            <w:tcW w:w="1416" w:type="dxa"/>
            <w:noWrap/>
            <w:vAlign w:val="center"/>
          </w:tcPr>
          <w:p w14:paraId="0F996E42" w14:textId="24B83CCB" w:rsidR="008E58B7" w:rsidRPr="00A90249" w:rsidRDefault="00316768" w:rsidP="0019246C">
            <w:pPr>
              <w:widowControl w:val="0"/>
              <w:jc w:val="center"/>
              <w:rPr>
                <w:rFonts w:ascii="Tahoma" w:hAnsi="Tahoma" w:cs="Tahoma"/>
                <w:sz w:val="20"/>
                <w:szCs w:val="20"/>
                <w:lang w:eastAsia="en-US"/>
              </w:rPr>
            </w:pPr>
            <w:r w:rsidRPr="00A90249">
              <w:rPr>
                <w:rFonts w:ascii="Tahoma" w:hAnsi="Tahoma" w:cs="Tahoma"/>
                <w:sz w:val="20"/>
                <w:szCs w:val="20"/>
                <w:lang w:eastAsia="en-US"/>
              </w:rPr>
              <w:t>89,65</w:t>
            </w:r>
          </w:p>
        </w:tc>
      </w:tr>
      <w:tr w:rsidR="00207F7C" w:rsidRPr="00A90249" w14:paraId="7EA8DB17" w14:textId="77777777" w:rsidTr="00353DA3">
        <w:trPr>
          <w:cantSplit/>
          <w:trHeight w:val="20"/>
          <w:jc w:val="center"/>
        </w:trPr>
        <w:tc>
          <w:tcPr>
            <w:tcW w:w="959" w:type="dxa"/>
            <w:vAlign w:val="center"/>
          </w:tcPr>
          <w:p w14:paraId="5404DD81" w14:textId="64E5CB67" w:rsidR="008E58B7" w:rsidRPr="00A90249" w:rsidRDefault="008E58B7" w:rsidP="0019246C">
            <w:pPr>
              <w:widowControl w:val="0"/>
              <w:jc w:val="center"/>
              <w:rPr>
                <w:rFonts w:ascii="Tahoma" w:hAnsi="Tahoma" w:cs="Tahoma"/>
                <w:b/>
                <w:sz w:val="20"/>
                <w:szCs w:val="20"/>
              </w:rPr>
            </w:pPr>
            <w:r w:rsidRPr="00A90249">
              <w:rPr>
                <w:rFonts w:ascii="Tahoma" w:hAnsi="Tahoma" w:cs="Tahoma"/>
                <w:b/>
                <w:sz w:val="20"/>
                <w:szCs w:val="20"/>
              </w:rPr>
              <w:t>5.4</w:t>
            </w:r>
          </w:p>
        </w:tc>
        <w:tc>
          <w:tcPr>
            <w:tcW w:w="3970" w:type="dxa"/>
            <w:noWrap/>
          </w:tcPr>
          <w:p w14:paraId="59B28809" w14:textId="29076F65" w:rsidR="008E58B7" w:rsidRPr="00A90249" w:rsidRDefault="008E58B7" w:rsidP="0019246C">
            <w:pPr>
              <w:widowControl w:val="0"/>
              <w:rPr>
                <w:rFonts w:ascii="Tahoma" w:hAnsi="Tahoma" w:cs="Tahoma"/>
                <w:b/>
                <w:sz w:val="20"/>
                <w:szCs w:val="20"/>
                <w:lang w:eastAsia="en-US"/>
              </w:rPr>
            </w:pPr>
            <w:r w:rsidRPr="00A90249">
              <w:rPr>
                <w:rFonts w:ascii="Tahoma" w:hAnsi="Tahoma" w:cs="Tahoma"/>
                <w:b/>
                <w:sz w:val="20"/>
                <w:szCs w:val="20"/>
                <w:lang w:eastAsia="en-US"/>
              </w:rPr>
              <w:t>Обеспеченность населения индивидуальными легковыми автомобилями (на 1000 жителей)</w:t>
            </w:r>
          </w:p>
        </w:tc>
        <w:tc>
          <w:tcPr>
            <w:tcW w:w="1986" w:type="dxa"/>
            <w:vAlign w:val="center"/>
          </w:tcPr>
          <w:p w14:paraId="3119A9DF" w14:textId="77777777" w:rsidR="008E58B7" w:rsidRPr="00A90249" w:rsidRDefault="008E58B7" w:rsidP="0019246C">
            <w:pPr>
              <w:widowControl w:val="0"/>
              <w:jc w:val="center"/>
              <w:rPr>
                <w:rFonts w:ascii="Tahoma" w:hAnsi="Tahoma" w:cs="Tahoma"/>
                <w:sz w:val="20"/>
                <w:szCs w:val="20"/>
                <w:lang w:eastAsia="en-US"/>
              </w:rPr>
            </w:pPr>
            <w:r w:rsidRPr="00A90249">
              <w:rPr>
                <w:rFonts w:ascii="Tahoma" w:hAnsi="Tahoma" w:cs="Tahoma"/>
                <w:sz w:val="20"/>
                <w:szCs w:val="20"/>
                <w:lang w:eastAsia="en-US"/>
              </w:rPr>
              <w:t>автомобилей</w:t>
            </w:r>
          </w:p>
        </w:tc>
        <w:tc>
          <w:tcPr>
            <w:tcW w:w="1559" w:type="dxa"/>
            <w:noWrap/>
            <w:vAlign w:val="center"/>
          </w:tcPr>
          <w:p w14:paraId="4096995E" w14:textId="3A715D1C" w:rsidR="008E58B7" w:rsidRPr="00A90249" w:rsidRDefault="008E58B7" w:rsidP="0019246C">
            <w:pPr>
              <w:widowControl w:val="0"/>
              <w:jc w:val="center"/>
              <w:rPr>
                <w:rFonts w:ascii="Tahoma" w:hAnsi="Tahoma" w:cs="Tahoma"/>
                <w:sz w:val="20"/>
                <w:szCs w:val="20"/>
                <w:lang w:eastAsia="en-US"/>
              </w:rPr>
            </w:pPr>
            <w:r w:rsidRPr="00A90249">
              <w:rPr>
                <w:rFonts w:ascii="Tahoma" w:hAnsi="Tahoma" w:cs="Tahoma"/>
                <w:sz w:val="20"/>
                <w:szCs w:val="20"/>
                <w:lang w:eastAsia="en-US"/>
              </w:rPr>
              <w:t>300</w:t>
            </w:r>
          </w:p>
        </w:tc>
        <w:tc>
          <w:tcPr>
            <w:tcW w:w="1416" w:type="dxa"/>
            <w:noWrap/>
            <w:vAlign w:val="center"/>
          </w:tcPr>
          <w:p w14:paraId="6C867E51" w14:textId="36C89186" w:rsidR="008E58B7" w:rsidRPr="00A90249" w:rsidRDefault="008E58B7" w:rsidP="0019246C">
            <w:pPr>
              <w:widowControl w:val="0"/>
              <w:jc w:val="center"/>
              <w:rPr>
                <w:rFonts w:ascii="Tahoma" w:hAnsi="Tahoma" w:cs="Tahoma"/>
                <w:sz w:val="20"/>
                <w:szCs w:val="20"/>
                <w:lang w:eastAsia="en-US"/>
              </w:rPr>
            </w:pPr>
            <w:r w:rsidRPr="00A90249">
              <w:rPr>
                <w:rFonts w:ascii="Tahoma" w:hAnsi="Tahoma" w:cs="Tahoma"/>
                <w:sz w:val="20"/>
                <w:szCs w:val="20"/>
                <w:lang w:eastAsia="en-US"/>
              </w:rPr>
              <w:t>400</w:t>
            </w:r>
          </w:p>
        </w:tc>
      </w:tr>
      <w:tr w:rsidR="00207F7C" w:rsidRPr="00A90249" w14:paraId="02A85655" w14:textId="77777777" w:rsidTr="00353DA3">
        <w:trPr>
          <w:cantSplit/>
          <w:trHeight w:val="20"/>
          <w:jc w:val="center"/>
        </w:trPr>
        <w:tc>
          <w:tcPr>
            <w:tcW w:w="959" w:type="dxa"/>
            <w:vAlign w:val="center"/>
          </w:tcPr>
          <w:p w14:paraId="50906D96" w14:textId="4D782736" w:rsidR="008E58B7" w:rsidRPr="00A90249" w:rsidRDefault="008E58B7" w:rsidP="0019246C">
            <w:pPr>
              <w:widowControl w:val="0"/>
              <w:jc w:val="center"/>
              <w:rPr>
                <w:rFonts w:ascii="Tahoma" w:hAnsi="Tahoma" w:cs="Tahoma"/>
                <w:b/>
                <w:sz w:val="20"/>
                <w:szCs w:val="20"/>
              </w:rPr>
            </w:pPr>
            <w:r w:rsidRPr="00A90249">
              <w:rPr>
                <w:rFonts w:ascii="Tahoma" w:hAnsi="Tahoma" w:cs="Tahoma"/>
                <w:b/>
                <w:sz w:val="20"/>
                <w:szCs w:val="20"/>
              </w:rPr>
              <w:t>5.5</w:t>
            </w:r>
          </w:p>
        </w:tc>
        <w:tc>
          <w:tcPr>
            <w:tcW w:w="3970" w:type="dxa"/>
            <w:noWrap/>
          </w:tcPr>
          <w:p w14:paraId="4FC904C8" w14:textId="2061ACDD" w:rsidR="008E58B7" w:rsidRPr="00A90249" w:rsidRDefault="008E58B7" w:rsidP="0019246C">
            <w:pPr>
              <w:widowControl w:val="0"/>
              <w:rPr>
                <w:rFonts w:ascii="Tahoma" w:hAnsi="Tahoma" w:cs="Tahoma"/>
                <w:b/>
                <w:sz w:val="20"/>
                <w:szCs w:val="20"/>
                <w:lang w:eastAsia="en-US"/>
              </w:rPr>
            </w:pPr>
            <w:r w:rsidRPr="00A90249">
              <w:rPr>
                <w:rFonts w:ascii="Tahoma" w:hAnsi="Tahoma" w:cs="Tahoma"/>
                <w:b/>
                <w:sz w:val="20"/>
                <w:szCs w:val="20"/>
                <w:lang w:eastAsia="en-US"/>
              </w:rPr>
              <w:t>Остановочные пункты общественного пассажирского транспорта</w:t>
            </w:r>
          </w:p>
        </w:tc>
        <w:tc>
          <w:tcPr>
            <w:tcW w:w="1986" w:type="dxa"/>
            <w:vAlign w:val="center"/>
          </w:tcPr>
          <w:p w14:paraId="6DC95F12" w14:textId="77777777" w:rsidR="008E58B7" w:rsidRPr="00A90249" w:rsidRDefault="008E58B7" w:rsidP="0019246C">
            <w:pPr>
              <w:widowControl w:val="0"/>
              <w:jc w:val="center"/>
              <w:rPr>
                <w:rFonts w:ascii="Tahoma" w:hAnsi="Tahoma" w:cs="Tahoma"/>
                <w:sz w:val="20"/>
                <w:szCs w:val="20"/>
                <w:lang w:eastAsia="en-US"/>
              </w:rPr>
            </w:pPr>
          </w:p>
        </w:tc>
        <w:tc>
          <w:tcPr>
            <w:tcW w:w="1559" w:type="dxa"/>
            <w:noWrap/>
            <w:vAlign w:val="center"/>
          </w:tcPr>
          <w:p w14:paraId="61511D63" w14:textId="15D16694" w:rsidR="008E58B7" w:rsidRPr="00A90249" w:rsidRDefault="008E58B7" w:rsidP="0019246C">
            <w:pPr>
              <w:widowControl w:val="0"/>
              <w:jc w:val="center"/>
              <w:rPr>
                <w:rFonts w:ascii="Tahoma" w:hAnsi="Tahoma" w:cs="Tahoma"/>
                <w:sz w:val="20"/>
                <w:szCs w:val="20"/>
                <w:lang w:eastAsia="en-US"/>
              </w:rPr>
            </w:pPr>
          </w:p>
        </w:tc>
        <w:tc>
          <w:tcPr>
            <w:tcW w:w="1416" w:type="dxa"/>
            <w:noWrap/>
            <w:vAlign w:val="center"/>
          </w:tcPr>
          <w:p w14:paraId="7FE155DF" w14:textId="56BF8366" w:rsidR="008E58B7" w:rsidRPr="00A90249" w:rsidRDefault="008E58B7" w:rsidP="0019246C">
            <w:pPr>
              <w:widowControl w:val="0"/>
              <w:jc w:val="center"/>
              <w:rPr>
                <w:rFonts w:ascii="Tahoma" w:hAnsi="Tahoma" w:cs="Tahoma"/>
                <w:sz w:val="20"/>
                <w:szCs w:val="20"/>
                <w:lang w:eastAsia="en-US"/>
              </w:rPr>
            </w:pPr>
          </w:p>
        </w:tc>
      </w:tr>
      <w:tr w:rsidR="00207F7C" w:rsidRPr="00A90249" w14:paraId="06043289" w14:textId="77777777" w:rsidTr="00353DA3">
        <w:trPr>
          <w:cantSplit/>
          <w:trHeight w:val="20"/>
          <w:jc w:val="center"/>
        </w:trPr>
        <w:tc>
          <w:tcPr>
            <w:tcW w:w="959" w:type="dxa"/>
            <w:vAlign w:val="center"/>
          </w:tcPr>
          <w:p w14:paraId="0F04BA59" w14:textId="19185D49" w:rsidR="008E58B7" w:rsidRPr="00A90249" w:rsidRDefault="008E58B7" w:rsidP="0019246C">
            <w:pPr>
              <w:widowControl w:val="0"/>
              <w:jc w:val="center"/>
              <w:rPr>
                <w:rFonts w:ascii="Tahoma" w:hAnsi="Tahoma" w:cs="Tahoma"/>
                <w:sz w:val="20"/>
                <w:szCs w:val="20"/>
              </w:rPr>
            </w:pPr>
          </w:p>
        </w:tc>
        <w:tc>
          <w:tcPr>
            <w:tcW w:w="3970" w:type="dxa"/>
            <w:noWrap/>
          </w:tcPr>
          <w:p w14:paraId="436D960A" w14:textId="77777777" w:rsidR="008E58B7" w:rsidRPr="00A90249" w:rsidRDefault="008E58B7" w:rsidP="0019246C">
            <w:pPr>
              <w:widowControl w:val="0"/>
              <w:rPr>
                <w:rFonts w:ascii="Tahoma" w:hAnsi="Tahoma" w:cs="Tahoma"/>
                <w:sz w:val="20"/>
                <w:szCs w:val="20"/>
                <w:lang w:val="en-US" w:eastAsia="en-US"/>
              </w:rPr>
            </w:pPr>
            <w:r w:rsidRPr="00A90249">
              <w:rPr>
                <w:rFonts w:ascii="Tahoma" w:hAnsi="Tahoma" w:cs="Tahoma"/>
                <w:sz w:val="20"/>
                <w:szCs w:val="20"/>
                <w:lang w:eastAsia="en-US"/>
              </w:rPr>
              <w:t>в том числе</w:t>
            </w:r>
            <w:r w:rsidRPr="00A90249">
              <w:rPr>
                <w:rFonts w:ascii="Tahoma" w:hAnsi="Tahoma" w:cs="Tahoma"/>
                <w:sz w:val="20"/>
                <w:szCs w:val="20"/>
                <w:lang w:val="en-US" w:eastAsia="en-US"/>
              </w:rPr>
              <w:t>:</w:t>
            </w:r>
          </w:p>
        </w:tc>
        <w:tc>
          <w:tcPr>
            <w:tcW w:w="1986" w:type="dxa"/>
            <w:vAlign w:val="center"/>
          </w:tcPr>
          <w:p w14:paraId="5E21E6D5" w14:textId="77777777" w:rsidR="008E58B7" w:rsidRPr="00A90249" w:rsidRDefault="008E58B7" w:rsidP="0019246C">
            <w:pPr>
              <w:widowControl w:val="0"/>
              <w:jc w:val="center"/>
              <w:rPr>
                <w:rFonts w:ascii="Tahoma" w:hAnsi="Tahoma" w:cs="Tahoma"/>
                <w:sz w:val="20"/>
                <w:szCs w:val="20"/>
                <w:lang w:eastAsia="en-US"/>
              </w:rPr>
            </w:pPr>
          </w:p>
        </w:tc>
        <w:tc>
          <w:tcPr>
            <w:tcW w:w="1559" w:type="dxa"/>
            <w:noWrap/>
            <w:vAlign w:val="center"/>
          </w:tcPr>
          <w:p w14:paraId="55A1541E" w14:textId="1D58FAEF" w:rsidR="008E58B7" w:rsidRPr="00A90249" w:rsidRDefault="008E58B7" w:rsidP="0019246C">
            <w:pPr>
              <w:widowControl w:val="0"/>
              <w:jc w:val="center"/>
              <w:rPr>
                <w:rFonts w:ascii="Tahoma" w:hAnsi="Tahoma" w:cs="Tahoma"/>
                <w:sz w:val="20"/>
                <w:szCs w:val="20"/>
                <w:lang w:eastAsia="en-US"/>
              </w:rPr>
            </w:pPr>
          </w:p>
        </w:tc>
        <w:tc>
          <w:tcPr>
            <w:tcW w:w="1416" w:type="dxa"/>
            <w:noWrap/>
            <w:vAlign w:val="center"/>
          </w:tcPr>
          <w:p w14:paraId="2924DB77" w14:textId="45A65504" w:rsidR="008E58B7" w:rsidRPr="00A90249" w:rsidRDefault="008E58B7" w:rsidP="0019246C">
            <w:pPr>
              <w:widowControl w:val="0"/>
              <w:jc w:val="center"/>
              <w:rPr>
                <w:rFonts w:ascii="Tahoma" w:hAnsi="Tahoma" w:cs="Tahoma"/>
                <w:sz w:val="20"/>
                <w:szCs w:val="20"/>
                <w:lang w:eastAsia="en-US"/>
              </w:rPr>
            </w:pPr>
          </w:p>
        </w:tc>
      </w:tr>
      <w:tr w:rsidR="00207F7C" w:rsidRPr="00A90249" w14:paraId="4F74C700" w14:textId="77777777" w:rsidTr="00353DA3">
        <w:trPr>
          <w:cantSplit/>
          <w:trHeight w:val="20"/>
          <w:jc w:val="center"/>
        </w:trPr>
        <w:tc>
          <w:tcPr>
            <w:tcW w:w="959" w:type="dxa"/>
            <w:vAlign w:val="center"/>
          </w:tcPr>
          <w:p w14:paraId="56CCBE16" w14:textId="55CDDB44" w:rsidR="008E58B7" w:rsidRPr="00A90249" w:rsidRDefault="008E58B7" w:rsidP="0019246C">
            <w:pPr>
              <w:widowControl w:val="0"/>
              <w:jc w:val="center"/>
              <w:rPr>
                <w:rFonts w:ascii="Tahoma" w:hAnsi="Tahoma" w:cs="Tahoma"/>
                <w:sz w:val="20"/>
                <w:szCs w:val="20"/>
              </w:rPr>
            </w:pPr>
            <w:r w:rsidRPr="00A90249">
              <w:rPr>
                <w:rFonts w:ascii="Tahoma" w:hAnsi="Tahoma" w:cs="Tahoma"/>
                <w:sz w:val="20"/>
                <w:szCs w:val="20"/>
              </w:rPr>
              <w:t>5.5.1</w:t>
            </w:r>
          </w:p>
        </w:tc>
        <w:tc>
          <w:tcPr>
            <w:tcW w:w="3970" w:type="dxa"/>
            <w:noWrap/>
          </w:tcPr>
          <w:p w14:paraId="07A531FB" w14:textId="77777777" w:rsidR="008E58B7" w:rsidRPr="00A90249" w:rsidRDefault="008E58B7" w:rsidP="0019246C">
            <w:pPr>
              <w:widowControl w:val="0"/>
              <w:rPr>
                <w:rFonts w:ascii="Tahoma" w:hAnsi="Tahoma" w:cs="Tahoma"/>
                <w:sz w:val="20"/>
                <w:szCs w:val="20"/>
                <w:lang w:eastAsia="en-US"/>
              </w:rPr>
            </w:pPr>
            <w:r w:rsidRPr="00A90249">
              <w:rPr>
                <w:rFonts w:ascii="Tahoma" w:hAnsi="Tahoma" w:cs="Tahoma"/>
                <w:sz w:val="20"/>
                <w:szCs w:val="20"/>
                <w:lang w:eastAsia="en-US"/>
              </w:rPr>
              <w:t>остановочный пункт</w:t>
            </w:r>
          </w:p>
        </w:tc>
        <w:tc>
          <w:tcPr>
            <w:tcW w:w="1986" w:type="dxa"/>
            <w:vAlign w:val="center"/>
          </w:tcPr>
          <w:p w14:paraId="677B1172" w14:textId="77777777" w:rsidR="008E58B7" w:rsidRPr="00A90249" w:rsidRDefault="008E58B7" w:rsidP="0019246C">
            <w:pPr>
              <w:widowControl w:val="0"/>
              <w:jc w:val="center"/>
              <w:rPr>
                <w:rFonts w:ascii="Tahoma" w:hAnsi="Tahoma" w:cs="Tahoma"/>
                <w:sz w:val="20"/>
                <w:szCs w:val="20"/>
                <w:lang w:eastAsia="en-US"/>
              </w:rPr>
            </w:pPr>
            <w:r w:rsidRPr="00A90249">
              <w:rPr>
                <w:rFonts w:ascii="Tahoma" w:hAnsi="Tahoma" w:cs="Tahoma"/>
                <w:sz w:val="20"/>
                <w:szCs w:val="20"/>
                <w:lang w:eastAsia="en-US"/>
              </w:rPr>
              <w:t>объектов</w:t>
            </w:r>
          </w:p>
        </w:tc>
        <w:tc>
          <w:tcPr>
            <w:tcW w:w="1559" w:type="dxa"/>
            <w:noWrap/>
            <w:vAlign w:val="center"/>
          </w:tcPr>
          <w:p w14:paraId="77592325" w14:textId="3ACFDC7D" w:rsidR="008E58B7" w:rsidRPr="00A90249" w:rsidRDefault="008E58B7" w:rsidP="0019246C">
            <w:pPr>
              <w:widowControl w:val="0"/>
              <w:jc w:val="center"/>
              <w:rPr>
                <w:rFonts w:ascii="Tahoma" w:hAnsi="Tahoma" w:cs="Tahoma"/>
                <w:sz w:val="20"/>
                <w:szCs w:val="20"/>
                <w:lang w:eastAsia="en-US"/>
              </w:rPr>
            </w:pPr>
            <w:r w:rsidRPr="00A90249">
              <w:rPr>
                <w:rFonts w:ascii="Tahoma" w:hAnsi="Tahoma" w:cs="Tahoma"/>
                <w:sz w:val="20"/>
                <w:szCs w:val="20"/>
                <w:lang w:eastAsia="en-US"/>
              </w:rPr>
              <w:t>16</w:t>
            </w:r>
          </w:p>
        </w:tc>
        <w:tc>
          <w:tcPr>
            <w:tcW w:w="1416" w:type="dxa"/>
            <w:noWrap/>
            <w:vAlign w:val="center"/>
          </w:tcPr>
          <w:p w14:paraId="31A62F63" w14:textId="758366A0" w:rsidR="008E58B7" w:rsidRPr="00A90249" w:rsidRDefault="008E58B7" w:rsidP="0019246C">
            <w:pPr>
              <w:widowControl w:val="0"/>
              <w:jc w:val="center"/>
              <w:rPr>
                <w:rFonts w:ascii="Tahoma" w:hAnsi="Tahoma" w:cs="Tahoma"/>
                <w:sz w:val="20"/>
                <w:szCs w:val="20"/>
                <w:lang w:eastAsia="en-US"/>
              </w:rPr>
            </w:pPr>
            <w:r w:rsidRPr="00A90249">
              <w:rPr>
                <w:rFonts w:ascii="Tahoma" w:hAnsi="Tahoma" w:cs="Tahoma"/>
                <w:sz w:val="20"/>
                <w:szCs w:val="20"/>
                <w:lang w:eastAsia="en-US"/>
              </w:rPr>
              <w:t>16</w:t>
            </w:r>
          </w:p>
        </w:tc>
      </w:tr>
      <w:tr w:rsidR="00207F7C" w:rsidRPr="00A90249" w14:paraId="33A6F310" w14:textId="77777777" w:rsidTr="00353DA3">
        <w:trPr>
          <w:cantSplit/>
          <w:trHeight w:val="20"/>
          <w:jc w:val="center"/>
        </w:trPr>
        <w:tc>
          <w:tcPr>
            <w:tcW w:w="959" w:type="dxa"/>
            <w:vAlign w:val="center"/>
          </w:tcPr>
          <w:p w14:paraId="62E975E1" w14:textId="26C41772" w:rsidR="008E58B7" w:rsidRPr="00A90249" w:rsidRDefault="008E58B7" w:rsidP="0019246C">
            <w:pPr>
              <w:widowControl w:val="0"/>
              <w:jc w:val="center"/>
              <w:rPr>
                <w:rFonts w:ascii="Tahoma" w:hAnsi="Tahoma" w:cs="Tahoma"/>
                <w:b/>
                <w:sz w:val="20"/>
                <w:szCs w:val="20"/>
              </w:rPr>
            </w:pPr>
            <w:r w:rsidRPr="00A90249">
              <w:rPr>
                <w:rFonts w:ascii="Tahoma" w:hAnsi="Tahoma" w:cs="Tahoma"/>
                <w:b/>
                <w:sz w:val="20"/>
                <w:szCs w:val="20"/>
              </w:rPr>
              <w:t>5.6</w:t>
            </w:r>
          </w:p>
        </w:tc>
        <w:tc>
          <w:tcPr>
            <w:tcW w:w="3970" w:type="dxa"/>
            <w:noWrap/>
          </w:tcPr>
          <w:p w14:paraId="315C3605" w14:textId="7F9CD4E4" w:rsidR="008E58B7" w:rsidRPr="00A90249" w:rsidRDefault="008E58B7" w:rsidP="0019246C">
            <w:pPr>
              <w:widowControl w:val="0"/>
              <w:rPr>
                <w:rFonts w:ascii="Tahoma" w:hAnsi="Tahoma" w:cs="Tahoma"/>
                <w:b/>
                <w:sz w:val="20"/>
                <w:szCs w:val="20"/>
                <w:lang w:eastAsia="en-US"/>
              </w:rPr>
            </w:pPr>
            <w:r w:rsidRPr="00A90249">
              <w:rPr>
                <w:rFonts w:ascii="Tahoma" w:hAnsi="Tahoma" w:cs="Tahoma"/>
                <w:b/>
                <w:sz w:val="20"/>
                <w:szCs w:val="20"/>
                <w:lang w:eastAsia="en-US"/>
              </w:rPr>
              <w:t>Объекты водного транспорта</w:t>
            </w:r>
          </w:p>
        </w:tc>
        <w:tc>
          <w:tcPr>
            <w:tcW w:w="1986" w:type="dxa"/>
            <w:vAlign w:val="center"/>
          </w:tcPr>
          <w:p w14:paraId="39912C44" w14:textId="77777777" w:rsidR="008E58B7" w:rsidRPr="00A90249" w:rsidRDefault="008E58B7" w:rsidP="0019246C">
            <w:pPr>
              <w:widowControl w:val="0"/>
              <w:jc w:val="center"/>
              <w:rPr>
                <w:rFonts w:ascii="Tahoma" w:hAnsi="Tahoma" w:cs="Tahoma"/>
                <w:sz w:val="20"/>
                <w:szCs w:val="20"/>
                <w:lang w:eastAsia="en-US"/>
              </w:rPr>
            </w:pPr>
          </w:p>
        </w:tc>
        <w:tc>
          <w:tcPr>
            <w:tcW w:w="1559" w:type="dxa"/>
            <w:noWrap/>
            <w:vAlign w:val="center"/>
          </w:tcPr>
          <w:p w14:paraId="115C0D5D" w14:textId="45E84E01" w:rsidR="008E58B7" w:rsidRPr="00A90249" w:rsidRDefault="008E58B7" w:rsidP="0019246C">
            <w:pPr>
              <w:widowControl w:val="0"/>
              <w:jc w:val="center"/>
              <w:rPr>
                <w:rFonts w:ascii="Tahoma" w:hAnsi="Tahoma" w:cs="Tahoma"/>
                <w:sz w:val="20"/>
                <w:szCs w:val="20"/>
                <w:lang w:eastAsia="en-US"/>
              </w:rPr>
            </w:pPr>
          </w:p>
        </w:tc>
        <w:tc>
          <w:tcPr>
            <w:tcW w:w="1416" w:type="dxa"/>
            <w:noWrap/>
            <w:vAlign w:val="center"/>
          </w:tcPr>
          <w:p w14:paraId="13796867" w14:textId="4330E5AF" w:rsidR="008E58B7" w:rsidRPr="00A90249" w:rsidRDefault="008E58B7" w:rsidP="0019246C">
            <w:pPr>
              <w:widowControl w:val="0"/>
              <w:jc w:val="center"/>
              <w:rPr>
                <w:rFonts w:ascii="Tahoma" w:hAnsi="Tahoma" w:cs="Tahoma"/>
                <w:sz w:val="20"/>
                <w:szCs w:val="20"/>
                <w:lang w:eastAsia="en-US"/>
              </w:rPr>
            </w:pPr>
          </w:p>
        </w:tc>
      </w:tr>
      <w:tr w:rsidR="00207F7C" w:rsidRPr="00A90249" w14:paraId="42C8D972" w14:textId="77777777" w:rsidTr="00353DA3">
        <w:trPr>
          <w:cantSplit/>
          <w:trHeight w:val="20"/>
          <w:jc w:val="center"/>
        </w:trPr>
        <w:tc>
          <w:tcPr>
            <w:tcW w:w="959" w:type="dxa"/>
            <w:vAlign w:val="center"/>
          </w:tcPr>
          <w:p w14:paraId="26C776C5" w14:textId="60A336E3" w:rsidR="008E58B7" w:rsidRPr="00A90249" w:rsidRDefault="008E58B7" w:rsidP="0019246C">
            <w:pPr>
              <w:widowControl w:val="0"/>
              <w:jc w:val="center"/>
              <w:rPr>
                <w:rFonts w:ascii="Tahoma" w:hAnsi="Tahoma" w:cs="Tahoma"/>
                <w:sz w:val="20"/>
                <w:szCs w:val="20"/>
              </w:rPr>
            </w:pPr>
          </w:p>
        </w:tc>
        <w:tc>
          <w:tcPr>
            <w:tcW w:w="3970" w:type="dxa"/>
            <w:noWrap/>
          </w:tcPr>
          <w:p w14:paraId="4D2421C2" w14:textId="77777777" w:rsidR="008E58B7" w:rsidRPr="00A90249" w:rsidRDefault="008E58B7" w:rsidP="0019246C">
            <w:pPr>
              <w:widowControl w:val="0"/>
              <w:rPr>
                <w:rFonts w:ascii="Tahoma" w:hAnsi="Tahoma" w:cs="Tahoma"/>
                <w:sz w:val="20"/>
                <w:szCs w:val="20"/>
                <w:lang w:eastAsia="en-US"/>
              </w:rPr>
            </w:pPr>
            <w:r w:rsidRPr="00A90249">
              <w:rPr>
                <w:rFonts w:ascii="Tahoma" w:hAnsi="Tahoma" w:cs="Tahoma"/>
                <w:sz w:val="20"/>
                <w:szCs w:val="20"/>
                <w:lang w:eastAsia="en-US"/>
              </w:rPr>
              <w:t>в том числе</w:t>
            </w:r>
            <w:r w:rsidRPr="00A90249">
              <w:rPr>
                <w:rFonts w:ascii="Tahoma" w:hAnsi="Tahoma" w:cs="Tahoma"/>
                <w:sz w:val="20"/>
                <w:szCs w:val="20"/>
                <w:lang w:val="en-US" w:eastAsia="en-US"/>
              </w:rPr>
              <w:t>:</w:t>
            </w:r>
          </w:p>
        </w:tc>
        <w:tc>
          <w:tcPr>
            <w:tcW w:w="1986" w:type="dxa"/>
            <w:vAlign w:val="center"/>
          </w:tcPr>
          <w:p w14:paraId="7E2FE02C" w14:textId="77777777" w:rsidR="008E58B7" w:rsidRPr="00A90249" w:rsidRDefault="008E58B7" w:rsidP="0019246C">
            <w:pPr>
              <w:widowControl w:val="0"/>
              <w:jc w:val="center"/>
              <w:rPr>
                <w:rFonts w:ascii="Tahoma" w:hAnsi="Tahoma" w:cs="Tahoma"/>
                <w:sz w:val="20"/>
                <w:szCs w:val="20"/>
                <w:lang w:eastAsia="en-US"/>
              </w:rPr>
            </w:pPr>
          </w:p>
        </w:tc>
        <w:tc>
          <w:tcPr>
            <w:tcW w:w="1559" w:type="dxa"/>
            <w:noWrap/>
            <w:vAlign w:val="center"/>
          </w:tcPr>
          <w:p w14:paraId="0DB7E9E1" w14:textId="73FF781A" w:rsidR="008E58B7" w:rsidRPr="00A90249" w:rsidRDefault="008E58B7" w:rsidP="0019246C">
            <w:pPr>
              <w:widowControl w:val="0"/>
              <w:jc w:val="center"/>
              <w:rPr>
                <w:rFonts w:ascii="Tahoma" w:hAnsi="Tahoma" w:cs="Tahoma"/>
                <w:sz w:val="20"/>
                <w:szCs w:val="20"/>
                <w:lang w:eastAsia="en-US"/>
              </w:rPr>
            </w:pPr>
          </w:p>
        </w:tc>
        <w:tc>
          <w:tcPr>
            <w:tcW w:w="1416" w:type="dxa"/>
            <w:noWrap/>
            <w:vAlign w:val="center"/>
          </w:tcPr>
          <w:p w14:paraId="639413CF" w14:textId="7C05579F" w:rsidR="008E58B7" w:rsidRPr="00A90249" w:rsidRDefault="008E58B7" w:rsidP="0019246C">
            <w:pPr>
              <w:widowControl w:val="0"/>
              <w:jc w:val="center"/>
              <w:rPr>
                <w:rFonts w:ascii="Tahoma" w:hAnsi="Tahoma" w:cs="Tahoma"/>
                <w:sz w:val="20"/>
                <w:szCs w:val="20"/>
                <w:lang w:eastAsia="en-US"/>
              </w:rPr>
            </w:pPr>
          </w:p>
        </w:tc>
      </w:tr>
      <w:tr w:rsidR="00207F7C" w:rsidRPr="00A90249" w14:paraId="2897691F" w14:textId="77777777" w:rsidTr="00353DA3">
        <w:trPr>
          <w:cantSplit/>
          <w:trHeight w:val="20"/>
          <w:jc w:val="center"/>
        </w:trPr>
        <w:tc>
          <w:tcPr>
            <w:tcW w:w="959" w:type="dxa"/>
            <w:vAlign w:val="center"/>
          </w:tcPr>
          <w:p w14:paraId="51C9D8F2" w14:textId="0666A0FA" w:rsidR="008E58B7" w:rsidRPr="00A90249" w:rsidRDefault="008E58B7" w:rsidP="0019246C">
            <w:pPr>
              <w:widowControl w:val="0"/>
              <w:jc w:val="center"/>
              <w:rPr>
                <w:rFonts w:ascii="Tahoma" w:hAnsi="Tahoma" w:cs="Tahoma"/>
                <w:sz w:val="20"/>
                <w:szCs w:val="20"/>
              </w:rPr>
            </w:pPr>
            <w:r w:rsidRPr="00A90249">
              <w:rPr>
                <w:rFonts w:ascii="Tahoma" w:hAnsi="Tahoma" w:cs="Tahoma"/>
                <w:sz w:val="20"/>
                <w:szCs w:val="20"/>
              </w:rPr>
              <w:t>5.6.1</w:t>
            </w:r>
          </w:p>
        </w:tc>
        <w:tc>
          <w:tcPr>
            <w:tcW w:w="3970" w:type="dxa"/>
            <w:noWrap/>
          </w:tcPr>
          <w:p w14:paraId="4794978D" w14:textId="77777777" w:rsidR="008E58B7" w:rsidRPr="00A90249" w:rsidRDefault="008E58B7" w:rsidP="0019246C">
            <w:pPr>
              <w:widowControl w:val="0"/>
              <w:rPr>
                <w:rFonts w:ascii="Tahoma" w:hAnsi="Tahoma" w:cs="Tahoma"/>
                <w:sz w:val="20"/>
                <w:szCs w:val="20"/>
                <w:lang w:eastAsia="en-US"/>
              </w:rPr>
            </w:pPr>
            <w:r w:rsidRPr="00A90249">
              <w:rPr>
                <w:rFonts w:ascii="Tahoma" w:hAnsi="Tahoma" w:cs="Tahoma"/>
                <w:sz w:val="20"/>
                <w:szCs w:val="20"/>
                <w:lang w:eastAsia="en-US"/>
              </w:rPr>
              <w:t>место стоянки маломерных судов</w:t>
            </w:r>
          </w:p>
        </w:tc>
        <w:tc>
          <w:tcPr>
            <w:tcW w:w="1986" w:type="dxa"/>
            <w:vAlign w:val="center"/>
          </w:tcPr>
          <w:p w14:paraId="2A86DBAF" w14:textId="77777777" w:rsidR="008E58B7" w:rsidRPr="00A90249" w:rsidRDefault="008E58B7" w:rsidP="0019246C">
            <w:pPr>
              <w:widowControl w:val="0"/>
              <w:jc w:val="center"/>
              <w:rPr>
                <w:rFonts w:ascii="Tahoma" w:hAnsi="Tahoma" w:cs="Tahoma"/>
                <w:sz w:val="20"/>
                <w:szCs w:val="20"/>
                <w:lang w:eastAsia="en-US"/>
              </w:rPr>
            </w:pPr>
            <w:r w:rsidRPr="00A90249">
              <w:rPr>
                <w:rFonts w:ascii="Tahoma" w:hAnsi="Tahoma" w:cs="Tahoma"/>
                <w:sz w:val="20"/>
                <w:szCs w:val="20"/>
                <w:lang w:eastAsia="en-US"/>
              </w:rPr>
              <w:t>объектов</w:t>
            </w:r>
          </w:p>
        </w:tc>
        <w:tc>
          <w:tcPr>
            <w:tcW w:w="1559" w:type="dxa"/>
            <w:noWrap/>
            <w:vAlign w:val="center"/>
          </w:tcPr>
          <w:p w14:paraId="12A68BCA" w14:textId="579A04BD" w:rsidR="008E58B7" w:rsidRPr="00A90249" w:rsidRDefault="008E58B7" w:rsidP="0019246C">
            <w:pPr>
              <w:widowControl w:val="0"/>
              <w:jc w:val="center"/>
              <w:rPr>
                <w:rFonts w:ascii="Tahoma" w:hAnsi="Tahoma" w:cs="Tahoma"/>
                <w:sz w:val="20"/>
                <w:szCs w:val="20"/>
                <w:lang w:eastAsia="en-US"/>
              </w:rPr>
            </w:pPr>
            <w:r w:rsidRPr="00A90249">
              <w:rPr>
                <w:rFonts w:ascii="Tahoma" w:hAnsi="Tahoma" w:cs="Tahoma"/>
                <w:sz w:val="20"/>
                <w:szCs w:val="20"/>
                <w:lang w:eastAsia="en-US"/>
              </w:rPr>
              <w:t>4</w:t>
            </w:r>
          </w:p>
        </w:tc>
        <w:tc>
          <w:tcPr>
            <w:tcW w:w="1416" w:type="dxa"/>
            <w:noWrap/>
            <w:vAlign w:val="center"/>
          </w:tcPr>
          <w:p w14:paraId="1A4D753D" w14:textId="218809D4" w:rsidR="008E58B7" w:rsidRPr="00A90249" w:rsidRDefault="008E58B7" w:rsidP="0019246C">
            <w:pPr>
              <w:widowControl w:val="0"/>
              <w:jc w:val="center"/>
              <w:rPr>
                <w:rFonts w:ascii="Tahoma" w:hAnsi="Tahoma" w:cs="Tahoma"/>
                <w:sz w:val="20"/>
                <w:szCs w:val="20"/>
                <w:lang w:eastAsia="en-US"/>
              </w:rPr>
            </w:pPr>
            <w:r w:rsidRPr="00A90249">
              <w:rPr>
                <w:rFonts w:ascii="Tahoma" w:hAnsi="Tahoma" w:cs="Tahoma"/>
                <w:sz w:val="20"/>
                <w:szCs w:val="20"/>
                <w:lang w:eastAsia="en-US"/>
              </w:rPr>
              <w:t>4</w:t>
            </w:r>
          </w:p>
        </w:tc>
      </w:tr>
      <w:tr w:rsidR="00207F7C" w:rsidRPr="00A90249" w14:paraId="51234225" w14:textId="77777777" w:rsidTr="00353DA3">
        <w:trPr>
          <w:cantSplit/>
          <w:trHeight w:val="20"/>
          <w:jc w:val="center"/>
        </w:trPr>
        <w:tc>
          <w:tcPr>
            <w:tcW w:w="959" w:type="dxa"/>
            <w:vAlign w:val="center"/>
          </w:tcPr>
          <w:p w14:paraId="53A89A6F" w14:textId="02D7600C" w:rsidR="008E58B7" w:rsidRPr="00A90249" w:rsidRDefault="008E58B7" w:rsidP="0019246C">
            <w:pPr>
              <w:widowControl w:val="0"/>
              <w:jc w:val="center"/>
              <w:rPr>
                <w:rFonts w:ascii="Tahoma" w:hAnsi="Tahoma" w:cs="Tahoma"/>
                <w:b/>
                <w:sz w:val="20"/>
                <w:szCs w:val="20"/>
              </w:rPr>
            </w:pPr>
            <w:r w:rsidRPr="00A90249">
              <w:rPr>
                <w:rFonts w:ascii="Tahoma" w:hAnsi="Tahoma" w:cs="Tahoma"/>
                <w:b/>
                <w:sz w:val="20"/>
                <w:szCs w:val="20"/>
              </w:rPr>
              <w:t>5.7</w:t>
            </w:r>
          </w:p>
        </w:tc>
        <w:tc>
          <w:tcPr>
            <w:tcW w:w="3970" w:type="dxa"/>
            <w:noWrap/>
          </w:tcPr>
          <w:p w14:paraId="06397BCE" w14:textId="3A10AD35" w:rsidR="008E58B7" w:rsidRPr="00A90249" w:rsidRDefault="008E58B7" w:rsidP="0019246C">
            <w:pPr>
              <w:widowControl w:val="0"/>
              <w:rPr>
                <w:rFonts w:ascii="Tahoma" w:hAnsi="Tahoma" w:cs="Tahoma"/>
                <w:b/>
                <w:sz w:val="20"/>
                <w:szCs w:val="20"/>
                <w:lang w:eastAsia="en-US"/>
              </w:rPr>
            </w:pPr>
            <w:r w:rsidRPr="00A90249">
              <w:rPr>
                <w:rFonts w:ascii="Tahoma" w:hAnsi="Tahoma" w:cs="Tahoma"/>
                <w:b/>
                <w:sz w:val="20"/>
                <w:szCs w:val="20"/>
                <w:lang w:eastAsia="en-US"/>
              </w:rPr>
              <w:t>Искусственные дорожные сооружения</w:t>
            </w:r>
          </w:p>
        </w:tc>
        <w:tc>
          <w:tcPr>
            <w:tcW w:w="1986" w:type="dxa"/>
            <w:vAlign w:val="center"/>
          </w:tcPr>
          <w:p w14:paraId="664F3B64" w14:textId="77777777" w:rsidR="008E58B7" w:rsidRPr="00A90249" w:rsidRDefault="008E58B7" w:rsidP="0019246C">
            <w:pPr>
              <w:widowControl w:val="0"/>
              <w:jc w:val="center"/>
              <w:rPr>
                <w:rFonts w:ascii="Tahoma" w:hAnsi="Tahoma" w:cs="Tahoma"/>
                <w:sz w:val="20"/>
                <w:szCs w:val="20"/>
                <w:lang w:eastAsia="en-US"/>
              </w:rPr>
            </w:pPr>
          </w:p>
        </w:tc>
        <w:tc>
          <w:tcPr>
            <w:tcW w:w="1559" w:type="dxa"/>
            <w:noWrap/>
            <w:vAlign w:val="center"/>
          </w:tcPr>
          <w:p w14:paraId="08A655F4" w14:textId="77777777" w:rsidR="008E58B7" w:rsidRPr="00A90249" w:rsidRDefault="008E58B7" w:rsidP="0019246C">
            <w:pPr>
              <w:widowControl w:val="0"/>
              <w:jc w:val="center"/>
              <w:rPr>
                <w:rFonts w:ascii="Tahoma" w:hAnsi="Tahoma" w:cs="Tahoma"/>
                <w:sz w:val="20"/>
                <w:szCs w:val="20"/>
                <w:lang w:eastAsia="en-US"/>
              </w:rPr>
            </w:pPr>
          </w:p>
        </w:tc>
        <w:tc>
          <w:tcPr>
            <w:tcW w:w="1416" w:type="dxa"/>
            <w:noWrap/>
            <w:vAlign w:val="center"/>
          </w:tcPr>
          <w:p w14:paraId="703C3752" w14:textId="56822CCA" w:rsidR="008E58B7" w:rsidRPr="00A90249" w:rsidRDefault="008E58B7" w:rsidP="0019246C">
            <w:pPr>
              <w:widowControl w:val="0"/>
              <w:jc w:val="center"/>
              <w:rPr>
                <w:rFonts w:ascii="Tahoma" w:hAnsi="Tahoma" w:cs="Tahoma"/>
                <w:sz w:val="20"/>
                <w:szCs w:val="20"/>
                <w:lang w:eastAsia="en-US"/>
              </w:rPr>
            </w:pPr>
          </w:p>
        </w:tc>
      </w:tr>
      <w:tr w:rsidR="00207F7C" w:rsidRPr="00A90249" w14:paraId="039AE217" w14:textId="77777777" w:rsidTr="00353DA3">
        <w:trPr>
          <w:cantSplit/>
          <w:trHeight w:val="20"/>
          <w:jc w:val="center"/>
        </w:trPr>
        <w:tc>
          <w:tcPr>
            <w:tcW w:w="959" w:type="dxa"/>
            <w:vAlign w:val="center"/>
          </w:tcPr>
          <w:p w14:paraId="50AD5AEF" w14:textId="62E7179F" w:rsidR="008E58B7" w:rsidRPr="00A90249" w:rsidRDefault="008E58B7" w:rsidP="0019246C">
            <w:pPr>
              <w:widowControl w:val="0"/>
              <w:jc w:val="center"/>
              <w:rPr>
                <w:rFonts w:ascii="Tahoma" w:hAnsi="Tahoma" w:cs="Tahoma"/>
                <w:sz w:val="20"/>
                <w:szCs w:val="20"/>
              </w:rPr>
            </w:pPr>
          </w:p>
        </w:tc>
        <w:tc>
          <w:tcPr>
            <w:tcW w:w="3970" w:type="dxa"/>
            <w:noWrap/>
          </w:tcPr>
          <w:p w14:paraId="25866655" w14:textId="77777777" w:rsidR="008E58B7" w:rsidRPr="00A90249" w:rsidRDefault="008E58B7" w:rsidP="0019246C">
            <w:pPr>
              <w:widowControl w:val="0"/>
              <w:rPr>
                <w:rFonts w:ascii="Tahoma" w:hAnsi="Tahoma" w:cs="Tahoma"/>
                <w:sz w:val="20"/>
                <w:szCs w:val="20"/>
                <w:lang w:eastAsia="en-US"/>
              </w:rPr>
            </w:pPr>
            <w:r w:rsidRPr="00A90249">
              <w:rPr>
                <w:rFonts w:ascii="Tahoma" w:hAnsi="Tahoma" w:cs="Tahoma"/>
                <w:sz w:val="20"/>
                <w:szCs w:val="20"/>
                <w:lang w:eastAsia="en-US"/>
              </w:rPr>
              <w:t>в том числе</w:t>
            </w:r>
            <w:r w:rsidRPr="00A90249">
              <w:rPr>
                <w:rFonts w:ascii="Tahoma" w:hAnsi="Tahoma" w:cs="Tahoma"/>
                <w:sz w:val="20"/>
                <w:szCs w:val="20"/>
                <w:lang w:val="en-US" w:eastAsia="en-US"/>
              </w:rPr>
              <w:t>:</w:t>
            </w:r>
          </w:p>
        </w:tc>
        <w:tc>
          <w:tcPr>
            <w:tcW w:w="1986" w:type="dxa"/>
            <w:vAlign w:val="center"/>
          </w:tcPr>
          <w:p w14:paraId="301086BF" w14:textId="77777777" w:rsidR="008E58B7" w:rsidRPr="00A90249" w:rsidRDefault="008E58B7" w:rsidP="0019246C">
            <w:pPr>
              <w:widowControl w:val="0"/>
              <w:jc w:val="center"/>
              <w:rPr>
                <w:rFonts w:ascii="Tahoma" w:hAnsi="Tahoma" w:cs="Tahoma"/>
                <w:sz w:val="20"/>
                <w:szCs w:val="20"/>
                <w:lang w:eastAsia="en-US"/>
              </w:rPr>
            </w:pPr>
          </w:p>
        </w:tc>
        <w:tc>
          <w:tcPr>
            <w:tcW w:w="1559" w:type="dxa"/>
            <w:noWrap/>
            <w:vAlign w:val="center"/>
          </w:tcPr>
          <w:p w14:paraId="050E2C40" w14:textId="77777777" w:rsidR="008E58B7" w:rsidRPr="00A90249" w:rsidRDefault="008E58B7" w:rsidP="0019246C">
            <w:pPr>
              <w:widowControl w:val="0"/>
              <w:jc w:val="center"/>
              <w:rPr>
                <w:rFonts w:ascii="Tahoma" w:hAnsi="Tahoma" w:cs="Tahoma"/>
                <w:sz w:val="20"/>
                <w:szCs w:val="20"/>
                <w:lang w:eastAsia="en-US"/>
              </w:rPr>
            </w:pPr>
          </w:p>
        </w:tc>
        <w:tc>
          <w:tcPr>
            <w:tcW w:w="1416" w:type="dxa"/>
            <w:noWrap/>
            <w:vAlign w:val="center"/>
          </w:tcPr>
          <w:p w14:paraId="0BC44515" w14:textId="20F7F10C" w:rsidR="008E58B7" w:rsidRPr="00A90249" w:rsidRDefault="008E58B7" w:rsidP="0019246C">
            <w:pPr>
              <w:widowControl w:val="0"/>
              <w:jc w:val="center"/>
              <w:rPr>
                <w:rFonts w:ascii="Tahoma" w:hAnsi="Tahoma" w:cs="Tahoma"/>
                <w:sz w:val="20"/>
                <w:szCs w:val="20"/>
                <w:lang w:eastAsia="en-US"/>
              </w:rPr>
            </w:pPr>
          </w:p>
        </w:tc>
      </w:tr>
      <w:tr w:rsidR="00207F7C" w:rsidRPr="00A90249" w14:paraId="1684846F" w14:textId="77777777" w:rsidTr="00353DA3">
        <w:trPr>
          <w:cantSplit/>
          <w:trHeight w:val="20"/>
          <w:jc w:val="center"/>
        </w:trPr>
        <w:tc>
          <w:tcPr>
            <w:tcW w:w="959" w:type="dxa"/>
            <w:vAlign w:val="center"/>
          </w:tcPr>
          <w:p w14:paraId="67E04D51" w14:textId="35370970" w:rsidR="008E58B7" w:rsidRPr="00A90249" w:rsidRDefault="008E58B7" w:rsidP="0019246C">
            <w:pPr>
              <w:widowControl w:val="0"/>
              <w:jc w:val="center"/>
              <w:rPr>
                <w:rFonts w:ascii="Tahoma" w:hAnsi="Tahoma" w:cs="Tahoma"/>
                <w:sz w:val="20"/>
                <w:szCs w:val="20"/>
              </w:rPr>
            </w:pPr>
            <w:r w:rsidRPr="00A90249">
              <w:rPr>
                <w:rFonts w:ascii="Tahoma" w:hAnsi="Tahoma" w:cs="Tahoma"/>
                <w:sz w:val="20"/>
                <w:szCs w:val="20"/>
              </w:rPr>
              <w:t>5.7.1</w:t>
            </w:r>
          </w:p>
        </w:tc>
        <w:tc>
          <w:tcPr>
            <w:tcW w:w="3970" w:type="dxa"/>
            <w:noWrap/>
          </w:tcPr>
          <w:p w14:paraId="230308C6" w14:textId="77777777" w:rsidR="008E58B7" w:rsidRPr="00A90249" w:rsidRDefault="008E58B7" w:rsidP="0019246C">
            <w:pPr>
              <w:widowControl w:val="0"/>
              <w:rPr>
                <w:rFonts w:ascii="Tahoma" w:hAnsi="Tahoma" w:cs="Tahoma"/>
                <w:sz w:val="20"/>
                <w:szCs w:val="20"/>
                <w:lang w:eastAsia="en-US"/>
              </w:rPr>
            </w:pPr>
            <w:r w:rsidRPr="00A90249">
              <w:rPr>
                <w:rFonts w:ascii="Tahoma" w:hAnsi="Tahoma" w:cs="Tahoma"/>
                <w:sz w:val="20"/>
                <w:szCs w:val="20"/>
                <w:lang w:eastAsia="en-US"/>
              </w:rPr>
              <w:t>мостовое сооружение</w:t>
            </w:r>
          </w:p>
        </w:tc>
        <w:tc>
          <w:tcPr>
            <w:tcW w:w="1986" w:type="dxa"/>
            <w:vAlign w:val="center"/>
          </w:tcPr>
          <w:p w14:paraId="4674606E" w14:textId="77777777" w:rsidR="008E58B7" w:rsidRPr="00A90249" w:rsidRDefault="008E58B7" w:rsidP="0019246C">
            <w:pPr>
              <w:widowControl w:val="0"/>
              <w:jc w:val="center"/>
              <w:rPr>
                <w:rFonts w:ascii="Tahoma" w:hAnsi="Tahoma" w:cs="Tahoma"/>
                <w:sz w:val="20"/>
                <w:szCs w:val="20"/>
                <w:lang w:eastAsia="en-US"/>
              </w:rPr>
            </w:pPr>
            <w:r w:rsidRPr="00A90249">
              <w:rPr>
                <w:rFonts w:ascii="Tahoma" w:hAnsi="Tahoma" w:cs="Tahoma"/>
                <w:sz w:val="20"/>
                <w:szCs w:val="20"/>
                <w:lang w:eastAsia="en-US"/>
              </w:rPr>
              <w:t>объектов</w:t>
            </w:r>
          </w:p>
        </w:tc>
        <w:tc>
          <w:tcPr>
            <w:tcW w:w="1559" w:type="dxa"/>
            <w:noWrap/>
            <w:vAlign w:val="center"/>
          </w:tcPr>
          <w:p w14:paraId="79A44741" w14:textId="48B6D065" w:rsidR="008E58B7" w:rsidRPr="00A90249" w:rsidRDefault="008E58B7" w:rsidP="0019246C">
            <w:pPr>
              <w:widowControl w:val="0"/>
              <w:jc w:val="center"/>
              <w:rPr>
                <w:rFonts w:ascii="Tahoma" w:hAnsi="Tahoma" w:cs="Tahoma"/>
                <w:sz w:val="20"/>
                <w:szCs w:val="20"/>
                <w:lang w:eastAsia="en-US"/>
              </w:rPr>
            </w:pPr>
            <w:r w:rsidRPr="00A90249">
              <w:rPr>
                <w:rFonts w:ascii="Tahoma" w:hAnsi="Tahoma" w:cs="Tahoma"/>
                <w:sz w:val="20"/>
                <w:szCs w:val="20"/>
                <w:lang w:eastAsia="en-US"/>
              </w:rPr>
              <w:t>12</w:t>
            </w:r>
          </w:p>
        </w:tc>
        <w:tc>
          <w:tcPr>
            <w:tcW w:w="1416" w:type="dxa"/>
            <w:noWrap/>
            <w:vAlign w:val="center"/>
          </w:tcPr>
          <w:p w14:paraId="2E4E8D03" w14:textId="7EF3B2F7" w:rsidR="008E58B7" w:rsidRPr="00A90249" w:rsidRDefault="00F965AA" w:rsidP="0019246C">
            <w:pPr>
              <w:widowControl w:val="0"/>
              <w:jc w:val="center"/>
              <w:rPr>
                <w:rFonts w:ascii="Tahoma" w:hAnsi="Tahoma" w:cs="Tahoma"/>
                <w:sz w:val="20"/>
                <w:szCs w:val="20"/>
                <w:lang w:eastAsia="en-US"/>
              </w:rPr>
            </w:pPr>
            <w:r w:rsidRPr="00A90249">
              <w:rPr>
                <w:rFonts w:ascii="Tahoma" w:hAnsi="Tahoma" w:cs="Tahoma"/>
                <w:sz w:val="20"/>
                <w:szCs w:val="20"/>
                <w:lang w:eastAsia="en-US"/>
              </w:rPr>
              <w:t>14</w:t>
            </w:r>
          </w:p>
        </w:tc>
      </w:tr>
      <w:tr w:rsidR="00207F7C" w:rsidRPr="00A90249" w14:paraId="2DE8C99A" w14:textId="77777777" w:rsidTr="00353DA3">
        <w:trPr>
          <w:cantSplit/>
          <w:trHeight w:val="20"/>
          <w:jc w:val="center"/>
        </w:trPr>
        <w:tc>
          <w:tcPr>
            <w:tcW w:w="959" w:type="dxa"/>
            <w:vAlign w:val="center"/>
          </w:tcPr>
          <w:p w14:paraId="74D94FB7" w14:textId="0E7229D9" w:rsidR="008E58B7" w:rsidRPr="00A90249" w:rsidRDefault="008E58B7" w:rsidP="0019246C">
            <w:pPr>
              <w:widowControl w:val="0"/>
              <w:jc w:val="center"/>
              <w:rPr>
                <w:rFonts w:ascii="Tahoma" w:hAnsi="Tahoma" w:cs="Tahoma"/>
                <w:sz w:val="20"/>
                <w:szCs w:val="20"/>
              </w:rPr>
            </w:pPr>
            <w:r w:rsidRPr="00A90249">
              <w:rPr>
                <w:rFonts w:ascii="Tahoma" w:hAnsi="Tahoma" w:cs="Tahoma"/>
                <w:sz w:val="20"/>
                <w:szCs w:val="20"/>
              </w:rPr>
              <w:t>5.7.2</w:t>
            </w:r>
          </w:p>
        </w:tc>
        <w:tc>
          <w:tcPr>
            <w:tcW w:w="3970" w:type="dxa"/>
            <w:noWrap/>
          </w:tcPr>
          <w:p w14:paraId="4FD424ED" w14:textId="77777777" w:rsidR="008E58B7" w:rsidRPr="00A90249" w:rsidRDefault="008E58B7" w:rsidP="0019246C">
            <w:pPr>
              <w:widowControl w:val="0"/>
              <w:rPr>
                <w:rFonts w:ascii="Tahoma" w:hAnsi="Tahoma" w:cs="Tahoma"/>
                <w:sz w:val="20"/>
                <w:szCs w:val="20"/>
              </w:rPr>
            </w:pPr>
            <w:r w:rsidRPr="00A90249">
              <w:rPr>
                <w:rFonts w:ascii="Tahoma" w:hAnsi="Tahoma" w:cs="Tahoma"/>
                <w:sz w:val="20"/>
                <w:szCs w:val="20"/>
                <w:lang w:eastAsia="en-US"/>
              </w:rPr>
              <w:t>транспортная развязка в разных уровнях</w:t>
            </w:r>
          </w:p>
        </w:tc>
        <w:tc>
          <w:tcPr>
            <w:tcW w:w="1986" w:type="dxa"/>
            <w:vAlign w:val="center"/>
          </w:tcPr>
          <w:p w14:paraId="18998545" w14:textId="77777777" w:rsidR="008E58B7" w:rsidRPr="00A90249" w:rsidRDefault="008E58B7" w:rsidP="0019246C">
            <w:pPr>
              <w:widowControl w:val="0"/>
              <w:jc w:val="center"/>
              <w:rPr>
                <w:rFonts w:ascii="Tahoma" w:hAnsi="Tahoma" w:cs="Tahoma"/>
                <w:sz w:val="20"/>
                <w:szCs w:val="20"/>
                <w:lang w:eastAsia="en-US"/>
              </w:rPr>
            </w:pPr>
            <w:r w:rsidRPr="00A90249">
              <w:rPr>
                <w:rFonts w:ascii="Tahoma" w:hAnsi="Tahoma" w:cs="Tahoma"/>
                <w:sz w:val="20"/>
                <w:szCs w:val="20"/>
                <w:lang w:eastAsia="en-US"/>
              </w:rPr>
              <w:t>объектов</w:t>
            </w:r>
          </w:p>
        </w:tc>
        <w:tc>
          <w:tcPr>
            <w:tcW w:w="1559" w:type="dxa"/>
            <w:noWrap/>
            <w:vAlign w:val="center"/>
          </w:tcPr>
          <w:p w14:paraId="549A747E" w14:textId="4515602B" w:rsidR="008E58B7" w:rsidRPr="00A90249" w:rsidRDefault="00CA4D1D" w:rsidP="0019246C">
            <w:pPr>
              <w:widowControl w:val="0"/>
              <w:jc w:val="center"/>
              <w:rPr>
                <w:rFonts w:ascii="Tahoma" w:hAnsi="Tahoma" w:cs="Tahoma"/>
                <w:sz w:val="20"/>
                <w:szCs w:val="20"/>
                <w:lang w:eastAsia="en-US"/>
              </w:rPr>
            </w:pPr>
            <w:r w:rsidRPr="00A90249">
              <w:rPr>
                <w:rFonts w:ascii="Tahoma" w:hAnsi="Tahoma" w:cs="Tahoma"/>
                <w:sz w:val="20"/>
                <w:szCs w:val="20"/>
                <w:lang w:eastAsia="en-US"/>
              </w:rPr>
              <w:t>0</w:t>
            </w:r>
          </w:p>
        </w:tc>
        <w:tc>
          <w:tcPr>
            <w:tcW w:w="1416" w:type="dxa"/>
            <w:noWrap/>
            <w:vAlign w:val="center"/>
          </w:tcPr>
          <w:p w14:paraId="4473EA1A" w14:textId="7694D72A" w:rsidR="0013778C" w:rsidRPr="00A90249" w:rsidRDefault="008E58B7" w:rsidP="0019246C">
            <w:pPr>
              <w:widowControl w:val="0"/>
              <w:jc w:val="center"/>
              <w:rPr>
                <w:rFonts w:ascii="Tahoma" w:hAnsi="Tahoma" w:cs="Tahoma"/>
                <w:sz w:val="20"/>
                <w:szCs w:val="20"/>
                <w:lang w:eastAsia="en-US"/>
              </w:rPr>
            </w:pPr>
            <w:r w:rsidRPr="00A90249">
              <w:rPr>
                <w:rFonts w:ascii="Tahoma" w:hAnsi="Tahoma" w:cs="Tahoma"/>
                <w:sz w:val="20"/>
                <w:szCs w:val="20"/>
                <w:lang w:eastAsia="en-US"/>
              </w:rPr>
              <w:t>2</w:t>
            </w:r>
          </w:p>
        </w:tc>
      </w:tr>
      <w:tr w:rsidR="00207F7C" w:rsidRPr="00A90249" w14:paraId="38F59E5A" w14:textId="77777777" w:rsidTr="00353DA3">
        <w:trPr>
          <w:cantSplit/>
          <w:trHeight w:val="20"/>
          <w:jc w:val="center"/>
        </w:trPr>
        <w:tc>
          <w:tcPr>
            <w:tcW w:w="959" w:type="dxa"/>
            <w:vAlign w:val="center"/>
          </w:tcPr>
          <w:p w14:paraId="261C4C39" w14:textId="78D14A7C" w:rsidR="00D80B30" w:rsidRPr="00A90249" w:rsidRDefault="00D80B30" w:rsidP="0019246C">
            <w:pPr>
              <w:widowControl w:val="0"/>
              <w:jc w:val="center"/>
              <w:rPr>
                <w:rFonts w:ascii="Tahoma" w:hAnsi="Tahoma" w:cs="Tahoma"/>
                <w:b/>
                <w:sz w:val="20"/>
                <w:szCs w:val="20"/>
              </w:rPr>
            </w:pPr>
            <w:r w:rsidRPr="00A90249">
              <w:rPr>
                <w:rFonts w:ascii="Tahoma" w:hAnsi="Tahoma" w:cs="Tahoma"/>
                <w:b/>
                <w:sz w:val="20"/>
                <w:szCs w:val="20"/>
              </w:rPr>
              <w:t>6</w:t>
            </w:r>
          </w:p>
        </w:tc>
        <w:tc>
          <w:tcPr>
            <w:tcW w:w="8931" w:type="dxa"/>
            <w:gridSpan w:val="4"/>
            <w:noWrap/>
            <w:vAlign w:val="center"/>
          </w:tcPr>
          <w:p w14:paraId="5F1B64C4" w14:textId="39E4ECF0" w:rsidR="00D80B30" w:rsidRPr="00A90249" w:rsidRDefault="00D80B30" w:rsidP="0019246C">
            <w:pPr>
              <w:widowControl w:val="0"/>
              <w:rPr>
                <w:rFonts w:ascii="Tahoma" w:hAnsi="Tahoma" w:cs="Tahoma"/>
                <w:sz w:val="20"/>
                <w:szCs w:val="20"/>
                <w:lang w:eastAsia="en-US"/>
              </w:rPr>
            </w:pPr>
            <w:r w:rsidRPr="00A90249">
              <w:rPr>
                <w:rFonts w:ascii="Tahoma" w:hAnsi="Tahoma" w:cs="Tahoma"/>
                <w:b/>
                <w:sz w:val="20"/>
                <w:szCs w:val="20"/>
                <w:lang w:eastAsia="en-US"/>
              </w:rPr>
              <w:t xml:space="preserve">ОБЪЕКТЫ ИНЖЕНЕРНОЙ ИНФРАСТРУКТУРЫ И ТРУБОПРОВОДНОГО ТРАНСПОРТА </w:t>
            </w:r>
          </w:p>
        </w:tc>
      </w:tr>
      <w:tr w:rsidR="00207F7C" w:rsidRPr="00A90249" w14:paraId="58D72200" w14:textId="77777777" w:rsidTr="00353DA3">
        <w:trPr>
          <w:cantSplit/>
          <w:trHeight w:val="20"/>
          <w:jc w:val="center"/>
        </w:trPr>
        <w:tc>
          <w:tcPr>
            <w:tcW w:w="959" w:type="dxa"/>
            <w:vAlign w:val="center"/>
          </w:tcPr>
          <w:p w14:paraId="41C8B2CB" w14:textId="10237BF9" w:rsidR="008E58B7" w:rsidRPr="00A90249" w:rsidRDefault="008E58B7" w:rsidP="0019246C">
            <w:pPr>
              <w:widowControl w:val="0"/>
              <w:jc w:val="center"/>
              <w:rPr>
                <w:rFonts w:ascii="Tahoma" w:hAnsi="Tahoma" w:cs="Tahoma"/>
                <w:b/>
                <w:sz w:val="20"/>
                <w:szCs w:val="20"/>
              </w:rPr>
            </w:pPr>
            <w:r w:rsidRPr="00A90249">
              <w:rPr>
                <w:rFonts w:ascii="Tahoma" w:hAnsi="Tahoma" w:cs="Tahoma"/>
                <w:b/>
                <w:sz w:val="20"/>
                <w:szCs w:val="20"/>
              </w:rPr>
              <w:t>6.1</w:t>
            </w:r>
          </w:p>
        </w:tc>
        <w:tc>
          <w:tcPr>
            <w:tcW w:w="3970" w:type="dxa"/>
            <w:noWrap/>
            <w:hideMark/>
          </w:tcPr>
          <w:p w14:paraId="4B7FF641" w14:textId="5EE58EB1" w:rsidR="008E58B7" w:rsidRPr="00A90249" w:rsidRDefault="008E58B7" w:rsidP="0019246C">
            <w:pPr>
              <w:widowControl w:val="0"/>
              <w:rPr>
                <w:rFonts w:ascii="Tahoma" w:hAnsi="Tahoma" w:cs="Tahoma"/>
                <w:b/>
                <w:sz w:val="20"/>
                <w:szCs w:val="20"/>
              </w:rPr>
            </w:pPr>
            <w:r w:rsidRPr="00A90249">
              <w:rPr>
                <w:rFonts w:ascii="Tahoma" w:hAnsi="Tahoma" w:cs="Tahoma"/>
                <w:b/>
                <w:sz w:val="20"/>
                <w:szCs w:val="20"/>
              </w:rPr>
              <w:t>Водоснабжение</w:t>
            </w:r>
          </w:p>
        </w:tc>
        <w:tc>
          <w:tcPr>
            <w:tcW w:w="1986" w:type="dxa"/>
            <w:vAlign w:val="center"/>
          </w:tcPr>
          <w:p w14:paraId="0716F3A8" w14:textId="77777777" w:rsidR="008E58B7" w:rsidRPr="00A90249" w:rsidRDefault="008E58B7" w:rsidP="0019246C">
            <w:pPr>
              <w:widowControl w:val="0"/>
              <w:jc w:val="center"/>
              <w:rPr>
                <w:rFonts w:ascii="Tahoma" w:hAnsi="Tahoma" w:cs="Tahoma"/>
                <w:sz w:val="20"/>
                <w:szCs w:val="20"/>
              </w:rPr>
            </w:pPr>
          </w:p>
        </w:tc>
        <w:tc>
          <w:tcPr>
            <w:tcW w:w="1559" w:type="dxa"/>
            <w:noWrap/>
            <w:vAlign w:val="center"/>
          </w:tcPr>
          <w:p w14:paraId="168E37EB" w14:textId="77777777" w:rsidR="008E58B7" w:rsidRPr="00A90249" w:rsidRDefault="008E58B7" w:rsidP="0019246C">
            <w:pPr>
              <w:widowControl w:val="0"/>
              <w:jc w:val="center"/>
              <w:rPr>
                <w:rFonts w:ascii="Tahoma" w:hAnsi="Tahoma" w:cs="Tahoma"/>
                <w:sz w:val="20"/>
                <w:szCs w:val="20"/>
              </w:rPr>
            </w:pPr>
          </w:p>
        </w:tc>
        <w:tc>
          <w:tcPr>
            <w:tcW w:w="1416" w:type="dxa"/>
            <w:noWrap/>
            <w:vAlign w:val="center"/>
          </w:tcPr>
          <w:p w14:paraId="6903FB93" w14:textId="6D0D1EA4" w:rsidR="008E58B7" w:rsidRPr="00A90249" w:rsidRDefault="008E58B7" w:rsidP="0019246C">
            <w:pPr>
              <w:widowControl w:val="0"/>
              <w:jc w:val="center"/>
              <w:rPr>
                <w:rFonts w:ascii="Tahoma" w:hAnsi="Tahoma" w:cs="Tahoma"/>
                <w:sz w:val="20"/>
                <w:szCs w:val="20"/>
              </w:rPr>
            </w:pPr>
          </w:p>
        </w:tc>
      </w:tr>
      <w:tr w:rsidR="00207F7C" w:rsidRPr="00A90249" w14:paraId="6071E2E8" w14:textId="77777777" w:rsidTr="00353DA3">
        <w:trPr>
          <w:cantSplit/>
          <w:trHeight w:val="20"/>
          <w:jc w:val="center"/>
        </w:trPr>
        <w:tc>
          <w:tcPr>
            <w:tcW w:w="959" w:type="dxa"/>
            <w:vAlign w:val="center"/>
          </w:tcPr>
          <w:p w14:paraId="50402D8B" w14:textId="57431AC9" w:rsidR="008E58B7" w:rsidRPr="00A90249" w:rsidRDefault="008E58B7" w:rsidP="0019246C">
            <w:pPr>
              <w:widowControl w:val="0"/>
              <w:jc w:val="center"/>
              <w:rPr>
                <w:rFonts w:ascii="Tahoma" w:hAnsi="Tahoma" w:cs="Tahoma"/>
                <w:sz w:val="20"/>
                <w:szCs w:val="20"/>
              </w:rPr>
            </w:pPr>
            <w:r w:rsidRPr="00A90249">
              <w:rPr>
                <w:rFonts w:ascii="Tahoma" w:hAnsi="Tahoma" w:cs="Tahoma"/>
                <w:sz w:val="20"/>
                <w:szCs w:val="20"/>
              </w:rPr>
              <w:t>6.1.1</w:t>
            </w:r>
          </w:p>
        </w:tc>
        <w:tc>
          <w:tcPr>
            <w:tcW w:w="3970" w:type="dxa"/>
            <w:noWrap/>
            <w:hideMark/>
          </w:tcPr>
          <w:p w14:paraId="49201BA4" w14:textId="7194D355" w:rsidR="008E58B7" w:rsidRPr="00A90249" w:rsidRDefault="008E58B7" w:rsidP="0019246C">
            <w:pPr>
              <w:widowControl w:val="0"/>
              <w:rPr>
                <w:rFonts w:ascii="Tahoma" w:hAnsi="Tahoma" w:cs="Tahoma"/>
                <w:sz w:val="20"/>
                <w:szCs w:val="20"/>
              </w:rPr>
            </w:pPr>
            <w:r w:rsidRPr="00A90249">
              <w:rPr>
                <w:rFonts w:ascii="Tahoma" w:hAnsi="Tahoma" w:cs="Tahoma"/>
                <w:sz w:val="20"/>
                <w:szCs w:val="20"/>
              </w:rPr>
              <w:t>водопотребление</w:t>
            </w:r>
            <w:r w:rsidR="00440079" w:rsidRPr="00A90249">
              <w:rPr>
                <w:rFonts w:ascii="Tahoma" w:hAnsi="Tahoma" w:cs="Tahoma"/>
                <w:sz w:val="20"/>
                <w:szCs w:val="20"/>
              </w:rPr>
              <w:t xml:space="preserve"> – всего</w:t>
            </w:r>
          </w:p>
        </w:tc>
        <w:tc>
          <w:tcPr>
            <w:tcW w:w="1986" w:type="dxa"/>
            <w:vAlign w:val="center"/>
            <w:hideMark/>
          </w:tcPr>
          <w:p w14:paraId="6FD13CDD" w14:textId="3295D69D" w:rsidR="008E58B7" w:rsidRPr="00A90249" w:rsidRDefault="008E58B7" w:rsidP="0019246C">
            <w:pPr>
              <w:widowControl w:val="0"/>
              <w:jc w:val="center"/>
              <w:rPr>
                <w:rFonts w:ascii="Tahoma" w:hAnsi="Tahoma" w:cs="Tahoma"/>
                <w:sz w:val="20"/>
                <w:szCs w:val="20"/>
              </w:rPr>
            </w:pPr>
            <w:r w:rsidRPr="00A90249">
              <w:rPr>
                <w:rFonts w:ascii="Tahoma" w:hAnsi="Tahoma" w:cs="Tahoma"/>
                <w:sz w:val="20"/>
                <w:szCs w:val="20"/>
              </w:rPr>
              <w:t>куб. м/ сут</w:t>
            </w:r>
          </w:p>
        </w:tc>
        <w:tc>
          <w:tcPr>
            <w:tcW w:w="1559" w:type="dxa"/>
            <w:noWrap/>
            <w:vAlign w:val="center"/>
          </w:tcPr>
          <w:p w14:paraId="4918E5C4" w14:textId="7A3644C9" w:rsidR="008E58B7" w:rsidRPr="00A90249" w:rsidRDefault="0013778C" w:rsidP="0019246C">
            <w:pPr>
              <w:widowControl w:val="0"/>
              <w:jc w:val="center"/>
              <w:rPr>
                <w:rFonts w:ascii="Tahoma" w:hAnsi="Tahoma" w:cs="Tahoma"/>
                <w:sz w:val="20"/>
                <w:szCs w:val="20"/>
              </w:rPr>
            </w:pPr>
            <w:r w:rsidRPr="00A90249">
              <w:rPr>
                <w:rFonts w:ascii="Tahoma" w:hAnsi="Tahoma" w:cs="Tahoma"/>
                <w:sz w:val="20"/>
                <w:szCs w:val="20"/>
              </w:rPr>
              <w:t>н/д</w:t>
            </w:r>
          </w:p>
        </w:tc>
        <w:tc>
          <w:tcPr>
            <w:tcW w:w="1416" w:type="dxa"/>
            <w:noWrap/>
            <w:vAlign w:val="center"/>
          </w:tcPr>
          <w:p w14:paraId="5B33773A" w14:textId="14636E40" w:rsidR="008E58B7" w:rsidRPr="00A90249" w:rsidRDefault="00F63208" w:rsidP="0019246C">
            <w:pPr>
              <w:widowControl w:val="0"/>
              <w:jc w:val="center"/>
              <w:rPr>
                <w:rFonts w:ascii="Tahoma" w:hAnsi="Tahoma" w:cs="Tahoma"/>
                <w:sz w:val="20"/>
                <w:szCs w:val="20"/>
              </w:rPr>
            </w:pPr>
            <w:r w:rsidRPr="00A90249">
              <w:rPr>
                <w:rFonts w:ascii="Tahoma" w:hAnsi="Tahoma" w:cs="Tahoma"/>
                <w:sz w:val="20"/>
                <w:szCs w:val="20"/>
              </w:rPr>
              <w:t>5360,52</w:t>
            </w:r>
          </w:p>
        </w:tc>
      </w:tr>
      <w:tr w:rsidR="00207F7C" w:rsidRPr="00A90249" w14:paraId="046E91AB" w14:textId="77777777" w:rsidTr="00353DA3">
        <w:trPr>
          <w:cantSplit/>
          <w:trHeight w:val="20"/>
          <w:jc w:val="center"/>
        </w:trPr>
        <w:tc>
          <w:tcPr>
            <w:tcW w:w="959" w:type="dxa"/>
            <w:vAlign w:val="center"/>
          </w:tcPr>
          <w:p w14:paraId="0C1ABB45" w14:textId="7F694DC2" w:rsidR="008E58B7" w:rsidRPr="00A90249" w:rsidRDefault="008E58B7" w:rsidP="0019246C">
            <w:pPr>
              <w:widowControl w:val="0"/>
              <w:jc w:val="center"/>
              <w:rPr>
                <w:rFonts w:ascii="Tahoma" w:hAnsi="Tahoma" w:cs="Tahoma"/>
                <w:sz w:val="20"/>
                <w:szCs w:val="20"/>
              </w:rPr>
            </w:pPr>
          </w:p>
        </w:tc>
        <w:tc>
          <w:tcPr>
            <w:tcW w:w="3970" w:type="dxa"/>
            <w:noWrap/>
            <w:hideMark/>
          </w:tcPr>
          <w:p w14:paraId="788F0980" w14:textId="77777777" w:rsidR="008E58B7" w:rsidRPr="00A90249" w:rsidRDefault="008E58B7" w:rsidP="0019246C">
            <w:pPr>
              <w:widowControl w:val="0"/>
              <w:rPr>
                <w:rFonts w:ascii="Tahoma" w:hAnsi="Tahoma" w:cs="Tahoma"/>
                <w:sz w:val="20"/>
                <w:szCs w:val="20"/>
              </w:rPr>
            </w:pPr>
            <w:r w:rsidRPr="00A90249">
              <w:rPr>
                <w:rFonts w:ascii="Tahoma" w:hAnsi="Tahoma" w:cs="Tahoma"/>
                <w:sz w:val="20"/>
                <w:szCs w:val="20"/>
              </w:rPr>
              <w:t>в том числе:</w:t>
            </w:r>
          </w:p>
        </w:tc>
        <w:tc>
          <w:tcPr>
            <w:tcW w:w="1986" w:type="dxa"/>
            <w:vAlign w:val="center"/>
          </w:tcPr>
          <w:p w14:paraId="226C5FA0" w14:textId="77777777" w:rsidR="008E58B7" w:rsidRPr="00A90249" w:rsidRDefault="008E58B7" w:rsidP="0019246C">
            <w:pPr>
              <w:widowControl w:val="0"/>
              <w:jc w:val="center"/>
              <w:rPr>
                <w:rFonts w:ascii="Tahoma" w:hAnsi="Tahoma" w:cs="Tahoma"/>
                <w:sz w:val="20"/>
                <w:szCs w:val="20"/>
              </w:rPr>
            </w:pPr>
          </w:p>
        </w:tc>
        <w:tc>
          <w:tcPr>
            <w:tcW w:w="1559" w:type="dxa"/>
            <w:noWrap/>
            <w:vAlign w:val="center"/>
          </w:tcPr>
          <w:p w14:paraId="329D34CC" w14:textId="77777777" w:rsidR="008E58B7" w:rsidRPr="00A90249" w:rsidRDefault="008E58B7" w:rsidP="0019246C">
            <w:pPr>
              <w:widowControl w:val="0"/>
              <w:jc w:val="center"/>
              <w:rPr>
                <w:rFonts w:ascii="Tahoma" w:hAnsi="Tahoma" w:cs="Tahoma"/>
                <w:sz w:val="20"/>
                <w:szCs w:val="20"/>
              </w:rPr>
            </w:pPr>
          </w:p>
        </w:tc>
        <w:tc>
          <w:tcPr>
            <w:tcW w:w="1416" w:type="dxa"/>
            <w:noWrap/>
            <w:vAlign w:val="center"/>
          </w:tcPr>
          <w:p w14:paraId="53FF4E60" w14:textId="67674259" w:rsidR="008E58B7" w:rsidRPr="00A90249" w:rsidRDefault="008E58B7" w:rsidP="0019246C">
            <w:pPr>
              <w:widowControl w:val="0"/>
              <w:jc w:val="center"/>
              <w:rPr>
                <w:rFonts w:ascii="Tahoma" w:hAnsi="Tahoma" w:cs="Tahoma"/>
                <w:sz w:val="20"/>
                <w:szCs w:val="20"/>
              </w:rPr>
            </w:pPr>
          </w:p>
        </w:tc>
      </w:tr>
      <w:tr w:rsidR="00207F7C" w:rsidRPr="00A90249" w14:paraId="20515DBD" w14:textId="77777777" w:rsidTr="00353DA3">
        <w:trPr>
          <w:cantSplit/>
          <w:trHeight w:val="20"/>
          <w:jc w:val="center"/>
        </w:trPr>
        <w:tc>
          <w:tcPr>
            <w:tcW w:w="959" w:type="dxa"/>
            <w:vAlign w:val="center"/>
          </w:tcPr>
          <w:p w14:paraId="20D709F7" w14:textId="0A43CBE4" w:rsidR="0013778C" w:rsidRPr="00A90249" w:rsidRDefault="0013778C" w:rsidP="0019246C">
            <w:pPr>
              <w:widowControl w:val="0"/>
              <w:jc w:val="center"/>
              <w:rPr>
                <w:rFonts w:ascii="Tahoma" w:hAnsi="Tahoma" w:cs="Tahoma"/>
                <w:sz w:val="20"/>
                <w:szCs w:val="20"/>
              </w:rPr>
            </w:pPr>
            <w:r w:rsidRPr="00A90249">
              <w:rPr>
                <w:rFonts w:ascii="Tahoma" w:hAnsi="Tahoma" w:cs="Tahoma"/>
                <w:sz w:val="20"/>
                <w:szCs w:val="20"/>
              </w:rPr>
              <w:t>6.1.1.1</w:t>
            </w:r>
          </w:p>
        </w:tc>
        <w:tc>
          <w:tcPr>
            <w:tcW w:w="3970" w:type="dxa"/>
            <w:noWrap/>
            <w:hideMark/>
          </w:tcPr>
          <w:p w14:paraId="74A60F16" w14:textId="77777777" w:rsidR="0013778C" w:rsidRPr="00A90249" w:rsidRDefault="0013778C" w:rsidP="0019246C">
            <w:pPr>
              <w:widowControl w:val="0"/>
              <w:rPr>
                <w:rFonts w:ascii="Tahoma" w:hAnsi="Tahoma" w:cs="Tahoma"/>
                <w:sz w:val="20"/>
                <w:szCs w:val="20"/>
              </w:rPr>
            </w:pPr>
            <w:r w:rsidRPr="00A90249">
              <w:rPr>
                <w:rFonts w:ascii="Tahoma" w:hAnsi="Tahoma" w:cs="Tahoma"/>
                <w:sz w:val="20"/>
                <w:szCs w:val="20"/>
              </w:rPr>
              <w:t>на хозяйственно-питьевые нужды</w:t>
            </w:r>
          </w:p>
        </w:tc>
        <w:tc>
          <w:tcPr>
            <w:tcW w:w="1986" w:type="dxa"/>
            <w:vAlign w:val="center"/>
            <w:hideMark/>
          </w:tcPr>
          <w:p w14:paraId="219DAE56" w14:textId="66942559" w:rsidR="0013778C" w:rsidRPr="00A90249" w:rsidRDefault="0013778C" w:rsidP="0019246C">
            <w:pPr>
              <w:widowControl w:val="0"/>
              <w:jc w:val="center"/>
              <w:rPr>
                <w:rFonts w:ascii="Tahoma" w:hAnsi="Tahoma" w:cs="Tahoma"/>
                <w:sz w:val="20"/>
                <w:szCs w:val="20"/>
              </w:rPr>
            </w:pPr>
            <w:r w:rsidRPr="00A90249">
              <w:rPr>
                <w:rFonts w:ascii="Tahoma" w:hAnsi="Tahoma" w:cs="Tahoma"/>
                <w:sz w:val="20"/>
                <w:szCs w:val="20"/>
              </w:rPr>
              <w:t>куб. м/ сут</w:t>
            </w:r>
          </w:p>
        </w:tc>
        <w:tc>
          <w:tcPr>
            <w:tcW w:w="1559" w:type="dxa"/>
            <w:noWrap/>
          </w:tcPr>
          <w:p w14:paraId="3935F016" w14:textId="4852B239" w:rsidR="0013778C" w:rsidRPr="00A90249" w:rsidRDefault="0013778C" w:rsidP="0019246C">
            <w:pPr>
              <w:widowControl w:val="0"/>
              <w:jc w:val="center"/>
              <w:rPr>
                <w:rFonts w:ascii="Tahoma" w:hAnsi="Tahoma" w:cs="Tahoma"/>
                <w:sz w:val="20"/>
                <w:szCs w:val="20"/>
              </w:rPr>
            </w:pPr>
            <w:r w:rsidRPr="00A90249">
              <w:rPr>
                <w:rFonts w:ascii="Tahoma" w:hAnsi="Tahoma" w:cs="Tahoma"/>
                <w:sz w:val="20"/>
                <w:szCs w:val="20"/>
              </w:rPr>
              <w:t>н/д</w:t>
            </w:r>
          </w:p>
        </w:tc>
        <w:tc>
          <w:tcPr>
            <w:tcW w:w="1416" w:type="dxa"/>
            <w:noWrap/>
            <w:vAlign w:val="center"/>
          </w:tcPr>
          <w:p w14:paraId="65484379" w14:textId="2F62B632" w:rsidR="0013778C" w:rsidRPr="00A90249" w:rsidRDefault="0013778C" w:rsidP="0019246C">
            <w:pPr>
              <w:widowControl w:val="0"/>
              <w:jc w:val="center"/>
              <w:rPr>
                <w:rFonts w:ascii="Tahoma" w:hAnsi="Tahoma" w:cs="Tahoma"/>
                <w:sz w:val="20"/>
                <w:szCs w:val="20"/>
              </w:rPr>
            </w:pPr>
            <w:r w:rsidRPr="00A90249">
              <w:rPr>
                <w:rFonts w:ascii="Tahoma" w:hAnsi="Tahoma" w:cs="Tahoma"/>
                <w:sz w:val="20"/>
                <w:szCs w:val="20"/>
              </w:rPr>
              <w:t>4783,80</w:t>
            </w:r>
          </w:p>
        </w:tc>
      </w:tr>
      <w:tr w:rsidR="00207F7C" w:rsidRPr="00A90249" w14:paraId="3027C4EC" w14:textId="77777777" w:rsidTr="00353DA3">
        <w:trPr>
          <w:cantSplit/>
          <w:trHeight w:val="20"/>
          <w:jc w:val="center"/>
        </w:trPr>
        <w:tc>
          <w:tcPr>
            <w:tcW w:w="959" w:type="dxa"/>
            <w:vAlign w:val="center"/>
          </w:tcPr>
          <w:p w14:paraId="6C85DAE6" w14:textId="65E90575" w:rsidR="0013778C" w:rsidRPr="00A90249" w:rsidRDefault="0013778C" w:rsidP="0019246C">
            <w:pPr>
              <w:widowControl w:val="0"/>
              <w:jc w:val="center"/>
              <w:rPr>
                <w:rFonts w:ascii="Tahoma" w:hAnsi="Tahoma" w:cs="Tahoma"/>
                <w:sz w:val="20"/>
                <w:szCs w:val="20"/>
              </w:rPr>
            </w:pPr>
            <w:r w:rsidRPr="00A90249">
              <w:rPr>
                <w:rFonts w:ascii="Tahoma" w:hAnsi="Tahoma" w:cs="Tahoma"/>
                <w:sz w:val="20"/>
                <w:szCs w:val="20"/>
              </w:rPr>
              <w:t>6.1.1.2</w:t>
            </w:r>
          </w:p>
        </w:tc>
        <w:tc>
          <w:tcPr>
            <w:tcW w:w="3970" w:type="dxa"/>
            <w:noWrap/>
            <w:hideMark/>
          </w:tcPr>
          <w:p w14:paraId="662B8F15" w14:textId="77777777" w:rsidR="0013778C" w:rsidRPr="00A90249" w:rsidRDefault="0013778C" w:rsidP="0019246C">
            <w:pPr>
              <w:widowControl w:val="0"/>
              <w:rPr>
                <w:rFonts w:ascii="Tahoma" w:hAnsi="Tahoma" w:cs="Tahoma"/>
                <w:sz w:val="20"/>
                <w:szCs w:val="20"/>
              </w:rPr>
            </w:pPr>
            <w:r w:rsidRPr="00A90249">
              <w:rPr>
                <w:rFonts w:ascii="Tahoma" w:hAnsi="Tahoma" w:cs="Tahoma"/>
                <w:sz w:val="20"/>
                <w:szCs w:val="20"/>
              </w:rPr>
              <w:t>на производственные нужды</w:t>
            </w:r>
          </w:p>
        </w:tc>
        <w:tc>
          <w:tcPr>
            <w:tcW w:w="1986" w:type="dxa"/>
            <w:vAlign w:val="center"/>
            <w:hideMark/>
          </w:tcPr>
          <w:p w14:paraId="301CF744" w14:textId="5BCBE17B" w:rsidR="0013778C" w:rsidRPr="00A90249" w:rsidRDefault="0013778C" w:rsidP="0019246C">
            <w:pPr>
              <w:widowControl w:val="0"/>
              <w:jc w:val="center"/>
              <w:rPr>
                <w:rFonts w:ascii="Tahoma" w:hAnsi="Tahoma" w:cs="Tahoma"/>
                <w:sz w:val="20"/>
                <w:szCs w:val="20"/>
              </w:rPr>
            </w:pPr>
            <w:r w:rsidRPr="00A90249">
              <w:rPr>
                <w:rFonts w:ascii="Tahoma" w:hAnsi="Tahoma" w:cs="Tahoma"/>
                <w:sz w:val="20"/>
                <w:szCs w:val="20"/>
              </w:rPr>
              <w:t>куб. м/ сут</w:t>
            </w:r>
          </w:p>
        </w:tc>
        <w:tc>
          <w:tcPr>
            <w:tcW w:w="1559" w:type="dxa"/>
            <w:noWrap/>
          </w:tcPr>
          <w:p w14:paraId="6246AEFD" w14:textId="4624BF5B" w:rsidR="0013778C" w:rsidRPr="00A90249" w:rsidRDefault="0013778C" w:rsidP="0019246C">
            <w:pPr>
              <w:widowControl w:val="0"/>
              <w:jc w:val="center"/>
              <w:rPr>
                <w:rFonts w:ascii="Tahoma" w:hAnsi="Tahoma" w:cs="Tahoma"/>
                <w:sz w:val="20"/>
                <w:szCs w:val="20"/>
              </w:rPr>
            </w:pPr>
            <w:r w:rsidRPr="00A90249">
              <w:rPr>
                <w:rFonts w:ascii="Tahoma" w:hAnsi="Tahoma" w:cs="Tahoma"/>
                <w:sz w:val="20"/>
                <w:szCs w:val="20"/>
              </w:rPr>
              <w:t>н/д</w:t>
            </w:r>
          </w:p>
        </w:tc>
        <w:tc>
          <w:tcPr>
            <w:tcW w:w="1416" w:type="dxa"/>
            <w:noWrap/>
            <w:vAlign w:val="center"/>
          </w:tcPr>
          <w:p w14:paraId="4CB3FE18" w14:textId="04AA8B02" w:rsidR="0013778C" w:rsidRPr="00A90249" w:rsidRDefault="0013778C" w:rsidP="0019246C">
            <w:pPr>
              <w:widowControl w:val="0"/>
              <w:jc w:val="center"/>
              <w:rPr>
                <w:rFonts w:ascii="Tahoma" w:hAnsi="Tahoma" w:cs="Tahoma"/>
                <w:sz w:val="20"/>
                <w:szCs w:val="20"/>
              </w:rPr>
            </w:pPr>
            <w:r w:rsidRPr="00A90249">
              <w:rPr>
                <w:rFonts w:ascii="Tahoma" w:hAnsi="Tahoma" w:cs="Tahoma"/>
                <w:sz w:val="20"/>
                <w:szCs w:val="20"/>
              </w:rPr>
              <w:t>576,72</w:t>
            </w:r>
          </w:p>
        </w:tc>
      </w:tr>
      <w:tr w:rsidR="00207F7C" w:rsidRPr="00A90249" w14:paraId="2E204EBC" w14:textId="77777777" w:rsidTr="00353DA3">
        <w:trPr>
          <w:cantSplit/>
          <w:trHeight w:val="20"/>
          <w:jc w:val="center"/>
        </w:trPr>
        <w:tc>
          <w:tcPr>
            <w:tcW w:w="959" w:type="dxa"/>
            <w:vAlign w:val="center"/>
          </w:tcPr>
          <w:p w14:paraId="32F9348A" w14:textId="4D2E31E3" w:rsidR="0013778C" w:rsidRPr="00A90249" w:rsidRDefault="0013778C" w:rsidP="0019246C">
            <w:pPr>
              <w:widowControl w:val="0"/>
              <w:jc w:val="center"/>
              <w:rPr>
                <w:rFonts w:ascii="Tahoma" w:hAnsi="Tahoma" w:cs="Tahoma"/>
                <w:sz w:val="20"/>
                <w:szCs w:val="20"/>
              </w:rPr>
            </w:pPr>
            <w:r w:rsidRPr="00A90249">
              <w:rPr>
                <w:rFonts w:ascii="Tahoma" w:hAnsi="Tahoma" w:cs="Tahoma"/>
                <w:sz w:val="20"/>
                <w:szCs w:val="20"/>
              </w:rPr>
              <w:t>6.1.2</w:t>
            </w:r>
          </w:p>
        </w:tc>
        <w:tc>
          <w:tcPr>
            <w:tcW w:w="3970" w:type="dxa"/>
            <w:noWrap/>
            <w:hideMark/>
          </w:tcPr>
          <w:p w14:paraId="1D616D8C" w14:textId="28190239" w:rsidR="0013778C" w:rsidRPr="00A90249" w:rsidRDefault="0013778C" w:rsidP="0019246C">
            <w:pPr>
              <w:widowControl w:val="0"/>
              <w:rPr>
                <w:rFonts w:ascii="Tahoma" w:hAnsi="Tahoma" w:cs="Tahoma"/>
                <w:sz w:val="20"/>
                <w:szCs w:val="20"/>
              </w:rPr>
            </w:pPr>
            <w:r w:rsidRPr="00A90249">
              <w:rPr>
                <w:rFonts w:ascii="Tahoma" w:hAnsi="Tahoma" w:cs="Tahoma"/>
                <w:sz w:val="20"/>
                <w:szCs w:val="20"/>
              </w:rPr>
              <w:t>среднесу</w:t>
            </w:r>
            <w:r w:rsidR="00D63AAE" w:rsidRPr="00A90249">
              <w:rPr>
                <w:rFonts w:ascii="Tahoma" w:hAnsi="Tahoma" w:cs="Tahoma"/>
                <w:sz w:val="20"/>
                <w:szCs w:val="20"/>
              </w:rPr>
              <w:t>точное водопотребление на 1 человека</w:t>
            </w:r>
          </w:p>
        </w:tc>
        <w:tc>
          <w:tcPr>
            <w:tcW w:w="1986" w:type="dxa"/>
            <w:vAlign w:val="center"/>
            <w:hideMark/>
          </w:tcPr>
          <w:p w14:paraId="3DB45E6A" w14:textId="2121874F" w:rsidR="0013778C" w:rsidRPr="00A90249" w:rsidRDefault="0013778C" w:rsidP="0019246C">
            <w:pPr>
              <w:widowControl w:val="0"/>
              <w:jc w:val="center"/>
              <w:rPr>
                <w:rFonts w:ascii="Tahoma" w:hAnsi="Tahoma" w:cs="Tahoma"/>
                <w:sz w:val="20"/>
                <w:szCs w:val="20"/>
              </w:rPr>
            </w:pPr>
            <w:r w:rsidRPr="00A90249">
              <w:rPr>
                <w:rFonts w:ascii="Tahoma" w:hAnsi="Tahoma" w:cs="Tahoma"/>
                <w:sz w:val="20"/>
                <w:szCs w:val="20"/>
              </w:rPr>
              <w:t>л/ сут на чел.</w:t>
            </w:r>
          </w:p>
        </w:tc>
        <w:tc>
          <w:tcPr>
            <w:tcW w:w="1559" w:type="dxa"/>
            <w:noWrap/>
            <w:vAlign w:val="center"/>
          </w:tcPr>
          <w:p w14:paraId="4B96D815" w14:textId="15C01B7D" w:rsidR="0013778C" w:rsidRPr="00A90249" w:rsidRDefault="0013778C" w:rsidP="0019246C">
            <w:pPr>
              <w:widowControl w:val="0"/>
              <w:jc w:val="center"/>
              <w:rPr>
                <w:rFonts w:ascii="Tahoma" w:hAnsi="Tahoma" w:cs="Tahoma"/>
                <w:sz w:val="20"/>
                <w:szCs w:val="20"/>
              </w:rPr>
            </w:pPr>
            <w:r w:rsidRPr="00A90249">
              <w:rPr>
                <w:rFonts w:ascii="Tahoma" w:hAnsi="Tahoma" w:cs="Tahoma"/>
                <w:sz w:val="20"/>
                <w:szCs w:val="20"/>
              </w:rPr>
              <w:t>н/д</w:t>
            </w:r>
          </w:p>
        </w:tc>
        <w:tc>
          <w:tcPr>
            <w:tcW w:w="1416" w:type="dxa"/>
            <w:noWrap/>
            <w:vAlign w:val="center"/>
          </w:tcPr>
          <w:p w14:paraId="74EC73B8" w14:textId="23F2D8FE" w:rsidR="0013778C" w:rsidRPr="00A90249" w:rsidRDefault="0013778C" w:rsidP="0019246C">
            <w:pPr>
              <w:widowControl w:val="0"/>
              <w:jc w:val="center"/>
              <w:rPr>
                <w:rFonts w:ascii="Tahoma" w:hAnsi="Tahoma" w:cs="Tahoma"/>
                <w:sz w:val="20"/>
                <w:szCs w:val="20"/>
              </w:rPr>
            </w:pPr>
            <w:r w:rsidRPr="00A90249">
              <w:rPr>
                <w:rFonts w:ascii="Tahoma" w:hAnsi="Tahoma" w:cs="Tahoma"/>
                <w:sz w:val="20"/>
                <w:szCs w:val="20"/>
              </w:rPr>
              <w:t>160-360</w:t>
            </w:r>
          </w:p>
        </w:tc>
      </w:tr>
      <w:tr w:rsidR="00207F7C" w:rsidRPr="00A90249" w14:paraId="35243C18" w14:textId="77777777" w:rsidTr="00353DA3">
        <w:trPr>
          <w:cantSplit/>
          <w:trHeight w:val="20"/>
          <w:jc w:val="center"/>
        </w:trPr>
        <w:tc>
          <w:tcPr>
            <w:tcW w:w="959" w:type="dxa"/>
            <w:vAlign w:val="center"/>
          </w:tcPr>
          <w:p w14:paraId="28794390" w14:textId="1AEA2750" w:rsidR="008E58B7" w:rsidRPr="00A90249" w:rsidRDefault="008E58B7" w:rsidP="0019246C">
            <w:pPr>
              <w:widowControl w:val="0"/>
              <w:jc w:val="center"/>
              <w:rPr>
                <w:rFonts w:ascii="Tahoma" w:hAnsi="Tahoma" w:cs="Tahoma"/>
                <w:sz w:val="20"/>
                <w:szCs w:val="20"/>
              </w:rPr>
            </w:pPr>
          </w:p>
        </w:tc>
        <w:tc>
          <w:tcPr>
            <w:tcW w:w="3970" w:type="dxa"/>
            <w:noWrap/>
            <w:hideMark/>
          </w:tcPr>
          <w:p w14:paraId="4F21A6CE" w14:textId="77777777" w:rsidR="008E58B7" w:rsidRPr="00A90249" w:rsidRDefault="008E58B7" w:rsidP="0019246C">
            <w:pPr>
              <w:widowControl w:val="0"/>
              <w:rPr>
                <w:rFonts w:ascii="Tahoma" w:hAnsi="Tahoma" w:cs="Tahoma"/>
                <w:sz w:val="20"/>
                <w:szCs w:val="20"/>
              </w:rPr>
            </w:pPr>
            <w:r w:rsidRPr="00A90249">
              <w:rPr>
                <w:rFonts w:ascii="Tahoma" w:hAnsi="Tahoma" w:cs="Tahoma"/>
                <w:sz w:val="20"/>
                <w:szCs w:val="20"/>
              </w:rPr>
              <w:t>в том числе:</w:t>
            </w:r>
          </w:p>
        </w:tc>
        <w:tc>
          <w:tcPr>
            <w:tcW w:w="1986" w:type="dxa"/>
            <w:vAlign w:val="center"/>
            <w:hideMark/>
          </w:tcPr>
          <w:p w14:paraId="59090F37" w14:textId="77777777" w:rsidR="008E58B7" w:rsidRPr="00A90249" w:rsidRDefault="008E58B7" w:rsidP="0019246C">
            <w:pPr>
              <w:widowControl w:val="0"/>
              <w:jc w:val="center"/>
              <w:rPr>
                <w:rFonts w:ascii="Tahoma" w:hAnsi="Tahoma" w:cs="Tahoma"/>
                <w:sz w:val="20"/>
                <w:szCs w:val="20"/>
              </w:rPr>
            </w:pPr>
          </w:p>
        </w:tc>
        <w:tc>
          <w:tcPr>
            <w:tcW w:w="1559" w:type="dxa"/>
            <w:noWrap/>
            <w:vAlign w:val="center"/>
          </w:tcPr>
          <w:p w14:paraId="4B999DC7" w14:textId="77777777" w:rsidR="008E58B7" w:rsidRPr="00A90249" w:rsidRDefault="008E58B7" w:rsidP="0019246C">
            <w:pPr>
              <w:widowControl w:val="0"/>
              <w:jc w:val="center"/>
              <w:rPr>
                <w:rFonts w:ascii="Tahoma" w:hAnsi="Tahoma" w:cs="Tahoma"/>
                <w:sz w:val="20"/>
                <w:szCs w:val="20"/>
              </w:rPr>
            </w:pPr>
          </w:p>
        </w:tc>
        <w:tc>
          <w:tcPr>
            <w:tcW w:w="1416" w:type="dxa"/>
            <w:noWrap/>
            <w:vAlign w:val="center"/>
          </w:tcPr>
          <w:p w14:paraId="5F46AB3D" w14:textId="366D51DC" w:rsidR="008E58B7" w:rsidRPr="00A90249" w:rsidRDefault="008E58B7" w:rsidP="0019246C">
            <w:pPr>
              <w:widowControl w:val="0"/>
              <w:jc w:val="center"/>
              <w:rPr>
                <w:rFonts w:ascii="Tahoma" w:hAnsi="Tahoma" w:cs="Tahoma"/>
                <w:sz w:val="20"/>
                <w:szCs w:val="20"/>
              </w:rPr>
            </w:pPr>
          </w:p>
        </w:tc>
      </w:tr>
      <w:tr w:rsidR="00207F7C" w:rsidRPr="00A90249" w14:paraId="4B8D5D58" w14:textId="77777777" w:rsidTr="00353DA3">
        <w:trPr>
          <w:cantSplit/>
          <w:trHeight w:val="20"/>
          <w:jc w:val="center"/>
        </w:trPr>
        <w:tc>
          <w:tcPr>
            <w:tcW w:w="959" w:type="dxa"/>
            <w:vAlign w:val="center"/>
          </w:tcPr>
          <w:p w14:paraId="4A224500" w14:textId="6462A78F" w:rsidR="008E58B7" w:rsidRPr="00A90249" w:rsidRDefault="008E58B7" w:rsidP="0019246C">
            <w:pPr>
              <w:widowControl w:val="0"/>
              <w:jc w:val="center"/>
              <w:rPr>
                <w:rFonts w:ascii="Tahoma" w:hAnsi="Tahoma" w:cs="Tahoma"/>
                <w:sz w:val="20"/>
                <w:szCs w:val="20"/>
              </w:rPr>
            </w:pPr>
            <w:r w:rsidRPr="00A90249">
              <w:rPr>
                <w:rFonts w:ascii="Tahoma" w:hAnsi="Tahoma" w:cs="Tahoma"/>
                <w:sz w:val="20"/>
                <w:szCs w:val="20"/>
              </w:rPr>
              <w:t>6.1.2.1</w:t>
            </w:r>
          </w:p>
        </w:tc>
        <w:tc>
          <w:tcPr>
            <w:tcW w:w="3970" w:type="dxa"/>
            <w:noWrap/>
          </w:tcPr>
          <w:p w14:paraId="1FBDFA80" w14:textId="74DDBE55" w:rsidR="008E58B7" w:rsidRPr="00A90249" w:rsidRDefault="008E58B7" w:rsidP="0019246C">
            <w:pPr>
              <w:widowControl w:val="0"/>
              <w:rPr>
                <w:rFonts w:ascii="Tahoma" w:hAnsi="Tahoma" w:cs="Tahoma"/>
                <w:sz w:val="20"/>
                <w:szCs w:val="20"/>
              </w:rPr>
            </w:pPr>
            <w:r w:rsidRPr="00A90249">
              <w:rPr>
                <w:rFonts w:ascii="Tahoma" w:hAnsi="Tahoma" w:cs="Tahoma"/>
                <w:sz w:val="20"/>
                <w:szCs w:val="20"/>
              </w:rPr>
              <w:t>на хозяйственно-питьевые нужды</w:t>
            </w:r>
          </w:p>
        </w:tc>
        <w:tc>
          <w:tcPr>
            <w:tcW w:w="1986" w:type="dxa"/>
            <w:vAlign w:val="center"/>
          </w:tcPr>
          <w:p w14:paraId="563FD0BF" w14:textId="788F361A" w:rsidR="008E58B7" w:rsidRPr="00A90249" w:rsidRDefault="008E58B7" w:rsidP="0019246C">
            <w:pPr>
              <w:widowControl w:val="0"/>
              <w:jc w:val="center"/>
              <w:rPr>
                <w:rFonts w:ascii="Tahoma" w:hAnsi="Tahoma" w:cs="Tahoma"/>
                <w:sz w:val="20"/>
                <w:szCs w:val="20"/>
              </w:rPr>
            </w:pPr>
            <w:r w:rsidRPr="00A90249">
              <w:rPr>
                <w:rFonts w:ascii="Tahoma" w:hAnsi="Tahoma" w:cs="Tahoma"/>
                <w:sz w:val="20"/>
                <w:szCs w:val="20"/>
              </w:rPr>
              <w:t>л/ сут на чел.</w:t>
            </w:r>
          </w:p>
        </w:tc>
        <w:tc>
          <w:tcPr>
            <w:tcW w:w="1559" w:type="dxa"/>
            <w:noWrap/>
            <w:vAlign w:val="center"/>
          </w:tcPr>
          <w:p w14:paraId="69381DD4" w14:textId="3083532B" w:rsidR="008E58B7" w:rsidRPr="00A90249" w:rsidRDefault="0013778C" w:rsidP="0019246C">
            <w:pPr>
              <w:widowControl w:val="0"/>
              <w:jc w:val="center"/>
              <w:rPr>
                <w:rFonts w:ascii="Tahoma" w:hAnsi="Tahoma" w:cs="Tahoma"/>
                <w:sz w:val="20"/>
                <w:szCs w:val="20"/>
              </w:rPr>
            </w:pPr>
            <w:r w:rsidRPr="00A90249">
              <w:rPr>
                <w:rFonts w:ascii="Tahoma" w:hAnsi="Tahoma" w:cs="Tahoma"/>
                <w:sz w:val="20"/>
                <w:szCs w:val="20"/>
              </w:rPr>
              <w:t>н/д</w:t>
            </w:r>
          </w:p>
        </w:tc>
        <w:tc>
          <w:tcPr>
            <w:tcW w:w="1416" w:type="dxa"/>
            <w:noWrap/>
            <w:vAlign w:val="center"/>
          </w:tcPr>
          <w:p w14:paraId="28DD442E" w14:textId="55F41C22" w:rsidR="008E58B7" w:rsidRPr="00A90249" w:rsidRDefault="008E58B7" w:rsidP="0019246C">
            <w:pPr>
              <w:widowControl w:val="0"/>
              <w:jc w:val="center"/>
              <w:rPr>
                <w:rFonts w:ascii="Tahoma" w:hAnsi="Tahoma" w:cs="Tahoma"/>
                <w:sz w:val="20"/>
                <w:szCs w:val="20"/>
              </w:rPr>
            </w:pPr>
            <w:r w:rsidRPr="00A90249">
              <w:rPr>
                <w:rFonts w:ascii="Tahoma" w:hAnsi="Tahoma" w:cs="Tahoma"/>
                <w:sz w:val="20"/>
                <w:szCs w:val="20"/>
              </w:rPr>
              <w:t>160-360</w:t>
            </w:r>
          </w:p>
        </w:tc>
      </w:tr>
      <w:tr w:rsidR="00207F7C" w:rsidRPr="00A90249" w14:paraId="49065C4E" w14:textId="77777777" w:rsidTr="00353DA3">
        <w:trPr>
          <w:cantSplit/>
          <w:trHeight w:val="20"/>
          <w:jc w:val="center"/>
        </w:trPr>
        <w:tc>
          <w:tcPr>
            <w:tcW w:w="959" w:type="dxa"/>
            <w:vAlign w:val="center"/>
          </w:tcPr>
          <w:p w14:paraId="0942E17F" w14:textId="601A59CD" w:rsidR="008E58B7" w:rsidRPr="00A90249" w:rsidRDefault="008E58B7" w:rsidP="0019246C">
            <w:pPr>
              <w:widowControl w:val="0"/>
              <w:jc w:val="center"/>
              <w:rPr>
                <w:rFonts w:ascii="Tahoma" w:hAnsi="Tahoma" w:cs="Tahoma"/>
                <w:sz w:val="20"/>
                <w:szCs w:val="20"/>
              </w:rPr>
            </w:pPr>
            <w:r w:rsidRPr="00A90249">
              <w:rPr>
                <w:rFonts w:ascii="Tahoma" w:hAnsi="Tahoma" w:cs="Tahoma"/>
                <w:sz w:val="20"/>
                <w:szCs w:val="20"/>
              </w:rPr>
              <w:t>6.1.3</w:t>
            </w:r>
          </w:p>
        </w:tc>
        <w:tc>
          <w:tcPr>
            <w:tcW w:w="3970" w:type="dxa"/>
            <w:noWrap/>
            <w:hideMark/>
          </w:tcPr>
          <w:p w14:paraId="65D18785" w14:textId="77777777" w:rsidR="008E58B7" w:rsidRPr="00A90249" w:rsidRDefault="008E58B7" w:rsidP="0019246C">
            <w:pPr>
              <w:widowControl w:val="0"/>
              <w:rPr>
                <w:rFonts w:ascii="Tahoma" w:hAnsi="Tahoma" w:cs="Tahoma"/>
                <w:sz w:val="20"/>
                <w:szCs w:val="20"/>
              </w:rPr>
            </w:pPr>
            <w:r w:rsidRPr="00A90249">
              <w:rPr>
                <w:rFonts w:ascii="Tahoma" w:hAnsi="Tahoma" w:cs="Tahoma"/>
                <w:sz w:val="20"/>
                <w:szCs w:val="20"/>
              </w:rPr>
              <w:t>протяженность сетей</w:t>
            </w:r>
          </w:p>
        </w:tc>
        <w:tc>
          <w:tcPr>
            <w:tcW w:w="1986" w:type="dxa"/>
            <w:vAlign w:val="center"/>
            <w:hideMark/>
          </w:tcPr>
          <w:p w14:paraId="3248F6F9" w14:textId="77777777" w:rsidR="008E58B7" w:rsidRPr="00A90249" w:rsidRDefault="008E58B7" w:rsidP="0019246C">
            <w:pPr>
              <w:widowControl w:val="0"/>
              <w:jc w:val="center"/>
              <w:rPr>
                <w:rFonts w:ascii="Tahoma" w:hAnsi="Tahoma" w:cs="Tahoma"/>
                <w:sz w:val="20"/>
                <w:szCs w:val="20"/>
              </w:rPr>
            </w:pPr>
            <w:r w:rsidRPr="00A90249">
              <w:rPr>
                <w:rFonts w:ascii="Tahoma" w:hAnsi="Tahoma" w:cs="Tahoma"/>
                <w:sz w:val="20"/>
                <w:szCs w:val="20"/>
              </w:rPr>
              <w:t>км</w:t>
            </w:r>
          </w:p>
        </w:tc>
        <w:tc>
          <w:tcPr>
            <w:tcW w:w="1559" w:type="dxa"/>
            <w:noWrap/>
            <w:vAlign w:val="center"/>
          </w:tcPr>
          <w:p w14:paraId="34377963" w14:textId="7E78B05D" w:rsidR="008E58B7" w:rsidRPr="00A90249" w:rsidRDefault="008E58B7" w:rsidP="0019246C">
            <w:pPr>
              <w:widowControl w:val="0"/>
              <w:jc w:val="center"/>
              <w:rPr>
                <w:rFonts w:ascii="Tahoma" w:hAnsi="Tahoma" w:cs="Tahoma"/>
                <w:sz w:val="20"/>
                <w:szCs w:val="20"/>
              </w:rPr>
            </w:pPr>
            <w:r w:rsidRPr="00A90249">
              <w:rPr>
                <w:rFonts w:ascii="Tahoma" w:hAnsi="Tahoma" w:cs="Tahoma"/>
                <w:sz w:val="20"/>
                <w:szCs w:val="20"/>
              </w:rPr>
              <w:t>47,2</w:t>
            </w:r>
          </w:p>
        </w:tc>
        <w:tc>
          <w:tcPr>
            <w:tcW w:w="1416" w:type="dxa"/>
            <w:noWrap/>
            <w:vAlign w:val="center"/>
          </w:tcPr>
          <w:p w14:paraId="4F389704" w14:textId="7BD8CAC5" w:rsidR="008E58B7" w:rsidRPr="00A90249" w:rsidRDefault="00F13CF9" w:rsidP="0019246C">
            <w:pPr>
              <w:widowControl w:val="0"/>
              <w:jc w:val="center"/>
              <w:rPr>
                <w:rFonts w:ascii="Tahoma" w:hAnsi="Tahoma" w:cs="Tahoma"/>
                <w:sz w:val="20"/>
                <w:szCs w:val="20"/>
              </w:rPr>
            </w:pPr>
            <w:r w:rsidRPr="00A90249">
              <w:rPr>
                <w:rFonts w:ascii="Tahoma" w:hAnsi="Tahoma" w:cs="Tahoma"/>
                <w:sz w:val="20"/>
                <w:szCs w:val="20"/>
              </w:rPr>
              <w:t>7</w:t>
            </w:r>
            <w:r w:rsidR="00ED7E25" w:rsidRPr="00A90249">
              <w:rPr>
                <w:rFonts w:ascii="Tahoma" w:hAnsi="Tahoma" w:cs="Tahoma"/>
                <w:sz w:val="20"/>
                <w:szCs w:val="20"/>
              </w:rPr>
              <w:t>2</w:t>
            </w:r>
            <w:r w:rsidRPr="00A90249">
              <w:rPr>
                <w:rFonts w:ascii="Tahoma" w:hAnsi="Tahoma" w:cs="Tahoma"/>
                <w:sz w:val="20"/>
                <w:szCs w:val="20"/>
              </w:rPr>
              <w:t>,3</w:t>
            </w:r>
          </w:p>
        </w:tc>
      </w:tr>
      <w:tr w:rsidR="00207F7C" w:rsidRPr="00A90249" w14:paraId="462CFA74" w14:textId="77777777" w:rsidTr="00353DA3">
        <w:trPr>
          <w:cantSplit/>
          <w:trHeight w:val="20"/>
          <w:jc w:val="center"/>
        </w:trPr>
        <w:tc>
          <w:tcPr>
            <w:tcW w:w="959" w:type="dxa"/>
            <w:vAlign w:val="center"/>
          </w:tcPr>
          <w:p w14:paraId="140FECBD" w14:textId="3C57BBED" w:rsidR="008E58B7" w:rsidRPr="00A90249" w:rsidRDefault="008E58B7" w:rsidP="0019246C">
            <w:pPr>
              <w:widowControl w:val="0"/>
              <w:jc w:val="center"/>
              <w:rPr>
                <w:rFonts w:ascii="Tahoma" w:hAnsi="Tahoma" w:cs="Tahoma"/>
                <w:b/>
                <w:sz w:val="20"/>
                <w:szCs w:val="20"/>
              </w:rPr>
            </w:pPr>
            <w:r w:rsidRPr="00A90249">
              <w:rPr>
                <w:rFonts w:ascii="Tahoma" w:hAnsi="Tahoma" w:cs="Tahoma"/>
                <w:b/>
                <w:sz w:val="20"/>
                <w:szCs w:val="20"/>
              </w:rPr>
              <w:t>6.2</w:t>
            </w:r>
          </w:p>
        </w:tc>
        <w:tc>
          <w:tcPr>
            <w:tcW w:w="3970" w:type="dxa"/>
            <w:noWrap/>
            <w:hideMark/>
          </w:tcPr>
          <w:p w14:paraId="41F9BE51" w14:textId="4E8CA834" w:rsidR="008E58B7" w:rsidRPr="00A90249" w:rsidRDefault="008E58B7" w:rsidP="0019246C">
            <w:pPr>
              <w:widowControl w:val="0"/>
              <w:rPr>
                <w:rFonts w:ascii="Tahoma" w:hAnsi="Tahoma" w:cs="Tahoma"/>
                <w:b/>
                <w:sz w:val="20"/>
                <w:szCs w:val="20"/>
              </w:rPr>
            </w:pPr>
            <w:r w:rsidRPr="00A90249">
              <w:rPr>
                <w:rFonts w:ascii="Tahoma" w:hAnsi="Tahoma" w:cs="Tahoma"/>
                <w:b/>
                <w:sz w:val="20"/>
                <w:szCs w:val="20"/>
              </w:rPr>
              <w:t>Водоотведение (канализация)</w:t>
            </w:r>
          </w:p>
        </w:tc>
        <w:tc>
          <w:tcPr>
            <w:tcW w:w="1986" w:type="dxa"/>
            <w:vAlign w:val="center"/>
          </w:tcPr>
          <w:p w14:paraId="2506F0FC" w14:textId="77777777" w:rsidR="008E58B7" w:rsidRPr="00A90249" w:rsidRDefault="008E58B7" w:rsidP="0019246C">
            <w:pPr>
              <w:widowControl w:val="0"/>
              <w:jc w:val="center"/>
              <w:rPr>
                <w:rFonts w:ascii="Tahoma" w:hAnsi="Tahoma" w:cs="Tahoma"/>
                <w:sz w:val="20"/>
                <w:szCs w:val="20"/>
              </w:rPr>
            </w:pPr>
          </w:p>
        </w:tc>
        <w:tc>
          <w:tcPr>
            <w:tcW w:w="1559" w:type="dxa"/>
            <w:noWrap/>
            <w:vAlign w:val="center"/>
          </w:tcPr>
          <w:p w14:paraId="1657B8EF" w14:textId="77777777" w:rsidR="008E58B7" w:rsidRPr="00A90249" w:rsidRDefault="008E58B7" w:rsidP="0019246C">
            <w:pPr>
              <w:widowControl w:val="0"/>
              <w:jc w:val="center"/>
              <w:rPr>
                <w:rFonts w:ascii="Tahoma" w:hAnsi="Tahoma" w:cs="Tahoma"/>
                <w:sz w:val="20"/>
                <w:szCs w:val="20"/>
              </w:rPr>
            </w:pPr>
          </w:p>
        </w:tc>
        <w:tc>
          <w:tcPr>
            <w:tcW w:w="1416" w:type="dxa"/>
            <w:noWrap/>
            <w:vAlign w:val="center"/>
          </w:tcPr>
          <w:p w14:paraId="3E5E63F1" w14:textId="7F8B2EF6" w:rsidR="008E58B7" w:rsidRPr="00A90249" w:rsidRDefault="008E58B7" w:rsidP="0019246C">
            <w:pPr>
              <w:widowControl w:val="0"/>
              <w:jc w:val="center"/>
              <w:rPr>
                <w:rFonts w:ascii="Tahoma" w:hAnsi="Tahoma" w:cs="Tahoma"/>
                <w:sz w:val="20"/>
                <w:szCs w:val="20"/>
              </w:rPr>
            </w:pPr>
          </w:p>
        </w:tc>
      </w:tr>
      <w:tr w:rsidR="00207F7C" w:rsidRPr="00A90249" w14:paraId="79E868E0" w14:textId="77777777" w:rsidTr="00353DA3">
        <w:trPr>
          <w:cantSplit/>
          <w:trHeight w:val="20"/>
          <w:jc w:val="center"/>
        </w:trPr>
        <w:tc>
          <w:tcPr>
            <w:tcW w:w="959" w:type="dxa"/>
            <w:vAlign w:val="center"/>
          </w:tcPr>
          <w:p w14:paraId="46910F2E" w14:textId="1D6D31AD" w:rsidR="008E58B7" w:rsidRPr="00A90249" w:rsidRDefault="008E58B7" w:rsidP="0019246C">
            <w:pPr>
              <w:widowControl w:val="0"/>
              <w:jc w:val="center"/>
              <w:rPr>
                <w:rFonts w:ascii="Tahoma" w:hAnsi="Tahoma" w:cs="Tahoma"/>
                <w:sz w:val="20"/>
                <w:szCs w:val="20"/>
              </w:rPr>
            </w:pPr>
            <w:r w:rsidRPr="00A90249">
              <w:rPr>
                <w:rFonts w:ascii="Tahoma" w:hAnsi="Tahoma" w:cs="Tahoma"/>
                <w:sz w:val="20"/>
                <w:szCs w:val="20"/>
              </w:rPr>
              <w:t>6.2.1</w:t>
            </w:r>
          </w:p>
        </w:tc>
        <w:tc>
          <w:tcPr>
            <w:tcW w:w="3970" w:type="dxa"/>
            <w:noWrap/>
            <w:hideMark/>
          </w:tcPr>
          <w:p w14:paraId="460025C9" w14:textId="3B91DF6B" w:rsidR="008E58B7" w:rsidRPr="00A90249" w:rsidRDefault="008E58B7" w:rsidP="0019246C">
            <w:pPr>
              <w:widowControl w:val="0"/>
              <w:rPr>
                <w:rFonts w:ascii="Tahoma" w:hAnsi="Tahoma" w:cs="Tahoma"/>
                <w:sz w:val="20"/>
                <w:szCs w:val="20"/>
              </w:rPr>
            </w:pPr>
            <w:r w:rsidRPr="00A90249">
              <w:rPr>
                <w:rFonts w:ascii="Tahoma" w:hAnsi="Tahoma" w:cs="Tahoma"/>
                <w:sz w:val="20"/>
                <w:szCs w:val="20"/>
              </w:rPr>
              <w:t>общее поступление сточных вод</w:t>
            </w:r>
            <w:r w:rsidR="00440079" w:rsidRPr="00A90249">
              <w:rPr>
                <w:rFonts w:ascii="Tahoma" w:hAnsi="Tahoma" w:cs="Tahoma"/>
                <w:sz w:val="20"/>
                <w:szCs w:val="20"/>
              </w:rPr>
              <w:t xml:space="preserve"> – всего</w:t>
            </w:r>
          </w:p>
        </w:tc>
        <w:tc>
          <w:tcPr>
            <w:tcW w:w="1986" w:type="dxa"/>
            <w:vAlign w:val="center"/>
            <w:hideMark/>
          </w:tcPr>
          <w:p w14:paraId="0EB67434" w14:textId="63CFBEAE" w:rsidR="008E58B7" w:rsidRPr="00A90249" w:rsidRDefault="008E58B7" w:rsidP="0019246C">
            <w:pPr>
              <w:widowControl w:val="0"/>
              <w:jc w:val="center"/>
              <w:rPr>
                <w:rFonts w:ascii="Tahoma" w:hAnsi="Tahoma" w:cs="Tahoma"/>
                <w:sz w:val="20"/>
                <w:szCs w:val="20"/>
              </w:rPr>
            </w:pPr>
            <w:r w:rsidRPr="00A90249">
              <w:rPr>
                <w:rFonts w:ascii="Tahoma" w:hAnsi="Tahoma" w:cs="Tahoma"/>
                <w:sz w:val="20"/>
                <w:szCs w:val="20"/>
              </w:rPr>
              <w:t>куб. м/ сут</w:t>
            </w:r>
          </w:p>
        </w:tc>
        <w:tc>
          <w:tcPr>
            <w:tcW w:w="1559" w:type="dxa"/>
            <w:noWrap/>
            <w:vAlign w:val="center"/>
          </w:tcPr>
          <w:p w14:paraId="08949CC0" w14:textId="43924DF9" w:rsidR="008E58B7" w:rsidRPr="00A90249" w:rsidRDefault="0013778C" w:rsidP="0019246C">
            <w:pPr>
              <w:widowControl w:val="0"/>
              <w:jc w:val="center"/>
              <w:rPr>
                <w:rFonts w:ascii="Tahoma" w:hAnsi="Tahoma" w:cs="Tahoma"/>
                <w:sz w:val="20"/>
                <w:szCs w:val="20"/>
              </w:rPr>
            </w:pPr>
            <w:r w:rsidRPr="00A90249">
              <w:rPr>
                <w:rFonts w:ascii="Tahoma" w:hAnsi="Tahoma" w:cs="Tahoma"/>
                <w:sz w:val="20"/>
                <w:szCs w:val="20"/>
              </w:rPr>
              <w:t>н/д</w:t>
            </w:r>
          </w:p>
        </w:tc>
        <w:tc>
          <w:tcPr>
            <w:tcW w:w="1416" w:type="dxa"/>
            <w:noWrap/>
            <w:vAlign w:val="center"/>
          </w:tcPr>
          <w:p w14:paraId="484E2B85" w14:textId="20B99844" w:rsidR="008E58B7" w:rsidRPr="00A90249" w:rsidRDefault="00F63208" w:rsidP="0019246C">
            <w:pPr>
              <w:widowControl w:val="0"/>
              <w:jc w:val="center"/>
              <w:rPr>
                <w:rFonts w:ascii="Tahoma" w:hAnsi="Tahoma" w:cs="Tahoma"/>
                <w:sz w:val="20"/>
                <w:szCs w:val="20"/>
              </w:rPr>
            </w:pPr>
            <w:r w:rsidRPr="00A90249">
              <w:rPr>
                <w:rFonts w:ascii="Tahoma" w:hAnsi="Tahoma" w:cs="Tahoma"/>
                <w:sz w:val="20"/>
                <w:szCs w:val="20"/>
              </w:rPr>
              <w:t>4421,52</w:t>
            </w:r>
          </w:p>
        </w:tc>
      </w:tr>
      <w:tr w:rsidR="00207F7C" w:rsidRPr="00A90249" w14:paraId="749E95F1" w14:textId="77777777" w:rsidTr="00353DA3">
        <w:trPr>
          <w:cantSplit/>
          <w:trHeight w:val="20"/>
          <w:jc w:val="center"/>
        </w:trPr>
        <w:tc>
          <w:tcPr>
            <w:tcW w:w="959" w:type="dxa"/>
            <w:vAlign w:val="center"/>
          </w:tcPr>
          <w:p w14:paraId="640C583A" w14:textId="7944C88F" w:rsidR="008E58B7" w:rsidRPr="00A90249" w:rsidRDefault="008E58B7" w:rsidP="0019246C">
            <w:pPr>
              <w:widowControl w:val="0"/>
              <w:jc w:val="center"/>
              <w:rPr>
                <w:rFonts w:ascii="Tahoma" w:hAnsi="Tahoma" w:cs="Tahoma"/>
                <w:sz w:val="20"/>
                <w:szCs w:val="20"/>
              </w:rPr>
            </w:pPr>
          </w:p>
        </w:tc>
        <w:tc>
          <w:tcPr>
            <w:tcW w:w="3970" w:type="dxa"/>
            <w:noWrap/>
            <w:hideMark/>
          </w:tcPr>
          <w:p w14:paraId="48A196D7" w14:textId="77777777" w:rsidR="008E58B7" w:rsidRPr="00A90249" w:rsidRDefault="008E58B7" w:rsidP="0019246C">
            <w:pPr>
              <w:widowControl w:val="0"/>
              <w:rPr>
                <w:rFonts w:ascii="Tahoma" w:hAnsi="Tahoma" w:cs="Tahoma"/>
                <w:sz w:val="20"/>
                <w:szCs w:val="20"/>
              </w:rPr>
            </w:pPr>
            <w:r w:rsidRPr="00A90249">
              <w:rPr>
                <w:rFonts w:ascii="Tahoma" w:hAnsi="Tahoma" w:cs="Tahoma"/>
                <w:sz w:val="20"/>
                <w:szCs w:val="20"/>
              </w:rPr>
              <w:t>в том числе:</w:t>
            </w:r>
          </w:p>
        </w:tc>
        <w:tc>
          <w:tcPr>
            <w:tcW w:w="1986" w:type="dxa"/>
            <w:vAlign w:val="center"/>
          </w:tcPr>
          <w:p w14:paraId="7A2493EA" w14:textId="77777777" w:rsidR="008E58B7" w:rsidRPr="00A90249" w:rsidRDefault="008E58B7" w:rsidP="0019246C">
            <w:pPr>
              <w:widowControl w:val="0"/>
              <w:jc w:val="center"/>
              <w:rPr>
                <w:rFonts w:ascii="Tahoma" w:hAnsi="Tahoma" w:cs="Tahoma"/>
                <w:sz w:val="20"/>
                <w:szCs w:val="20"/>
              </w:rPr>
            </w:pPr>
          </w:p>
        </w:tc>
        <w:tc>
          <w:tcPr>
            <w:tcW w:w="1559" w:type="dxa"/>
            <w:noWrap/>
            <w:vAlign w:val="center"/>
          </w:tcPr>
          <w:p w14:paraId="684B61BB" w14:textId="77777777" w:rsidR="008E58B7" w:rsidRPr="00A90249" w:rsidRDefault="008E58B7" w:rsidP="0019246C">
            <w:pPr>
              <w:widowControl w:val="0"/>
              <w:jc w:val="center"/>
              <w:rPr>
                <w:rFonts w:ascii="Tahoma" w:hAnsi="Tahoma" w:cs="Tahoma"/>
                <w:sz w:val="20"/>
                <w:szCs w:val="20"/>
              </w:rPr>
            </w:pPr>
          </w:p>
        </w:tc>
        <w:tc>
          <w:tcPr>
            <w:tcW w:w="1416" w:type="dxa"/>
            <w:noWrap/>
            <w:vAlign w:val="center"/>
          </w:tcPr>
          <w:p w14:paraId="2EF1282A" w14:textId="0928B217" w:rsidR="008E58B7" w:rsidRPr="00A90249" w:rsidRDefault="008E58B7" w:rsidP="0019246C">
            <w:pPr>
              <w:widowControl w:val="0"/>
              <w:jc w:val="center"/>
              <w:rPr>
                <w:rFonts w:ascii="Tahoma" w:hAnsi="Tahoma" w:cs="Tahoma"/>
                <w:sz w:val="20"/>
                <w:szCs w:val="20"/>
              </w:rPr>
            </w:pPr>
          </w:p>
        </w:tc>
      </w:tr>
      <w:tr w:rsidR="00207F7C" w:rsidRPr="00A90249" w14:paraId="0AFEE382" w14:textId="77777777" w:rsidTr="00353DA3">
        <w:trPr>
          <w:cantSplit/>
          <w:trHeight w:val="20"/>
          <w:jc w:val="center"/>
        </w:trPr>
        <w:tc>
          <w:tcPr>
            <w:tcW w:w="959" w:type="dxa"/>
            <w:vAlign w:val="center"/>
          </w:tcPr>
          <w:p w14:paraId="02EB31B8" w14:textId="79F16DAB" w:rsidR="0013778C" w:rsidRPr="00A90249" w:rsidRDefault="0013778C" w:rsidP="0019246C">
            <w:pPr>
              <w:widowControl w:val="0"/>
              <w:jc w:val="center"/>
              <w:rPr>
                <w:rFonts w:ascii="Tahoma" w:hAnsi="Tahoma" w:cs="Tahoma"/>
                <w:sz w:val="20"/>
                <w:szCs w:val="20"/>
              </w:rPr>
            </w:pPr>
            <w:r w:rsidRPr="00A90249">
              <w:rPr>
                <w:rFonts w:ascii="Tahoma" w:hAnsi="Tahoma" w:cs="Tahoma"/>
                <w:sz w:val="20"/>
                <w:szCs w:val="20"/>
              </w:rPr>
              <w:t>6.2.1.1</w:t>
            </w:r>
          </w:p>
        </w:tc>
        <w:tc>
          <w:tcPr>
            <w:tcW w:w="3970" w:type="dxa"/>
            <w:noWrap/>
            <w:hideMark/>
          </w:tcPr>
          <w:p w14:paraId="13DF1A5E" w14:textId="77777777" w:rsidR="0013778C" w:rsidRPr="00A90249" w:rsidRDefault="0013778C" w:rsidP="0019246C">
            <w:pPr>
              <w:widowControl w:val="0"/>
              <w:rPr>
                <w:rFonts w:ascii="Tahoma" w:hAnsi="Tahoma" w:cs="Tahoma"/>
                <w:sz w:val="20"/>
                <w:szCs w:val="20"/>
              </w:rPr>
            </w:pPr>
            <w:r w:rsidRPr="00A90249">
              <w:rPr>
                <w:rFonts w:ascii="Tahoma" w:hAnsi="Tahoma" w:cs="Tahoma"/>
                <w:sz w:val="20"/>
                <w:szCs w:val="20"/>
              </w:rPr>
              <w:t>хозяйственно-бытовые сточные воды</w:t>
            </w:r>
          </w:p>
        </w:tc>
        <w:tc>
          <w:tcPr>
            <w:tcW w:w="1986" w:type="dxa"/>
            <w:vAlign w:val="center"/>
            <w:hideMark/>
          </w:tcPr>
          <w:p w14:paraId="7103364E" w14:textId="4038BA95" w:rsidR="0013778C" w:rsidRPr="00A90249" w:rsidRDefault="0013778C" w:rsidP="0019246C">
            <w:pPr>
              <w:widowControl w:val="0"/>
              <w:jc w:val="center"/>
              <w:rPr>
                <w:rFonts w:ascii="Tahoma" w:hAnsi="Tahoma" w:cs="Tahoma"/>
                <w:sz w:val="20"/>
                <w:szCs w:val="20"/>
              </w:rPr>
            </w:pPr>
            <w:r w:rsidRPr="00A90249">
              <w:rPr>
                <w:rFonts w:ascii="Tahoma" w:hAnsi="Tahoma" w:cs="Tahoma"/>
                <w:sz w:val="20"/>
                <w:szCs w:val="20"/>
              </w:rPr>
              <w:t>куб. м/ сут</w:t>
            </w:r>
          </w:p>
        </w:tc>
        <w:tc>
          <w:tcPr>
            <w:tcW w:w="1559" w:type="dxa"/>
            <w:noWrap/>
          </w:tcPr>
          <w:p w14:paraId="23473AFC" w14:textId="7B007508" w:rsidR="0013778C" w:rsidRPr="00A90249" w:rsidRDefault="0013778C" w:rsidP="0019246C">
            <w:pPr>
              <w:widowControl w:val="0"/>
              <w:jc w:val="center"/>
              <w:rPr>
                <w:rFonts w:ascii="Tahoma" w:hAnsi="Tahoma" w:cs="Tahoma"/>
                <w:sz w:val="20"/>
                <w:szCs w:val="20"/>
              </w:rPr>
            </w:pPr>
            <w:r w:rsidRPr="00A90249">
              <w:rPr>
                <w:rFonts w:ascii="Tahoma" w:hAnsi="Tahoma" w:cs="Tahoma"/>
                <w:sz w:val="20"/>
                <w:szCs w:val="20"/>
              </w:rPr>
              <w:t>н/д</w:t>
            </w:r>
          </w:p>
        </w:tc>
        <w:tc>
          <w:tcPr>
            <w:tcW w:w="1416" w:type="dxa"/>
            <w:noWrap/>
            <w:vAlign w:val="center"/>
          </w:tcPr>
          <w:p w14:paraId="7EAE97B4" w14:textId="2BC73486" w:rsidR="0013778C" w:rsidRPr="00A90249" w:rsidRDefault="0013778C" w:rsidP="0019246C">
            <w:pPr>
              <w:widowControl w:val="0"/>
              <w:jc w:val="center"/>
              <w:rPr>
                <w:rFonts w:ascii="Tahoma" w:hAnsi="Tahoma" w:cs="Tahoma"/>
                <w:sz w:val="20"/>
                <w:szCs w:val="20"/>
              </w:rPr>
            </w:pPr>
            <w:r w:rsidRPr="00A90249">
              <w:rPr>
                <w:rFonts w:ascii="Tahoma" w:hAnsi="Tahoma" w:cs="Tahoma"/>
                <w:sz w:val="20"/>
                <w:szCs w:val="20"/>
              </w:rPr>
              <w:t>3844,80</w:t>
            </w:r>
          </w:p>
        </w:tc>
      </w:tr>
      <w:tr w:rsidR="00207F7C" w:rsidRPr="00A90249" w14:paraId="22EFD01F" w14:textId="77777777" w:rsidTr="00353DA3">
        <w:trPr>
          <w:cantSplit/>
          <w:trHeight w:val="20"/>
          <w:jc w:val="center"/>
        </w:trPr>
        <w:tc>
          <w:tcPr>
            <w:tcW w:w="959" w:type="dxa"/>
            <w:vAlign w:val="center"/>
          </w:tcPr>
          <w:p w14:paraId="6F6AA34D" w14:textId="4C61C9CC" w:rsidR="0013778C" w:rsidRPr="00A90249" w:rsidRDefault="0013778C" w:rsidP="0019246C">
            <w:pPr>
              <w:widowControl w:val="0"/>
              <w:jc w:val="center"/>
              <w:rPr>
                <w:rFonts w:ascii="Tahoma" w:hAnsi="Tahoma" w:cs="Tahoma"/>
                <w:sz w:val="20"/>
                <w:szCs w:val="20"/>
              </w:rPr>
            </w:pPr>
            <w:r w:rsidRPr="00A90249">
              <w:rPr>
                <w:rFonts w:ascii="Tahoma" w:hAnsi="Tahoma" w:cs="Tahoma"/>
                <w:sz w:val="20"/>
                <w:szCs w:val="20"/>
              </w:rPr>
              <w:t>6.2.1.2</w:t>
            </w:r>
          </w:p>
        </w:tc>
        <w:tc>
          <w:tcPr>
            <w:tcW w:w="3970" w:type="dxa"/>
            <w:noWrap/>
            <w:hideMark/>
          </w:tcPr>
          <w:p w14:paraId="6907C033" w14:textId="77777777" w:rsidR="0013778C" w:rsidRPr="00A90249" w:rsidRDefault="0013778C" w:rsidP="0019246C">
            <w:pPr>
              <w:widowControl w:val="0"/>
              <w:rPr>
                <w:rFonts w:ascii="Tahoma" w:hAnsi="Tahoma" w:cs="Tahoma"/>
                <w:sz w:val="20"/>
                <w:szCs w:val="20"/>
              </w:rPr>
            </w:pPr>
            <w:r w:rsidRPr="00A90249">
              <w:rPr>
                <w:rFonts w:ascii="Tahoma" w:hAnsi="Tahoma" w:cs="Tahoma"/>
                <w:sz w:val="20"/>
                <w:szCs w:val="20"/>
              </w:rPr>
              <w:t>производственные сточные воды</w:t>
            </w:r>
          </w:p>
        </w:tc>
        <w:tc>
          <w:tcPr>
            <w:tcW w:w="1986" w:type="dxa"/>
            <w:vAlign w:val="center"/>
            <w:hideMark/>
          </w:tcPr>
          <w:p w14:paraId="69654ED9" w14:textId="43A5DD37" w:rsidR="0013778C" w:rsidRPr="00A90249" w:rsidRDefault="0013778C" w:rsidP="0019246C">
            <w:pPr>
              <w:widowControl w:val="0"/>
              <w:jc w:val="center"/>
              <w:rPr>
                <w:rFonts w:ascii="Tahoma" w:hAnsi="Tahoma" w:cs="Tahoma"/>
                <w:sz w:val="20"/>
                <w:szCs w:val="20"/>
              </w:rPr>
            </w:pPr>
            <w:r w:rsidRPr="00A90249">
              <w:rPr>
                <w:rFonts w:ascii="Tahoma" w:hAnsi="Tahoma" w:cs="Tahoma"/>
                <w:sz w:val="20"/>
                <w:szCs w:val="20"/>
              </w:rPr>
              <w:t>куб. м/ сут</w:t>
            </w:r>
          </w:p>
        </w:tc>
        <w:tc>
          <w:tcPr>
            <w:tcW w:w="1559" w:type="dxa"/>
            <w:noWrap/>
          </w:tcPr>
          <w:p w14:paraId="6E8ED15E" w14:textId="3D692070" w:rsidR="0013778C" w:rsidRPr="00A90249" w:rsidRDefault="0013778C" w:rsidP="0019246C">
            <w:pPr>
              <w:widowControl w:val="0"/>
              <w:jc w:val="center"/>
              <w:rPr>
                <w:rFonts w:ascii="Tahoma" w:hAnsi="Tahoma" w:cs="Tahoma"/>
                <w:sz w:val="20"/>
                <w:szCs w:val="20"/>
              </w:rPr>
            </w:pPr>
            <w:r w:rsidRPr="00A90249">
              <w:rPr>
                <w:rFonts w:ascii="Tahoma" w:hAnsi="Tahoma" w:cs="Tahoma"/>
                <w:sz w:val="20"/>
                <w:szCs w:val="20"/>
              </w:rPr>
              <w:t>н/д</w:t>
            </w:r>
          </w:p>
        </w:tc>
        <w:tc>
          <w:tcPr>
            <w:tcW w:w="1416" w:type="dxa"/>
            <w:noWrap/>
            <w:vAlign w:val="center"/>
          </w:tcPr>
          <w:p w14:paraId="7802EA9F" w14:textId="596CFAA6" w:rsidR="0013778C" w:rsidRPr="00A90249" w:rsidRDefault="0013778C" w:rsidP="0019246C">
            <w:pPr>
              <w:widowControl w:val="0"/>
              <w:jc w:val="center"/>
              <w:rPr>
                <w:rFonts w:ascii="Tahoma" w:hAnsi="Tahoma" w:cs="Tahoma"/>
                <w:sz w:val="20"/>
                <w:szCs w:val="20"/>
              </w:rPr>
            </w:pPr>
            <w:r w:rsidRPr="00A90249">
              <w:rPr>
                <w:rFonts w:ascii="Tahoma" w:hAnsi="Tahoma" w:cs="Tahoma"/>
                <w:sz w:val="20"/>
                <w:szCs w:val="20"/>
              </w:rPr>
              <w:t>576,72</w:t>
            </w:r>
          </w:p>
        </w:tc>
      </w:tr>
      <w:tr w:rsidR="00207F7C" w:rsidRPr="00A90249" w14:paraId="356F7A52" w14:textId="77777777" w:rsidTr="00353DA3">
        <w:trPr>
          <w:cantSplit/>
          <w:trHeight w:val="20"/>
          <w:jc w:val="center"/>
        </w:trPr>
        <w:tc>
          <w:tcPr>
            <w:tcW w:w="959" w:type="dxa"/>
            <w:vAlign w:val="center"/>
          </w:tcPr>
          <w:p w14:paraId="617203D1" w14:textId="7D0EB767" w:rsidR="008E58B7" w:rsidRPr="00A90249" w:rsidRDefault="008E58B7" w:rsidP="0019246C">
            <w:pPr>
              <w:widowControl w:val="0"/>
              <w:jc w:val="center"/>
              <w:rPr>
                <w:rFonts w:ascii="Tahoma" w:hAnsi="Tahoma" w:cs="Tahoma"/>
                <w:sz w:val="20"/>
                <w:szCs w:val="20"/>
              </w:rPr>
            </w:pPr>
            <w:r w:rsidRPr="00A90249">
              <w:rPr>
                <w:rFonts w:ascii="Tahoma" w:hAnsi="Tahoma" w:cs="Tahoma"/>
                <w:sz w:val="20"/>
                <w:szCs w:val="20"/>
              </w:rPr>
              <w:t>6.2.2</w:t>
            </w:r>
          </w:p>
        </w:tc>
        <w:tc>
          <w:tcPr>
            <w:tcW w:w="3970" w:type="dxa"/>
            <w:noWrap/>
            <w:hideMark/>
          </w:tcPr>
          <w:p w14:paraId="6E096574" w14:textId="77777777" w:rsidR="008E58B7" w:rsidRPr="00A90249" w:rsidRDefault="008E58B7" w:rsidP="0019246C">
            <w:pPr>
              <w:widowControl w:val="0"/>
              <w:rPr>
                <w:rFonts w:ascii="Tahoma" w:hAnsi="Tahoma" w:cs="Tahoma"/>
                <w:sz w:val="20"/>
                <w:szCs w:val="20"/>
              </w:rPr>
            </w:pPr>
            <w:r w:rsidRPr="00A90249">
              <w:rPr>
                <w:rFonts w:ascii="Tahoma" w:hAnsi="Tahoma" w:cs="Tahoma"/>
                <w:sz w:val="20"/>
                <w:szCs w:val="20"/>
              </w:rPr>
              <w:t>протяженность сетей</w:t>
            </w:r>
          </w:p>
        </w:tc>
        <w:tc>
          <w:tcPr>
            <w:tcW w:w="1986" w:type="dxa"/>
            <w:vAlign w:val="center"/>
            <w:hideMark/>
          </w:tcPr>
          <w:p w14:paraId="79860EFE" w14:textId="77777777" w:rsidR="008E58B7" w:rsidRPr="00A90249" w:rsidRDefault="008E58B7" w:rsidP="0019246C">
            <w:pPr>
              <w:widowControl w:val="0"/>
              <w:jc w:val="center"/>
              <w:rPr>
                <w:rFonts w:ascii="Tahoma" w:hAnsi="Tahoma" w:cs="Tahoma"/>
                <w:sz w:val="20"/>
                <w:szCs w:val="20"/>
              </w:rPr>
            </w:pPr>
            <w:r w:rsidRPr="00A90249">
              <w:rPr>
                <w:rFonts w:ascii="Tahoma" w:hAnsi="Tahoma" w:cs="Tahoma"/>
                <w:sz w:val="20"/>
                <w:szCs w:val="20"/>
              </w:rPr>
              <w:t>км</w:t>
            </w:r>
          </w:p>
        </w:tc>
        <w:tc>
          <w:tcPr>
            <w:tcW w:w="1559" w:type="dxa"/>
            <w:noWrap/>
            <w:vAlign w:val="center"/>
          </w:tcPr>
          <w:p w14:paraId="26FA3038" w14:textId="72C52AD8" w:rsidR="008E58B7" w:rsidRPr="00A90249" w:rsidRDefault="008E58B7" w:rsidP="0019246C">
            <w:pPr>
              <w:widowControl w:val="0"/>
              <w:jc w:val="center"/>
              <w:rPr>
                <w:rFonts w:ascii="Tahoma" w:hAnsi="Tahoma" w:cs="Tahoma"/>
                <w:sz w:val="20"/>
                <w:szCs w:val="20"/>
              </w:rPr>
            </w:pPr>
            <w:r w:rsidRPr="00A90249">
              <w:rPr>
                <w:rFonts w:ascii="Tahoma" w:hAnsi="Tahoma" w:cs="Tahoma"/>
                <w:sz w:val="20"/>
                <w:szCs w:val="20"/>
              </w:rPr>
              <w:t>8,</w:t>
            </w:r>
            <w:r w:rsidR="00AF2C3F" w:rsidRPr="00A90249">
              <w:rPr>
                <w:rFonts w:ascii="Tahoma" w:hAnsi="Tahoma" w:cs="Tahoma"/>
                <w:sz w:val="20"/>
                <w:szCs w:val="20"/>
              </w:rPr>
              <w:t>0</w:t>
            </w:r>
          </w:p>
        </w:tc>
        <w:tc>
          <w:tcPr>
            <w:tcW w:w="1416" w:type="dxa"/>
            <w:noWrap/>
            <w:vAlign w:val="center"/>
          </w:tcPr>
          <w:p w14:paraId="67189741" w14:textId="0C21FF19" w:rsidR="008E58B7" w:rsidRPr="00A90249" w:rsidRDefault="00AF2C3F" w:rsidP="0019246C">
            <w:pPr>
              <w:widowControl w:val="0"/>
              <w:jc w:val="center"/>
              <w:rPr>
                <w:rFonts w:ascii="Tahoma" w:hAnsi="Tahoma" w:cs="Tahoma"/>
                <w:sz w:val="20"/>
                <w:szCs w:val="20"/>
              </w:rPr>
            </w:pPr>
            <w:r w:rsidRPr="00A90249">
              <w:rPr>
                <w:rFonts w:ascii="Tahoma" w:hAnsi="Tahoma" w:cs="Tahoma"/>
                <w:sz w:val="20"/>
                <w:szCs w:val="20"/>
              </w:rPr>
              <w:t>43,5</w:t>
            </w:r>
          </w:p>
        </w:tc>
      </w:tr>
      <w:tr w:rsidR="00207F7C" w:rsidRPr="00A90249" w14:paraId="40C0AFAF" w14:textId="77777777" w:rsidTr="00353DA3">
        <w:trPr>
          <w:cantSplit/>
          <w:trHeight w:val="20"/>
          <w:jc w:val="center"/>
        </w:trPr>
        <w:tc>
          <w:tcPr>
            <w:tcW w:w="959" w:type="dxa"/>
            <w:vAlign w:val="center"/>
          </w:tcPr>
          <w:p w14:paraId="10B4703D" w14:textId="0CD13CFB" w:rsidR="008E58B7" w:rsidRPr="00A90249" w:rsidRDefault="008E58B7" w:rsidP="0019246C">
            <w:pPr>
              <w:widowControl w:val="0"/>
              <w:jc w:val="center"/>
              <w:rPr>
                <w:rFonts w:ascii="Tahoma" w:hAnsi="Tahoma" w:cs="Tahoma"/>
                <w:b/>
                <w:sz w:val="20"/>
                <w:szCs w:val="20"/>
              </w:rPr>
            </w:pPr>
            <w:r w:rsidRPr="00A90249">
              <w:rPr>
                <w:rFonts w:ascii="Tahoma" w:hAnsi="Tahoma" w:cs="Tahoma"/>
                <w:b/>
                <w:sz w:val="20"/>
                <w:szCs w:val="20"/>
              </w:rPr>
              <w:t>6.3</w:t>
            </w:r>
          </w:p>
        </w:tc>
        <w:tc>
          <w:tcPr>
            <w:tcW w:w="3970" w:type="dxa"/>
            <w:noWrap/>
            <w:hideMark/>
          </w:tcPr>
          <w:p w14:paraId="75427C78" w14:textId="3DCC00D8" w:rsidR="008E58B7" w:rsidRPr="00A90249" w:rsidRDefault="008E58B7" w:rsidP="0019246C">
            <w:pPr>
              <w:widowControl w:val="0"/>
              <w:rPr>
                <w:rFonts w:ascii="Tahoma" w:hAnsi="Tahoma" w:cs="Tahoma"/>
                <w:b/>
                <w:sz w:val="20"/>
                <w:szCs w:val="20"/>
              </w:rPr>
            </w:pPr>
            <w:r w:rsidRPr="00A90249">
              <w:rPr>
                <w:rFonts w:ascii="Tahoma" w:hAnsi="Tahoma" w:cs="Tahoma"/>
                <w:b/>
                <w:sz w:val="20"/>
                <w:szCs w:val="20"/>
              </w:rPr>
              <w:t>Электроснабжение</w:t>
            </w:r>
          </w:p>
        </w:tc>
        <w:tc>
          <w:tcPr>
            <w:tcW w:w="1986" w:type="dxa"/>
            <w:vAlign w:val="center"/>
          </w:tcPr>
          <w:p w14:paraId="12ADFD29" w14:textId="77777777" w:rsidR="008E58B7" w:rsidRPr="00A90249" w:rsidRDefault="008E58B7" w:rsidP="0019246C">
            <w:pPr>
              <w:widowControl w:val="0"/>
              <w:jc w:val="center"/>
              <w:rPr>
                <w:rFonts w:ascii="Tahoma" w:hAnsi="Tahoma" w:cs="Tahoma"/>
                <w:sz w:val="20"/>
                <w:szCs w:val="20"/>
              </w:rPr>
            </w:pPr>
          </w:p>
        </w:tc>
        <w:tc>
          <w:tcPr>
            <w:tcW w:w="1559" w:type="dxa"/>
            <w:noWrap/>
            <w:vAlign w:val="center"/>
          </w:tcPr>
          <w:p w14:paraId="37D5C139" w14:textId="77777777" w:rsidR="008E58B7" w:rsidRPr="00A90249" w:rsidRDefault="008E58B7" w:rsidP="0019246C">
            <w:pPr>
              <w:widowControl w:val="0"/>
              <w:jc w:val="center"/>
              <w:rPr>
                <w:rFonts w:ascii="Tahoma" w:hAnsi="Tahoma" w:cs="Tahoma"/>
                <w:sz w:val="20"/>
                <w:szCs w:val="20"/>
              </w:rPr>
            </w:pPr>
          </w:p>
        </w:tc>
        <w:tc>
          <w:tcPr>
            <w:tcW w:w="1416" w:type="dxa"/>
            <w:noWrap/>
            <w:vAlign w:val="center"/>
          </w:tcPr>
          <w:p w14:paraId="1E626B72" w14:textId="31AB805E" w:rsidR="008E58B7" w:rsidRPr="00A90249" w:rsidRDefault="008E58B7" w:rsidP="0019246C">
            <w:pPr>
              <w:widowControl w:val="0"/>
              <w:jc w:val="center"/>
              <w:rPr>
                <w:rFonts w:ascii="Tahoma" w:hAnsi="Tahoma" w:cs="Tahoma"/>
                <w:sz w:val="20"/>
                <w:szCs w:val="20"/>
              </w:rPr>
            </w:pPr>
          </w:p>
        </w:tc>
      </w:tr>
      <w:tr w:rsidR="00207F7C" w:rsidRPr="00A90249" w14:paraId="70EEBD93" w14:textId="77777777" w:rsidTr="00353DA3">
        <w:trPr>
          <w:cantSplit/>
          <w:trHeight w:val="20"/>
          <w:jc w:val="center"/>
        </w:trPr>
        <w:tc>
          <w:tcPr>
            <w:tcW w:w="959" w:type="dxa"/>
            <w:vAlign w:val="center"/>
          </w:tcPr>
          <w:p w14:paraId="3B209A0D" w14:textId="57FF5534" w:rsidR="008E58B7" w:rsidRPr="00A90249" w:rsidRDefault="008E58B7" w:rsidP="0019246C">
            <w:pPr>
              <w:widowControl w:val="0"/>
              <w:jc w:val="center"/>
              <w:rPr>
                <w:rFonts w:ascii="Tahoma" w:hAnsi="Tahoma" w:cs="Tahoma"/>
                <w:sz w:val="20"/>
                <w:szCs w:val="20"/>
              </w:rPr>
            </w:pPr>
            <w:r w:rsidRPr="00A90249">
              <w:rPr>
                <w:rFonts w:ascii="Tahoma" w:hAnsi="Tahoma" w:cs="Tahoma"/>
                <w:sz w:val="20"/>
                <w:szCs w:val="20"/>
              </w:rPr>
              <w:t>6.3.1</w:t>
            </w:r>
          </w:p>
        </w:tc>
        <w:tc>
          <w:tcPr>
            <w:tcW w:w="3970" w:type="dxa"/>
            <w:noWrap/>
            <w:hideMark/>
          </w:tcPr>
          <w:p w14:paraId="6CC2B784" w14:textId="17FB362B" w:rsidR="008E58B7" w:rsidRPr="00A90249" w:rsidRDefault="008E58B7" w:rsidP="0019246C">
            <w:pPr>
              <w:widowControl w:val="0"/>
              <w:rPr>
                <w:rFonts w:ascii="Tahoma" w:hAnsi="Tahoma" w:cs="Tahoma"/>
                <w:sz w:val="20"/>
                <w:szCs w:val="20"/>
              </w:rPr>
            </w:pPr>
            <w:r w:rsidRPr="00A90249">
              <w:rPr>
                <w:rFonts w:ascii="Tahoma" w:hAnsi="Tahoma" w:cs="Tahoma"/>
                <w:sz w:val="20"/>
                <w:szCs w:val="20"/>
              </w:rPr>
              <w:t>потребность в электроэнергии</w:t>
            </w:r>
            <w:r w:rsidR="00440079" w:rsidRPr="00A90249">
              <w:rPr>
                <w:rFonts w:ascii="Tahoma" w:hAnsi="Tahoma" w:cs="Tahoma"/>
                <w:sz w:val="20"/>
                <w:szCs w:val="20"/>
              </w:rPr>
              <w:t xml:space="preserve"> – всего</w:t>
            </w:r>
          </w:p>
        </w:tc>
        <w:tc>
          <w:tcPr>
            <w:tcW w:w="1986" w:type="dxa"/>
            <w:vAlign w:val="center"/>
            <w:hideMark/>
          </w:tcPr>
          <w:p w14:paraId="05073825" w14:textId="5434CD00" w:rsidR="008E58B7" w:rsidRPr="00A90249" w:rsidRDefault="008E58B7" w:rsidP="0019246C">
            <w:pPr>
              <w:widowControl w:val="0"/>
              <w:jc w:val="center"/>
              <w:rPr>
                <w:rFonts w:ascii="Tahoma" w:hAnsi="Tahoma" w:cs="Tahoma"/>
                <w:sz w:val="20"/>
                <w:szCs w:val="20"/>
              </w:rPr>
            </w:pPr>
            <w:r w:rsidRPr="00A90249">
              <w:rPr>
                <w:rFonts w:ascii="Tahoma" w:hAnsi="Tahoma" w:cs="Tahoma"/>
                <w:sz w:val="20"/>
                <w:szCs w:val="20"/>
              </w:rPr>
              <w:t>млн кВт·ч/год</w:t>
            </w:r>
          </w:p>
        </w:tc>
        <w:tc>
          <w:tcPr>
            <w:tcW w:w="1559" w:type="dxa"/>
            <w:noWrap/>
            <w:vAlign w:val="center"/>
          </w:tcPr>
          <w:p w14:paraId="01019A38" w14:textId="27D3ABC9" w:rsidR="008E58B7" w:rsidRPr="00A90249" w:rsidRDefault="008E58B7" w:rsidP="0019246C">
            <w:pPr>
              <w:widowControl w:val="0"/>
              <w:jc w:val="center"/>
              <w:rPr>
                <w:rFonts w:ascii="Tahoma" w:hAnsi="Tahoma" w:cs="Tahoma"/>
                <w:sz w:val="20"/>
                <w:szCs w:val="20"/>
              </w:rPr>
            </w:pPr>
            <w:r w:rsidRPr="00A90249">
              <w:rPr>
                <w:rFonts w:ascii="Tahoma" w:hAnsi="Tahoma" w:cs="Tahoma"/>
                <w:sz w:val="20"/>
                <w:szCs w:val="20"/>
              </w:rPr>
              <w:t>4,7</w:t>
            </w:r>
          </w:p>
        </w:tc>
        <w:tc>
          <w:tcPr>
            <w:tcW w:w="1416" w:type="dxa"/>
            <w:noWrap/>
            <w:vAlign w:val="center"/>
          </w:tcPr>
          <w:p w14:paraId="3586015B" w14:textId="080EDABC" w:rsidR="008E58B7" w:rsidRPr="00A90249" w:rsidRDefault="00AF7B71" w:rsidP="0019246C">
            <w:pPr>
              <w:widowControl w:val="0"/>
              <w:jc w:val="center"/>
              <w:rPr>
                <w:rFonts w:ascii="Tahoma" w:hAnsi="Tahoma" w:cs="Tahoma"/>
                <w:sz w:val="20"/>
                <w:szCs w:val="20"/>
              </w:rPr>
            </w:pPr>
            <w:r w:rsidRPr="00A90249">
              <w:rPr>
                <w:rFonts w:ascii="Tahoma" w:hAnsi="Tahoma" w:cs="Tahoma"/>
                <w:sz w:val="20"/>
                <w:szCs w:val="20"/>
              </w:rPr>
              <w:t>15</w:t>
            </w:r>
            <w:r w:rsidR="008E58B7" w:rsidRPr="00A90249">
              <w:rPr>
                <w:rFonts w:ascii="Tahoma" w:hAnsi="Tahoma" w:cs="Tahoma"/>
                <w:sz w:val="20"/>
                <w:szCs w:val="20"/>
              </w:rPr>
              <w:t>,</w:t>
            </w:r>
            <w:r w:rsidRPr="00A90249">
              <w:rPr>
                <w:rFonts w:ascii="Tahoma" w:hAnsi="Tahoma" w:cs="Tahoma"/>
                <w:sz w:val="20"/>
                <w:szCs w:val="20"/>
              </w:rPr>
              <w:t>89</w:t>
            </w:r>
          </w:p>
        </w:tc>
      </w:tr>
      <w:tr w:rsidR="00207F7C" w:rsidRPr="00A90249" w14:paraId="4FCA4960" w14:textId="77777777" w:rsidTr="00353DA3">
        <w:trPr>
          <w:cantSplit/>
          <w:trHeight w:val="20"/>
          <w:jc w:val="center"/>
        </w:trPr>
        <w:tc>
          <w:tcPr>
            <w:tcW w:w="959" w:type="dxa"/>
            <w:vAlign w:val="center"/>
          </w:tcPr>
          <w:p w14:paraId="11EB9A94" w14:textId="243223D8" w:rsidR="008E58B7" w:rsidRPr="00A90249" w:rsidRDefault="008E58B7" w:rsidP="0019246C">
            <w:pPr>
              <w:widowControl w:val="0"/>
              <w:jc w:val="center"/>
              <w:rPr>
                <w:rFonts w:ascii="Tahoma" w:hAnsi="Tahoma" w:cs="Tahoma"/>
                <w:sz w:val="20"/>
                <w:szCs w:val="20"/>
              </w:rPr>
            </w:pPr>
          </w:p>
        </w:tc>
        <w:tc>
          <w:tcPr>
            <w:tcW w:w="3970" w:type="dxa"/>
            <w:noWrap/>
            <w:hideMark/>
          </w:tcPr>
          <w:p w14:paraId="1695E214" w14:textId="77777777" w:rsidR="008E58B7" w:rsidRPr="00A90249" w:rsidRDefault="008E58B7" w:rsidP="0019246C">
            <w:pPr>
              <w:widowControl w:val="0"/>
              <w:rPr>
                <w:rFonts w:ascii="Tahoma" w:hAnsi="Tahoma" w:cs="Tahoma"/>
                <w:sz w:val="20"/>
                <w:szCs w:val="20"/>
              </w:rPr>
            </w:pPr>
            <w:r w:rsidRPr="00A90249">
              <w:rPr>
                <w:rFonts w:ascii="Tahoma" w:hAnsi="Tahoma" w:cs="Tahoma"/>
                <w:sz w:val="20"/>
                <w:szCs w:val="20"/>
              </w:rPr>
              <w:t>в том числе:</w:t>
            </w:r>
          </w:p>
        </w:tc>
        <w:tc>
          <w:tcPr>
            <w:tcW w:w="1986" w:type="dxa"/>
            <w:vAlign w:val="center"/>
          </w:tcPr>
          <w:p w14:paraId="0F0EE998" w14:textId="77777777" w:rsidR="008E58B7" w:rsidRPr="00A90249" w:rsidRDefault="008E58B7" w:rsidP="0019246C">
            <w:pPr>
              <w:widowControl w:val="0"/>
              <w:jc w:val="center"/>
              <w:rPr>
                <w:rFonts w:ascii="Tahoma" w:hAnsi="Tahoma" w:cs="Tahoma"/>
                <w:sz w:val="20"/>
                <w:szCs w:val="20"/>
              </w:rPr>
            </w:pPr>
          </w:p>
        </w:tc>
        <w:tc>
          <w:tcPr>
            <w:tcW w:w="1559" w:type="dxa"/>
            <w:noWrap/>
            <w:vAlign w:val="center"/>
          </w:tcPr>
          <w:p w14:paraId="4A2414E8" w14:textId="77777777" w:rsidR="008E58B7" w:rsidRPr="00A90249" w:rsidRDefault="008E58B7" w:rsidP="0019246C">
            <w:pPr>
              <w:widowControl w:val="0"/>
              <w:jc w:val="center"/>
              <w:rPr>
                <w:rFonts w:ascii="Tahoma" w:hAnsi="Tahoma" w:cs="Tahoma"/>
                <w:sz w:val="20"/>
                <w:szCs w:val="20"/>
              </w:rPr>
            </w:pPr>
          </w:p>
        </w:tc>
        <w:tc>
          <w:tcPr>
            <w:tcW w:w="1416" w:type="dxa"/>
            <w:noWrap/>
            <w:vAlign w:val="center"/>
          </w:tcPr>
          <w:p w14:paraId="6542D3F5" w14:textId="1D320D3A" w:rsidR="008E58B7" w:rsidRPr="00A90249" w:rsidRDefault="008E58B7" w:rsidP="0019246C">
            <w:pPr>
              <w:widowControl w:val="0"/>
              <w:jc w:val="center"/>
              <w:rPr>
                <w:rFonts w:ascii="Tahoma" w:hAnsi="Tahoma" w:cs="Tahoma"/>
                <w:sz w:val="20"/>
                <w:szCs w:val="20"/>
              </w:rPr>
            </w:pPr>
          </w:p>
        </w:tc>
      </w:tr>
      <w:tr w:rsidR="00207F7C" w:rsidRPr="00A90249" w14:paraId="44AE7443" w14:textId="77777777" w:rsidTr="00353DA3">
        <w:trPr>
          <w:cantSplit/>
          <w:trHeight w:val="20"/>
          <w:jc w:val="center"/>
        </w:trPr>
        <w:tc>
          <w:tcPr>
            <w:tcW w:w="959" w:type="dxa"/>
            <w:vAlign w:val="center"/>
          </w:tcPr>
          <w:p w14:paraId="1E6DCCE1" w14:textId="61AEE952" w:rsidR="008E58B7" w:rsidRPr="00A90249" w:rsidRDefault="008E58B7" w:rsidP="0019246C">
            <w:pPr>
              <w:widowControl w:val="0"/>
              <w:jc w:val="center"/>
              <w:rPr>
                <w:rFonts w:ascii="Tahoma" w:hAnsi="Tahoma" w:cs="Tahoma"/>
                <w:sz w:val="20"/>
                <w:szCs w:val="20"/>
              </w:rPr>
            </w:pPr>
            <w:r w:rsidRPr="00A90249">
              <w:rPr>
                <w:rFonts w:ascii="Tahoma" w:hAnsi="Tahoma" w:cs="Tahoma"/>
                <w:sz w:val="20"/>
                <w:szCs w:val="20"/>
              </w:rPr>
              <w:t>6.3.1.1</w:t>
            </w:r>
          </w:p>
        </w:tc>
        <w:tc>
          <w:tcPr>
            <w:tcW w:w="3970" w:type="dxa"/>
            <w:noWrap/>
            <w:hideMark/>
          </w:tcPr>
          <w:p w14:paraId="7559A7E1" w14:textId="77777777" w:rsidR="008E58B7" w:rsidRPr="00A90249" w:rsidRDefault="008E58B7" w:rsidP="0019246C">
            <w:pPr>
              <w:widowControl w:val="0"/>
              <w:rPr>
                <w:rFonts w:ascii="Tahoma" w:hAnsi="Tahoma" w:cs="Tahoma"/>
                <w:sz w:val="20"/>
                <w:szCs w:val="20"/>
              </w:rPr>
            </w:pPr>
            <w:r w:rsidRPr="00A90249">
              <w:rPr>
                <w:rFonts w:ascii="Tahoma" w:hAnsi="Tahoma" w:cs="Tahoma"/>
                <w:sz w:val="20"/>
                <w:szCs w:val="20"/>
              </w:rPr>
              <w:t>на коммунально-бытовые нужды</w:t>
            </w:r>
          </w:p>
        </w:tc>
        <w:tc>
          <w:tcPr>
            <w:tcW w:w="1986" w:type="dxa"/>
            <w:vAlign w:val="center"/>
            <w:hideMark/>
          </w:tcPr>
          <w:p w14:paraId="0B8A6245" w14:textId="63770CCB" w:rsidR="008E58B7" w:rsidRPr="00A90249" w:rsidRDefault="008E58B7" w:rsidP="0019246C">
            <w:pPr>
              <w:widowControl w:val="0"/>
              <w:jc w:val="center"/>
              <w:rPr>
                <w:rFonts w:ascii="Tahoma" w:hAnsi="Tahoma" w:cs="Tahoma"/>
                <w:sz w:val="20"/>
                <w:szCs w:val="20"/>
              </w:rPr>
            </w:pPr>
            <w:r w:rsidRPr="00A90249">
              <w:rPr>
                <w:rFonts w:ascii="Tahoma" w:hAnsi="Tahoma" w:cs="Tahoma"/>
                <w:sz w:val="20"/>
                <w:szCs w:val="20"/>
              </w:rPr>
              <w:t>млн кВт·ч/год</w:t>
            </w:r>
          </w:p>
        </w:tc>
        <w:tc>
          <w:tcPr>
            <w:tcW w:w="1559" w:type="dxa"/>
            <w:noWrap/>
            <w:vAlign w:val="center"/>
          </w:tcPr>
          <w:p w14:paraId="56E8AA89" w14:textId="355591B9" w:rsidR="008E58B7" w:rsidRPr="00A90249" w:rsidRDefault="008E58B7" w:rsidP="0019246C">
            <w:pPr>
              <w:widowControl w:val="0"/>
              <w:jc w:val="center"/>
              <w:rPr>
                <w:rFonts w:ascii="Tahoma" w:hAnsi="Tahoma" w:cs="Tahoma"/>
                <w:sz w:val="20"/>
                <w:szCs w:val="20"/>
              </w:rPr>
            </w:pPr>
            <w:r w:rsidRPr="00A90249">
              <w:rPr>
                <w:rFonts w:ascii="Tahoma" w:hAnsi="Tahoma" w:cs="Tahoma"/>
                <w:sz w:val="20"/>
                <w:szCs w:val="20"/>
              </w:rPr>
              <w:t>4,7</w:t>
            </w:r>
          </w:p>
        </w:tc>
        <w:tc>
          <w:tcPr>
            <w:tcW w:w="1416" w:type="dxa"/>
            <w:noWrap/>
            <w:vAlign w:val="center"/>
          </w:tcPr>
          <w:p w14:paraId="36E32FD3" w14:textId="76F091A5" w:rsidR="008E58B7" w:rsidRPr="00A90249" w:rsidRDefault="00AF7B71" w:rsidP="0019246C">
            <w:pPr>
              <w:widowControl w:val="0"/>
              <w:jc w:val="center"/>
              <w:rPr>
                <w:rFonts w:ascii="Tahoma" w:hAnsi="Tahoma" w:cs="Tahoma"/>
                <w:sz w:val="20"/>
                <w:szCs w:val="20"/>
              </w:rPr>
            </w:pPr>
            <w:r w:rsidRPr="00A90249">
              <w:rPr>
                <w:rFonts w:ascii="Tahoma" w:hAnsi="Tahoma" w:cs="Tahoma"/>
                <w:sz w:val="20"/>
                <w:szCs w:val="20"/>
              </w:rPr>
              <w:t>15</w:t>
            </w:r>
            <w:r w:rsidR="008E58B7" w:rsidRPr="00A90249">
              <w:rPr>
                <w:rFonts w:ascii="Tahoma" w:hAnsi="Tahoma" w:cs="Tahoma"/>
                <w:sz w:val="20"/>
                <w:szCs w:val="20"/>
              </w:rPr>
              <w:t>,</w:t>
            </w:r>
            <w:r w:rsidRPr="00A90249">
              <w:rPr>
                <w:rFonts w:ascii="Tahoma" w:hAnsi="Tahoma" w:cs="Tahoma"/>
                <w:sz w:val="20"/>
                <w:szCs w:val="20"/>
              </w:rPr>
              <w:t>89</w:t>
            </w:r>
          </w:p>
        </w:tc>
      </w:tr>
      <w:tr w:rsidR="00207F7C" w:rsidRPr="00A90249" w14:paraId="0ADC679E" w14:textId="77777777" w:rsidTr="00353DA3">
        <w:trPr>
          <w:cantSplit/>
          <w:trHeight w:val="20"/>
          <w:jc w:val="center"/>
        </w:trPr>
        <w:tc>
          <w:tcPr>
            <w:tcW w:w="959" w:type="dxa"/>
            <w:vAlign w:val="center"/>
          </w:tcPr>
          <w:p w14:paraId="73AF1A89" w14:textId="37C4F6E5" w:rsidR="008E58B7" w:rsidRPr="00A90249" w:rsidRDefault="008E58B7" w:rsidP="0019246C">
            <w:pPr>
              <w:widowControl w:val="0"/>
              <w:jc w:val="center"/>
              <w:rPr>
                <w:rFonts w:ascii="Tahoma" w:hAnsi="Tahoma" w:cs="Tahoma"/>
                <w:sz w:val="20"/>
                <w:szCs w:val="20"/>
              </w:rPr>
            </w:pPr>
            <w:r w:rsidRPr="00A90249">
              <w:rPr>
                <w:rFonts w:ascii="Tahoma" w:hAnsi="Tahoma" w:cs="Tahoma"/>
                <w:sz w:val="20"/>
                <w:szCs w:val="20"/>
              </w:rPr>
              <w:t>6.3.2</w:t>
            </w:r>
          </w:p>
        </w:tc>
        <w:tc>
          <w:tcPr>
            <w:tcW w:w="3970" w:type="dxa"/>
            <w:noWrap/>
            <w:hideMark/>
          </w:tcPr>
          <w:p w14:paraId="1F99DEB3" w14:textId="03A5C8F6" w:rsidR="008E58B7" w:rsidRPr="00A90249" w:rsidRDefault="008E58B7" w:rsidP="00D63AAE">
            <w:pPr>
              <w:widowControl w:val="0"/>
              <w:rPr>
                <w:rFonts w:ascii="Tahoma" w:hAnsi="Tahoma" w:cs="Tahoma"/>
                <w:sz w:val="20"/>
                <w:szCs w:val="20"/>
              </w:rPr>
            </w:pPr>
            <w:r w:rsidRPr="00A90249">
              <w:rPr>
                <w:rFonts w:ascii="Tahoma" w:hAnsi="Tahoma" w:cs="Tahoma"/>
                <w:sz w:val="20"/>
                <w:szCs w:val="20"/>
              </w:rPr>
              <w:t>потребление электроэнергии на</w:t>
            </w:r>
            <w:r w:rsidR="00D63AAE" w:rsidRPr="00A90249">
              <w:rPr>
                <w:rFonts w:ascii="Tahoma" w:hAnsi="Tahoma" w:cs="Tahoma"/>
                <w:sz w:val="20"/>
                <w:szCs w:val="20"/>
              </w:rPr>
              <w:t> </w:t>
            </w:r>
            <w:r w:rsidRPr="00A90249">
              <w:rPr>
                <w:rFonts w:ascii="Tahoma" w:hAnsi="Tahoma" w:cs="Tahoma"/>
                <w:sz w:val="20"/>
                <w:szCs w:val="20"/>
              </w:rPr>
              <w:t>1</w:t>
            </w:r>
            <w:r w:rsidR="00D63AAE" w:rsidRPr="00A90249">
              <w:rPr>
                <w:rFonts w:ascii="Tahoma" w:hAnsi="Tahoma" w:cs="Tahoma"/>
                <w:sz w:val="20"/>
                <w:szCs w:val="20"/>
              </w:rPr>
              <w:t> </w:t>
            </w:r>
            <w:r w:rsidRPr="00A90249">
              <w:rPr>
                <w:rFonts w:ascii="Tahoma" w:hAnsi="Tahoma" w:cs="Tahoma"/>
                <w:sz w:val="20"/>
                <w:szCs w:val="20"/>
              </w:rPr>
              <w:t>чел</w:t>
            </w:r>
            <w:r w:rsidR="00D63AAE" w:rsidRPr="00A90249">
              <w:rPr>
                <w:rFonts w:ascii="Tahoma" w:hAnsi="Tahoma" w:cs="Tahoma"/>
                <w:sz w:val="20"/>
                <w:szCs w:val="20"/>
              </w:rPr>
              <w:t>овека</w:t>
            </w:r>
            <w:r w:rsidRPr="00A90249">
              <w:rPr>
                <w:rFonts w:ascii="Tahoma" w:hAnsi="Tahoma" w:cs="Tahoma"/>
                <w:sz w:val="20"/>
                <w:szCs w:val="20"/>
              </w:rPr>
              <w:t xml:space="preserve"> в</w:t>
            </w:r>
            <w:r w:rsidR="00922B04" w:rsidRPr="00A90249">
              <w:rPr>
                <w:rFonts w:ascii="Tahoma" w:hAnsi="Tahoma" w:cs="Tahoma"/>
                <w:sz w:val="20"/>
                <w:szCs w:val="20"/>
              </w:rPr>
              <w:t> год</w:t>
            </w:r>
          </w:p>
        </w:tc>
        <w:tc>
          <w:tcPr>
            <w:tcW w:w="1986" w:type="dxa"/>
            <w:vAlign w:val="center"/>
            <w:hideMark/>
          </w:tcPr>
          <w:p w14:paraId="6D014647" w14:textId="77777777" w:rsidR="008E58B7" w:rsidRPr="00A90249" w:rsidRDefault="008E58B7" w:rsidP="0019246C">
            <w:pPr>
              <w:widowControl w:val="0"/>
              <w:jc w:val="center"/>
              <w:rPr>
                <w:rFonts w:ascii="Tahoma" w:hAnsi="Tahoma" w:cs="Tahoma"/>
                <w:sz w:val="20"/>
                <w:szCs w:val="20"/>
              </w:rPr>
            </w:pPr>
            <w:r w:rsidRPr="00A90249">
              <w:rPr>
                <w:rFonts w:ascii="Tahoma" w:hAnsi="Tahoma" w:cs="Tahoma"/>
                <w:sz w:val="20"/>
                <w:szCs w:val="20"/>
              </w:rPr>
              <w:t>кВт·ч</w:t>
            </w:r>
          </w:p>
        </w:tc>
        <w:tc>
          <w:tcPr>
            <w:tcW w:w="1559" w:type="dxa"/>
            <w:noWrap/>
            <w:vAlign w:val="center"/>
          </w:tcPr>
          <w:p w14:paraId="64F1F60C" w14:textId="6AAF6C04" w:rsidR="008E58B7" w:rsidRPr="00A90249" w:rsidRDefault="008E58B7" w:rsidP="0019246C">
            <w:pPr>
              <w:widowControl w:val="0"/>
              <w:jc w:val="center"/>
              <w:rPr>
                <w:rFonts w:ascii="Tahoma" w:hAnsi="Tahoma" w:cs="Tahoma"/>
                <w:sz w:val="20"/>
                <w:szCs w:val="20"/>
              </w:rPr>
            </w:pPr>
            <w:r w:rsidRPr="00A90249">
              <w:rPr>
                <w:rFonts w:ascii="Tahoma" w:hAnsi="Tahoma" w:cs="Tahoma"/>
                <w:sz w:val="20"/>
                <w:szCs w:val="20"/>
              </w:rPr>
              <w:t>1150</w:t>
            </w:r>
          </w:p>
        </w:tc>
        <w:tc>
          <w:tcPr>
            <w:tcW w:w="1416" w:type="dxa"/>
            <w:noWrap/>
            <w:vAlign w:val="center"/>
          </w:tcPr>
          <w:p w14:paraId="317905B3" w14:textId="423A22C5" w:rsidR="008E58B7" w:rsidRPr="00A90249" w:rsidRDefault="00AF7B71" w:rsidP="0019246C">
            <w:pPr>
              <w:widowControl w:val="0"/>
              <w:jc w:val="center"/>
              <w:rPr>
                <w:rFonts w:ascii="Tahoma" w:hAnsi="Tahoma" w:cs="Tahoma"/>
                <w:sz w:val="20"/>
                <w:szCs w:val="20"/>
              </w:rPr>
            </w:pPr>
            <w:r w:rsidRPr="00A90249">
              <w:rPr>
                <w:rFonts w:ascii="Tahoma" w:hAnsi="Tahoma" w:cs="Tahoma"/>
                <w:sz w:val="20"/>
                <w:szCs w:val="20"/>
              </w:rPr>
              <w:t>2170</w:t>
            </w:r>
          </w:p>
        </w:tc>
      </w:tr>
      <w:tr w:rsidR="00207F7C" w:rsidRPr="00A90249" w14:paraId="51292F17" w14:textId="77777777" w:rsidTr="00353DA3">
        <w:trPr>
          <w:cantSplit/>
          <w:trHeight w:val="20"/>
          <w:jc w:val="center"/>
        </w:trPr>
        <w:tc>
          <w:tcPr>
            <w:tcW w:w="959" w:type="dxa"/>
            <w:vAlign w:val="center"/>
          </w:tcPr>
          <w:p w14:paraId="447FC5BB" w14:textId="6C8C1024" w:rsidR="008E58B7" w:rsidRPr="00A90249" w:rsidRDefault="008E58B7" w:rsidP="0019246C">
            <w:pPr>
              <w:widowControl w:val="0"/>
              <w:jc w:val="center"/>
              <w:rPr>
                <w:rFonts w:ascii="Tahoma" w:hAnsi="Tahoma" w:cs="Tahoma"/>
                <w:sz w:val="20"/>
                <w:szCs w:val="20"/>
              </w:rPr>
            </w:pPr>
          </w:p>
        </w:tc>
        <w:tc>
          <w:tcPr>
            <w:tcW w:w="3970" w:type="dxa"/>
            <w:noWrap/>
            <w:hideMark/>
          </w:tcPr>
          <w:p w14:paraId="74D16CA6" w14:textId="77777777" w:rsidR="008E58B7" w:rsidRPr="00A90249" w:rsidRDefault="008E58B7" w:rsidP="0019246C">
            <w:pPr>
              <w:widowControl w:val="0"/>
              <w:rPr>
                <w:rFonts w:ascii="Tahoma" w:hAnsi="Tahoma" w:cs="Tahoma"/>
                <w:sz w:val="20"/>
                <w:szCs w:val="20"/>
              </w:rPr>
            </w:pPr>
            <w:r w:rsidRPr="00A90249">
              <w:rPr>
                <w:rFonts w:ascii="Tahoma" w:hAnsi="Tahoma" w:cs="Tahoma"/>
                <w:sz w:val="20"/>
                <w:szCs w:val="20"/>
              </w:rPr>
              <w:t xml:space="preserve">в том числе: </w:t>
            </w:r>
          </w:p>
        </w:tc>
        <w:tc>
          <w:tcPr>
            <w:tcW w:w="1986" w:type="dxa"/>
            <w:vAlign w:val="center"/>
            <w:hideMark/>
          </w:tcPr>
          <w:p w14:paraId="214214B7" w14:textId="77777777" w:rsidR="008E58B7" w:rsidRPr="00A90249" w:rsidRDefault="008E58B7" w:rsidP="0019246C">
            <w:pPr>
              <w:widowControl w:val="0"/>
              <w:jc w:val="center"/>
              <w:rPr>
                <w:rFonts w:ascii="Tahoma" w:hAnsi="Tahoma" w:cs="Tahoma"/>
                <w:sz w:val="20"/>
                <w:szCs w:val="20"/>
              </w:rPr>
            </w:pPr>
          </w:p>
        </w:tc>
        <w:tc>
          <w:tcPr>
            <w:tcW w:w="1559" w:type="dxa"/>
            <w:noWrap/>
            <w:vAlign w:val="center"/>
          </w:tcPr>
          <w:p w14:paraId="7F21866B" w14:textId="77777777" w:rsidR="008E58B7" w:rsidRPr="00A90249" w:rsidRDefault="008E58B7" w:rsidP="0019246C">
            <w:pPr>
              <w:widowControl w:val="0"/>
              <w:jc w:val="center"/>
              <w:rPr>
                <w:rFonts w:ascii="Tahoma" w:hAnsi="Tahoma" w:cs="Tahoma"/>
                <w:sz w:val="20"/>
                <w:szCs w:val="20"/>
              </w:rPr>
            </w:pPr>
          </w:p>
        </w:tc>
        <w:tc>
          <w:tcPr>
            <w:tcW w:w="1416" w:type="dxa"/>
            <w:noWrap/>
            <w:vAlign w:val="center"/>
          </w:tcPr>
          <w:p w14:paraId="442EC430" w14:textId="772BF612" w:rsidR="008E58B7" w:rsidRPr="00A90249" w:rsidRDefault="008E58B7" w:rsidP="0019246C">
            <w:pPr>
              <w:widowControl w:val="0"/>
              <w:jc w:val="center"/>
              <w:rPr>
                <w:rFonts w:ascii="Tahoma" w:hAnsi="Tahoma" w:cs="Tahoma"/>
                <w:sz w:val="20"/>
                <w:szCs w:val="20"/>
              </w:rPr>
            </w:pPr>
          </w:p>
        </w:tc>
      </w:tr>
      <w:tr w:rsidR="00207F7C" w:rsidRPr="00A90249" w14:paraId="36A4C4D1" w14:textId="77777777" w:rsidTr="00353DA3">
        <w:trPr>
          <w:cantSplit/>
          <w:trHeight w:val="20"/>
          <w:jc w:val="center"/>
        </w:trPr>
        <w:tc>
          <w:tcPr>
            <w:tcW w:w="959" w:type="dxa"/>
            <w:vAlign w:val="center"/>
          </w:tcPr>
          <w:p w14:paraId="34007466" w14:textId="01371064" w:rsidR="008E58B7" w:rsidRPr="00A90249" w:rsidRDefault="008E58B7" w:rsidP="0019246C">
            <w:pPr>
              <w:widowControl w:val="0"/>
              <w:jc w:val="center"/>
              <w:rPr>
                <w:rFonts w:ascii="Tahoma" w:hAnsi="Tahoma" w:cs="Tahoma"/>
                <w:sz w:val="20"/>
                <w:szCs w:val="20"/>
              </w:rPr>
            </w:pPr>
            <w:r w:rsidRPr="00A90249">
              <w:rPr>
                <w:rFonts w:ascii="Tahoma" w:hAnsi="Tahoma" w:cs="Tahoma"/>
                <w:sz w:val="20"/>
                <w:szCs w:val="20"/>
              </w:rPr>
              <w:t>6.3.2.1</w:t>
            </w:r>
          </w:p>
        </w:tc>
        <w:tc>
          <w:tcPr>
            <w:tcW w:w="3970" w:type="dxa"/>
            <w:noWrap/>
          </w:tcPr>
          <w:p w14:paraId="107E4E3D" w14:textId="3E1E40BF" w:rsidR="008E58B7" w:rsidRPr="00A90249" w:rsidRDefault="008E58B7" w:rsidP="0019246C">
            <w:pPr>
              <w:widowControl w:val="0"/>
              <w:rPr>
                <w:rFonts w:ascii="Tahoma" w:hAnsi="Tahoma" w:cs="Tahoma"/>
                <w:sz w:val="20"/>
                <w:szCs w:val="20"/>
              </w:rPr>
            </w:pPr>
            <w:r w:rsidRPr="00A90249">
              <w:rPr>
                <w:rFonts w:ascii="Tahoma" w:hAnsi="Tahoma" w:cs="Tahoma"/>
                <w:sz w:val="20"/>
                <w:szCs w:val="20"/>
              </w:rPr>
              <w:t>на коммунально-бытовые нужды</w:t>
            </w:r>
          </w:p>
        </w:tc>
        <w:tc>
          <w:tcPr>
            <w:tcW w:w="1986" w:type="dxa"/>
            <w:vAlign w:val="center"/>
          </w:tcPr>
          <w:p w14:paraId="588C4430" w14:textId="77777777" w:rsidR="008E58B7" w:rsidRPr="00A90249" w:rsidRDefault="008E58B7" w:rsidP="0019246C">
            <w:pPr>
              <w:widowControl w:val="0"/>
              <w:jc w:val="center"/>
              <w:rPr>
                <w:rFonts w:ascii="Tahoma" w:hAnsi="Tahoma" w:cs="Tahoma"/>
                <w:sz w:val="20"/>
                <w:szCs w:val="20"/>
              </w:rPr>
            </w:pPr>
            <w:r w:rsidRPr="00A90249">
              <w:rPr>
                <w:rFonts w:ascii="Tahoma" w:hAnsi="Tahoma" w:cs="Tahoma"/>
                <w:sz w:val="20"/>
                <w:szCs w:val="20"/>
              </w:rPr>
              <w:t>кВт·ч</w:t>
            </w:r>
          </w:p>
        </w:tc>
        <w:tc>
          <w:tcPr>
            <w:tcW w:w="1559" w:type="dxa"/>
            <w:noWrap/>
            <w:vAlign w:val="center"/>
          </w:tcPr>
          <w:p w14:paraId="1820D0F6" w14:textId="53067263" w:rsidR="008E58B7" w:rsidRPr="00A90249" w:rsidRDefault="008E58B7" w:rsidP="0019246C">
            <w:pPr>
              <w:widowControl w:val="0"/>
              <w:jc w:val="center"/>
              <w:rPr>
                <w:rFonts w:ascii="Tahoma" w:hAnsi="Tahoma" w:cs="Tahoma"/>
                <w:sz w:val="20"/>
                <w:szCs w:val="20"/>
              </w:rPr>
            </w:pPr>
            <w:r w:rsidRPr="00A90249">
              <w:rPr>
                <w:rFonts w:ascii="Tahoma" w:hAnsi="Tahoma" w:cs="Tahoma"/>
                <w:sz w:val="20"/>
                <w:szCs w:val="20"/>
              </w:rPr>
              <w:t>1150</w:t>
            </w:r>
          </w:p>
        </w:tc>
        <w:tc>
          <w:tcPr>
            <w:tcW w:w="1416" w:type="dxa"/>
            <w:noWrap/>
            <w:vAlign w:val="center"/>
          </w:tcPr>
          <w:p w14:paraId="3DFD39F2" w14:textId="140D6944" w:rsidR="008E58B7" w:rsidRPr="00A90249" w:rsidRDefault="00AF7B71" w:rsidP="0019246C">
            <w:pPr>
              <w:widowControl w:val="0"/>
              <w:jc w:val="center"/>
              <w:rPr>
                <w:rFonts w:ascii="Tahoma" w:hAnsi="Tahoma" w:cs="Tahoma"/>
                <w:sz w:val="20"/>
                <w:szCs w:val="20"/>
              </w:rPr>
            </w:pPr>
            <w:r w:rsidRPr="00A90249">
              <w:rPr>
                <w:rFonts w:ascii="Tahoma" w:hAnsi="Tahoma" w:cs="Tahoma"/>
                <w:sz w:val="20"/>
                <w:szCs w:val="20"/>
              </w:rPr>
              <w:t>2170</w:t>
            </w:r>
          </w:p>
        </w:tc>
      </w:tr>
      <w:tr w:rsidR="00207F7C" w:rsidRPr="00A90249" w14:paraId="4A59D05D" w14:textId="77777777" w:rsidTr="00353DA3">
        <w:trPr>
          <w:cantSplit/>
          <w:trHeight w:val="20"/>
          <w:jc w:val="center"/>
        </w:trPr>
        <w:tc>
          <w:tcPr>
            <w:tcW w:w="959" w:type="dxa"/>
            <w:vAlign w:val="center"/>
          </w:tcPr>
          <w:p w14:paraId="6A1F5FD6" w14:textId="3636E6A7" w:rsidR="008E58B7" w:rsidRPr="00A90249" w:rsidRDefault="008E58B7" w:rsidP="0019246C">
            <w:pPr>
              <w:widowControl w:val="0"/>
              <w:jc w:val="center"/>
              <w:rPr>
                <w:rFonts w:ascii="Tahoma" w:hAnsi="Tahoma" w:cs="Tahoma"/>
                <w:sz w:val="20"/>
                <w:szCs w:val="20"/>
              </w:rPr>
            </w:pPr>
            <w:r w:rsidRPr="00A90249">
              <w:rPr>
                <w:rFonts w:ascii="Tahoma" w:hAnsi="Tahoma" w:cs="Tahoma"/>
                <w:sz w:val="20"/>
                <w:szCs w:val="20"/>
              </w:rPr>
              <w:t>6.3.2.2</w:t>
            </w:r>
          </w:p>
        </w:tc>
        <w:tc>
          <w:tcPr>
            <w:tcW w:w="3970" w:type="dxa"/>
            <w:noWrap/>
            <w:hideMark/>
          </w:tcPr>
          <w:p w14:paraId="50AC93BF" w14:textId="77777777" w:rsidR="008E58B7" w:rsidRPr="00A90249" w:rsidRDefault="008E58B7" w:rsidP="0019246C">
            <w:pPr>
              <w:widowControl w:val="0"/>
              <w:rPr>
                <w:rFonts w:ascii="Tahoma" w:hAnsi="Tahoma" w:cs="Tahoma"/>
                <w:sz w:val="20"/>
                <w:szCs w:val="20"/>
              </w:rPr>
            </w:pPr>
            <w:r w:rsidRPr="00A90249">
              <w:rPr>
                <w:rFonts w:ascii="Tahoma" w:hAnsi="Tahoma" w:cs="Tahoma"/>
                <w:sz w:val="20"/>
                <w:szCs w:val="20"/>
              </w:rPr>
              <w:t>источники покрытия электронагрузок</w:t>
            </w:r>
          </w:p>
        </w:tc>
        <w:tc>
          <w:tcPr>
            <w:tcW w:w="1986" w:type="dxa"/>
            <w:vAlign w:val="center"/>
            <w:hideMark/>
          </w:tcPr>
          <w:p w14:paraId="07ACDBA9" w14:textId="77777777" w:rsidR="008E58B7" w:rsidRPr="00A90249" w:rsidRDefault="008E58B7" w:rsidP="0019246C">
            <w:pPr>
              <w:widowControl w:val="0"/>
              <w:jc w:val="center"/>
              <w:rPr>
                <w:rFonts w:ascii="Tahoma" w:hAnsi="Tahoma" w:cs="Tahoma"/>
                <w:sz w:val="20"/>
                <w:szCs w:val="20"/>
              </w:rPr>
            </w:pPr>
            <w:r w:rsidRPr="00A90249">
              <w:rPr>
                <w:rFonts w:ascii="Tahoma" w:hAnsi="Tahoma" w:cs="Tahoma"/>
                <w:sz w:val="20"/>
                <w:szCs w:val="20"/>
              </w:rPr>
              <w:t>МВА</w:t>
            </w:r>
          </w:p>
        </w:tc>
        <w:tc>
          <w:tcPr>
            <w:tcW w:w="1559" w:type="dxa"/>
            <w:noWrap/>
            <w:vAlign w:val="center"/>
          </w:tcPr>
          <w:p w14:paraId="0D738AA2" w14:textId="124BE4FA" w:rsidR="008E58B7" w:rsidRPr="00A90249" w:rsidRDefault="008E58B7" w:rsidP="0019246C">
            <w:pPr>
              <w:widowControl w:val="0"/>
              <w:jc w:val="center"/>
              <w:rPr>
                <w:rFonts w:ascii="Tahoma" w:hAnsi="Tahoma" w:cs="Tahoma"/>
                <w:sz w:val="20"/>
                <w:szCs w:val="20"/>
              </w:rPr>
            </w:pPr>
            <w:r w:rsidRPr="00A90249">
              <w:rPr>
                <w:rFonts w:ascii="Tahoma" w:hAnsi="Tahoma" w:cs="Tahoma"/>
                <w:sz w:val="20"/>
                <w:szCs w:val="20"/>
              </w:rPr>
              <w:t>61,2</w:t>
            </w:r>
          </w:p>
        </w:tc>
        <w:tc>
          <w:tcPr>
            <w:tcW w:w="1416" w:type="dxa"/>
            <w:noWrap/>
            <w:vAlign w:val="center"/>
          </w:tcPr>
          <w:p w14:paraId="249A3116" w14:textId="36360EF1" w:rsidR="008E58B7" w:rsidRPr="00A90249" w:rsidRDefault="008E58B7" w:rsidP="0019246C">
            <w:pPr>
              <w:widowControl w:val="0"/>
              <w:jc w:val="center"/>
              <w:rPr>
                <w:rFonts w:ascii="Tahoma" w:hAnsi="Tahoma" w:cs="Tahoma"/>
                <w:sz w:val="20"/>
                <w:szCs w:val="20"/>
              </w:rPr>
            </w:pPr>
            <w:r w:rsidRPr="00A90249">
              <w:rPr>
                <w:rFonts w:ascii="Tahoma" w:hAnsi="Tahoma" w:cs="Tahoma"/>
                <w:sz w:val="20"/>
                <w:szCs w:val="20"/>
              </w:rPr>
              <w:t>61,2</w:t>
            </w:r>
          </w:p>
        </w:tc>
      </w:tr>
      <w:tr w:rsidR="00207F7C" w:rsidRPr="00A90249" w14:paraId="4294D833" w14:textId="77777777" w:rsidTr="00353DA3">
        <w:trPr>
          <w:cantSplit/>
          <w:trHeight w:val="20"/>
          <w:jc w:val="center"/>
        </w:trPr>
        <w:tc>
          <w:tcPr>
            <w:tcW w:w="959" w:type="dxa"/>
            <w:vAlign w:val="center"/>
          </w:tcPr>
          <w:p w14:paraId="729B628A" w14:textId="707EC7DC" w:rsidR="008E58B7" w:rsidRPr="00A90249" w:rsidRDefault="008E58B7" w:rsidP="0019246C">
            <w:pPr>
              <w:widowControl w:val="0"/>
              <w:jc w:val="center"/>
              <w:rPr>
                <w:rFonts w:ascii="Tahoma" w:hAnsi="Tahoma" w:cs="Tahoma"/>
                <w:sz w:val="20"/>
                <w:szCs w:val="20"/>
              </w:rPr>
            </w:pPr>
            <w:r w:rsidRPr="00A90249">
              <w:rPr>
                <w:rFonts w:ascii="Tahoma" w:hAnsi="Tahoma" w:cs="Tahoma"/>
                <w:sz w:val="20"/>
                <w:szCs w:val="20"/>
              </w:rPr>
              <w:t>6.3.3</w:t>
            </w:r>
          </w:p>
        </w:tc>
        <w:tc>
          <w:tcPr>
            <w:tcW w:w="3970" w:type="dxa"/>
            <w:noWrap/>
            <w:hideMark/>
          </w:tcPr>
          <w:p w14:paraId="4E203168" w14:textId="77777777" w:rsidR="008E58B7" w:rsidRPr="00A90249" w:rsidRDefault="008E58B7" w:rsidP="0019246C">
            <w:pPr>
              <w:widowControl w:val="0"/>
              <w:rPr>
                <w:rFonts w:ascii="Tahoma" w:hAnsi="Tahoma" w:cs="Tahoma"/>
                <w:sz w:val="20"/>
                <w:szCs w:val="20"/>
              </w:rPr>
            </w:pPr>
            <w:r w:rsidRPr="00A90249">
              <w:rPr>
                <w:rFonts w:ascii="Tahoma" w:hAnsi="Tahoma" w:cs="Tahoma"/>
                <w:sz w:val="20"/>
                <w:szCs w:val="20"/>
              </w:rPr>
              <w:t>протяженность сетей</w:t>
            </w:r>
          </w:p>
        </w:tc>
        <w:tc>
          <w:tcPr>
            <w:tcW w:w="1986" w:type="dxa"/>
            <w:vAlign w:val="center"/>
            <w:hideMark/>
          </w:tcPr>
          <w:p w14:paraId="44144490" w14:textId="77777777" w:rsidR="008E58B7" w:rsidRPr="00A90249" w:rsidRDefault="008E58B7" w:rsidP="0019246C">
            <w:pPr>
              <w:widowControl w:val="0"/>
              <w:jc w:val="center"/>
              <w:rPr>
                <w:rFonts w:ascii="Tahoma" w:hAnsi="Tahoma" w:cs="Tahoma"/>
                <w:sz w:val="20"/>
                <w:szCs w:val="20"/>
              </w:rPr>
            </w:pPr>
            <w:r w:rsidRPr="00A90249">
              <w:rPr>
                <w:rFonts w:ascii="Tahoma" w:hAnsi="Tahoma" w:cs="Tahoma"/>
                <w:sz w:val="20"/>
                <w:szCs w:val="20"/>
              </w:rPr>
              <w:t>км</w:t>
            </w:r>
          </w:p>
        </w:tc>
        <w:tc>
          <w:tcPr>
            <w:tcW w:w="1559" w:type="dxa"/>
            <w:noWrap/>
            <w:vAlign w:val="center"/>
          </w:tcPr>
          <w:p w14:paraId="589723B9" w14:textId="126560F4" w:rsidR="008E58B7" w:rsidRPr="00A90249" w:rsidRDefault="008E58B7" w:rsidP="0019246C">
            <w:pPr>
              <w:widowControl w:val="0"/>
              <w:jc w:val="center"/>
              <w:rPr>
                <w:rFonts w:ascii="Tahoma" w:hAnsi="Tahoma" w:cs="Tahoma"/>
                <w:sz w:val="20"/>
                <w:szCs w:val="20"/>
              </w:rPr>
            </w:pPr>
            <w:r w:rsidRPr="00A90249">
              <w:rPr>
                <w:rFonts w:ascii="Tahoma" w:hAnsi="Tahoma" w:cs="Tahoma"/>
                <w:sz w:val="20"/>
                <w:szCs w:val="20"/>
              </w:rPr>
              <w:t>58,7</w:t>
            </w:r>
          </w:p>
        </w:tc>
        <w:tc>
          <w:tcPr>
            <w:tcW w:w="1416" w:type="dxa"/>
            <w:noWrap/>
            <w:vAlign w:val="center"/>
          </w:tcPr>
          <w:p w14:paraId="39426120" w14:textId="552A9300" w:rsidR="008E58B7" w:rsidRPr="00A90249" w:rsidRDefault="008E58B7" w:rsidP="0019246C">
            <w:pPr>
              <w:widowControl w:val="0"/>
              <w:jc w:val="center"/>
              <w:rPr>
                <w:rFonts w:ascii="Tahoma" w:hAnsi="Tahoma" w:cs="Tahoma"/>
                <w:sz w:val="20"/>
                <w:szCs w:val="20"/>
              </w:rPr>
            </w:pPr>
            <w:r w:rsidRPr="00A90249">
              <w:rPr>
                <w:rFonts w:ascii="Tahoma" w:hAnsi="Tahoma" w:cs="Tahoma"/>
                <w:sz w:val="20"/>
                <w:szCs w:val="20"/>
              </w:rPr>
              <w:t>78,2</w:t>
            </w:r>
          </w:p>
        </w:tc>
      </w:tr>
      <w:tr w:rsidR="00207F7C" w:rsidRPr="00A90249" w14:paraId="421BC073" w14:textId="77777777" w:rsidTr="00353DA3">
        <w:trPr>
          <w:cantSplit/>
          <w:trHeight w:val="20"/>
          <w:jc w:val="center"/>
        </w:trPr>
        <w:tc>
          <w:tcPr>
            <w:tcW w:w="959" w:type="dxa"/>
            <w:vAlign w:val="center"/>
          </w:tcPr>
          <w:p w14:paraId="6336F29E" w14:textId="521D2068" w:rsidR="008E58B7" w:rsidRPr="00A90249" w:rsidRDefault="008E58B7" w:rsidP="0019246C">
            <w:pPr>
              <w:widowControl w:val="0"/>
              <w:jc w:val="center"/>
              <w:rPr>
                <w:rFonts w:ascii="Tahoma" w:hAnsi="Tahoma" w:cs="Tahoma"/>
                <w:b/>
                <w:sz w:val="20"/>
                <w:szCs w:val="20"/>
              </w:rPr>
            </w:pPr>
            <w:r w:rsidRPr="00A90249">
              <w:rPr>
                <w:rFonts w:ascii="Tahoma" w:hAnsi="Tahoma" w:cs="Tahoma"/>
                <w:b/>
                <w:sz w:val="20"/>
                <w:szCs w:val="20"/>
              </w:rPr>
              <w:t>6.4</w:t>
            </w:r>
          </w:p>
        </w:tc>
        <w:tc>
          <w:tcPr>
            <w:tcW w:w="3970" w:type="dxa"/>
            <w:noWrap/>
            <w:hideMark/>
          </w:tcPr>
          <w:p w14:paraId="4E068C49" w14:textId="3E8EE48E" w:rsidR="008E58B7" w:rsidRPr="00A90249" w:rsidRDefault="008E58B7" w:rsidP="0019246C">
            <w:pPr>
              <w:widowControl w:val="0"/>
              <w:rPr>
                <w:rFonts w:ascii="Tahoma" w:hAnsi="Tahoma" w:cs="Tahoma"/>
                <w:b/>
                <w:sz w:val="20"/>
                <w:szCs w:val="20"/>
              </w:rPr>
            </w:pPr>
            <w:r w:rsidRPr="00A90249">
              <w:rPr>
                <w:rFonts w:ascii="Tahoma" w:hAnsi="Tahoma" w:cs="Tahoma"/>
                <w:b/>
                <w:sz w:val="20"/>
                <w:szCs w:val="20"/>
              </w:rPr>
              <w:t>Теплоснабжение</w:t>
            </w:r>
          </w:p>
        </w:tc>
        <w:tc>
          <w:tcPr>
            <w:tcW w:w="1986" w:type="dxa"/>
            <w:vAlign w:val="center"/>
          </w:tcPr>
          <w:p w14:paraId="6C40B425" w14:textId="77777777" w:rsidR="008E58B7" w:rsidRPr="00A90249" w:rsidRDefault="008E58B7" w:rsidP="0019246C">
            <w:pPr>
              <w:widowControl w:val="0"/>
              <w:jc w:val="center"/>
              <w:rPr>
                <w:rFonts w:ascii="Tahoma" w:hAnsi="Tahoma" w:cs="Tahoma"/>
                <w:sz w:val="20"/>
                <w:szCs w:val="20"/>
              </w:rPr>
            </w:pPr>
          </w:p>
        </w:tc>
        <w:tc>
          <w:tcPr>
            <w:tcW w:w="1559" w:type="dxa"/>
            <w:noWrap/>
            <w:vAlign w:val="center"/>
          </w:tcPr>
          <w:p w14:paraId="094BD14D" w14:textId="77777777" w:rsidR="008E58B7" w:rsidRPr="00A90249" w:rsidRDefault="008E58B7" w:rsidP="0019246C">
            <w:pPr>
              <w:widowControl w:val="0"/>
              <w:jc w:val="center"/>
              <w:rPr>
                <w:rFonts w:ascii="Tahoma" w:hAnsi="Tahoma" w:cs="Tahoma"/>
                <w:sz w:val="20"/>
                <w:szCs w:val="20"/>
              </w:rPr>
            </w:pPr>
          </w:p>
        </w:tc>
        <w:tc>
          <w:tcPr>
            <w:tcW w:w="1416" w:type="dxa"/>
            <w:noWrap/>
            <w:vAlign w:val="center"/>
          </w:tcPr>
          <w:p w14:paraId="3CA93324" w14:textId="744E5EB3" w:rsidR="008E58B7" w:rsidRPr="00A90249" w:rsidRDefault="008E58B7" w:rsidP="0019246C">
            <w:pPr>
              <w:widowControl w:val="0"/>
              <w:jc w:val="center"/>
              <w:rPr>
                <w:rFonts w:ascii="Tahoma" w:hAnsi="Tahoma" w:cs="Tahoma"/>
                <w:sz w:val="20"/>
                <w:szCs w:val="20"/>
              </w:rPr>
            </w:pPr>
          </w:p>
        </w:tc>
      </w:tr>
      <w:tr w:rsidR="00207F7C" w:rsidRPr="00A90249" w14:paraId="2F8480EC" w14:textId="77777777" w:rsidTr="00353DA3">
        <w:trPr>
          <w:cantSplit/>
          <w:trHeight w:val="20"/>
          <w:jc w:val="center"/>
        </w:trPr>
        <w:tc>
          <w:tcPr>
            <w:tcW w:w="959" w:type="dxa"/>
            <w:vAlign w:val="center"/>
          </w:tcPr>
          <w:p w14:paraId="3DB2C37C" w14:textId="00C0DE69" w:rsidR="008E58B7" w:rsidRPr="00A90249" w:rsidRDefault="008E58B7" w:rsidP="0019246C">
            <w:pPr>
              <w:widowControl w:val="0"/>
              <w:jc w:val="center"/>
              <w:rPr>
                <w:rFonts w:ascii="Tahoma" w:hAnsi="Tahoma" w:cs="Tahoma"/>
                <w:sz w:val="20"/>
                <w:szCs w:val="20"/>
              </w:rPr>
            </w:pPr>
            <w:r w:rsidRPr="00A90249">
              <w:rPr>
                <w:rFonts w:ascii="Tahoma" w:hAnsi="Tahoma" w:cs="Tahoma"/>
                <w:sz w:val="20"/>
                <w:szCs w:val="20"/>
              </w:rPr>
              <w:t>6.4.1</w:t>
            </w:r>
          </w:p>
        </w:tc>
        <w:tc>
          <w:tcPr>
            <w:tcW w:w="3970" w:type="dxa"/>
            <w:noWrap/>
            <w:hideMark/>
          </w:tcPr>
          <w:p w14:paraId="0E023F5F" w14:textId="77777777" w:rsidR="008E58B7" w:rsidRPr="00A90249" w:rsidRDefault="008E58B7" w:rsidP="0019246C">
            <w:pPr>
              <w:widowControl w:val="0"/>
              <w:rPr>
                <w:rFonts w:ascii="Tahoma" w:hAnsi="Tahoma" w:cs="Tahoma"/>
                <w:sz w:val="20"/>
                <w:szCs w:val="20"/>
              </w:rPr>
            </w:pPr>
            <w:r w:rsidRPr="00A90249">
              <w:rPr>
                <w:rFonts w:ascii="Tahoma" w:hAnsi="Tahoma" w:cs="Tahoma"/>
                <w:sz w:val="20"/>
                <w:szCs w:val="20"/>
              </w:rPr>
              <w:t>потребление тепла</w:t>
            </w:r>
          </w:p>
        </w:tc>
        <w:tc>
          <w:tcPr>
            <w:tcW w:w="1986" w:type="dxa"/>
            <w:vAlign w:val="center"/>
            <w:hideMark/>
          </w:tcPr>
          <w:p w14:paraId="0745D264" w14:textId="77777777" w:rsidR="008E58B7" w:rsidRPr="00A90249" w:rsidRDefault="008E58B7" w:rsidP="0019246C">
            <w:pPr>
              <w:widowControl w:val="0"/>
              <w:jc w:val="center"/>
              <w:rPr>
                <w:rFonts w:ascii="Tahoma" w:hAnsi="Tahoma" w:cs="Tahoma"/>
                <w:sz w:val="20"/>
                <w:szCs w:val="20"/>
              </w:rPr>
            </w:pPr>
            <w:r w:rsidRPr="00A90249">
              <w:rPr>
                <w:rFonts w:ascii="Tahoma" w:hAnsi="Tahoma" w:cs="Tahoma"/>
                <w:sz w:val="20"/>
                <w:szCs w:val="20"/>
              </w:rPr>
              <w:t>Гкал/год</w:t>
            </w:r>
          </w:p>
        </w:tc>
        <w:tc>
          <w:tcPr>
            <w:tcW w:w="1559" w:type="dxa"/>
            <w:noWrap/>
            <w:vAlign w:val="center"/>
          </w:tcPr>
          <w:p w14:paraId="1CA5069E" w14:textId="0D1E3D9C" w:rsidR="008E58B7" w:rsidRPr="00A90249" w:rsidRDefault="0013778C" w:rsidP="0019246C">
            <w:pPr>
              <w:widowControl w:val="0"/>
              <w:jc w:val="center"/>
              <w:rPr>
                <w:rFonts w:ascii="Tahoma" w:hAnsi="Tahoma" w:cs="Tahoma"/>
                <w:sz w:val="20"/>
                <w:szCs w:val="20"/>
              </w:rPr>
            </w:pPr>
            <w:r w:rsidRPr="00A90249">
              <w:rPr>
                <w:rFonts w:ascii="Tahoma" w:hAnsi="Tahoma" w:cs="Tahoma"/>
                <w:sz w:val="20"/>
                <w:szCs w:val="20"/>
              </w:rPr>
              <w:t>н/д</w:t>
            </w:r>
          </w:p>
        </w:tc>
        <w:tc>
          <w:tcPr>
            <w:tcW w:w="1416" w:type="dxa"/>
            <w:noWrap/>
            <w:vAlign w:val="center"/>
          </w:tcPr>
          <w:p w14:paraId="01FBAF66" w14:textId="3541EFBB" w:rsidR="008E58B7" w:rsidRPr="00A90249" w:rsidRDefault="00F27351" w:rsidP="0019246C">
            <w:pPr>
              <w:widowControl w:val="0"/>
              <w:jc w:val="center"/>
              <w:rPr>
                <w:rFonts w:ascii="Tahoma" w:hAnsi="Tahoma" w:cs="Tahoma"/>
                <w:sz w:val="20"/>
                <w:szCs w:val="20"/>
              </w:rPr>
            </w:pPr>
            <w:r w:rsidRPr="00A90249">
              <w:rPr>
                <w:rFonts w:ascii="Tahoma" w:hAnsi="Tahoma" w:cs="Tahoma"/>
                <w:sz w:val="20"/>
                <w:szCs w:val="20"/>
              </w:rPr>
              <w:t>99459</w:t>
            </w:r>
          </w:p>
        </w:tc>
      </w:tr>
      <w:tr w:rsidR="00207F7C" w:rsidRPr="00A90249" w14:paraId="281F8028" w14:textId="77777777" w:rsidTr="00353DA3">
        <w:trPr>
          <w:cantSplit/>
          <w:trHeight w:val="20"/>
          <w:jc w:val="center"/>
        </w:trPr>
        <w:tc>
          <w:tcPr>
            <w:tcW w:w="959" w:type="dxa"/>
            <w:vAlign w:val="center"/>
          </w:tcPr>
          <w:p w14:paraId="09529F4D" w14:textId="3C373340" w:rsidR="008E58B7" w:rsidRPr="00A90249" w:rsidRDefault="008E58B7" w:rsidP="0019246C">
            <w:pPr>
              <w:widowControl w:val="0"/>
              <w:jc w:val="center"/>
              <w:rPr>
                <w:rFonts w:ascii="Tahoma" w:hAnsi="Tahoma" w:cs="Tahoma"/>
                <w:sz w:val="20"/>
                <w:szCs w:val="20"/>
              </w:rPr>
            </w:pPr>
          </w:p>
        </w:tc>
        <w:tc>
          <w:tcPr>
            <w:tcW w:w="3970" w:type="dxa"/>
            <w:noWrap/>
            <w:hideMark/>
          </w:tcPr>
          <w:p w14:paraId="41B614FB" w14:textId="77777777" w:rsidR="008E58B7" w:rsidRPr="00A90249" w:rsidRDefault="008E58B7" w:rsidP="0019246C">
            <w:pPr>
              <w:widowControl w:val="0"/>
              <w:rPr>
                <w:rFonts w:ascii="Tahoma" w:hAnsi="Tahoma" w:cs="Tahoma"/>
                <w:sz w:val="20"/>
                <w:szCs w:val="20"/>
              </w:rPr>
            </w:pPr>
            <w:r w:rsidRPr="00A90249">
              <w:rPr>
                <w:rFonts w:ascii="Tahoma" w:hAnsi="Tahoma" w:cs="Tahoma"/>
                <w:sz w:val="20"/>
                <w:szCs w:val="20"/>
              </w:rPr>
              <w:t>в том числе:</w:t>
            </w:r>
          </w:p>
        </w:tc>
        <w:tc>
          <w:tcPr>
            <w:tcW w:w="1986" w:type="dxa"/>
            <w:vAlign w:val="center"/>
            <w:hideMark/>
          </w:tcPr>
          <w:p w14:paraId="014FAA05" w14:textId="77777777" w:rsidR="008E58B7" w:rsidRPr="00A90249" w:rsidRDefault="008E58B7" w:rsidP="0019246C">
            <w:pPr>
              <w:widowControl w:val="0"/>
              <w:jc w:val="center"/>
              <w:rPr>
                <w:rFonts w:ascii="Tahoma" w:hAnsi="Tahoma" w:cs="Tahoma"/>
                <w:sz w:val="20"/>
                <w:szCs w:val="20"/>
              </w:rPr>
            </w:pPr>
          </w:p>
        </w:tc>
        <w:tc>
          <w:tcPr>
            <w:tcW w:w="1559" w:type="dxa"/>
            <w:noWrap/>
            <w:vAlign w:val="center"/>
          </w:tcPr>
          <w:p w14:paraId="683A2435" w14:textId="77777777" w:rsidR="008E58B7" w:rsidRPr="00A90249" w:rsidRDefault="008E58B7" w:rsidP="0019246C">
            <w:pPr>
              <w:widowControl w:val="0"/>
              <w:jc w:val="center"/>
              <w:rPr>
                <w:rFonts w:ascii="Tahoma" w:hAnsi="Tahoma" w:cs="Tahoma"/>
                <w:sz w:val="20"/>
                <w:szCs w:val="20"/>
              </w:rPr>
            </w:pPr>
          </w:p>
        </w:tc>
        <w:tc>
          <w:tcPr>
            <w:tcW w:w="1416" w:type="dxa"/>
            <w:noWrap/>
            <w:vAlign w:val="center"/>
          </w:tcPr>
          <w:p w14:paraId="198BED68" w14:textId="04AEAD33" w:rsidR="008E58B7" w:rsidRPr="00A90249" w:rsidRDefault="008E58B7" w:rsidP="0019246C">
            <w:pPr>
              <w:widowControl w:val="0"/>
              <w:jc w:val="center"/>
              <w:rPr>
                <w:rFonts w:ascii="Tahoma" w:hAnsi="Tahoma" w:cs="Tahoma"/>
                <w:sz w:val="20"/>
                <w:szCs w:val="20"/>
              </w:rPr>
            </w:pPr>
          </w:p>
        </w:tc>
      </w:tr>
      <w:tr w:rsidR="00207F7C" w:rsidRPr="00A90249" w14:paraId="7EA1285B" w14:textId="77777777" w:rsidTr="00353DA3">
        <w:trPr>
          <w:cantSplit/>
          <w:trHeight w:val="20"/>
          <w:jc w:val="center"/>
        </w:trPr>
        <w:tc>
          <w:tcPr>
            <w:tcW w:w="959" w:type="dxa"/>
            <w:vAlign w:val="center"/>
          </w:tcPr>
          <w:p w14:paraId="5B843C0C" w14:textId="00DCCCFC" w:rsidR="008E58B7" w:rsidRPr="00A90249" w:rsidRDefault="008E58B7" w:rsidP="0019246C">
            <w:pPr>
              <w:widowControl w:val="0"/>
              <w:jc w:val="center"/>
              <w:rPr>
                <w:rFonts w:ascii="Tahoma" w:hAnsi="Tahoma" w:cs="Tahoma"/>
                <w:sz w:val="20"/>
                <w:szCs w:val="20"/>
              </w:rPr>
            </w:pPr>
            <w:r w:rsidRPr="00A90249">
              <w:rPr>
                <w:rFonts w:ascii="Tahoma" w:hAnsi="Tahoma" w:cs="Tahoma"/>
                <w:sz w:val="20"/>
                <w:szCs w:val="20"/>
              </w:rPr>
              <w:t>6.4.1.1</w:t>
            </w:r>
          </w:p>
        </w:tc>
        <w:tc>
          <w:tcPr>
            <w:tcW w:w="3970" w:type="dxa"/>
            <w:noWrap/>
          </w:tcPr>
          <w:p w14:paraId="7B007711" w14:textId="0A7E61FC" w:rsidR="008E58B7" w:rsidRPr="00A90249" w:rsidRDefault="008E58B7" w:rsidP="0019246C">
            <w:pPr>
              <w:widowControl w:val="0"/>
              <w:rPr>
                <w:rFonts w:ascii="Tahoma" w:hAnsi="Tahoma" w:cs="Tahoma"/>
                <w:sz w:val="20"/>
                <w:szCs w:val="20"/>
              </w:rPr>
            </w:pPr>
            <w:r w:rsidRPr="00A90249">
              <w:rPr>
                <w:rFonts w:ascii="Tahoma" w:hAnsi="Tahoma" w:cs="Tahoma"/>
                <w:sz w:val="20"/>
                <w:szCs w:val="20"/>
              </w:rPr>
              <w:t>на коммунально-бытовые нужды</w:t>
            </w:r>
          </w:p>
        </w:tc>
        <w:tc>
          <w:tcPr>
            <w:tcW w:w="1986" w:type="dxa"/>
            <w:vAlign w:val="center"/>
          </w:tcPr>
          <w:p w14:paraId="5BE4B7CB" w14:textId="77777777" w:rsidR="008E58B7" w:rsidRPr="00A90249" w:rsidRDefault="008E58B7" w:rsidP="0019246C">
            <w:pPr>
              <w:widowControl w:val="0"/>
              <w:jc w:val="center"/>
              <w:rPr>
                <w:rFonts w:ascii="Tahoma" w:hAnsi="Tahoma" w:cs="Tahoma"/>
                <w:sz w:val="20"/>
                <w:szCs w:val="20"/>
              </w:rPr>
            </w:pPr>
            <w:r w:rsidRPr="00A90249">
              <w:rPr>
                <w:rFonts w:ascii="Tahoma" w:hAnsi="Tahoma" w:cs="Tahoma"/>
                <w:sz w:val="20"/>
                <w:szCs w:val="20"/>
              </w:rPr>
              <w:t>Гкал/год</w:t>
            </w:r>
          </w:p>
        </w:tc>
        <w:tc>
          <w:tcPr>
            <w:tcW w:w="1559" w:type="dxa"/>
            <w:noWrap/>
            <w:vAlign w:val="center"/>
          </w:tcPr>
          <w:p w14:paraId="706BC0E2" w14:textId="74EF8C58" w:rsidR="008E58B7" w:rsidRPr="00A90249" w:rsidRDefault="0013778C" w:rsidP="0019246C">
            <w:pPr>
              <w:widowControl w:val="0"/>
              <w:jc w:val="center"/>
              <w:rPr>
                <w:rFonts w:ascii="Tahoma" w:hAnsi="Tahoma" w:cs="Tahoma"/>
                <w:sz w:val="20"/>
                <w:szCs w:val="20"/>
              </w:rPr>
            </w:pPr>
            <w:r w:rsidRPr="00A90249">
              <w:rPr>
                <w:rFonts w:ascii="Tahoma" w:hAnsi="Tahoma" w:cs="Tahoma"/>
                <w:sz w:val="20"/>
                <w:szCs w:val="20"/>
              </w:rPr>
              <w:t>н/д</w:t>
            </w:r>
          </w:p>
        </w:tc>
        <w:tc>
          <w:tcPr>
            <w:tcW w:w="1416" w:type="dxa"/>
            <w:noWrap/>
            <w:vAlign w:val="center"/>
          </w:tcPr>
          <w:p w14:paraId="70D38BA5" w14:textId="1F63F8E2" w:rsidR="008E58B7" w:rsidRPr="00A90249" w:rsidRDefault="00F27351" w:rsidP="0019246C">
            <w:pPr>
              <w:widowControl w:val="0"/>
              <w:jc w:val="center"/>
              <w:rPr>
                <w:rFonts w:ascii="Tahoma" w:hAnsi="Tahoma" w:cs="Tahoma"/>
                <w:sz w:val="20"/>
                <w:szCs w:val="20"/>
              </w:rPr>
            </w:pPr>
            <w:r w:rsidRPr="00A90249">
              <w:rPr>
                <w:rFonts w:ascii="Tahoma" w:hAnsi="Tahoma" w:cs="Tahoma"/>
                <w:sz w:val="20"/>
                <w:szCs w:val="20"/>
              </w:rPr>
              <w:t>99459</w:t>
            </w:r>
          </w:p>
        </w:tc>
      </w:tr>
      <w:tr w:rsidR="00207F7C" w:rsidRPr="00A90249" w14:paraId="5117A489" w14:textId="77777777" w:rsidTr="00353DA3">
        <w:trPr>
          <w:cantSplit/>
          <w:trHeight w:val="20"/>
          <w:jc w:val="center"/>
        </w:trPr>
        <w:tc>
          <w:tcPr>
            <w:tcW w:w="959" w:type="dxa"/>
            <w:vAlign w:val="center"/>
          </w:tcPr>
          <w:p w14:paraId="07962F29" w14:textId="0EE82C2E" w:rsidR="008E58B7" w:rsidRPr="00A90249" w:rsidRDefault="008E58B7" w:rsidP="0019246C">
            <w:pPr>
              <w:widowControl w:val="0"/>
              <w:jc w:val="center"/>
              <w:rPr>
                <w:rFonts w:ascii="Tahoma" w:hAnsi="Tahoma" w:cs="Tahoma"/>
                <w:sz w:val="20"/>
                <w:szCs w:val="20"/>
              </w:rPr>
            </w:pPr>
            <w:r w:rsidRPr="00A90249">
              <w:rPr>
                <w:rFonts w:ascii="Tahoma" w:hAnsi="Tahoma" w:cs="Tahoma"/>
                <w:sz w:val="20"/>
                <w:szCs w:val="20"/>
              </w:rPr>
              <w:t>6.4.2</w:t>
            </w:r>
          </w:p>
        </w:tc>
        <w:tc>
          <w:tcPr>
            <w:tcW w:w="3970" w:type="dxa"/>
            <w:noWrap/>
            <w:hideMark/>
          </w:tcPr>
          <w:p w14:paraId="279BF45D" w14:textId="609B055A" w:rsidR="008E58B7" w:rsidRPr="00A90249" w:rsidRDefault="008E58B7" w:rsidP="0019246C">
            <w:pPr>
              <w:widowControl w:val="0"/>
              <w:rPr>
                <w:rFonts w:ascii="Tahoma" w:hAnsi="Tahoma" w:cs="Tahoma"/>
                <w:sz w:val="20"/>
                <w:szCs w:val="20"/>
              </w:rPr>
            </w:pPr>
            <w:r w:rsidRPr="00A90249">
              <w:rPr>
                <w:rFonts w:ascii="Tahoma" w:hAnsi="Tahoma" w:cs="Tahoma"/>
                <w:sz w:val="20"/>
                <w:szCs w:val="20"/>
              </w:rPr>
              <w:t>производительность централизованных источников теплоснабжения</w:t>
            </w:r>
            <w:r w:rsidR="00440079" w:rsidRPr="00A90249">
              <w:rPr>
                <w:rFonts w:ascii="Tahoma" w:hAnsi="Tahoma" w:cs="Tahoma"/>
                <w:sz w:val="20"/>
                <w:szCs w:val="20"/>
              </w:rPr>
              <w:t xml:space="preserve"> – всего</w:t>
            </w:r>
          </w:p>
        </w:tc>
        <w:tc>
          <w:tcPr>
            <w:tcW w:w="1986" w:type="dxa"/>
            <w:vAlign w:val="center"/>
            <w:hideMark/>
          </w:tcPr>
          <w:p w14:paraId="24FA5DAB" w14:textId="733CEECC" w:rsidR="008E58B7" w:rsidRPr="00A90249" w:rsidRDefault="008E58B7" w:rsidP="0019246C">
            <w:pPr>
              <w:widowControl w:val="0"/>
              <w:jc w:val="center"/>
              <w:rPr>
                <w:rFonts w:ascii="Tahoma" w:hAnsi="Tahoma" w:cs="Tahoma"/>
                <w:sz w:val="20"/>
                <w:szCs w:val="20"/>
              </w:rPr>
            </w:pPr>
            <w:r w:rsidRPr="00A90249">
              <w:rPr>
                <w:rFonts w:ascii="Tahoma" w:hAnsi="Tahoma" w:cs="Tahoma"/>
                <w:sz w:val="20"/>
                <w:szCs w:val="20"/>
              </w:rPr>
              <w:t>Гкал/ ч</w:t>
            </w:r>
          </w:p>
        </w:tc>
        <w:tc>
          <w:tcPr>
            <w:tcW w:w="1559" w:type="dxa"/>
            <w:noWrap/>
            <w:vAlign w:val="center"/>
          </w:tcPr>
          <w:p w14:paraId="33E82058" w14:textId="377B72DD" w:rsidR="008E58B7" w:rsidRPr="00A90249" w:rsidRDefault="00F27351" w:rsidP="0019246C">
            <w:pPr>
              <w:widowControl w:val="0"/>
              <w:jc w:val="center"/>
              <w:rPr>
                <w:rFonts w:ascii="Tahoma" w:hAnsi="Tahoma" w:cs="Tahoma"/>
                <w:sz w:val="20"/>
                <w:szCs w:val="20"/>
              </w:rPr>
            </w:pPr>
            <w:r w:rsidRPr="00A90249">
              <w:rPr>
                <w:rFonts w:ascii="Tahoma" w:hAnsi="Tahoma" w:cs="Tahoma"/>
                <w:sz w:val="20"/>
                <w:szCs w:val="20"/>
              </w:rPr>
              <w:t>19,63</w:t>
            </w:r>
          </w:p>
        </w:tc>
        <w:tc>
          <w:tcPr>
            <w:tcW w:w="1416" w:type="dxa"/>
            <w:noWrap/>
            <w:vAlign w:val="center"/>
          </w:tcPr>
          <w:p w14:paraId="6B2DA4C9" w14:textId="5541180F" w:rsidR="008E58B7" w:rsidRPr="00A90249" w:rsidRDefault="00F27351" w:rsidP="0019246C">
            <w:pPr>
              <w:widowControl w:val="0"/>
              <w:jc w:val="center"/>
              <w:rPr>
                <w:rFonts w:ascii="Tahoma" w:hAnsi="Tahoma" w:cs="Tahoma"/>
                <w:sz w:val="20"/>
                <w:szCs w:val="20"/>
              </w:rPr>
            </w:pPr>
            <w:r w:rsidRPr="00A90249">
              <w:rPr>
                <w:rFonts w:ascii="Tahoma" w:hAnsi="Tahoma" w:cs="Tahoma"/>
                <w:sz w:val="20"/>
                <w:szCs w:val="20"/>
              </w:rPr>
              <w:t>21,60</w:t>
            </w:r>
          </w:p>
        </w:tc>
      </w:tr>
      <w:tr w:rsidR="00207F7C" w:rsidRPr="00A90249" w14:paraId="6DE1FD71" w14:textId="77777777" w:rsidTr="00353DA3">
        <w:trPr>
          <w:cantSplit/>
          <w:trHeight w:val="20"/>
          <w:jc w:val="center"/>
        </w:trPr>
        <w:tc>
          <w:tcPr>
            <w:tcW w:w="959" w:type="dxa"/>
            <w:vAlign w:val="center"/>
          </w:tcPr>
          <w:p w14:paraId="130FFCCE" w14:textId="06B923B9" w:rsidR="008E58B7" w:rsidRPr="00A90249" w:rsidRDefault="008E58B7" w:rsidP="0019246C">
            <w:pPr>
              <w:widowControl w:val="0"/>
              <w:jc w:val="center"/>
              <w:rPr>
                <w:rFonts w:ascii="Tahoma" w:hAnsi="Tahoma" w:cs="Tahoma"/>
                <w:sz w:val="20"/>
                <w:szCs w:val="20"/>
              </w:rPr>
            </w:pPr>
          </w:p>
        </w:tc>
        <w:tc>
          <w:tcPr>
            <w:tcW w:w="3970" w:type="dxa"/>
            <w:noWrap/>
            <w:hideMark/>
          </w:tcPr>
          <w:p w14:paraId="676226ED" w14:textId="77777777" w:rsidR="008E58B7" w:rsidRPr="00A90249" w:rsidRDefault="008E58B7" w:rsidP="0019246C">
            <w:pPr>
              <w:widowControl w:val="0"/>
              <w:rPr>
                <w:rFonts w:ascii="Tahoma" w:hAnsi="Tahoma" w:cs="Tahoma"/>
                <w:sz w:val="20"/>
                <w:szCs w:val="20"/>
              </w:rPr>
            </w:pPr>
            <w:r w:rsidRPr="00A90249">
              <w:rPr>
                <w:rFonts w:ascii="Tahoma" w:hAnsi="Tahoma" w:cs="Tahoma"/>
                <w:sz w:val="20"/>
                <w:szCs w:val="20"/>
              </w:rPr>
              <w:t>в том числе:</w:t>
            </w:r>
          </w:p>
        </w:tc>
        <w:tc>
          <w:tcPr>
            <w:tcW w:w="1986" w:type="dxa"/>
            <w:vAlign w:val="center"/>
          </w:tcPr>
          <w:p w14:paraId="3B7C45DD" w14:textId="77777777" w:rsidR="008E58B7" w:rsidRPr="00A90249" w:rsidRDefault="008E58B7" w:rsidP="0019246C">
            <w:pPr>
              <w:widowControl w:val="0"/>
              <w:jc w:val="center"/>
              <w:rPr>
                <w:rFonts w:ascii="Tahoma" w:hAnsi="Tahoma" w:cs="Tahoma"/>
                <w:sz w:val="20"/>
                <w:szCs w:val="20"/>
              </w:rPr>
            </w:pPr>
          </w:p>
        </w:tc>
        <w:tc>
          <w:tcPr>
            <w:tcW w:w="1559" w:type="dxa"/>
            <w:noWrap/>
            <w:vAlign w:val="center"/>
          </w:tcPr>
          <w:p w14:paraId="2990FB1D" w14:textId="77777777" w:rsidR="008E58B7" w:rsidRPr="00A90249" w:rsidRDefault="008E58B7" w:rsidP="0019246C">
            <w:pPr>
              <w:widowControl w:val="0"/>
              <w:jc w:val="center"/>
              <w:rPr>
                <w:rFonts w:ascii="Tahoma" w:hAnsi="Tahoma" w:cs="Tahoma"/>
                <w:sz w:val="20"/>
                <w:szCs w:val="20"/>
              </w:rPr>
            </w:pPr>
          </w:p>
        </w:tc>
        <w:tc>
          <w:tcPr>
            <w:tcW w:w="1416" w:type="dxa"/>
            <w:noWrap/>
            <w:vAlign w:val="center"/>
          </w:tcPr>
          <w:p w14:paraId="39FE5A7B" w14:textId="08DFA492" w:rsidR="008E58B7" w:rsidRPr="00A90249" w:rsidRDefault="008E58B7" w:rsidP="0019246C">
            <w:pPr>
              <w:widowControl w:val="0"/>
              <w:jc w:val="center"/>
              <w:rPr>
                <w:rFonts w:ascii="Tahoma" w:hAnsi="Tahoma" w:cs="Tahoma"/>
                <w:sz w:val="20"/>
                <w:szCs w:val="20"/>
              </w:rPr>
            </w:pPr>
          </w:p>
        </w:tc>
      </w:tr>
      <w:tr w:rsidR="00207F7C" w:rsidRPr="00A90249" w14:paraId="38D97CBA" w14:textId="77777777" w:rsidTr="00353DA3">
        <w:trPr>
          <w:cantSplit/>
          <w:trHeight w:val="20"/>
          <w:jc w:val="center"/>
        </w:trPr>
        <w:tc>
          <w:tcPr>
            <w:tcW w:w="959" w:type="dxa"/>
            <w:vAlign w:val="center"/>
          </w:tcPr>
          <w:p w14:paraId="11C4D350" w14:textId="700430B8" w:rsidR="008E58B7" w:rsidRPr="00A90249" w:rsidRDefault="008E58B7" w:rsidP="0019246C">
            <w:pPr>
              <w:widowControl w:val="0"/>
              <w:jc w:val="center"/>
              <w:rPr>
                <w:rFonts w:ascii="Tahoma" w:hAnsi="Tahoma" w:cs="Tahoma"/>
                <w:sz w:val="20"/>
                <w:szCs w:val="20"/>
              </w:rPr>
            </w:pPr>
            <w:r w:rsidRPr="00A90249">
              <w:rPr>
                <w:rFonts w:ascii="Tahoma" w:hAnsi="Tahoma" w:cs="Tahoma"/>
                <w:sz w:val="20"/>
                <w:szCs w:val="20"/>
              </w:rPr>
              <w:t>6.4.2.1</w:t>
            </w:r>
          </w:p>
        </w:tc>
        <w:tc>
          <w:tcPr>
            <w:tcW w:w="3970" w:type="dxa"/>
            <w:noWrap/>
            <w:hideMark/>
          </w:tcPr>
          <w:p w14:paraId="46EB4FE5" w14:textId="6FAF9969" w:rsidR="008E58B7" w:rsidRPr="00A90249" w:rsidRDefault="008E58B7" w:rsidP="0019246C">
            <w:pPr>
              <w:widowControl w:val="0"/>
              <w:rPr>
                <w:rFonts w:ascii="Tahoma" w:hAnsi="Tahoma" w:cs="Tahoma"/>
                <w:sz w:val="20"/>
                <w:szCs w:val="20"/>
              </w:rPr>
            </w:pPr>
            <w:r w:rsidRPr="00A90249">
              <w:rPr>
                <w:rFonts w:ascii="Tahoma" w:hAnsi="Tahoma" w:cs="Tahoma"/>
                <w:sz w:val="20"/>
                <w:szCs w:val="20"/>
              </w:rPr>
              <w:t>котельные</w:t>
            </w:r>
          </w:p>
        </w:tc>
        <w:tc>
          <w:tcPr>
            <w:tcW w:w="1986" w:type="dxa"/>
            <w:vAlign w:val="center"/>
            <w:hideMark/>
          </w:tcPr>
          <w:p w14:paraId="4C64E7FF" w14:textId="60D87FA2" w:rsidR="008E58B7" w:rsidRPr="00A90249" w:rsidRDefault="008E58B7" w:rsidP="0019246C">
            <w:pPr>
              <w:widowControl w:val="0"/>
              <w:jc w:val="center"/>
              <w:rPr>
                <w:rFonts w:ascii="Tahoma" w:hAnsi="Tahoma" w:cs="Tahoma"/>
                <w:sz w:val="20"/>
                <w:szCs w:val="20"/>
              </w:rPr>
            </w:pPr>
            <w:r w:rsidRPr="00A90249">
              <w:rPr>
                <w:rFonts w:ascii="Tahoma" w:hAnsi="Tahoma" w:cs="Tahoma"/>
                <w:sz w:val="20"/>
                <w:szCs w:val="20"/>
              </w:rPr>
              <w:t>Гкал/ ч</w:t>
            </w:r>
          </w:p>
        </w:tc>
        <w:tc>
          <w:tcPr>
            <w:tcW w:w="1559" w:type="dxa"/>
            <w:noWrap/>
            <w:vAlign w:val="center"/>
          </w:tcPr>
          <w:p w14:paraId="5624F960" w14:textId="488291A2" w:rsidR="008E58B7" w:rsidRPr="00A90249" w:rsidRDefault="00F27351" w:rsidP="0019246C">
            <w:pPr>
              <w:widowControl w:val="0"/>
              <w:jc w:val="center"/>
              <w:rPr>
                <w:rFonts w:ascii="Tahoma" w:hAnsi="Tahoma" w:cs="Tahoma"/>
                <w:sz w:val="20"/>
                <w:szCs w:val="20"/>
              </w:rPr>
            </w:pPr>
            <w:r w:rsidRPr="00A90249">
              <w:rPr>
                <w:rFonts w:ascii="Tahoma" w:hAnsi="Tahoma" w:cs="Tahoma"/>
                <w:sz w:val="20"/>
                <w:szCs w:val="20"/>
              </w:rPr>
              <w:t>19,63</w:t>
            </w:r>
          </w:p>
        </w:tc>
        <w:tc>
          <w:tcPr>
            <w:tcW w:w="1416" w:type="dxa"/>
            <w:noWrap/>
            <w:vAlign w:val="center"/>
          </w:tcPr>
          <w:p w14:paraId="637FCC9D" w14:textId="18F9910C" w:rsidR="008E58B7" w:rsidRPr="00A90249" w:rsidRDefault="00F27351" w:rsidP="0019246C">
            <w:pPr>
              <w:widowControl w:val="0"/>
              <w:jc w:val="center"/>
              <w:rPr>
                <w:rFonts w:ascii="Tahoma" w:hAnsi="Tahoma" w:cs="Tahoma"/>
                <w:sz w:val="20"/>
                <w:szCs w:val="20"/>
              </w:rPr>
            </w:pPr>
            <w:r w:rsidRPr="00A90249">
              <w:rPr>
                <w:rFonts w:ascii="Tahoma" w:hAnsi="Tahoma" w:cs="Tahoma"/>
                <w:sz w:val="20"/>
                <w:szCs w:val="20"/>
              </w:rPr>
              <w:t>21,60</w:t>
            </w:r>
          </w:p>
        </w:tc>
      </w:tr>
      <w:tr w:rsidR="00207F7C" w:rsidRPr="00A90249" w14:paraId="54B121EE" w14:textId="77777777" w:rsidTr="00353DA3">
        <w:trPr>
          <w:cantSplit/>
          <w:trHeight w:val="20"/>
          <w:jc w:val="center"/>
        </w:trPr>
        <w:tc>
          <w:tcPr>
            <w:tcW w:w="959" w:type="dxa"/>
            <w:vAlign w:val="center"/>
          </w:tcPr>
          <w:p w14:paraId="5B3131EF" w14:textId="0728BF1B" w:rsidR="008E58B7" w:rsidRPr="00A90249" w:rsidRDefault="008E58B7" w:rsidP="0019246C">
            <w:pPr>
              <w:widowControl w:val="0"/>
              <w:jc w:val="center"/>
              <w:rPr>
                <w:rFonts w:ascii="Tahoma" w:hAnsi="Tahoma" w:cs="Tahoma"/>
                <w:sz w:val="20"/>
                <w:szCs w:val="20"/>
              </w:rPr>
            </w:pPr>
            <w:r w:rsidRPr="00A90249">
              <w:rPr>
                <w:rFonts w:ascii="Tahoma" w:hAnsi="Tahoma" w:cs="Tahoma"/>
                <w:sz w:val="20"/>
                <w:szCs w:val="20"/>
              </w:rPr>
              <w:t>6.4.3</w:t>
            </w:r>
          </w:p>
        </w:tc>
        <w:tc>
          <w:tcPr>
            <w:tcW w:w="3970" w:type="dxa"/>
            <w:noWrap/>
          </w:tcPr>
          <w:p w14:paraId="095581B5" w14:textId="19EC0B9E" w:rsidR="00555E99" w:rsidRPr="00A90249" w:rsidRDefault="008E58B7" w:rsidP="00A90249">
            <w:pPr>
              <w:widowControl w:val="0"/>
              <w:rPr>
                <w:rFonts w:ascii="Tahoma" w:hAnsi="Tahoma" w:cs="Tahoma"/>
                <w:sz w:val="20"/>
                <w:szCs w:val="20"/>
              </w:rPr>
            </w:pPr>
            <w:r w:rsidRPr="00A90249">
              <w:rPr>
                <w:rFonts w:ascii="Tahoma" w:hAnsi="Tahoma" w:cs="Tahoma"/>
                <w:sz w:val="20"/>
                <w:szCs w:val="20"/>
              </w:rPr>
              <w:t>протяженность магистральных тепловых сетей</w:t>
            </w:r>
          </w:p>
        </w:tc>
        <w:tc>
          <w:tcPr>
            <w:tcW w:w="1986" w:type="dxa"/>
            <w:vAlign w:val="center"/>
          </w:tcPr>
          <w:p w14:paraId="305DB51A" w14:textId="21143750" w:rsidR="008E58B7" w:rsidRPr="00A90249" w:rsidRDefault="008E58B7" w:rsidP="0019246C">
            <w:pPr>
              <w:widowControl w:val="0"/>
              <w:jc w:val="center"/>
              <w:rPr>
                <w:rFonts w:ascii="Tahoma" w:hAnsi="Tahoma" w:cs="Tahoma"/>
                <w:sz w:val="20"/>
                <w:szCs w:val="20"/>
              </w:rPr>
            </w:pPr>
            <w:r w:rsidRPr="00A90249">
              <w:rPr>
                <w:rFonts w:ascii="Tahoma" w:hAnsi="Tahoma" w:cs="Tahoma"/>
                <w:sz w:val="20"/>
                <w:szCs w:val="20"/>
              </w:rPr>
              <w:t>км</w:t>
            </w:r>
          </w:p>
        </w:tc>
        <w:tc>
          <w:tcPr>
            <w:tcW w:w="1559" w:type="dxa"/>
            <w:noWrap/>
            <w:vAlign w:val="center"/>
          </w:tcPr>
          <w:p w14:paraId="15F970B4" w14:textId="09B74097" w:rsidR="008E58B7" w:rsidRPr="00A90249" w:rsidRDefault="008E58B7" w:rsidP="0019246C">
            <w:pPr>
              <w:widowControl w:val="0"/>
              <w:jc w:val="center"/>
              <w:rPr>
                <w:rFonts w:ascii="Tahoma" w:hAnsi="Tahoma" w:cs="Tahoma"/>
                <w:sz w:val="20"/>
                <w:szCs w:val="20"/>
              </w:rPr>
            </w:pPr>
            <w:r w:rsidRPr="00A90249">
              <w:rPr>
                <w:rFonts w:ascii="Tahoma" w:hAnsi="Tahoma" w:cs="Tahoma"/>
                <w:sz w:val="20"/>
                <w:szCs w:val="20"/>
              </w:rPr>
              <w:t>5,4</w:t>
            </w:r>
          </w:p>
        </w:tc>
        <w:tc>
          <w:tcPr>
            <w:tcW w:w="1416" w:type="dxa"/>
            <w:noWrap/>
            <w:vAlign w:val="center"/>
          </w:tcPr>
          <w:p w14:paraId="1D655D18" w14:textId="5B973F63" w:rsidR="008E58B7" w:rsidRPr="00A90249" w:rsidRDefault="008E58B7" w:rsidP="0019246C">
            <w:pPr>
              <w:widowControl w:val="0"/>
              <w:jc w:val="center"/>
              <w:rPr>
                <w:rFonts w:ascii="Tahoma" w:hAnsi="Tahoma" w:cs="Tahoma"/>
                <w:sz w:val="20"/>
                <w:szCs w:val="20"/>
              </w:rPr>
            </w:pPr>
            <w:r w:rsidRPr="00A90249">
              <w:rPr>
                <w:rFonts w:ascii="Tahoma" w:hAnsi="Tahoma" w:cs="Tahoma"/>
                <w:sz w:val="20"/>
                <w:szCs w:val="20"/>
              </w:rPr>
              <w:t>5,5</w:t>
            </w:r>
          </w:p>
        </w:tc>
      </w:tr>
      <w:tr w:rsidR="00207F7C" w:rsidRPr="00A90249" w14:paraId="69185462" w14:textId="77777777" w:rsidTr="00353DA3">
        <w:trPr>
          <w:cantSplit/>
          <w:trHeight w:val="20"/>
          <w:jc w:val="center"/>
        </w:trPr>
        <w:tc>
          <w:tcPr>
            <w:tcW w:w="959" w:type="dxa"/>
            <w:vAlign w:val="center"/>
          </w:tcPr>
          <w:p w14:paraId="2A6F9ADA" w14:textId="42710A9A" w:rsidR="008E58B7" w:rsidRPr="00A90249" w:rsidRDefault="008E58B7" w:rsidP="0019246C">
            <w:pPr>
              <w:widowControl w:val="0"/>
              <w:jc w:val="center"/>
              <w:rPr>
                <w:rFonts w:ascii="Tahoma" w:hAnsi="Tahoma" w:cs="Tahoma"/>
                <w:b/>
                <w:sz w:val="20"/>
                <w:szCs w:val="20"/>
              </w:rPr>
            </w:pPr>
            <w:r w:rsidRPr="00A90249">
              <w:rPr>
                <w:rFonts w:ascii="Tahoma" w:hAnsi="Tahoma" w:cs="Tahoma"/>
                <w:b/>
                <w:sz w:val="20"/>
                <w:szCs w:val="20"/>
              </w:rPr>
              <w:t>6.5</w:t>
            </w:r>
          </w:p>
        </w:tc>
        <w:tc>
          <w:tcPr>
            <w:tcW w:w="3970" w:type="dxa"/>
            <w:noWrap/>
            <w:hideMark/>
          </w:tcPr>
          <w:p w14:paraId="16946C8C" w14:textId="1CF78214" w:rsidR="008E58B7" w:rsidRPr="00A90249" w:rsidRDefault="008E58B7" w:rsidP="0019246C">
            <w:pPr>
              <w:widowControl w:val="0"/>
              <w:rPr>
                <w:rFonts w:ascii="Tahoma" w:hAnsi="Tahoma" w:cs="Tahoma"/>
                <w:b/>
                <w:sz w:val="20"/>
                <w:szCs w:val="20"/>
              </w:rPr>
            </w:pPr>
            <w:r w:rsidRPr="00A90249">
              <w:rPr>
                <w:rFonts w:ascii="Tahoma" w:hAnsi="Tahoma" w:cs="Tahoma"/>
                <w:b/>
                <w:sz w:val="20"/>
                <w:szCs w:val="20"/>
              </w:rPr>
              <w:t>Газоснабжение</w:t>
            </w:r>
          </w:p>
        </w:tc>
        <w:tc>
          <w:tcPr>
            <w:tcW w:w="1986" w:type="dxa"/>
            <w:vAlign w:val="center"/>
          </w:tcPr>
          <w:p w14:paraId="5714F80C" w14:textId="77777777" w:rsidR="008E58B7" w:rsidRPr="00A90249" w:rsidRDefault="008E58B7" w:rsidP="0019246C">
            <w:pPr>
              <w:widowControl w:val="0"/>
              <w:jc w:val="center"/>
              <w:rPr>
                <w:rFonts w:ascii="Tahoma" w:hAnsi="Tahoma" w:cs="Tahoma"/>
                <w:sz w:val="20"/>
                <w:szCs w:val="20"/>
              </w:rPr>
            </w:pPr>
          </w:p>
        </w:tc>
        <w:tc>
          <w:tcPr>
            <w:tcW w:w="1559" w:type="dxa"/>
            <w:noWrap/>
            <w:vAlign w:val="center"/>
          </w:tcPr>
          <w:p w14:paraId="5A7CBF3F" w14:textId="77777777" w:rsidR="008E58B7" w:rsidRPr="00A90249" w:rsidRDefault="008E58B7" w:rsidP="0019246C">
            <w:pPr>
              <w:widowControl w:val="0"/>
              <w:jc w:val="center"/>
              <w:rPr>
                <w:rFonts w:ascii="Tahoma" w:hAnsi="Tahoma" w:cs="Tahoma"/>
                <w:sz w:val="20"/>
                <w:szCs w:val="20"/>
              </w:rPr>
            </w:pPr>
          </w:p>
        </w:tc>
        <w:tc>
          <w:tcPr>
            <w:tcW w:w="1416" w:type="dxa"/>
            <w:noWrap/>
            <w:vAlign w:val="center"/>
          </w:tcPr>
          <w:p w14:paraId="7EC1BA63" w14:textId="1DE38953" w:rsidR="008E58B7" w:rsidRPr="00A90249" w:rsidRDefault="008E58B7" w:rsidP="0019246C">
            <w:pPr>
              <w:widowControl w:val="0"/>
              <w:jc w:val="center"/>
              <w:rPr>
                <w:rFonts w:ascii="Tahoma" w:hAnsi="Tahoma" w:cs="Tahoma"/>
                <w:sz w:val="20"/>
                <w:szCs w:val="20"/>
              </w:rPr>
            </w:pPr>
          </w:p>
        </w:tc>
      </w:tr>
      <w:tr w:rsidR="00207F7C" w:rsidRPr="00A90249" w14:paraId="012F3E94" w14:textId="77777777" w:rsidTr="00353DA3">
        <w:trPr>
          <w:cantSplit/>
          <w:trHeight w:val="20"/>
          <w:jc w:val="center"/>
        </w:trPr>
        <w:tc>
          <w:tcPr>
            <w:tcW w:w="959" w:type="dxa"/>
            <w:vAlign w:val="center"/>
          </w:tcPr>
          <w:p w14:paraId="656A2D82" w14:textId="65C48A9A" w:rsidR="0013778C" w:rsidRPr="00A90249" w:rsidRDefault="0013778C" w:rsidP="0019246C">
            <w:pPr>
              <w:widowControl w:val="0"/>
              <w:jc w:val="center"/>
              <w:rPr>
                <w:rFonts w:ascii="Tahoma" w:hAnsi="Tahoma" w:cs="Tahoma"/>
                <w:sz w:val="20"/>
                <w:szCs w:val="20"/>
              </w:rPr>
            </w:pPr>
            <w:r w:rsidRPr="00A90249">
              <w:rPr>
                <w:rFonts w:ascii="Tahoma" w:hAnsi="Tahoma" w:cs="Tahoma"/>
                <w:sz w:val="20"/>
                <w:szCs w:val="20"/>
              </w:rPr>
              <w:t>6.5.1</w:t>
            </w:r>
          </w:p>
        </w:tc>
        <w:tc>
          <w:tcPr>
            <w:tcW w:w="3970" w:type="dxa"/>
            <w:noWrap/>
            <w:hideMark/>
          </w:tcPr>
          <w:p w14:paraId="3560C25F" w14:textId="77777777" w:rsidR="0013778C" w:rsidRPr="00A90249" w:rsidRDefault="0013778C" w:rsidP="0019246C">
            <w:pPr>
              <w:widowControl w:val="0"/>
              <w:rPr>
                <w:rFonts w:ascii="Tahoma" w:hAnsi="Tahoma" w:cs="Tahoma"/>
                <w:sz w:val="20"/>
                <w:szCs w:val="20"/>
              </w:rPr>
            </w:pPr>
            <w:r w:rsidRPr="00A90249">
              <w:rPr>
                <w:rFonts w:ascii="Tahoma" w:hAnsi="Tahoma" w:cs="Tahoma"/>
                <w:sz w:val="20"/>
                <w:szCs w:val="20"/>
              </w:rPr>
              <w:t>удельный вес газа в топливном балансе поселения</w:t>
            </w:r>
          </w:p>
        </w:tc>
        <w:tc>
          <w:tcPr>
            <w:tcW w:w="1986" w:type="dxa"/>
            <w:vAlign w:val="center"/>
            <w:hideMark/>
          </w:tcPr>
          <w:p w14:paraId="5C0D90CD" w14:textId="77777777" w:rsidR="0013778C" w:rsidRPr="00A90249" w:rsidRDefault="0013778C" w:rsidP="0019246C">
            <w:pPr>
              <w:widowControl w:val="0"/>
              <w:jc w:val="center"/>
              <w:rPr>
                <w:rFonts w:ascii="Tahoma" w:hAnsi="Tahoma" w:cs="Tahoma"/>
                <w:sz w:val="20"/>
                <w:szCs w:val="20"/>
              </w:rPr>
            </w:pPr>
            <w:r w:rsidRPr="00A90249">
              <w:rPr>
                <w:rFonts w:ascii="Tahoma" w:hAnsi="Tahoma" w:cs="Tahoma"/>
                <w:sz w:val="20"/>
                <w:szCs w:val="20"/>
              </w:rPr>
              <w:t>%</w:t>
            </w:r>
          </w:p>
        </w:tc>
        <w:tc>
          <w:tcPr>
            <w:tcW w:w="1559" w:type="dxa"/>
            <w:noWrap/>
            <w:vAlign w:val="center"/>
          </w:tcPr>
          <w:p w14:paraId="0F78DD98" w14:textId="2449B2E0" w:rsidR="0013778C" w:rsidRPr="00A90249" w:rsidRDefault="0013778C" w:rsidP="0019246C">
            <w:pPr>
              <w:widowControl w:val="0"/>
              <w:jc w:val="center"/>
              <w:rPr>
                <w:rFonts w:ascii="Tahoma" w:hAnsi="Tahoma" w:cs="Tahoma"/>
                <w:sz w:val="20"/>
                <w:szCs w:val="20"/>
              </w:rPr>
            </w:pPr>
            <w:r w:rsidRPr="00A90249">
              <w:rPr>
                <w:rFonts w:ascii="Tahoma" w:hAnsi="Tahoma" w:cs="Tahoma"/>
                <w:sz w:val="20"/>
                <w:szCs w:val="20"/>
              </w:rPr>
              <w:t>н/д</w:t>
            </w:r>
          </w:p>
        </w:tc>
        <w:tc>
          <w:tcPr>
            <w:tcW w:w="1416" w:type="dxa"/>
            <w:noWrap/>
            <w:vAlign w:val="center"/>
          </w:tcPr>
          <w:p w14:paraId="2AD9D0E2" w14:textId="7AFE8224" w:rsidR="0013778C" w:rsidRPr="00A90249" w:rsidRDefault="0013778C" w:rsidP="0019246C">
            <w:pPr>
              <w:widowControl w:val="0"/>
              <w:jc w:val="center"/>
              <w:rPr>
                <w:rFonts w:ascii="Tahoma" w:hAnsi="Tahoma" w:cs="Tahoma"/>
                <w:sz w:val="20"/>
                <w:szCs w:val="20"/>
              </w:rPr>
            </w:pPr>
            <w:r w:rsidRPr="00A90249">
              <w:rPr>
                <w:rFonts w:ascii="Tahoma" w:hAnsi="Tahoma" w:cs="Tahoma"/>
                <w:sz w:val="20"/>
                <w:szCs w:val="20"/>
              </w:rPr>
              <w:t>100</w:t>
            </w:r>
          </w:p>
        </w:tc>
      </w:tr>
      <w:tr w:rsidR="00207F7C" w:rsidRPr="00A90249" w14:paraId="785D579E" w14:textId="77777777" w:rsidTr="00353DA3">
        <w:trPr>
          <w:cantSplit/>
          <w:trHeight w:val="20"/>
          <w:jc w:val="center"/>
        </w:trPr>
        <w:tc>
          <w:tcPr>
            <w:tcW w:w="959" w:type="dxa"/>
            <w:vAlign w:val="center"/>
          </w:tcPr>
          <w:p w14:paraId="0C806A64" w14:textId="3BF361F0" w:rsidR="0013778C" w:rsidRPr="00A90249" w:rsidRDefault="0013778C" w:rsidP="0019246C">
            <w:pPr>
              <w:widowControl w:val="0"/>
              <w:jc w:val="center"/>
              <w:rPr>
                <w:rFonts w:ascii="Tahoma" w:hAnsi="Tahoma" w:cs="Tahoma"/>
                <w:sz w:val="20"/>
                <w:szCs w:val="20"/>
              </w:rPr>
            </w:pPr>
            <w:r w:rsidRPr="00A90249">
              <w:rPr>
                <w:rFonts w:ascii="Tahoma" w:hAnsi="Tahoma" w:cs="Tahoma"/>
                <w:sz w:val="20"/>
                <w:szCs w:val="20"/>
              </w:rPr>
              <w:t>6.5.2</w:t>
            </w:r>
          </w:p>
        </w:tc>
        <w:tc>
          <w:tcPr>
            <w:tcW w:w="3970" w:type="dxa"/>
            <w:noWrap/>
            <w:hideMark/>
          </w:tcPr>
          <w:p w14:paraId="357E41C4" w14:textId="663FE906" w:rsidR="0013778C" w:rsidRPr="00A90249" w:rsidRDefault="0013778C" w:rsidP="0019246C">
            <w:pPr>
              <w:widowControl w:val="0"/>
              <w:rPr>
                <w:rFonts w:ascii="Tahoma" w:hAnsi="Tahoma" w:cs="Tahoma"/>
                <w:sz w:val="20"/>
                <w:szCs w:val="20"/>
              </w:rPr>
            </w:pPr>
            <w:r w:rsidRPr="00A90249">
              <w:rPr>
                <w:rFonts w:ascii="Tahoma" w:hAnsi="Tahoma" w:cs="Tahoma"/>
                <w:sz w:val="20"/>
                <w:szCs w:val="20"/>
              </w:rPr>
              <w:t>потребление газа – всего</w:t>
            </w:r>
          </w:p>
        </w:tc>
        <w:tc>
          <w:tcPr>
            <w:tcW w:w="1986" w:type="dxa"/>
            <w:vAlign w:val="center"/>
            <w:hideMark/>
          </w:tcPr>
          <w:p w14:paraId="47ADCD76" w14:textId="620D5FB1" w:rsidR="0013778C" w:rsidRPr="00A90249" w:rsidRDefault="0013778C" w:rsidP="0019246C">
            <w:pPr>
              <w:widowControl w:val="0"/>
              <w:jc w:val="center"/>
              <w:rPr>
                <w:rFonts w:ascii="Tahoma" w:hAnsi="Tahoma" w:cs="Tahoma"/>
                <w:sz w:val="20"/>
                <w:szCs w:val="20"/>
              </w:rPr>
            </w:pPr>
            <w:r w:rsidRPr="00A90249">
              <w:rPr>
                <w:rFonts w:ascii="Tahoma" w:hAnsi="Tahoma" w:cs="Tahoma"/>
                <w:sz w:val="20"/>
                <w:szCs w:val="20"/>
              </w:rPr>
              <w:t>млн куб. м/ год</w:t>
            </w:r>
          </w:p>
        </w:tc>
        <w:tc>
          <w:tcPr>
            <w:tcW w:w="1559" w:type="dxa"/>
            <w:noWrap/>
            <w:vAlign w:val="center"/>
          </w:tcPr>
          <w:p w14:paraId="71B01483" w14:textId="1193C23E" w:rsidR="0013778C" w:rsidRPr="00A90249" w:rsidRDefault="0013778C" w:rsidP="0019246C">
            <w:pPr>
              <w:widowControl w:val="0"/>
              <w:jc w:val="center"/>
              <w:rPr>
                <w:rFonts w:ascii="Tahoma" w:hAnsi="Tahoma" w:cs="Tahoma"/>
                <w:sz w:val="20"/>
                <w:szCs w:val="20"/>
              </w:rPr>
            </w:pPr>
            <w:r w:rsidRPr="00A90249">
              <w:rPr>
                <w:rFonts w:ascii="Tahoma" w:hAnsi="Tahoma" w:cs="Tahoma"/>
                <w:sz w:val="20"/>
                <w:szCs w:val="20"/>
              </w:rPr>
              <w:t>н/д</w:t>
            </w:r>
          </w:p>
        </w:tc>
        <w:tc>
          <w:tcPr>
            <w:tcW w:w="1416" w:type="dxa"/>
            <w:noWrap/>
            <w:vAlign w:val="center"/>
          </w:tcPr>
          <w:p w14:paraId="0B0FCDF8" w14:textId="2A8DAF4F" w:rsidR="0013778C" w:rsidRPr="00A90249" w:rsidRDefault="0013778C" w:rsidP="0019246C">
            <w:pPr>
              <w:widowControl w:val="0"/>
              <w:jc w:val="center"/>
              <w:rPr>
                <w:rFonts w:ascii="Tahoma" w:hAnsi="Tahoma" w:cs="Tahoma"/>
                <w:sz w:val="20"/>
                <w:szCs w:val="20"/>
              </w:rPr>
            </w:pPr>
            <w:r w:rsidRPr="00A90249">
              <w:rPr>
                <w:rFonts w:ascii="Tahoma" w:hAnsi="Tahoma" w:cs="Tahoma"/>
                <w:sz w:val="20"/>
                <w:szCs w:val="20"/>
              </w:rPr>
              <w:t>15,69</w:t>
            </w:r>
          </w:p>
        </w:tc>
      </w:tr>
      <w:tr w:rsidR="00207F7C" w:rsidRPr="00A90249" w14:paraId="50467E89" w14:textId="77777777" w:rsidTr="00353DA3">
        <w:trPr>
          <w:cantSplit/>
          <w:trHeight w:val="20"/>
          <w:jc w:val="center"/>
        </w:trPr>
        <w:tc>
          <w:tcPr>
            <w:tcW w:w="959" w:type="dxa"/>
            <w:vAlign w:val="center"/>
          </w:tcPr>
          <w:p w14:paraId="2FF72EE7" w14:textId="05F3B1B1" w:rsidR="008E58B7" w:rsidRPr="00A90249" w:rsidRDefault="008E58B7" w:rsidP="0019246C">
            <w:pPr>
              <w:widowControl w:val="0"/>
              <w:jc w:val="center"/>
              <w:rPr>
                <w:rFonts w:ascii="Tahoma" w:hAnsi="Tahoma" w:cs="Tahoma"/>
                <w:sz w:val="20"/>
                <w:szCs w:val="20"/>
              </w:rPr>
            </w:pPr>
          </w:p>
        </w:tc>
        <w:tc>
          <w:tcPr>
            <w:tcW w:w="3970" w:type="dxa"/>
            <w:noWrap/>
          </w:tcPr>
          <w:p w14:paraId="38CF19FA" w14:textId="77777777" w:rsidR="008E58B7" w:rsidRPr="00A90249" w:rsidRDefault="008E58B7" w:rsidP="0019246C">
            <w:pPr>
              <w:widowControl w:val="0"/>
              <w:rPr>
                <w:rFonts w:ascii="Tahoma" w:hAnsi="Tahoma" w:cs="Tahoma"/>
                <w:sz w:val="20"/>
                <w:szCs w:val="20"/>
              </w:rPr>
            </w:pPr>
            <w:r w:rsidRPr="00A90249">
              <w:rPr>
                <w:rFonts w:ascii="Tahoma" w:hAnsi="Tahoma" w:cs="Tahoma"/>
                <w:sz w:val="20"/>
                <w:szCs w:val="20"/>
              </w:rPr>
              <w:t>в том числе:</w:t>
            </w:r>
          </w:p>
        </w:tc>
        <w:tc>
          <w:tcPr>
            <w:tcW w:w="1986" w:type="dxa"/>
            <w:vAlign w:val="center"/>
          </w:tcPr>
          <w:p w14:paraId="7C245F49" w14:textId="77777777" w:rsidR="008E58B7" w:rsidRPr="00A90249" w:rsidRDefault="008E58B7" w:rsidP="0019246C">
            <w:pPr>
              <w:widowControl w:val="0"/>
              <w:jc w:val="center"/>
              <w:rPr>
                <w:rFonts w:ascii="Tahoma" w:hAnsi="Tahoma" w:cs="Tahoma"/>
                <w:sz w:val="20"/>
                <w:szCs w:val="20"/>
              </w:rPr>
            </w:pPr>
          </w:p>
        </w:tc>
        <w:tc>
          <w:tcPr>
            <w:tcW w:w="1559" w:type="dxa"/>
            <w:noWrap/>
            <w:vAlign w:val="center"/>
          </w:tcPr>
          <w:p w14:paraId="1A688110" w14:textId="77777777" w:rsidR="008E58B7" w:rsidRPr="00A90249" w:rsidRDefault="008E58B7" w:rsidP="0019246C">
            <w:pPr>
              <w:widowControl w:val="0"/>
              <w:jc w:val="center"/>
              <w:rPr>
                <w:rFonts w:ascii="Tahoma" w:hAnsi="Tahoma" w:cs="Tahoma"/>
                <w:sz w:val="20"/>
                <w:szCs w:val="20"/>
              </w:rPr>
            </w:pPr>
          </w:p>
        </w:tc>
        <w:tc>
          <w:tcPr>
            <w:tcW w:w="1416" w:type="dxa"/>
            <w:noWrap/>
            <w:vAlign w:val="center"/>
          </w:tcPr>
          <w:p w14:paraId="362BFAEF" w14:textId="76B7D858" w:rsidR="008E58B7" w:rsidRPr="00A90249" w:rsidRDefault="008E58B7" w:rsidP="0019246C">
            <w:pPr>
              <w:widowControl w:val="0"/>
              <w:jc w:val="center"/>
              <w:rPr>
                <w:rFonts w:ascii="Tahoma" w:hAnsi="Tahoma" w:cs="Tahoma"/>
                <w:sz w:val="20"/>
                <w:szCs w:val="20"/>
              </w:rPr>
            </w:pPr>
          </w:p>
        </w:tc>
      </w:tr>
      <w:tr w:rsidR="00207F7C" w:rsidRPr="00A90249" w14:paraId="0B1126DE" w14:textId="77777777" w:rsidTr="00353DA3">
        <w:trPr>
          <w:cantSplit/>
          <w:trHeight w:val="20"/>
          <w:jc w:val="center"/>
        </w:trPr>
        <w:tc>
          <w:tcPr>
            <w:tcW w:w="959" w:type="dxa"/>
            <w:vAlign w:val="center"/>
          </w:tcPr>
          <w:p w14:paraId="3B713432" w14:textId="5775ED0D" w:rsidR="0013778C" w:rsidRPr="00A90249" w:rsidRDefault="0013778C" w:rsidP="0019246C">
            <w:pPr>
              <w:widowControl w:val="0"/>
              <w:jc w:val="center"/>
              <w:rPr>
                <w:rFonts w:ascii="Tahoma" w:hAnsi="Tahoma" w:cs="Tahoma"/>
                <w:sz w:val="20"/>
                <w:szCs w:val="20"/>
              </w:rPr>
            </w:pPr>
            <w:r w:rsidRPr="00A90249">
              <w:rPr>
                <w:rFonts w:ascii="Tahoma" w:hAnsi="Tahoma" w:cs="Tahoma"/>
                <w:sz w:val="20"/>
                <w:szCs w:val="20"/>
              </w:rPr>
              <w:t>6.5.2.1</w:t>
            </w:r>
          </w:p>
        </w:tc>
        <w:tc>
          <w:tcPr>
            <w:tcW w:w="3970" w:type="dxa"/>
            <w:noWrap/>
            <w:vAlign w:val="center"/>
          </w:tcPr>
          <w:p w14:paraId="00EC479F" w14:textId="1247D3B5" w:rsidR="0013778C" w:rsidRPr="00A90249" w:rsidRDefault="0013778C" w:rsidP="0019246C">
            <w:pPr>
              <w:widowControl w:val="0"/>
              <w:rPr>
                <w:rFonts w:ascii="Tahoma" w:hAnsi="Tahoma" w:cs="Tahoma"/>
                <w:sz w:val="20"/>
                <w:szCs w:val="20"/>
              </w:rPr>
            </w:pPr>
            <w:r w:rsidRPr="00A90249">
              <w:rPr>
                <w:rFonts w:ascii="Tahoma" w:hAnsi="Tahoma" w:cs="Tahoma"/>
                <w:sz w:val="20"/>
                <w:szCs w:val="20"/>
              </w:rPr>
              <w:t>на коммунально-бытовые нужды</w:t>
            </w:r>
          </w:p>
        </w:tc>
        <w:tc>
          <w:tcPr>
            <w:tcW w:w="1986" w:type="dxa"/>
            <w:vAlign w:val="center"/>
          </w:tcPr>
          <w:p w14:paraId="03844FFE" w14:textId="1227F55E" w:rsidR="0013778C" w:rsidRPr="00A90249" w:rsidRDefault="0013778C" w:rsidP="0019246C">
            <w:pPr>
              <w:widowControl w:val="0"/>
              <w:jc w:val="center"/>
              <w:rPr>
                <w:rFonts w:ascii="Tahoma" w:hAnsi="Tahoma" w:cs="Tahoma"/>
                <w:sz w:val="20"/>
                <w:szCs w:val="20"/>
              </w:rPr>
            </w:pPr>
            <w:r w:rsidRPr="00A90249">
              <w:rPr>
                <w:rFonts w:ascii="Tahoma" w:hAnsi="Tahoma" w:cs="Tahoma"/>
                <w:sz w:val="20"/>
                <w:szCs w:val="20"/>
              </w:rPr>
              <w:t>млн куб. м/ год</w:t>
            </w:r>
          </w:p>
        </w:tc>
        <w:tc>
          <w:tcPr>
            <w:tcW w:w="1559" w:type="dxa"/>
            <w:noWrap/>
          </w:tcPr>
          <w:p w14:paraId="05FD83B8" w14:textId="6E42F554" w:rsidR="0013778C" w:rsidRPr="00A90249" w:rsidRDefault="0013778C" w:rsidP="0019246C">
            <w:pPr>
              <w:widowControl w:val="0"/>
              <w:jc w:val="center"/>
              <w:rPr>
                <w:rFonts w:ascii="Tahoma" w:hAnsi="Tahoma" w:cs="Tahoma"/>
                <w:sz w:val="20"/>
                <w:szCs w:val="20"/>
              </w:rPr>
            </w:pPr>
            <w:r w:rsidRPr="00A90249">
              <w:rPr>
                <w:rFonts w:ascii="Tahoma" w:hAnsi="Tahoma" w:cs="Tahoma"/>
                <w:sz w:val="20"/>
                <w:szCs w:val="20"/>
              </w:rPr>
              <w:t>н/д</w:t>
            </w:r>
          </w:p>
        </w:tc>
        <w:tc>
          <w:tcPr>
            <w:tcW w:w="1416" w:type="dxa"/>
            <w:noWrap/>
            <w:vAlign w:val="center"/>
          </w:tcPr>
          <w:p w14:paraId="69B2CA8B" w14:textId="1F990BD1" w:rsidR="0013778C" w:rsidRPr="00A90249" w:rsidRDefault="0013778C" w:rsidP="0019246C">
            <w:pPr>
              <w:widowControl w:val="0"/>
              <w:jc w:val="center"/>
              <w:rPr>
                <w:rFonts w:ascii="Tahoma" w:hAnsi="Tahoma" w:cs="Tahoma"/>
                <w:sz w:val="20"/>
                <w:szCs w:val="20"/>
              </w:rPr>
            </w:pPr>
            <w:r w:rsidRPr="00A90249">
              <w:rPr>
                <w:rFonts w:ascii="Tahoma" w:hAnsi="Tahoma" w:cs="Tahoma"/>
                <w:sz w:val="20"/>
                <w:szCs w:val="20"/>
              </w:rPr>
              <w:t>15,69</w:t>
            </w:r>
          </w:p>
        </w:tc>
      </w:tr>
      <w:tr w:rsidR="00207F7C" w:rsidRPr="00A90249" w14:paraId="38C080CE" w14:textId="77777777" w:rsidTr="00353DA3">
        <w:trPr>
          <w:cantSplit/>
          <w:trHeight w:val="20"/>
          <w:jc w:val="center"/>
        </w:trPr>
        <w:tc>
          <w:tcPr>
            <w:tcW w:w="959" w:type="dxa"/>
            <w:vAlign w:val="center"/>
          </w:tcPr>
          <w:p w14:paraId="310BC649" w14:textId="66F5E0CB" w:rsidR="0013778C" w:rsidRPr="00A90249" w:rsidRDefault="0013778C" w:rsidP="0019246C">
            <w:pPr>
              <w:widowControl w:val="0"/>
              <w:jc w:val="center"/>
              <w:rPr>
                <w:rFonts w:ascii="Tahoma" w:hAnsi="Tahoma" w:cs="Tahoma"/>
                <w:sz w:val="20"/>
                <w:szCs w:val="20"/>
              </w:rPr>
            </w:pPr>
            <w:r w:rsidRPr="00A90249">
              <w:rPr>
                <w:rFonts w:ascii="Tahoma" w:hAnsi="Tahoma" w:cs="Tahoma"/>
                <w:sz w:val="20"/>
                <w:szCs w:val="20"/>
              </w:rPr>
              <w:t>6.5.3</w:t>
            </w:r>
          </w:p>
        </w:tc>
        <w:tc>
          <w:tcPr>
            <w:tcW w:w="3970" w:type="dxa"/>
            <w:noWrap/>
            <w:vAlign w:val="center"/>
            <w:hideMark/>
          </w:tcPr>
          <w:p w14:paraId="2BC2BEA7" w14:textId="77777777" w:rsidR="0013778C" w:rsidRPr="00A90249" w:rsidRDefault="0013778C" w:rsidP="0019246C">
            <w:pPr>
              <w:widowControl w:val="0"/>
              <w:rPr>
                <w:rFonts w:ascii="Tahoma" w:hAnsi="Tahoma" w:cs="Tahoma"/>
                <w:sz w:val="20"/>
                <w:szCs w:val="20"/>
              </w:rPr>
            </w:pPr>
            <w:r w:rsidRPr="00A90249">
              <w:rPr>
                <w:rFonts w:ascii="Tahoma" w:hAnsi="Tahoma" w:cs="Tahoma"/>
                <w:sz w:val="20"/>
                <w:szCs w:val="20"/>
              </w:rPr>
              <w:t>протяженность сетей</w:t>
            </w:r>
          </w:p>
        </w:tc>
        <w:tc>
          <w:tcPr>
            <w:tcW w:w="1986" w:type="dxa"/>
            <w:vAlign w:val="center"/>
            <w:hideMark/>
          </w:tcPr>
          <w:p w14:paraId="6918E83A" w14:textId="77777777" w:rsidR="0013778C" w:rsidRPr="00A90249" w:rsidRDefault="0013778C" w:rsidP="0019246C">
            <w:pPr>
              <w:widowControl w:val="0"/>
              <w:jc w:val="center"/>
              <w:rPr>
                <w:rFonts w:ascii="Tahoma" w:hAnsi="Tahoma" w:cs="Tahoma"/>
                <w:sz w:val="20"/>
                <w:szCs w:val="20"/>
              </w:rPr>
            </w:pPr>
            <w:r w:rsidRPr="00A90249">
              <w:rPr>
                <w:rFonts w:ascii="Tahoma" w:hAnsi="Tahoma" w:cs="Tahoma"/>
                <w:sz w:val="20"/>
                <w:szCs w:val="20"/>
              </w:rPr>
              <w:t>км</w:t>
            </w:r>
          </w:p>
        </w:tc>
        <w:tc>
          <w:tcPr>
            <w:tcW w:w="1559" w:type="dxa"/>
            <w:noWrap/>
          </w:tcPr>
          <w:p w14:paraId="7B91F7EC" w14:textId="0A457586" w:rsidR="0013778C" w:rsidRPr="00A90249" w:rsidRDefault="0013778C" w:rsidP="0019246C">
            <w:pPr>
              <w:widowControl w:val="0"/>
              <w:jc w:val="center"/>
              <w:rPr>
                <w:rFonts w:ascii="Tahoma" w:hAnsi="Tahoma" w:cs="Tahoma"/>
                <w:sz w:val="20"/>
                <w:szCs w:val="20"/>
              </w:rPr>
            </w:pPr>
            <w:r w:rsidRPr="00A90249">
              <w:rPr>
                <w:rFonts w:ascii="Tahoma" w:hAnsi="Tahoma" w:cs="Tahoma"/>
                <w:sz w:val="20"/>
                <w:szCs w:val="20"/>
              </w:rPr>
              <w:t>н/д</w:t>
            </w:r>
          </w:p>
        </w:tc>
        <w:tc>
          <w:tcPr>
            <w:tcW w:w="1416" w:type="dxa"/>
            <w:noWrap/>
            <w:vAlign w:val="center"/>
          </w:tcPr>
          <w:p w14:paraId="29E1066E" w14:textId="27E99288" w:rsidR="0013778C" w:rsidRPr="00A90249" w:rsidRDefault="0013778C" w:rsidP="0019246C">
            <w:pPr>
              <w:widowControl w:val="0"/>
              <w:jc w:val="center"/>
              <w:rPr>
                <w:rFonts w:ascii="Tahoma" w:hAnsi="Tahoma" w:cs="Tahoma"/>
                <w:sz w:val="20"/>
                <w:szCs w:val="20"/>
              </w:rPr>
            </w:pPr>
            <w:r w:rsidRPr="00A90249">
              <w:rPr>
                <w:rFonts w:ascii="Tahoma" w:hAnsi="Tahoma" w:cs="Tahoma"/>
                <w:sz w:val="20"/>
                <w:szCs w:val="20"/>
              </w:rPr>
              <w:t>30,7</w:t>
            </w:r>
          </w:p>
        </w:tc>
      </w:tr>
      <w:tr w:rsidR="00207F7C" w:rsidRPr="00A90249" w14:paraId="3BF9713D" w14:textId="77777777" w:rsidTr="00353DA3">
        <w:trPr>
          <w:cantSplit/>
          <w:trHeight w:val="20"/>
          <w:jc w:val="center"/>
        </w:trPr>
        <w:tc>
          <w:tcPr>
            <w:tcW w:w="959" w:type="dxa"/>
            <w:vAlign w:val="center"/>
          </w:tcPr>
          <w:p w14:paraId="4C1A2651" w14:textId="05B0811A" w:rsidR="008E58B7" w:rsidRPr="00A90249" w:rsidRDefault="008E58B7" w:rsidP="0019246C">
            <w:pPr>
              <w:widowControl w:val="0"/>
              <w:jc w:val="center"/>
              <w:rPr>
                <w:rFonts w:ascii="Tahoma" w:hAnsi="Tahoma" w:cs="Tahoma"/>
                <w:b/>
                <w:sz w:val="20"/>
                <w:szCs w:val="20"/>
              </w:rPr>
            </w:pPr>
            <w:r w:rsidRPr="00A90249">
              <w:rPr>
                <w:rFonts w:ascii="Tahoma" w:hAnsi="Tahoma" w:cs="Tahoma"/>
                <w:b/>
                <w:sz w:val="20"/>
                <w:szCs w:val="20"/>
              </w:rPr>
              <w:t>6.6</w:t>
            </w:r>
          </w:p>
        </w:tc>
        <w:tc>
          <w:tcPr>
            <w:tcW w:w="3970" w:type="dxa"/>
            <w:noWrap/>
            <w:hideMark/>
          </w:tcPr>
          <w:p w14:paraId="223CD635" w14:textId="50AF71A0" w:rsidR="008E58B7" w:rsidRPr="00A90249" w:rsidRDefault="008E58B7" w:rsidP="0019246C">
            <w:pPr>
              <w:widowControl w:val="0"/>
              <w:rPr>
                <w:rFonts w:ascii="Tahoma" w:hAnsi="Tahoma" w:cs="Tahoma"/>
                <w:b/>
                <w:sz w:val="20"/>
                <w:szCs w:val="20"/>
              </w:rPr>
            </w:pPr>
            <w:r w:rsidRPr="00A90249">
              <w:rPr>
                <w:rFonts w:ascii="Tahoma" w:hAnsi="Tahoma" w:cs="Tahoma"/>
                <w:b/>
                <w:sz w:val="20"/>
                <w:szCs w:val="20"/>
              </w:rPr>
              <w:t>Связь</w:t>
            </w:r>
          </w:p>
        </w:tc>
        <w:tc>
          <w:tcPr>
            <w:tcW w:w="1986" w:type="dxa"/>
            <w:vAlign w:val="center"/>
          </w:tcPr>
          <w:p w14:paraId="12F26E7F" w14:textId="77777777" w:rsidR="008E58B7" w:rsidRPr="00A90249" w:rsidRDefault="008E58B7" w:rsidP="0019246C">
            <w:pPr>
              <w:widowControl w:val="0"/>
              <w:jc w:val="center"/>
              <w:rPr>
                <w:rFonts w:ascii="Tahoma" w:hAnsi="Tahoma" w:cs="Tahoma"/>
                <w:sz w:val="20"/>
                <w:szCs w:val="20"/>
              </w:rPr>
            </w:pPr>
          </w:p>
        </w:tc>
        <w:tc>
          <w:tcPr>
            <w:tcW w:w="1559" w:type="dxa"/>
            <w:noWrap/>
            <w:vAlign w:val="center"/>
          </w:tcPr>
          <w:p w14:paraId="7985BD4C" w14:textId="77777777" w:rsidR="008E58B7" w:rsidRPr="00A90249" w:rsidRDefault="008E58B7" w:rsidP="0019246C">
            <w:pPr>
              <w:widowControl w:val="0"/>
              <w:jc w:val="center"/>
              <w:rPr>
                <w:rFonts w:ascii="Tahoma" w:hAnsi="Tahoma" w:cs="Tahoma"/>
                <w:sz w:val="20"/>
                <w:szCs w:val="20"/>
              </w:rPr>
            </w:pPr>
          </w:p>
        </w:tc>
        <w:tc>
          <w:tcPr>
            <w:tcW w:w="1416" w:type="dxa"/>
            <w:noWrap/>
            <w:vAlign w:val="center"/>
          </w:tcPr>
          <w:p w14:paraId="1ABC1189" w14:textId="008DB7F6" w:rsidR="008E58B7" w:rsidRPr="00A90249" w:rsidRDefault="008E58B7" w:rsidP="0019246C">
            <w:pPr>
              <w:widowControl w:val="0"/>
              <w:jc w:val="center"/>
              <w:rPr>
                <w:rFonts w:ascii="Tahoma" w:hAnsi="Tahoma" w:cs="Tahoma"/>
                <w:sz w:val="20"/>
                <w:szCs w:val="20"/>
              </w:rPr>
            </w:pPr>
          </w:p>
        </w:tc>
      </w:tr>
      <w:tr w:rsidR="00207F7C" w:rsidRPr="00A90249" w14:paraId="3DA2C923" w14:textId="77777777" w:rsidTr="00353DA3">
        <w:trPr>
          <w:cantSplit/>
          <w:trHeight w:val="20"/>
          <w:jc w:val="center"/>
        </w:trPr>
        <w:tc>
          <w:tcPr>
            <w:tcW w:w="959" w:type="dxa"/>
            <w:vAlign w:val="center"/>
          </w:tcPr>
          <w:p w14:paraId="6B79FB0A" w14:textId="5BBDB275" w:rsidR="008E58B7" w:rsidRPr="00A90249" w:rsidRDefault="008E58B7" w:rsidP="0019246C">
            <w:pPr>
              <w:widowControl w:val="0"/>
              <w:jc w:val="center"/>
              <w:rPr>
                <w:rFonts w:ascii="Tahoma" w:hAnsi="Tahoma" w:cs="Tahoma"/>
                <w:sz w:val="20"/>
                <w:szCs w:val="20"/>
              </w:rPr>
            </w:pPr>
            <w:r w:rsidRPr="00A90249">
              <w:rPr>
                <w:rFonts w:ascii="Tahoma" w:hAnsi="Tahoma" w:cs="Tahoma"/>
                <w:sz w:val="20"/>
                <w:szCs w:val="20"/>
              </w:rPr>
              <w:t>6.6.1</w:t>
            </w:r>
          </w:p>
        </w:tc>
        <w:tc>
          <w:tcPr>
            <w:tcW w:w="3970" w:type="dxa"/>
            <w:noWrap/>
            <w:hideMark/>
          </w:tcPr>
          <w:p w14:paraId="41A08C38" w14:textId="77777777" w:rsidR="008E58B7" w:rsidRPr="00A90249" w:rsidRDefault="008E58B7" w:rsidP="0019246C">
            <w:pPr>
              <w:widowControl w:val="0"/>
              <w:rPr>
                <w:rFonts w:ascii="Tahoma" w:hAnsi="Tahoma" w:cs="Tahoma"/>
                <w:sz w:val="20"/>
                <w:szCs w:val="20"/>
              </w:rPr>
            </w:pPr>
            <w:r w:rsidRPr="00A90249">
              <w:rPr>
                <w:rFonts w:ascii="Tahoma" w:hAnsi="Tahoma" w:cs="Tahoma"/>
                <w:sz w:val="20"/>
                <w:szCs w:val="20"/>
              </w:rPr>
              <w:t>охват населения телевизионным вещанием</w:t>
            </w:r>
          </w:p>
        </w:tc>
        <w:tc>
          <w:tcPr>
            <w:tcW w:w="1986" w:type="dxa"/>
            <w:vAlign w:val="center"/>
            <w:hideMark/>
          </w:tcPr>
          <w:p w14:paraId="4730153D" w14:textId="77777777" w:rsidR="008E58B7" w:rsidRPr="00A90249" w:rsidRDefault="008E58B7" w:rsidP="0019246C">
            <w:pPr>
              <w:widowControl w:val="0"/>
              <w:jc w:val="center"/>
              <w:rPr>
                <w:rFonts w:ascii="Tahoma" w:hAnsi="Tahoma" w:cs="Tahoma"/>
                <w:sz w:val="20"/>
                <w:szCs w:val="20"/>
              </w:rPr>
            </w:pPr>
            <w:r w:rsidRPr="00A90249">
              <w:rPr>
                <w:rFonts w:ascii="Tahoma" w:hAnsi="Tahoma" w:cs="Tahoma"/>
                <w:sz w:val="20"/>
                <w:szCs w:val="20"/>
              </w:rPr>
              <w:t>% населения</w:t>
            </w:r>
          </w:p>
        </w:tc>
        <w:tc>
          <w:tcPr>
            <w:tcW w:w="1559" w:type="dxa"/>
            <w:noWrap/>
            <w:vAlign w:val="center"/>
          </w:tcPr>
          <w:p w14:paraId="1AAB9749" w14:textId="2A7601B5" w:rsidR="008E58B7" w:rsidRPr="00A90249" w:rsidRDefault="008E58B7" w:rsidP="0019246C">
            <w:pPr>
              <w:widowControl w:val="0"/>
              <w:jc w:val="center"/>
              <w:rPr>
                <w:rFonts w:ascii="Tahoma" w:hAnsi="Tahoma" w:cs="Tahoma"/>
                <w:sz w:val="20"/>
                <w:szCs w:val="20"/>
              </w:rPr>
            </w:pPr>
            <w:r w:rsidRPr="00A90249">
              <w:rPr>
                <w:rFonts w:ascii="Tahoma" w:hAnsi="Tahoma" w:cs="Tahoma"/>
                <w:sz w:val="20"/>
                <w:szCs w:val="20"/>
              </w:rPr>
              <w:t>100</w:t>
            </w:r>
          </w:p>
        </w:tc>
        <w:tc>
          <w:tcPr>
            <w:tcW w:w="1416" w:type="dxa"/>
            <w:noWrap/>
            <w:vAlign w:val="center"/>
          </w:tcPr>
          <w:p w14:paraId="43D781FE" w14:textId="569722D2" w:rsidR="008E58B7" w:rsidRPr="00A90249" w:rsidRDefault="008E58B7" w:rsidP="0019246C">
            <w:pPr>
              <w:widowControl w:val="0"/>
              <w:jc w:val="center"/>
              <w:rPr>
                <w:rFonts w:ascii="Tahoma" w:hAnsi="Tahoma" w:cs="Tahoma"/>
                <w:sz w:val="20"/>
                <w:szCs w:val="20"/>
              </w:rPr>
            </w:pPr>
            <w:r w:rsidRPr="00A90249">
              <w:rPr>
                <w:rFonts w:ascii="Tahoma" w:hAnsi="Tahoma" w:cs="Tahoma"/>
                <w:sz w:val="20"/>
                <w:szCs w:val="20"/>
              </w:rPr>
              <w:t>100</w:t>
            </w:r>
          </w:p>
        </w:tc>
      </w:tr>
      <w:tr w:rsidR="00207F7C" w:rsidRPr="00A90249" w14:paraId="7BC14E3F" w14:textId="77777777" w:rsidTr="00353DA3">
        <w:trPr>
          <w:cantSplit/>
          <w:trHeight w:val="20"/>
          <w:jc w:val="center"/>
        </w:trPr>
        <w:tc>
          <w:tcPr>
            <w:tcW w:w="959" w:type="dxa"/>
            <w:vAlign w:val="center"/>
          </w:tcPr>
          <w:p w14:paraId="290B11B8" w14:textId="08963CA4" w:rsidR="008E58B7" w:rsidRPr="00A90249" w:rsidRDefault="008E58B7" w:rsidP="0019246C">
            <w:pPr>
              <w:widowControl w:val="0"/>
              <w:jc w:val="center"/>
              <w:rPr>
                <w:rFonts w:ascii="Tahoma" w:hAnsi="Tahoma" w:cs="Tahoma"/>
                <w:sz w:val="20"/>
                <w:szCs w:val="20"/>
              </w:rPr>
            </w:pPr>
            <w:r w:rsidRPr="00A90249">
              <w:rPr>
                <w:rFonts w:ascii="Tahoma" w:hAnsi="Tahoma" w:cs="Tahoma"/>
                <w:sz w:val="20"/>
                <w:szCs w:val="20"/>
              </w:rPr>
              <w:t>6.6.2</w:t>
            </w:r>
          </w:p>
        </w:tc>
        <w:tc>
          <w:tcPr>
            <w:tcW w:w="3970" w:type="dxa"/>
            <w:noWrap/>
            <w:hideMark/>
          </w:tcPr>
          <w:p w14:paraId="28B376B1" w14:textId="77777777" w:rsidR="008E58B7" w:rsidRPr="00A90249" w:rsidRDefault="008E58B7" w:rsidP="0019246C">
            <w:pPr>
              <w:widowControl w:val="0"/>
              <w:rPr>
                <w:rFonts w:ascii="Tahoma" w:hAnsi="Tahoma" w:cs="Tahoma"/>
                <w:sz w:val="20"/>
                <w:szCs w:val="20"/>
              </w:rPr>
            </w:pPr>
            <w:r w:rsidRPr="00A90249">
              <w:rPr>
                <w:rFonts w:ascii="Tahoma" w:hAnsi="Tahoma" w:cs="Tahoma"/>
                <w:sz w:val="20"/>
                <w:szCs w:val="20"/>
              </w:rPr>
              <w:t>обеспеченность населения телефонной сетью общего пользования</w:t>
            </w:r>
          </w:p>
        </w:tc>
        <w:tc>
          <w:tcPr>
            <w:tcW w:w="1986" w:type="dxa"/>
            <w:vAlign w:val="center"/>
            <w:hideMark/>
          </w:tcPr>
          <w:p w14:paraId="07DD3CA5" w14:textId="08E06DF9" w:rsidR="008E58B7" w:rsidRPr="00A90249" w:rsidRDefault="00DC59DE" w:rsidP="0019246C">
            <w:pPr>
              <w:widowControl w:val="0"/>
              <w:jc w:val="center"/>
              <w:rPr>
                <w:rFonts w:ascii="Tahoma" w:hAnsi="Tahoma" w:cs="Tahoma"/>
                <w:sz w:val="20"/>
                <w:szCs w:val="20"/>
              </w:rPr>
            </w:pPr>
            <w:r w:rsidRPr="00A90249">
              <w:rPr>
                <w:rFonts w:ascii="Tahoma" w:hAnsi="Tahoma" w:cs="Tahoma"/>
                <w:sz w:val="20"/>
                <w:szCs w:val="20"/>
              </w:rPr>
              <w:t>точек доступа</w:t>
            </w:r>
            <w:r w:rsidR="00D63AAE" w:rsidRPr="00A90249">
              <w:rPr>
                <w:rFonts w:ascii="Tahoma" w:hAnsi="Tahoma" w:cs="Tahoma"/>
                <w:sz w:val="20"/>
                <w:szCs w:val="20"/>
              </w:rPr>
              <w:t xml:space="preserve"> на 1000 человек</w:t>
            </w:r>
          </w:p>
        </w:tc>
        <w:tc>
          <w:tcPr>
            <w:tcW w:w="1559" w:type="dxa"/>
            <w:noWrap/>
            <w:vAlign w:val="center"/>
          </w:tcPr>
          <w:p w14:paraId="4D6C3F56" w14:textId="797DD3B4" w:rsidR="008E58B7" w:rsidRPr="00A90249" w:rsidRDefault="0013778C" w:rsidP="0019246C">
            <w:pPr>
              <w:widowControl w:val="0"/>
              <w:jc w:val="center"/>
              <w:rPr>
                <w:rFonts w:ascii="Tahoma" w:hAnsi="Tahoma" w:cs="Tahoma"/>
                <w:sz w:val="20"/>
                <w:szCs w:val="20"/>
              </w:rPr>
            </w:pPr>
            <w:r w:rsidRPr="00A90249">
              <w:rPr>
                <w:rFonts w:ascii="Tahoma" w:hAnsi="Tahoma" w:cs="Tahoma"/>
                <w:sz w:val="20"/>
                <w:szCs w:val="20"/>
              </w:rPr>
              <w:t>н/д</w:t>
            </w:r>
          </w:p>
        </w:tc>
        <w:tc>
          <w:tcPr>
            <w:tcW w:w="1416" w:type="dxa"/>
            <w:noWrap/>
            <w:vAlign w:val="center"/>
          </w:tcPr>
          <w:p w14:paraId="4CC6A553" w14:textId="774751D3" w:rsidR="008E58B7" w:rsidRPr="00A90249" w:rsidRDefault="008E58B7" w:rsidP="0019246C">
            <w:pPr>
              <w:widowControl w:val="0"/>
              <w:jc w:val="center"/>
              <w:rPr>
                <w:rFonts w:ascii="Tahoma" w:hAnsi="Tahoma" w:cs="Tahoma"/>
                <w:sz w:val="20"/>
                <w:szCs w:val="20"/>
              </w:rPr>
            </w:pPr>
            <w:r w:rsidRPr="00A90249">
              <w:rPr>
                <w:rFonts w:ascii="Tahoma" w:hAnsi="Tahoma" w:cs="Tahoma"/>
                <w:sz w:val="20"/>
                <w:szCs w:val="20"/>
              </w:rPr>
              <w:t>400</w:t>
            </w:r>
          </w:p>
        </w:tc>
      </w:tr>
      <w:tr w:rsidR="00207F7C" w:rsidRPr="00A90249" w14:paraId="3BDE158E" w14:textId="77777777" w:rsidTr="00353DA3">
        <w:trPr>
          <w:cantSplit/>
          <w:trHeight w:val="20"/>
          <w:jc w:val="center"/>
        </w:trPr>
        <w:tc>
          <w:tcPr>
            <w:tcW w:w="959" w:type="dxa"/>
            <w:vAlign w:val="center"/>
          </w:tcPr>
          <w:p w14:paraId="4B58ECB3" w14:textId="20BB746D" w:rsidR="00D80B30" w:rsidRPr="00A90249" w:rsidRDefault="00D80B30" w:rsidP="0019246C">
            <w:pPr>
              <w:widowControl w:val="0"/>
              <w:jc w:val="center"/>
              <w:rPr>
                <w:rFonts w:ascii="Tahoma" w:hAnsi="Tahoma" w:cs="Tahoma"/>
                <w:b/>
                <w:sz w:val="20"/>
                <w:szCs w:val="20"/>
              </w:rPr>
            </w:pPr>
            <w:r w:rsidRPr="00A90249">
              <w:rPr>
                <w:rFonts w:ascii="Tahoma" w:hAnsi="Tahoma" w:cs="Tahoma"/>
                <w:b/>
                <w:sz w:val="20"/>
                <w:szCs w:val="20"/>
              </w:rPr>
              <w:t>7</w:t>
            </w:r>
          </w:p>
        </w:tc>
        <w:tc>
          <w:tcPr>
            <w:tcW w:w="8931" w:type="dxa"/>
            <w:gridSpan w:val="4"/>
            <w:noWrap/>
            <w:vAlign w:val="center"/>
          </w:tcPr>
          <w:p w14:paraId="5D9BC4E9" w14:textId="77FA8095" w:rsidR="00D80B30" w:rsidRPr="00A90249" w:rsidRDefault="00D80B30" w:rsidP="0019246C">
            <w:pPr>
              <w:widowControl w:val="0"/>
              <w:rPr>
                <w:rFonts w:ascii="Tahoma" w:hAnsi="Tahoma" w:cs="Tahoma"/>
                <w:sz w:val="20"/>
                <w:szCs w:val="20"/>
                <w:lang w:eastAsia="en-US"/>
              </w:rPr>
            </w:pPr>
            <w:r w:rsidRPr="00A90249">
              <w:rPr>
                <w:rFonts w:ascii="Tahoma" w:hAnsi="Tahoma" w:cs="Tahoma"/>
                <w:b/>
                <w:sz w:val="20"/>
                <w:szCs w:val="20"/>
                <w:lang w:eastAsia="en-US"/>
              </w:rPr>
              <w:t>ОБЪЕКТЫ ИНЖЕНЕРНОЙ ЗАЩИТЫ ОТ ОПАСНЫХ ГЕОЛОГИЧЕСКИХ ПРОЦЕССОВ</w:t>
            </w:r>
          </w:p>
        </w:tc>
      </w:tr>
      <w:tr w:rsidR="00207F7C" w:rsidRPr="00A90249" w14:paraId="52444849" w14:textId="77777777" w:rsidTr="00353DA3">
        <w:trPr>
          <w:cantSplit/>
          <w:trHeight w:val="20"/>
          <w:jc w:val="center"/>
        </w:trPr>
        <w:tc>
          <w:tcPr>
            <w:tcW w:w="959" w:type="dxa"/>
            <w:vAlign w:val="center"/>
          </w:tcPr>
          <w:p w14:paraId="51EDCC8A" w14:textId="49520DB4" w:rsidR="008E58B7" w:rsidRPr="00A90249" w:rsidRDefault="008E58B7" w:rsidP="0019246C">
            <w:pPr>
              <w:widowControl w:val="0"/>
              <w:jc w:val="center"/>
              <w:rPr>
                <w:rFonts w:ascii="Tahoma" w:hAnsi="Tahoma" w:cs="Tahoma"/>
                <w:b/>
                <w:sz w:val="20"/>
                <w:szCs w:val="20"/>
              </w:rPr>
            </w:pPr>
            <w:r w:rsidRPr="00A90249">
              <w:rPr>
                <w:rFonts w:ascii="Tahoma" w:hAnsi="Tahoma" w:cs="Tahoma"/>
                <w:b/>
                <w:sz w:val="20"/>
                <w:szCs w:val="20"/>
              </w:rPr>
              <w:t>7.1</w:t>
            </w:r>
          </w:p>
        </w:tc>
        <w:tc>
          <w:tcPr>
            <w:tcW w:w="3970" w:type="dxa"/>
            <w:noWrap/>
            <w:vAlign w:val="center"/>
          </w:tcPr>
          <w:p w14:paraId="2ACCAFD0" w14:textId="6D4AC769" w:rsidR="008E58B7" w:rsidRPr="00A90249" w:rsidRDefault="008E58B7" w:rsidP="0019246C">
            <w:pPr>
              <w:widowControl w:val="0"/>
              <w:jc w:val="both"/>
              <w:rPr>
                <w:rFonts w:ascii="Tahoma" w:hAnsi="Tahoma" w:cs="Tahoma"/>
                <w:b/>
                <w:sz w:val="20"/>
                <w:szCs w:val="20"/>
                <w:lang w:eastAsia="en-US"/>
              </w:rPr>
            </w:pPr>
            <w:r w:rsidRPr="00A90249">
              <w:rPr>
                <w:rFonts w:ascii="Tahoma" w:hAnsi="Tahoma" w:cs="Tahoma"/>
                <w:b/>
                <w:sz w:val="20"/>
                <w:szCs w:val="20"/>
                <w:lang w:eastAsia="en-US"/>
              </w:rPr>
              <w:t>Сооружения для защиты от затопления и подтопления:</w:t>
            </w:r>
          </w:p>
        </w:tc>
        <w:tc>
          <w:tcPr>
            <w:tcW w:w="1986" w:type="dxa"/>
            <w:vAlign w:val="center"/>
          </w:tcPr>
          <w:p w14:paraId="098184B3" w14:textId="77777777" w:rsidR="008E58B7" w:rsidRPr="00A90249" w:rsidRDefault="008E58B7" w:rsidP="0019246C">
            <w:pPr>
              <w:widowControl w:val="0"/>
              <w:jc w:val="center"/>
              <w:rPr>
                <w:rFonts w:ascii="Tahoma" w:hAnsi="Tahoma" w:cs="Tahoma"/>
                <w:sz w:val="20"/>
                <w:szCs w:val="20"/>
                <w:lang w:eastAsia="en-US"/>
              </w:rPr>
            </w:pPr>
          </w:p>
        </w:tc>
        <w:tc>
          <w:tcPr>
            <w:tcW w:w="1559" w:type="dxa"/>
            <w:noWrap/>
            <w:vAlign w:val="center"/>
          </w:tcPr>
          <w:p w14:paraId="48CC7B1A" w14:textId="4CC63E1C" w:rsidR="008E58B7" w:rsidRPr="00A90249" w:rsidRDefault="008E58B7" w:rsidP="0019246C">
            <w:pPr>
              <w:widowControl w:val="0"/>
              <w:jc w:val="center"/>
              <w:rPr>
                <w:rFonts w:ascii="Tahoma" w:hAnsi="Tahoma" w:cs="Tahoma"/>
                <w:sz w:val="20"/>
                <w:szCs w:val="20"/>
                <w:lang w:eastAsia="en-US"/>
              </w:rPr>
            </w:pPr>
          </w:p>
        </w:tc>
        <w:tc>
          <w:tcPr>
            <w:tcW w:w="1416" w:type="dxa"/>
            <w:noWrap/>
            <w:vAlign w:val="center"/>
          </w:tcPr>
          <w:p w14:paraId="679B7780" w14:textId="224225ED" w:rsidR="008E58B7" w:rsidRPr="00A90249" w:rsidRDefault="008E58B7" w:rsidP="0019246C">
            <w:pPr>
              <w:widowControl w:val="0"/>
              <w:jc w:val="center"/>
              <w:rPr>
                <w:rFonts w:ascii="Tahoma" w:hAnsi="Tahoma" w:cs="Tahoma"/>
                <w:sz w:val="20"/>
                <w:szCs w:val="20"/>
                <w:lang w:eastAsia="en-US"/>
              </w:rPr>
            </w:pPr>
          </w:p>
        </w:tc>
      </w:tr>
      <w:tr w:rsidR="00207F7C" w:rsidRPr="00A90249" w14:paraId="6B6DA729" w14:textId="77777777" w:rsidTr="00353DA3">
        <w:trPr>
          <w:cantSplit/>
          <w:trHeight w:val="20"/>
          <w:jc w:val="center"/>
        </w:trPr>
        <w:tc>
          <w:tcPr>
            <w:tcW w:w="959" w:type="dxa"/>
            <w:vAlign w:val="center"/>
          </w:tcPr>
          <w:p w14:paraId="1EDC2178" w14:textId="44EA630D" w:rsidR="008E58B7" w:rsidRPr="00A90249" w:rsidRDefault="008E58B7" w:rsidP="0019246C">
            <w:pPr>
              <w:widowControl w:val="0"/>
              <w:jc w:val="center"/>
              <w:rPr>
                <w:rFonts w:ascii="Tahoma" w:hAnsi="Tahoma" w:cs="Tahoma"/>
                <w:sz w:val="20"/>
                <w:szCs w:val="20"/>
              </w:rPr>
            </w:pPr>
            <w:r w:rsidRPr="00A90249">
              <w:rPr>
                <w:rFonts w:ascii="Tahoma" w:hAnsi="Tahoma" w:cs="Tahoma"/>
                <w:sz w:val="20"/>
                <w:szCs w:val="20"/>
              </w:rPr>
              <w:t>7.1.1</w:t>
            </w:r>
          </w:p>
        </w:tc>
        <w:tc>
          <w:tcPr>
            <w:tcW w:w="3970" w:type="dxa"/>
            <w:noWrap/>
            <w:vAlign w:val="center"/>
          </w:tcPr>
          <w:p w14:paraId="7DFCC4CB" w14:textId="311D5380" w:rsidR="00330FC8" w:rsidRPr="00A90249" w:rsidRDefault="008E58B7" w:rsidP="0019246C">
            <w:pPr>
              <w:widowControl w:val="0"/>
              <w:jc w:val="both"/>
              <w:rPr>
                <w:rFonts w:ascii="Tahoma" w:hAnsi="Tahoma" w:cs="Tahoma"/>
                <w:sz w:val="20"/>
                <w:szCs w:val="20"/>
                <w:lang w:eastAsia="en-US"/>
              </w:rPr>
            </w:pPr>
            <w:r w:rsidRPr="00A90249">
              <w:rPr>
                <w:rFonts w:ascii="Tahoma" w:hAnsi="Tahoma" w:cs="Tahoma"/>
                <w:sz w:val="20"/>
                <w:szCs w:val="20"/>
                <w:lang w:eastAsia="en-US"/>
              </w:rPr>
              <w:t>протяженность защитных сооружений</w:t>
            </w:r>
          </w:p>
        </w:tc>
        <w:tc>
          <w:tcPr>
            <w:tcW w:w="1986" w:type="dxa"/>
            <w:vAlign w:val="center"/>
          </w:tcPr>
          <w:p w14:paraId="65169588" w14:textId="77777777" w:rsidR="008E58B7" w:rsidRPr="00A90249" w:rsidRDefault="008E58B7" w:rsidP="0019246C">
            <w:pPr>
              <w:widowControl w:val="0"/>
              <w:jc w:val="center"/>
              <w:rPr>
                <w:rFonts w:ascii="Tahoma" w:hAnsi="Tahoma" w:cs="Tahoma"/>
                <w:sz w:val="20"/>
                <w:szCs w:val="20"/>
                <w:lang w:eastAsia="en-US"/>
              </w:rPr>
            </w:pPr>
            <w:r w:rsidRPr="00A90249">
              <w:rPr>
                <w:rFonts w:ascii="Tahoma" w:hAnsi="Tahoma" w:cs="Tahoma"/>
                <w:sz w:val="20"/>
                <w:szCs w:val="20"/>
                <w:lang w:eastAsia="en-US"/>
              </w:rPr>
              <w:t>км</w:t>
            </w:r>
          </w:p>
        </w:tc>
        <w:tc>
          <w:tcPr>
            <w:tcW w:w="1559" w:type="dxa"/>
            <w:noWrap/>
            <w:vAlign w:val="center"/>
          </w:tcPr>
          <w:p w14:paraId="2E7370ED" w14:textId="771DCEDD" w:rsidR="008E58B7" w:rsidRPr="00A90249" w:rsidRDefault="008E58B7" w:rsidP="0019246C">
            <w:pPr>
              <w:widowControl w:val="0"/>
              <w:jc w:val="center"/>
              <w:rPr>
                <w:rFonts w:ascii="Tahoma" w:hAnsi="Tahoma" w:cs="Tahoma"/>
                <w:sz w:val="20"/>
                <w:szCs w:val="20"/>
                <w:lang w:eastAsia="en-US"/>
              </w:rPr>
            </w:pPr>
            <w:r w:rsidRPr="00A90249">
              <w:rPr>
                <w:rFonts w:ascii="Tahoma" w:hAnsi="Tahoma" w:cs="Tahoma"/>
                <w:sz w:val="20"/>
                <w:szCs w:val="20"/>
                <w:lang w:eastAsia="en-US"/>
              </w:rPr>
              <w:t>1,0</w:t>
            </w:r>
          </w:p>
        </w:tc>
        <w:tc>
          <w:tcPr>
            <w:tcW w:w="1416" w:type="dxa"/>
            <w:noWrap/>
            <w:vAlign w:val="center"/>
          </w:tcPr>
          <w:p w14:paraId="1DC00ADE" w14:textId="1D473CF4" w:rsidR="00CA1A94" w:rsidRPr="00A90249" w:rsidRDefault="008E58B7" w:rsidP="0019246C">
            <w:pPr>
              <w:widowControl w:val="0"/>
              <w:jc w:val="center"/>
              <w:rPr>
                <w:rFonts w:ascii="Tahoma" w:hAnsi="Tahoma" w:cs="Tahoma"/>
                <w:sz w:val="20"/>
                <w:szCs w:val="20"/>
                <w:lang w:eastAsia="en-US"/>
              </w:rPr>
            </w:pPr>
            <w:r w:rsidRPr="00A90249">
              <w:rPr>
                <w:rFonts w:ascii="Tahoma" w:hAnsi="Tahoma" w:cs="Tahoma"/>
                <w:sz w:val="20"/>
                <w:szCs w:val="20"/>
                <w:lang w:eastAsia="en-US"/>
              </w:rPr>
              <w:t>1,0</w:t>
            </w:r>
          </w:p>
        </w:tc>
      </w:tr>
      <w:tr w:rsidR="00207F7C" w:rsidRPr="00A90249" w14:paraId="05E49022" w14:textId="77777777" w:rsidTr="00353DA3">
        <w:trPr>
          <w:cantSplit/>
          <w:trHeight w:val="20"/>
          <w:jc w:val="center"/>
        </w:trPr>
        <w:tc>
          <w:tcPr>
            <w:tcW w:w="959" w:type="dxa"/>
            <w:vAlign w:val="center"/>
          </w:tcPr>
          <w:p w14:paraId="6152B793" w14:textId="2C44F310" w:rsidR="00D80B30" w:rsidRPr="00A90249" w:rsidRDefault="0019246C" w:rsidP="0019246C">
            <w:pPr>
              <w:widowControl w:val="0"/>
              <w:jc w:val="center"/>
              <w:rPr>
                <w:rFonts w:ascii="Tahoma" w:hAnsi="Tahoma" w:cs="Tahoma"/>
                <w:b/>
                <w:sz w:val="20"/>
                <w:szCs w:val="20"/>
              </w:rPr>
            </w:pPr>
            <w:r w:rsidRPr="00A90249">
              <w:rPr>
                <w:rFonts w:ascii="Tahoma" w:hAnsi="Tahoma" w:cs="Tahoma"/>
                <w:b/>
                <w:sz w:val="20"/>
                <w:szCs w:val="20"/>
              </w:rPr>
              <w:t>8</w:t>
            </w:r>
          </w:p>
        </w:tc>
        <w:tc>
          <w:tcPr>
            <w:tcW w:w="8931" w:type="dxa"/>
            <w:gridSpan w:val="4"/>
            <w:noWrap/>
            <w:vAlign w:val="center"/>
          </w:tcPr>
          <w:p w14:paraId="376DAF23" w14:textId="03A31E79" w:rsidR="00D80B30" w:rsidRPr="00A90249" w:rsidRDefault="00D80B30" w:rsidP="0019246C">
            <w:pPr>
              <w:widowControl w:val="0"/>
              <w:rPr>
                <w:rFonts w:ascii="Tahoma" w:hAnsi="Tahoma" w:cs="Tahoma"/>
                <w:sz w:val="20"/>
                <w:szCs w:val="20"/>
                <w:lang w:eastAsia="en-US"/>
              </w:rPr>
            </w:pPr>
            <w:r w:rsidRPr="00A90249">
              <w:rPr>
                <w:rFonts w:ascii="Tahoma" w:hAnsi="Tahoma" w:cs="Tahoma"/>
                <w:b/>
                <w:sz w:val="20"/>
                <w:szCs w:val="20"/>
                <w:lang w:eastAsia="en-US"/>
              </w:rPr>
              <w:t>ОБЪЕКТЫ ПРЕДУПРЕЖДЕНИЯ ЧРЕЗВЫЧАЙНЫХ СИТУАЦИЙ</w:t>
            </w:r>
          </w:p>
        </w:tc>
      </w:tr>
      <w:tr w:rsidR="00207F7C" w:rsidRPr="00A90249" w14:paraId="791CDB1A" w14:textId="77777777" w:rsidTr="005B0955">
        <w:trPr>
          <w:cantSplit/>
          <w:trHeight w:val="619"/>
          <w:jc w:val="center"/>
        </w:trPr>
        <w:tc>
          <w:tcPr>
            <w:tcW w:w="959" w:type="dxa"/>
            <w:shd w:val="clear" w:color="auto" w:fill="auto"/>
            <w:vAlign w:val="center"/>
          </w:tcPr>
          <w:p w14:paraId="10C76A95" w14:textId="29378A7B" w:rsidR="008E58B7" w:rsidRPr="00A90249" w:rsidRDefault="0019246C" w:rsidP="0019246C">
            <w:pPr>
              <w:widowControl w:val="0"/>
              <w:jc w:val="center"/>
              <w:rPr>
                <w:rFonts w:ascii="Tahoma" w:hAnsi="Tahoma" w:cs="Tahoma"/>
                <w:b/>
                <w:sz w:val="20"/>
                <w:szCs w:val="20"/>
              </w:rPr>
            </w:pPr>
            <w:r w:rsidRPr="00A90249">
              <w:rPr>
                <w:rFonts w:ascii="Tahoma" w:hAnsi="Tahoma" w:cs="Tahoma"/>
                <w:b/>
                <w:sz w:val="20"/>
                <w:szCs w:val="20"/>
              </w:rPr>
              <w:t>8</w:t>
            </w:r>
            <w:r w:rsidR="008E58B7" w:rsidRPr="00A90249">
              <w:rPr>
                <w:rFonts w:ascii="Tahoma" w:hAnsi="Tahoma" w:cs="Tahoma"/>
                <w:b/>
                <w:sz w:val="20"/>
                <w:szCs w:val="20"/>
              </w:rPr>
              <w:t>.1</w:t>
            </w:r>
          </w:p>
        </w:tc>
        <w:tc>
          <w:tcPr>
            <w:tcW w:w="3970" w:type="dxa"/>
            <w:shd w:val="clear" w:color="auto" w:fill="auto"/>
            <w:noWrap/>
            <w:vAlign w:val="center"/>
          </w:tcPr>
          <w:p w14:paraId="4D50931F" w14:textId="7E23F904" w:rsidR="008E58B7" w:rsidRPr="00A90249" w:rsidRDefault="008E58B7" w:rsidP="0019246C">
            <w:pPr>
              <w:widowControl w:val="0"/>
              <w:jc w:val="both"/>
              <w:rPr>
                <w:rFonts w:ascii="Tahoma" w:hAnsi="Tahoma" w:cs="Tahoma"/>
                <w:b/>
                <w:sz w:val="20"/>
                <w:szCs w:val="20"/>
                <w:lang w:eastAsia="en-US"/>
              </w:rPr>
            </w:pPr>
            <w:r w:rsidRPr="00A90249">
              <w:rPr>
                <w:rFonts w:ascii="Tahoma" w:hAnsi="Tahoma" w:cs="Tahoma"/>
                <w:b/>
                <w:sz w:val="20"/>
                <w:szCs w:val="20"/>
              </w:rPr>
              <w:t>Объекты обеспечения пожарной безопасности</w:t>
            </w:r>
          </w:p>
        </w:tc>
        <w:tc>
          <w:tcPr>
            <w:tcW w:w="1986" w:type="dxa"/>
            <w:shd w:val="clear" w:color="auto" w:fill="auto"/>
            <w:vAlign w:val="center"/>
          </w:tcPr>
          <w:p w14:paraId="2728E08F" w14:textId="77777777" w:rsidR="008E58B7" w:rsidRPr="00A90249" w:rsidRDefault="008E58B7" w:rsidP="0019246C">
            <w:pPr>
              <w:widowControl w:val="0"/>
              <w:jc w:val="center"/>
              <w:rPr>
                <w:rFonts w:ascii="Tahoma" w:hAnsi="Tahoma" w:cs="Tahoma"/>
                <w:sz w:val="20"/>
                <w:szCs w:val="20"/>
                <w:lang w:eastAsia="en-US"/>
              </w:rPr>
            </w:pPr>
          </w:p>
        </w:tc>
        <w:tc>
          <w:tcPr>
            <w:tcW w:w="1559" w:type="dxa"/>
            <w:shd w:val="clear" w:color="auto" w:fill="auto"/>
            <w:noWrap/>
            <w:vAlign w:val="center"/>
          </w:tcPr>
          <w:p w14:paraId="663B8EAF" w14:textId="77777777" w:rsidR="008E58B7" w:rsidRPr="00A90249" w:rsidRDefault="008E58B7" w:rsidP="0019246C">
            <w:pPr>
              <w:widowControl w:val="0"/>
              <w:jc w:val="center"/>
              <w:rPr>
                <w:rFonts w:ascii="Tahoma" w:hAnsi="Tahoma" w:cs="Tahoma"/>
                <w:sz w:val="20"/>
                <w:szCs w:val="20"/>
                <w:lang w:eastAsia="en-US"/>
              </w:rPr>
            </w:pPr>
          </w:p>
        </w:tc>
        <w:tc>
          <w:tcPr>
            <w:tcW w:w="1416" w:type="dxa"/>
            <w:shd w:val="clear" w:color="auto" w:fill="auto"/>
            <w:noWrap/>
            <w:vAlign w:val="center"/>
          </w:tcPr>
          <w:p w14:paraId="15DDCD62" w14:textId="1D1F0502" w:rsidR="008E58B7" w:rsidRPr="00A90249" w:rsidRDefault="008E58B7" w:rsidP="0019246C">
            <w:pPr>
              <w:widowControl w:val="0"/>
              <w:jc w:val="center"/>
              <w:rPr>
                <w:rFonts w:ascii="Tahoma" w:hAnsi="Tahoma" w:cs="Tahoma"/>
                <w:sz w:val="20"/>
                <w:szCs w:val="20"/>
                <w:lang w:eastAsia="en-US"/>
              </w:rPr>
            </w:pPr>
          </w:p>
        </w:tc>
      </w:tr>
      <w:tr w:rsidR="00207F7C" w:rsidRPr="00A90249" w14:paraId="69C4E16F" w14:textId="77777777" w:rsidTr="005B0955">
        <w:trPr>
          <w:cantSplit/>
          <w:trHeight w:val="20"/>
          <w:jc w:val="center"/>
        </w:trPr>
        <w:tc>
          <w:tcPr>
            <w:tcW w:w="959" w:type="dxa"/>
            <w:shd w:val="clear" w:color="auto" w:fill="auto"/>
            <w:vAlign w:val="center"/>
          </w:tcPr>
          <w:p w14:paraId="53E2669A" w14:textId="6C5BE9A3" w:rsidR="008E58B7" w:rsidRPr="00A90249" w:rsidRDefault="008E58B7" w:rsidP="0019246C">
            <w:pPr>
              <w:widowControl w:val="0"/>
              <w:jc w:val="center"/>
              <w:rPr>
                <w:rFonts w:ascii="Tahoma" w:hAnsi="Tahoma" w:cs="Tahoma"/>
                <w:b/>
                <w:sz w:val="20"/>
                <w:szCs w:val="20"/>
              </w:rPr>
            </w:pPr>
          </w:p>
        </w:tc>
        <w:tc>
          <w:tcPr>
            <w:tcW w:w="3970" w:type="dxa"/>
            <w:shd w:val="clear" w:color="auto" w:fill="auto"/>
            <w:noWrap/>
            <w:vAlign w:val="center"/>
          </w:tcPr>
          <w:p w14:paraId="2F86FD22" w14:textId="03BDD168" w:rsidR="008E58B7" w:rsidRPr="00A90249" w:rsidRDefault="008E58B7" w:rsidP="0019246C">
            <w:pPr>
              <w:widowControl w:val="0"/>
              <w:jc w:val="both"/>
              <w:rPr>
                <w:rFonts w:ascii="Tahoma" w:hAnsi="Tahoma" w:cs="Tahoma"/>
                <w:b/>
                <w:sz w:val="20"/>
                <w:szCs w:val="20"/>
                <w:lang w:eastAsia="en-US"/>
              </w:rPr>
            </w:pPr>
            <w:r w:rsidRPr="00A90249">
              <w:rPr>
                <w:rFonts w:ascii="Tahoma" w:hAnsi="Tahoma" w:cs="Tahoma"/>
                <w:sz w:val="20"/>
                <w:szCs w:val="20"/>
              </w:rPr>
              <w:t>в том числе:</w:t>
            </w:r>
          </w:p>
        </w:tc>
        <w:tc>
          <w:tcPr>
            <w:tcW w:w="1986" w:type="dxa"/>
            <w:shd w:val="clear" w:color="auto" w:fill="auto"/>
            <w:vAlign w:val="center"/>
          </w:tcPr>
          <w:p w14:paraId="68A9DD5D" w14:textId="77777777" w:rsidR="008E58B7" w:rsidRPr="00A90249" w:rsidRDefault="008E58B7" w:rsidP="0019246C">
            <w:pPr>
              <w:widowControl w:val="0"/>
              <w:jc w:val="center"/>
              <w:rPr>
                <w:rFonts w:ascii="Tahoma" w:hAnsi="Tahoma" w:cs="Tahoma"/>
                <w:sz w:val="20"/>
                <w:szCs w:val="20"/>
                <w:lang w:eastAsia="en-US"/>
              </w:rPr>
            </w:pPr>
          </w:p>
        </w:tc>
        <w:tc>
          <w:tcPr>
            <w:tcW w:w="1559" w:type="dxa"/>
            <w:shd w:val="clear" w:color="auto" w:fill="auto"/>
            <w:noWrap/>
            <w:vAlign w:val="center"/>
          </w:tcPr>
          <w:p w14:paraId="579E14B9" w14:textId="77777777" w:rsidR="008E58B7" w:rsidRPr="00A90249" w:rsidRDefault="008E58B7" w:rsidP="0019246C">
            <w:pPr>
              <w:widowControl w:val="0"/>
              <w:jc w:val="center"/>
              <w:rPr>
                <w:rFonts w:ascii="Tahoma" w:hAnsi="Tahoma" w:cs="Tahoma"/>
                <w:sz w:val="20"/>
                <w:szCs w:val="20"/>
                <w:lang w:eastAsia="en-US"/>
              </w:rPr>
            </w:pPr>
          </w:p>
        </w:tc>
        <w:tc>
          <w:tcPr>
            <w:tcW w:w="1416" w:type="dxa"/>
            <w:shd w:val="clear" w:color="auto" w:fill="auto"/>
            <w:noWrap/>
            <w:vAlign w:val="center"/>
          </w:tcPr>
          <w:p w14:paraId="668DD22C" w14:textId="4E0336D8" w:rsidR="008E58B7" w:rsidRPr="00A90249" w:rsidRDefault="008E58B7" w:rsidP="0019246C">
            <w:pPr>
              <w:widowControl w:val="0"/>
              <w:jc w:val="center"/>
              <w:rPr>
                <w:rFonts w:ascii="Tahoma" w:hAnsi="Tahoma" w:cs="Tahoma"/>
                <w:sz w:val="20"/>
                <w:szCs w:val="20"/>
                <w:lang w:eastAsia="en-US"/>
              </w:rPr>
            </w:pPr>
          </w:p>
        </w:tc>
      </w:tr>
      <w:tr w:rsidR="00207F7C" w:rsidRPr="00A90249" w14:paraId="477088CE" w14:textId="77777777" w:rsidTr="005B0955">
        <w:trPr>
          <w:cantSplit/>
          <w:trHeight w:val="20"/>
          <w:jc w:val="center"/>
        </w:trPr>
        <w:tc>
          <w:tcPr>
            <w:tcW w:w="959" w:type="dxa"/>
            <w:vMerge w:val="restart"/>
            <w:shd w:val="clear" w:color="auto" w:fill="auto"/>
            <w:vAlign w:val="center"/>
          </w:tcPr>
          <w:p w14:paraId="2BF3AA03" w14:textId="6A640E1D" w:rsidR="008E58B7" w:rsidRPr="00A90249" w:rsidRDefault="0019246C" w:rsidP="0019246C">
            <w:pPr>
              <w:widowControl w:val="0"/>
              <w:jc w:val="center"/>
              <w:rPr>
                <w:rFonts w:ascii="Tahoma" w:hAnsi="Tahoma" w:cs="Tahoma"/>
                <w:b/>
                <w:sz w:val="20"/>
                <w:szCs w:val="20"/>
              </w:rPr>
            </w:pPr>
            <w:r w:rsidRPr="00A90249">
              <w:rPr>
                <w:rFonts w:ascii="Tahoma" w:hAnsi="Tahoma" w:cs="Tahoma"/>
                <w:sz w:val="20"/>
                <w:szCs w:val="20"/>
              </w:rPr>
              <w:t>8</w:t>
            </w:r>
            <w:r w:rsidR="008E58B7" w:rsidRPr="00A90249">
              <w:rPr>
                <w:rFonts w:ascii="Tahoma" w:hAnsi="Tahoma" w:cs="Tahoma"/>
                <w:sz w:val="20"/>
                <w:szCs w:val="20"/>
              </w:rPr>
              <w:t>.1.1</w:t>
            </w:r>
          </w:p>
        </w:tc>
        <w:tc>
          <w:tcPr>
            <w:tcW w:w="3970" w:type="dxa"/>
            <w:vMerge w:val="restart"/>
            <w:shd w:val="clear" w:color="auto" w:fill="auto"/>
            <w:noWrap/>
            <w:vAlign w:val="center"/>
          </w:tcPr>
          <w:p w14:paraId="3DCDF54E" w14:textId="605C40F8" w:rsidR="008E58B7" w:rsidRPr="00A90249" w:rsidRDefault="008E58B7" w:rsidP="0019246C">
            <w:pPr>
              <w:widowControl w:val="0"/>
              <w:jc w:val="both"/>
              <w:rPr>
                <w:rFonts w:ascii="Tahoma" w:hAnsi="Tahoma" w:cs="Tahoma"/>
                <w:b/>
                <w:sz w:val="20"/>
                <w:szCs w:val="20"/>
                <w:lang w:eastAsia="en-US"/>
              </w:rPr>
            </w:pPr>
            <w:r w:rsidRPr="00A90249">
              <w:rPr>
                <w:rFonts w:ascii="Tahoma" w:hAnsi="Tahoma" w:cs="Tahoma"/>
                <w:sz w:val="20"/>
                <w:szCs w:val="20"/>
              </w:rPr>
              <w:t xml:space="preserve"> пожарное депо</w:t>
            </w:r>
          </w:p>
        </w:tc>
        <w:tc>
          <w:tcPr>
            <w:tcW w:w="1986" w:type="dxa"/>
            <w:shd w:val="clear" w:color="auto" w:fill="auto"/>
            <w:vAlign w:val="center"/>
          </w:tcPr>
          <w:p w14:paraId="21487E5D" w14:textId="4E3565A7" w:rsidR="008E58B7" w:rsidRPr="00A90249" w:rsidRDefault="008E58B7" w:rsidP="0019246C">
            <w:pPr>
              <w:widowControl w:val="0"/>
              <w:jc w:val="center"/>
              <w:rPr>
                <w:rFonts w:ascii="Tahoma" w:hAnsi="Tahoma" w:cs="Tahoma"/>
                <w:sz w:val="20"/>
                <w:szCs w:val="20"/>
                <w:lang w:eastAsia="en-US"/>
              </w:rPr>
            </w:pPr>
            <w:r w:rsidRPr="00A90249">
              <w:rPr>
                <w:rFonts w:ascii="Tahoma" w:hAnsi="Tahoma" w:cs="Tahoma"/>
                <w:sz w:val="20"/>
                <w:szCs w:val="20"/>
                <w:lang w:eastAsia="en-US"/>
              </w:rPr>
              <w:t>объектов</w:t>
            </w:r>
          </w:p>
        </w:tc>
        <w:tc>
          <w:tcPr>
            <w:tcW w:w="1559" w:type="dxa"/>
            <w:shd w:val="clear" w:color="auto" w:fill="auto"/>
            <w:noWrap/>
            <w:vAlign w:val="center"/>
          </w:tcPr>
          <w:p w14:paraId="75248522" w14:textId="0C1C6ABD" w:rsidR="008E58B7" w:rsidRPr="00A90249" w:rsidRDefault="008E58B7" w:rsidP="0019246C">
            <w:pPr>
              <w:widowControl w:val="0"/>
              <w:jc w:val="center"/>
              <w:rPr>
                <w:rFonts w:ascii="Tahoma" w:hAnsi="Tahoma" w:cs="Tahoma"/>
                <w:sz w:val="20"/>
                <w:szCs w:val="20"/>
                <w:lang w:eastAsia="en-US"/>
              </w:rPr>
            </w:pPr>
            <w:r w:rsidRPr="00A90249">
              <w:rPr>
                <w:rFonts w:ascii="Tahoma" w:hAnsi="Tahoma" w:cs="Tahoma"/>
                <w:sz w:val="20"/>
                <w:szCs w:val="20"/>
                <w:lang w:eastAsia="en-US"/>
              </w:rPr>
              <w:t>1</w:t>
            </w:r>
          </w:p>
        </w:tc>
        <w:tc>
          <w:tcPr>
            <w:tcW w:w="1416" w:type="dxa"/>
            <w:shd w:val="clear" w:color="auto" w:fill="auto"/>
            <w:noWrap/>
            <w:vAlign w:val="center"/>
          </w:tcPr>
          <w:p w14:paraId="151450E8" w14:textId="39379579" w:rsidR="008E58B7" w:rsidRPr="00A90249" w:rsidRDefault="008E58B7" w:rsidP="0019246C">
            <w:pPr>
              <w:widowControl w:val="0"/>
              <w:jc w:val="center"/>
              <w:rPr>
                <w:rFonts w:ascii="Tahoma" w:hAnsi="Tahoma" w:cs="Tahoma"/>
                <w:sz w:val="20"/>
                <w:szCs w:val="20"/>
                <w:lang w:eastAsia="en-US"/>
              </w:rPr>
            </w:pPr>
            <w:r w:rsidRPr="00A90249">
              <w:rPr>
                <w:rFonts w:ascii="Tahoma" w:hAnsi="Tahoma" w:cs="Tahoma"/>
                <w:sz w:val="20"/>
                <w:szCs w:val="20"/>
                <w:lang w:eastAsia="en-US"/>
              </w:rPr>
              <w:t>1</w:t>
            </w:r>
          </w:p>
        </w:tc>
      </w:tr>
      <w:tr w:rsidR="00207F7C" w:rsidRPr="00A90249" w14:paraId="4FF40473" w14:textId="77777777" w:rsidTr="005B0955">
        <w:trPr>
          <w:cantSplit/>
          <w:trHeight w:val="20"/>
          <w:jc w:val="center"/>
        </w:trPr>
        <w:tc>
          <w:tcPr>
            <w:tcW w:w="959" w:type="dxa"/>
            <w:vMerge/>
            <w:shd w:val="clear" w:color="auto" w:fill="auto"/>
            <w:vAlign w:val="center"/>
          </w:tcPr>
          <w:p w14:paraId="203321CA" w14:textId="5E9CA8FA" w:rsidR="008E58B7" w:rsidRPr="00A90249" w:rsidRDefault="008E58B7" w:rsidP="0019246C">
            <w:pPr>
              <w:widowControl w:val="0"/>
              <w:jc w:val="center"/>
              <w:rPr>
                <w:rFonts w:ascii="Tahoma" w:hAnsi="Tahoma" w:cs="Tahoma"/>
                <w:b/>
                <w:sz w:val="20"/>
                <w:szCs w:val="20"/>
              </w:rPr>
            </w:pPr>
          </w:p>
        </w:tc>
        <w:tc>
          <w:tcPr>
            <w:tcW w:w="3970" w:type="dxa"/>
            <w:vMerge/>
            <w:shd w:val="clear" w:color="auto" w:fill="auto"/>
            <w:noWrap/>
            <w:vAlign w:val="center"/>
          </w:tcPr>
          <w:p w14:paraId="64A3F52F" w14:textId="77777777" w:rsidR="008E58B7" w:rsidRPr="00A90249" w:rsidRDefault="008E58B7" w:rsidP="0019246C">
            <w:pPr>
              <w:widowControl w:val="0"/>
              <w:jc w:val="both"/>
              <w:rPr>
                <w:rFonts w:ascii="Tahoma" w:hAnsi="Tahoma" w:cs="Tahoma"/>
                <w:b/>
                <w:sz w:val="20"/>
                <w:szCs w:val="20"/>
                <w:lang w:eastAsia="en-US"/>
              </w:rPr>
            </w:pPr>
          </w:p>
        </w:tc>
        <w:tc>
          <w:tcPr>
            <w:tcW w:w="1986" w:type="dxa"/>
            <w:shd w:val="clear" w:color="auto" w:fill="auto"/>
            <w:vAlign w:val="center"/>
          </w:tcPr>
          <w:p w14:paraId="0101EBC3" w14:textId="64DC70E3" w:rsidR="008E58B7" w:rsidRPr="00A90249" w:rsidRDefault="008E58B7" w:rsidP="0019246C">
            <w:pPr>
              <w:widowControl w:val="0"/>
              <w:jc w:val="center"/>
              <w:rPr>
                <w:rFonts w:ascii="Tahoma" w:hAnsi="Tahoma" w:cs="Tahoma"/>
                <w:sz w:val="20"/>
                <w:szCs w:val="20"/>
                <w:lang w:eastAsia="en-US"/>
              </w:rPr>
            </w:pPr>
            <w:r w:rsidRPr="00A90249">
              <w:rPr>
                <w:rFonts w:ascii="Tahoma" w:hAnsi="Tahoma" w:cs="Tahoma"/>
                <w:sz w:val="20"/>
                <w:szCs w:val="20"/>
                <w:lang w:eastAsia="en-US"/>
              </w:rPr>
              <w:t>автомобилей</w:t>
            </w:r>
          </w:p>
        </w:tc>
        <w:tc>
          <w:tcPr>
            <w:tcW w:w="1559" w:type="dxa"/>
            <w:shd w:val="clear" w:color="auto" w:fill="auto"/>
            <w:noWrap/>
            <w:vAlign w:val="center"/>
          </w:tcPr>
          <w:p w14:paraId="41BE4998" w14:textId="2E55AFC9" w:rsidR="008E58B7" w:rsidRPr="00A90249" w:rsidRDefault="008E58B7" w:rsidP="0019246C">
            <w:pPr>
              <w:widowControl w:val="0"/>
              <w:jc w:val="center"/>
              <w:rPr>
                <w:rFonts w:ascii="Tahoma" w:hAnsi="Tahoma" w:cs="Tahoma"/>
                <w:sz w:val="20"/>
                <w:szCs w:val="20"/>
                <w:lang w:eastAsia="en-US"/>
              </w:rPr>
            </w:pPr>
            <w:r w:rsidRPr="00A90249">
              <w:rPr>
                <w:rFonts w:ascii="Tahoma" w:hAnsi="Tahoma" w:cs="Tahoma"/>
                <w:sz w:val="20"/>
                <w:szCs w:val="20"/>
                <w:lang w:eastAsia="en-US"/>
              </w:rPr>
              <w:t>3</w:t>
            </w:r>
          </w:p>
        </w:tc>
        <w:tc>
          <w:tcPr>
            <w:tcW w:w="1416" w:type="dxa"/>
            <w:shd w:val="clear" w:color="auto" w:fill="auto"/>
            <w:noWrap/>
            <w:vAlign w:val="center"/>
          </w:tcPr>
          <w:p w14:paraId="3C1A1713" w14:textId="28457814" w:rsidR="008E58B7" w:rsidRPr="00A90249" w:rsidRDefault="008E58B7" w:rsidP="0019246C">
            <w:pPr>
              <w:widowControl w:val="0"/>
              <w:jc w:val="center"/>
              <w:rPr>
                <w:rFonts w:ascii="Tahoma" w:hAnsi="Tahoma" w:cs="Tahoma"/>
                <w:sz w:val="20"/>
                <w:szCs w:val="20"/>
                <w:lang w:eastAsia="en-US"/>
              </w:rPr>
            </w:pPr>
            <w:r w:rsidRPr="00A90249">
              <w:rPr>
                <w:rFonts w:ascii="Tahoma" w:hAnsi="Tahoma" w:cs="Tahoma"/>
                <w:sz w:val="20"/>
                <w:szCs w:val="20"/>
                <w:lang w:eastAsia="en-US"/>
              </w:rPr>
              <w:t>6</w:t>
            </w:r>
          </w:p>
        </w:tc>
      </w:tr>
      <w:tr w:rsidR="00207F7C" w:rsidRPr="00A90249" w14:paraId="0864838B" w14:textId="77777777" w:rsidTr="005B0955">
        <w:trPr>
          <w:cantSplit/>
          <w:trHeight w:val="20"/>
          <w:jc w:val="center"/>
        </w:trPr>
        <w:tc>
          <w:tcPr>
            <w:tcW w:w="959" w:type="dxa"/>
            <w:vMerge/>
            <w:shd w:val="clear" w:color="auto" w:fill="auto"/>
            <w:vAlign w:val="center"/>
          </w:tcPr>
          <w:p w14:paraId="72239554" w14:textId="39811290" w:rsidR="008E58B7" w:rsidRPr="00A90249" w:rsidRDefault="008E58B7" w:rsidP="0019246C">
            <w:pPr>
              <w:widowControl w:val="0"/>
              <w:jc w:val="center"/>
              <w:rPr>
                <w:rFonts w:ascii="Tahoma" w:hAnsi="Tahoma" w:cs="Tahoma"/>
                <w:b/>
                <w:sz w:val="20"/>
                <w:szCs w:val="20"/>
              </w:rPr>
            </w:pPr>
          </w:p>
        </w:tc>
        <w:tc>
          <w:tcPr>
            <w:tcW w:w="3970" w:type="dxa"/>
            <w:vMerge/>
            <w:shd w:val="clear" w:color="auto" w:fill="auto"/>
            <w:noWrap/>
            <w:vAlign w:val="center"/>
          </w:tcPr>
          <w:p w14:paraId="5A24A1EA" w14:textId="77777777" w:rsidR="008E58B7" w:rsidRPr="00A90249" w:rsidRDefault="008E58B7" w:rsidP="0019246C">
            <w:pPr>
              <w:widowControl w:val="0"/>
              <w:jc w:val="both"/>
              <w:rPr>
                <w:rFonts w:ascii="Tahoma" w:hAnsi="Tahoma" w:cs="Tahoma"/>
                <w:b/>
                <w:sz w:val="20"/>
                <w:szCs w:val="20"/>
                <w:lang w:eastAsia="en-US"/>
              </w:rPr>
            </w:pPr>
          </w:p>
        </w:tc>
        <w:tc>
          <w:tcPr>
            <w:tcW w:w="1986" w:type="dxa"/>
            <w:shd w:val="clear" w:color="auto" w:fill="auto"/>
            <w:vAlign w:val="center"/>
          </w:tcPr>
          <w:p w14:paraId="4A646526" w14:textId="36320E69" w:rsidR="008E58B7" w:rsidRPr="00A90249" w:rsidRDefault="00F907C4" w:rsidP="0019246C">
            <w:pPr>
              <w:widowControl w:val="0"/>
              <w:jc w:val="center"/>
              <w:rPr>
                <w:rFonts w:ascii="Tahoma" w:hAnsi="Tahoma" w:cs="Tahoma"/>
                <w:sz w:val="20"/>
                <w:szCs w:val="20"/>
                <w:lang w:eastAsia="en-US"/>
              </w:rPr>
            </w:pPr>
            <w:r w:rsidRPr="00A90249">
              <w:rPr>
                <w:rFonts w:ascii="Tahoma" w:hAnsi="Tahoma" w:cs="Tahoma"/>
                <w:sz w:val="20"/>
                <w:szCs w:val="20"/>
                <w:lang w:eastAsia="en-US"/>
              </w:rPr>
              <w:t>автомобилей на</w:t>
            </w:r>
            <w:r w:rsidRPr="00A90249">
              <w:rPr>
                <w:rFonts w:ascii="Tahoma" w:hAnsi="Tahoma" w:cs="Tahoma"/>
                <w:sz w:val="20"/>
                <w:szCs w:val="20"/>
                <w:lang w:val="en-US" w:eastAsia="en-US"/>
              </w:rPr>
              <w:t> </w:t>
            </w:r>
            <w:r w:rsidRPr="00A90249">
              <w:rPr>
                <w:rFonts w:ascii="Tahoma" w:hAnsi="Tahoma" w:cs="Tahoma"/>
                <w:sz w:val="20"/>
                <w:szCs w:val="20"/>
                <w:lang w:eastAsia="en-US"/>
              </w:rPr>
              <w:t>1000 человек</w:t>
            </w:r>
          </w:p>
        </w:tc>
        <w:tc>
          <w:tcPr>
            <w:tcW w:w="1559" w:type="dxa"/>
            <w:shd w:val="clear" w:color="auto" w:fill="auto"/>
            <w:noWrap/>
            <w:vAlign w:val="center"/>
          </w:tcPr>
          <w:p w14:paraId="0889462A" w14:textId="03F1A05B" w:rsidR="008E58B7" w:rsidRPr="00A90249" w:rsidRDefault="008E58B7" w:rsidP="0019246C">
            <w:pPr>
              <w:widowControl w:val="0"/>
              <w:jc w:val="center"/>
              <w:rPr>
                <w:rFonts w:ascii="Tahoma" w:hAnsi="Tahoma" w:cs="Tahoma"/>
                <w:sz w:val="20"/>
                <w:szCs w:val="20"/>
                <w:lang w:eastAsia="en-US"/>
              </w:rPr>
            </w:pPr>
            <w:r w:rsidRPr="00A90249">
              <w:rPr>
                <w:rFonts w:ascii="Tahoma" w:hAnsi="Tahoma" w:cs="Tahoma"/>
                <w:sz w:val="20"/>
                <w:szCs w:val="20"/>
                <w:lang w:eastAsia="en-US"/>
              </w:rPr>
              <w:t>0,</w:t>
            </w:r>
            <w:r w:rsidR="0006136C" w:rsidRPr="00A90249">
              <w:rPr>
                <w:rFonts w:ascii="Tahoma" w:hAnsi="Tahoma" w:cs="Tahoma"/>
                <w:sz w:val="20"/>
                <w:szCs w:val="20"/>
                <w:lang w:eastAsia="en-US"/>
              </w:rPr>
              <w:t>4</w:t>
            </w:r>
          </w:p>
        </w:tc>
        <w:tc>
          <w:tcPr>
            <w:tcW w:w="1416" w:type="dxa"/>
            <w:shd w:val="clear" w:color="auto" w:fill="auto"/>
            <w:noWrap/>
            <w:vAlign w:val="center"/>
          </w:tcPr>
          <w:p w14:paraId="15556731" w14:textId="54631229" w:rsidR="008E58B7" w:rsidRPr="00A90249" w:rsidRDefault="008E58B7" w:rsidP="0019246C">
            <w:pPr>
              <w:widowControl w:val="0"/>
              <w:jc w:val="center"/>
              <w:rPr>
                <w:rFonts w:ascii="Tahoma" w:hAnsi="Tahoma" w:cs="Tahoma"/>
                <w:sz w:val="20"/>
                <w:szCs w:val="20"/>
                <w:lang w:eastAsia="en-US"/>
              </w:rPr>
            </w:pPr>
            <w:r w:rsidRPr="00A90249">
              <w:rPr>
                <w:rFonts w:ascii="Tahoma" w:hAnsi="Tahoma" w:cs="Tahoma"/>
                <w:sz w:val="20"/>
                <w:szCs w:val="20"/>
                <w:lang w:eastAsia="en-US"/>
              </w:rPr>
              <w:t>0,</w:t>
            </w:r>
            <w:r w:rsidR="0006136C" w:rsidRPr="00A90249">
              <w:rPr>
                <w:rFonts w:ascii="Tahoma" w:hAnsi="Tahoma" w:cs="Tahoma"/>
                <w:sz w:val="20"/>
                <w:szCs w:val="20"/>
                <w:lang w:eastAsia="en-US"/>
              </w:rPr>
              <w:t>4</w:t>
            </w:r>
          </w:p>
        </w:tc>
      </w:tr>
      <w:tr w:rsidR="00207F7C" w:rsidRPr="00A90249" w14:paraId="0F6A14DD" w14:textId="77777777" w:rsidTr="00353DA3">
        <w:trPr>
          <w:cantSplit/>
          <w:trHeight w:val="20"/>
          <w:jc w:val="center"/>
        </w:trPr>
        <w:tc>
          <w:tcPr>
            <w:tcW w:w="959" w:type="dxa"/>
            <w:vAlign w:val="center"/>
          </w:tcPr>
          <w:p w14:paraId="2BF71330" w14:textId="58B68502" w:rsidR="008E58B7" w:rsidRPr="00A90249" w:rsidRDefault="0019246C" w:rsidP="0019246C">
            <w:pPr>
              <w:widowControl w:val="0"/>
              <w:jc w:val="center"/>
              <w:rPr>
                <w:rFonts w:ascii="Tahoma" w:hAnsi="Tahoma" w:cs="Tahoma"/>
                <w:b/>
                <w:sz w:val="20"/>
                <w:szCs w:val="20"/>
              </w:rPr>
            </w:pPr>
            <w:r w:rsidRPr="00A90249">
              <w:rPr>
                <w:rFonts w:ascii="Tahoma" w:hAnsi="Tahoma" w:cs="Tahoma"/>
                <w:b/>
                <w:sz w:val="20"/>
                <w:szCs w:val="20"/>
              </w:rPr>
              <w:t>9</w:t>
            </w:r>
          </w:p>
        </w:tc>
        <w:tc>
          <w:tcPr>
            <w:tcW w:w="3970" w:type="dxa"/>
            <w:noWrap/>
            <w:vAlign w:val="center"/>
          </w:tcPr>
          <w:p w14:paraId="40A7E996" w14:textId="77777777" w:rsidR="008E58B7" w:rsidRPr="00A90249" w:rsidRDefault="008E58B7" w:rsidP="0019246C">
            <w:pPr>
              <w:widowControl w:val="0"/>
              <w:rPr>
                <w:rFonts w:ascii="Tahoma" w:hAnsi="Tahoma" w:cs="Tahoma"/>
                <w:b/>
                <w:sz w:val="20"/>
                <w:szCs w:val="20"/>
                <w:lang w:eastAsia="en-US"/>
              </w:rPr>
            </w:pPr>
            <w:r w:rsidRPr="00A90249">
              <w:rPr>
                <w:rFonts w:ascii="Tahoma" w:hAnsi="Tahoma" w:cs="Tahoma"/>
                <w:b/>
                <w:sz w:val="20"/>
                <w:szCs w:val="20"/>
                <w:lang w:eastAsia="en-US"/>
              </w:rPr>
              <w:t>ОБЪЕКТЫ ПОХОРОННОГО НАЗНАЧЕНИЯ</w:t>
            </w:r>
          </w:p>
        </w:tc>
        <w:tc>
          <w:tcPr>
            <w:tcW w:w="1986" w:type="dxa"/>
            <w:vAlign w:val="center"/>
          </w:tcPr>
          <w:p w14:paraId="04B8EE78" w14:textId="3525B90D" w:rsidR="008E58B7" w:rsidRPr="00A90249" w:rsidRDefault="008E58B7" w:rsidP="0019246C">
            <w:pPr>
              <w:widowControl w:val="0"/>
              <w:jc w:val="center"/>
              <w:rPr>
                <w:rFonts w:ascii="Tahoma" w:hAnsi="Tahoma" w:cs="Tahoma"/>
                <w:sz w:val="20"/>
                <w:szCs w:val="20"/>
                <w:lang w:eastAsia="en-US"/>
              </w:rPr>
            </w:pPr>
          </w:p>
        </w:tc>
        <w:tc>
          <w:tcPr>
            <w:tcW w:w="1559" w:type="dxa"/>
            <w:noWrap/>
            <w:vAlign w:val="center"/>
          </w:tcPr>
          <w:p w14:paraId="45A1364E" w14:textId="747E879E" w:rsidR="008E58B7" w:rsidRPr="00A90249" w:rsidRDefault="008E58B7" w:rsidP="0019246C">
            <w:pPr>
              <w:widowControl w:val="0"/>
              <w:jc w:val="center"/>
              <w:rPr>
                <w:rFonts w:ascii="Tahoma" w:hAnsi="Tahoma" w:cs="Tahoma"/>
                <w:sz w:val="20"/>
                <w:szCs w:val="20"/>
                <w:lang w:eastAsia="en-US"/>
              </w:rPr>
            </w:pPr>
          </w:p>
        </w:tc>
        <w:tc>
          <w:tcPr>
            <w:tcW w:w="1416" w:type="dxa"/>
            <w:noWrap/>
            <w:vAlign w:val="center"/>
          </w:tcPr>
          <w:p w14:paraId="54AD1777" w14:textId="2E7A453F" w:rsidR="008E58B7" w:rsidRPr="00A90249" w:rsidRDefault="008E58B7" w:rsidP="0019246C">
            <w:pPr>
              <w:widowControl w:val="0"/>
              <w:jc w:val="center"/>
              <w:rPr>
                <w:rFonts w:ascii="Tahoma" w:hAnsi="Tahoma" w:cs="Tahoma"/>
                <w:sz w:val="20"/>
                <w:szCs w:val="20"/>
                <w:lang w:eastAsia="en-US"/>
              </w:rPr>
            </w:pPr>
          </w:p>
        </w:tc>
      </w:tr>
      <w:tr w:rsidR="00207F7C" w:rsidRPr="00A90249" w14:paraId="27AF0A73" w14:textId="77777777" w:rsidTr="00353DA3">
        <w:trPr>
          <w:cantSplit/>
          <w:trHeight w:val="20"/>
          <w:jc w:val="center"/>
        </w:trPr>
        <w:tc>
          <w:tcPr>
            <w:tcW w:w="959" w:type="dxa"/>
            <w:vAlign w:val="center"/>
          </w:tcPr>
          <w:p w14:paraId="73AF1396" w14:textId="0790AA62" w:rsidR="008E58B7" w:rsidRPr="00A90249" w:rsidRDefault="0019246C" w:rsidP="0019246C">
            <w:pPr>
              <w:widowControl w:val="0"/>
              <w:jc w:val="center"/>
              <w:rPr>
                <w:rFonts w:ascii="Tahoma" w:hAnsi="Tahoma" w:cs="Tahoma"/>
                <w:b/>
                <w:sz w:val="20"/>
                <w:szCs w:val="20"/>
              </w:rPr>
            </w:pPr>
            <w:r w:rsidRPr="00A90249">
              <w:rPr>
                <w:rFonts w:ascii="Tahoma" w:hAnsi="Tahoma" w:cs="Tahoma"/>
                <w:b/>
                <w:sz w:val="20"/>
                <w:szCs w:val="20"/>
              </w:rPr>
              <w:t>9</w:t>
            </w:r>
            <w:r w:rsidR="008E58B7" w:rsidRPr="00A90249">
              <w:rPr>
                <w:rFonts w:ascii="Tahoma" w:hAnsi="Tahoma" w:cs="Tahoma"/>
                <w:b/>
                <w:sz w:val="20"/>
                <w:szCs w:val="20"/>
              </w:rPr>
              <w:t>.1</w:t>
            </w:r>
          </w:p>
        </w:tc>
        <w:tc>
          <w:tcPr>
            <w:tcW w:w="3970" w:type="dxa"/>
            <w:noWrap/>
            <w:hideMark/>
          </w:tcPr>
          <w:p w14:paraId="1E8F4F44" w14:textId="0C57308F" w:rsidR="008E58B7" w:rsidRPr="00A90249" w:rsidRDefault="008E58B7" w:rsidP="0019246C">
            <w:pPr>
              <w:widowControl w:val="0"/>
              <w:jc w:val="both"/>
              <w:rPr>
                <w:rFonts w:ascii="Tahoma" w:hAnsi="Tahoma" w:cs="Tahoma"/>
                <w:b/>
                <w:sz w:val="20"/>
                <w:szCs w:val="20"/>
                <w:lang w:eastAsia="en-US"/>
              </w:rPr>
            </w:pPr>
            <w:r w:rsidRPr="00A90249">
              <w:rPr>
                <w:rFonts w:ascii="Tahoma" w:hAnsi="Tahoma" w:cs="Tahoma"/>
                <w:b/>
                <w:sz w:val="20"/>
                <w:szCs w:val="20"/>
                <w:lang w:eastAsia="en-US"/>
              </w:rPr>
              <w:t>Кладбища</w:t>
            </w:r>
          </w:p>
        </w:tc>
        <w:tc>
          <w:tcPr>
            <w:tcW w:w="1986" w:type="dxa"/>
            <w:vAlign w:val="center"/>
            <w:hideMark/>
          </w:tcPr>
          <w:p w14:paraId="7AE09B39" w14:textId="77777777" w:rsidR="008E58B7" w:rsidRPr="00A90249" w:rsidRDefault="008E58B7" w:rsidP="0019246C">
            <w:pPr>
              <w:widowControl w:val="0"/>
              <w:jc w:val="center"/>
              <w:rPr>
                <w:rFonts w:ascii="Tahoma" w:hAnsi="Tahoma" w:cs="Tahoma"/>
                <w:sz w:val="20"/>
                <w:szCs w:val="20"/>
                <w:lang w:eastAsia="en-US"/>
              </w:rPr>
            </w:pPr>
            <w:r w:rsidRPr="00A90249">
              <w:rPr>
                <w:rFonts w:ascii="Tahoma" w:hAnsi="Tahoma" w:cs="Tahoma"/>
                <w:sz w:val="20"/>
                <w:szCs w:val="20"/>
                <w:lang w:eastAsia="en-US"/>
              </w:rPr>
              <w:t>единиц/га</w:t>
            </w:r>
          </w:p>
        </w:tc>
        <w:tc>
          <w:tcPr>
            <w:tcW w:w="1559" w:type="dxa"/>
            <w:noWrap/>
            <w:vAlign w:val="center"/>
          </w:tcPr>
          <w:p w14:paraId="15AFCA67" w14:textId="5BA0553C" w:rsidR="008E58B7" w:rsidRPr="00A90249" w:rsidRDefault="00940DB2" w:rsidP="00B31DF8">
            <w:pPr>
              <w:widowControl w:val="0"/>
              <w:jc w:val="center"/>
              <w:rPr>
                <w:rFonts w:ascii="Tahoma" w:hAnsi="Tahoma" w:cs="Tahoma"/>
                <w:sz w:val="20"/>
                <w:szCs w:val="20"/>
                <w:lang w:eastAsia="en-US"/>
              </w:rPr>
            </w:pPr>
            <w:r w:rsidRPr="00A90249">
              <w:rPr>
                <w:rFonts w:ascii="Tahoma" w:hAnsi="Tahoma" w:cs="Tahoma"/>
                <w:sz w:val="20"/>
                <w:szCs w:val="20"/>
              </w:rPr>
              <w:t xml:space="preserve">3/ </w:t>
            </w:r>
            <w:r w:rsidR="00B31DF8" w:rsidRPr="00A90249">
              <w:rPr>
                <w:rFonts w:ascii="Tahoma" w:hAnsi="Tahoma" w:cs="Tahoma"/>
                <w:sz w:val="20"/>
                <w:szCs w:val="20"/>
              </w:rPr>
              <w:t>25,3</w:t>
            </w:r>
          </w:p>
        </w:tc>
        <w:tc>
          <w:tcPr>
            <w:tcW w:w="1416" w:type="dxa"/>
            <w:noWrap/>
            <w:vAlign w:val="center"/>
          </w:tcPr>
          <w:p w14:paraId="13F48C17" w14:textId="2D621264" w:rsidR="008E58B7" w:rsidRPr="00A90249" w:rsidRDefault="00C100D0" w:rsidP="0019246C">
            <w:pPr>
              <w:widowControl w:val="0"/>
              <w:jc w:val="center"/>
              <w:rPr>
                <w:rFonts w:ascii="Tahoma" w:hAnsi="Tahoma" w:cs="Tahoma"/>
                <w:sz w:val="20"/>
                <w:szCs w:val="20"/>
                <w:lang w:eastAsia="en-US"/>
              </w:rPr>
            </w:pPr>
            <w:r w:rsidRPr="00A90249">
              <w:rPr>
                <w:rFonts w:ascii="Tahoma" w:hAnsi="Tahoma" w:cs="Tahoma"/>
                <w:sz w:val="20"/>
                <w:szCs w:val="20"/>
              </w:rPr>
              <w:t>3/ 25,3</w:t>
            </w:r>
          </w:p>
        </w:tc>
      </w:tr>
      <w:tr w:rsidR="00207F7C" w:rsidRPr="00A90249" w14:paraId="4C0ACE77" w14:textId="77777777" w:rsidTr="00353DA3">
        <w:trPr>
          <w:cantSplit/>
          <w:trHeight w:val="20"/>
          <w:jc w:val="center"/>
        </w:trPr>
        <w:tc>
          <w:tcPr>
            <w:tcW w:w="9890" w:type="dxa"/>
            <w:gridSpan w:val="5"/>
            <w:vAlign w:val="center"/>
          </w:tcPr>
          <w:p w14:paraId="3D88A92D" w14:textId="77777777" w:rsidR="00F85907" w:rsidRPr="00A90249" w:rsidRDefault="00F85907" w:rsidP="0019246C">
            <w:pPr>
              <w:jc w:val="both"/>
              <w:rPr>
                <w:rFonts w:ascii="Tahoma" w:hAnsi="Tahoma" w:cs="Tahoma"/>
                <w:sz w:val="20"/>
                <w:szCs w:val="20"/>
              </w:rPr>
            </w:pPr>
            <w:r w:rsidRPr="00A90249">
              <w:rPr>
                <w:rFonts w:ascii="Tahoma" w:hAnsi="Tahoma" w:cs="Tahoma"/>
                <w:sz w:val="20"/>
                <w:szCs w:val="20"/>
              </w:rPr>
              <w:t>Примечания</w:t>
            </w:r>
          </w:p>
          <w:p w14:paraId="3ECF0B80" w14:textId="3E188E3B" w:rsidR="00F85907" w:rsidRPr="00A90249" w:rsidRDefault="00910518" w:rsidP="0019246C">
            <w:pPr>
              <w:jc w:val="both"/>
              <w:rPr>
                <w:rFonts w:ascii="Tahoma" w:hAnsi="Tahoma" w:cs="Tahoma"/>
                <w:sz w:val="20"/>
                <w:szCs w:val="20"/>
              </w:rPr>
            </w:pPr>
            <w:r w:rsidRPr="00A90249">
              <w:rPr>
                <w:rFonts w:ascii="Tahoma" w:hAnsi="Tahoma" w:cs="Tahoma"/>
                <w:sz w:val="20"/>
                <w:szCs w:val="20"/>
              </w:rPr>
              <w:t xml:space="preserve">1. </w:t>
            </w:r>
            <w:r w:rsidR="007A3362" w:rsidRPr="00A90249">
              <w:rPr>
                <w:rFonts w:ascii="Tahoma" w:hAnsi="Tahoma" w:cs="Tahoma"/>
                <w:sz w:val="20"/>
                <w:szCs w:val="20"/>
              </w:rPr>
              <w:t>В числителе п</w:t>
            </w:r>
            <w:r w:rsidRPr="00A90249">
              <w:rPr>
                <w:rFonts w:ascii="Tahoma" w:hAnsi="Tahoma" w:cs="Tahoma"/>
                <w:sz w:val="20"/>
                <w:szCs w:val="20"/>
              </w:rPr>
              <w:t>оказатель установлен с учетом</w:t>
            </w:r>
            <w:r w:rsidR="007A3362" w:rsidRPr="00A90249">
              <w:rPr>
                <w:rFonts w:ascii="Tahoma" w:hAnsi="Tahoma" w:cs="Tahoma"/>
                <w:sz w:val="20"/>
                <w:szCs w:val="20"/>
              </w:rPr>
              <w:t xml:space="preserve"> постоянного населения, в знаменателе – с учетом</w:t>
            </w:r>
            <w:r w:rsidRPr="00A90249">
              <w:rPr>
                <w:rFonts w:ascii="Tahoma" w:hAnsi="Tahoma" w:cs="Tahoma"/>
                <w:sz w:val="20"/>
                <w:szCs w:val="20"/>
              </w:rPr>
              <w:t xml:space="preserve"> наличного населения.</w:t>
            </w:r>
          </w:p>
          <w:p w14:paraId="571497A7" w14:textId="43631CFF" w:rsidR="00F85907" w:rsidRPr="00A90249" w:rsidRDefault="00F85907" w:rsidP="00D63AAE">
            <w:pPr>
              <w:jc w:val="both"/>
              <w:rPr>
                <w:rFonts w:ascii="Tahoma" w:hAnsi="Tahoma" w:cs="Tahoma"/>
                <w:sz w:val="20"/>
                <w:szCs w:val="20"/>
              </w:rPr>
            </w:pPr>
            <w:r w:rsidRPr="00A90249">
              <w:rPr>
                <w:rFonts w:ascii="Tahoma" w:hAnsi="Tahoma" w:cs="Tahoma"/>
                <w:sz w:val="20"/>
                <w:szCs w:val="20"/>
              </w:rPr>
              <w:t>2. Показатель приведен с учетом двухсменного режима работы и шестидневной рабочей недели МБОУ ДОД</w:t>
            </w:r>
            <w:r w:rsidR="00D63AAE" w:rsidRPr="00A90249">
              <w:rPr>
                <w:rFonts w:ascii="Tahoma" w:hAnsi="Tahoma" w:cs="Tahoma"/>
                <w:sz w:val="20"/>
                <w:szCs w:val="20"/>
              </w:rPr>
              <w:t> «Детская школа искусств им. П.</w:t>
            </w:r>
            <w:r w:rsidRPr="00A90249">
              <w:rPr>
                <w:rFonts w:ascii="Tahoma" w:hAnsi="Tahoma" w:cs="Tahoma"/>
                <w:sz w:val="20"/>
                <w:szCs w:val="20"/>
              </w:rPr>
              <w:t>И.</w:t>
            </w:r>
            <w:r w:rsidR="00D63AAE" w:rsidRPr="00A90249">
              <w:rPr>
                <w:rFonts w:ascii="Tahoma" w:hAnsi="Tahoma" w:cs="Tahoma"/>
                <w:sz w:val="20"/>
                <w:szCs w:val="20"/>
              </w:rPr>
              <w:t> </w:t>
            </w:r>
            <w:r w:rsidRPr="00A90249">
              <w:rPr>
                <w:rFonts w:ascii="Tahoma" w:hAnsi="Tahoma" w:cs="Tahoma"/>
                <w:sz w:val="20"/>
                <w:szCs w:val="20"/>
              </w:rPr>
              <w:t>Чайковского Надеждинского района».</w:t>
            </w:r>
          </w:p>
        </w:tc>
      </w:tr>
    </w:tbl>
    <w:p w14:paraId="4CED9B47" w14:textId="77777777" w:rsidR="00877D4C" w:rsidRPr="00A90249" w:rsidRDefault="00877D4C" w:rsidP="00D44431">
      <w:pPr>
        <w:pStyle w:val="3"/>
      </w:pPr>
      <w:bookmarkStart w:id="3549" w:name="_Toc169806973"/>
      <w:r w:rsidRPr="00A90249">
        <w:t>Поселок Тавричанка</w:t>
      </w:r>
      <w:bookmarkEnd w:id="3549"/>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93"/>
        <w:gridCol w:w="3969"/>
        <w:gridCol w:w="1984"/>
        <w:gridCol w:w="1559"/>
        <w:gridCol w:w="1418"/>
      </w:tblGrid>
      <w:tr w:rsidR="00F77E69" w:rsidRPr="00A90249" w14:paraId="6A2F1911" w14:textId="77777777" w:rsidTr="00555E99">
        <w:trPr>
          <w:trHeight w:val="20"/>
          <w:tblHeader/>
        </w:trPr>
        <w:tc>
          <w:tcPr>
            <w:tcW w:w="993" w:type="dxa"/>
            <w:tcBorders>
              <w:top w:val="single" w:sz="4" w:space="0" w:color="auto"/>
              <w:left w:val="single" w:sz="4" w:space="0" w:color="auto"/>
              <w:bottom w:val="single" w:sz="4" w:space="0" w:color="auto"/>
              <w:right w:val="single" w:sz="4" w:space="0" w:color="auto"/>
            </w:tcBorders>
            <w:vAlign w:val="center"/>
          </w:tcPr>
          <w:p w14:paraId="526AD16D" w14:textId="5C40BA85" w:rsidR="00877D4C" w:rsidRPr="00A90249" w:rsidRDefault="002F3D0E" w:rsidP="00E14EDF">
            <w:pPr>
              <w:pStyle w:val="af4"/>
              <w:rPr>
                <w:rFonts w:ascii="Tahoma" w:hAnsi="Tahoma" w:cs="Tahoma"/>
                <w:b w:val="0"/>
              </w:rPr>
            </w:pPr>
            <w:r w:rsidRPr="00A90249">
              <w:rPr>
                <w:rFonts w:ascii="Tahoma" w:hAnsi="Tahoma" w:cs="Tahoma"/>
                <w:b w:val="0"/>
              </w:rPr>
              <w:t>№ п/п</w:t>
            </w:r>
          </w:p>
        </w:tc>
        <w:tc>
          <w:tcPr>
            <w:tcW w:w="3969" w:type="dxa"/>
            <w:tcBorders>
              <w:top w:val="single" w:sz="4" w:space="0" w:color="auto"/>
              <w:left w:val="single" w:sz="4" w:space="0" w:color="auto"/>
              <w:bottom w:val="single" w:sz="4" w:space="0" w:color="auto"/>
              <w:right w:val="single" w:sz="4" w:space="0" w:color="auto"/>
            </w:tcBorders>
            <w:vAlign w:val="center"/>
          </w:tcPr>
          <w:p w14:paraId="66F12C3F" w14:textId="77777777" w:rsidR="00877D4C" w:rsidRPr="00A90249" w:rsidRDefault="00877D4C" w:rsidP="00E14EDF">
            <w:pPr>
              <w:pStyle w:val="af4"/>
              <w:rPr>
                <w:rFonts w:ascii="Tahoma" w:eastAsia="Calibri" w:hAnsi="Tahoma" w:cs="Tahoma"/>
                <w:b w:val="0"/>
              </w:rPr>
            </w:pPr>
            <w:r w:rsidRPr="00A90249">
              <w:rPr>
                <w:rFonts w:ascii="Tahoma" w:eastAsia="Calibri" w:hAnsi="Tahoma" w:cs="Tahoma"/>
                <w:b w:val="0"/>
              </w:rPr>
              <w:t>Наименование показателя</w:t>
            </w:r>
          </w:p>
        </w:tc>
        <w:tc>
          <w:tcPr>
            <w:tcW w:w="1984" w:type="dxa"/>
            <w:tcBorders>
              <w:top w:val="single" w:sz="4" w:space="0" w:color="auto"/>
              <w:left w:val="single" w:sz="4" w:space="0" w:color="auto"/>
              <w:bottom w:val="single" w:sz="4" w:space="0" w:color="auto"/>
              <w:right w:val="single" w:sz="4" w:space="0" w:color="auto"/>
            </w:tcBorders>
            <w:vAlign w:val="center"/>
          </w:tcPr>
          <w:p w14:paraId="4D3B4B12" w14:textId="77777777" w:rsidR="00877D4C" w:rsidRPr="00A90249" w:rsidRDefault="00877D4C" w:rsidP="00E14EDF">
            <w:pPr>
              <w:pStyle w:val="af4"/>
              <w:rPr>
                <w:rFonts w:ascii="Tahoma" w:hAnsi="Tahoma" w:cs="Tahoma"/>
                <w:b w:val="0"/>
              </w:rPr>
            </w:pPr>
            <w:r w:rsidRPr="00A90249">
              <w:rPr>
                <w:rFonts w:ascii="Tahoma" w:hAnsi="Tahoma" w:cs="Tahoma"/>
                <w:b w:val="0"/>
              </w:rPr>
              <w:t>Единица измерения</w:t>
            </w:r>
          </w:p>
        </w:tc>
        <w:tc>
          <w:tcPr>
            <w:tcW w:w="1559" w:type="dxa"/>
            <w:tcBorders>
              <w:top w:val="single" w:sz="4" w:space="0" w:color="auto"/>
              <w:left w:val="single" w:sz="4" w:space="0" w:color="auto"/>
              <w:bottom w:val="single" w:sz="4" w:space="0" w:color="auto"/>
              <w:right w:val="single" w:sz="4" w:space="0" w:color="auto"/>
            </w:tcBorders>
            <w:vAlign w:val="center"/>
          </w:tcPr>
          <w:p w14:paraId="76BBD7BD" w14:textId="77777777" w:rsidR="00877D4C" w:rsidRPr="00A90249" w:rsidRDefault="00877D4C" w:rsidP="00E14EDF">
            <w:pPr>
              <w:pStyle w:val="af4"/>
              <w:rPr>
                <w:rFonts w:ascii="Tahoma" w:hAnsi="Tahoma" w:cs="Tahoma"/>
                <w:b w:val="0"/>
              </w:rPr>
            </w:pPr>
            <w:r w:rsidRPr="00A90249">
              <w:rPr>
                <w:rFonts w:ascii="Tahoma" w:hAnsi="Tahoma" w:cs="Tahoma"/>
                <w:b w:val="0"/>
              </w:rPr>
              <w:t>Современное состояние</w:t>
            </w:r>
          </w:p>
        </w:tc>
        <w:tc>
          <w:tcPr>
            <w:tcW w:w="1418" w:type="dxa"/>
            <w:tcBorders>
              <w:top w:val="single" w:sz="4" w:space="0" w:color="auto"/>
              <w:left w:val="single" w:sz="4" w:space="0" w:color="auto"/>
              <w:bottom w:val="single" w:sz="4" w:space="0" w:color="auto"/>
              <w:right w:val="single" w:sz="4" w:space="0" w:color="auto"/>
            </w:tcBorders>
            <w:vAlign w:val="center"/>
          </w:tcPr>
          <w:p w14:paraId="1F506493" w14:textId="77777777" w:rsidR="00877D4C" w:rsidRPr="00A90249" w:rsidRDefault="00877D4C" w:rsidP="00E14EDF">
            <w:pPr>
              <w:pStyle w:val="af4"/>
              <w:rPr>
                <w:rFonts w:ascii="Tahoma" w:hAnsi="Tahoma" w:cs="Tahoma"/>
                <w:b w:val="0"/>
              </w:rPr>
            </w:pPr>
            <w:r w:rsidRPr="00A90249">
              <w:rPr>
                <w:rFonts w:ascii="Tahoma" w:hAnsi="Tahoma" w:cs="Tahoma"/>
                <w:b w:val="0"/>
              </w:rPr>
              <w:t>Расчетный срок</w:t>
            </w:r>
          </w:p>
        </w:tc>
      </w:tr>
      <w:tr w:rsidR="00F77E69" w:rsidRPr="00A90249" w14:paraId="3CB5E992"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2BE18DD3" w14:textId="77777777" w:rsidR="00877D4C" w:rsidRPr="00A90249" w:rsidRDefault="00877D4C" w:rsidP="00E14EDF">
            <w:pPr>
              <w:jc w:val="center"/>
              <w:rPr>
                <w:rFonts w:ascii="Tahoma" w:hAnsi="Tahoma" w:cs="Tahoma"/>
                <w:b/>
                <w:sz w:val="20"/>
                <w:szCs w:val="20"/>
              </w:rPr>
            </w:pPr>
            <w:r w:rsidRPr="00A90249">
              <w:rPr>
                <w:rFonts w:ascii="Tahoma" w:hAnsi="Tahoma" w:cs="Tahoma"/>
                <w:b/>
                <w:sz w:val="20"/>
                <w:szCs w:val="20"/>
              </w:rPr>
              <w:t>1</w:t>
            </w:r>
          </w:p>
        </w:tc>
        <w:tc>
          <w:tcPr>
            <w:tcW w:w="8930" w:type="dxa"/>
            <w:gridSpan w:val="4"/>
            <w:tcBorders>
              <w:top w:val="single" w:sz="4" w:space="0" w:color="auto"/>
              <w:left w:val="single" w:sz="4" w:space="0" w:color="auto"/>
              <w:bottom w:val="single" w:sz="4" w:space="0" w:color="auto"/>
              <w:right w:val="single" w:sz="4" w:space="0" w:color="auto"/>
            </w:tcBorders>
            <w:vAlign w:val="center"/>
            <w:hideMark/>
          </w:tcPr>
          <w:p w14:paraId="070A99AB" w14:textId="77777777" w:rsidR="00877D4C" w:rsidRPr="00A90249" w:rsidRDefault="00877D4C" w:rsidP="00E14EDF">
            <w:pPr>
              <w:rPr>
                <w:rFonts w:ascii="Tahoma" w:hAnsi="Tahoma" w:cs="Tahoma"/>
                <w:b/>
                <w:sz w:val="20"/>
                <w:szCs w:val="20"/>
              </w:rPr>
            </w:pPr>
            <w:r w:rsidRPr="00A90249">
              <w:rPr>
                <w:rFonts w:ascii="Tahoma" w:hAnsi="Tahoma" w:cs="Tahoma"/>
                <w:b/>
                <w:sz w:val="20"/>
                <w:szCs w:val="20"/>
              </w:rPr>
              <w:t>ТЕРРИТОРИЯ</w:t>
            </w:r>
          </w:p>
        </w:tc>
      </w:tr>
      <w:tr w:rsidR="00F77E69" w:rsidRPr="00A90249" w14:paraId="183B912A" w14:textId="77777777" w:rsidTr="00555E99">
        <w:trPr>
          <w:trHeight w:val="20"/>
        </w:trPr>
        <w:tc>
          <w:tcPr>
            <w:tcW w:w="993" w:type="dxa"/>
            <w:vMerge w:val="restart"/>
            <w:tcBorders>
              <w:top w:val="single" w:sz="4" w:space="0" w:color="auto"/>
              <w:left w:val="single" w:sz="4" w:space="0" w:color="auto"/>
              <w:bottom w:val="single" w:sz="4" w:space="0" w:color="auto"/>
              <w:right w:val="single" w:sz="4" w:space="0" w:color="auto"/>
            </w:tcBorders>
            <w:vAlign w:val="center"/>
          </w:tcPr>
          <w:p w14:paraId="29CE6593" w14:textId="77777777" w:rsidR="00877D4C" w:rsidRPr="00A90249" w:rsidRDefault="00877D4C" w:rsidP="00E14EDF">
            <w:pPr>
              <w:jc w:val="center"/>
              <w:rPr>
                <w:rFonts w:ascii="Tahoma" w:hAnsi="Tahoma" w:cs="Tahoma"/>
                <w:b/>
                <w:sz w:val="20"/>
                <w:szCs w:val="20"/>
              </w:rPr>
            </w:pPr>
            <w:r w:rsidRPr="00A90249">
              <w:rPr>
                <w:rFonts w:ascii="Tahoma" w:hAnsi="Tahoma" w:cs="Tahoma"/>
                <w:b/>
                <w:sz w:val="20"/>
                <w:szCs w:val="20"/>
              </w:rPr>
              <w:t>1.1</w:t>
            </w:r>
          </w:p>
        </w:tc>
        <w:tc>
          <w:tcPr>
            <w:tcW w:w="3969" w:type="dxa"/>
            <w:vMerge w:val="restart"/>
            <w:tcBorders>
              <w:top w:val="single" w:sz="4" w:space="0" w:color="auto"/>
              <w:left w:val="single" w:sz="4" w:space="0" w:color="auto"/>
              <w:bottom w:val="single" w:sz="4" w:space="0" w:color="auto"/>
              <w:right w:val="single" w:sz="4" w:space="0" w:color="auto"/>
            </w:tcBorders>
            <w:hideMark/>
          </w:tcPr>
          <w:p w14:paraId="6E1B8294" w14:textId="77777777" w:rsidR="00877D4C" w:rsidRPr="00A90249" w:rsidRDefault="00877D4C" w:rsidP="00E14EDF">
            <w:pPr>
              <w:rPr>
                <w:rFonts w:ascii="Tahoma" w:hAnsi="Tahoma" w:cs="Tahoma"/>
                <w:b/>
                <w:sz w:val="20"/>
                <w:szCs w:val="20"/>
              </w:rPr>
            </w:pPr>
            <w:r w:rsidRPr="00A90249">
              <w:rPr>
                <w:rFonts w:ascii="Tahoma" w:hAnsi="Tahoma" w:cs="Tahoma"/>
                <w:b/>
                <w:sz w:val="20"/>
                <w:szCs w:val="20"/>
              </w:rPr>
              <w:t>Общая площадь земель в границах</w:t>
            </w:r>
          </w:p>
          <w:p w14:paraId="306D613A" w14:textId="77777777" w:rsidR="00877D4C" w:rsidRPr="00A90249" w:rsidRDefault="00877D4C" w:rsidP="00E14EDF">
            <w:pPr>
              <w:rPr>
                <w:rFonts w:ascii="Tahoma" w:hAnsi="Tahoma" w:cs="Tahoma"/>
                <w:b/>
                <w:sz w:val="20"/>
                <w:szCs w:val="20"/>
              </w:rPr>
            </w:pPr>
            <w:r w:rsidRPr="00A90249">
              <w:rPr>
                <w:rFonts w:ascii="Tahoma" w:hAnsi="Tahoma" w:cs="Tahoma"/>
                <w:b/>
                <w:sz w:val="20"/>
                <w:szCs w:val="20"/>
              </w:rPr>
              <w:t>населенного пункта</w:t>
            </w:r>
          </w:p>
        </w:tc>
        <w:tc>
          <w:tcPr>
            <w:tcW w:w="1984" w:type="dxa"/>
            <w:tcBorders>
              <w:top w:val="single" w:sz="4" w:space="0" w:color="auto"/>
              <w:left w:val="single" w:sz="4" w:space="0" w:color="auto"/>
              <w:bottom w:val="single" w:sz="4" w:space="0" w:color="auto"/>
              <w:right w:val="single" w:sz="4" w:space="0" w:color="auto"/>
            </w:tcBorders>
            <w:vAlign w:val="center"/>
            <w:hideMark/>
          </w:tcPr>
          <w:p w14:paraId="6F37B27A" w14:textId="77777777" w:rsidR="00877D4C" w:rsidRPr="00A90249" w:rsidRDefault="00877D4C" w:rsidP="00E14EDF">
            <w:pPr>
              <w:jc w:val="center"/>
              <w:rPr>
                <w:rFonts w:ascii="Tahoma" w:hAnsi="Tahoma" w:cs="Tahoma"/>
                <w:sz w:val="20"/>
                <w:szCs w:val="20"/>
              </w:rPr>
            </w:pPr>
            <w:r w:rsidRPr="00A90249">
              <w:rPr>
                <w:rFonts w:ascii="Tahoma" w:hAnsi="Tahoma" w:cs="Tahoma"/>
                <w:sz w:val="20"/>
                <w:szCs w:val="20"/>
              </w:rPr>
              <w:t>га</w:t>
            </w:r>
          </w:p>
        </w:tc>
        <w:tc>
          <w:tcPr>
            <w:tcW w:w="1559" w:type="dxa"/>
            <w:tcBorders>
              <w:top w:val="single" w:sz="4" w:space="0" w:color="auto"/>
              <w:left w:val="single" w:sz="4" w:space="0" w:color="auto"/>
              <w:bottom w:val="single" w:sz="4" w:space="0" w:color="auto"/>
              <w:right w:val="single" w:sz="4" w:space="0" w:color="auto"/>
            </w:tcBorders>
            <w:vAlign w:val="center"/>
          </w:tcPr>
          <w:p w14:paraId="46C6EC4E" w14:textId="77777777" w:rsidR="00877D4C" w:rsidRPr="00A90249" w:rsidRDefault="00877D4C" w:rsidP="00E14EDF">
            <w:pPr>
              <w:jc w:val="center"/>
              <w:rPr>
                <w:rFonts w:ascii="Tahoma" w:hAnsi="Tahoma" w:cs="Tahoma"/>
                <w:b/>
                <w:sz w:val="20"/>
                <w:szCs w:val="20"/>
              </w:rPr>
            </w:pPr>
            <w:r w:rsidRPr="00A90249">
              <w:rPr>
                <w:rFonts w:ascii="Tahoma" w:hAnsi="Tahoma" w:cs="Tahoma"/>
                <w:b/>
                <w:sz w:val="20"/>
                <w:szCs w:val="20"/>
              </w:rPr>
              <w:t>1272</w:t>
            </w:r>
          </w:p>
        </w:tc>
        <w:tc>
          <w:tcPr>
            <w:tcW w:w="1418" w:type="dxa"/>
            <w:tcBorders>
              <w:top w:val="single" w:sz="4" w:space="0" w:color="auto"/>
              <w:left w:val="single" w:sz="4" w:space="0" w:color="auto"/>
              <w:bottom w:val="single" w:sz="4" w:space="0" w:color="auto"/>
              <w:right w:val="single" w:sz="4" w:space="0" w:color="auto"/>
            </w:tcBorders>
            <w:vAlign w:val="center"/>
          </w:tcPr>
          <w:p w14:paraId="58643B16" w14:textId="77777777" w:rsidR="00877D4C" w:rsidRPr="00A90249" w:rsidRDefault="00877D4C" w:rsidP="00E14EDF">
            <w:pPr>
              <w:jc w:val="center"/>
              <w:rPr>
                <w:rFonts w:ascii="Tahoma" w:hAnsi="Tahoma" w:cs="Tahoma"/>
                <w:b/>
                <w:sz w:val="20"/>
                <w:szCs w:val="20"/>
              </w:rPr>
            </w:pPr>
            <w:r w:rsidRPr="00A90249">
              <w:rPr>
                <w:rFonts w:ascii="Tahoma" w:hAnsi="Tahoma" w:cs="Tahoma"/>
                <w:b/>
                <w:sz w:val="20"/>
                <w:szCs w:val="20"/>
              </w:rPr>
              <w:t>1272</w:t>
            </w:r>
          </w:p>
        </w:tc>
      </w:tr>
      <w:tr w:rsidR="00F77E69" w:rsidRPr="00A90249" w14:paraId="6088435E" w14:textId="77777777" w:rsidTr="00555E99">
        <w:trPr>
          <w:trHeight w:val="20"/>
        </w:trPr>
        <w:tc>
          <w:tcPr>
            <w:tcW w:w="993" w:type="dxa"/>
            <w:vMerge/>
            <w:tcBorders>
              <w:top w:val="single" w:sz="4" w:space="0" w:color="auto"/>
              <w:left w:val="single" w:sz="4" w:space="0" w:color="auto"/>
              <w:bottom w:val="single" w:sz="4" w:space="0" w:color="auto"/>
              <w:right w:val="single" w:sz="4" w:space="0" w:color="auto"/>
            </w:tcBorders>
            <w:vAlign w:val="center"/>
            <w:hideMark/>
          </w:tcPr>
          <w:p w14:paraId="403CA763" w14:textId="77777777" w:rsidR="00877D4C" w:rsidRPr="00A90249" w:rsidRDefault="00877D4C" w:rsidP="00E14EDF">
            <w:pPr>
              <w:jc w:val="center"/>
              <w:rPr>
                <w:rFonts w:ascii="Tahoma" w:hAnsi="Tahoma" w:cs="Tahoma"/>
                <w:b/>
                <w:sz w:val="20"/>
                <w:szCs w:val="20"/>
              </w:rPr>
            </w:pPr>
          </w:p>
        </w:tc>
        <w:tc>
          <w:tcPr>
            <w:tcW w:w="3969" w:type="dxa"/>
            <w:vMerge/>
            <w:tcBorders>
              <w:top w:val="single" w:sz="4" w:space="0" w:color="auto"/>
              <w:left w:val="single" w:sz="4" w:space="0" w:color="auto"/>
              <w:bottom w:val="single" w:sz="4" w:space="0" w:color="auto"/>
              <w:right w:val="single" w:sz="4" w:space="0" w:color="auto"/>
            </w:tcBorders>
            <w:vAlign w:val="center"/>
            <w:hideMark/>
          </w:tcPr>
          <w:p w14:paraId="71EE6478" w14:textId="77777777" w:rsidR="00877D4C" w:rsidRPr="00A90249" w:rsidRDefault="00877D4C" w:rsidP="00E14EDF">
            <w:pPr>
              <w:rPr>
                <w:rFonts w:ascii="Tahoma" w:hAnsi="Tahoma" w:cs="Tahoma"/>
                <w:b/>
                <w:sz w:val="20"/>
                <w:szCs w:val="20"/>
              </w:rPr>
            </w:pPr>
          </w:p>
        </w:tc>
        <w:tc>
          <w:tcPr>
            <w:tcW w:w="1984" w:type="dxa"/>
            <w:tcBorders>
              <w:top w:val="single" w:sz="4" w:space="0" w:color="auto"/>
              <w:left w:val="single" w:sz="4" w:space="0" w:color="auto"/>
              <w:bottom w:val="single" w:sz="4" w:space="0" w:color="auto"/>
              <w:right w:val="single" w:sz="4" w:space="0" w:color="auto"/>
            </w:tcBorders>
            <w:vAlign w:val="center"/>
            <w:hideMark/>
          </w:tcPr>
          <w:p w14:paraId="619131D3" w14:textId="77777777" w:rsidR="00877D4C" w:rsidRPr="00A90249" w:rsidRDefault="00877D4C" w:rsidP="00E14EDF">
            <w:pPr>
              <w:jc w:val="center"/>
              <w:rPr>
                <w:rFonts w:ascii="Tahoma" w:hAnsi="Tahoma" w:cs="Tahoma"/>
                <w:sz w:val="20"/>
                <w:szCs w:val="20"/>
              </w:rPr>
            </w:pPr>
            <w:r w:rsidRPr="00A90249">
              <w:rPr>
                <w:rFonts w:ascii="Tahoma" w:hAnsi="Tahoma" w:cs="Tahoma"/>
                <w:sz w:val="20"/>
                <w:szCs w:val="20"/>
              </w:rPr>
              <w:t>%</w:t>
            </w:r>
          </w:p>
        </w:tc>
        <w:tc>
          <w:tcPr>
            <w:tcW w:w="1559" w:type="dxa"/>
            <w:tcBorders>
              <w:top w:val="single" w:sz="4" w:space="0" w:color="auto"/>
              <w:left w:val="single" w:sz="4" w:space="0" w:color="auto"/>
              <w:bottom w:val="single" w:sz="4" w:space="0" w:color="auto"/>
              <w:right w:val="single" w:sz="4" w:space="0" w:color="auto"/>
            </w:tcBorders>
            <w:vAlign w:val="center"/>
          </w:tcPr>
          <w:p w14:paraId="1A314A97" w14:textId="77777777" w:rsidR="00877D4C" w:rsidRPr="00A90249" w:rsidRDefault="00877D4C" w:rsidP="00E14EDF">
            <w:pPr>
              <w:jc w:val="center"/>
              <w:rPr>
                <w:rFonts w:ascii="Tahoma" w:hAnsi="Tahoma" w:cs="Tahoma"/>
                <w:b/>
                <w:sz w:val="20"/>
                <w:szCs w:val="20"/>
              </w:rPr>
            </w:pPr>
            <w:r w:rsidRPr="00A90249">
              <w:rPr>
                <w:rFonts w:ascii="Tahoma" w:hAnsi="Tahoma" w:cs="Tahoma"/>
                <w:b/>
                <w:sz w:val="20"/>
                <w:szCs w:val="20"/>
              </w:rPr>
              <w:t>100</w:t>
            </w:r>
          </w:p>
        </w:tc>
        <w:tc>
          <w:tcPr>
            <w:tcW w:w="1418" w:type="dxa"/>
            <w:tcBorders>
              <w:top w:val="single" w:sz="4" w:space="0" w:color="auto"/>
              <w:left w:val="single" w:sz="4" w:space="0" w:color="auto"/>
              <w:bottom w:val="single" w:sz="4" w:space="0" w:color="auto"/>
              <w:right w:val="single" w:sz="4" w:space="0" w:color="auto"/>
            </w:tcBorders>
            <w:vAlign w:val="center"/>
          </w:tcPr>
          <w:p w14:paraId="70073BA6" w14:textId="77777777" w:rsidR="00877D4C" w:rsidRPr="00A90249" w:rsidRDefault="00877D4C" w:rsidP="00E14EDF">
            <w:pPr>
              <w:jc w:val="center"/>
              <w:rPr>
                <w:rFonts w:ascii="Tahoma" w:hAnsi="Tahoma" w:cs="Tahoma"/>
                <w:b/>
                <w:sz w:val="20"/>
                <w:szCs w:val="20"/>
              </w:rPr>
            </w:pPr>
            <w:r w:rsidRPr="00A90249">
              <w:rPr>
                <w:rFonts w:ascii="Tahoma" w:hAnsi="Tahoma" w:cs="Tahoma"/>
                <w:b/>
                <w:sz w:val="20"/>
                <w:szCs w:val="20"/>
              </w:rPr>
              <w:t>100</w:t>
            </w:r>
          </w:p>
        </w:tc>
      </w:tr>
      <w:tr w:rsidR="00F77E69" w:rsidRPr="00A90249" w14:paraId="258B15E7" w14:textId="77777777" w:rsidTr="00555E99">
        <w:trPr>
          <w:trHeight w:val="20"/>
        </w:trPr>
        <w:tc>
          <w:tcPr>
            <w:tcW w:w="993" w:type="dxa"/>
            <w:tcBorders>
              <w:top w:val="single" w:sz="4" w:space="0" w:color="auto"/>
              <w:left w:val="single" w:sz="4" w:space="0" w:color="auto"/>
              <w:right w:val="single" w:sz="4" w:space="0" w:color="auto"/>
            </w:tcBorders>
            <w:vAlign w:val="center"/>
          </w:tcPr>
          <w:p w14:paraId="668D54EC" w14:textId="77777777" w:rsidR="00877D4C" w:rsidRPr="00A90249" w:rsidRDefault="00877D4C" w:rsidP="00E14EDF">
            <w:pPr>
              <w:jc w:val="center"/>
              <w:rPr>
                <w:rFonts w:ascii="Tahoma" w:hAnsi="Tahoma" w:cs="Tahoma"/>
                <w:b/>
                <w:sz w:val="20"/>
                <w:szCs w:val="20"/>
              </w:rPr>
            </w:pPr>
            <w:r w:rsidRPr="00A90249">
              <w:rPr>
                <w:rFonts w:ascii="Tahoma" w:hAnsi="Tahoma" w:cs="Tahoma"/>
                <w:b/>
                <w:sz w:val="20"/>
                <w:szCs w:val="20"/>
              </w:rPr>
              <w:t>1.2</w:t>
            </w:r>
          </w:p>
        </w:tc>
        <w:tc>
          <w:tcPr>
            <w:tcW w:w="3969" w:type="dxa"/>
            <w:tcBorders>
              <w:top w:val="single" w:sz="4" w:space="0" w:color="auto"/>
              <w:left w:val="single" w:sz="4" w:space="0" w:color="auto"/>
              <w:right w:val="single" w:sz="4" w:space="0" w:color="auto"/>
            </w:tcBorders>
            <w:vAlign w:val="center"/>
          </w:tcPr>
          <w:p w14:paraId="56FFD187" w14:textId="77777777" w:rsidR="00877D4C" w:rsidRPr="00A90249" w:rsidRDefault="00877D4C" w:rsidP="00E14EDF">
            <w:pPr>
              <w:rPr>
                <w:rFonts w:ascii="Tahoma" w:hAnsi="Tahoma" w:cs="Tahoma"/>
                <w:b/>
                <w:sz w:val="20"/>
                <w:szCs w:val="20"/>
              </w:rPr>
            </w:pPr>
            <w:r w:rsidRPr="00A90249">
              <w:rPr>
                <w:rFonts w:ascii="Tahoma" w:hAnsi="Tahoma" w:cs="Tahoma"/>
                <w:b/>
                <w:sz w:val="20"/>
                <w:szCs w:val="20"/>
              </w:rPr>
              <w:t>Функциональные зоны в границах населенного пункта</w:t>
            </w:r>
          </w:p>
        </w:tc>
        <w:tc>
          <w:tcPr>
            <w:tcW w:w="1984" w:type="dxa"/>
            <w:tcBorders>
              <w:top w:val="single" w:sz="4" w:space="0" w:color="auto"/>
              <w:left w:val="single" w:sz="4" w:space="0" w:color="auto"/>
              <w:bottom w:val="single" w:sz="4" w:space="0" w:color="auto"/>
              <w:right w:val="single" w:sz="4" w:space="0" w:color="auto"/>
            </w:tcBorders>
            <w:vAlign w:val="center"/>
          </w:tcPr>
          <w:p w14:paraId="2F16022F" w14:textId="77777777" w:rsidR="00877D4C" w:rsidRPr="00A90249" w:rsidRDefault="00877D4C" w:rsidP="00E14EDF">
            <w:pPr>
              <w:jc w:val="center"/>
              <w:rPr>
                <w:rFonts w:ascii="Tahoma" w:hAnsi="Tahoma" w:cs="Tahoma"/>
                <w:sz w:val="20"/>
                <w:szCs w:val="20"/>
              </w:rPr>
            </w:pPr>
          </w:p>
        </w:tc>
        <w:tc>
          <w:tcPr>
            <w:tcW w:w="1559" w:type="dxa"/>
            <w:tcBorders>
              <w:top w:val="single" w:sz="4" w:space="0" w:color="auto"/>
              <w:left w:val="single" w:sz="4" w:space="0" w:color="auto"/>
              <w:bottom w:val="single" w:sz="4" w:space="0" w:color="auto"/>
              <w:right w:val="single" w:sz="4" w:space="0" w:color="auto"/>
            </w:tcBorders>
            <w:vAlign w:val="center"/>
          </w:tcPr>
          <w:p w14:paraId="7A5E8C41" w14:textId="77777777" w:rsidR="00877D4C" w:rsidRPr="00A90249" w:rsidRDefault="00877D4C" w:rsidP="00E14EDF">
            <w:pPr>
              <w:jc w:val="center"/>
              <w:rPr>
                <w:rFonts w:ascii="Tahoma" w:hAnsi="Tahoma" w:cs="Tahoma"/>
                <w:sz w:val="20"/>
                <w:szCs w:val="20"/>
              </w:rPr>
            </w:pPr>
          </w:p>
        </w:tc>
        <w:tc>
          <w:tcPr>
            <w:tcW w:w="1418" w:type="dxa"/>
            <w:tcBorders>
              <w:top w:val="single" w:sz="4" w:space="0" w:color="auto"/>
              <w:left w:val="single" w:sz="4" w:space="0" w:color="auto"/>
              <w:bottom w:val="single" w:sz="4" w:space="0" w:color="auto"/>
              <w:right w:val="single" w:sz="4" w:space="0" w:color="auto"/>
            </w:tcBorders>
            <w:vAlign w:val="center"/>
          </w:tcPr>
          <w:p w14:paraId="183788E2" w14:textId="77777777" w:rsidR="00877D4C" w:rsidRPr="00A90249" w:rsidRDefault="00877D4C" w:rsidP="00E14EDF">
            <w:pPr>
              <w:jc w:val="center"/>
              <w:rPr>
                <w:rFonts w:ascii="Tahoma" w:hAnsi="Tahoma" w:cs="Tahoma"/>
                <w:sz w:val="20"/>
                <w:szCs w:val="20"/>
              </w:rPr>
            </w:pPr>
          </w:p>
        </w:tc>
      </w:tr>
      <w:tr w:rsidR="00F77E69" w:rsidRPr="00A90249" w14:paraId="17B56216" w14:textId="77777777" w:rsidTr="00555E99">
        <w:trPr>
          <w:trHeight w:val="20"/>
        </w:trPr>
        <w:tc>
          <w:tcPr>
            <w:tcW w:w="993" w:type="dxa"/>
            <w:tcBorders>
              <w:top w:val="single" w:sz="4" w:space="0" w:color="auto"/>
              <w:left w:val="single" w:sz="4" w:space="0" w:color="auto"/>
              <w:right w:val="single" w:sz="4" w:space="0" w:color="auto"/>
            </w:tcBorders>
            <w:vAlign w:val="center"/>
          </w:tcPr>
          <w:p w14:paraId="63D4038D" w14:textId="77777777" w:rsidR="00877D4C" w:rsidRPr="00A90249" w:rsidRDefault="00877D4C" w:rsidP="00E14EDF">
            <w:pPr>
              <w:jc w:val="center"/>
              <w:rPr>
                <w:rFonts w:ascii="Tahoma" w:hAnsi="Tahoma" w:cs="Tahoma"/>
                <w:sz w:val="20"/>
                <w:szCs w:val="20"/>
              </w:rPr>
            </w:pPr>
          </w:p>
        </w:tc>
        <w:tc>
          <w:tcPr>
            <w:tcW w:w="3969" w:type="dxa"/>
            <w:tcBorders>
              <w:top w:val="single" w:sz="4" w:space="0" w:color="auto"/>
              <w:left w:val="single" w:sz="4" w:space="0" w:color="auto"/>
              <w:right w:val="single" w:sz="4" w:space="0" w:color="auto"/>
            </w:tcBorders>
            <w:vAlign w:val="center"/>
          </w:tcPr>
          <w:p w14:paraId="579920BF" w14:textId="77777777" w:rsidR="00877D4C" w:rsidRPr="00A90249" w:rsidRDefault="00877D4C" w:rsidP="00E14EDF">
            <w:pPr>
              <w:rPr>
                <w:rFonts w:ascii="Tahoma" w:hAnsi="Tahoma" w:cs="Tahoma"/>
                <w:sz w:val="20"/>
                <w:szCs w:val="20"/>
              </w:rPr>
            </w:pPr>
            <w:r w:rsidRPr="00A90249">
              <w:rPr>
                <w:rFonts w:ascii="Tahoma" w:hAnsi="Tahoma" w:cs="Tahoma"/>
                <w:sz w:val="20"/>
                <w:szCs w:val="20"/>
              </w:rPr>
              <w:t>в том числе:</w:t>
            </w:r>
          </w:p>
        </w:tc>
        <w:tc>
          <w:tcPr>
            <w:tcW w:w="1984" w:type="dxa"/>
            <w:tcBorders>
              <w:top w:val="single" w:sz="4" w:space="0" w:color="auto"/>
              <w:left w:val="single" w:sz="4" w:space="0" w:color="auto"/>
              <w:bottom w:val="single" w:sz="4" w:space="0" w:color="auto"/>
              <w:right w:val="single" w:sz="4" w:space="0" w:color="auto"/>
            </w:tcBorders>
            <w:vAlign w:val="center"/>
          </w:tcPr>
          <w:p w14:paraId="288A2823" w14:textId="77777777" w:rsidR="00877D4C" w:rsidRPr="00A90249" w:rsidRDefault="00877D4C" w:rsidP="00E14EDF">
            <w:pPr>
              <w:jc w:val="center"/>
              <w:rPr>
                <w:rFonts w:ascii="Tahoma" w:hAnsi="Tahoma" w:cs="Tahoma"/>
                <w:sz w:val="20"/>
                <w:szCs w:val="20"/>
              </w:rPr>
            </w:pPr>
          </w:p>
        </w:tc>
        <w:tc>
          <w:tcPr>
            <w:tcW w:w="1559" w:type="dxa"/>
            <w:tcBorders>
              <w:top w:val="single" w:sz="4" w:space="0" w:color="auto"/>
              <w:left w:val="single" w:sz="4" w:space="0" w:color="auto"/>
              <w:bottom w:val="single" w:sz="4" w:space="0" w:color="auto"/>
              <w:right w:val="single" w:sz="4" w:space="0" w:color="auto"/>
            </w:tcBorders>
            <w:vAlign w:val="center"/>
          </w:tcPr>
          <w:p w14:paraId="57329E01" w14:textId="77777777" w:rsidR="00877D4C" w:rsidRPr="00A90249" w:rsidRDefault="00877D4C" w:rsidP="00E14EDF">
            <w:pPr>
              <w:jc w:val="center"/>
              <w:rPr>
                <w:rFonts w:ascii="Tahoma" w:hAnsi="Tahoma" w:cs="Tahoma"/>
                <w:sz w:val="20"/>
                <w:szCs w:val="20"/>
              </w:rPr>
            </w:pPr>
          </w:p>
        </w:tc>
        <w:tc>
          <w:tcPr>
            <w:tcW w:w="1418" w:type="dxa"/>
            <w:tcBorders>
              <w:top w:val="single" w:sz="4" w:space="0" w:color="auto"/>
              <w:left w:val="single" w:sz="4" w:space="0" w:color="auto"/>
              <w:bottom w:val="single" w:sz="4" w:space="0" w:color="auto"/>
              <w:right w:val="single" w:sz="4" w:space="0" w:color="auto"/>
            </w:tcBorders>
            <w:vAlign w:val="center"/>
          </w:tcPr>
          <w:p w14:paraId="4BE47DA8" w14:textId="77777777" w:rsidR="00877D4C" w:rsidRPr="00A90249" w:rsidRDefault="00877D4C" w:rsidP="00E14EDF">
            <w:pPr>
              <w:jc w:val="center"/>
              <w:rPr>
                <w:rFonts w:ascii="Tahoma" w:hAnsi="Tahoma" w:cs="Tahoma"/>
                <w:sz w:val="20"/>
                <w:szCs w:val="20"/>
              </w:rPr>
            </w:pPr>
          </w:p>
        </w:tc>
      </w:tr>
      <w:tr w:rsidR="00F77E69" w:rsidRPr="00A90249" w14:paraId="4361089A" w14:textId="77777777" w:rsidTr="00555E99">
        <w:trPr>
          <w:trHeight w:val="20"/>
        </w:trPr>
        <w:tc>
          <w:tcPr>
            <w:tcW w:w="993" w:type="dxa"/>
            <w:vMerge w:val="restart"/>
            <w:tcBorders>
              <w:top w:val="single" w:sz="4" w:space="0" w:color="auto"/>
              <w:left w:val="single" w:sz="4" w:space="0" w:color="auto"/>
              <w:right w:val="single" w:sz="4" w:space="0" w:color="auto"/>
            </w:tcBorders>
            <w:vAlign w:val="center"/>
          </w:tcPr>
          <w:p w14:paraId="2480A77B" w14:textId="77777777" w:rsidR="00877D4C" w:rsidRPr="00A90249" w:rsidRDefault="00877D4C" w:rsidP="00E14EDF">
            <w:pPr>
              <w:jc w:val="center"/>
              <w:rPr>
                <w:rFonts w:ascii="Tahoma" w:hAnsi="Tahoma" w:cs="Tahoma"/>
                <w:b/>
                <w:sz w:val="20"/>
                <w:szCs w:val="20"/>
              </w:rPr>
            </w:pPr>
            <w:r w:rsidRPr="00A90249">
              <w:rPr>
                <w:rFonts w:ascii="Tahoma" w:hAnsi="Tahoma" w:cs="Tahoma"/>
                <w:b/>
                <w:sz w:val="20"/>
                <w:szCs w:val="20"/>
              </w:rPr>
              <w:t>1.2.1</w:t>
            </w:r>
          </w:p>
        </w:tc>
        <w:tc>
          <w:tcPr>
            <w:tcW w:w="3969" w:type="dxa"/>
            <w:vMerge w:val="restart"/>
            <w:tcBorders>
              <w:top w:val="single" w:sz="4" w:space="0" w:color="auto"/>
              <w:left w:val="single" w:sz="4" w:space="0" w:color="auto"/>
              <w:right w:val="single" w:sz="4" w:space="0" w:color="auto"/>
            </w:tcBorders>
            <w:vAlign w:val="center"/>
          </w:tcPr>
          <w:p w14:paraId="76A5EA14" w14:textId="77777777" w:rsidR="00877D4C" w:rsidRPr="00A90249" w:rsidRDefault="00877D4C" w:rsidP="00E14EDF">
            <w:pPr>
              <w:rPr>
                <w:rFonts w:ascii="Tahoma" w:hAnsi="Tahoma" w:cs="Tahoma"/>
                <w:b/>
                <w:sz w:val="20"/>
                <w:szCs w:val="20"/>
              </w:rPr>
            </w:pPr>
            <w:r w:rsidRPr="00A90249">
              <w:rPr>
                <w:rFonts w:ascii="Tahoma" w:hAnsi="Tahoma" w:cs="Tahoma"/>
                <w:b/>
                <w:sz w:val="20"/>
                <w:szCs w:val="20"/>
              </w:rPr>
              <w:t>Жилые зоны</w:t>
            </w:r>
          </w:p>
        </w:tc>
        <w:tc>
          <w:tcPr>
            <w:tcW w:w="1984" w:type="dxa"/>
            <w:tcBorders>
              <w:top w:val="single" w:sz="4" w:space="0" w:color="auto"/>
              <w:left w:val="single" w:sz="4" w:space="0" w:color="auto"/>
              <w:bottom w:val="single" w:sz="4" w:space="0" w:color="auto"/>
              <w:right w:val="single" w:sz="4" w:space="0" w:color="auto"/>
            </w:tcBorders>
            <w:vAlign w:val="center"/>
          </w:tcPr>
          <w:p w14:paraId="5611FDA5" w14:textId="77777777" w:rsidR="00877D4C" w:rsidRPr="00A90249" w:rsidRDefault="00877D4C" w:rsidP="00E14EDF">
            <w:pPr>
              <w:jc w:val="center"/>
              <w:rPr>
                <w:rFonts w:ascii="Tahoma" w:hAnsi="Tahoma" w:cs="Tahoma"/>
                <w:sz w:val="20"/>
                <w:szCs w:val="20"/>
              </w:rPr>
            </w:pPr>
            <w:r w:rsidRPr="00A90249">
              <w:rPr>
                <w:rFonts w:ascii="Tahoma" w:hAnsi="Tahoma" w:cs="Tahoma"/>
                <w:sz w:val="20"/>
                <w:szCs w:val="20"/>
              </w:rPr>
              <w:t>га</w:t>
            </w:r>
          </w:p>
        </w:tc>
        <w:tc>
          <w:tcPr>
            <w:tcW w:w="1559" w:type="dxa"/>
            <w:tcBorders>
              <w:top w:val="single" w:sz="4" w:space="0" w:color="auto"/>
              <w:left w:val="single" w:sz="4" w:space="0" w:color="auto"/>
              <w:bottom w:val="single" w:sz="4" w:space="0" w:color="auto"/>
              <w:right w:val="single" w:sz="4" w:space="0" w:color="auto"/>
            </w:tcBorders>
            <w:vAlign w:val="center"/>
          </w:tcPr>
          <w:p w14:paraId="0B3C90DD" w14:textId="63FC3E09" w:rsidR="00877D4C" w:rsidRPr="00A90249" w:rsidRDefault="00877D4C" w:rsidP="00E14EDF">
            <w:pPr>
              <w:jc w:val="center"/>
              <w:rPr>
                <w:rFonts w:ascii="Tahoma" w:hAnsi="Tahoma" w:cs="Tahoma"/>
                <w:b/>
                <w:sz w:val="20"/>
                <w:szCs w:val="20"/>
              </w:rPr>
            </w:pPr>
            <w:r w:rsidRPr="00A90249">
              <w:rPr>
                <w:rFonts w:ascii="Tahoma" w:hAnsi="Tahoma" w:cs="Tahoma"/>
                <w:b/>
                <w:sz w:val="20"/>
                <w:szCs w:val="20"/>
              </w:rPr>
              <w:t>35</w:t>
            </w:r>
            <w:r w:rsidR="00753571" w:rsidRPr="00A90249">
              <w:rPr>
                <w:rFonts w:ascii="Tahoma" w:hAnsi="Tahoma" w:cs="Tahoma"/>
                <w:b/>
                <w:sz w:val="20"/>
                <w:szCs w:val="20"/>
              </w:rPr>
              <w:t>1,7</w:t>
            </w:r>
          </w:p>
        </w:tc>
        <w:tc>
          <w:tcPr>
            <w:tcW w:w="1418" w:type="dxa"/>
            <w:tcBorders>
              <w:top w:val="single" w:sz="4" w:space="0" w:color="auto"/>
              <w:left w:val="single" w:sz="4" w:space="0" w:color="auto"/>
              <w:bottom w:val="single" w:sz="4" w:space="0" w:color="auto"/>
              <w:right w:val="single" w:sz="4" w:space="0" w:color="auto"/>
            </w:tcBorders>
            <w:vAlign w:val="center"/>
          </w:tcPr>
          <w:p w14:paraId="2D8E33AC" w14:textId="353462CC" w:rsidR="00877D4C" w:rsidRPr="00A90249" w:rsidRDefault="00BB6C45" w:rsidP="00E14EDF">
            <w:pPr>
              <w:jc w:val="center"/>
              <w:rPr>
                <w:rFonts w:ascii="Tahoma" w:hAnsi="Tahoma" w:cs="Tahoma"/>
                <w:b/>
                <w:sz w:val="20"/>
                <w:szCs w:val="20"/>
                <w:lang w:val="en-US"/>
              </w:rPr>
            </w:pPr>
            <w:r w:rsidRPr="00A90249">
              <w:rPr>
                <w:rFonts w:ascii="Tahoma" w:hAnsi="Tahoma" w:cs="Tahoma"/>
                <w:b/>
                <w:sz w:val="20"/>
                <w:szCs w:val="20"/>
                <w:lang w:val="en-US"/>
              </w:rPr>
              <w:t>62</w:t>
            </w:r>
            <w:r w:rsidR="00376B03" w:rsidRPr="00A90249">
              <w:rPr>
                <w:rFonts w:ascii="Tahoma" w:hAnsi="Tahoma" w:cs="Tahoma"/>
                <w:b/>
                <w:sz w:val="20"/>
                <w:szCs w:val="20"/>
              </w:rPr>
              <w:t>7,9</w:t>
            </w:r>
          </w:p>
        </w:tc>
      </w:tr>
      <w:tr w:rsidR="00F77E69" w:rsidRPr="00A90249" w14:paraId="2672E04E" w14:textId="77777777" w:rsidTr="00555E99">
        <w:trPr>
          <w:trHeight w:val="20"/>
        </w:trPr>
        <w:tc>
          <w:tcPr>
            <w:tcW w:w="993" w:type="dxa"/>
            <w:vMerge/>
            <w:tcBorders>
              <w:left w:val="single" w:sz="4" w:space="0" w:color="auto"/>
              <w:bottom w:val="single" w:sz="4" w:space="0" w:color="auto"/>
              <w:right w:val="single" w:sz="4" w:space="0" w:color="auto"/>
            </w:tcBorders>
            <w:vAlign w:val="center"/>
          </w:tcPr>
          <w:p w14:paraId="7C93E1D8" w14:textId="77777777" w:rsidR="00877D4C" w:rsidRPr="00A90249" w:rsidRDefault="00877D4C" w:rsidP="00E14EDF">
            <w:pPr>
              <w:jc w:val="center"/>
              <w:rPr>
                <w:rFonts w:ascii="Tahoma" w:hAnsi="Tahoma" w:cs="Tahoma"/>
                <w:sz w:val="20"/>
                <w:szCs w:val="20"/>
              </w:rPr>
            </w:pPr>
          </w:p>
        </w:tc>
        <w:tc>
          <w:tcPr>
            <w:tcW w:w="3969" w:type="dxa"/>
            <w:vMerge/>
            <w:tcBorders>
              <w:left w:val="single" w:sz="4" w:space="0" w:color="auto"/>
              <w:bottom w:val="single" w:sz="4" w:space="0" w:color="auto"/>
              <w:right w:val="single" w:sz="4" w:space="0" w:color="auto"/>
            </w:tcBorders>
            <w:vAlign w:val="center"/>
          </w:tcPr>
          <w:p w14:paraId="504C1CDF" w14:textId="77777777" w:rsidR="00877D4C" w:rsidRPr="00A90249" w:rsidRDefault="00877D4C" w:rsidP="00E14EDF">
            <w:pPr>
              <w:rPr>
                <w:rFonts w:ascii="Tahoma" w:hAnsi="Tahoma" w:cs="Tahoma"/>
                <w:sz w:val="20"/>
                <w:szCs w:val="20"/>
              </w:rPr>
            </w:pPr>
          </w:p>
        </w:tc>
        <w:tc>
          <w:tcPr>
            <w:tcW w:w="1984" w:type="dxa"/>
            <w:tcBorders>
              <w:top w:val="single" w:sz="4" w:space="0" w:color="auto"/>
              <w:left w:val="single" w:sz="4" w:space="0" w:color="auto"/>
              <w:bottom w:val="single" w:sz="4" w:space="0" w:color="auto"/>
              <w:right w:val="single" w:sz="4" w:space="0" w:color="auto"/>
            </w:tcBorders>
            <w:vAlign w:val="center"/>
          </w:tcPr>
          <w:p w14:paraId="12FC652A" w14:textId="77777777" w:rsidR="00877D4C" w:rsidRPr="00A90249" w:rsidRDefault="00877D4C" w:rsidP="00E14EDF">
            <w:pPr>
              <w:jc w:val="center"/>
              <w:rPr>
                <w:rFonts w:ascii="Tahoma" w:hAnsi="Tahoma" w:cs="Tahoma"/>
                <w:sz w:val="20"/>
                <w:szCs w:val="20"/>
              </w:rPr>
            </w:pPr>
            <w:r w:rsidRPr="00A90249">
              <w:rPr>
                <w:rFonts w:ascii="Tahoma" w:hAnsi="Tahoma" w:cs="Tahoma"/>
                <w:sz w:val="20"/>
                <w:szCs w:val="20"/>
              </w:rPr>
              <w:t>%</w:t>
            </w:r>
          </w:p>
        </w:tc>
        <w:tc>
          <w:tcPr>
            <w:tcW w:w="1559" w:type="dxa"/>
            <w:tcBorders>
              <w:top w:val="single" w:sz="4" w:space="0" w:color="auto"/>
              <w:left w:val="single" w:sz="4" w:space="0" w:color="auto"/>
              <w:bottom w:val="single" w:sz="4" w:space="0" w:color="auto"/>
              <w:right w:val="single" w:sz="4" w:space="0" w:color="auto"/>
            </w:tcBorders>
            <w:vAlign w:val="center"/>
          </w:tcPr>
          <w:p w14:paraId="77C1C10A" w14:textId="1BE44E96" w:rsidR="00877D4C" w:rsidRPr="00A90249" w:rsidRDefault="00922A43" w:rsidP="00E14EDF">
            <w:pPr>
              <w:jc w:val="center"/>
              <w:rPr>
                <w:rFonts w:ascii="Tahoma" w:hAnsi="Tahoma" w:cs="Tahoma"/>
                <w:b/>
                <w:sz w:val="20"/>
                <w:szCs w:val="20"/>
              </w:rPr>
            </w:pPr>
            <w:r w:rsidRPr="00A90249">
              <w:rPr>
                <w:rFonts w:ascii="Tahoma" w:hAnsi="Tahoma" w:cs="Tahoma"/>
                <w:b/>
                <w:sz w:val="20"/>
                <w:szCs w:val="20"/>
              </w:rPr>
              <w:t>27,</w:t>
            </w:r>
            <w:r w:rsidR="00753571" w:rsidRPr="00A90249">
              <w:rPr>
                <w:rFonts w:ascii="Tahoma" w:hAnsi="Tahoma" w:cs="Tahoma"/>
                <w:b/>
                <w:sz w:val="20"/>
                <w:szCs w:val="20"/>
              </w:rPr>
              <w:t>6</w:t>
            </w:r>
            <w:r w:rsidRPr="00A90249">
              <w:rPr>
                <w:rFonts w:ascii="Tahoma" w:hAnsi="Tahoma" w:cs="Tahoma"/>
                <w:b/>
                <w:sz w:val="20"/>
                <w:szCs w:val="20"/>
              </w:rPr>
              <w:t>4</w:t>
            </w:r>
          </w:p>
        </w:tc>
        <w:tc>
          <w:tcPr>
            <w:tcW w:w="1418" w:type="dxa"/>
            <w:tcBorders>
              <w:top w:val="single" w:sz="4" w:space="0" w:color="auto"/>
              <w:left w:val="single" w:sz="4" w:space="0" w:color="auto"/>
              <w:bottom w:val="single" w:sz="4" w:space="0" w:color="auto"/>
              <w:right w:val="single" w:sz="4" w:space="0" w:color="auto"/>
            </w:tcBorders>
            <w:vAlign w:val="center"/>
          </w:tcPr>
          <w:p w14:paraId="5F179318" w14:textId="5DB02CF9" w:rsidR="00877D4C" w:rsidRPr="00A90249" w:rsidRDefault="00180CB6" w:rsidP="00E14EDF">
            <w:pPr>
              <w:jc w:val="center"/>
              <w:rPr>
                <w:rFonts w:ascii="Tahoma" w:hAnsi="Tahoma" w:cs="Tahoma"/>
                <w:b/>
                <w:sz w:val="20"/>
                <w:szCs w:val="20"/>
              </w:rPr>
            </w:pPr>
            <w:r w:rsidRPr="00A90249">
              <w:rPr>
                <w:rFonts w:ascii="Tahoma" w:hAnsi="Tahoma" w:cs="Tahoma"/>
                <w:b/>
                <w:sz w:val="20"/>
                <w:szCs w:val="20"/>
              </w:rPr>
              <w:t>49,</w:t>
            </w:r>
            <w:r w:rsidR="006C6497" w:rsidRPr="00A90249">
              <w:rPr>
                <w:rFonts w:ascii="Tahoma" w:hAnsi="Tahoma" w:cs="Tahoma"/>
                <w:b/>
                <w:sz w:val="20"/>
                <w:szCs w:val="20"/>
              </w:rPr>
              <w:t>36</w:t>
            </w:r>
          </w:p>
        </w:tc>
      </w:tr>
      <w:tr w:rsidR="00F77E69" w:rsidRPr="00A90249" w14:paraId="7E67E50E"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2013C8FC" w14:textId="77777777" w:rsidR="00877D4C" w:rsidRPr="00A90249" w:rsidRDefault="00877D4C" w:rsidP="00E14EDF">
            <w:pPr>
              <w:jc w:val="center"/>
              <w:rPr>
                <w:rFonts w:ascii="Tahoma" w:hAnsi="Tahoma" w:cs="Tahoma"/>
                <w:sz w:val="20"/>
                <w:szCs w:val="20"/>
              </w:rPr>
            </w:pPr>
          </w:p>
        </w:tc>
        <w:tc>
          <w:tcPr>
            <w:tcW w:w="3969" w:type="dxa"/>
            <w:tcBorders>
              <w:top w:val="single" w:sz="4" w:space="0" w:color="auto"/>
              <w:left w:val="single" w:sz="4" w:space="0" w:color="auto"/>
              <w:bottom w:val="single" w:sz="4" w:space="0" w:color="auto"/>
              <w:right w:val="single" w:sz="4" w:space="0" w:color="auto"/>
            </w:tcBorders>
            <w:hideMark/>
          </w:tcPr>
          <w:p w14:paraId="32122B50" w14:textId="77777777" w:rsidR="00877D4C" w:rsidRPr="00A90249" w:rsidRDefault="00877D4C" w:rsidP="00E14EDF">
            <w:pPr>
              <w:rPr>
                <w:rFonts w:ascii="Tahoma" w:hAnsi="Tahoma" w:cs="Tahoma"/>
                <w:sz w:val="20"/>
                <w:szCs w:val="20"/>
              </w:rPr>
            </w:pPr>
            <w:r w:rsidRPr="00A90249">
              <w:rPr>
                <w:rFonts w:ascii="Tahoma" w:hAnsi="Tahoma" w:cs="Tahoma"/>
                <w:sz w:val="20"/>
                <w:szCs w:val="20"/>
              </w:rPr>
              <w:t>в том числе:</w:t>
            </w:r>
          </w:p>
        </w:tc>
        <w:tc>
          <w:tcPr>
            <w:tcW w:w="1984" w:type="dxa"/>
            <w:tcBorders>
              <w:top w:val="single" w:sz="4" w:space="0" w:color="auto"/>
              <w:left w:val="single" w:sz="4" w:space="0" w:color="auto"/>
              <w:bottom w:val="single" w:sz="4" w:space="0" w:color="auto"/>
              <w:right w:val="single" w:sz="4" w:space="0" w:color="auto"/>
            </w:tcBorders>
            <w:vAlign w:val="center"/>
          </w:tcPr>
          <w:p w14:paraId="7E1465A3" w14:textId="77777777" w:rsidR="00877D4C" w:rsidRPr="00A90249" w:rsidRDefault="00877D4C" w:rsidP="00E14EDF">
            <w:pPr>
              <w:jc w:val="center"/>
              <w:rPr>
                <w:rFonts w:ascii="Tahoma" w:hAnsi="Tahoma" w:cs="Tahoma"/>
                <w:sz w:val="20"/>
                <w:szCs w:val="20"/>
              </w:rPr>
            </w:pPr>
          </w:p>
        </w:tc>
        <w:tc>
          <w:tcPr>
            <w:tcW w:w="1559" w:type="dxa"/>
            <w:tcBorders>
              <w:top w:val="single" w:sz="4" w:space="0" w:color="auto"/>
              <w:left w:val="single" w:sz="4" w:space="0" w:color="auto"/>
              <w:bottom w:val="single" w:sz="4" w:space="0" w:color="auto"/>
              <w:right w:val="single" w:sz="4" w:space="0" w:color="auto"/>
            </w:tcBorders>
            <w:vAlign w:val="center"/>
          </w:tcPr>
          <w:p w14:paraId="6F8C2CA7" w14:textId="77777777" w:rsidR="00877D4C" w:rsidRPr="00A90249" w:rsidRDefault="00877D4C" w:rsidP="00E14EDF">
            <w:pPr>
              <w:jc w:val="center"/>
              <w:rPr>
                <w:rFonts w:ascii="Tahoma" w:hAnsi="Tahoma" w:cs="Tahoma"/>
                <w:sz w:val="20"/>
                <w:szCs w:val="20"/>
              </w:rPr>
            </w:pPr>
          </w:p>
        </w:tc>
        <w:tc>
          <w:tcPr>
            <w:tcW w:w="1418" w:type="dxa"/>
            <w:tcBorders>
              <w:top w:val="single" w:sz="4" w:space="0" w:color="auto"/>
              <w:left w:val="single" w:sz="4" w:space="0" w:color="auto"/>
              <w:bottom w:val="single" w:sz="4" w:space="0" w:color="auto"/>
              <w:right w:val="single" w:sz="4" w:space="0" w:color="auto"/>
            </w:tcBorders>
            <w:vAlign w:val="center"/>
          </w:tcPr>
          <w:p w14:paraId="6F99E80B" w14:textId="77777777" w:rsidR="00877D4C" w:rsidRPr="00A90249" w:rsidRDefault="00877D4C" w:rsidP="00E14EDF">
            <w:pPr>
              <w:jc w:val="center"/>
              <w:rPr>
                <w:rFonts w:ascii="Tahoma" w:hAnsi="Tahoma" w:cs="Tahoma"/>
                <w:sz w:val="20"/>
                <w:szCs w:val="20"/>
              </w:rPr>
            </w:pPr>
          </w:p>
        </w:tc>
      </w:tr>
      <w:tr w:rsidR="00F77E69" w:rsidRPr="00A90249" w14:paraId="72B7FCC0" w14:textId="77777777" w:rsidTr="00555E99">
        <w:trPr>
          <w:trHeight w:val="20"/>
        </w:trPr>
        <w:tc>
          <w:tcPr>
            <w:tcW w:w="993" w:type="dxa"/>
            <w:vMerge w:val="restart"/>
            <w:tcBorders>
              <w:top w:val="single" w:sz="4" w:space="0" w:color="auto"/>
              <w:left w:val="single" w:sz="4" w:space="0" w:color="auto"/>
              <w:bottom w:val="single" w:sz="4" w:space="0" w:color="auto"/>
              <w:right w:val="single" w:sz="4" w:space="0" w:color="auto"/>
            </w:tcBorders>
            <w:vAlign w:val="center"/>
          </w:tcPr>
          <w:p w14:paraId="72CB3C0D" w14:textId="77777777" w:rsidR="00877D4C" w:rsidRPr="00A90249" w:rsidRDefault="00877D4C" w:rsidP="00E14EDF">
            <w:pPr>
              <w:jc w:val="center"/>
              <w:rPr>
                <w:rFonts w:ascii="Tahoma" w:hAnsi="Tahoma" w:cs="Tahoma"/>
                <w:sz w:val="20"/>
                <w:szCs w:val="20"/>
              </w:rPr>
            </w:pPr>
            <w:r w:rsidRPr="00A90249">
              <w:rPr>
                <w:rFonts w:ascii="Tahoma" w:hAnsi="Tahoma" w:cs="Tahoma"/>
                <w:sz w:val="20"/>
                <w:szCs w:val="20"/>
              </w:rPr>
              <w:t>1.2.1.1</w:t>
            </w:r>
          </w:p>
        </w:tc>
        <w:tc>
          <w:tcPr>
            <w:tcW w:w="3969" w:type="dxa"/>
            <w:vMerge w:val="restart"/>
            <w:tcBorders>
              <w:top w:val="single" w:sz="4" w:space="0" w:color="auto"/>
              <w:left w:val="single" w:sz="4" w:space="0" w:color="auto"/>
              <w:bottom w:val="single" w:sz="4" w:space="0" w:color="auto"/>
              <w:right w:val="single" w:sz="4" w:space="0" w:color="auto"/>
            </w:tcBorders>
            <w:vAlign w:val="center"/>
          </w:tcPr>
          <w:p w14:paraId="79CBA333" w14:textId="77777777" w:rsidR="00877D4C" w:rsidRPr="00A90249" w:rsidRDefault="00877D4C" w:rsidP="00E14EDF">
            <w:pPr>
              <w:rPr>
                <w:rFonts w:ascii="Tahoma" w:hAnsi="Tahoma" w:cs="Tahoma"/>
                <w:sz w:val="20"/>
                <w:szCs w:val="20"/>
                <w:lang w:eastAsia="en-US"/>
              </w:rPr>
            </w:pPr>
            <w:r w:rsidRPr="00A90249">
              <w:rPr>
                <w:rFonts w:ascii="Tahoma" w:hAnsi="Tahoma" w:cs="Tahoma"/>
                <w:sz w:val="20"/>
                <w:szCs w:val="20"/>
                <w:lang w:eastAsia="en-US"/>
              </w:rPr>
              <w:t>зона застройки индивидуальными жилыми домами</w:t>
            </w:r>
          </w:p>
        </w:tc>
        <w:tc>
          <w:tcPr>
            <w:tcW w:w="1984" w:type="dxa"/>
            <w:tcBorders>
              <w:top w:val="single" w:sz="4" w:space="0" w:color="auto"/>
              <w:left w:val="single" w:sz="4" w:space="0" w:color="auto"/>
              <w:bottom w:val="single" w:sz="4" w:space="0" w:color="auto"/>
              <w:right w:val="single" w:sz="4" w:space="0" w:color="auto"/>
            </w:tcBorders>
            <w:vAlign w:val="center"/>
            <w:hideMark/>
          </w:tcPr>
          <w:p w14:paraId="1440CBB3" w14:textId="77777777" w:rsidR="00877D4C" w:rsidRPr="00A90249" w:rsidRDefault="00877D4C" w:rsidP="00E14EDF">
            <w:pPr>
              <w:jc w:val="center"/>
              <w:rPr>
                <w:rFonts w:ascii="Tahoma" w:hAnsi="Tahoma" w:cs="Tahoma"/>
                <w:sz w:val="20"/>
                <w:szCs w:val="20"/>
              </w:rPr>
            </w:pPr>
            <w:r w:rsidRPr="00A90249">
              <w:rPr>
                <w:rFonts w:ascii="Tahoma" w:hAnsi="Tahoma" w:cs="Tahoma"/>
                <w:sz w:val="20"/>
                <w:szCs w:val="20"/>
              </w:rPr>
              <w:t>га</w:t>
            </w:r>
          </w:p>
        </w:tc>
        <w:tc>
          <w:tcPr>
            <w:tcW w:w="1559" w:type="dxa"/>
            <w:tcBorders>
              <w:top w:val="single" w:sz="4" w:space="0" w:color="auto"/>
              <w:left w:val="single" w:sz="4" w:space="0" w:color="auto"/>
              <w:bottom w:val="single" w:sz="4" w:space="0" w:color="auto"/>
              <w:right w:val="single" w:sz="4" w:space="0" w:color="auto"/>
            </w:tcBorders>
            <w:vAlign w:val="center"/>
          </w:tcPr>
          <w:p w14:paraId="14D3425C" w14:textId="376859B7" w:rsidR="00877D4C" w:rsidRPr="00A90249" w:rsidRDefault="00753571" w:rsidP="00E14EDF">
            <w:pPr>
              <w:jc w:val="center"/>
              <w:rPr>
                <w:rFonts w:ascii="Tahoma" w:hAnsi="Tahoma" w:cs="Tahoma"/>
                <w:sz w:val="20"/>
                <w:szCs w:val="20"/>
              </w:rPr>
            </w:pPr>
            <w:r w:rsidRPr="00A90249">
              <w:rPr>
                <w:rFonts w:ascii="Tahoma" w:hAnsi="Tahoma" w:cs="Tahoma"/>
                <w:sz w:val="20"/>
                <w:szCs w:val="20"/>
              </w:rPr>
              <w:t>265,5</w:t>
            </w:r>
          </w:p>
        </w:tc>
        <w:tc>
          <w:tcPr>
            <w:tcW w:w="1418" w:type="dxa"/>
            <w:tcBorders>
              <w:top w:val="single" w:sz="4" w:space="0" w:color="auto"/>
              <w:left w:val="single" w:sz="4" w:space="0" w:color="auto"/>
              <w:bottom w:val="single" w:sz="4" w:space="0" w:color="auto"/>
              <w:right w:val="single" w:sz="4" w:space="0" w:color="auto"/>
            </w:tcBorders>
            <w:vAlign w:val="center"/>
          </w:tcPr>
          <w:p w14:paraId="07A57CF8" w14:textId="5C60C1E9" w:rsidR="00877D4C" w:rsidRPr="00A90249" w:rsidRDefault="00333B10" w:rsidP="00E14EDF">
            <w:pPr>
              <w:jc w:val="center"/>
              <w:rPr>
                <w:rFonts w:ascii="Tahoma" w:hAnsi="Tahoma" w:cs="Tahoma"/>
                <w:sz w:val="20"/>
                <w:szCs w:val="20"/>
              </w:rPr>
            </w:pPr>
            <w:r w:rsidRPr="00A90249">
              <w:rPr>
                <w:rFonts w:ascii="Tahoma" w:hAnsi="Tahoma" w:cs="Tahoma"/>
                <w:sz w:val="20"/>
                <w:szCs w:val="20"/>
                <w:lang w:val="en-US"/>
              </w:rPr>
              <w:t>447</w:t>
            </w:r>
            <w:r w:rsidR="00877D4C" w:rsidRPr="00A90249">
              <w:rPr>
                <w:rFonts w:ascii="Tahoma" w:hAnsi="Tahoma" w:cs="Tahoma"/>
                <w:sz w:val="20"/>
                <w:szCs w:val="20"/>
              </w:rPr>
              <w:t>,</w:t>
            </w:r>
            <w:r w:rsidR="00376B03" w:rsidRPr="00A90249">
              <w:rPr>
                <w:rFonts w:ascii="Tahoma" w:hAnsi="Tahoma" w:cs="Tahoma"/>
                <w:sz w:val="20"/>
                <w:szCs w:val="20"/>
              </w:rPr>
              <w:t>7</w:t>
            </w:r>
          </w:p>
        </w:tc>
      </w:tr>
      <w:tr w:rsidR="00F77E69" w:rsidRPr="00A90249" w14:paraId="206B4DC9" w14:textId="77777777" w:rsidTr="00555E99">
        <w:trPr>
          <w:trHeight w:val="20"/>
        </w:trPr>
        <w:tc>
          <w:tcPr>
            <w:tcW w:w="993" w:type="dxa"/>
            <w:vMerge/>
            <w:tcBorders>
              <w:top w:val="single" w:sz="4" w:space="0" w:color="auto"/>
              <w:left w:val="single" w:sz="4" w:space="0" w:color="auto"/>
              <w:bottom w:val="single" w:sz="4" w:space="0" w:color="auto"/>
              <w:right w:val="single" w:sz="4" w:space="0" w:color="auto"/>
            </w:tcBorders>
            <w:vAlign w:val="center"/>
            <w:hideMark/>
          </w:tcPr>
          <w:p w14:paraId="1768369B" w14:textId="77777777" w:rsidR="00877D4C" w:rsidRPr="00A90249" w:rsidRDefault="00877D4C" w:rsidP="00E14EDF">
            <w:pPr>
              <w:jc w:val="center"/>
              <w:rPr>
                <w:rFonts w:ascii="Tahoma" w:hAnsi="Tahoma" w:cs="Tahoma"/>
                <w:sz w:val="20"/>
                <w:szCs w:val="20"/>
              </w:rPr>
            </w:pPr>
          </w:p>
        </w:tc>
        <w:tc>
          <w:tcPr>
            <w:tcW w:w="3969" w:type="dxa"/>
            <w:vMerge/>
            <w:tcBorders>
              <w:top w:val="single" w:sz="4" w:space="0" w:color="auto"/>
              <w:left w:val="single" w:sz="4" w:space="0" w:color="auto"/>
              <w:bottom w:val="single" w:sz="4" w:space="0" w:color="auto"/>
              <w:right w:val="single" w:sz="4" w:space="0" w:color="auto"/>
            </w:tcBorders>
            <w:vAlign w:val="center"/>
          </w:tcPr>
          <w:p w14:paraId="14039EAB" w14:textId="77777777" w:rsidR="00877D4C" w:rsidRPr="00A90249" w:rsidRDefault="00877D4C" w:rsidP="00E14EDF">
            <w:pPr>
              <w:rPr>
                <w:rFonts w:ascii="Tahoma" w:hAnsi="Tahoma" w:cs="Tahoma"/>
                <w:sz w:val="20"/>
                <w:szCs w:val="20"/>
                <w:lang w:eastAsia="en-US"/>
              </w:rPr>
            </w:pPr>
          </w:p>
        </w:tc>
        <w:tc>
          <w:tcPr>
            <w:tcW w:w="1984" w:type="dxa"/>
            <w:tcBorders>
              <w:top w:val="single" w:sz="4" w:space="0" w:color="auto"/>
              <w:left w:val="single" w:sz="4" w:space="0" w:color="auto"/>
              <w:right w:val="single" w:sz="4" w:space="0" w:color="auto"/>
            </w:tcBorders>
            <w:vAlign w:val="center"/>
            <w:hideMark/>
          </w:tcPr>
          <w:p w14:paraId="69EACF19" w14:textId="77777777" w:rsidR="00877D4C" w:rsidRPr="00A90249" w:rsidRDefault="00877D4C" w:rsidP="00E14EDF">
            <w:pPr>
              <w:jc w:val="center"/>
              <w:rPr>
                <w:rFonts w:ascii="Tahoma" w:hAnsi="Tahoma" w:cs="Tahoma"/>
                <w:sz w:val="20"/>
                <w:szCs w:val="20"/>
              </w:rPr>
            </w:pPr>
            <w:r w:rsidRPr="00A90249">
              <w:rPr>
                <w:rFonts w:ascii="Tahoma" w:hAnsi="Tahoma" w:cs="Tahoma"/>
                <w:sz w:val="20"/>
                <w:szCs w:val="20"/>
              </w:rPr>
              <w:t>%</w:t>
            </w:r>
          </w:p>
        </w:tc>
        <w:tc>
          <w:tcPr>
            <w:tcW w:w="1559" w:type="dxa"/>
            <w:tcBorders>
              <w:top w:val="single" w:sz="4" w:space="0" w:color="auto"/>
              <w:left w:val="single" w:sz="4" w:space="0" w:color="auto"/>
              <w:right w:val="single" w:sz="4" w:space="0" w:color="auto"/>
            </w:tcBorders>
            <w:vAlign w:val="center"/>
          </w:tcPr>
          <w:p w14:paraId="7017EF22" w14:textId="53F11F21" w:rsidR="00877D4C" w:rsidRPr="00A90249" w:rsidRDefault="00877D4C" w:rsidP="00E14EDF">
            <w:pPr>
              <w:jc w:val="center"/>
              <w:rPr>
                <w:rFonts w:ascii="Tahoma" w:hAnsi="Tahoma" w:cs="Tahoma"/>
                <w:sz w:val="20"/>
                <w:szCs w:val="20"/>
              </w:rPr>
            </w:pPr>
            <w:r w:rsidRPr="00A90249">
              <w:rPr>
                <w:rFonts w:ascii="Tahoma" w:hAnsi="Tahoma" w:cs="Tahoma"/>
                <w:sz w:val="20"/>
                <w:szCs w:val="20"/>
              </w:rPr>
              <w:t>2</w:t>
            </w:r>
            <w:r w:rsidR="00922A43" w:rsidRPr="00A90249">
              <w:rPr>
                <w:rFonts w:ascii="Tahoma" w:hAnsi="Tahoma" w:cs="Tahoma"/>
                <w:sz w:val="20"/>
                <w:szCs w:val="20"/>
              </w:rPr>
              <w:t>0,</w:t>
            </w:r>
            <w:r w:rsidR="00753571" w:rsidRPr="00A90249">
              <w:rPr>
                <w:rFonts w:ascii="Tahoma" w:hAnsi="Tahoma" w:cs="Tahoma"/>
                <w:sz w:val="20"/>
                <w:szCs w:val="20"/>
              </w:rPr>
              <w:t>8</w:t>
            </w:r>
            <w:r w:rsidR="00922A43" w:rsidRPr="00A90249">
              <w:rPr>
                <w:rFonts w:ascii="Tahoma" w:hAnsi="Tahoma" w:cs="Tahoma"/>
                <w:sz w:val="20"/>
                <w:szCs w:val="20"/>
              </w:rPr>
              <w:t>7</w:t>
            </w:r>
          </w:p>
        </w:tc>
        <w:tc>
          <w:tcPr>
            <w:tcW w:w="1418" w:type="dxa"/>
            <w:tcBorders>
              <w:top w:val="single" w:sz="4" w:space="0" w:color="auto"/>
              <w:left w:val="single" w:sz="4" w:space="0" w:color="auto"/>
              <w:right w:val="single" w:sz="4" w:space="0" w:color="auto"/>
            </w:tcBorders>
            <w:vAlign w:val="center"/>
          </w:tcPr>
          <w:p w14:paraId="613DF19F" w14:textId="4D41F46B" w:rsidR="00877D4C" w:rsidRPr="00A90249" w:rsidRDefault="00877D4C" w:rsidP="005E012E">
            <w:pPr>
              <w:jc w:val="center"/>
              <w:rPr>
                <w:rFonts w:ascii="Tahoma" w:hAnsi="Tahoma" w:cs="Tahoma"/>
                <w:sz w:val="20"/>
                <w:szCs w:val="20"/>
                <w:lang w:val="en-US"/>
              </w:rPr>
            </w:pPr>
            <w:r w:rsidRPr="00A90249">
              <w:rPr>
                <w:rFonts w:ascii="Tahoma" w:hAnsi="Tahoma" w:cs="Tahoma"/>
                <w:sz w:val="20"/>
                <w:szCs w:val="20"/>
              </w:rPr>
              <w:t>35,</w:t>
            </w:r>
            <w:r w:rsidR="005E012E" w:rsidRPr="00A90249">
              <w:rPr>
                <w:rFonts w:ascii="Tahoma" w:hAnsi="Tahoma" w:cs="Tahoma"/>
                <w:sz w:val="20"/>
                <w:szCs w:val="20"/>
              </w:rPr>
              <w:t>19</w:t>
            </w:r>
          </w:p>
        </w:tc>
      </w:tr>
      <w:tr w:rsidR="00F77E69" w:rsidRPr="00A90249" w14:paraId="34AB08FA" w14:textId="77777777" w:rsidTr="00555E99">
        <w:trPr>
          <w:trHeight w:val="20"/>
        </w:trPr>
        <w:tc>
          <w:tcPr>
            <w:tcW w:w="993" w:type="dxa"/>
            <w:vMerge w:val="restart"/>
            <w:tcBorders>
              <w:top w:val="single" w:sz="4" w:space="0" w:color="auto"/>
              <w:left w:val="single" w:sz="4" w:space="0" w:color="auto"/>
              <w:right w:val="single" w:sz="4" w:space="0" w:color="auto"/>
            </w:tcBorders>
            <w:vAlign w:val="center"/>
          </w:tcPr>
          <w:p w14:paraId="4F93D682" w14:textId="77777777" w:rsidR="00877D4C" w:rsidRPr="00A90249" w:rsidRDefault="00877D4C" w:rsidP="00E14EDF">
            <w:pPr>
              <w:jc w:val="center"/>
              <w:rPr>
                <w:rFonts w:ascii="Tahoma" w:hAnsi="Tahoma" w:cs="Tahoma"/>
                <w:sz w:val="20"/>
                <w:szCs w:val="20"/>
              </w:rPr>
            </w:pPr>
            <w:r w:rsidRPr="00A90249">
              <w:rPr>
                <w:rFonts w:ascii="Tahoma" w:hAnsi="Tahoma" w:cs="Tahoma"/>
                <w:sz w:val="20"/>
                <w:szCs w:val="20"/>
              </w:rPr>
              <w:t>1.2.1.2</w:t>
            </w:r>
          </w:p>
        </w:tc>
        <w:tc>
          <w:tcPr>
            <w:tcW w:w="3969" w:type="dxa"/>
            <w:vMerge w:val="restart"/>
            <w:tcBorders>
              <w:top w:val="single" w:sz="4" w:space="0" w:color="auto"/>
              <w:left w:val="single" w:sz="4" w:space="0" w:color="auto"/>
              <w:right w:val="single" w:sz="4" w:space="0" w:color="auto"/>
            </w:tcBorders>
            <w:vAlign w:val="center"/>
          </w:tcPr>
          <w:p w14:paraId="759925CB" w14:textId="77777777" w:rsidR="00877D4C" w:rsidRPr="00A90249" w:rsidRDefault="00877D4C" w:rsidP="00E14EDF">
            <w:pPr>
              <w:rPr>
                <w:rFonts w:ascii="Tahoma" w:hAnsi="Tahoma" w:cs="Tahoma"/>
                <w:sz w:val="20"/>
                <w:szCs w:val="20"/>
                <w:lang w:eastAsia="en-US"/>
              </w:rPr>
            </w:pPr>
            <w:r w:rsidRPr="00A90249">
              <w:rPr>
                <w:rFonts w:ascii="Tahoma" w:hAnsi="Tahoma" w:cs="Tahoma"/>
                <w:sz w:val="20"/>
                <w:szCs w:val="20"/>
                <w:lang w:eastAsia="en-US"/>
              </w:rPr>
              <w:t>зона застройки малоэтажными жилыми домами (до 4 этажей, включая мансардный)</w:t>
            </w:r>
          </w:p>
        </w:tc>
        <w:tc>
          <w:tcPr>
            <w:tcW w:w="1984" w:type="dxa"/>
            <w:tcBorders>
              <w:top w:val="single" w:sz="4" w:space="0" w:color="auto"/>
              <w:left w:val="single" w:sz="4" w:space="0" w:color="auto"/>
              <w:bottom w:val="single" w:sz="4" w:space="0" w:color="auto"/>
              <w:right w:val="single" w:sz="4" w:space="0" w:color="auto"/>
            </w:tcBorders>
            <w:vAlign w:val="center"/>
          </w:tcPr>
          <w:p w14:paraId="0F4BE485" w14:textId="77777777" w:rsidR="00877D4C" w:rsidRPr="00A90249" w:rsidRDefault="00877D4C" w:rsidP="00E14EDF">
            <w:pPr>
              <w:jc w:val="center"/>
              <w:rPr>
                <w:rFonts w:ascii="Tahoma" w:hAnsi="Tahoma" w:cs="Tahoma"/>
                <w:sz w:val="20"/>
                <w:szCs w:val="20"/>
              </w:rPr>
            </w:pPr>
            <w:r w:rsidRPr="00A90249">
              <w:rPr>
                <w:rFonts w:ascii="Tahoma" w:hAnsi="Tahoma" w:cs="Tahoma"/>
                <w:sz w:val="20"/>
                <w:szCs w:val="20"/>
              </w:rPr>
              <w:t>га</w:t>
            </w:r>
          </w:p>
        </w:tc>
        <w:tc>
          <w:tcPr>
            <w:tcW w:w="1559" w:type="dxa"/>
            <w:tcBorders>
              <w:top w:val="single" w:sz="4" w:space="0" w:color="auto"/>
              <w:left w:val="single" w:sz="4" w:space="0" w:color="auto"/>
              <w:bottom w:val="single" w:sz="4" w:space="0" w:color="auto"/>
              <w:right w:val="single" w:sz="4" w:space="0" w:color="auto"/>
            </w:tcBorders>
            <w:vAlign w:val="center"/>
          </w:tcPr>
          <w:p w14:paraId="6D8A7AE3" w14:textId="2C72060D" w:rsidR="00877D4C" w:rsidRPr="00A90249" w:rsidRDefault="00922A43" w:rsidP="00E14EDF">
            <w:pPr>
              <w:jc w:val="center"/>
              <w:rPr>
                <w:rFonts w:ascii="Tahoma" w:hAnsi="Tahoma" w:cs="Tahoma"/>
                <w:sz w:val="20"/>
                <w:szCs w:val="20"/>
              </w:rPr>
            </w:pPr>
            <w:r w:rsidRPr="00A90249">
              <w:rPr>
                <w:rFonts w:ascii="Tahoma" w:hAnsi="Tahoma" w:cs="Tahoma"/>
                <w:sz w:val="20"/>
                <w:szCs w:val="20"/>
              </w:rPr>
              <w:t>76,1</w:t>
            </w:r>
          </w:p>
        </w:tc>
        <w:tc>
          <w:tcPr>
            <w:tcW w:w="1418" w:type="dxa"/>
            <w:tcBorders>
              <w:top w:val="single" w:sz="4" w:space="0" w:color="auto"/>
              <w:left w:val="single" w:sz="4" w:space="0" w:color="auto"/>
              <w:bottom w:val="single" w:sz="4" w:space="0" w:color="auto"/>
              <w:right w:val="single" w:sz="4" w:space="0" w:color="auto"/>
            </w:tcBorders>
            <w:vAlign w:val="center"/>
          </w:tcPr>
          <w:p w14:paraId="7499359F" w14:textId="39339FAD" w:rsidR="00877D4C" w:rsidRPr="00A90249" w:rsidRDefault="0013778C" w:rsidP="00E14EDF">
            <w:pPr>
              <w:jc w:val="center"/>
              <w:rPr>
                <w:rFonts w:ascii="Tahoma" w:hAnsi="Tahoma" w:cs="Tahoma"/>
                <w:sz w:val="20"/>
                <w:szCs w:val="20"/>
              </w:rPr>
            </w:pPr>
            <w:r w:rsidRPr="00A90249">
              <w:rPr>
                <w:rFonts w:ascii="Tahoma" w:hAnsi="Tahoma" w:cs="Tahoma"/>
                <w:sz w:val="20"/>
                <w:szCs w:val="20"/>
              </w:rPr>
              <w:t>0</w:t>
            </w:r>
          </w:p>
        </w:tc>
      </w:tr>
      <w:tr w:rsidR="00F77E69" w:rsidRPr="00A90249" w14:paraId="6551EE8F" w14:textId="77777777" w:rsidTr="00555E99">
        <w:trPr>
          <w:trHeight w:val="20"/>
        </w:trPr>
        <w:tc>
          <w:tcPr>
            <w:tcW w:w="993" w:type="dxa"/>
            <w:vMerge/>
            <w:tcBorders>
              <w:left w:val="single" w:sz="4" w:space="0" w:color="auto"/>
              <w:bottom w:val="single" w:sz="4" w:space="0" w:color="auto"/>
              <w:right w:val="single" w:sz="4" w:space="0" w:color="auto"/>
            </w:tcBorders>
            <w:vAlign w:val="center"/>
          </w:tcPr>
          <w:p w14:paraId="20842E2C" w14:textId="77777777" w:rsidR="00877D4C" w:rsidRPr="00A90249" w:rsidRDefault="00877D4C" w:rsidP="00E14EDF">
            <w:pPr>
              <w:jc w:val="center"/>
              <w:rPr>
                <w:rFonts w:ascii="Tahoma" w:hAnsi="Tahoma" w:cs="Tahoma"/>
                <w:sz w:val="20"/>
                <w:szCs w:val="20"/>
              </w:rPr>
            </w:pPr>
          </w:p>
        </w:tc>
        <w:tc>
          <w:tcPr>
            <w:tcW w:w="3969" w:type="dxa"/>
            <w:vMerge/>
            <w:tcBorders>
              <w:left w:val="single" w:sz="4" w:space="0" w:color="auto"/>
              <w:bottom w:val="single" w:sz="4" w:space="0" w:color="auto"/>
              <w:right w:val="single" w:sz="4" w:space="0" w:color="auto"/>
            </w:tcBorders>
            <w:vAlign w:val="center"/>
          </w:tcPr>
          <w:p w14:paraId="09EC0F2D" w14:textId="77777777" w:rsidR="00877D4C" w:rsidRPr="00A90249" w:rsidRDefault="00877D4C" w:rsidP="00E14EDF">
            <w:pPr>
              <w:rPr>
                <w:rFonts w:ascii="Tahoma" w:eastAsia="Calibri" w:hAnsi="Tahoma" w:cs="Tahoma"/>
                <w:sz w:val="20"/>
                <w:szCs w:val="20"/>
              </w:rPr>
            </w:pPr>
          </w:p>
        </w:tc>
        <w:tc>
          <w:tcPr>
            <w:tcW w:w="1984" w:type="dxa"/>
            <w:tcBorders>
              <w:top w:val="single" w:sz="4" w:space="0" w:color="auto"/>
              <w:left w:val="single" w:sz="4" w:space="0" w:color="auto"/>
              <w:bottom w:val="single" w:sz="4" w:space="0" w:color="auto"/>
              <w:right w:val="single" w:sz="4" w:space="0" w:color="auto"/>
            </w:tcBorders>
            <w:vAlign w:val="center"/>
          </w:tcPr>
          <w:p w14:paraId="400EE5DF" w14:textId="77777777" w:rsidR="00877D4C" w:rsidRPr="00A90249" w:rsidRDefault="00877D4C" w:rsidP="00E14EDF">
            <w:pPr>
              <w:jc w:val="center"/>
              <w:rPr>
                <w:rFonts w:ascii="Tahoma" w:hAnsi="Tahoma" w:cs="Tahoma"/>
                <w:sz w:val="20"/>
                <w:szCs w:val="20"/>
              </w:rPr>
            </w:pPr>
            <w:r w:rsidRPr="00A90249">
              <w:rPr>
                <w:rFonts w:ascii="Tahoma" w:hAnsi="Tahoma" w:cs="Tahoma"/>
                <w:sz w:val="20"/>
                <w:szCs w:val="20"/>
              </w:rPr>
              <w:t>%</w:t>
            </w:r>
          </w:p>
        </w:tc>
        <w:tc>
          <w:tcPr>
            <w:tcW w:w="1559" w:type="dxa"/>
            <w:tcBorders>
              <w:top w:val="single" w:sz="4" w:space="0" w:color="auto"/>
              <w:left w:val="single" w:sz="4" w:space="0" w:color="auto"/>
              <w:bottom w:val="single" w:sz="4" w:space="0" w:color="auto"/>
              <w:right w:val="single" w:sz="4" w:space="0" w:color="auto"/>
            </w:tcBorders>
            <w:vAlign w:val="center"/>
          </w:tcPr>
          <w:p w14:paraId="16958284" w14:textId="077C443B" w:rsidR="00877D4C" w:rsidRPr="00A90249" w:rsidRDefault="00922A43" w:rsidP="00E14EDF">
            <w:pPr>
              <w:jc w:val="center"/>
              <w:rPr>
                <w:rFonts w:ascii="Tahoma" w:hAnsi="Tahoma" w:cs="Tahoma"/>
                <w:sz w:val="20"/>
                <w:szCs w:val="20"/>
              </w:rPr>
            </w:pPr>
            <w:r w:rsidRPr="00A90249">
              <w:rPr>
                <w:rFonts w:ascii="Tahoma" w:hAnsi="Tahoma" w:cs="Tahoma"/>
                <w:sz w:val="20"/>
                <w:szCs w:val="20"/>
              </w:rPr>
              <w:t>5,98</w:t>
            </w:r>
          </w:p>
        </w:tc>
        <w:tc>
          <w:tcPr>
            <w:tcW w:w="1418" w:type="dxa"/>
            <w:tcBorders>
              <w:top w:val="single" w:sz="4" w:space="0" w:color="auto"/>
              <w:left w:val="single" w:sz="4" w:space="0" w:color="auto"/>
              <w:bottom w:val="single" w:sz="4" w:space="0" w:color="auto"/>
              <w:right w:val="single" w:sz="4" w:space="0" w:color="auto"/>
            </w:tcBorders>
            <w:vAlign w:val="center"/>
          </w:tcPr>
          <w:p w14:paraId="00BCC804" w14:textId="5EF3C8F9" w:rsidR="00877D4C" w:rsidRPr="00A90249" w:rsidRDefault="0013778C" w:rsidP="00E14EDF">
            <w:pPr>
              <w:jc w:val="center"/>
              <w:rPr>
                <w:rFonts w:ascii="Tahoma" w:hAnsi="Tahoma" w:cs="Tahoma"/>
                <w:sz w:val="20"/>
                <w:szCs w:val="20"/>
              </w:rPr>
            </w:pPr>
            <w:r w:rsidRPr="00A90249">
              <w:rPr>
                <w:rFonts w:ascii="Tahoma" w:hAnsi="Tahoma" w:cs="Tahoma"/>
                <w:sz w:val="20"/>
                <w:szCs w:val="20"/>
              </w:rPr>
              <w:t>0</w:t>
            </w:r>
          </w:p>
        </w:tc>
      </w:tr>
      <w:tr w:rsidR="00F77E69" w:rsidRPr="00A90249" w14:paraId="27B83DF8" w14:textId="77777777" w:rsidTr="00555E99">
        <w:trPr>
          <w:trHeight w:val="20"/>
        </w:trPr>
        <w:tc>
          <w:tcPr>
            <w:tcW w:w="993" w:type="dxa"/>
            <w:vMerge w:val="restart"/>
            <w:tcBorders>
              <w:left w:val="single" w:sz="4" w:space="0" w:color="auto"/>
              <w:right w:val="single" w:sz="4" w:space="0" w:color="auto"/>
            </w:tcBorders>
            <w:vAlign w:val="center"/>
          </w:tcPr>
          <w:p w14:paraId="1339CB21" w14:textId="77777777" w:rsidR="00877D4C" w:rsidRPr="00A90249" w:rsidRDefault="00877D4C" w:rsidP="00E14EDF">
            <w:pPr>
              <w:jc w:val="center"/>
              <w:rPr>
                <w:rFonts w:ascii="Tahoma" w:hAnsi="Tahoma" w:cs="Tahoma"/>
                <w:sz w:val="20"/>
                <w:szCs w:val="20"/>
              </w:rPr>
            </w:pPr>
            <w:r w:rsidRPr="00A90249">
              <w:rPr>
                <w:rFonts w:ascii="Tahoma" w:hAnsi="Tahoma" w:cs="Tahoma"/>
                <w:sz w:val="20"/>
                <w:szCs w:val="20"/>
              </w:rPr>
              <w:t>1.2.1.3</w:t>
            </w:r>
          </w:p>
        </w:tc>
        <w:tc>
          <w:tcPr>
            <w:tcW w:w="3969" w:type="dxa"/>
            <w:vMerge w:val="restart"/>
            <w:tcBorders>
              <w:left w:val="single" w:sz="4" w:space="0" w:color="auto"/>
              <w:right w:val="single" w:sz="4" w:space="0" w:color="auto"/>
            </w:tcBorders>
            <w:vAlign w:val="center"/>
          </w:tcPr>
          <w:p w14:paraId="0F867CE0" w14:textId="77777777" w:rsidR="00207F7C" w:rsidRPr="00A90249" w:rsidRDefault="00877D4C" w:rsidP="00555E99">
            <w:pPr>
              <w:rPr>
                <w:rFonts w:ascii="Tahoma" w:hAnsi="Tahoma" w:cs="Tahoma"/>
                <w:sz w:val="20"/>
                <w:szCs w:val="20"/>
                <w:lang w:eastAsia="en-US"/>
              </w:rPr>
            </w:pPr>
            <w:r w:rsidRPr="00A90249">
              <w:rPr>
                <w:rFonts w:ascii="Tahoma" w:hAnsi="Tahoma" w:cs="Tahoma"/>
                <w:sz w:val="20"/>
                <w:szCs w:val="20"/>
                <w:lang w:eastAsia="en-US"/>
              </w:rPr>
              <w:t>зона застройки среднеэтажными жилыми домами (от 5 до 8 этажей, включая мансардный)</w:t>
            </w:r>
          </w:p>
          <w:p w14:paraId="2B327480" w14:textId="68BF40C5" w:rsidR="00A90249" w:rsidRPr="00A90249" w:rsidRDefault="00A90249" w:rsidP="00555E99">
            <w:pPr>
              <w:rPr>
                <w:rFonts w:ascii="Tahoma" w:eastAsia="Calibri" w:hAnsi="Tahoma" w:cs="Tahoma"/>
                <w:sz w:val="20"/>
                <w:szCs w:val="20"/>
              </w:rPr>
            </w:pPr>
          </w:p>
        </w:tc>
        <w:tc>
          <w:tcPr>
            <w:tcW w:w="1984" w:type="dxa"/>
            <w:tcBorders>
              <w:top w:val="single" w:sz="4" w:space="0" w:color="auto"/>
              <w:left w:val="single" w:sz="4" w:space="0" w:color="auto"/>
              <w:bottom w:val="single" w:sz="4" w:space="0" w:color="auto"/>
              <w:right w:val="single" w:sz="4" w:space="0" w:color="auto"/>
            </w:tcBorders>
            <w:vAlign w:val="center"/>
          </w:tcPr>
          <w:p w14:paraId="49AC1F3A" w14:textId="77777777" w:rsidR="00877D4C" w:rsidRPr="00A90249" w:rsidRDefault="00877D4C" w:rsidP="00E14EDF">
            <w:pPr>
              <w:jc w:val="center"/>
              <w:rPr>
                <w:rFonts w:ascii="Tahoma" w:hAnsi="Tahoma" w:cs="Tahoma"/>
                <w:sz w:val="20"/>
                <w:szCs w:val="20"/>
              </w:rPr>
            </w:pPr>
            <w:r w:rsidRPr="00A90249">
              <w:rPr>
                <w:rFonts w:ascii="Tahoma" w:hAnsi="Tahoma" w:cs="Tahoma"/>
                <w:sz w:val="20"/>
                <w:szCs w:val="20"/>
              </w:rPr>
              <w:t>га</w:t>
            </w:r>
          </w:p>
        </w:tc>
        <w:tc>
          <w:tcPr>
            <w:tcW w:w="1559" w:type="dxa"/>
            <w:tcBorders>
              <w:top w:val="single" w:sz="4" w:space="0" w:color="auto"/>
              <w:left w:val="single" w:sz="4" w:space="0" w:color="auto"/>
              <w:bottom w:val="single" w:sz="4" w:space="0" w:color="auto"/>
              <w:right w:val="single" w:sz="4" w:space="0" w:color="auto"/>
            </w:tcBorders>
            <w:vAlign w:val="center"/>
          </w:tcPr>
          <w:p w14:paraId="6B36CDE8" w14:textId="77777777" w:rsidR="00877D4C" w:rsidRPr="00A90249" w:rsidRDefault="00877D4C" w:rsidP="00E14EDF">
            <w:pPr>
              <w:jc w:val="center"/>
              <w:rPr>
                <w:rFonts w:ascii="Tahoma" w:hAnsi="Tahoma" w:cs="Tahoma"/>
                <w:sz w:val="20"/>
                <w:szCs w:val="20"/>
              </w:rPr>
            </w:pPr>
            <w:r w:rsidRPr="00A90249">
              <w:rPr>
                <w:rFonts w:ascii="Tahoma" w:hAnsi="Tahoma" w:cs="Tahoma"/>
                <w:sz w:val="20"/>
                <w:szCs w:val="20"/>
              </w:rPr>
              <w:t>10,1</w:t>
            </w:r>
          </w:p>
        </w:tc>
        <w:tc>
          <w:tcPr>
            <w:tcW w:w="1418" w:type="dxa"/>
            <w:tcBorders>
              <w:top w:val="single" w:sz="4" w:space="0" w:color="auto"/>
              <w:left w:val="single" w:sz="4" w:space="0" w:color="auto"/>
              <w:bottom w:val="single" w:sz="4" w:space="0" w:color="auto"/>
              <w:right w:val="single" w:sz="4" w:space="0" w:color="auto"/>
            </w:tcBorders>
            <w:vAlign w:val="center"/>
          </w:tcPr>
          <w:p w14:paraId="30863551" w14:textId="3001EF3F" w:rsidR="00877D4C" w:rsidRPr="00A90249" w:rsidRDefault="0013778C" w:rsidP="00E14EDF">
            <w:pPr>
              <w:jc w:val="center"/>
              <w:rPr>
                <w:rFonts w:ascii="Tahoma" w:hAnsi="Tahoma" w:cs="Tahoma"/>
                <w:sz w:val="20"/>
                <w:szCs w:val="20"/>
              </w:rPr>
            </w:pPr>
            <w:r w:rsidRPr="00A90249">
              <w:rPr>
                <w:rFonts w:ascii="Tahoma" w:hAnsi="Tahoma" w:cs="Tahoma"/>
                <w:sz w:val="20"/>
                <w:szCs w:val="20"/>
              </w:rPr>
              <w:t>0</w:t>
            </w:r>
          </w:p>
        </w:tc>
      </w:tr>
      <w:tr w:rsidR="00F77E69" w:rsidRPr="00A90249" w14:paraId="5C697345" w14:textId="77777777" w:rsidTr="00555E99">
        <w:trPr>
          <w:trHeight w:val="20"/>
        </w:trPr>
        <w:tc>
          <w:tcPr>
            <w:tcW w:w="993" w:type="dxa"/>
            <w:vMerge/>
            <w:tcBorders>
              <w:left w:val="single" w:sz="4" w:space="0" w:color="auto"/>
              <w:bottom w:val="single" w:sz="4" w:space="0" w:color="auto"/>
              <w:right w:val="single" w:sz="4" w:space="0" w:color="auto"/>
            </w:tcBorders>
            <w:vAlign w:val="center"/>
          </w:tcPr>
          <w:p w14:paraId="622E08E4" w14:textId="77777777" w:rsidR="00877D4C" w:rsidRPr="00A90249" w:rsidRDefault="00877D4C" w:rsidP="00E14EDF">
            <w:pPr>
              <w:jc w:val="center"/>
              <w:rPr>
                <w:rFonts w:ascii="Tahoma" w:hAnsi="Tahoma" w:cs="Tahoma"/>
                <w:sz w:val="20"/>
                <w:szCs w:val="20"/>
              </w:rPr>
            </w:pPr>
          </w:p>
        </w:tc>
        <w:tc>
          <w:tcPr>
            <w:tcW w:w="3969" w:type="dxa"/>
            <w:vMerge/>
            <w:tcBorders>
              <w:left w:val="single" w:sz="4" w:space="0" w:color="auto"/>
              <w:bottom w:val="single" w:sz="4" w:space="0" w:color="auto"/>
              <w:right w:val="single" w:sz="4" w:space="0" w:color="auto"/>
            </w:tcBorders>
            <w:vAlign w:val="center"/>
          </w:tcPr>
          <w:p w14:paraId="1B17FCB4" w14:textId="77777777" w:rsidR="00877D4C" w:rsidRPr="00A90249" w:rsidRDefault="00877D4C" w:rsidP="00E14EDF">
            <w:pPr>
              <w:rPr>
                <w:rFonts w:ascii="Tahoma" w:eastAsia="Calibri" w:hAnsi="Tahoma" w:cs="Tahoma"/>
                <w:sz w:val="20"/>
                <w:szCs w:val="20"/>
              </w:rPr>
            </w:pPr>
          </w:p>
        </w:tc>
        <w:tc>
          <w:tcPr>
            <w:tcW w:w="1984" w:type="dxa"/>
            <w:tcBorders>
              <w:top w:val="single" w:sz="4" w:space="0" w:color="auto"/>
              <w:left w:val="single" w:sz="4" w:space="0" w:color="auto"/>
              <w:bottom w:val="single" w:sz="4" w:space="0" w:color="auto"/>
              <w:right w:val="single" w:sz="4" w:space="0" w:color="auto"/>
            </w:tcBorders>
            <w:vAlign w:val="center"/>
          </w:tcPr>
          <w:p w14:paraId="0246521F" w14:textId="77777777" w:rsidR="00877D4C" w:rsidRPr="00A90249" w:rsidRDefault="00877D4C" w:rsidP="00E14EDF">
            <w:pPr>
              <w:jc w:val="center"/>
              <w:rPr>
                <w:rFonts w:ascii="Tahoma" w:hAnsi="Tahoma" w:cs="Tahoma"/>
                <w:sz w:val="20"/>
                <w:szCs w:val="20"/>
              </w:rPr>
            </w:pPr>
            <w:r w:rsidRPr="00A90249">
              <w:rPr>
                <w:rFonts w:ascii="Tahoma" w:hAnsi="Tahoma" w:cs="Tahoma"/>
                <w:sz w:val="20"/>
                <w:szCs w:val="20"/>
              </w:rPr>
              <w:t>%</w:t>
            </w:r>
          </w:p>
        </w:tc>
        <w:tc>
          <w:tcPr>
            <w:tcW w:w="1559" w:type="dxa"/>
            <w:tcBorders>
              <w:top w:val="single" w:sz="4" w:space="0" w:color="auto"/>
              <w:left w:val="single" w:sz="4" w:space="0" w:color="auto"/>
              <w:bottom w:val="single" w:sz="4" w:space="0" w:color="auto"/>
              <w:right w:val="single" w:sz="4" w:space="0" w:color="auto"/>
            </w:tcBorders>
            <w:vAlign w:val="center"/>
          </w:tcPr>
          <w:p w14:paraId="5EC922BC" w14:textId="0D8CAFBA" w:rsidR="00877D4C" w:rsidRPr="00A90249" w:rsidRDefault="00922A43" w:rsidP="00E14EDF">
            <w:pPr>
              <w:jc w:val="center"/>
              <w:rPr>
                <w:rFonts w:ascii="Tahoma" w:hAnsi="Tahoma" w:cs="Tahoma"/>
                <w:sz w:val="20"/>
                <w:szCs w:val="20"/>
              </w:rPr>
            </w:pPr>
            <w:r w:rsidRPr="00A90249">
              <w:rPr>
                <w:rFonts w:ascii="Tahoma" w:hAnsi="Tahoma" w:cs="Tahoma"/>
                <w:sz w:val="20"/>
                <w:szCs w:val="20"/>
              </w:rPr>
              <w:t>0,79</w:t>
            </w:r>
          </w:p>
        </w:tc>
        <w:tc>
          <w:tcPr>
            <w:tcW w:w="1418" w:type="dxa"/>
            <w:tcBorders>
              <w:top w:val="single" w:sz="4" w:space="0" w:color="auto"/>
              <w:left w:val="single" w:sz="4" w:space="0" w:color="auto"/>
              <w:bottom w:val="single" w:sz="4" w:space="0" w:color="auto"/>
              <w:right w:val="single" w:sz="4" w:space="0" w:color="auto"/>
            </w:tcBorders>
            <w:vAlign w:val="center"/>
          </w:tcPr>
          <w:p w14:paraId="65467E55" w14:textId="2F4C903B" w:rsidR="00877D4C" w:rsidRPr="00A90249" w:rsidRDefault="0013778C" w:rsidP="00E14EDF">
            <w:pPr>
              <w:jc w:val="center"/>
              <w:rPr>
                <w:rFonts w:ascii="Tahoma" w:hAnsi="Tahoma" w:cs="Tahoma"/>
                <w:sz w:val="20"/>
                <w:szCs w:val="20"/>
              </w:rPr>
            </w:pPr>
            <w:r w:rsidRPr="00A90249">
              <w:rPr>
                <w:rFonts w:ascii="Tahoma" w:hAnsi="Tahoma" w:cs="Tahoma"/>
                <w:sz w:val="20"/>
                <w:szCs w:val="20"/>
              </w:rPr>
              <w:t>0</w:t>
            </w:r>
          </w:p>
        </w:tc>
      </w:tr>
      <w:tr w:rsidR="00F77E69" w:rsidRPr="00A90249" w14:paraId="507084C8" w14:textId="77777777" w:rsidTr="00555E99">
        <w:trPr>
          <w:trHeight w:val="20"/>
        </w:trPr>
        <w:tc>
          <w:tcPr>
            <w:tcW w:w="993" w:type="dxa"/>
            <w:vMerge w:val="restart"/>
            <w:tcBorders>
              <w:top w:val="single" w:sz="4" w:space="0" w:color="auto"/>
              <w:left w:val="single" w:sz="4" w:space="0" w:color="auto"/>
              <w:right w:val="single" w:sz="4" w:space="0" w:color="auto"/>
            </w:tcBorders>
            <w:vAlign w:val="center"/>
          </w:tcPr>
          <w:p w14:paraId="54780996" w14:textId="77777777" w:rsidR="00877D4C" w:rsidRPr="00A90249" w:rsidRDefault="00877D4C" w:rsidP="00E14EDF">
            <w:pPr>
              <w:jc w:val="center"/>
              <w:rPr>
                <w:rFonts w:ascii="Tahoma" w:hAnsi="Tahoma" w:cs="Tahoma"/>
                <w:b/>
                <w:sz w:val="20"/>
                <w:szCs w:val="20"/>
              </w:rPr>
            </w:pPr>
            <w:r w:rsidRPr="00A90249">
              <w:rPr>
                <w:rFonts w:ascii="Tahoma" w:hAnsi="Tahoma" w:cs="Tahoma"/>
                <w:b/>
                <w:sz w:val="20"/>
                <w:szCs w:val="20"/>
              </w:rPr>
              <w:t>1.2.2</w:t>
            </w:r>
          </w:p>
        </w:tc>
        <w:tc>
          <w:tcPr>
            <w:tcW w:w="3969" w:type="dxa"/>
            <w:vMerge w:val="restart"/>
            <w:tcBorders>
              <w:top w:val="single" w:sz="4" w:space="0" w:color="auto"/>
              <w:left w:val="single" w:sz="4" w:space="0" w:color="auto"/>
              <w:right w:val="single" w:sz="4" w:space="0" w:color="auto"/>
            </w:tcBorders>
            <w:vAlign w:val="center"/>
          </w:tcPr>
          <w:p w14:paraId="1C14B26F" w14:textId="35715400" w:rsidR="00555E99" w:rsidRPr="00A90249" w:rsidRDefault="00877D4C" w:rsidP="00A90249">
            <w:pPr>
              <w:rPr>
                <w:rFonts w:ascii="Tahoma" w:hAnsi="Tahoma" w:cs="Tahoma"/>
                <w:b/>
                <w:sz w:val="20"/>
                <w:szCs w:val="20"/>
              </w:rPr>
            </w:pPr>
            <w:r w:rsidRPr="00A90249">
              <w:rPr>
                <w:rFonts w:ascii="Tahoma" w:hAnsi="Tahoma" w:cs="Tahoma"/>
                <w:b/>
                <w:sz w:val="20"/>
                <w:szCs w:val="20"/>
              </w:rPr>
              <w:t>Зона смешанной и общественно-деловой застройки</w:t>
            </w:r>
          </w:p>
        </w:tc>
        <w:tc>
          <w:tcPr>
            <w:tcW w:w="1984" w:type="dxa"/>
            <w:tcBorders>
              <w:top w:val="single" w:sz="4" w:space="0" w:color="auto"/>
              <w:left w:val="single" w:sz="4" w:space="0" w:color="auto"/>
              <w:bottom w:val="single" w:sz="4" w:space="0" w:color="auto"/>
              <w:right w:val="single" w:sz="4" w:space="0" w:color="auto"/>
            </w:tcBorders>
            <w:vAlign w:val="center"/>
          </w:tcPr>
          <w:p w14:paraId="610E183A" w14:textId="77777777" w:rsidR="00877D4C" w:rsidRPr="00A90249" w:rsidRDefault="00877D4C" w:rsidP="00E14EDF">
            <w:pPr>
              <w:jc w:val="center"/>
              <w:rPr>
                <w:rFonts w:ascii="Tahoma" w:hAnsi="Tahoma" w:cs="Tahoma"/>
                <w:sz w:val="20"/>
                <w:szCs w:val="20"/>
              </w:rPr>
            </w:pPr>
            <w:r w:rsidRPr="00A90249">
              <w:rPr>
                <w:rFonts w:ascii="Tahoma" w:hAnsi="Tahoma" w:cs="Tahoma"/>
                <w:sz w:val="20"/>
                <w:szCs w:val="20"/>
              </w:rPr>
              <w:t>га</w:t>
            </w:r>
          </w:p>
        </w:tc>
        <w:tc>
          <w:tcPr>
            <w:tcW w:w="1559" w:type="dxa"/>
            <w:tcBorders>
              <w:top w:val="single" w:sz="4" w:space="0" w:color="auto"/>
              <w:left w:val="single" w:sz="4" w:space="0" w:color="auto"/>
              <w:bottom w:val="single" w:sz="4" w:space="0" w:color="auto"/>
              <w:right w:val="single" w:sz="4" w:space="0" w:color="auto"/>
            </w:tcBorders>
            <w:vAlign w:val="center"/>
          </w:tcPr>
          <w:p w14:paraId="74C442FB" w14:textId="3F5BDDC3" w:rsidR="00877D4C" w:rsidRPr="00A90249" w:rsidRDefault="0013778C" w:rsidP="00E14EDF">
            <w:pPr>
              <w:jc w:val="center"/>
              <w:rPr>
                <w:rFonts w:ascii="Tahoma" w:hAnsi="Tahoma" w:cs="Tahoma"/>
                <w:b/>
                <w:sz w:val="20"/>
                <w:szCs w:val="20"/>
              </w:rPr>
            </w:pPr>
            <w:r w:rsidRPr="00A90249">
              <w:rPr>
                <w:rFonts w:ascii="Tahoma" w:hAnsi="Tahoma" w:cs="Tahoma"/>
                <w:b/>
                <w:sz w:val="20"/>
                <w:szCs w:val="20"/>
              </w:rPr>
              <w:t>0</w:t>
            </w:r>
          </w:p>
        </w:tc>
        <w:tc>
          <w:tcPr>
            <w:tcW w:w="1418" w:type="dxa"/>
            <w:tcBorders>
              <w:top w:val="single" w:sz="4" w:space="0" w:color="auto"/>
              <w:left w:val="single" w:sz="4" w:space="0" w:color="auto"/>
              <w:bottom w:val="single" w:sz="4" w:space="0" w:color="auto"/>
              <w:right w:val="single" w:sz="4" w:space="0" w:color="auto"/>
            </w:tcBorders>
            <w:vAlign w:val="center"/>
          </w:tcPr>
          <w:p w14:paraId="284A9630" w14:textId="7BBDC1CD" w:rsidR="00877D4C" w:rsidRPr="00A90249" w:rsidRDefault="00553335" w:rsidP="00E14EDF">
            <w:pPr>
              <w:jc w:val="center"/>
              <w:rPr>
                <w:rFonts w:ascii="Tahoma" w:hAnsi="Tahoma" w:cs="Tahoma"/>
                <w:b/>
                <w:sz w:val="20"/>
                <w:szCs w:val="20"/>
              </w:rPr>
            </w:pPr>
            <w:r w:rsidRPr="00A90249">
              <w:rPr>
                <w:rFonts w:ascii="Tahoma" w:hAnsi="Tahoma" w:cs="Tahoma"/>
                <w:b/>
                <w:sz w:val="20"/>
                <w:szCs w:val="20"/>
              </w:rPr>
              <w:t>20</w:t>
            </w:r>
            <w:r w:rsidR="00902C5E" w:rsidRPr="00A90249">
              <w:rPr>
                <w:rFonts w:ascii="Tahoma" w:hAnsi="Tahoma" w:cs="Tahoma"/>
                <w:b/>
                <w:sz w:val="20"/>
                <w:szCs w:val="20"/>
              </w:rPr>
              <w:t>,</w:t>
            </w:r>
            <w:r w:rsidR="0019708A" w:rsidRPr="00A90249">
              <w:rPr>
                <w:rFonts w:ascii="Tahoma" w:hAnsi="Tahoma" w:cs="Tahoma"/>
                <w:b/>
                <w:sz w:val="20"/>
                <w:szCs w:val="20"/>
              </w:rPr>
              <w:t>8</w:t>
            </w:r>
          </w:p>
        </w:tc>
      </w:tr>
      <w:tr w:rsidR="00F77E69" w:rsidRPr="00A90249" w14:paraId="03601711" w14:textId="77777777" w:rsidTr="00555E99">
        <w:trPr>
          <w:trHeight w:val="20"/>
        </w:trPr>
        <w:tc>
          <w:tcPr>
            <w:tcW w:w="993" w:type="dxa"/>
            <w:vMerge/>
            <w:tcBorders>
              <w:left w:val="single" w:sz="4" w:space="0" w:color="auto"/>
              <w:bottom w:val="single" w:sz="4" w:space="0" w:color="auto"/>
              <w:right w:val="single" w:sz="4" w:space="0" w:color="auto"/>
            </w:tcBorders>
            <w:vAlign w:val="center"/>
          </w:tcPr>
          <w:p w14:paraId="07A2C23A" w14:textId="77777777" w:rsidR="00877D4C" w:rsidRPr="00A90249" w:rsidRDefault="00877D4C" w:rsidP="00E14EDF">
            <w:pPr>
              <w:jc w:val="center"/>
              <w:rPr>
                <w:rFonts w:ascii="Tahoma" w:hAnsi="Tahoma" w:cs="Tahoma"/>
                <w:b/>
                <w:sz w:val="20"/>
                <w:szCs w:val="20"/>
              </w:rPr>
            </w:pPr>
          </w:p>
        </w:tc>
        <w:tc>
          <w:tcPr>
            <w:tcW w:w="3969" w:type="dxa"/>
            <w:vMerge/>
            <w:tcBorders>
              <w:left w:val="single" w:sz="4" w:space="0" w:color="auto"/>
              <w:bottom w:val="single" w:sz="4" w:space="0" w:color="auto"/>
              <w:right w:val="single" w:sz="4" w:space="0" w:color="auto"/>
            </w:tcBorders>
            <w:vAlign w:val="center"/>
          </w:tcPr>
          <w:p w14:paraId="0A01EF2F" w14:textId="77777777" w:rsidR="00877D4C" w:rsidRPr="00A90249" w:rsidRDefault="00877D4C" w:rsidP="00E14EDF">
            <w:pPr>
              <w:rPr>
                <w:rFonts w:ascii="Tahoma" w:hAnsi="Tahoma" w:cs="Tahoma"/>
                <w:b/>
                <w:sz w:val="20"/>
                <w:szCs w:val="20"/>
              </w:rPr>
            </w:pPr>
          </w:p>
        </w:tc>
        <w:tc>
          <w:tcPr>
            <w:tcW w:w="1984" w:type="dxa"/>
            <w:tcBorders>
              <w:top w:val="single" w:sz="4" w:space="0" w:color="auto"/>
              <w:left w:val="single" w:sz="4" w:space="0" w:color="auto"/>
              <w:bottom w:val="single" w:sz="4" w:space="0" w:color="auto"/>
              <w:right w:val="single" w:sz="4" w:space="0" w:color="auto"/>
            </w:tcBorders>
            <w:vAlign w:val="center"/>
          </w:tcPr>
          <w:p w14:paraId="074195D3" w14:textId="77777777" w:rsidR="00877D4C" w:rsidRPr="00A90249" w:rsidRDefault="00877D4C" w:rsidP="00E14EDF">
            <w:pPr>
              <w:jc w:val="center"/>
              <w:rPr>
                <w:rFonts w:ascii="Tahoma" w:hAnsi="Tahoma" w:cs="Tahoma"/>
                <w:sz w:val="20"/>
                <w:szCs w:val="20"/>
              </w:rPr>
            </w:pPr>
            <w:r w:rsidRPr="00A90249">
              <w:rPr>
                <w:rFonts w:ascii="Tahoma" w:hAnsi="Tahoma" w:cs="Tahoma"/>
                <w:sz w:val="20"/>
                <w:szCs w:val="20"/>
              </w:rPr>
              <w:t>%</w:t>
            </w:r>
          </w:p>
        </w:tc>
        <w:tc>
          <w:tcPr>
            <w:tcW w:w="1559" w:type="dxa"/>
            <w:tcBorders>
              <w:top w:val="single" w:sz="4" w:space="0" w:color="auto"/>
              <w:left w:val="single" w:sz="4" w:space="0" w:color="auto"/>
              <w:bottom w:val="single" w:sz="4" w:space="0" w:color="auto"/>
              <w:right w:val="single" w:sz="4" w:space="0" w:color="auto"/>
            </w:tcBorders>
            <w:vAlign w:val="center"/>
          </w:tcPr>
          <w:p w14:paraId="7A1D7885" w14:textId="2DC3A41B" w:rsidR="00877D4C" w:rsidRPr="00A90249" w:rsidRDefault="0013778C" w:rsidP="00E14EDF">
            <w:pPr>
              <w:jc w:val="center"/>
              <w:rPr>
                <w:rFonts w:ascii="Tahoma" w:hAnsi="Tahoma" w:cs="Tahoma"/>
                <w:b/>
                <w:sz w:val="20"/>
                <w:szCs w:val="20"/>
              </w:rPr>
            </w:pPr>
            <w:r w:rsidRPr="00A90249">
              <w:rPr>
                <w:rFonts w:ascii="Tahoma" w:hAnsi="Tahoma" w:cs="Tahoma"/>
                <w:b/>
                <w:sz w:val="20"/>
                <w:szCs w:val="20"/>
              </w:rPr>
              <w:t>0</w:t>
            </w:r>
          </w:p>
        </w:tc>
        <w:tc>
          <w:tcPr>
            <w:tcW w:w="1418" w:type="dxa"/>
            <w:tcBorders>
              <w:top w:val="single" w:sz="4" w:space="0" w:color="auto"/>
              <w:left w:val="single" w:sz="4" w:space="0" w:color="auto"/>
              <w:bottom w:val="single" w:sz="4" w:space="0" w:color="auto"/>
              <w:right w:val="single" w:sz="4" w:space="0" w:color="auto"/>
            </w:tcBorders>
            <w:vAlign w:val="center"/>
          </w:tcPr>
          <w:p w14:paraId="57A58159" w14:textId="4F80BD9F" w:rsidR="00877D4C" w:rsidRPr="00A90249" w:rsidRDefault="00877D4C" w:rsidP="00E14EDF">
            <w:pPr>
              <w:jc w:val="center"/>
              <w:rPr>
                <w:rFonts w:ascii="Tahoma" w:hAnsi="Tahoma" w:cs="Tahoma"/>
                <w:b/>
                <w:sz w:val="20"/>
                <w:szCs w:val="20"/>
              </w:rPr>
            </w:pPr>
            <w:r w:rsidRPr="00A90249">
              <w:rPr>
                <w:rFonts w:ascii="Tahoma" w:hAnsi="Tahoma" w:cs="Tahoma"/>
                <w:b/>
                <w:sz w:val="20"/>
                <w:szCs w:val="20"/>
              </w:rPr>
              <w:t>1,</w:t>
            </w:r>
            <w:r w:rsidR="006F5444" w:rsidRPr="00A90249">
              <w:rPr>
                <w:rFonts w:ascii="Tahoma" w:hAnsi="Tahoma" w:cs="Tahoma"/>
                <w:b/>
                <w:sz w:val="20"/>
                <w:szCs w:val="20"/>
              </w:rPr>
              <w:t>63</w:t>
            </w:r>
          </w:p>
        </w:tc>
      </w:tr>
      <w:tr w:rsidR="00F77E69" w:rsidRPr="00A90249" w14:paraId="697725EE" w14:textId="77777777" w:rsidTr="00555E99">
        <w:trPr>
          <w:trHeight w:val="20"/>
        </w:trPr>
        <w:tc>
          <w:tcPr>
            <w:tcW w:w="993" w:type="dxa"/>
            <w:vMerge w:val="restart"/>
            <w:tcBorders>
              <w:top w:val="single" w:sz="4" w:space="0" w:color="auto"/>
              <w:left w:val="single" w:sz="4" w:space="0" w:color="auto"/>
              <w:right w:val="single" w:sz="4" w:space="0" w:color="auto"/>
            </w:tcBorders>
            <w:vAlign w:val="center"/>
          </w:tcPr>
          <w:p w14:paraId="18619197" w14:textId="77777777" w:rsidR="00877D4C" w:rsidRPr="00A90249" w:rsidRDefault="00877D4C" w:rsidP="00E14EDF">
            <w:pPr>
              <w:jc w:val="center"/>
              <w:rPr>
                <w:rFonts w:ascii="Tahoma" w:hAnsi="Tahoma" w:cs="Tahoma"/>
                <w:b/>
                <w:sz w:val="20"/>
                <w:szCs w:val="20"/>
              </w:rPr>
            </w:pPr>
            <w:r w:rsidRPr="00A90249">
              <w:rPr>
                <w:rFonts w:ascii="Tahoma" w:hAnsi="Tahoma" w:cs="Tahoma"/>
                <w:b/>
                <w:sz w:val="20"/>
                <w:szCs w:val="20"/>
              </w:rPr>
              <w:t>1.2.3</w:t>
            </w:r>
          </w:p>
        </w:tc>
        <w:tc>
          <w:tcPr>
            <w:tcW w:w="3969" w:type="dxa"/>
            <w:vMerge w:val="restart"/>
            <w:tcBorders>
              <w:top w:val="single" w:sz="4" w:space="0" w:color="auto"/>
              <w:left w:val="single" w:sz="4" w:space="0" w:color="auto"/>
              <w:right w:val="single" w:sz="4" w:space="0" w:color="auto"/>
            </w:tcBorders>
            <w:vAlign w:val="center"/>
          </w:tcPr>
          <w:p w14:paraId="721AF9FC" w14:textId="77777777" w:rsidR="00877D4C" w:rsidRPr="00A90249" w:rsidRDefault="00877D4C" w:rsidP="00E14EDF">
            <w:pPr>
              <w:rPr>
                <w:rFonts w:ascii="Tahoma" w:hAnsi="Tahoma" w:cs="Tahoma"/>
                <w:b/>
                <w:sz w:val="20"/>
                <w:szCs w:val="20"/>
              </w:rPr>
            </w:pPr>
            <w:r w:rsidRPr="00A90249">
              <w:rPr>
                <w:rFonts w:ascii="Tahoma" w:hAnsi="Tahoma" w:cs="Tahoma"/>
                <w:b/>
                <w:sz w:val="20"/>
                <w:szCs w:val="20"/>
              </w:rPr>
              <w:t>Общественно-деловые зоны</w:t>
            </w:r>
          </w:p>
        </w:tc>
        <w:tc>
          <w:tcPr>
            <w:tcW w:w="1984" w:type="dxa"/>
            <w:tcBorders>
              <w:top w:val="single" w:sz="4" w:space="0" w:color="auto"/>
              <w:left w:val="single" w:sz="4" w:space="0" w:color="auto"/>
              <w:bottom w:val="single" w:sz="4" w:space="0" w:color="auto"/>
              <w:right w:val="single" w:sz="4" w:space="0" w:color="auto"/>
            </w:tcBorders>
            <w:vAlign w:val="center"/>
          </w:tcPr>
          <w:p w14:paraId="0FF5383A" w14:textId="77777777" w:rsidR="00877D4C" w:rsidRPr="00A90249" w:rsidRDefault="00877D4C" w:rsidP="00E14EDF">
            <w:pPr>
              <w:jc w:val="center"/>
              <w:rPr>
                <w:rFonts w:ascii="Tahoma" w:hAnsi="Tahoma" w:cs="Tahoma"/>
                <w:sz w:val="20"/>
                <w:szCs w:val="20"/>
              </w:rPr>
            </w:pPr>
            <w:r w:rsidRPr="00A90249">
              <w:rPr>
                <w:rFonts w:ascii="Tahoma" w:hAnsi="Tahoma" w:cs="Tahoma"/>
                <w:sz w:val="20"/>
                <w:szCs w:val="20"/>
              </w:rPr>
              <w:t>га</w:t>
            </w:r>
          </w:p>
        </w:tc>
        <w:tc>
          <w:tcPr>
            <w:tcW w:w="1559" w:type="dxa"/>
            <w:tcBorders>
              <w:top w:val="single" w:sz="4" w:space="0" w:color="auto"/>
              <w:left w:val="single" w:sz="4" w:space="0" w:color="auto"/>
              <w:bottom w:val="single" w:sz="4" w:space="0" w:color="auto"/>
              <w:right w:val="single" w:sz="4" w:space="0" w:color="auto"/>
            </w:tcBorders>
            <w:vAlign w:val="center"/>
          </w:tcPr>
          <w:p w14:paraId="4D7AD054" w14:textId="04470626" w:rsidR="00877D4C" w:rsidRPr="00A90249" w:rsidRDefault="00922A43" w:rsidP="00E14EDF">
            <w:pPr>
              <w:jc w:val="center"/>
              <w:rPr>
                <w:rFonts w:ascii="Tahoma" w:hAnsi="Tahoma" w:cs="Tahoma"/>
                <w:b/>
                <w:sz w:val="20"/>
                <w:szCs w:val="20"/>
              </w:rPr>
            </w:pPr>
            <w:r w:rsidRPr="00A90249">
              <w:rPr>
                <w:rFonts w:ascii="Tahoma" w:hAnsi="Tahoma" w:cs="Tahoma"/>
                <w:b/>
                <w:sz w:val="20"/>
                <w:szCs w:val="20"/>
              </w:rPr>
              <w:t>17,</w:t>
            </w:r>
            <w:r w:rsidR="00293388" w:rsidRPr="00A90249">
              <w:rPr>
                <w:rFonts w:ascii="Tahoma" w:hAnsi="Tahoma" w:cs="Tahoma"/>
                <w:b/>
                <w:sz w:val="20"/>
                <w:szCs w:val="20"/>
              </w:rPr>
              <w:t>7</w:t>
            </w:r>
          </w:p>
        </w:tc>
        <w:tc>
          <w:tcPr>
            <w:tcW w:w="1418" w:type="dxa"/>
            <w:tcBorders>
              <w:top w:val="single" w:sz="4" w:space="0" w:color="auto"/>
              <w:left w:val="single" w:sz="4" w:space="0" w:color="auto"/>
              <w:bottom w:val="single" w:sz="4" w:space="0" w:color="auto"/>
              <w:right w:val="single" w:sz="4" w:space="0" w:color="auto"/>
            </w:tcBorders>
            <w:vAlign w:val="center"/>
          </w:tcPr>
          <w:p w14:paraId="7B96F663" w14:textId="3CC32CA3" w:rsidR="00877D4C" w:rsidRPr="00A90249" w:rsidRDefault="001F55AA" w:rsidP="00E14EDF">
            <w:pPr>
              <w:jc w:val="center"/>
              <w:rPr>
                <w:rFonts w:ascii="Tahoma" w:hAnsi="Tahoma" w:cs="Tahoma"/>
                <w:b/>
                <w:sz w:val="20"/>
                <w:szCs w:val="20"/>
              </w:rPr>
            </w:pPr>
            <w:r w:rsidRPr="00A90249">
              <w:rPr>
                <w:rFonts w:ascii="Tahoma" w:hAnsi="Tahoma" w:cs="Tahoma"/>
                <w:b/>
                <w:sz w:val="20"/>
                <w:szCs w:val="20"/>
              </w:rPr>
              <w:t>42,6</w:t>
            </w:r>
          </w:p>
        </w:tc>
      </w:tr>
      <w:tr w:rsidR="00F77E69" w:rsidRPr="00A90249" w14:paraId="2030B615" w14:textId="77777777" w:rsidTr="00555E99">
        <w:trPr>
          <w:trHeight w:val="20"/>
        </w:trPr>
        <w:tc>
          <w:tcPr>
            <w:tcW w:w="993" w:type="dxa"/>
            <w:vMerge/>
            <w:tcBorders>
              <w:left w:val="single" w:sz="4" w:space="0" w:color="auto"/>
              <w:bottom w:val="single" w:sz="4" w:space="0" w:color="auto"/>
              <w:right w:val="single" w:sz="4" w:space="0" w:color="auto"/>
            </w:tcBorders>
            <w:vAlign w:val="center"/>
          </w:tcPr>
          <w:p w14:paraId="1AF6FFF1" w14:textId="77777777" w:rsidR="00877D4C" w:rsidRPr="00A90249" w:rsidRDefault="00877D4C" w:rsidP="00E14EDF">
            <w:pPr>
              <w:jc w:val="center"/>
              <w:rPr>
                <w:rFonts w:ascii="Tahoma" w:hAnsi="Tahoma" w:cs="Tahoma"/>
                <w:sz w:val="20"/>
                <w:szCs w:val="20"/>
              </w:rPr>
            </w:pPr>
          </w:p>
        </w:tc>
        <w:tc>
          <w:tcPr>
            <w:tcW w:w="3969" w:type="dxa"/>
            <w:vMerge/>
            <w:tcBorders>
              <w:left w:val="single" w:sz="4" w:space="0" w:color="auto"/>
              <w:bottom w:val="single" w:sz="4" w:space="0" w:color="auto"/>
              <w:right w:val="single" w:sz="4" w:space="0" w:color="auto"/>
            </w:tcBorders>
            <w:vAlign w:val="center"/>
          </w:tcPr>
          <w:p w14:paraId="10C58A49" w14:textId="77777777" w:rsidR="00877D4C" w:rsidRPr="00A90249" w:rsidRDefault="00877D4C" w:rsidP="00E14EDF">
            <w:pPr>
              <w:rPr>
                <w:rFonts w:ascii="Tahoma" w:hAnsi="Tahoma" w:cs="Tahoma"/>
                <w:sz w:val="20"/>
                <w:szCs w:val="20"/>
              </w:rPr>
            </w:pPr>
          </w:p>
        </w:tc>
        <w:tc>
          <w:tcPr>
            <w:tcW w:w="1984" w:type="dxa"/>
            <w:tcBorders>
              <w:top w:val="single" w:sz="4" w:space="0" w:color="auto"/>
              <w:left w:val="single" w:sz="4" w:space="0" w:color="auto"/>
              <w:bottom w:val="single" w:sz="4" w:space="0" w:color="auto"/>
              <w:right w:val="single" w:sz="4" w:space="0" w:color="auto"/>
            </w:tcBorders>
            <w:vAlign w:val="center"/>
          </w:tcPr>
          <w:p w14:paraId="0556BBCF" w14:textId="77777777" w:rsidR="00877D4C" w:rsidRPr="00A90249" w:rsidRDefault="00877D4C" w:rsidP="00E14EDF">
            <w:pPr>
              <w:jc w:val="center"/>
              <w:rPr>
                <w:rFonts w:ascii="Tahoma" w:hAnsi="Tahoma" w:cs="Tahoma"/>
                <w:sz w:val="20"/>
                <w:szCs w:val="20"/>
              </w:rPr>
            </w:pPr>
            <w:r w:rsidRPr="00A90249">
              <w:rPr>
                <w:rFonts w:ascii="Tahoma" w:hAnsi="Tahoma" w:cs="Tahoma"/>
                <w:sz w:val="20"/>
                <w:szCs w:val="20"/>
              </w:rPr>
              <w:t>%</w:t>
            </w:r>
          </w:p>
        </w:tc>
        <w:tc>
          <w:tcPr>
            <w:tcW w:w="1559" w:type="dxa"/>
            <w:tcBorders>
              <w:top w:val="single" w:sz="4" w:space="0" w:color="auto"/>
              <w:left w:val="single" w:sz="4" w:space="0" w:color="auto"/>
              <w:bottom w:val="single" w:sz="4" w:space="0" w:color="auto"/>
              <w:right w:val="single" w:sz="4" w:space="0" w:color="auto"/>
            </w:tcBorders>
            <w:vAlign w:val="center"/>
          </w:tcPr>
          <w:p w14:paraId="6B6FAAE5" w14:textId="4CA74929" w:rsidR="00877D4C" w:rsidRPr="00A90249" w:rsidRDefault="00877D4C" w:rsidP="00E14EDF">
            <w:pPr>
              <w:jc w:val="center"/>
              <w:rPr>
                <w:rFonts w:ascii="Tahoma" w:hAnsi="Tahoma" w:cs="Tahoma"/>
                <w:b/>
                <w:sz w:val="20"/>
                <w:szCs w:val="20"/>
              </w:rPr>
            </w:pPr>
            <w:r w:rsidRPr="00A90249">
              <w:rPr>
                <w:rFonts w:ascii="Tahoma" w:hAnsi="Tahoma" w:cs="Tahoma"/>
                <w:b/>
                <w:sz w:val="20"/>
                <w:szCs w:val="20"/>
              </w:rPr>
              <w:t>1,</w:t>
            </w:r>
            <w:r w:rsidR="00293388" w:rsidRPr="00A90249">
              <w:rPr>
                <w:rFonts w:ascii="Tahoma" w:hAnsi="Tahoma" w:cs="Tahoma"/>
                <w:b/>
                <w:sz w:val="20"/>
                <w:szCs w:val="20"/>
              </w:rPr>
              <w:t>39</w:t>
            </w:r>
          </w:p>
        </w:tc>
        <w:tc>
          <w:tcPr>
            <w:tcW w:w="1418" w:type="dxa"/>
            <w:tcBorders>
              <w:top w:val="single" w:sz="4" w:space="0" w:color="auto"/>
              <w:left w:val="single" w:sz="4" w:space="0" w:color="auto"/>
              <w:bottom w:val="single" w:sz="4" w:space="0" w:color="auto"/>
              <w:right w:val="single" w:sz="4" w:space="0" w:color="auto"/>
            </w:tcBorders>
            <w:vAlign w:val="center"/>
          </w:tcPr>
          <w:p w14:paraId="35FC03F6" w14:textId="4C6FCE8C" w:rsidR="00877D4C" w:rsidRPr="00A90249" w:rsidRDefault="00877D4C" w:rsidP="00E14EDF">
            <w:pPr>
              <w:jc w:val="center"/>
              <w:rPr>
                <w:rFonts w:ascii="Tahoma" w:hAnsi="Tahoma" w:cs="Tahoma"/>
                <w:b/>
                <w:sz w:val="20"/>
                <w:szCs w:val="20"/>
              </w:rPr>
            </w:pPr>
            <w:r w:rsidRPr="00A90249">
              <w:rPr>
                <w:rFonts w:ascii="Tahoma" w:hAnsi="Tahoma" w:cs="Tahoma"/>
                <w:b/>
                <w:sz w:val="20"/>
                <w:szCs w:val="20"/>
              </w:rPr>
              <w:t>3,</w:t>
            </w:r>
            <w:r w:rsidR="001F55AA" w:rsidRPr="00A90249">
              <w:rPr>
                <w:rFonts w:ascii="Tahoma" w:hAnsi="Tahoma" w:cs="Tahoma"/>
                <w:b/>
                <w:sz w:val="20"/>
                <w:szCs w:val="20"/>
              </w:rPr>
              <w:t>35</w:t>
            </w:r>
          </w:p>
        </w:tc>
      </w:tr>
      <w:tr w:rsidR="00F77E69" w:rsidRPr="00A90249" w14:paraId="059189B1" w14:textId="77777777" w:rsidTr="00555E99">
        <w:trPr>
          <w:trHeight w:val="20"/>
        </w:trPr>
        <w:tc>
          <w:tcPr>
            <w:tcW w:w="993" w:type="dxa"/>
            <w:tcBorders>
              <w:left w:val="single" w:sz="4" w:space="0" w:color="auto"/>
              <w:bottom w:val="single" w:sz="4" w:space="0" w:color="auto"/>
              <w:right w:val="single" w:sz="4" w:space="0" w:color="auto"/>
            </w:tcBorders>
            <w:vAlign w:val="center"/>
          </w:tcPr>
          <w:p w14:paraId="07C60293" w14:textId="77777777" w:rsidR="00877D4C" w:rsidRPr="00A90249" w:rsidRDefault="00877D4C" w:rsidP="00E14EDF">
            <w:pPr>
              <w:jc w:val="center"/>
              <w:rPr>
                <w:rFonts w:ascii="Tahoma" w:hAnsi="Tahoma" w:cs="Tahoma"/>
                <w:sz w:val="20"/>
                <w:szCs w:val="20"/>
              </w:rPr>
            </w:pPr>
          </w:p>
        </w:tc>
        <w:tc>
          <w:tcPr>
            <w:tcW w:w="3969" w:type="dxa"/>
            <w:tcBorders>
              <w:left w:val="single" w:sz="4" w:space="0" w:color="auto"/>
              <w:bottom w:val="single" w:sz="4" w:space="0" w:color="auto"/>
              <w:right w:val="single" w:sz="4" w:space="0" w:color="auto"/>
            </w:tcBorders>
            <w:vAlign w:val="center"/>
          </w:tcPr>
          <w:p w14:paraId="525D64B1" w14:textId="77777777" w:rsidR="00877D4C" w:rsidRPr="00A90249" w:rsidRDefault="00877D4C" w:rsidP="00E14EDF">
            <w:pPr>
              <w:rPr>
                <w:rFonts w:ascii="Tahoma" w:hAnsi="Tahoma" w:cs="Tahoma"/>
                <w:sz w:val="20"/>
                <w:szCs w:val="20"/>
              </w:rPr>
            </w:pPr>
            <w:r w:rsidRPr="00A90249">
              <w:rPr>
                <w:rFonts w:ascii="Tahoma" w:hAnsi="Tahoma" w:cs="Tahoma"/>
                <w:sz w:val="20"/>
                <w:szCs w:val="20"/>
              </w:rPr>
              <w:t>в том числе:</w:t>
            </w:r>
          </w:p>
        </w:tc>
        <w:tc>
          <w:tcPr>
            <w:tcW w:w="1984" w:type="dxa"/>
            <w:tcBorders>
              <w:top w:val="single" w:sz="4" w:space="0" w:color="auto"/>
              <w:left w:val="single" w:sz="4" w:space="0" w:color="auto"/>
              <w:bottom w:val="single" w:sz="4" w:space="0" w:color="auto"/>
              <w:right w:val="single" w:sz="4" w:space="0" w:color="auto"/>
            </w:tcBorders>
            <w:vAlign w:val="center"/>
          </w:tcPr>
          <w:p w14:paraId="63ECC958" w14:textId="77777777" w:rsidR="00877D4C" w:rsidRPr="00A90249" w:rsidRDefault="00877D4C" w:rsidP="00E14EDF">
            <w:pPr>
              <w:jc w:val="center"/>
              <w:rPr>
                <w:rFonts w:ascii="Tahoma" w:hAnsi="Tahoma" w:cs="Tahoma"/>
                <w:sz w:val="20"/>
                <w:szCs w:val="20"/>
              </w:rPr>
            </w:pPr>
          </w:p>
        </w:tc>
        <w:tc>
          <w:tcPr>
            <w:tcW w:w="1559" w:type="dxa"/>
            <w:tcBorders>
              <w:top w:val="single" w:sz="4" w:space="0" w:color="auto"/>
              <w:left w:val="single" w:sz="4" w:space="0" w:color="auto"/>
              <w:bottom w:val="single" w:sz="4" w:space="0" w:color="auto"/>
              <w:right w:val="single" w:sz="4" w:space="0" w:color="auto"/>
            </w:tcBorders>
            <w:vAlign w:val="center"/>
          </w:tcPr>
          <w:p w14:paraId="0DF51627" w14:textId="77777777" w:rsidR="00877D4C" w:rsidRPr="00A90249" w:rsidRDefault="00877D4C" w:rsidP="00E14EDF">
            <w:pPr>
              <w:jc w:val="center"/>
              <w:rPr>
                <w:rFonts w:ascii="Tahoma" w:hAnsi="Tahoma" w:cs="Tahoma"/>
                <w:b/>
                <w:sz w:val="20"/>
                <w:szCs w:val="20"/>
              </w:rPr>
            </w:pPr>
          </w:p>
        </w:tc>
        <w:tc>
          <w:tcPr>
            <w:tcW w:w="1418" w:type="dxa"/>
            <w:tcBorders>
              <w:top w:val="single" w:sz="4" w:space="0" w:color="auto"/>
              <w:left w:val="single" w:sz="4" w:space="0" w:color="auto"/>
              <w:bottom w:val="single" w:sz="4" w:space="0" w:color="auto"/>
              <w:right w:val="single" w:sz="4" w:space="0" w:color="auto"/>
            </w:tcBorders>
            <w:vAlign w:val="center"/>
          </w:tcPr>
          <w:p w14:paraId="0E5FA033" w14:textId="77777777" w:rsidR="00877D4C" w:rsidRPr="00A90249" w:rsidRDefault="00877D4C" w:rsidP="00E14EDF">
            <w:pPr>
              <w:jc w:val="center"/>
              <w:rPr>
                <w:rFonts w:ascii="Tahoma" w:hAnsi="Tahoma" w:cs="Tahoma"/>
                <w:b/>
                <w:sz w:val="20"/>
                <w:szCs w:val="20"/>
              </w:rPr>
            </w:pPr>
          </w:p>
        </w:tc>
      </w:tr>
      <w:tr w:rsidR="00F77E69" w:rsidRPr="00A90249" w14:paraId="042EB4CD" w14:textId="77777777" w:rsidTr="00555E99">
        <w:trPr>
          <w:trHeight w:val="20"/>
        </w:trPr>
        <w:tc>
          <w:tcPr>
            <w:tcW w:w="993" w:type="dxa"/>
            <w:vMerge w:val="restart"/>
            <w:tcBorders>
              <w:top w:val="single" w:sz="4" w:space="0" w:color="auto"/>
              <w:left w:val="single" w:sz="4" w:space="0" w:color="auto"/>
              <w:right w:val="single" w:sz="4" w:space="0" w:color="auto"/>
            </w:tcBorders>
            <w:vAlign w:val="center"/>
          </w:tcPr>
          <w:p w14:paraId="3B5BF184" w14:textId="77777777" w:rsidR="00877D4C" w:rsidRPr="00A90249" w:rsidRDefault="00877D4C" w:rsidP="00E14EDF">
            <w:pPr>
              <w:jc w:val="center"/>
              <w:rPr>
                <w:rFonts w:ascii="Tahoma" w:hAnsi="Tahoma" w:cs="Tahoma"/>
                <w:sz w:val="20"/>
                <w:szCs w:val="20"/>
              </w:rPr>
            </w:pPr>
            <w:r w:rsidRPr="00A90249">
              <w:rPr>
                <w:rFonts w:ascii="Tahoma" w:hAnsi="Tahoma" w:cs="Tahoma"/>
                <w:sz w:val="20"/>
                <w:szCs w:val="20"/>
              </w:rPr>
              <w:t>1.2.3.1</w:t>
            </w:r>
          </w:p>
        </w:tc>
        <w:tc>
          <w:tcPr>
            <w:tcW w:w="3969" w:type="dxa"/>
            <w:vMerge w:val="restart"/>
            <w:tcBorders>
              <w:top w:val="single" w:sz="4" w:space="0" w:color="auto"/>
              <w:left w:val="single" w:sz="4" w:space="0" w:color="auto"/>
              <w:right w:val="single" w:sz="4" w:space="0" w:color="auto"/>
            </w:tcBorders>
            <w:vAlign w:val="center"/>
          </w:tcPr>
          <w:p w14:paraId="514D20DB" w14:textId="77777777" w:rsidR="00877D4C" w:rsidRPr="00A90249" w:rsidRDefault="00877D4C" w:rsidP="00E14EDF">
            <w:pPr>
              <w:rPr>
                <w:rFonts w:ascii="Tahoma" w:hAnsi="Tahoma" w:cs="Tahoma"/>
                <w:sz w:val="20"/>
                <w:szCs w:val="20"/>
              </w:rPr>
            </w:pPr>
            <w:r w:rsidRPr="00A90249">
              <w:rPr>
                <w:rFonts w:ascii="Tahoma" w:hAnsi="Tahoma" w:cs="Tahoma"/>
                <w:sz w:val="20"/>
                <w:szCs w:val="20"/>
              </w:rPr>
              <w:t>зона специализированной общественной застройки</w:t>
            </w:r>
          </w:p>
        </w:tc>
        <w:tc>
          <w:tcPr>
            <w:tcW w:w="1984" w:type="dxa"/>
            <w:tcBorders>
              <w:top w:val="single" w:sz="4" w:space="0" w:color="auto"/>
              <w:left w:val="single" w:sz="4" w:space="0" w:color="auto"/>
              <w:bottom w:val="single" w:sz="4" w:space="0" w:color="auto"/>
              <w:right w:val="single" w:sz="4" w:space="0" w:color="auto"/>
            </w:tcBorders>
            <w:vAlign w:val="center"/>
          </w:tcPr>
          <w:p w14:paraId="16F24B7A" w14:textId="77777777" w:rsidR="00877D4C" w:rsidRPr="00A90249" w:rsidRDefault="00877D4C" w:rsidP="00E14EDF">
            <w:pPr>
              <w:jc w:val="center"/>
              <w:rPr>
                <w:rFonts w:ascii="Tahoma" w:hAnsi="Tahoma" w:cs="Tahoma"/>
                <w:sz w:val="20"/>
                <w:szCs w:val="20"/>
              </w:rPr>
            </w:pPr>
            <w:r w:rsidRPr="00A90249">
              <w:rPr>
                <w:rFonts w:ascii="Tahoma" w:hAnsi="Tahoma" w:cs="Tahoma"/>
                <w:sz w:val="20"/>
                <w:szCs w:val="20"/>
              </w:rPr>
              <w:t>га</w:t>
            </w:r>
          </w:p>
        </w:tc>
        <w:tc>
          <w:tcPr>
            <w:tcW w:w="1559" w:type="dxa"/>
            <w:tcBorders>
              <w:top w:val="single" w:sz="4" w:space="0" w:color="auto"/>
              <w:left w:val="single" w:sz="4" w:space="0" w:color="auto"/>
              <w:bottom w:val="single" w:sz="4" w:space="0" w:color="auto"/>
              <w:right w:val="single" w:sz="4" w:space="0" w:color="auto"/>
            </w:tcBorders>
            <w:vAlign w:val="center"/>
          </w:tcPr>
          <w:p w14:paraId="68463998" w14:textId="7C2C7AD5" w:rsidR="00877D4C" w:rsidRPr="00A90249" w:rsidRDefault="00293388" w:rsidP="00E14EDF">
            <w:pPr>
              <w:jc w:val="center"/>
              <w:rPr>
                <w:rFonts w:ascii="Tahoma" w:hAnsi="Tahoma" w:cs="Tahoma"/>
                <w:sz w:val="20"/>
                <w:szCs w:val="20"/>
              </w:rPr>
            </w:pPr>
            <w:r w:rsidRPr="00A90249">
              <w:rPr>
                <w:rFonts w:ascii="Tahoma" w:hAnsi="Tahoma" w:cs="Tahoma"/>
                <w:sz w:val="20"/>
                <w:szCs w:val="20"/>
              </w:rPr>
              <w:t>11,8</w:t>
            </w:r>
          </w:p>
        </w:tc>
        <w:tc>
          <w:tcPr>
            <w:tcW w:w="1418" w:type="dxa"/>
            <w:tcBorders>
              <w:top w:val="single" w:sz="4" w:space="0" w:color="auto"/>
              <w:left w:val="single" w:sz="4" w:space="0" w:color="auto"/>
              <w:bottom w:val="single" w:sz="4" w:space="0" w:color="auto"/>
              <w:right w:val="single" w:sz="4" w:space="0" w:color="auto"/>
            </w:tcBorders>
            <w:vAlign w:val="center"/>
          </w:tcPr>
          <w:p w14:paraId="691C77D9" w14:textId="2C4A2EBD" w:rsidR="00877D4C" w:rsidRPr="00A90249" w:rsidRDefault="0013778C" w:rsidP="00E14EDF">
            <w:pPr>
              <w:jc w:val="center"/>
              <w:rPr>
                <w:rFonts w:ascii="Tahoma" w:hAnsi="Tahoma" w:cs="Tahoma"/>
                <w:sz w:val="20"/>
                <w:szCs w:val="20"/>
              </w:rPr>
            </w:pPr>
            <w:r w:rsidRPr="00A90249">
              <w:rPr>
                <w:rFonts w:ascii="Tahoma" w:hAnsi="Tahoma" w:cs="Tahoma"/>
                <w:sz w:val="20"/>
                <w:szCs w:val="20"/>
              </w:rPr>
              <w:t>0</w:t>
            </w:r>
          </w:p>
        </w:tc>
      </w:tr>
      <w:tr w:rsidR="00F77E69" w:rsidRPr="00A90249" w14:paraId="3F7C55BD" w14:textId="77777777" w:rsidTr="00555E99">
        <w:trPr>
          <w:trHeight w:val="20"/>
        </w:trPr>
        <w:tc>
          <w:tcPr>
            <w:tcW w:w="993" w:type="dxa"/>
            <w:vMerge/>
            <w:tcBorders>
              <w:left w:val="single" w:sz="4" w:space="0" w:color="auto"/>
              <w:bottom w:val="single" w:sz="4" w:space="0" w:color="auto"/>
              <w:right w:val="single" w:sz="4" w:space="0" w:color="auto"/>
            </w:tcBorders>
            <w:vAlign w:val="center"/>
          </w:tcPr>
          <w:p w14:paraId="0EDABE58" w14:textId="77777777" w:rsidR="00877D4C" w:rsidRPr="00A90249" w:rsidRDefault="00877D4C" w:rsidP="00E14EDF">
            <w:pPr>
              <w:jc w:val="center"/>
              <w:rPr>
                <w:rFonts w:ascii="Tahoma" w:hAnsi="Tahoma" w:cs="Tahoma"/>
                <w:sz w:val="20"/>
                <w:szCs w:val="20"/>
              </w:rPr>
            </w:pPr>
          </w:p>
        </w:tc>
        <w:tc>
          <w:tcPr>
            <w:tcW w:w="3969" w:type="dxa"/>
            <w:vMerge/>
            <w:tcBorders>
              <w:left w:val="single" w:sz="4" w:space="0" w:color="auto"/>
              <w:bottom w:val="single" w:sz="4" w:space="0" w:color="auto"/>
              <w:right w:val="single" w:sz="4" w:space="0" w:color="auto"/>
            </w:tcBorders>
            <w:vAlign w:val="center"/>
          </w:tcPr>
          <w:p w14:paraId="78C4ED56" w14:textId="77777777" w:rsidR="00877D4C" w:rsidRPr="00A90249" w:rsidRDefault="00877D4C" w:rsidP="00E14EDF">
            <w:pPr>
              <w:rPr>
                <w:rFonts w:ascii="Tahoma" w:hAnsi="Tahoma" w:cs="Tahoma"/>
                <w:sz w:val="20"/>
                <w:szCs w:val="20"/>
              </w:rPr>
            </w:pPr>
          </w:p>
        </w:tc>
        <w:tc>
          <w:tcPr>
            <w:tcW w:w="1984" w:type="dxa"/>
            <w:tcBorders>
              <w:top w:val="single" w:sz="4" w:space="0" w:color="auto"/>
              <w:left w:val="single" w:sz="4" w:space="0" w:color="auto"/>
              <w:bottom w:val="single" w:sz="4" w:space="0" w:color="auto"/>
              <w:right w:val="single" w:sz="4" w:space="0" w:color="auto"/>
            </w:tcBorders>
            <w:vAlign w:val="center"/>
          </w:tcPr>
          <w:p w14:paraId="35D2055D" w14:textId="77777777" w:rsidR="00877D4C" w:rsidRPr="00A90249" w:rsidRDefault="00877D4C" w:rsidP="00E14EDF">
            <w:pPr>
              <w:jc w:val="center"/>
              <w:rPr>
                <w:rFonts w:ascii="Tahoma" w:hAnsi="Tahoma" w:cs="Tahoma"/>
                <w:sz w:val="20"/>
                <w:szCs w:val="20"/>
              </w:rPr>
            </w:pPr>
            <w:r w:rsidRPr="00A90249">
              <w:rPr>
                <w:rFonts w:ascii="Tahoma" w:hAnsi="Tahoma" w:cs="Tahoma"/>
                <w:sz w:val="20"/>
                <w:szCs w:val="20"/>
              </w:rPr>
              <w:t>%</w:t>
            </w:r>
          </w:p>
        </w:tc>
        <w:tc>
          <w:tcPr>
            <w:tcW w:w="1559" w:type="dxa"/>
            <w:tcBorders>
              <w:top w:val="single" w:sz="4" w:space="0" w:color="auto"/>
              <w:left w:val="single" w:sz="4" w:space="0" w:color="auto"/>
              <w:bottom w:val="single" w:sz="4" w:space="0" w:color="auto"/>
              <w:right w:val="single" w:sz="4" w:space="0" w:color="auto"/>
            </w:tcBorders>
            <w:vAlign w:val="center"/>
          </w:tcPr>
          <w:p w14:paraId="552483D8" w14:textId="1B86CF95" w:rsidR="00877D4C" w:rsidRPr="00A90249" w:rsidRDefault="00293388" w:rsidP="00E14EDF">
            <w:pPr>
              <w:jc w:val="center"/>
              <w:rPr>
                <w:rFonts w:ascii="Tahoma" w:hAnsi="Tahoma" w:cs="Tahoma"/>
                <w:sz w:val="20"/>
                <w:szCs w:val="20"/>
              </w:rPr>
            </w:pPr>
            <w:r w:rsidRPr="00A90249">
              <w:rPr>
                <w:rFonts w:ascii="Tahoma" w:hAnsi="Tahoma" w:cs="Tahoma"/>
                <w:sz w:val="20"/>
                <w:szCs w:val="20"/>
              </w:rPr>
              <w:t>0,93</w:t>
            </w:r>
          </w:p>
        </w:tc>
        <w:tc>
          <w:tcPr>
            <w:tcW w:w="1418" w:type="dxa"/>
            <w:tcBorders>
              <w:top w:val="single" w:sz="4" w:space="0" w:color="auto"/>
              <w:left w:val="single" w:sz="4" w:space="0" w:color="auto"/>
              <w:bottom w:val="single" w:sz="4" w:space="0" w:color="auto"/>
              <w:right w:val="single" w:sz="4" w:space="0" w:color="auto"/>
            </w:tcBorders>
            <w:vAlign w:val="center"/>
          </w:tcPr>
          <w:p w14:paraId="74E2E51C" w14:textId="6E8F7FAC" w:rsidR="00877D4C" w:rsidRPr="00A90249" w:rsidRDefault="0013778C" w:rsidP="00E14EDF">
            <w:pPr>
              <w:jc w:val="center"/>
              <w:rPr>
                <w:rFonts w:ascii="Tahoma" w:hAnsi="Tahoma" w:cs="Tahoma"/>
                <w:sz w:val="20"/>
                <w:szCs w:val="20"/>
              </w:rPr>
            </w:pPr>
            <w:r w:rsidRPr="00A90249">
              <w:rPr>
                <w:rFonts w:ascii="Tahoma" w:hAnsi="Tahoma" w:cs="Tahoma"/>
                <w:sz w:val="20"/>
                <w:szCs w:val="20"/>
              </w:rPr>
              <w:t>0</w:t>
            </w:r>
          </w:p>
        </w:tc>
      </w:tr>
      <w:tr w:rsidR="00F77E69" w:rsidRPr="00A90249" w14:paraId="583C636A" w14:textId="77777777" w:rsidTr="00555E99">
        <w:trPr>
          <w:trHeight w:val="20"/>
        </w:trPr>
        <w:tc>
          <w:tcPr>
            <w:tcW w:w="993" w:type="dxa"/>
            <w:vMerge w:val="restart"/>
            <w:tcBorders>
              <w:left w:val="single" w:sz="4" w:space="0" w:color="auto"/>
              <w:right w:val="single" w:sz="4" w:space="0" w:color="auto"/>
            </w:tcBorders>
            <w:vAlign w:val="center"/>
          </w:tcPr>
          <w:p w14:paraId="1FF20329" w14:textId="77777777" w:rsidR="00877D4C" w:rsidRPr="00A90249" w:rsidRDefault="00877D4C" w:rsidP="00E14EDF">
            <w:pPr>
              <w:jc w:val="center"/>
              <w:rPr>
                <w:rFonts w:ascii="Tahoma" w:hAnsi="Tahoma" w:cs="Tahoma"/>
                <w:sz w:val="20"/>
                <w:szCs w:val="20"/>
              </w:rPr>
            </w:pPr>
            <w:r w:rsidRPr="00A90249">
              <w:rPr>
                <w:rFonts w:ascii="Tahoma" w:hAnsi="Tahoma" w:cs="Tahoma"/>
                <w:sz w:val="20"/>
                <w:szCs w:val="20"/>
              </w:rPr>
              <w:t>1.2.3.2</w:t>
            </w:r>
          </w:p>
        </w:tc>
        <w:tc>
          <w:tcPr>
            <w:tcW w:w="3969" w:type="dxa"/>
            <w:vMerge w:val="restart"/>
            <w:tcBorders>
              <w:left w:val="single" w:sz="4" w:space="0" w:color="auto"/>
              <w:right w:val="single" w:sz="4" w:space="0" w:color="auto"/>
            </w:tcBorders>
            <w:vAlign w:val="center"/>
          </w:tcPr>
          <w:p w14:paraId="22700B05" w14:textId="77777777" w:rsidR="00877D4C" w:rsidRPr="00A90249" w:rsidRDefault="00877D4C" w:rsidP="00E14EDF">
            <w:pPr>
              <w:rPr>
                <w:rFonts w:ascii="Tahoma" w:hAnsi="Tahoma" w:cs="Tahoma"/>
                <w:sz w:val="20"/>
                <w:szCs w:val="20"/>
              </w:rPr>
            </w:pPr>
            <w:r w:rsidRPr="00A90249">
              <w:rPr>
                <w:rFonts w:ascii="Tahoma" w:hAnsi="Tahoma" w:cs="Tahoma"/>
                <w:sz w:val="20"/>
                <w:szCs w:val="20"/>
              </w:rPr>
              <w:t>общественно-деловые зоны</w:t>
            </w:r>
          </w:p>
        </w:tc>
        <w:tc>
          <w:tcPr>
            <w:tcW w:w="1984" w:type="dxa"/>
            <w:tcBorders>
              <w:top w:val="single" w:sz="4" w:space="0" w:color="auto"/>
              <w:left w:val="single" w:sz="4" w:space="0" w:color="auto"/>
              <w:bottom w:val="single" w:sz="4" w:space="0" w:color="auto"/>
              <w:right w:val="single" w:sz="4" w:space="0" w:color="auto"/>
            </w:tcBorders>
            <w:vAlign w:val="center"/>
          </w:tcPr>
          <w:p w14:paraId="3F639176" w14:textId="77777777" w:rsidR="00877D4C" w:rsidRPr="00A90249" w:rsidRDefault="00877D4C" w:rsidP="00E14EDF">
            <w:pPr>
              <w:jc w:val="center"/>
              <w:rPr>
                <w:rFonts w:ascii="Tahoma" w:hAnsi="Tahoma" w:cs="Tahoma"/>
                <w:sz w:val="20"/>
                <w:szCs w:val="20"/>
              </w:rPr>
            </w:pPr>
            <w:r w:rsidRPr="00A90249">
              <w:rPr>
                <w:rFonts w:ascii="Tahoma" w:hAnsi="Tahoma" w:cs="Tahoma"/>
                <w:sz w:val="20"/>
                <w:szCs w:val="20"/>
              </w:rPr>
              <w:t>га</w:t>
            </w:r>
          </w:p>
        </w:tc>
        <w:tc>
          <w:tcPr>
            <w:tcW w:w="1559" w:type="dxa"/>
            <w:tcBorders>
              <w:top w:val="single" w:sz="4" w:space="0" w:color="auto"/>
              <w:left w:val="single" w:sz="4" w:space="0" w:color="auto"/>
              <w:bottom w:val="single" w:sz="4" w:space="0" w:color="auto"/>
              <w:right w:val="single" w:sz="4" w:space="0" w:color="auto"/>
            </w:tcBorders>
            <w:vAlign w:val="center"/>
          </w:tcPr>
          <w:p w14:paraId="69D0431E" w14:textId="15A17D4A" w:rsidR="00877D4C" w:rsidRPr="00A90249" w:rsidRDefault="00293388" w:rsidP="00E14EDF">
            <w:pPr>
              <w:jc w:val="center"/>
              <w:rPr>
                <w:rFonts w:ascii="Tahoma" w:hAnsi="Tahoma" w:cs="Tahoma"/>
                <w:sz w:val="20"/>
                <w:szCs w:val="20"/>
              </w:rPr>
            </w:pPr>
            <w:r w:rsidRPr="00A90249">
              <w:rPr>
                <w:rFonts w:ascii="Tahoma" w:hAnsi="Tahoma" w:cs="Tahoma"/>
                <w:sz w:val="20"/>
                <w:szCs w:val="20"/>
              </w:rPr>
              <w:t>5,9</w:t>
            </w:r>
          </w:p>
        </w:tc>
        <w:tc>
          <w:tcPr>
            <w:tcW w:w="1418" w:type="dxa"/>
            <w:tcBorders>
              <w:top w:val="single" w:sz="4" w:space="0" w:color="auto"/>
              <w:left w:val="single" w:sz="4" w:space="0" w:color="auto"/>
              <w:bottom w:val="single" w:sz="4" w:space="0" w:color="auto"/>
              <w:right w:val="single" w:sz="4" w:space="0" w:color="auto"/>
            </w:tcBorders>
            <w:vAlign w:val="center"/>
          </w:tcPr>
          <w:p w14:paraId="75ABBB46" w14:textId="06C53703" w:rsidR="00877D4C" w:rsidRPr="00A90249" w:rsidRDefault="001F55AA" w:rsidP="00E14EDF">
            <w:pPr>
              <w:jc w:val="center"/>
              <w:rPr>
                <w:rFonts w:ascii="Tahoma" w:hAnsi="Tahoma" w:cs="Tahoma"/>
                <w:sz w:val="20"/>
                <w:szCs w:val="20"/>
              </w:rPr>
            </w:pPr>
            <w:r w:rsidRPr="00A90249">
              <w:rPr>
                <w:rFonts w:ascii="Tahoma" w:hAnsi="Tahoma" w:cs="Tahoma"/>
                <w:sz w:val="20"/>
                <w:szCs w:val="20"/>
              </w:rPr>
              <w:t>42,6</w:t>
            </w:r>
          </w:p>
        </w:tc>
      </w:tr>
      <w:tr w:rsidR="00F77E69" w:rsidRPr="00A90249" w14:paraId="35755AF6" w14:textId="77777777" w:rsidTr="00555E99">
        <w:trPr>
          <w:trHeight w:val="20"/>
        </w:trPr>
        <w:tc>
          <w:tcPr>
            <w:tcW w:w="993" w:type="dxa"/>
            <w:vMerge/>
            <w:tcBorders>
              <w:left w:val="single" w:sz="4" w:space="0" w:color="auto"/>
              <w:bottom w:val="single" w:sz="4" w:space="0" w:color="auto"/>
              <w:right w:val="single" w:sz="4" w:space="0" w:color="auto"/>
            </w:tcBorders>
            <w:vAlign w:val="center"/>
          </w:tcPr>
          <w:p w14:paraId="1FBEC46F" w14:textId="77777777" w:rsidR="00877D4C" w:rsidRPr="00A90249" w:rsidRDefault="00877D4C" w:rsidP="00E14EDF">
            <w:pPr>
              <w:jc w:val="center"/>
              <w:rPr>
                <w:rFonts w:ascii="Tahoma" w:hAnsi="Tahoma" w:cs="Tahoma"/>
                <w:sz w:val="20"/>
                <w:szCs w:val="20"/>
              </w:rPr>
            </w:pPr>
          </w:p>
        </w:tc>
        <w:tc>
          <w:tcPr>
            <w:tcW w:w="3969" w:type="dxa"/>
            <w:vMerge/>
            <w:tcBorders>
              <w:left w:val="single" w:sz="4" w:space="0" w:color="auto"/>
              <w:bottom w:val="single" w:sz="4" w:space="0" w:color="auto"/>
              <w:right w:val="single" w:sz="4" w:space="0" w:color="auto"/>
            </w:tcBorders>
            <w:vAlign w:val="center"/>
          </w:tcPr>
          <w:p w14:paraId="74829184" w14:textId="77777777" w:rsidR="00877D4C" w:rsidRPr="00A90249" w:rsidRDefault="00877D4C" w:rsidP="00E14EDF">
            <w:pPr>
              <w:rPr>
                <w:rFonts w:ascii="Tahoma" w:hAnsi="Tahoma" w:cs="Tahoma"/>
                <w:sz w:val="20"/>
                <w:szCs w:val="20"/>
              </w:rPr>
            </w:pPr>
          </w:p>
        </w:tc>
        <w:tc>
          <w:tcPr>
            <w:tcW w:w="1984" w:type="dxa"/>
            <w:tcBorders>
              <w:top w:val="single" w:sz="4" w:space="0" w:color="auto"/>
              <w:left w:val="single" w:sz="4" w:space="0" w:color="auto"/>
              <w:bottom w:val="single" w:sz="4" w:space="0" w:color="auto"/>
              <w:right w:val="single" w:sz="4" w:space="0" w:color="auto"/>
            </w:tcBorders>
            <w:vAlign w:val="center"/>
          </w:tcPr>
          <w:p w14:paraId="501561D3" w14:textId="77777777" w:rsidR="00877D4C" w:rsidRPr="00A90249" w:rsidRDefault="00877D4C" w:rsidP="00E14EDF">
            <w:pPr>
              <w:jc w:val="center"/>
              <w:rPr>
                <w:rFonts w:ascii="Tahoma" w:hAnsi="Tahoma" w:cs="Tahoma"/>
                <w:sz w:val="20"/>
                <w:szCs w:val="20"/>
              </w:rPr>
            </w:pPr>
            <w:r w:rsidRPr="00A90249">
              <w:rPr>
                <w:rFonts w:ascii="Tahoma" w:hAnsi="Tahoma" w:cs="Tahoma"/>
                <w:sz w:val="20"/>
                <w:szCs w:val="20"/>
              </w:rPr>
              <w:t>%</w:t>
            </w:r>
          </w:p>
        </w:tc>
        <w:tc>
          <w:tcPr>
            <w:tcW w:w="1559" w:type="dxa"/>
            <w:tcBorders>
              <w:top w:val="single" w:sz="4" w:space="0" w:color="auto"/>
              <w:left w:val="single" w:sz="4" w:space="0" w:color="auto"/>
              <w:bottom w:val="single" w:sz="4" w:space="0" w:color="auto"/>
              <w:right w:val="single" w:sz="4" w:space="0" w:color="auto"/>
            </w:tcBorders>
            <w:vAlign w:val="center"/>
          </w:tcPr>
          <w:p w14:paraId="5F56B2A4" w14:textId="29975D38" w:rsidR="00877D4C" w:rsidRPr="00A90249" w:rsidRDefault="00293388" w:rsidP="00E14EDF">
            <w:pPr>
              <w:jc w:val="center"/>
              <w:rPr>
                <w:rFonts w:ascii="Tahoma" w:hAnsi="Tahoma" w:cs="Tahoma"/>
                <w:sz w:val="20"/>
                <w:szCs w:val="20"/>
              </w:rPr>
            </w:pPr>
            <w:r w:rsidRPr="00A90249">
              <w:rPr>
                <w:rFonts w:ascii="Tahoma" w:hAnsi="Tahoma" w:cs="Tahoma"/>
                <w:sz w:val="20"/>
                <w:szCs w:val="20"/>
              </w:rPr>
              <w:t>0,46</w:t>
            </w:r>
          </w:p>
        </w:tc>
        <w:tc>
          <w:tcPr>
            <w:tcW w:w="1418" w:type="dxa"/>
            <w:tcBorders>
              <w:top w:val="single" w:sz="4" w:space="0" w:color="auto"/>
              <w:left w:val="single" w:sz="4" w:space="0" w:color="auto"/>
              <w:bottom w:val="single" w:sz="4" w:space="0" w:color="auto"/>
              <w:right w:val="single" w:sz="4" w:space="0" w:color="auto"/>
            </w:tcBorders>
            <w:vAlign w:val="center"/>
          </w:tcPr>
          <w:p w14:paraId="1C10395D" w14:textId="02A741CF" w:rsidR="00877D4C" w:rsidRPr="00A90249" w:rsidRDefault="00BB6C45" w:rsidP="00E14EDF">
            <w:pPr>
              <w:jc w:val="center"/>
              <w:rPr>
                <w:rFonts w:ascii="Tahoma" w:hAnsi="Tahoma" w:cs="Tahoma"/>
                <w:sz w:val="20"/>
                <w:szCs w:val="20"/>
              </w:rPr>
            </w:pPr>
            <w:r w:rsidRPr="00A90249">
              <w:rPr>
                <w:rFonts w:ascii="Tahoma" w:hAnsi="Tahoma" w:cs="Tahoma"/>
                <w:sz w:val="20"/>
                <w:szCs w:val="20"/>
              </w:rPr>
              <w:t>3,</w:t>
            </w:r>
            <w:r w:rsidR="001F55AA" w:rsidRPr="00A90249">
              <w:rPr>
                <w:rFonts w:ascii="Tahoma" w:hAnsi="Tahoma" w:cs="Tahoma"/>
                <w:sz w:val="20"/>
                <w:szCs w:val="20"/>
              </w:rPr>
              <w:t>35</w:t>
            </w:r>
          </w:p>
        </w:tc>
      </w:tr>
      <w:tr w:rsidR="00F77E69" w:rsidRPr="00A90249" w14:paraId="4D056C8D" w14:textId="77777777" w:rsidTr="00555E99">
        <w:trPr>
          <w:trHeight w:val="20"/>
        </w:trPr>
        <w:tc>
          <w:tcPr>
            <w:tcW w:w="993" w:type="dxa"/>
            <w:vMerge w:val="restart"/>
            <w:tcBorders>
              <w:top w:val="single" w:sz="4" w:space="0" w:color="auto"/>
              <w:left w:val="single" w:sz="4" w:space="0" w:color="auto"/>
              <w:right w:val="single" w:sz="4" w:space="0" w:color="auto"/>
            </w:tcBorders>
            <w:vAlign w:val="center"/>
          </w:tcPr>
          <w:p w14:paraId="722F4F5A" w14:textId="77777777" w:rsidR="00877D4C" w:rsidRPr="00A90249" w:rsidRDefault="00877D4C" w:rsidP="00E14EDF">
            <w:pPr>
              <w:jc w:val="center"/>
              <w:rPr>
                <w:rFonts w:ascii="Tahoma" w:hAnsi="Tahoma" w:cs="Tahoma"/>
                <w:b/>
                <w:sz w:val="20"/>
                <w:szCs w:val="20"/>
              </w:rPr>
            </w:pPr>
            <w:r w:rsidRPr="00A90249">
              <w:rPr>
                <w:rFonts w:ascii="Tahoma" w:hAnsi="Tahoma" w:cs="Tahoma"/>
                <w:b/>
                <w:sz w:val="20"/>
                <w:szCs w:val="20"/>
              </w:rPr>
              <w:t>1.2.4</w:t>
            </w:r>
          </w:p>
        </w:tc>
        <w:tc>
          <w:tcPr>
            <w:tcW w:w="3969" w:type="dxa"/>
            <w:vMerge w:val="restart"/>
            <w:tcBorders>
              <w:top w:val="single" w:sz="4" w:space="0" w:color="auto"/>
              <w:left w:val="single" w:sz="4" w:space="0" w:color="auto"/>
              <w:right w:val="single" w:sz="4" w:space="0" w:color="auto"/>
            </w:tcBorders>
            <w:vAlign w:val="center"/>
          </w:tcPr>
          <w:p w14:paraId="1C04348C" w14:textId="77777777" w:rsidR="00877D4C" w:rsidRPr="00A90249" w:rsidRDefault="00877D4C" w:rsidP="00E14EDF">
            <w:pPr>
              <w:rPr>
                <w:rFonts w:ascii="Tahoma" w:hAnsi="Tahoma" w:cs="Tahoma"/>
                <w:b/>
                <w:sz w:val="20"/>
                <w:szCs w:val="20"/>
              </w:rPr>
            </w:pPr>
            <w:r w:rsidRPr="00A90249">
              <w:rPr>
                <w:rFonts w:ascii="Tahoma" w:hAnsi="Tahoma" w:cs="Tahoma"/>
                <w:b/>
                <w:sz w:val="20"/>
                <w:szCs w:val="20"/>
              </w:rPr>
              <w:t>Производственные зоны, зоны инженерной и транспортной инфраструктур</w:t>
            </w:r>
          </w:p>
        </w:tc>
        <w:tc>
          <w:tcPr>
            <w:tcW w:w="1984" w:type="dxa"/>
            <w:tcBorders>
              <w:top w:val="single" w:sz="4" w:space="0" w:color="auto"/>
              <w:left w:val="single" w:sz="4" w:space="0" w:color="auto"/>
              <w:bottom w:val="single" w:sz="4" w:space="0" w:color="auto"/>
              <w:right w:val="single" w:sz="4" w:space="0" w:color="auto"/>
            </w:tcBorders>
            <w:vAlign w:val="center"/>
          </w:tcPr>
          <w:p w14:paraId="68609448" w14:textId="77777777" w:rsidR="00877D4C" w:rsidRPr="00A90249" w:rsidRDefault="00877D4C" w:rsidP="00E14EDF">
            <w:pPr>
              <w:jc w:val="center"/>
              <w:rPr>
                <w:rFonts w:ascii="Tahoma" w:hAnsi="Tahoma" w:cs="Tahoma"/>
                <w:sz w:val="20"/>
                <w:szCs w:val="20"/>
              </w:rPr>
            </w:pPr>
            <w:r w:rsidRPr="00A90249">
              <w:rPr>
                <w:rFonts w:ascii="Tahoma" w:hAnsi="Tahoma" w:cs="Tahoma"/>
                <w:sz w:val="20"/>
                <w:szCs w:val="20"/>
              </w:rPr>
              <w:t>га</w:t>
            </w:r>
          </w:p>
        </w:tc>
        <w:tc>
          <w:tcPr>
            <w:tcW w:w="1559" w:type="dxa"/>
            <w:tcBorders>
              <w:top w:val="single" w:sz="4" w:space="0" w:color="auto"/>
              <w:left w:val="single" w:sz="4" w:space="0" w:color="auto"/>
              <w:bottom w:val="single" w:sz="4" w:space="0" w:color="auto"/>
              <w:right w:val="single" w:sz="4" w:space="0" w:color="auto"/>
            </w:tcBorders>
            <w:vAlign w:val="center"/>
          </w:tcPr>
          <w:p w14:paraId="5C257B8D" w14:textId="226D7132" w:rsidR="00877D4C" w:rsidRPr="00A90249" w:rsidRDefault="00B37F8F" w:rsidP="00E14EDF">
            <w:pPr>
              <w:jc w:val="center"/>
              <w:rPr>
                <w:rFonts w:ascii="Tahoma" w:hAnsi="Tahoma" w:cs="Tahoma"/>
                <w:b/>
                <w:sz w:val="20"/>
                <w:szCs w:val="20"/>
              </w:rPr>
            </w:pPr>
            <w:r w:rsidRPr="00A90249">
              <w:rPr>
                <w:rFonts w:ascii="Tahoma" w:hAnsi="Tahoma" w:cs="Tahoma"/>
                <w:b/>
                <w:sz w:val="20"/>
                <w:szCs w:val="20"/>
              </w:rPr>
              <w:t>1</w:t>
            </w:r>
            <w:r w:rsidR="001378D8" w:rsidRPr="00A90249">
              <w:rPr>
                <w:rFonts w:ascii="Tahoma" w:hAnsi="Tahoma" w:cs="Tahoma"/>
                <w:b/>
                <w:sz w:val="20"/>
                <w:szCs w:val="20"/>
              </w:rPr>
              <w:t>16,1</w:t>
            </w:r>
          </w:p>
        </w:tc>
        <w:tc>
          <w:tcPr>
            <w:tcW w:w="1418" w:type="dxa"/>
            <w:tcBorders>
              <w:top w:val="single" w:sz="4" w:space="0" w:color="auto"/>
              <w:left w:val="single" w:sz="4" w:space="0" w:color="auto"/>
              <w:bottom w:val="single" w:sz="4" w:space="0" w:color="auto"/>
              <w:right w:val="single" w:sz="4" w:space="0" w:color="auto"/>
            </w:tcBorders>
            <w:vAlign w:val="center"/>
          </w:tcPr>
          <w:p w14:paraId="2501B18E" w14:textId="4BD218D7" w:rsidR="00877D4C" w:rsidRPr="00A90249" w:rsidRDefault="001D22CE" w:rsidP="00E14EDF">
            <w:pPr>
              <w:jc w:val="center"/>
              <w:rPr>
                <w:rFonts w:ascii="Tahoma" w:hAnsi="Tahoma" w:cs="Tahoma"/>
                <w:b/>
                <w:sz w:val="20"/>
                <w:szCs w:val="20"/>
              </w:rPr>
            </w:pPr>
            <w:r w:rsidRPr="00A90249">
              <w:rPr>
                <w:rFonts w:ascii="Tahoma" w:hAnsi="Tahoma" w:cs="Tahoma"/>
                <w:b/>
                <w:sz w:val="20"/>
                <w:szCs w:val="20"/>
              </w:rPr>
              <w:t>24</w:t>
            </w:r>
            <w:r w:rsidR="00553335" w:rsidRPr="00A90249">
              <w:rPr>
                <w:rFonts w:ascii="Tahoma" w:hAnsi="Tahoma" w:cs="Tahoma"/>
                <w:b/>
                <w:sz w:val="20"/>
                <w:szCs w:val="20"/>
              </w:rPr>
              <w:t>4</w:t>
            </w:r>
            <w:r w:rsidRPr="00A90249">
              <w:rPr>
                <w:rFonts w:ascii="Tahoma" w:hAnsi="Tahoma" w:cs="Tahoma"/>
                <w:b/>
                <w:sz w:val="20"/>
                <w:szCs w:val="20"/>
              </w:rPr>
              <w:t>,</w:t>
            </w:r>
            <w:r w:rsidR="001F55AA" w:rsidRPr="00A90249">
              <w:rPr>
                <w:rFonts w:ascii="Tahoma" w:hAnsi="Tahoma" w:cs="Tahoma"/>
                <w:b/>
                <w:sz w:val="20"/>
                <w:szCs w:val="20"/>
              </w:rPr>
              <w:t>8</w:t>
            </w:r>
          </w:p>
        </w:tc>
      </w:tr>
      <w:tr w:rsidR="00F77E69" w:rsidRPr="00A90249" w14:paraId="50AD9D07" w14:textId="77777777" w:rsidTr="00555E99">
        <w:trPr>
          <w:trHeight w:val="20"/>
        </w:trPr>
        <w:tc>
          <w:tcPr>
            <w:tcW w:w="993" w:type="dxa"/>
            <w:vMerge/>
            <w:tcBorders>
              <w:left w:val="single" w:sz="4" w:space="0" w:color="auto"/>
              <w:bottom w:val="single" w:sz="4" w:space="0" w:color="auto"/>
              <w:right w:val="single" w:sz="4" w:space="0" w:color="auto"/>
            </w:tcBorders>
            <w:vAlign w:val="center"/>
          </w:tcPr>
          <w:p w14:paraId="64224080" w14:textId="77777777" w:rsidR="00877D4C" w:rsidRPr="00A90249" w:rsidRDefault="00877D4C" w:rsidP="00E14EDF">
            <w:pPr>
              <w:jc w:val="center"/>
              <w:rPr>
                <w:rFonts w:ascii="Tahoma" w:hAnsi="Tahoma" w:cs="Tahoma"/>
                <w:sz w:val="20"/>
                <w:szCs w:val="20"/>
              </w:rPr>
            </w:pPr>
          </w:p>
        </w:tc>
        <w:tc>
          <w:tcPr>
            <w:tcW w:w="3969" w:type="dxa"/>
            <w:vMerge/>
            <w:tcBorders>
              <w:left w:val="single" w:sz="4" w:space="0" w:color="auto"/>
              <w:bottom w:val="single" w:sz="4" w:space="0" w:color="auto"/>
              <w:right w:val="single" w:sz="4" w:space="0" w:color="auto"/>
            </w:tcBorders>
            <w:vAlign w:val="center"/>
          </w:tcPr>
          <w:p w14:paraId="11116231" w14:textId="77777777" w:rsidR="00877D4C" w:rsidRPr="00A90249" w:rsidRDefault="00877D4C" w:rsidP="00E14EDF">
            <w:pPr>
              <w:rPr>
                <w:rFonts w:ascii="Tahoma" w:hAnsi="Tahoma" w:cs="Tahoma"/>
                <w:sz w:val="20"/>
                <w:szCs w:val="20"/>
              </w:rPr>
            </w:pPr>
          </w:p>
        </w:tc>
        <w:tc>
          <w:tcPr>
            <w:tcW w:w="1984" w:type="dxa"/>
            <w:tcBorders>
              <w:top w:val="single" w:sz="4" w:space="0" w:color="auto"/>
              <w:left w:val="single" w:sz="4" w:space="0" w:color="auto"/>
              <w:bottom w:val="single" w:sz="4" w:space="0" w:color="auto"/>
              <w:right w:val="single" w:sz="4" w:space="0" w:color="auto"/>
            </w:tcBorders>
            <w:vAlign w:val="center"/>
          </w:tcPr>
          <w:p w14:paraId="62F0B6A8" w14:textId="77777777" w:rsidR="00877D4C" w:rsidRPr="00A90249" w:rsidRDefault="00877D4C" w:rsidP="00E14EDF">
            <w:pPr>
              <w:jc w:val="center"/>
              <w:rPr>
                <w:rFonts w:ascii="Tahoma" w:hAnsi="Tahoma" w:cs="Tahoma"/>
                <w:sz w:val="20"/>
                <w:szCs w:val="20"/>
              </w:rPr>
            </w:pPr>
            <w:r w:rsidRPr="00A90249">
              <w:rPr>
                <w:rFonts w:ascii="Tahoma" w:hAnsi="Tahoma" w:cs="Tahoma"/>
                <w:sz w:val="20"/>
                <w:szCs w:val="20"/>
              </w:rPr>
              <w:t>%</w:t>
            </w:r>
          </w:p>
        </w:tc>
        <w:tc>
          <w:tcPr>
            <w:tcW w:w="1559" w:type="dxa"/>
            <w:tcBorders>
              <w:top w:val="single" w:sz="4" w:space="0" w:color="auto"/>
              <w:left w:val="single" w:sz="4" w:space="0" w:color="auto"/>
              <w:bottom w:val="single" w:sz="4" w:space="0" w:color="auto"/>
              <w:right w:val="single" w:sz="4" w:space="0" w:color="auto"/>
            </w:tcBorders>
            <w:vAlign w:val="center"/>
          </w:tcPr>
          <w:p w14:paraId="479C4876" w14:textId="74C69614" w:rsidR="00877D4C" w:rsidRPr="00A90249" w:rsidRDefault="00B37F8F" w:rsidP="00E14EDF">
            <w:pPr>
              <w:jc w:val="center"/>
              <w:rPr>
                <w:rFonts w:ascii="Tahoma" w:hAnsi="Tahoma" w:cs="Tahoma"/>
                <w:b/>
                <w:sz w:val="20"/>
                <w:szCs w:val="20"/>
              </w:rPr>
            </w:pPr>
            <w:r w:rsidRPr="00A90249">
              <w:rPr>
                <w:rFonts w:ascii="Tahoma" w:hAnsi="Tahoma" w:cs="Tahoma"/>
                <w:b/>
                <w:sz w:val="20"/>
                <w:szCs w:val="20"/>
              </w:rPr>
              <w:t>9</w:t>
            </w:r>
            <w:r w:rsidR="00922A43" w:rsidRPr="00A90249">
              <w:rPr>
                <w:rFonts w:ascii="Tahoma" w:hAnsi="Tahoma" w:cs="Tahoma"/>
                <w:b/>
                <w:sz w:val="20"/>
                <w:szCs w:val="20"/>
              </w:rPr>
              <w:t>,</w:t>
            </w:r>
            <w:r w:rsidR="00C2695C" w:rsidRPr="00A90249">
              <w:rPr>
                <w:rFonts w:ascii="Tahoma" w:hAnsi="Tahoma" w:cs="Tahoma"/>
                <w:b/>
                <w:sz w:val="20"/>
                <w:szCs w:val="20"/>
              </w:rPr>
              <w:t>14</w:t>
            </w:r>
          </w:p>
        </w:tc>
        <w:tc>
          <w:tcPr>
            <w:tcW w:w="1418" w:type="dxa"/>
            <w:tcBorders>
              <w:top w:val="single" w:sz="4" w:space="0" w:color="auto"/>
              <w:left w:val="single" w:sz="4" w:space="0" w:color="auto"/>
              <w:bottom w:val="single" w:sz="4" w:space="0" w:color="auto"/>
              <w:right w:val="single" w:sz="4" w:space="0" w:color="auto"/>
            </w:tcBorders>
            <w:vAlign w:val="center"/>
          </w:tcPr>
          <w:p w14:paraId="5194B341" w14:textId="694503D9" w:rsidR="00877D4C" w:rsidRPr="00A90249" w:rsidRDefault="001D22CE" w:rsidP="00E14EDF">
            <w:pPr>
              <w:jc w:val="center"/>
              <w:rPr>
                <w:rFonts w:ascii="Tahoma" w:hAnsi="Tahoma" w:cs="Tahoma"/>
                <w:b/>
                <w:sz w:val="20"/>
                <w:szCs w:val="20"/>
              </w:rPr>
            </w:pPr>
            <w:r w:rsidRPr="00A90249">
              <w:rPr>
                <w:rFonts w:ascii="Tahoma" w:hAnsi="Tahoma" w:cs="Tahoma"/>
                <w:b/>
                <w:sz w:val="20"/>
                <w:szCs w:val="20"/>
              </w:rPr>
              <w:t>19,</w:t>
            </w:r>
            <w:r w:rsidR="00BB6C45" w:rsidRPr="00A90249">
              <w:rPr>
                <w:rFonts w:ascii="Tahoma" w:hAnsi="Tahoma" w:cs="Tahoma"/>
                <w:b/>
                <w:sz w:val="20"/>
                <w:szCs w:val="20"/>
              </w:rPr>
              <w:t>2</w:t>
            </w:r>
            <w:r w:rsidR="006F5444" w:rsidRPr="00A90249">
              <w:rPr>
                <w:rFonts w:ascii="Tahoma" w:hAnsi="Tahoma" w:cs="Tahoma"/>
                <w:b/>
                <w:sz w:val="20"/>
                <w:szCs w:val="20"/>
              </w:rPr>
              <w:t>4</w:t>
            </w:r>
          </w:p>
        </w:tc>
      </w:tr>
      <w:tr w:rsidR="00F77E69" w:rsidRPr="00A90249" w14:paraId="3D3F7EA4" w14:textId="77777777" w:rsidTr="00555E99">
        <w:trPr>
          <w:trHeight w:val="20"/>
        </w:trPr>
        <w:tc>
          <w:tcPr>
            <w:tcW w:w="993" w:type="dxa"/>
            <w:tcBorders>
              <w:left w:val="single" w:sz="4" w:space="0" w:color="auto"/>
              <w:bottom w:val="single" w:sz="4" w:space="0" w:color="auto"/>
              <w:right w:val="single" w:sz="4" w:space="0" w:color="auto"/>
            </w:tcBorders>
            <w:vAlign w:val="center"/>
          </w:tcPr>
          <w:p w14:paraId="2F6DFC45" w14:textId="77777777" w:rsidR="00877D4C" w:rsidRPr="00A90249" w:rsidRDefault="00877D4C" w:rsidP="00E14EDF">
            <w:pPr>
              <w:jc w:val="center"/>
              <w:rPr>
                <w:rFonts w:ascii="Tahoma" w:hAnsi="Tahoma" w:cs="Tahoma"/>
                <w:sz w:val="20"/>
                <w:szCs w:val="20"/>
              </w:rPr>
            </w:pPr>
          </w:p>
        </w:tc>
        <w:tc>
          <w:tcPr>
            <w:tcW w:w="3969" w:type="dxa"/>
            <w:tcBorders>
              <w:left w:val="single" w:sz="4" w:space="0" w:color="auto"/>
              <w:bottom w:val="single" w:sz="4" w:space="0" w:color="auto"/>
              <w:right w:val="single" w:sz="4" w:space="0" w:color="auto"/>
            </w:tcBorders>
            <w:vAlign w:val="center"/>
          </w:tcPr>
          <w:p w14:paraId="2973BE08" w14:textId="77777777" w:rsidR="00877D4C" w:rsidRPr="00A90249" w:rsidRDefault="00877D4C" w:rsidP="00E14EDF">
            <w:pPr>
              <w:rPr>
                <w:rFonts w:ascii="Tahoma" w:hAnsi="Tahoma" w:cs="Tahoma"/>
                <w:sz w:val="20"/>
                <w:szCs w:val="20"/>
              </w:rPr>
            </w:pPr>
            <w:r w:rsidRPr="00A90249">
              <w:rPr>
                <w:rFonts w:ascii="Tahoma" w:hAnsi="Tahoma" w:cs="Tahoma"/>
                <w:sz w:val="20"/>
                <w:szCs w:val="20"/>
              </w:rPr>
              <w:t>в том числе:</w:t>
            </w:r>
          </w:p>
        </w:tc>
        <w:tc>
          <w:tcPr>
            <w:tcW w:w="1984" w:type="dxa"/>
            <w:tcBorders>
              <w:top w:val="single" w:sz="4" w:space="0" w:color="auto"/>
              <w:left w:val="single" w:sz="4" w:space="0" w:color="auto"/>
              <w:bottom w:val="single" w:sz="4" w:space="0" w:color="auto"/>
              <w:right w:val="single" w:sz="4" w:space="0" w:color="auto"/>
            </w:tcBorders>
            <w:vAlign w:val="center"/>
          </w:tcPr>
          <w:p w14:paraId="584E0003" w14:textId="77777777" w:rsidR="00877D4C" w:rsidRPr="00A90249" w:rsidRDefault="00877D4C" w:rsidP="00E14EDF">
            <w:pPr>
              <w:jc w:val="center"/>
              <w:rPr>
                <w:rFonts w:ascii="Tahoma" w:hAnsi="Tahoma" w:cs="Tahoma"/>
                <w:sz w:val="20"/>
                <w:szCs w:val="20"/>
              </w:rPr>
            </w:pPr>
          </w:p>
        </w:tc>
        <w:tc>
          <w:tcPr>
            <w:tcW w:w="1559" w:type="dxa"/>
            <w:tcBorders>
              <w:top w:val="single" w:sz="4" w:space="0" w:color="auto"/>
              <w:left w:val="single" w:sz="4" w:space="0" w:color="auto"/>
              <w:bottom w:val="single" w:sz="4" w:space="0" w:color="auto"/>
              <w:right w:val="single" w:sz="4" w:space="0" w:color="auto"/>
            </w:tcBorders>
            <w:vAlign w:val="center"/>
          </w:tcPr>
          <w:p w14:paraId="43635B64" w14:textId="77777777" w:rsidR="00877D4C" w:rsidRPr="00A90249" w:rsidRDefault="00877D4C" w:rsidP="00E14EDF">
            <w:pPr>
              <w:jc w:val="center"/>
              <w:rPr>
                <w:rFonts w:ascii="Tahoma" w:hAnsi="Tahoma" w:cs="Tahoma"/>
                <w:b/>
                <w:sz w:val="20"/>
                <w:szCs w:val="20"/>
              </w:rPr>
            </w:pPr>
          </w:p>
        </w:tc>
        <w:tc>
          <w:tcPr>
            <w:tcW w:w="1418" w:type="dxa"/>
            <w:tcBorders>
              <w:top w:val="single" w:sz="4" w:space="0" w:color="auto"/>
              <w:left w:val="single" w:sz="4" w:space="0" w:color="auto"/>
              <w:bottom w:val="single" w:sz="4" w:space="0" w:color="auto"/>
              <w:right w:val="single" w:sz="4" w:space="0" w:color="auto"/>
            </w:tcBorders>
            <w:vAlign w:val="center"/>
          </w:tcPr>
          <w:p w14:paraId="55B5DF2C" w14:textId="77777777" w:rsidR="00DA5C87" w:rsidRPr="00A90249" w:rsidRDefault="00DA5C87" w:rsidP="00E14EDF">
            <w:pPr>
              <w:jc w:val="center"/>
              <w:rPr>
                <w:rFonts w:ascii="Tahoma" w:hAnsi="Tahoma" w:cs="Tahoma"/>
                <w:b/>
                <w:sz w:val="20"/>
                <w:szCs w:val="20"/>
              </w:rPr>
            </w:pPr>
          </w:p>
        </w:tc>
      </w:tr>
      <w:tr w:rsidR="00F77E69" w:rsidRPr="00A90249" w14:paraId="75777ED8" w14:textId="77777777" w:rsidTr="00555E99">
        <w:trPr>
          <w:trHeight w:val="20"/>
        </w:trPr>
        <w:tc>
          <w:tcPr>
            <w:tcW w:w="993" w:type="dxa"/>
            <w:vMerge w:val="restart"/>
            <w:tcBorders>
              <w:top w:val="single" w:sz="4" w:space="0" w:color="auto"/>
              <w:left w:val="single" w:sz="4" w:space="0" w:color="auto"/>
              <w:right w:val="single" w:sz="4" w:space="0" w:color="auto"/>
            </w:tcBorders>
            <w:vAlign w:val="center"/>
          </w:tcPr>
          <w:p w14:paraId="47EA2362" w14:textId="77777777" w:rsidR="00877D4C" w:rsidRPr="00A90249" w:rsidRDefault="00877D4C" w:rsidP="00E14EDF">
            <w:pPr>
              <w:jc w:val="center"/>
              <w:rPr>
                <w:rFonts w:ascii="Tahoma" w:hAnsi="Tahoma" w:cs="Tahoma"/>
                <w:sz w:val="20"/>
                <w:szCs w:val="20"/>
              </w:rPr>
            </w:pPr>
            <w:r w:rsidRPr="00A90249">
              <w:rPr>
                <w:rFonts w:ascii="Tahoma" w:hAnsi="Tahoma" w:cs="Tahoma"/>
                <w:sz w:val="20"/>
                <w:szCs w:val="20"/>
              </w:rPr>
              <w:t>1.2.4.1</w:t>
            </w:r>
          </w:p>
        </w:tc>
        <w:tc>
          <w:tcPr>
            <w:tcW w:w="3969" w:type="dxa"/>
            <w:vMerge w:val="restart"/>
            <w:tcBorders>
              <w:top w:val="single" w:sz="4" w:space="0" w:color="auto"/>
              <w:left w:val="single" w:sz="4" w:space="0" w:color="auto"/>
              <w:right w:val="single" w:sz="4" w:space="0" w:color="auto"/>
            </w:tcBorders>
            <w:vAlign w:val="center"/>
          </w:tcPr>
          <w:p w14:paraId="7C5C3D37" w14:textId="77777777" w:rsidR="00877D4C" w:rsidRPr="00A90249" w:rsidRDefault="00877D4C" w:rsidP="00E14EDF">
            <w:pPr>
              <w:rPr>
                <w:rFonts w:ascii="Tahoma" w:eastAsia="Calibri" w:hAnsi="Tahoma" w:cs="Tahoma"/>
                <w:sz w:val="20"/>
                <w:szCs w:val="20"/>
              </w:rPr>
            </w:pPr>
            <w:r w:rsidRPr="00A90249">
              <w:rPr>
                <w:rFonts w:ascii="Tahoma" w:eastAsia="Calibri" w:hAnsi="Tahoma" w:cs="Tahoma"/>
                <w:sz w:val="20"/>
                <w:szCs w:val="20"/>
              </w:rPr>
              <w:t>производственная зона</w:t>
            </w:r>
          </w:p>
        </w:tc>
        <w:tc>
          <w:tcPr>
            <w:tcW w:w="1984" w:type="dxa"/>
            <w:tcBorders>
              <w:top w:val="single" w:sz="4" w:space="0" w:color="auto"/>
              <w:left w:val="single" w:sz="4" w:space="0" w:color="auto"/>
              <w:bottom w:val="single" w:sz="4" w:space="0" w:color="auto"/>
              <w:right w:val="single" w:sz="4" w:space="0" w:color="auto"/>
            </w:tcBorders>
            <w:vAlign w:val="center"/>
          </w:tcPr>
          <w:p w14:paraId="79A56648" w14:textId="77777777" w:rsidR="00877D4C" w:rsidRPr="00A90249" w:rsidRDefault="00877D4C" w:rsidP="00E14EDF">
            <w:pPr>
              <w:jc w:val="center"/>
              <w:rPr>
                <w:rFonts w:ascii="Tahoma" w:hAnsi="Tahoma" w:cs="Tahoma"/>
                <w:sz w:val="20"/>
                <w:szCs w:val="20"/>
              </w:rPr>
            </w:pPr>
            <w:r w:rsidRPr="00A90249">
              <w:rPr>
                <w:rFonts w:ascii="Tahoma" w:hAnsi="Tahoma" w:cs="Tahoma"/>
                <w:sz w:val="20"/>
                <w:szCs w:val="20"/>
              </w:rPr>
              <w:t>га</w:t>
            </w:r>
          </w:p>
        </w:tc>
        <w:tc>
          <w:tcPr>
            <w:tcW w:w="1559" w:type="dxa"/>
            <w:tcBorders>
              <w:top w:val="single" w:sz="4" w:space="0" w:color="auto"/>
              <w:left w:val="single" w:sz="4" w:space="0" w:color="auto"/>
              <w:bottom w:val="single" w:sz="4" w:space="0" w:color="auto"/>
              <w:right w:val="single" w:sz="4" w:space="0" w:color="auto"/>
            </w:tcBorders>
            <w:vAlign w:val="center"/>
          </w:tcPr>
          <w:p w14:paraId="5951C95F" w14:textId="77777777" w:rsidR="00877D4C" w:rsidRPr="00A90249" w:rsidRDefault="00877D4C" w:rsidP="00E14EDF">
            <w:pPr>
              <w:jc w:val="center"/>
              <w:rPr>
                <w:rFonts w:ascii="Tahoma" w:hAnsi="Tahoma" w:cs="Tahoma"/>
                <w:sz w:val="20"/>
                <w:szCs w:val="20"/>
              </w:rPr>
            </w:pPr>
            <w:r w:rsidRPr="00A90249">
              <w:rPr>
                <w:rFonts w:ascii="Tahoma" w:hAnsi="Tahoma" w:cs="Tahoma"/>
                <w:sz w:val="20"/>
                <w:szCs w:val="20"/>
              </w:rPr>
              <w:t>10,3</w:t>
            </w:r>
          </w:p>
        </w:tc>
        <w:tc>
          <w:tcPr>
            <w:tcW w:w="1418" w:type="dxa"/>
            <w:tcBorders>
              <w:top w:val="single" w:sz="4" w:space="0" w:color="auto"/>
              <w:left w:val="single" w:sz="4" w:space="0" w:color="auto"/>
              <w:bottom w:val="single" w:sz="4" w:space="0" w:color="auto"/>
              <w:right w:val="single" w:sz="4" w:space="0" w:color="auto"/>
            </w:tcBorders>
            <w:vAlign w:val="center"/>
          </w:tcPr>
          <w:p w14:paraId="31A72D09" w14:textId="3ADDCD60" w:rsidR="00877D4C" w:rsidRPr="00A90249" w:rsidRDefault="0013778C" w:rsidP="00E14EDF">
            <w:pPr>
              <w:jc w:val="center"/>
              <w:rPr>
                <w:rFonts w:ascii="Tahoma" w:hAnsi="Tahoma" w:cs="Tahoma"/>
                <w:sz w:val="20"/>
                <w:szCs w:val="20"/>
              </w:rPr>
            </w:pPr>
            <w:r w:rsidRPr="00A90249">
              <w:rPr>
                <w:rFonts w:ascii="Tahoma" w:hAnsi="Tahoma" w:cs="Tahoma"/>
                <w:sz w:val="20"/>
                <w:szCs w:val="20"/>
              </w:rPr>
              <w:t>0</w:t>
            </w:r>
          </w:p>
        </w:tc>
      </w:tr>
      <w:tr w:rsidR="00F77E69" w:rsidRPr="00A90249" w14:paraId="4E2A7302" w14:textId="77777777" w:rsidTr="00555E99">
        <w:trPr>
          <w:trHeight w:val="20"/>
        </w:trPr>
        <w:tc>
          <w:tcPr>
            <w:tcW w:w="993" w:type="dxa"/>
            <w:vMerge/>
            <w:tcBorders>
              <w:left w:val="single" w:sz="4" w:space="0" w:color="auto"/>
              <w:right w:val="single" w:sz="4" w:space="0" w:color="auto"/>
            </w:tcBorders>
            <w:vAlign w:val="center"/>
          </w:tcPr>
          <w:p w14:paraId="044A16BD" w14:textId="77777777" w:rsidR="00877D4C" w:rsidRPr="00A90249" w:rsidRDefault="00877D4C" w:rsidP="00E14EDF">
            <w:pPr>
              <w:jc w:val="center"/>
              <w:rPr>
                <w:rFonts w:ascii="Tahoma" w:hAnsi="Tahoma" w:cs="Tahoma"/>
                <w:sz w:val="20"/>
                <w:szCs w:val="20"/>
              </w:rPr>
            </w:pPr>
          </w:p>
        </w:tc>
        <w:tc>
          <w:tcPr>
            <w:tcW w:w="3969" w:type="dxa"/>
            <w:vMerge/>
            <w:tcBorders>
              <w:left w:val="single" w:sz="4" w:space="0" w:color="auto"/>
              <w:right w:val="single" w:sz="4" w:space="0" w:color="auto"/>
            </w:tcBorders>
            <w:vAlign w:val="center"/>
          </w:tcPr>
          <w:p w14:paraId="2957044A" w14:textId="77777777" w:rsidR="00877D4C" w:rsidRPr="00A90249" w:rsidRDefault="00877D4C" w:rsidP="00E14EDF">
            <w:pPr>
              <w:rPr>
                <w:rFonts w:ascii="Tahoma" w:eastAsia="Calibri" w:hAnsi="Tahoma" w:cs="Tahoma"/>
                <w:sz w:val="20"/>
                <w:szCs w:val="20"/>
              </w:rPr>
            </w:pPr>
          </w:p>
        </w:tc>
        <w:tc>
          <w:tcPr>
            <w:tcW w:w="1984" w:type="dxa"/>
            <w:tcBorders>
              <w:top w:val="single" w:sz="4" w:space="0" w:color="auto"/>
              <w:left w:val="single" w:sz="4" w:space="0" w:color="auto"/>
              <w:bottom w:val="single" w:sz="4" w:space="0" w:color="auto"/>
              <w:right w:val="single" w:sz="4" w:space="0" w:color="auto"/>
            </w:tcBorders>
            <w:vAlign w:val="center"/>
          </w:tcPr>
          <w:p w14:paraId="0A4C4422" w14:textId="77777777" w:rsidR="00877D4C" w:rsidRPr="00A90249" w:rsidRDefault="00877D4C" w:rsidP="00E14EDF">
            <w:pPr>
              <w:jc w:val="center"/>
              <w:rPr>
                <w:rFonts w:ascii="Tahoma" w:hAnsi="Tahoma" w:cs="Tahoma"/>
                <w:sz w:val="20"/>
                <w:szCs w:val="20"/>
              </w:rPr>
            </w:pPr>
            <w:r w:rsidRPr="00A90249">
              <w:rPr>
                <w:rFonts w:ascii="Tahoma" w:hAnsi="Tahoma" w:cs="Tahoma"/>
                <w:sz w:val="20"/>
                <w:szCs w:val="20"/>
              </w:rPr>
              <w:t>%</w:t>
            </w:r>
          </w:p>
        </w:tc>
        <w:tc>
          <w:tcPr>
            <w:tcW w:w="1559" w:type="dxa"/>
            <w:tcBorders>
              <w:top w:val="single" w:sz="4" w:space="0" w:color="auto"/>
              <w:left w:val="single" w:sz="4" w:space="0" w:color="auto"/>
              <w:bottom w:val="single" w:sz="4" w:space="0" w:color="auto"/>
              <w:right w:val="single" w:sz="4" w:space="0" w:color="auto"/>
            </w:tcBorders>
            <w:vAlign w:val="center"/>
          </w:tcPr>
          <w:p w14:paraId="2ADE7723" w14:textId="78E6AA08" w:rsidR="00877D4C" w:rsidRPr="00A90249" w:rsidRDefault="00922A43" w:rsidP="00E14EDF">
            <w:pPr>
              <w:jc w:val="center"/>
              <w:rPr>
                <w:rFonts w:ascii="Tahoma" w:hAnsi="Tahoma" w:cs="Tahoma"/>
                <w:sz w:val="20"/>
                <w:szCs w:val="20"/>
              </w:rPr>
            </w:pPr>
            <w:r w:rsidRPr="00A90249">
              <w:rPr>
                <w:rFonts w:ascii="Tahoma" w:hAnsi="Tahoma" w:cs="Tahoma"/>
                <w:sz w:val="20"/>
                <w:szCs w:val="20"/>
              </w:rPr>
              <w:t>0,81</w:t>
            </w:r>
          </w:p>
        </w:tc>
        <w:tc>
          <w:tcPr>
            <w:tcW w:w="1418" w:type="dxa"/>
            <w:tcBorders>
              <w:top w:val="single" w:sz="4" w:space="0" w:color="auto"/>
              <w:left w:val="single" w:sz="4" w:space="0" w:color="auto"/>
              <w:bottom w:val="single" w:sz="4" w:space="0" w:color="auto"/>
              <w:right w:val="single" w:sz="4" w:space="0" w:color="auto"/>
            </w:tcBorders>
            <w:vAlign w:val="center"/>
          </w:tcPr>
          <w:p w14:paraId="338D48B1" w14:textId="67354487" w:rsidR="00877D4C" w:rsidRPr="00A90249" w:rsidRDefault="0013778C" w:rsidP="00E14EDF">
            <w:pPr>
              <w:jc w:val="center"/>
              <w:rPr>
                <w:rFonts w:ascii="Tahoma" w:hAnsi="Tahoma" w:cs="Tahoma"/>
                <w:sz w:val="20"/>
                <w:szCs w:val="20"/>
              </w:rPr>
            </w:pPr>
            <w:r w:rsidRPr="00A90249">
              <w:rPr>
                <w:rFonts w:ascii="Tahoma" w:hAnsi="Tahoma" w:cs="Tahoma"/>
                <w:sz w:val="20"/>
                <w:szCs w:val="20"/>
              </w:rPr>
              <w:t>0</w:t>
            </w:r>
          </w:p>
        </w:tc>
      </w:tr>
      <w:tr w:rsidR="00F77E69" w:rsidRPr="00A90249" w14:paraId="326FE835" w14:textId="77777777" w:rsidTr="00555E99">
        <w:trPr>
          <w:trHeight w:val="20"/>
        </w:trPr>
        <w:tc>
          <w:tcPr>
            <w:tcW w:w="993" w:type="dxa"/>
            <w:vMerge w:val="restart"/>
            <w:tcBorders>
              <w:top w:val="single" w:sz="4" w:space="0" w:color="auto"/>
              <w:left w:val="single" w:sz="4" w:space="0" w:color="auto"/>
              <w:right w:val="single" w:sz="4" w:space="0" w:color="auto"/>
            </w:tcBorders>
            <w:vAlign w:val="center"/>
          </w:tcPr>
          <w:p w14:paraId="4D8B0338" w14:textId="77777777" w:rsidR="00877D4C" w:rsidRPr="00A90249" w:rsidRDefault="00877D4C" w:rsidP="00E14EDF">
            <w:pPr>
              <w:jc w:val="center"/>
              <w:rPr>
                <w:rFonts w:ascii="Tahoma" w:hAnsi="Tahoma" w:cs="Tahoma"/>
                <w:sz w:val="20"/>
                <w:szCs w:val="20"/>
              </w:rPr>
            </w:pPr>
            <w:r w:rsidRPr="00A90249">
              <w:rPr>
                <w:rFonts w:ascii="Tahoma" w:hAnsi="Tahoma" w:cs="Tahoma"/>
                <w:sz w:val="20"/>
                <w:szCs w:val="20"/>
              </w:rPr>
              <w:t>1.2.4.2</w:t>
            </w:r>
          </w:p>
        </w:tc>
        <w:tc>
          <w:tcPr>
            <w:tcW w:w="3969" w:type="dxa"/>
            <w:vMerge w:val="restart"/>
            <w:tcBorders>
              <w:top w:val="single" w:sz="4" w:space="0" w:color="auto"/>
              <w:left w:val="single" w:sz="4" w:space="0" w:color="auto"/>
              <w:right w:val="single" w:sz="4" w:space="0" w:color="auto"/>
            </w:tcBorders>
            <w:vAlign w:val="center"/>
          </w:tcPr>
          <w:p w14:paraId="69075FF8" w14:textId="77777777" w:rsidR="00877D4C" w:rsidRPr="00A90249" w:rsidRDefault="00877D4C" w:rsidP="00E14EDF">
            <w:pPr>
              <w:rPr>
                <w:rFonts w:ascii="Tahoma" w:hAnsi="Tahoma" w:cs="Tahoma"/>
                <w:sz w:val="20"/>
                <w:szCs w:val="20"/>
              </w:rPr>
            </w:pPr>
            <w:r w:rsidRPr="00A90249">
              <w:rPr>
                <w:rFonts w:ascii="Tahoma" w:eastAsia="Calibri" w:hAnsi="Tahoma" w:cs="Tahoma"/>
                <w:sz w:val="20"/>
                <w:szCs w:val="20"/>
              </w:rPr>
              <w:t>коммунально-складская зона</w:t>
            </w:r>
          </w:p>
        </w:tc>
        <w:tc>
          <w:tcPr>
            <w:tcW w:w="1984" w:type="dxa"/>
            <w:tcBorders>
              <w:top w:val="single" w:sz="4" w:space="0" w:color="auto"/>
              <w:left w:val="single" w:sz="4" w:space="0" w:color="auto"/>
              <w:bottom w:val="single" w:sz="4" w:space="0" w:color="auto"/>
              <w:right w:val="single" w:sz="4" w:space="0" w:color="auto"/>
            </w:tcBorders>
            <w:vAlign w:val="center"/>
          </w:tcPr>
          <w:p w14:paraId="5AF9AB1F" w14:textId="77777777" w:rsidR="00877D4C" w:rsidRPr="00A90249" w:rsidRDefault="00877D4C" w:rsidP="00E14EDF">
            <w:pPr>
              <w:jc w:val="center"/>
              <w:rPr>
                <w:rFonts w:ascii="Tahoma" w:hAnsi="Tahoma" w:cs="Tahoma"/>
                <w:sz w:val="20"/>
                <w:szCs w:val="20"/>
              </w:rPr>
            </w:pPr>
            <w:r w:rsidRPr="00A90249">
              <w:rPr>
                <w:rFonts w:ascii="Tahoma" w:hAnsi="Tahoma" w:cs="Tahoma"/>
                <w:sz w:val="20"/>
                <w:szCs w:val="20"/>
              </w:rPr>
              <w:t>га</w:t>
            </w:r>
          </w:p>
        </w:tc>
        <w:tc>
          <w:tcPr>
            <w:tcW w:w="1559" w:type="dxa"/>
            <w:tcBorders>
              <w:top w:val="single" w:sz="4" w:space="0" w:color="auto"/>
              <w:left w:val="single" w:sz="4" w:space="0" w:color="auto"/>
              <w:bottom w:val="single" w:sz="4" w:space="0" w:color="auto"/>
              <w:right w:val="single" w:sz="4" w:space="0" w:color="auto"/>
            </w:tcBorders>
            <w:vAlign w:val="center"/>
          </w:tcPr>
          <w:p w14:paraId="3726B208" w14:textId="77777777" w:rsidR="00877D4C" w:rsidRPr="00A90249" w:rsidRDefault="00877D4C" w:rsidP="00E14EDF">
            <w:pPr>
              <w:jc w:val="center"/>
              <w:rPr>
                <w:rFonts w:ascii="Tahoma" w:hAnsi="Tahoma" w:cs="Tahoma"/>
                <w:sz w:val="20"/>
                <w:szCs w:val="20"/>
              </w:rPr>
            </w:pPr>
            <w:r w:rsidRPr="00A90249">
              <w:rPr>
                <w:rFonts w:ascii="Tahoma" w:hAnsi="Tahoma" w:cs="Tahoma"/>
                <w:sz w:val="20"/>
                <w:szCs w:val="20"/>
              </w:rPr>
              <w:t>11,8</w:t>
            </w:r>
          </w:p>
        </w:tc>
        <w:tc>
          <w:tcPr>
            <w:tcW w:w="1418" w:type="dxa"/>
            <w:tcBorders>
              <w:top w:val="single" w:sz="4" w:space="0" w:color="auto"/>
              <w:left w:val="single" w:sz="4" w:space="0" w:color="auto"/>
              <w:bottom w:val="single" w:sz="4" w:space="0" w:color="auto"/>
              <w:right w:val="single" w:sz="4" w:space="0" w:color="auto"/>
            </w:tcBorders>
            <w:vAlign w:val="center"/>
          </w:tcPr>
          <w:p w14:paraId="6288BAB7" w14:textId="77623592" w:rsidR="00877D4C" w:rsidRPr="00A90249" w:rsidRDefault="0013778C" w:rsidP="00E14EDF">
            <w:pPr>
              <w:jc w:val="center"/>
              <w:rPr>
                <w:rFonts w:ascii="Tahoma" w:hAnsi="Tahoma" w:cs="Tahoma"/>
                <w:sz w:val="20"/>
                <w:szCs w:val="20"/>
              </w:rPr>
            </w:pPr>
            <w:r w:rsidRPr="00A90249">
              <w:rPr>
                <w:rFonts w:ascii="Tahoma" w:hAnsi="Tahoma" w:cs="Tahoma"/>
                <w:sz w:val="20"/>
                <w:szCs w:val="20"/>
              </w:rPr>
              <w:t>0</w:t>
            </w:r>
          </w:p>
        </w:tc>
      </w:tr>
      <w:tr w:rsidR="00F77E69" w:rsidRPr="00A90249" w14:paraId="204AE900" w14:textId="77777777" w:rsidTr="00555E99">
        <w:trPr>
          <w:trHeight w:val="20"/>
        </w:trPr>
        <w:tc>
          <w:tcPr>
            <w:tcW w:w="993" w:type="dxa"/>
            <w:vMerge/>
            <w:tcBorders>
              <w:left w:val="single" w:sz="4" w:space="0" w:color="auto"/>
              <w:bottom w:val="single" w:sz="4" w:space="0" w:color="auto"/>
              <w:right w:val="single" w:sz="4" w:space="0" w:color="auto"/>
            </w:tcBorders>
            <w:vAlign w:val="center"/>
          </w:tcPr>
          <w:p w14:paraId="0A2BF80C" w14:textId="77777777" w:rsidR="00877D4C" w:rsidRPr="00A90249" w:rsidRDefault="00877D4C" w:rsidP="00E14EDF">
            <w:pPr>
              <w:jc w:val="center"/>
              <w:rPr>
                <w:rFonts w:ascii="Tahoma" w:hAnsi="Tahoma" w:cs="Tahoma"/>
                <w:sz w:val="20"/>
                <w:szCs w:val="20"/>
              </w:rPr>
            </w:pPr>
          </w:p>
        </w:tc>
        <w:tc>
          <w:tcPr>
            <w:tcW w:w="3969" w:type="dxa"/>
            <w:vMerge/>
            <w:tcBorders>
              <w:left w:val="single" w:sz="4" w:space="0" w:color="auto"/>
              <w:bottom w:val="single" w:sz="4" w:space="0" w:color="auto"/>
              <w:right w:val="single" w:sz="4" w:space="0" w:color="auto"/>
            </w:tcBorders>
            <w:vAlign w:val="center"/>
          </w:tcPr>
          <w:p w14:paraId="53D7A014" w14:textId="77777777" w:rsidR="00877D4C" w:rsidRPr="00A90249" w:rsidRDefault="00877D4C" w:rsidP="00E14EDF">
            <w:pPr>
              <w:rPr>
                <w:rFonts w:ascii="Tahoma" w:hAnsi="Tahoma" w:cs="Tahoma"/>
                <w:sz w:val="20"/>
                <w:szCs w:val="20"/>
              </w:rPr>
            </w:pPr>
          </w:p>
        </w:tc>
        <w:tc>
          <w:tcPr>
            <w:tcW w:w="1984" w:type="dxa"/>
            <w:tcBorders>
              <w:top w:val="single" w:sz="4" w:space="0" w:color="auto"/>
              <w:left w:val="single" w:sz="4" w:space="0" w:color="auto"/>
              <w:bottom w:val="single" w:sz="4" w:space="0" w:color="auto"/>
              <w:right w:val="single" w:sz="4" w:space="0" w:color="auto"/>
            </w:tcBorders>
            <w:vAlign w:val="center"/>
          </w:tcPr>
          <w:p w14:paraId="1224F031" w14:textId="77777777" w:rsidR="00877D4C" w:rsidRPr="00A90249" w:rsidRDefault="00877D4C" w:rsidP="00E14EDF">
            <w:pPr>
              <w:jc w:val="center"/>
              <w:rPr>
                <w:rFonts w:ascii="Tahoma" w:hAnsi="Tahoma" w:cs="Tahoma"/>
                <w:sz w:val="20"/>
                <w:szCs w:val="20"/>
              </w:rPr>
            </w:pPr>
            <w:r w:rsidRPr="00A90249">
              <w:rPr>
                <w:rFonts w:ascii="Tahoma" w:hAnsi="Tahoma" w:cs="Tahoma"/>
                <w:sz w:val="20"/>
                <w:szCs w:val="20"/>
              </w:rPr>
              <w:t>%</w:t>
            </w:r>
          </w:p>
        </w:tc>
        <w:tc>
          <w:tcPr>
            <w:tcW w:w="1559" w:type="dxa"/>
            <w:tcBorders>
              <w:top w:val="single" w:sz="4" w:space="0" w:color="auto"/>
              <w:left w:val="single" w:sz="4" w:space="0" w:color="auto"/>
              <w:bottom w:val="single" w:sz="4" w:space="0" w:color="auto"/>
              <w:right w:val="single" w:sz="4" w:space="0" w:color="auto"/>
            </w:tcBorders>
            <w:vAlign w:val="center"/>
          </w:tcPr>
          <w:p w14:paraId="2E1F41DF" w14:textId="4FFD3ECF" w:rsidR="00877D4C" w:rsidRPr="00A90249" w:rsidRDefault="00922A43" w:rsidP="00E14EDF">
            <w:pPr>
              <w:jc w:val="center"/>
              <w:rPr>
                <w:rFonts w:ascii="Tahoma" w:hAnsi="Tahoma" w:cs="Tahoma"/>
                <w:sz w:val="20"/>
                <w:szCs w:val="20"/>
              </w:rPr>
            </w:pPr>
            <w:r w:rsidRPr="00A90249">
              <w:rPr>
                <w:rFonts w:ascii="Tahoma" w:hAnsi="Tahoma" w:cs="Tahoma"/>
                <w:sz w:val="20"/>
                <w:szCs w:val="20"/>
              </w:rPr>
              <w:t>0,93</w:t>
            </w:r>
          </w:p>
        </w:tc>
        <w:tc>
          <w:tcPr>
            <w:tcW w:w="1418" w:type="dxa"/>
            <w:tcBorders>
              <w:top w:val="single" w:sz="4" w:space="0" w:color="auto"/>
              <w:left w:val="single" w:sz="4" w:space="0" w:color="auto"/>
              <w:bottom w:val="single" w:sz="4" w:space="0" w:color="auto"/>
              <w:right w:val="single" w:sz="4" w:space="0" w:color="auto"/>
            </w:tcBorders>
            <w:vAlign w:val="center"/>
          </w:tcPr>
          <w:p w14:paraId="002ED917" w14:textId="6D5316FF" w:rsidR="00877D4C" w:rsidRPr="00A90249" w:rsidRDefault="0013778C" w:rsidP="00E14EDF">
            <w:pPr>
              <w:jc w:val="center"/>
              <w:rPr>
                <w:rFonts w:ascii="Tahoma" w:hAnsi="Tahoma" w:cs="Tahoma"/>
                <w:sz w:val="20"/>
                <w:szCs w:val="20"/>
              </w:rPr>
            </w:pPr>
            <w:r w:rsidRPr="00A90249">
              <w:rPr>
                <w:rFonts w:ascii="Tahoma" w:hAnsi="Tahoma" w:cs="Tahoma"/>
                <w:sz w:val="20"/>
                <w:szCs w:val="20"/>
              </w:rPr>
              <w:t>0</w:t>
            </w:r>
          </w:p>
        </w:tc>
      </w:tr>
      <w:tr w:rsidR="00F77E69" w:rsidRPr="00A90249" w14:paraId="5A3EC969" w14:textId="77777777" w:rsidTr="00555E99">
        <w:trPr>
          <w:trHeight w:val="20"/>
        </w:trPr>
        <w:tc>
          <w:tcPr>
            <w:tcW w:w="993" w:type="dxa"/>
            <w:vMerge w:val="restart"/>
            <w:tcBorders>
              <w:top w:val="single" w:sz="4" w:space="0" w:color="auto"/>
              <w:left w:val="single" w:sz="4" w:space="0" w:color="auto"/>
              <w:right w:val="single" w:sz="4" w:space="0" w:color="auto"/>
            </w:tcBorders>
            <w:vAlign w:val="center"/>
          </w:tcPr>
          <w:p w14:paraId="74D96DD4" w14:textId="77777777" w:rsidR="00877D4C" w:rsidRPr="00A90249" w:rsidRDefault="00877D4C" w:rsidP="00E14EDF">
            <w:pPr>
              <w:jc w:val="center"/>
              <w:rPr>
                <w:rFonts w:ascii="Tahoma" w:hAnsi="Tahoma" w:cs="Tahoma"/>
                <w:sz w:val="20"/>
                <w:szCs w:val="20"/>
              </w:rPr>
            </w:pPr>
            <w:r w:rsidRPr="00A90249">
              <w:rPr>
                <w:rFonts w:ascii="Tahoma" w:hAnsi="Tahoma" w:cs="Tahoma"/>
                <w:sz w:val="20"/>
                <w:szCs w:val="20"/>
              </w:rPr>
              <w:t>1.2.4.3</w:t>
            </w:r>
          </w:p>
        </w:tc>
        <w:tc>
          <w:tcPr>
            <w:tcW w:w="3969" w:type="dxa"/>
            <w:vMerge w:val="restart"/>
            <w:tcBorders>
              <w:top w:val="single" w:sz="4" w:space="0" w:color="auto"/>
              <w:left w:val="single" w:sz="4" w:space="0" w:color="auto"/>
              <w:right w:val="single" w:sz="4" w:space="0" w:color="auto"/>
            </w:tcBorders>
            <w:vAlign w:val="center"/>
          </w:tcPr>
          <w:p w14:paraId="54575B85" w14:textId="77777777" w:rsidR="00877D4C" w:rsidRPr="00A90249" w:rsidRDefault="00877D4C" w:rsidP="00E14EDF">
            <w:pPr>
              <w:rPr>
                <w:rFonts w:ascii="Tahoma" w:hAnsi="Tahoma" w:cs="Tahoma"/>
                <w:sz w:val="20"/>
                <w:szCs w:val="20"/>
              </w:rPr>
            </w:pPr>
            <w:r w:rsidRPr="00A90249">
              <w:rPr>
                <w:rFonts w:ascii="Tahoma" w:eastAsia="Calibri" w:hAnsi="Tahoma" w:cs="Tahoma"/>
                <w:sz w:val="20"/>
                <w:szCs w:val="20"/>
              </w:rPr>
              <w:t>зона инженерной инфраструктуры</w:t>
            </w:r>
          </w:p>
        </w:tc>
        <w:tc>
          <w:tcPr>
            <w:tcW w:w="1984" w:type="dxa"/>
            <w:tcBorders>
              <w:top w:val="single" w:sz="4" w:space="0" w:color="auto"/>
              <w:left w:val="single" w:sz="4" w:space="0" w:color="auto"/>
              <w:bottom w:val="single" w:sz="4" w:space="0" w:color="auto"/>
              <w:right w:val="single" w:sz="4" w:space="0" w:color="auto"/>
            </w:tcBorders>
            <w:vAlign w:val="center"/>
          </w:tcPr>
          <w:p w14:paraId="365EE0BF" w14:textId="77777777" w:rsidR="00877D4C" w:rsidRPr="00A90249" w:rsidRDefault="00877D4C" w:rsidP="00E14EDF">
            <w:pPr>
              <w:jc w:val="center"/>
              <w:rPr>
                <w:rFonts w:ascii="Tahoma" w:hAnsi="Tahoma" w:cs="Tahoma"/>
                <w:sz w:val="20"/>
                <w:szCs w:val="20"/>
              </w:rPr>
            </w:pPr>
            <w:r w:rsidRPr="00A90249">
              <w:rPr>
                <w:rFonts w:ascii="Tahoma" w:hAnsi="Tahoma" w:cs="Tahoma"/>
                <w:sz w:val="20"/>
                <w:szCs w:val="20"/>
              </w:rPr>
              <w:t>га</w:t>
            </w:r>
          </w:p>
        </w:tc>
        <w:tc>
          <w:tcPr>
            <w:tcW w:w="1559" w:type="dxa"/>
            <w:tcBorders>
              <w:top w:val="single" w:sz="4" w:space="0" w:color="auto"/>
              <w:left w:val="single" w:sz="4" w:space="0" w:color="auto"/>
              <w:bottom w:val="single" w:sz="4" w:space="0" w:color="auto"/>
              <w:right w:val="single" w:sz="4" w:space="0" w:color="auto"/>
            </w:tcBorders>
            <w:vAlign w:val="center"/>
          </w:tcPr>
          <w:p w14:paraId="70E0DAA6" w14:textId="77777777" w:rsidR="00877D4C" w:rsidRPr="00A90249" w:rsidRDefault="00877D4C" w:rsidP="00E14EDF">
            <w:pPr>
              <w:jc w:val="center"/>
              <w:rPr>
                <w:rFonts w:ascii="Tahoma" w:hAnsi="Tahoma" w:cs="Tahoma"/>
                <w:sz w:val="20"/>
                <w:szCs w:val="20"/>
              </w:rPr>
            </w:pPr>
            <w:r w:rsidRPr="00A90249">
              <w:rPr>
                <w:rFonts w:ascii="Tahoma" w:hAnsi="Tahoma" w:cs="Tahoma"/>
                <w:sz w:val="20"/>
                <w:szCs w:val="20"/>
              </w:rPr>
              <w:t>1,5</w:t>
            </w:r>
          </w:p>
        </w:tc>
        <w:tc>
          <w:tcPr>
            <w:tcW w:w="1418" w:type="dxa"/>
            <w:tcBorders>
              <w:top w:val="single" w:sz="4" w:space="0" w:color="auto"/>
              <w:left w:val="single" w:sz="4" w:space="0" w:color="auto"/>
              <w:bottom w:val="single" w:sz="4" w:space="0" w:color="auto"/>
              <w:right w:val="single" w:sz="4" w:space="0" w:color="auto"/>
            </w:tcBorders>
            <w:vAlign w:val="center"/>
          </w:tcPr>
          <w:p w14:paraId="7D30F548" w14:textId="77777777" w:rsidR="00877D4C" w:rsidRPr="00A90249" w:rsidRDefault="00877D4C" w:rsidP="00E14EDF">
            <w:pPr>
              <w:jc w:val="center"/>
              <w:rPr>
                <w:rFonts w:ascii="Tahoma" w:hAnsi="Tahoma" w:cs="Tahoma"/>
                <w:sz w:val="20"/>
                <w:szCs w:val="20"/>
              </w:rPr>
            </w:pPr>
            <w:r w:rsidRPr="00A90249">
              <w:rPr>
                <w:rFonts w:ascii="Tahoma" w:hAnsi="Tahoma" w:cs="Tahoma"/>
                <w:sz w:val="20"/>
                <w:szCs w:val="20"/>
              </w:rPr>
              <w:t>3,0</w:t>
            </w:r>
          </w:p>
        </w:tc>
      </w:tr>
      <w:tr w:rsidR="00F77E69" w:rsidRPr="00A90249" w14:paraId="4046631F" w14:textId="77777777" w:rsidTr="00555E99">
        <w:trPr>
          <w:trHeight w:val="20"/>
        </w:trPr>
        <w:tc>
          <w:tcPr>
            <w:tcW w:w="993" w:type="dxa"/>
            <w:vMerge/>
            <w:tcBorders>
              <w:left w:val="single" w:sz="4" w:space="0" w:color="auto"/>
              <w:bottom w:val="single" w:sz="4" w:space="0" w:color="auto"/>
              <w:right w:val="single" w:sz="4" w:space="0" w:color="auto"/>
            </w:tcBorders>
            <w:vAlign w:val="center"/>
          </w:tcPr>
          <w:p w14:paraId="35C19D88" w14:textId="77777777" w:rsidR="00877D4C" w:rsidRPr="00A90249" w:rsidRDefault="00877D4C" w:rsidP="00E14EDF">
            <w:pPr>
              <w:jc w:val="center"/>
              <w:rPr>
                <w:rFonts w:ascii="Tahoma" w:hAnsi="Tahoma" w:cs="Tahoma"/>
                <w:sz w:val="20"/>
                <w:szCs w:val="20"/>
              </w:rPr>
            </w:pPr>
          </w:p>
        </w:tc>
        <w:tc>
          <w:tcPr>
            <w:tcW w:w="3969" w:type="dxa"/>
            <w:vMerge/>
            <w:tcBorders>
              <w:left w:val="single" w:sz="4" w:space="0" w:color="auto"/>
              <w:bottom w:val="single" w:sz="4" w:space="0" w:color="auto"/>
              <w:right w:val="single" w:sz="4" w:space="0" w:color="auto"/>
            </w:tcBorders>
            <w:vAlign w:val="center"/>
          </w:tcPr>
          <w:p w14:paraId="5FC542D2" w14:textId="77777777" w:rsidR="00877D4C" w:rsidRPr="00A90249" w:rsidRDefault="00877D4C" w:rsidP="00E14EDF">
            <w:pPr>
              <w:rPr>
                <w:rFonts w:ascii="Tahoma" w:hAnsi="Tahoma" w:cs="Tahoma"/>
                <w:sz w:val="20"/>
                <w:szCs w:val="20"/>
              </w:rPr>
            </w:pPr>
          </w:p>
        </w:tc>
        <w:tc>
          <w:tcPr>
            <w:tcW w:w="1984" w:type="dxa"/>
            <w:tcBorders>
              <w:top w:val="single" w:sz="4" w:space="0" w:color="auto"/>
              <w:left w:val="single" w:sz="4" w:space="0" w:color="auto"/>
              <w:bottom w:val="single" w:sz="4" w:space="0" w:color="auto"/>
              <w:right w:val="single" w:sz="4" w:space="0" w:color="auto"/>
            </w:tcBorders>
            <w:vAlign w:val="center"/>
          </w:tcPr>
          <w:p w14:paraId="2DA15904" w14:textId="77777777" w:rsidR="00877D4C" w:rsidRPr="00A90249" w:rsidRDefault="00877D4C" w:rsidP="00E14EDF">
            <w:pPr>
              <w:jc w:val="center"/>
              <w:rPr>
                <w:rFonts w:ascii="Tahoma" w:hAnsi="Tahoma" w:cs="Tahoma"/>
                <w:sz w:val="20"/>
                <w:szCs w:val="20"/>
              </w:rPr>
            </w:pPr>
            <w:r w:rsidRPr="00A90249">
              <w:rPr>
                <w:rFonts w:ascii="Tahoma" w:hAnsi="Tahoma" w:cs="Tahoma"/>
                <w:sz w:val="20"/>
                <w:szCs w:val="20"/>
              </w:rPr>
              <w:t>%</w:t>
            </w:r>
          </w:p>
        </w:tc>
        <w:tc>
          <w:tcPr>
            <w:tcW w:w="1559" w:type="dxa"/>
            <w:tcBorders>
              <w:top w:val="single" w:sz="4" w:space="0" w:color="auto"/>
              <w:left w:val="single" w:sz="4" w:space="0" w:color="auto"/>
              <w:bottom w:val="single" w:sz="4" w:space="0" w:color="auto"/>
              <w:right w:val="single" w:sz="4" w:space="0" w:color="auto"/>
            </w:tcBorders>
            <w:vAlign w:val="center"/>
          </w:tcPr>
          <w:p w14:paraId="21E0C96B" w14:textId="2B83CD1A" w:rsidR="00877D4C" w:rsidRPr="00A90249" w:rsidRDefault="00877D4C" w:rsidP="00E14EDF">
            <w:pPr>
              <w:jc w:val="center"/>
              <w:rPr>
                <w:rFonts w:ascii="Tahoma" w:hAnsi="Tahoma" w:cs="Tahoma"/>
                <w:sz w:val="20"/>
                <w:szCs w:val="20"/>
              </w:rPr>
            </w:pPr>
            <w:r w:rsidRPr="00A90249">
              <w:rPr>
                <w:rFonts w:ascii="Tahoma" w:hAnsi="Tahoma" w:cs="Tahoma"/>
                <w:sz w:val="20"/>
                <w:szCs w:val="20"/>
              </w:rPr>
              <w:t>0,</w:t>
            </w:r>
            <w:r w:rsidR="00C2695C" w:rsidRPr="00A90249">
              <w:rPr>
                <w:rFonts w:ascii="Tahoma" w:hAnsi="Tahoma" w:cs="Tahoma"/>
                <w:sz w:val="20"/>
                <w:szCs w:val="20"/>
              </w:rPr>
              <w:t>12</w:t>
            </w:r>
          </w:p>
        </w:tc>
        <w:tc>
          <w:tcPr>
            <w:tcW w:w="1418" w:type="dxa"/>
            <w:tcBorders>
              <w:top w:val="single" w:sz="4" w:space="0" w:color="auto"/>
              <w:left w:val="single" w:sz="4" w:space="0" w:color="auto"/>
              <w:bottom w:val="single" w:sz="4" w:space="0" w:color="auto"/>
              <w:right w:val="single" w:sz="4" w:space="0" w:color="auto"/>
            </w:tcBorders>
            <w:vAlign w:val="center"/>
          </w:tcPr>
          <w:p w14:paraId="479BD4FA" w14:textId="0433C08C" w:rsidR="0013778C" w:rsidRPr="00A90249" w:rsidRDefault="00877D4C" w:rsidP="00E14EDF">
            <w:pPr>
              <w:jc w:val="center"/>
              <w:rPr>
                <w:rFonts w:ascii="Tahoma" w:hAnsi="Tahoma" w:cs="Tahoma"/>
                <w:sz w:val="20"/>
                <w:szCs w:val="20"/>
              </w:rPr>
            </w:pPr>
            <w:r w:rsidRPr="00A90249">
              <w:rPr>
                <w:rFonts w:ascii="Tahoma" w:hAnsi="Tahoma" w:cs="Tahoma"/>
                <w:sz w:val="20"/>
                <w:szCs w:val="20"/>
              </w:rPr>
              <w:t>0,24</w:t>
            </w:r>
          </w:p>
        </w:tc>
      </w:tr>
      <w:tr w:rsidR="00F77E69" w:rsidRPr="00A90249" w14:paraId="09EC7A90" w14:textId="77777777" w:rsidTr="00555E99">
        <w:trPr>
          <w:trHeight w:val="20"/>
        </w:trPr>
        <w:tc>
          <w:tcPr>
            <w:tcW w:w="993" w:type="dxa"/>
            <w:vMerge w:val="restart"/>
            <w:tcBorders>
              <w:top w:val="single" w:sz="4" w:space="0" w:color="auto"/>
              <w:left w:val="single" w:sz="4" w:space="0" w:color="auto"/>
              <w:right w:val="single" w:sz="4" w:space="0" w:color="auto"/>
            </w:tcBorders>
            <w:vAlign w:val="center"/>
          </w:tcPr>
          <w:p w14:paraId="6755701B" w14:textId="77777777" w:rsidR="00877D4C" w:rsidRPr="00A90249" w:rsidRDefault="00877D4C" w:rsidP="00E14EDF">
            <w:pPr>
              <w:jc w:val="center"/>
              <w:rPr>
                <w:rFonts w:ascii="Tahoma" w:hAnsi="Tahoma" w:cs="Tahoma"/>
                <w:sz w:val="20"/>
                <w:szCs w:val="20"/>
              </w:rPr>
            </w:pPr>
            <w:r w:rsidRPr="00A90249">
              <w:rPr>
                <w:rFonts w:ascii="Tahoma" w:hAnsi="Tahoma" w:cs="Tahoma"/>
                <w:sz w:val="20"/>
                <w:szCs w:val="20"/>
              </w:rPr>
              <w:t>1.2.4.4</w:t>
            </w:r>
          </w:p>
        </w:tc>
        <w:tc>
          <w:tcPr>
            <w:tcW w:w="3969" w:type="dxa"/>
            <w:vMerge w:val="restart"/>
            <w:tcBorders>
              <w:top w:val="single" w:sz="4" w:space="0" w:color="auto"/>
              <w:left w:val="single" w:sz="4" w:space="0" w:color="auto"/>
              <w:right w:val="single" w:sz="4" w:space="0" w:color="auto"/>
            </w:tcBorders>
            <w:vAlign w:val="center"/>
          </w:tcPr>
          <w:p w14:paraId="53BA9F76" w14:textId="77777777" w:rsidR="00877D4C" w:rsidRPr="00A90249" w:rsidRDefault="00877D4C" w:rsidP="00E14EDF">
            <w:pPr>
              <w:rPr>
                <w:rFonts w:ascii="Tahoma" w:hAnsi="Tahoma" w:cs="Tahoma"/>
                <w:sz w:val="20"/>
                <w:szCs w:val="20"/>
              </w:rPr>
            </w:pPr>
            <w:r w:rsidRPr="00A90249">
              <w:rPr>
                <w:rFonts w:ascii="Tahoma" w:eastAsia="Calibri" w:hAnsi="Tahoma" w:cs="Tahoma"/>
                <w:sz w:val="20"/>
                <w:szCs w:val="20"/>
              </w:rPr>
              <w:t>зона транспортной инфраструктуры</w:t>
            </w:r>
          </w:p>
        </w:tc>
        <w:tc>
          <w:tcPr>
            <w:tcW w:w="1984" w:type="dxa"/>
            <w:tcBorders>
              <w:top w:val="single" w:sz="4" w:space="0" w:color="auto"/>
              <w:left w:val="single" w:sz="4" w:space="0" w:color="auto"/>
              <w:bottom w:val="single" w:sz="4" w:space="0" w:color="auto"/>
              <w:right w:val="single" w:sz="4" w:space="0" w:color="auto"/>
            </w:tcBorders>
            <w:vAlign w:val="center"/>
          </w:tcPr>
          <w:p w14:paraId="39846209" w14:textId="77777777" w:rsidR="00877D4C" w:rsidRPr="00A90249" w:rsidRDefault="00877D4C" w:rsidP="00E14EDF">
            <w:pPr>
              <w:jc w:val="center"/>
              <w:rPr>
                <w:rFonts w:ascii="Tahoma" w:hAnsi="Tahoma" w:cs="Tahoma"/>
                <w:sz w:val="20"/>
                <w:szCs w:val="20"/>
              </w:rPr>
            </w:pPr>
            <w:r w:rsidRPr="00A90249">
              <w:rPr>
                <w:rFonts w:ascii="Tahoma" w:hAnsi="Tahoma" w:cs="Tahoma"/>
                <w:sz w:val="20"/>
                <w:szCs w:val="20"/>
              </w:rPr>
              <w:t>га</w:t>
            </w:r>
          </w:p>
        </w:tc>
        <w:tc>
          <w:tcPr>
            <w:tcW w:w="1559" w:type="dxa"/>
            <w:tcBorders>
              <w:top w:val="single" w:sz="4" w:space="0" w:color="auto"/>
              <w:left w:val="single" w:sz="4" w:space="0" w:color="auto"/>
              <w:bottom w:val="single" w:sz="4" w:space="0" w:color="auto"/>
              <w:right w:val="single" w:sz="4" w:space="0" w:color="auto"/>
            </w:tcBorders>
            <w:vAlign w:val="center"/>
          </w:tcPr>
          <w:p w14:paraId="26B1C9E3" w14:textId="4A76E117" w:rsidR="00877D4C" w:rsidRPr="00A90249" w:rsidRDefault="001378D8" w:rsidP="00E14EDF">
            <w:pPr>
              <w:jc w:val="center"/>
              <w:rPr>
                <w:rFonts w:ascii="Tahoma" w:hAnsi="Tahoma" w:cs="Tahoma"/>
                <w:sz w:val="20"/>
                <w:szCs w:val="20"/>
              </w:rPr>
            </w:pPr>
            <w:r w:rsidRPr="00A90249">
              <w:rPr>
                <w:rFonts w:ascii="Tahoma" w:hAnsi="Tahoma" w:cs="Tahoma"/>
                <w:sz w:val="20"/>
                <w:szCs w:val="20"/>
              </w:rPr>
              <w:t>92,5</w:t>
            </w:r>
          </w:p>
        </w:tc>
        <w:tc>
          <w:tcPr>
            <w:tcW w:w="1418" w:type="dxa"/>
            <w:tcBorders>
              <w:top w:val="single" w:sz="4" w:space="0" w:color="auto"/>
              <w:left w:val="single" w:sz="4" w:space="0" w:color="auto"/>
              <w:bottom w:val="single" w:sz="4" w:space="0" w:color="auto"/>
              <w:right w:val="single" w:sz="4" w:space="0" w:color="auto"/>
            </w:tcBorders>
            <w:vAlign w:val="center"/>
          </w:tcPr>
          <w:p w14:paraId="0D9AE268" w14:textId="7DD51579" w:rsidR="00877D4C" w:rsidRPr="00A90249" w:rsidRDefault="00180CB6" w:rsidP="00E14EDF">
            <w:pPr>
              <w:jc w:val="center"/>
              <w:rPr>
                <w:rFonts w:ascii="Tahoma" w:hAnsi="Tahoma" w:cs="Tahoma"/>
                <w:sz w:val="20"/>
                <w:szCs w:val="20"/>
              </w:rPr>
            </w:pPr>
            <w:r w:rsidRPr="00A90249">
              <w:rPr>
                <w:rFonts w:ascii="Tahoma" w:hAnsi="Tahoma" w:cs="Tahoma"/>
                <w:sz w:val="20"/>
                <w:szCs w:val="20"/>
              </w:rPr>
              <w:t>12</w:t>
            </w:r>
            <w:r w:rsidR="00BB6C45" w:rsidRPr="00A90249">
              <w:rPr>
                <w:rFonts w:ascii="Tahoma" w:hAnsi="Tahoma" w:cs="Tahoma"/>
                <w:sz w:val="20"/>
                <w:szCs w:val="20"/>
              </w:rPr>
              <w:t>5</w:t>
            </w:r>
            <w:r w:rsidRPr="00A90249">
              <w:rPr>
                <w:rFonts w:ascii="Tahoma" w:hAnsi="Tahoma" w:cs="Tahoma"/>
                <w:sz w:val="20"/>
                <w:szCs w:val="20"/>
              </w:rPr>
              <w:t>,</w:t>
            </w:r>
            <w:r w:rsidR="001F55AA" w:rsidRPr="00A90249">
              <w:rPr>
                <w:rFonts w:ascii="Tahoma" w:hAnsi="Tahoma" w:cs="Tahoma"/>
                <w:sz w:val="20"/>
                <w:szCs w:val="20"/>
              </w:rPr>
              <w:t>5</w:t>
            </w:r>
          </w:p>
        </w:tc>
      </w:tr>
      <w:tr w:rsidR="00F77E69" w:rsidRPr="00A90249" w14:paraId="5254339E" w14:textId="77777777" w:rsidTr="00555E99">
        <w:trPr>
          <w:trHeight w:val="20"/>
        </w:trPr>
        <w:tc>
          <w:tcPr>
            <w:tcW w:w="993" w:type="dxa"/>
            <w:vMerge/>
            <w:tcBorders>
              <w:left w:val="single" w:sz="4" w:space="0" w:color="auto"/>
              <w:bottom w:val="single" w:sz="4" w:space="0" w:color="auto"/>
              <w:right w:val="single" w:sz="4" w:space="0" w:color="auto"/>
            </w:tcBorders>
            <w:vAlign w:val="center"/>
          </w:tcPr>
          <w:p w14:paraId="5026A46D" w14:textId="77777777" w:rsidR="00877D4C" w:rsidRPr="00A90249" w:rsidRDefault="00877D4C" w:rsidP="00E14EDF">
            <w:pPr>
              <w:jc w:val="center"/>
              <w:rPr>
                <w:rFonts w:ascii="Tahoma" w:hAnsi="Tahoma" w:cs="Tahoma"/>
                <w:sz w:val="20"/>
                <w:szCs w:val="20"/>
              </w:rPr>
            </w:pPr>
          </w:p>
        </w:tc>
        <w:tc>
          <w:tcPr>
            <w:tcW w:w="3969" w:type="dxa"/>
            <w:vMerge/>
            <w:tcBorders>
              <w:left w:val="single" w:sz="4" w:space="0" w:color="auto"/>
              <w:bottom w:val="single" w:sz="4" w:space="0" w:color="auto"/>
              <w:right w:val="single" w:sz="4" w:space="0" w:color="auto"/>
            </w:tcBorders>
            <w:vAlign w:val="center"/>
          </w:tcPr>
          <w:p w14:paraId="757ED9B0" w14:textId="77777777" w:rsidR="00877D4C" w:rsidRPr="00A90249" w:rsidRDefault="00877D4C" w:rsidP="00E14EDF">
            <w:pPr>
              <w:rPr>
                <w:rFonts w:ascii="Tahoma" w:hAnsi="Tahoma" w:cs="Tahoma"/>
                <w:sz w:val="20"/>
                <w:szCs w:val="20"/>
              </w:rPr>
            </w:pPr>
          </w:p>
        </w:tc>
        <w:tc>
          <w:tcPr>
            <w:tcW w:w="1984" w:type="dxa"/>
            <w:tcBorders>
              <w:top w:val="single" w:sz="4" w:space="0" w:color="auto"/>
              <w:left w:val="single" w:sz="4" w:space="0" w:color="auto"/>
              <w:bottom w:val="single" w:sz="4" w:space="0" w:color="auto"/>
              <w:right w:val="single" w:sz="4" w:space="0" w:color="auto"/>
            </w:tcBorders>
            <w:vAlign w:val="center"/>
          </w:tcPr>
          <w:p w14:paraId="1E722AF4" w14:textId="77777777" w:rsidR="00877D4C" w:rsidRPr="00A90249" w:rsidRDefault="00877D4C" w:rsidP="00E14EDF">
            <w:pPr>
              <w:jc w:val="center"/>
              <w:rPr>
                <w:rFonts w:ascii="Tahoma" w:hAnsi="Tahoma" w:cs="Tahoma"/>
                <w:sz w:val="20"/>
                <w:szCs w:val="20"/>
              </w:rPr>
            </w:pPr>
            <w:r w:rsidRPr="00A90249">
              <w:rPr>
                <w:rFonts w:ascii="Tahoma" w:hAnsi="Tahoma" w:cs="Tahoma"/>
                <w:sz w:val="20"/>
                <w:szCs w:val="20"/>
              </w:rPr>
              <w:t>%</w:t>
            </w:r>
          </w:p>
        </w:tc>
        <w:tc>
          <w:tcPr>
            <w:tcW w:w="1559" w:type="dxa"/>
            <w:tcBorders>
              <w:top w:val="single" w:sz="4" w:space="0" w:color="auto"/>
              <w:left w:val="single" w:sz="4" w:space="0" w:color="auto"/>
              <w:bottom w:val="single" w:sz="4" w:space="0" w:color="auto"/>
              <w:right w:val="single" w:sz="4" w:space="0" w:color="auto"/>
            </w:tcBorders>
            <w:vAlign w:val="center"/>
          </w:tcPr>
          <w:p w14:paraId="1CE6896A" w14:textId="36E5D698" w:rsidR="00877D4C" w:rsidRPr="00A90249" w:rsidRDefault="00B37F8F" w:rsidP="00E14EDF">
            <w:pPr>
              <w:jc w:val="center"/>
              <w:rPr>
                <w:rFonts w:ascii="Tahoma" w:hAnsi="Tahoma" w:cs="Tahoma"/>
                <w:sz w:val="20"/>
                <w:szCs w:val="20"/>
              </w:rPr>
            </w:pPr>
            <w:r w:rsidRPr="00A90249">
              <w:rPr>
                <w:rFonts w:ascii="Tahoma" w:hAnsi="Tahoma" w:cs="Tahoma"/>
                <w:sz w:val="20"/>
                <w:szCs w:val="20"/>
              </w:rPr>
              <w:t>7</w:t>
            </w:r>
            <w:r w:rsidR="00922A43" w:rsidRPr="00A90249">
              <w:rPr>
                <w:rFonts w:ascii="Tahoma" w:hAnsi="Tahoma" w:cs="Tahoma"/>
                <w:sz w:val="20"/>
                <w:szCs w:val="20"/>
              </w:rPr>
              <w:t>,28</w:t>
            </w:r>
          </w:p>
        </w:tc>
        <w:tc>
          <w:tcPr>
            <w:tcW w:w="1418" w:type="dxa"/>
            <w:tcBorders>
              <w:top w:val="single" w:sz="4" w:space="0" w:color="auto"/>
              <w:left w:val="single" w:sz="4" w:space="0" w:color="auto"/>
              <w:bottom w:val="single" w:sz="4" w:space="0" w:color="auto"/>
              <w:right w:val="single" w:sz="4" w:space="0" w:color="auto"/>
            </w:tcBorders>
            <w:vAlign w:val="center"/>
          </w:tcPr>
          <w:p w14:paraId="533278E1" w14:textId="0E012B8F" w:rsidR="00877D4C" w:rsidRPr="00A90249" w:rsidRDefault="00180CB6" w:rsidP="00E14EDF">
            <w:pPr>
              <w:jc w:val="center"/>
              <w:rPr>
                <w:rFonts w:ascii="Tahoma" w:hAnsi="Tahoma" w:cs="Tahoma"/>
                <w:sz w:val="20"/>
                <w:szCs w:val="20"/>
              </w:rPr>
            </w:pPr>
            <w:r w:rsidRPr="00A90249">
              <w:rPr>
                <w:rFonts w:ascii="Tahoma" w:hAnsi="Tahoma" w:cs="Tahoma"/>
                <w:sz w:val="20"/>
                <w:szCs w:val="20"/>
              </w:rPr>
              <w:t>9,</w:t>
            </w:r>
            <w:r w:rsidR="00BB6C45" w:rsidRPr="00A90249">
              <w:rPr>
                <w:rFonts w:ascii="Tahoma" w:hAnsi="Tahoma" w:cs="Tahoma"/>
                <w:sz w:val="20"/>
                <w:szCs w:val="20"/>
              </w:rPr>
              <w:t>8</w:t>
            </w:r>
            <w:r w:rsidR="006F5444" w:rsidRPr="00A90249">
              <w:rPr>
                <w:rFonts w:ascii="Tahoma" w:hAnsi="Tahoma" w:cs="Tahoma"/>
                <w:sz w:val="20"/>
                <w:szCs w:val="20"/>
              </w:rPr>
              <w:t>6</w:t>
            </w:r>
          </w:p>
        </w:tc>
      </w:tr>
      <w:tr w:rsidR="00F77E69" w:rsidRPr="00A90249" w14:paraId="4D04E8D4" w14:textId="77777777" w:rsidTr="00555E99">
        <w:trPr>
          <w:trHeight w:val="20"/>
        </w:trPr>
        <w:tc>
          <w:tcPr>
            <w:tcW w:w="993" w:type="dxa"/>
            <w:vMerge w:val="restart"/>
            <w:tcBorders>
              <w:top w:val="single" w:sz="4" w:space="0" w:color="auto"/>
              <w:left w:val="single" w:sz="4" w:space="0" w:color="auto"/>
              <w:right w:val="single" w:sz="4" w:space="0" w:color="auto"/>
            </w:tcBorders>
            <w:vAlign w:val="center"/>
          </w:tcPr>
          <w:p w14:paraId="034D131D" w14:textId="77777777" w:rsidR="00877D4C" w:rsidRPr="00A90249" w:rsidRDefault="00877D4C" w:rsidP="00E14EDF">
            <w:pPr>
              <w:jc w:val="center"/>
              <w:rPr>
                <w:rFonts w:ascii="Tahoma" w:hAnsi="Tahoma" w:cs="Tahoma"/>
                <w:b/>
                <w:sz w:val="20"/>
                <w:szCs w:val="20"/>
              </w:rPr>
            </w:pPr>
            <w:r w:rsidRPr="00A90249">
              <w:rPr>
                <w:rFonts w:ascii="Tahoma" w:hAnsi="Tahoma" w:cs="Tahoma"/>
                <w:b/>
                <w:sz w:val="20"/>
                <w:szCs w:val="20"/>
              </w:rPr>
              <w:t>1.2.5</w:t>
            </w:r>
          </w:p>
        </w:tc>
        <w:tc>
          <w:tcPr>
            <w:tcW w:w="3969" w:type="dxa"/>
            <w:vMerge w:val="restart"/>
            <w:tcBorders>
              <w:top w:val="single" w:sz="4" w:space="0" w:color="auto"/>
              <w:left w:val="single" w:sz="4" w:space="0" w:color="auto"/>
              <w:right w:val="single" w:sz="4" w:space="0" w:color="auto"/>
            </w:tcBorders>
            <w:vAlign w:val="center"/>
          </w:tcPr>
          <w:p w14:paraId="3EE2E36D" w14:textId="77777777" w:rsidR="00877D4C" w:rsidRPr="00A90249" w:rsidRDefault="00877D4C" w:rsidP="00E14EDF">
            <w:pPr>
              <w:rPr>
                <w:rFonts w:ascii="Tahoma" w:eastAsia="Calibri" w:hAnsi="Tahoma" w:cs="Tahoma"/>
                <w:b/>
                <w:sz w:val="20"/>
                <w:szCs w:val="20"/>
              </w:rPr>
            </w:pPr>
            <w:r w:rsidRPr="00A90249">
              <w:rPr>
                <w:rFonts w:ascii="Tahoma" w:hAnsi="Tahoma" w:cs="Tahoma"/>
                <w:b/>
                <w:sz w:val="20"/>
                <w:szCs w:val="20"/>
              </w:rPr>
              <w:t>Зоны сельскохозяйственного использования</w:t>
            </w:r>
          </w:p>
        </w:tc>
        <w:tc>
          <w:tcPr>
            <w:tcW w:w="1984" w:type="dxa"/>
            <w:tcBorders>
              <w:top w:val="single" w:sz="4" w:space="0" w:color="auto"/>
              <w:left w:val="single" w:sz="4" w:space="0" w:color="auto"/>
              <w:bottom w:val="single" w:sz="4" w:space="0" w:color="auto"/>
              <w:right w:val="single" w:sz="4" w:space="0" w:color="auto"/>
            </w:tcBorders>
            <w:vAlign w:val="center"/>
          </w:tcPr>
          <w:p w14:paraId="213BA6AA" w14:textId="77777777" w:rsidR="00877D4C" w:rsidRPr="00A90249" w:rsidRDefault="00877D4C" w:rsidP="00E14EDF">
            <w:pPr>
              <w:jc w:val="center"/>
              <w:rPr>
                <w:rFonts w:ascii="Tahoma" w:hAnsi="Tahoma" w:cs="Tahoma"/>
                <w:sz w:val="20"/>
                <w:szCs w:val="20"/>
              </w:rPr>
            </w:pPr>
            <w:r w:rsidRPr="00A90249">
              <w:rPr>
                <w:rFonts w:ascii="Tahoma" w:hAnsi="Tahoma" w:cs="Tahoma"/>
                <w:sz w:val="20"/>
                <w:szCs w:val="20"/>
              </w:rPr>
              <w:t>га</w:t>
            </w:r>
          </w:p>
        </w:tc>
        <w:tc>
          <w:tcPr>
            <w:tcW w:w="1559" w:type="dxa"/>
            <w:tcBorders>
              <w:top w:val="single" w:sz="4" w:space="0" w:color="auto"/>
              <w:left w:val="single" w:sz="4" w:space="0" w:color="auto"/>
              <w:bottom w:val="single" w:sz="4" w:space="0" w:color="auto"/>
              <w:right w:val="single" w:sz="4" w:space="0" w:color="auto"/>
            </w:tcBorders>
            <w:vAlign w:val="center"/>
          </w:tcPr>
          <w:p w14:paraId="08759EFA" w14:textId="416D1FC8" w:rsidR="00877D4C" w:rsidRPr="00A90249" w:rsidRDefault="00D06D54" w:rsidP="00E14EDF">
            <w:pPr>
              <w:jc w:val="center"/>
              <w:rPr>
                <w:rFonts w:ascii="Tahoma" w:hAnsi="Tahoma" w:cs="Tahoma"/>
                <w:b/>
                <w:sz w:val="20"/>
                <w:szCs w:val="20"/>
              </w:rPr>
            </w:pPr>
            <w:r w:rsidRPr="00A90249">
              <w:rPr>
                <w:rFonts w:ascii="Tahoma" w:hAnsi="Tahoma" w:cs="Tahoma"/>
                <w:b/>
                <w:sz w:val="20"/>
                <w:szCs w:val="20"/>
              </w:rPr>
              <w:t>76,</w:t>
            </w:r>
            <w:r w:rsidR="00C2695C" w:rsidRPr="00A90249">
              <w:rPr>
                <w:rFonts w:ascii="Tahoma" w:hAnsi="Tahoma" w:cs="Tahoma"/>
                <w:b/>
                <w:sz w:val="20"/>
                <w:szCs w:val="20"/>
              </w:rPr>
              <w:t>8</w:t>
            </w:r>
          </w:p>
        </w:tc>
        <w:tc>
          <w:tcPr>
            <w:tcW w:w="1418" w:type="dxa"/>
            <w:tcBorders>
              <w:top w:val="single" w:sz="4" w:space="0" w:color="auto"/>
              <w:left w:val="single" w:sz="4" w:space="0" w:color="auto"/>
              <w:bottom w:val="single" w:sz="4" w:space="0" w:color="auto"/>
              <w:right w:val="single" w:sz="4" w:space="0" w:color="auto"/>
            </w:tcBorders>
            <w:vAlign w:val="center"/>
          </w:tcPr>
          <w:p w14:paraId="2360A0C8" w14:textId="0AB6BA07" w:rsidR="00877D4C" w:rsidRPr="00A90249" w:rsidRDefault="001D22CE" w:rsidP="00E14EDF">
            <w:pPr>
              <w:jc w:val="center"/>
              <w:rPr>
                <w:rFonts w:ascii="Tahoma" w:hAnsi="Tahoma" w:cs="Tahoma"/>
                <w:b/>
                <w:sz w:val="20"/>
                <w:szCs w:val="20"/>
              </w:rPr>
            </w:pPr>
            <w:r w:rsidRPr="00A90249">
              <w:rPr>
                <w:rFonts w:ascii="Tahoma" w:hAnsi="Tahoma" w:cs="Tahoma"/>
                <w:b/>
                <w:sz w:val="20"/>
                <w:szCs w:val="20"/>
              </w:rPr>
              <w:t>69,6</w:t>
            </w:r>
          </w:p>
        </w:tc>
      </w:tr>
      <w:tr w:rsidR="00F77E69" w:rsidRPr="00A90249" w14:paraId="60DC12B9" w14:textId="77777777" w:rsidTr="00555E99">
        <w:trPr>
          <w:trHeight w:val="20"/>
        </w:trPr>
        <w:tc>
          <w:tcPr>
            <w:tcW w:w="993" w:type="dxa"/>
            <w:vMerge/>
            <w:tcBorders>
              <w:left w:val="single" w:sz="4" w:space="0" w:color="auto"/>
              <w:bottom w:val="single" w:sz="4" w:space="0" w:color="auto"/>
              <w:right w:val="single" w:sz="4" w:space="0" w:color="auto"/>
            </w:tcBorders>
            <w:vAlign w:val="center"/>
          </w:tcPr>
          <w:p w14:paraId="5064F47E" w14:textId="77777777" w:rsidR="00877D4C" w:rsidRPr="00A90249" w:rsidRDefault="00877D4C" w:rsidP="00E14EDF">
            <w:pPr>
              <w:jc w:val="center"/>
              <w:rPr>
                <w:rFonts w:ascii="Tahoma" w:hAnsi="Tahoma" w:cs="Tahoma"/>
                <w:sz w:val="20"/>
                <w:szCs w:val="20"/>
              </w:rPr>
            </w:pPr>
          </w:p>
        </w:tc>
        <w:tc>
          <w:tcPr>
            <w:tcW w:w="3969" w:type="dxa"/>
            <w:vMerge/>
            <w:tcBorders>
              <w:left w:val="single" w:sz="4" w:space="0" w:color="auto"/>
              <w:bottom w:val="single" w:sz="4" w:space="0" w:color="auto"/>
              <w:right w:val="single" w:sz="4" w:space="0" w:color="auto"/>
            </w:tcBorders>
            <w:vAlign w:val="center"/>
          </w:tcPr>
          <w:p w14:paraId="4C0459B1" w14:textId="77777777" w:rsidR="00877D4C" w:rsidRPr="00A90249" w:rsidRDefault="00877D4C" w:rsidP="00E14EDF">
            <w:pPr>
              <w:rPr>
                <w:rFonts w:ascii="Tahoma" w:eastAsia="Calibri" w:hAnsi="Tahoma" w:cs="Tahoma"/>
                <w:sz w:val="20"/>
                <w:szCs w:val="20"/>
              </w:rPr>
            </w:pPr>
          </w:p>
        </w:tc>
        <w:tc>
          <w:tcPr>
            <w:tcW w:w="1984" w:type="dxa"/>
            <w:tcBorders>
              <w:top w:val="single" w:sz="4" w:space="0" w:color="auto"/>
              <w:left w:val="single" w:sz="4" w:space="0" w:color="auto"/>
              <w:bottom w:val="single" w:sz="4" w:space="0" w:color="auto"/>
              <w:right w:val="single" w:sz="4" w:space="0" w:color="auto"/>
            </w:tcBorders>
            <w:vAlign w:val="center"/>
          </w:tcPr>
          <w:p w14:paraId="5DF1C5EC" w14:textId="77777777" w:rsidR="00877D4C" w:rsidRPr="00A90249" w:rsidRDefault="00877D4C" w:rsidP="00E14EDF">
            <w:pPr>
              <w:jc w:val="center"/>
              <w:rPr>
                <w:rFonts w:ascii="Tahoma" w:hAnsi="Tahoma" w:cs="Tahoma"/>
                <w:sz w:val="20"/>
                <w:szCs w:val="20"/>
              </w:rPr>
            </w:pPr>
            <w:r w:rsidRPr="00A90249">
              <w:rPr>
                <w:rFonts w:ascii="Tahoma" w:hAnsi="Tahoma" w:cs="Tahoma"/>
                <w:sz w:val="20"/>
                <w:szCs w:val="20"/>
              </w:rPr>
              <w:t>%</w:t>
            </w:r>
          </w:p>
        </w:tc>
        <w:tc>
          <w:tcPr>
            <w:tcW w:w="1559" w:type="dxa"/>
            <w:tcBorders>
              <w:top w:val="single" w:sz="4" w:space="0" w:color="auto"/>
              <w:left w:val="single" w:sz="4" w:space="0" w:color="auto"/>
              <w:bottom w:val="single" w:sz="4" w:space="0" w:color="auto"/>
              <w:right w:val="single" w:sz="4" w:space="0" w:color="auto"/>
            </w:tcBorders>
            <w:vAlign w:val="center"/>
          </w:tcPr>
          <w:p w14:paraId="1F42DAC9" w14:textId="4893A73E" w:rsidR="00877D4C" w:rsidRPr="00A90249" w:rsidRDefault="00C2695C" w:rsidP="00E14EDF">
            <w:pPr>
              <w:jc w:val="center"/>
              <w:rPr>
                <w:rFonts w:ascii="Tahoma" w:hAnsi="Tahoma" w:cs="Tahoma"/>
                <w:b/>
                <w:sz w:val="20"/>
                <w:szCs w:val="20"/>
              </w:rPr>
            </w:pPr>
            <w:r w:rsidRPr="00A90249">
              <w:rPr>
                <w:rFonts w:ascii="Tahoma" w:hAnsi="Tahoma" w:cs="Tahoma"/>
                <w:b/>
                <w:sz w:val="20"/>
                <w:szCs w:val="20"/>
              </w:rPr>
              <w:t>6,04</w:t>
            </w:r>
          </w:p>
        </w:tc>
        <w:tc>
          <w:tcPr>
            <w:tcW w:w="1418" w:type="dxa"/>
            <w:tcBorders>
              <w:top w:val="single" w:sz="4" w:space="0" w:color="auto"/>
              <w:left w:val="single" w:sz="4" w:space="0" w:color="auto"/>
              <w:bottom w:val="single" w:sz="4" w:space="0" w:color="auto"/>
              <w:right w:val="single" w:sz="4" w:space="0" w:color="auto"/>
            </w:tcBorders>
            <w:vAlign w:val="center"/>
          </w:tcPr>
          <w:p w14:paraId="62D001A5" w14:textId="7657A14B" w:rsidR="00877D4C" w:rsidRPr="00A90249" w:rsidRDefault="001D22CE" w:rsidP="00E14EDF">
            <w:pPr>
              <w:jc w:val="center"/>
              <w:rPr>
                <w:rFonts w:ascii="Tahoma" w:hAnsi="Tahoma" w:cs="Tahoma"/>
                <w:b/>
                <w:sz w:val="20"/>
                <w:szCs w:val="20"/>
              </w:rPr>
            </w:pPr>
            <w:r w:rsidRPr="00A90249">
              <w:rPr>
                <w:rFonts w:ascii="Tahoma" w:hAnsi="Tahoma" w:cs="Tahoma"/>
                <w:b/>
                <w:sz w:val="20"/>
                <w:szCs w:val="20"/>
              </w:rPr>
              <w:t>5,47</w:t>
            </w:r>
          </w:p>
        </w:tc>
      </w:tr>
      <w:tr w:rsidR="00F77E69" w:rsidRPr="00A90249" w14:paraId="0D6F1C0C" w14:textId="77777777" w:rsidTr="00555E99">
        <w:trPr>
          <w:trHeight w:val="20"/>
        </w:trPr>
        <w:tc>
          <w:tcPr>
            <w:tcW w:w="993" w:type="dxa"/>
            <w:tcBorders>
              <w:left w:val="single" w:sz="4" w:space="0" w:color="auto"/>
              <w:bottom w:val="single" w:sz="4" w:space="0" w:color="auto"/>
              <w:right w:val="single" w:sz="4" w:space="0" w:color="auto"/>
            </w:tcBorders>
            <w:vAlign w:val="center"/>
          </w:tcPr>
          <w:p w14:paraId="75C71FBE" w14:textId="77777777" w:rsidR="00877D4C" w:rsidRPr="00A90249" w:rsidRDefault="00877D4C" w:rsidP="00E14EDF">
            <w:pPr>
              <w:jc w:val="center"/>
              <w:rPr>
                <w:rFonts w:ascii="Tahoma" w:hAnsi="Tahoma" w:cs="Tahoma"/>
                <w:sz w:val="20"/>
                <w:szCs w:val="20"/>
              </w:rPr>
            </w:pPr>
          </w:p>
        </w:tc>
        <w:tc>
          <w:tcPr>
            <w:tcW w:w="3969" w:type="dxa"/>
            <w:tcBorders>
              <w:left w:val="single" w:sz="4" w:space="0" w:color="auto"/>
              <w:bottom w:val="single" w:sz="4" w:space="0" w:color="auto"/>
              <w:right w:val="single" w:sz="4" w:space="0" w:color="auto"/>
            </w:tcBorders>
            <w:vAlign w:val="center"/>
          </w:tcPr>
          <w:p w14:paraId="7319A25F" w14:textId="77777777" w:rsidR="00877D4C" w:rsidRPr="00A90249" w:rsidRDefault="00877D4C" w:rsidP="00E14EDF">
            <w:pPr>
              <w:rPr>
                <w:rFonts w:ascii="Tahoma" w:eastAsia="Calibri" w:hAnsi="Tahoma" w:cs="Tahoma"/>
                <w:sz w:val="20"/>
                <w:szCs w:val="20"/>
              </w:rPr>
            </w:pPr>
            <w:r w:rsidRPr="00A90249">
              <w:rPr>
                <w:rFonts w:ascii="Tahoma" w:eastAsia="Calibri" w:hAnsi="Tahoma" w:cs="Tahoma"/>
                <w:sz w:val="20"/>
                <w:szCs w:val="20"/>
              </w:rPr>
              <w:t>в том числе:</w:t>
            </w:r>
          </w:p>
        </w:tc>
        <w:tc>
          <w:tcPr>
            <w:tcW w:w="1984" w:type="dxa"/>
            <w:tcBorders>
              <w:top w:val="single" w:sz="4" w:space="0" w:color="auto"/>
              <w:left w:val="single" w:sz="4" w:space="0" w:color="auto"/>
              <w:bottom w:val="single" w:sz="4" w:space="0" w:color="auto"/>
              <w:right w:val="single" w:sz="4" w:space="0" w:color="auto"/>
            </w:tcBorders>
            <w:vAlign w:val="center"/>
          </w:tcPr>
          <w:p w14:paraId="39771B83" w14:textId="77777777" w:rsidR="00877D4C" w:rsidRPr="00A90249" w:rsidRDefault="00877D4C" w:rsidP="00E14EDF">
            <w:pPr>
              <w:jc w:val="center"/>
              <w:rPr>
                <w:rFonts w:ascii="Tahoma" w:hAnsi="Tahoma" w:cs="Tahoma"/>
                <w:sz w:val="20"/>
                <w:szCs w:val="20"/>
              </w:rPr>
            </w:pPr>
          </w:p>
        </w:tc>
        <w:tc>
          <w:tcPr>
            <w:tcW w:w="1559" w:type="dxa"/>
            <w:tcBorders>
              <w:top w:val="single" w:sz="4" w:space="0" w:color="auto"/>
              <w:left w:val="single" w:sz="4" w:space="0" w:color="auto"/>
              <w:bottom w:val="single" w:sz="4" w:space="0" w:color="auto"/>
              <w:right w:val="single" w:sz="4" w:space="0" w:color="auto"/>
            </w:tcBorders>
            <w:vAlign w:val="center"/>
          </w:tcPr>
          <w:p w14:paraId="296733F4" w14:textId="77777777" w:rsidR="00877D4C" w:rsidRPr="00A90249" w:rsidRDefault="00877D4C" w:rsidP="00E14EDF">
            <w:pPr>
              <w:jc w:val="center"/>
              <w:rPr>
                <w:rFonts w:ascii="Tahoma" w:hAnsi="Tahoma" w:cs="Tahoma"/>
                <w:b/>
                <w:sz w:val="20"/>
                <w:szCs w:val="20"/>
              </w:rPr>
            </w:pPr>
          </w:p>
        </w:tc>
        <w:tc>
          <w:tcPr>
            <w:tcW w:w="1418" w:type="dxa"/>
            <w:tcBorders>
              <w:top w:val="single" w:sz="4" w:space="0" w:color="auto"/>
              <w:left w:val="single" w:sz="4" w:space="0" w:color="auto"/>
              <w:bottom w:val="single" w:sz="4" w:space="0" w:color="auto"/>
              <w:right w:val="single" w:sz="4" w:space="0" w:color="auto"/>
            </w:tcBorders>
            <w:vAlign w:val="center"/>
          </w:tcPr>
          <w:p w14:paraId="7740D66D" w14:textId="77777777" w:rsidR="00877D4C" w:rsidRPr="00A90249" w:rsidRDefault="00877D4C" w:rsidP="00E14EDF">
            <w:pPr>
              <w:jc w:val="center"/>
              <w:rPr>
                <w:rFonts w:ascii="Tahoma" w:hAnsi="Tahoma" w:cs="Tahoma"/>
                <w:b/>
                <w:sz w:val="20"/>
                <w:szCs w:val="20"/>
              </w:rPr>
            </w:pPr>
          </w:p>
        </w:tc>
      </w:tr>
      <w:tr w:rsidR="00F77E69" w:rsidRPr="00A90249" w14:paraId="41242FEC" w14:textId="77777777" w:rsidTr="00555E99">
        <w:trPr>
          <w:trHeight w:val="20"/>
        </w:trPr>
        <w:tc>
          <w:tcPr>
            <w:tcW w:w="993" w:type="dxa"/>
            <w:vMerge w:val="restart"/>
            <w:tcBorders>
              <w:left w:val="single" w:sz="4" w:space="0" w:color="auto"/>
              <w:right w:val="single" w:sz="4" w:space="0" w:color="auto"/>
            </w:tcBorders>
            <w:vAlign w:val="center"/>
          </w:tcPr>
          <w:p w14:paraId="2BC30CE0" w14:textId="793AEBF8" w:rsidR="00844C10" w:rsidRPr="00A90249" w:rsidRDefault="00844C10" w:rsidP="00E14EDF">
            <w:pPr>
              <w:jc w:val="center"/>
              <w:rPr>
                <w:rFonts w:ascii="Tahoma" w:hAnsi="Tahoma" w:cs="Tahoma"/>
                <w:sz w:val="20"/>
                <w:szCs w:val="20"/>
              </w:rPr>
            </w:pPr>
            <w:r w:rsidRPr="00A90249">
              <w:rPr>
                <w:rFonts w:ascii="Tahoma" w:hAnsi="Tahoma" w:cs="Tahoma"/>
                <w:sz w:val="20"/>
                <w:szCs w:val="20"/>
              </w:rPr>
              <w:t>1.2.5.1</w:t>
            </w:r>
          </w:p>
        </w:tc>
        <w:tc>
          <w:tcPr>
            <w:tcW w:w="3969" w:type="dxa"/>
            <w:vMerge w:val="restart"/>
            <w:tcBorders>
              <w:left w:val="single" w:sz="4" w:space="0" w:color="auto"/>
              <w:right w:val="single" w:sz="4" w:space="0" w:color="auto"/>
            </w:tcBorders>
            <w:vAlign w:val="center"/>
          </w:tcPr>
          <w:p w14:paraId="74D1C1F7" w14:textId="1672437F" w:rsidR="00844C10" w:rsidRPr="00A90249" w:rsidRDefault="00844C10" w:rsidP="00E14EDF">
            <w:pPr>
              <w:rPr>
                <w:rFonts w:ascii="Tahoma" w:eastAsia="Calibri" w:hAnsi="Tahoma" w:cs="Tahoma"/>
                <w:sz w:val="20"/>
                <w:szCs w:val="20"/>
              </w:rPr>
            </w:pPr>
            <w:r w:rsidRPr="00A90249">
              <w:rPr>
                <w:rFonts w:ascii="Tahoma" w:eastAsia="Calibri" w:hAnsi="Tahoma" w:cs="Tahoma"/>
                <w:sz w:val="20"/>
                <w:szCs w:val="20"/>
              </w:rPr>
              <w:t>зоны сельскохозяйственного использования</w:t>
            </w:r>
          </w:p>
        </w:tc>
        <w:tc>
          <w:tcPr>
            <w:tcW w:w="1984" w:type="dxa"/>
            <w:tcBorders>
              <w:top w:val="single" w:sz="4" w:space="0" w:color="auto"/>
              <w:left w:val="single" w:sz="4" w:space="0" w:color="auto"/>
              <w:bottom w:val="single" w:sz="4" w:space="0" w:color="auto"/>
              <w:right w:val="single" w:sz="4" w:space="0" w:color="auto"/>
            </w:tcBorders>
            <w:vAlign w:val="center"/>
          </w:tcPr>
          <w:p w14:paraId="2E0B23B5" w14:textId="38942532" w:rsidR="00844C10" w:rsidRPr="00A90249" w:rsidRDefault="00844C10" w:rsidP="00E14EDF">
            <w:pPr>
              <w:jc w:val="center"/>
              <w:rPr>
                <w:rFonts w:ascii="Tahoma" w:hAnsi="Tahoma" w:cs="Tahoma"/>
                <w:sz w:val="20"/>
                <w:szCs w:val="20"/>
              </w:rPr>
            </w:pPr>
            <w:r w:rsidRPr="00A90249">
              <w:rPr>
                <w:rFonts w:ascii="Tahoma" w:hAnsi="Tahoma" w:cs="Tahoma"/>
                <w:sz w:val="20"/>
                <w:szCs w:val="20"/>
              </w:rPr>
              <w:t>га</w:t>
            </w:r>
          </w:p>
        </w:tc>
        <w:tc>
          <w:tcPr>
            <w:tcW w:w="1559" w:type="dxa"/>
            <w:tcBorders>
              <w:top w:val="single" w:sz="4" w:space="0" w:color="auto"/>
              <w:left w:val="single" w:sz="4" w:space="0" w:color="auto"/>
              <w:bottom w:val="single" w:sz="4" w:space="0" w:color="auto"/>
              <w:right w:val="single" w:sz="4" w:space="0" w:color="auto"/>
            </w:tcBorders>
            <w:vAlign w:val="center"/>
          </w:tcPr>
          <w:p w14:paraId="7C659DB5" w14:textId="2663C2A3" w:rsidR="00844C10" w:rsidRPr="00A90249" w:rsidRDefault="00844C10" w:rsidP="00E14EDF">
            <w:pPr>
              <w:jc w:val="center"/>
              <w:rPr>
                <w:rFonts w:ascii="Tahoma" w:hAnsi="Tahoma" w:cs="Tahoma"/>
                <w:b/>
                <w:sz w:val="20"/>
                <w:szCs w:val="20"/>
              </w:rPr>
            </w:pPr>
            <w:r w:rsidRPr="00A90249">
              <w:rPr>
                <w:rFonts w:ascii="Tahoma" w:hAnsi="Tahoma" w:cs="Tahoma"/>
                <w:sz w:val="20"/>
                <w:szCs w:val="20"/>
              </w:rPr>
              <w:t>12,8</w:t>
            </w:r>
          </w:p>
        </w:tc>
        <w:tc>
          <w:tcPr>
            <w:tcW w:w="1418" w:type="dxa"/>
            <w:tcBorders>
              <w:top w:val="single" w:sz="4" w:space="0" w:color="auto"/>
              <w:left w:val="single" w:sz="4" w:space="0" w:color="auto"/>
              <w:bottom w:val="single" w:sz="4" w:space="0" w:color="auto"/>
              <w:right w:val="single" w:sz="4" w:space="0" w:color="auto"/>
            </w:tcBorders>
            <w:vAlign w:val="center"/>
          </w:tcPr>
          <w:p w14:paraId="6160297B" w14:textId="3282848A" w:rsidR="00844C10" w:rsidRPr="00A90249" w:rsidRDefault="00844C10" w:rsidP="00E14EDF">
            <w:pPr>
              <w:jc w:val="center"/>
              <w:rPr>
                <w:rFonts w:ascii="Tahoma" w:hAnsi="Tahoma" w:cs="Tahoma"/>
                <w:b/>
                <w:sz w:val="20"/>
                <w:szCs w:val="20"/>
              </w:rPr>
            </w:pPr>
            <w:r w:rsidRPr="00A90249">
              <w:rPr>
                <w:rFonts w:ascii="Tahoma" w:hAnsi="Tahoma" w:cs="Tahoma"/>
                <w:sz w:val="20"/>
                <w:szCs w:val="20"/>
              </w:rPr>
              <w:t>15,3</w:t>
            </w:r>
          </w:p>
        </w:tc>
      </w:tr>
      <w:tr w:rsidR="00F77E69" w:rsidRPr="00A90249" w14:paraId="644A7465" w14:textId="77777777" w:rsidTr="00555E99">
        <w:trPr>
          <w:trHeight w:val="20"/>
        </w:trPr>
        <w:tc>
          <w:tcPr>
            <w:tcW w:w="993" w:type="dxa"/>
            <w:vMerge/>
            <w:tcBorders>
              <w:left w:val="single" w:sz="4" w:space="0" w:color="auto"/>
              <w:bottom w:val="single" w:sz="4" w:space="0" w:color="auto"/>
              <w:right w:val="single" w:sz="4" w:space="0" w:color="auto"/>
            </w:tcBorders>
            <w:vAlign w:val="center"/>
          </w:tcPr>
          <w:p w14:paraId="4457BC19" w14:textId="05672F3B" w:rsidR="00844C10" w:rsidRPr="00A90249" w:rsidRDefault="00844C10" w:rsidP="00E14EDF">
            <w:pPr>
              <w:jc w:val="center"/>
              <w:rPr>
                <w:rFonts w:ascii="Tahoma" w:hAnsi="Tahoma" w:cs="Tahoma"/>
                <w:sz w:val="20"/>
                <w:szCs w:val="20"/>
              </w:rPr>
            </w:pPr>
          </w:p>
        </w:tc>
        <w:tc>
          <w:tcPr>
            <w:tcW w:w="3969" w:type="dxa"/>
            <w:vMerge/>
            <w:tcBorders>
              <w:left w:val="single" w:sz="4" w:space="0" w:color="auto"/>
              <w:bottom w:val="single" w:sz="4" w:space="0" w:color="auto"/>
              <w:right w:val="single" w:sz="4" w:space="0" w:color="auto"/>
            </w:tcBorders>
            <w:vAlign w:val="center"/>
          </w:tcPr>
          <w:p w14:paraId="74D7E179" w14:textId="7EEF8191" w:rsidR="00844C10" w:rsidRPr="00A90249" w:rsidRDefault="00844C10" w:rsidP="00E14EDF">
            <w:pPr>
              <w:rPr>
                <w:rFonts w:ascii="Tahoma" w:eastAsia="Calibri" w:hAnsi="Tahoma" w:cs="Tahoma"/>
                <w:sz w:val="20"/>
                <w:szCs w:val="20"/>
              </w:rPr>
            </w:pPr>
          </w:p>
        </w:tc>
        <w:tc>
          <w:tcPr>
            <w:tcW w:w="1984" w:type="dxa"/>
            <w:tcBorders>
              <w:top w:val="single" w:sz="4" w:space="0" w:color="auto"/>
              <w:left w:val="single" w:sz="4" w:space="0" w:color="auto"/>
              <w:bottom w:val="single" w:sz="4" w:space="0" w:color="auto"/>
              <w:right w:val="single" w:sz="4" w:space="0" w:color="auto"/>
            </w:tcBorders>
            <w:vAlign w:val="center"/>
          </w:tcPr>
          <w:p w14:paraId="18F1C95C" w14:textId="2E890284" w:rsidR="00844C10" w:rsidRPr="00A90249" w:rsidRDefault="00844C10" w:rsidP="00E14EDF">
            <w:pPr>
              <w:jc w:val="center"/>
              <w:rPr>
                <w:rFonts w:ascii="Tahoma" w:hAnsi="Tahoma" w:cs="Tahoma"/>
                <w:sz w:val="20"/>
                <w:szCs w:val="20"/>
              </w:rPr>
            </w:pPr>
            <w:r w:rsidRPr="00A90249">
              <w:rPr>
                <w:rFonts w:ascii="Tahoma" w:hAnsi="Tahoma" w:cs="Tahoma"/>
                <w:sz w:val="20"/>
                <w:szCs w:val="20"/>
              </w:rPr>
              <w:t>%</w:t>
            </w:r>
          </w:p>
        </w:tc>
        <w:tc>
          <w:tcPr>
            <w:tcW w:w="1559" w:type="dxa"/>
            <w:tcBorders>
              <w:top w:val="single" w:sz="4" w:space="0" w:color="auto"/>
              <w:left w:val="single" w:sz="4" w:space="0" w:color="auto"/>
              <w:bottom w:val="single" w:sz="4" w:space="0" w:color="auto"/>
              <w:right w:val="single" w:sz="4" w:space="0" w:color="auto"/>
            </w:tcBorders>
            <w:vAlign w:val="center"/>
          </w:tcPr>
          <w:p w14:paraId="0EC67F34" w14:textId="05138FE3" w:rsidR="00844C10" w:rsidRPr="00A90249" w:rsidRDefault="00844C10" w:rsidP="00E14EDF">
            <w:pPr>
              <w:jc w:val="center"/>
              <w:rPr>
                <w:rFonts w:ascii="Tahoma" w:hAnsi="Tahoma" w:cs="Tahoma"/>
                <w:b/>
                <w:sz w:val="20"/>
                <w:szCs w:val="20"/>
              </w:rPr>
            </w:pPr>
            <w:r w:rsidRPr="00A90249">
              <w:rPr>
                <w:rFonts w:ascii="Tahoma" w:hAnsi="Tahoma" w:cs="Tahoma"/>
                <w:sz w:val="20"/>
                <w:szCs w:val="20"/>
              </w:rPr>
              <w:t>1,01</w:t>
            </w:r>
          </w:p>
        </w:tc>
        <w:tc>
          <w:tcPr>
            <w:tcW w:w="1418" w:type="dxa"/>
            <w:tcBorders>
              <w:top w:val="single" w:sz="4" w:space="0" w:color="auto"/>
              <w:left w:val="single" w:sz="4" w:space="0" w:color="auto"/>
              <w:bottom w:val="single" w:sz="4" w:space="0" w:color="auto"/>
              <w:right w:val="single" w:sz="4" w:space="0" w:color="auto"/>
            </w:tcBorders>
            <w:vAlign w:val="center"/>
          </w:tcPr>
          <w:p w14:paraId="700AAAE1" w14:textId="4DEDB021" w:rsidR="00844C10" w:rsidRPr="00A90249" w:rsidRDefault="00844C10" w:rsidP="00E14EDF">
            <w:pPr>
              <w:jc w:val="center"/>
              <w:rPr>
                <w:rFonts w:ascii="Tahoma" w:hAnsi="Tahoma" w:cs="Tahoma"/>
                <w:sz w:val="20"/>
                <w:szCs w:val="20"/>
              </w:rPr>
            </w:pPr>
            <w:r w:rsidRPr="00A90249">
              <w:rPr>
                <w:rFonts w:ascii="Tahoma" w:hAnsi="Tahoma" w:cs="Tahoma"/>
                <w:sz w:val="20"/>
                <w:szCs w:val="20"/>
              </w:rPr>
              <w:t>1,20</w:t>
            </w:r>
          </w:p>
        </w:tc>
      </w:tr>
      <w:tr w:rsidR="00F77E69" w:rsidRPr="00A90249" w14:paraId="0C945B2A" w14:textId="77777777" w:rsidTr="00555E99">
        <w:trPr>
          <w:trHeight w:val="20"/>
        </w:trPr>
        <w:tc>
          <w:tcPr>
            <w:tcW w:w="993" w:type="dxa"/>
            <w:vMerge w:val="restart"/>
            <w:tcBorders>
              <w:left w:val="single" w:sz="4" w:space="0" w:color="auto"/>
              <w:right w:val="single" w:sz="4" w:space="0" w:color="auto"/>
            </w:tcBorders>
            <w:vAlign w:val="center"/>
          </w:tcPr>
          <w:p w14:paraId="7A93A2FE" w14:textId="25670EF3" w:rsidR="00844C10" w:rsidRPr="00A90249" w:rsidRDefault="00844C10" w:rsidP="00E14EDF">
            <w:pPr>
              <w:jc w:val="center"/>
              <w:rPr>
                <w:rFonts w:ascii="Tahoma" w:hAnsi="Tahoma" w:cs="Tahoma"/>
                <w:sz w:val="20"/>
                <w:szCs w:val="20"/>
              </w:rPr>
            </w:pPr>
            <w:r w:rsidRPr="00A90249">
              <w:rPr>
                <w:rFonts w:ascii="Tahoma" w:hAnsi="Tahoma" w:cs="Tahoma"/>
                <w:sz w:val="20"/>
                <w:szCs w:val="20"/>
              </w:rPr>
              <w:t>1.2.5.2</w:t>
            </w:r>
          </w:p>
        </w:tc>
        <w:tc>
          <w:tcPr>
            <w:tcW w:w="3969" w:type="dxa"/>
            <w:vMerge w:val="restart"/>
            <w:tcBorders>
              <w:left w:val="single" w:sz="4" w:space="0" w:color="auto"/>
              <w:right w:val="single" w:sz="4" w:space="0" w:color="auto"/>
            </w:tcBorders>
            <w:vAlign w:val="center"/>
          </w:tcPr>
          <w:p w14:paraId="0CE0D1AE" w14:textId="118161ED" w:rsidR="00844C10" w:rsidRPr="00A90249" w:rsidRDefault="00844C10" w:rsidP="00E14EDF">
            <w:pPr>
              <w:rPr>
                <w:rFonts w:ascii="Tahoma" w:eastAsia="Calibri" w:hAnsi="Tahoma" w:cs="Tahoma"/>
                <w:sz w:val="20"/>
                <w:szCs w:val="20"/>
              </w:rPr>
            </w:pPr>
            <w:r w:rsidRPr="00A90249">
              <w:rPr>
                <w:rFonts w:ascii="Tahoma" w:eastAsia="Calibri" w:hAnsi="Tahoma" w:cs="Tahoma"/>
                <w:sz w:val="20"/>
                <w:szCs w:val="20"/>
              </w:rPr>
              <w:t>зона садоводческих или огороднических некоммерческих товариществ</w:t>
            </w:r>
          </w:p>
        </w:tc>
        <w:tc>
          <w:tcPr>
            <w:tcW w:w="1984" w:type="dxa"/>
            <w:tcBorders>
              <w:top w:val="single" w:sz="4" w:space="0" w:color="auto"/>
              <w:left w:val="single" w:sz="4" w:space="0" w:color="auto"/>
              <w:bottom w:val="single" w:sz="4" w:space="0" w:color="auto"/>
              <w:right w:val="single" w:sz="4" w:space="0" w:color="auto"/>
            </w:tcBorders>
            <w:vAlign w:val="center"/>
          </w:tcPr>
          <w:p w14:paraId="27D8A6CD" w14:textId="77777777" w:rsidR="00844C10" w:rsidRPr="00A90249" w:rsidRDefault="00844C10" w:rsidP="00E14EDF">
            <w:pPr>
              <w:jc w:val="center"/>
              <w:rPr>
                <w:rFonts w:ascii="Tahoma" w:hAnsi="Tahoma" w:cs="Tahoma"/>
                <w:sz w:val="20"/>
                <w:szCs w:val="20"/>
              </w:rPr>
            </w:pPr>
            <w:r w:rsidRPr="00A90249">
              <w:rPr>
                <w:rFonts w:ascii="Tahoma" w:hAnsi="Tahoma" w:cs="Tahoma"/>
                <w:sz w:val="20"/>
                <w:szCs w:val="20"/>
              </w:rPr>
              <w:t>га</w:t>
            </w:r>
          </w:p>
        </w:tc>
        <w:tc>
          <w:tcPr>
            <w:tcW w:w="1559" w:type="dxa"/>
            <w:tcBorders>
              <w:top w:val="single" w:sz="4" w:space="0" w:color="auto"/>
              <w:left w:val="single" w:sz="4" w:space="0" w:color="auto"/>
              <w:bottom w:val="single" w:sz="4" w:space="0" w:color="auto"/>
              <w:right w:val="single" w:sz="4" w:space="0" w:color="auto"/>
            </w:tcBorders>
            <w:vAlign w:val="center"/>
          </w:tcPr>
          <w:p w14:paraId="3D83CEDB" w14:textId="0A6F942B" w:rsidR="00844C10" w:rsidRPr="00A90249" w:rsidRDefault="00844C10" w:rsidP="00E14EDF">
            <w:pPr>
              <w:jc w:val="center"/>
              <w:rPr>
                <w:rFonts w:ascii="Tahoma" w:hAnsi="Tahoma" w:cs="Tahoma"/>
                <w:sz w:val="20"/>
                <w:szCs w:val="20"/>
              </w:rPr>
            </w:pPr>
            <w:r w:rsidRPr="00A90249">
              <w:rPr>
                <w:rFonts w:ascii="Tahoma" w:hAnsi="Tahoma" w:cs="Tahoma"/>
                <w:sz w:val="20"/>
                <w:szCs w:val="20"/>
              </w:rPr>
              <w:t>61,5</w:t>
            </w:r>
          </w:p>
        </w:tc>
        <w:tc>
          <w:tcPr>
            <w:tcW w:w="1418" w:type="dxa"/>
            <w:tcBorders>
              <w:top w:val="single" w:sz="4" w:space="0" w:color="auto"/>
              <w:left w:val="single" w:sz="4" w:space="0" w:color="auto"/>
              <w:bottom w:val="single" w:sz="4" w:space="0" w:color="auto"/>
              <w:right w:val="single" w:sz="4" w:space="0" w:color="auto"/>
            </w:tcBorders>
            <w:vAlign w:val="center"/>
          </w:tcPr>
          <w:p w14:paraId="04A36CDF" w14:textId="152E1EFA" w:rsidR="00844C10" w:rsidRPr="00A90249" w:rsidRDefault="00844C10" w:rsidP="00E14EDF">
            <w:pPr>
              <w:jc w:val="center"/>
              <w:rPr>
                <w:rFonts w:ascii="Tahoma" w:hAnsi="Tahoma" w:cs="Tahoma"/>
                <w:sz w:val="20"/>
                <w:szCs w:val="20"/>
              </w:rPr>
            </w:pPr>
            <w:r w:rsidRPr="00A90249">
              <w:rPr>
                <w:rFonts w:ascii="Tahoma" w:hAnsi="Tahoma" w:cs="Tahoma"/>
                <w:sz w:val="20"/>
                <w:szCs w:val="20"/>
              </w:rPr>
              <w:t>54,3</w:t>
            </w:r>
          </w:p>
        </w:tc>
      </w:tr>
      <w:tr w:rsidR="00F77E69" w:rsidRPr="00A90249" w14:paraId="62812FD7" w14:textId="77777777" w:rsidTr="00555E99">
        <w:trPr>
          <w:trHeight w:val="20"/>
        </w:trPr>
        <w:tc>
          <w:tcPr>
            <w:tcW w:w="993" w:type="dxa"/>
            <w:vMerge/>
            <w:tcBorders>
              <w:left w:val="single" w:sz="4" w:space="0" w:color="auto"/>
              <w:bottom w:val="single" w:sz="4" w:space="0" w:color="auto"/>
              <w:right w:val="single" w:sz="4" w:space="0" w:color="auto"/>
            </w:tcBorders>
            <w:vAlign w:val="center"/>
          </w:tcPr>
          <w:p w14:paraId="327A1DEB" w14:textId="77777777" w:rsidR="00844C10" w:rsidRPr="00A90249" w:rsidRDefault="00844C10" w:rsidP="00E14EDF">
            <w:pPr>
              <w:jc w:val="center"/>
              <w:rPr>
                <w:rFonts w:ascii="Tahoma" w:hAnsi="Tahoma" w:cs="Tahoma"/>
                <w:sz w:val="20"/>
                <w:szCs w:val="20"/>
              </w:rPr>
            </w:pPr>
          </w:p>
        </w:tc>
        <w:tc>
          <w:tcPr>
            <w:tcW w:w="3969" w:type="dxa"/>
            <w:vMerge/>
            <w:tcBorders>
              <w:left w:val="single" w:sz="4" w:space="0" w:color="auto"/>
              <w:bottom w:val="single" w:sz="4" w:space="0" w:color="auto"/>
              <w:right w:val="single" w:sz="4" w:space="0" w:color="auto"/>
            </w:tcBorders>
            <w:vAlign w:val="center"/>
          </w:tcPr>
          <w:p w14:paraId="11DA9B0A" w14:textId="77777777" w:rsidR="00844C10" w:rsidRPr="00A90249" w:rsidRDefault="00844C10" w:rsidP="00E14EDF">
            <w:pPr>
              <w:rPr>
                <w:rFonts w:ascii="Tahoma" w:eastAsia="Calibri" w:hAnsi="Tahoma" w:cs="Tahoma"/>
                <w:sz w:val="20"/>
                <w:szCs w:val="20"/>
              </w:rPr>
            </w:pPr>
          </w:p>
        </w:tc>
        <w:tc>
          <w:tcPr>
            <w:tcW w:w="1984" w:type="dxa"/>
            <w:tcBorders>
              <w:top w:val="single" w:sz="4" w:space="0" w:color="auto"/>
              <w:left w:val="single" w:sz="4" w:space="0" w:color="auto"/>
              <w:bottom w:val="single" w:sz="4" w:space="0" w:color="auto"/>
              <w:right w:val="single" w:sz="4" w:space="0" w:color="auto"/>
            </w:tcBorders>
            <w:vAlign w:val="center"/>
          </w:tcPr>
          <w:p w14:paraId="0A7A79DF" w14:textId="637EDE96" w:rsidR="00844C10" w:rsidRPr="00A90249" w:rsidRDefault="00844C10" w:rsidP="00E14EDF">
            <w:pPr>
              <w:jc w:val="center"/>
              <w:rPr>
                <w:rFonts w:ascii="Tahoma" w:hAnsi="Tahoma" w:cs="Tahoma"/>
                <w:sz w:val="20"/>
                <w:szCs w:val="20"/>
              </w:rPr>
            </w:pPr>
            <w:r w:rsidRPr="00A90249">
              <w:rPr>
                <w:rFonts w:ascii="Tahoma" w:hAnsi="Tahoma" w:cs="Tahoma"/>
                <w:sz w:val="20"/>
                <w:szCs w:val="20"/>
              </w:rPr>
              <w:t>%</w:t>
            </w:r>
          </w:p>
        </w:tc>
        <w:tc>
          <w:tcPr>
            <w:tcW w:w="1559" w:type="dxa"/>
            <w:tcBorders>
              <w:top w:val="single" w:sz="4" w:space="0" w:color="auto"/>
              <w:left w:val="single" w:sz="4" w:space="0" w:color="auto"/>
              <w:bottom w:val="single" w:sz="4" w:space="0" w:color="auto"/>
              <w:right w:val="single" w:sz="4" w:space="0" w:color="auto"/>
            </w:tcBorders>
            <w:vAlign w:val="center"/>
          </w:tcPr>
          <w:p w14:paraId="17A20C13" w14:textId="72ECF64A" w:rsidR="00844C10" w:rsidRPr="00A90249" w:rsidRDefault="00844C10" w:rsidP="00E14EDF">
            <w:pPr>
              <w:jc w:val="center"/>
              <w:rPr>
                <w:rFonts w:ascii="Tahoma" w:hAnsi="Tahoma" w:cs="Tahoma"/>
                <w:sz w:val="20"/>
                <w:szCs w:val="20"/>
              </w:rPr>
            </w:pPr>
            <w:r w:rsidRPr="00A90249">
              <w:rPr>
                <w:rFonts w:ascii="Tahoma" w:hAnsi="Tahoma" w:cs="Tahoma"/>
                <w:sz w:val="20"/>
                <w:szCs w:val="20"/>
              </w:rPr>
              <w:t>4,83</w:t>
            </w:r>
          </w:p>
        </w:tc>
        <w:tc>
          <w:tcPr>
            <w:tcW w:w="1418" w:type="dxa"/>
            <w:tcBorders>
              <w:top w:val="single" w:sz="4" w:space="0" w:color="auto"/>
              <w:left w:val="single" w:sz="4" w:space="0" w:color="auto"/>
              <w:bottom w:val="single" w:sz="4" w:space="0" w:color="auto"/>
              <w:right w:val="single" w:sz="4" w:space="0" w:color="auto"/>
            </w:tcBorders>
            <w:vAlign w:val="center"/>
          </w:tcPr>
          <w:p w14:paraId="3EB5E0E3" w14:textId="000F3C09" w:rsidR="00844C10" w:rsidRPr="00A90249" w:rsidRDefault="00844C10" w:rsidP="00E14EDF">
            <w:pPr>
              <w:jc w:val="center"/>
              <w:rPr>
                <w:rFonts w:ascii="Tahoma" w:hAnsi="Tahoma" w:cs="Tahoma"/>
                <w:sz w:val="20"/>
                <w:szCs w:val="20"/>
              </w:rPr>
            </w:pPr>
            <w:r w:rsidRPr="00A90249">
              <w:rPr>
                <w:rFonts w:ascii="Tahoma" w:hAnsi="Tahoma" w:cs="Tahoma"/>
                <w:sz w:val="20"/>
                <w:szCs w:val="20"/>
              </w:rPr>
              <w:t>4,27</w:t>
            </w:r>
          </w:p>
        </w:tc>
      </w:tr>
      <w:tr w:rsidR="00F77E69" w:rsidRPr="00A90249" w14:paraId="773909F1" w14:textId="77777777" w:rsidTr="00555E99">
        <w:trPr>
          <w:trHeight w:val="20"/>
        </w:trPr>
        <w:tc>
          <w:tcPr>
            <w:tcW w:w="993" w:type="dxa"/>
            <w:vMerge w:val="restart"/>
            <w:tcBorders>
              <w:left w:val="single" w:sz="4" w:space="0" w:color="auto"/>
              <w:right w:val="single" w:sz="4" w:space="0" w:color="auto"/>
            </w:tcBorders>
            <w:vAlign w:val="center"/>
          </w:tcPr>
          <w:p w14:paraId="111540F9" w14:textId="76965386" w:rsidR="00844C10" w:rsidRPr="00A90249" w:rsidRDefault="00844C10" w:rsidP="00E14EDF">
            <w:pPr>
              <w:jc w:val="center"/>
              <w:rPr>
                <w:rFonts w:ascii="Tahoma" w:hAnsi="Tahoma" w:cs="Tahoma"/>
                <w:sz w:val="20"/>
                <w:szCs w:val="20"/>
              </w:rPr>
            </w:pPr>
            <w:r w:rsidRPr="00A90249">
              <w:rPr>
                <w:rFonts w:ascii="Tahoma" w:hAnsi="Tahoma" w:cs="Tahoma"/>
                <w:sz w:val="20"/>
                <w:szCs w:val="20"/>
              </w:rPr>
              <w:t>1.2.5.3</w:t>
            </w:r>
          </w:p>
        </w:tc>
        <w:tc>
          <w:tcPr>
            <w:tcW w:w="3969" w:type="dxa"/>
            <w:vMerge w:val="restart"/>
            <w:tcBorders>
              <w:left w:val="single" w:sz="4" w:space="0" w:color="auto"/>
              <w:right w:val="single" w:sz="4" w:space="0" w:color="auto"/>
            </w:tcBorders>
            <w:vAlign w:val="center"/>
          </w:tcPr>
          <w:p w14:paraId="776A3937" w14:textId="77777777" w:rsidR="00844C10" w:rsidRPr="00A90249" w:rsidRDefault="00844C10" w:rsidP="00E14EDF">
            <w:pPr>
              <w:rPr>
                <w:rFonts w:ascii="Tahoma" w:eastAsia="Calibri" w:hAnsi="Tahoma" w:cs="Tahoma"/>
                <w:sz w:val="20"/>
                <w:szCs w:val="20"/>
              </w:rPr>
            </w:pPr>
            <w:r w:rsidRPr="00A90249">
              <w:rPr>
                <w:rFonts w:ascii="Tahoma" w:eastAsia="Calibri" w:hAnsi="Tahoma" w:cs="Tahoma"/>
                <w:sz w:val="20"/>
                <w:szCs w:val="20"/>
              </w:rPr>
              <w:t>производственная зона сельскохозяйственных предприятий</w:t>
            </w:r>
          </w:p>
        </w:tc>
        <w:tc>
          <w:tcPr>
            <w:tcW w:w="1984" w:type="dxa"/>
            <w:tcBorders>
              <w:top w:val="single" w:sz="4" w:space="0" w:color="auto"/>
              <w:left w:val="single" w:sz="4" w:space="0" w:color="auto"/>
              <w:bottom w:val="single" w:sz="4" w:space="0" w:color="auto"/>
              <w:right w:val="single" w:sz="4" w:space="0" w:color="auto"/>
            </w:tcBorders>
            <w:vAlign w:val="center"/>
          </w:tcPr>
          <w:p w14:paraId="4121EBFD" w14:textId="77777777" w:rsidR="00844C10" w:rsidRPr="00A90249" w:rsidRDefault="00844C10" w:rsidP="00E14EDF">
            <w:pPr>
              <w:jc w:val="center"/>
              <w:rPr>
                <w:rFonts w:ascii="Tahoma" w:hAnsi="Tahoma" w:cs="Tahoma"/>
                <w:sz w:val="20"/>
                <w:szCs w:val="20"/>
              </w:rPr>
            </w:pPr>
            <w:r w:rsidRPr="00A90249">
              <w:rPr>
                <w:rFonts w:ascii="Tahoma" w:hAnsi="Tahoma" w:cs="Tahoma"/>
                <w:sz w:val="20"/>
                <w:szCs w:val="20"/>
              </w:rPr>
              <w:t>га</w:t>
            </w:r>
          </w:p>
        </w:tc>
        <w:tc>
          <w:tcPr>
            <w:tcW w:w="1559" w:type="dxa"/>
            <w:tcBorders>
              <w:top w:val="single" w:sz="4" w:space="0" w:color="auto"/>
              <w:left w:val="single" w:sz="4" w:space="0" w:color="auto"/>
              <w:bottom w:val="single" w:sz="4" w:space="0" w:color="auto"/>
              <w:right w:val="single" w:sz="4" w:space="0" w:color="auto"/>
            </w:tcBorders>
            <w:vAlign w:val="center"/>
          </w:tcPr>
          <w:p w14:paraId="4D67303C" w14:textId="77777777" w:rsidR="00844C10" w:rsidRPr="00A90249" w:rsidRDefault="00844C10" w:rsidP="00E14EDF">
            <w:pPr>
              <w:jc w:val="center"/>
              <w:rPr>
                <w:rFonts w:ascii="Tahoma" w:hAnsi="Tahoma" w:cs="Tahoma"/>
                <w:sz w:val="20"/>
                <w:szCs w:val="20"/>
              </w:rPr>
            </w:pPr>
            <w:r w:rsidRPr="00A90249">
              <w:rPr>
                <w:rFonts w:ascii="Tahoma" w:hAnsi="Tahoma" w:cs="Tahoma"/>
                <w:sz w:val="20"/>
                <w:szCs w:val="20"/>
              </w:rPr>
              <w:t>2,5</w:t>
            </w:r>
          </w:p>
        </w:tc>
        <w:tc>
          <w:tcPr>
            <w:tcW w:w="1418" w:type="dxa"/>
            <w:tcBorders>
              <w:top w:val="single" w:sz="4" w:space="0" w:color="auto"/>
              <w:left w:val="single" w:sz="4" w:space="0" w:color="auto"/>
              <w:bottom w:val="single" w:sz="4" w:space="0" w:color="auto"/>
              <w:right w:val="single" w:sz="4" w:space="0" w:color="auto"/>
            </w:tcBorders>
            <w:vAlign w:val="center"/>
          </w:tcPr>
          <w:p w14:paraId="0AB25A26" w14:textId="2E880AF4" w:rsidR="00844C10" w:rsidRPr="00A90249" w:rsidRDefault="0013778C" w:rsidP="00E14EDF">
            <w:pPr>
              <w:jc w:val="center"/>
              <w:rPr>
                <w:rFonts w:ascii="Tahoma" w:hAnsi="Tahoma" w:cs="Tahoma"/>
                <w:sz w:val="20"/>
                <w:szCs w:val="20"/>
              </w:rPr>
            </w:pPr>
            <w:r w:rsidRPr="00A90249">
              <w:rPr>
                <w:rFonts w:ascii="Tahoma" w:hAnsi="Tahoma" w:cs="Tahoma"/>
                <w:sz w:val="20"/>
                <w:szCs w:val="20"/>
              </w:rPr>
              <w:t>0</w:t>
            </w:r>
          </w:p>
        </w:tc>
      </w:tr>
      <w:tr w:rsidR="00F77E69" w:rsidRPr="00A90249" w14:paraId="174B32C9" w14:textId="77777777" w:rsidTr="00555E99">
        <w:trPr>
          <w:trHeight w:val="20"/>
        </w:trPr>
        <w:tc>
          <w:tcPr>
            <w:tcW w:w="993" w:type="dxa"/>
            <w:vMerge/>
            <w:tcBorders>
              <w:left w:val="single" w:sz="4" w:space="0" w:color="auto"/>
              <w:bottom w:val="single" w:sz="4" w:space="0" w:color="auto"/>
              <w:right w:val="single" w:sz="4" w:space="0" w:color="auto"/>
            </w:tcBorders>
            <w:vAlign w:val="center"/>
          </w:tcPr>
          <w:p w14:paraId="623F4DD9" w14:textId="77777777" w:rsidR="00844C10" w:rsidRPr="00A90249" w:rsidRDefault="00844C10" w:rsidP="00E14EDF">
            <w:pPr>
              <w:jc w:val="center"/>
              <w:rPr>
                <w:rFonts w:ascii="Tahoma" w:hAnsi="Tahoma" w:cs="Tahoma"/>
                <w:sz w:val="20"/>
                <w:szCs w:val="20"/>
              </w:rPr>
            </w:pPr>
          </w:p>
        </w:tc>
        <w:tc>
          <w:tcPr>
            <w:tcW w:w="3969" w:type="dxa"/>
            <w:vMerge/>
            <w:tcBorders>
              <w:left w:val="single" w:sz="4" w:space="0" w:color="auto"/>
              <w:bottom w:val="single" w:sz="4" w:space="0" w:color="auto"/>
              <w:right w:val="single" w:sz="4" w:space="0" w:color="auto"/>
            </w:tcBorders>
            <w:vAlign w:val="center"/>
          </w:tcPr>
          <w:p w14:paraId="319A5BDE" w14:textId="77777777" w:rsidR="00844C10" w:rsidRPr="00A90249" w:rsidRDefault="00844C10" w:rsidP="00E14EDF">
            <w:pPr>
              <w:rPr>
                <w:rFonts w:ascii="Tahoma" w:eastAsia="Calibri" w:hAnsi="Tahoma" w:cs="Tahoma"/>
                <w:sz w:val="20"/>
                <w:szCs w:val="20"/>
              </w:rPr>
            </w:pPr>
          </w:p>
        </w:tc>
        <w:tc>
          <w:tcPr>
            <w:tcW w:w="1984" w:type="dxa"/>
            <w:tcBorders>
              <w:top w:val="single" w:sz="4" w:space="0" w:color="auto"/>
              <w:left w:val="single" w:sz="4" w:space="0" w:color="auto"/>
              <w:bottom w:val="single" w:sz="4" w:space="0" w:color="auto"/>
              <w:right w:val="single" w:sz="4" w:space="0" w:color="auto"/>
            </w:tcBorders>
            <w:vAlign w:val="center"/>
          </w:tcPr>
          <w:p w14:paraId="09C32BEB" w14:textId="11BC9A73" w:rsidR="00844C10" w:rsidRPr="00A90249" w:rsidRDefault="00844C10" w:rsidP="00E14EDF">
            <w:pPr>
              <w:jc w:val="center"/>
              <w:rPr>
                <w:rFonts w:ascii="Tahoma" w:hAnsi="Tahoma" w:cs="Tahoma"/>
                <w:sz w:val="20"/>
                <w:szCs w:val="20"/>
              </w:rPr>
            </w:pPr>
            <w:r w:rsidRPr="00A90249">
              <w:rPr>
                <w:rFonts w:ascii="Tahoma" w:hAnsi="Tahoma" w:cs="Tahoma"/>
                <w:sz w:val="20"/>
                <w:szCs w:val="20"/>
              </w:rPr>
              <w:t>%</w:t>
            </w:r>
          </w:p>
        </w:tc>
        <w:tc>
          <w:tcPr>
            <w:tcW w:w="1559" w:type="dxa"/>
            <w:tcBorders>
              <w:top w:val="single" w:sz="4" w:space="0" w:color="auto"/>
              <w:left w:val="single" w:sz="4" w:space="0" w:color="auto"/>
              <w:bottom w:val="single" w:sz="4" w:space="0" w:color="auto"/>
              <w:right w:val="single" w:sz="4" w:space="0" w:color="auto"/>
            </w:tcBorders>
            <w:vAlign w:val="center"/>
          </w:tcPr>
          <w:p w14:paraId="1F7888CD" w14:textId="50A643D2" w:rsidR="00844C10" w:rsidRPr="00A90249" w:rsidRDefault="00844C10" w:rsidP="00E14EDF">
            <w:pPr>
              <w:jc w:val="center"/>
              <w:rPr>
                <w:rFonts w:ascii="Tahoma" w:hAnsi="Tahoma" w:cs="Tahoma"/>
                <w:sz w:val="20"/>
                <w:szCs w:val="20"/>
              </w:rPr>
            </w:pPr>
            <w:r w:rsidRPr="00A90249">
              <w:rPr>
                <w:rFonts w:ascii="Tahoma" w:hAnsi="Tahoma" w:cs="Tahoma"/>
                <w:sz w:val="20"/>
                <w:szCs w:val="20"/>
              </w:rPr>
              <w:t>0,20</w:t>
            </w:r>
          </w:p>
        </w:tc>
        <w:tc>
          <w:tcPr>
            <w:tcW w:w="1418" w:type="dxa"/>
            <w:tcBorders>
              <w:top w:val="single" w:sz="4" w:space="0" w:color="auto"/>
              <w:left w:val="single" w:sz="4" w:space="0" w:color="auto"/>
              <w:bottom w:val="single" w:sz="4" w:space="0" w:color="auto"/>
              <w:right w:val="single" w:sz="4" w:space="0" w:color="auto"/>
            </w:tcBorders>
            <w:vAlign w:val="center"/>
          </w:tcPr>
          <w:p w14:paraId="6E24DD50" w14:textId="3F51443F" w:rsidR="00844C10" w:rsidRPr="00A90249" w:rsidRDefault="0013778C" w:rsidP="00E14EDF">
            <w:pPr>
              <w:jc w:val="center"/>
              <w:rPr>
                <w:rFonts w:ascii="Tahoma" w:hAnsi="Tahoma" w:cs="Tahoma"/>
                <w:sz w:val="20"/>
                <w:szCs w:val="20"/>
              </w:rPr>
            </w:pPr>
            <w:r w:rsidRPr="00A90249">
              <w:rPr>
                <w:rFonts w:ascii="Tahoma" w:hAnsi="Tahoma" w:cs="Tahoma"/>
                <w:sz w:val="20"/>
                <w:szCs w:val="20"/>
              </w:rPr>
              <w:t>0</w:t>
            </w:r>
          </w:p>
        </w:tc>
      </w:tr>
      <w:tr w:rsidR="00F77E69" w:rsidRPr="00A90249" w14:paraId="47E84DB5" w14:textId="77777777" w:rsidTr="00555E99">
        <w:trPr>
          <w:trHeight w:val="20"/>
        </w:trPr>
        <w:tc>
          <w:tcPr>
            <w:tcW w:w="993" w:type="dxa"/>
            <w:vMerge w:val="restart"/>
            <w:tcBorders>
              <w:left w:val="single" w:sz="4" w:space="0" w:color="auto"/>
              <w:right w:val="single" w:sz="4" w:space="0" w:color="auto"/>
            </w:tcBorders>
            <w:vAlign w:val="center"/>
          </w:tcPr>
          <w:p w14:paraId="6859FC24" w14:textId="12640E01" w:rsidR="00731E32" w:rsidRPr="00A90249" w:rsidRDefault="00731E32" w:rsidP="00E14EDF">
            <w:pPr>
              <w:jc w:val="center"/>
              <w:rPr>
                <w:rFonts w:ascii="Tahoma" w:hAnsi="Tahoma" w:cs="Tahoma"/>
                <w:b/>
                <w:sz w:val="20"/>
                <w:szCs w:val="20"/>
              </w:rPr>
            </w:pPr>
            <w:r w:rsidRPr="00A90249">
              <w:rPr>
                <w:rFonts w:ascii="Tahoma" w:hAnsi="Tahoma" w:cs="Tahoma"/>
                <w:b/>
                <w:sz w:val="20"/>
                <w:szCs w:val="20"/>
              </w:rPr>
              <w:t>1.2.6</w:t>
            </w:r>
          </w:p>
        </w:tc>
        <w:tc>
          <w:tcPr>
            <w:tcW w:w="3969" w:type="dxa"/>
            <w:vMerge w:val="restart"/>
            <w:tcBorders>
              <w:left w:val="single" w:sz="4" w:space="0" w:color="auto"/>
              <w:right w:val="single" w:sz="4" w:space="0" w:color="auto"/>
            </w:tcBorders>
            <w:vAlign w:val="center"/>
          </w:tcPr>
          <w:p w14:paraId="5F2ADED9" w14:textId="77777777" w:rsidR="00731E32" w:rsidRPr="00A90249" w:rsidRDefault="00731E32" w:rsidP="00E14EDF">
            <w:pPr>
              <w:rPr>
                <w:rFonts w:ascii="Tahoma" w:hAnsi="Tahoma" w:cs="Tahoma"/>
                <w:b/>
                <w:sz w:val="20"/>
                <w:szCs w:val="20"/>
              </w:rPr>
            </w:pPr>
            <w:r w:rsidRPr="00A90249">
              <w:rPr>
                <w:rFonts w:ascii="Tahoma" w:hAnsi="Tahoma" w:cs="Tahoma"/>
                <w:b/>
                <w:sz w:val="20"/>
                <w:szCs w:val="20"/>
              </w:rPr>
              <w:t>Зоны рекреационного назначения</w:t>
            </w:r>
          </w:p>
        </w:tc>
        <w:tc>
          <w:tcPr>
            <w:tcW w:w="1984" w:type="dxa"/>
            <w:tcBorders>
              <w:top w:val="single" w:sz="4" w:space="0" w:color="auto"/>
              <w:left w:val="single" w:sz="4" w:space="0" w:color="auto"/>
              <w:bottom w:val="single" w:sz="4" w:space="0" w:color="auto"/>
              <w:right w:val="single" w:sz="4" w:space="0" w:color="auto"/>
            </w:tcBorders>
            <w:vAlign w:val="center"/>
          </w:tcPr>
          <w:p w14:paraId="0AB408A5" w14:textId="77777777" w:rsidR="00731E32" w:rsidRPr="00A90249" w:rsidRDefault="00731E32" w:rsidP="00E14EDF">
            <w:pPr>
              <w:jc w:val="center"/>
              <w:rPr>
                <w:rFonts w:ascii="Tahoma" w:hAnsi="Tahoma" w:cs="Tahoma"/>
                <w:sz w:val="20"/>
                <w:szCs w:val="20"/>
              </w:rPr>
            </w:pPr>
            <w:r w:rsidRPr="00A90249">
              <w:rPr>
                <w:rFonts w:ascii="Tahoma" w:hAnsi="Tahoma" w:cs="Tahoma"/>
                <w:sz w:val="20"/>
                <w:szCs w:val="20"/>
              </w:rPr>
              <w:t>га</w:t>
            </w:r>
          </w:p>
        </w:tc>
        <w:tc>
          <w:tcPr>
            <w:tcW w:w="1559" w:type="dxa"/>
            <w:tcBorders>
              <w:top w:val="single" w:sz="4" w:space="0" w:color="auto"/>
              <w:left w:val="single" w:sz="4" w:space="0" w:color="auto"/>
              <w:bottom w:val="single" w:sz="4" w:space="0" w:color="auto"/>
              <w:right w:val="single" w:sz="4" w:space="0" w:color="auto"/>
            </w:tcBorders>
            <w:vAlign w:val="center"/>
          </w:tcPr>
          <w:p w14:paraId="37BC654E" w14:textId="0080AEEC" w:rsidR="00731E32" w:rsidRPr="00A90249" w:rsidRDefault="00731E32" w:rsidP="00E14EDF">
            <w:pPr>
              <w:jc w:val="center"/>
              <w:rPr>
                <w:rFonts w:ascii="Tahoma" w:hAnsi="Tahoma" w:cs="Tahoma"/>
                <w:b/>
                <w:sz w:val="20"/>
                <w:szCs w:val="20"/>
              </w:rPr>
            </w:pPr>
            <w:r w:rsidRPr="00A90249">
              <w:rPr>
                <w:rFonts w:ascii="Tahoma" w:hAnsi="Tahoma" w:cs="Tahoma"/>
                <w:b/>
                <w:sz w:val="20"/>
                <w:szCs w:val="20"/>
              </w:rPr>
              <w:t>402,2</w:t>
            </w:r>
          </w:p>
        </w:tc>
        <w:tc>
          <w:tcPr>
            <w:tcW w:w="1418" w:type="dxa"/>
            <w:tcBorders>
              <w:top w:val="single" w:sz="4" w:space="0" w:color="auto"/>
              <w:left w:val="single" w:sz="4" w:space="0" w:color="auto"/>
              <w:bottom w:val="single" w:sz="4" w:space="0" w:color="auto"/>
              <w:right w:val="single" w:sz="4" w:space="0" w:color="auto"/>
            </w:tcBorders>
            <w:vAlign w:val="center"/>
          </w:tcPr>
          <w:p w14:paraId="51872020" w14:textId="7000757A" w:rsidR="00731E32" w:rsidRPr="00A90249" w:rsidRDefault="00CB61D8" w:rsidP="00E14EDF">
            <w:pPr>
              <w:jc w:val="center"/>
              <w:rPr>
                <w:rFonts w:ascii="Tahoma" w:hAnsi="Tahoma" w:cs="Tahoma"/>
                <w:b/>
                <w:sz w:val="20"/>
                <w:szCs w:val="20"/>
              </w:rPr>
            </w:pPr>
            <w:r w:rsidRPr="00A90249">
              <w:rPr>
                <w:rFonts w:ascii="Tahoma" w:hAnsi="Tahoma" w:cs="Tahoma"/>
                <w:b/>
                <w:sz w:val="20"/>
                <w:szCs w:val="20"/>
              </w:rPr>
              <w:t>185,0</w:t>
            </w:r>
          </w:p>
        </w:tc>
      </w:tr>
      <w:tr w:rsidR="00F77E69" w:rsidRPr="00A90249" w14:paraId="66F05099" w14:textId="77777777" w:rsidTr="00555E99">
        <w:trPr>
          <w:trHeight w:val="20"/>
        </w:trPr>
        <w:tc>
          <w:tcPr>
            <w:tcW w:w="993" w:type="dxa"/>
            <w:vMerge/>
            <w:tcBorders>
              <w:left w:val="single" w:sz="4" w:space="0" w:color="auto"/>
              <w:bottom w:val="single" w:sz="4" w:space="0" w:color="auto"/>
              <w:right w:val="single" w:sz="4" w:space="0" w:color="auto"/>
            </w:tcBorders>
            <w:vAlign w:val="center"/>
          </w:tcPr>
          <w:p w14:paraId="35F9E9AD" w14:textId="77777777" w:rsidR="00731E32" w:rsidRPr="00A90249" w:rsidRDefault="00731E32" w:rsidP="00E14EDF">
            <w:pPr>
              <w:jc w:val="center"/>
              <w:rPr>
                <w:rFonts w:ascii="Tahoma" w:hAnsi="Tahoma" w:cs="Tahoma"/>
                <w:sz w:val="20"/>
                <w:szCs w:val="20"/>
              </w:rPr>
            </w:pPr>
          </w:p>
        </w:tc>
        <w:tc>
          <w:tcPr>
            <w:tcW w:w="3969" w:type="dxa"/>
            <w:vMerge/>
            <w:tcBorders>
              <w:left w:val="single" w:sz="4" w:space="0" w:color="auto"/>
              <w:bottom w:val="single" w:sz="4" w:space="0" w:color="auto"/>
              <w:right w:val="single" w:sz="4" w:space="0" w:color="auto"/>
            </w:tcBorders>
            <w:vAlign w:val="center"/>
          </w:tcPr>
          <w:p w14:paraId="4F867248" w14:textId="77777777" w:rsidR="00731E32" w:rsidRPr="00A90249" w:rsidRDefault="00731E32" w:rsidP="00E14EDF">
            <w:pPr>
              <w:rPr>
                <w:rFonts w:ascii="Tahoma" w:eastAsia="Calibri" w:hAnsi="Tahoma" w:cs="Tahoma"/>
                <w:sz w:val="20"/>
                <w:szCs w:val="20"/>
              </w:rPr>
            </w:pPr>
          </w:p>
        </w:tc>
        <w:tc>
          <w:tcPr>
            <w:tcW w:w="1984" w:type="dxa"/>
            <w:tcBorders>
              <w:top w:val="single" w:sz="4" w:space="0" w:color="auto"/>
              <w:left w:val="single" w:sz="4" w:space="0" w:color="auto"/>
              <w:bottom w:val="single" w:sz="4" w:space="0" w:color="auto"/>
              <w:right w:val="single" w:sz="4" w:space="0" w:color="auto"/>
            </w:tcBorders>
            <w:vAlign w:val="center"/>
          </w:tcPr>
          <w:p w14:paraId="73DB053A" w14:textId="321D3602" w:rsidR="00731E32" w:rsidRPr="00A90249" w:rsidRDefault="00731E32" w:rsidP="00E14EDF">
            <w:pPr>
              <w:jc w:val="center"/>
              <w:rPr>
                <w:rFonts w:ascii="Tahoma" w:eastAsia="Calibri" w:hAnsi="Tahoma" w:cs="Tahoma"/>
                <w:sz w:val="20"/>
                <w:szCs w:val="20"/>
              </w:rPr>
            </w:pPr>
            <w:r w:rsidRPr="00A90249">
              <w:rPr>
                <w:rFonts w:ascii="Tahoma" w:hAnsi="Tahoma" w:cs="Tahoma"/>
                <w:sz w:val="20"/>
                <w:szCs w:val="20"/>
              </w:rPr>
              <w:t>%</w:t>
            </w:r>
          </w:p>
        </w:tc>
        <w:tc>
          <w:tcPr>
            <w:tcW w:w="1559" w:type="dxa"/>
            <w:tcBorders>
              <w:top w:val="single" w:sz="4" w:space="0" w:color="auto"/>
              <w:left w:val="single" w:sz="4" w:space="0" w:color="auto"/>
              <w:bottom w:val="single" w:sz="4" w:space="0" w:color="auto"/>
              <w:right w:val="single" w:sz="4" w:space="0" w:color="auto"/>
            </w:tcBorders>
            <w:vAlign w:val="center"/>
          </w:tcPr>
          <w:p w14:paraId="34647071" w14:textId="6298ACF8" w:rsidR="00731E32" w:rsidRPr="00A90249" w:rsidRDefault="00731E32" w:rsidP="00E14EDF">
            <w:pPr>
              <w:jc w:val="center"/>
              <w:rPr>
                <w:rFonts w:ascii="Tahoma" w:eastAsia="Calibri" w:hAnsi="Tahoma" w:cs="Tahoma"/>
                <w:b/>
                <w:sz w:val="20"/>
                <w:szCs w:val="20"/>
                <w:lang w:val="en-US"/>
              </w:rPr>
            </w:pPr>
            <w:r w:rsidRPr="00A90249">
              <w:rPr>
                <w:rFonts w:ascii="Tahoma" w:eastAsia="Calibri" w:hAnsi="Tahoma" w:cs="Tahoma"/>
                <w:b/>
                <w:sz w:val="20"/>
                <w:szCs w:val="20"/>
              </w:rPr>
              <w:t>31,62</w:t>
            </w:r>
          </w:p>
        </w:tc>
        <w:tc>
          <w:tcPr>
            <w:tcW w:w="1418" w:type="dxa"/>
            <w:tcBorders>
              <w:top w:val="single" w:sz="4" w:space="0" w:color="auto"/>
              <w:left w:val="single" w:sz="4" w:space="0" w:color="auto"/>
              <w:bottom w:val="single" w:sz="4" w:space="0" w:color="auto"/>
              <w:right w:val="single" w:sz="4" w:space="0" w:color="auto"/>
            </w:tcBorders>
            <w:vAlign w:val="center"/>
          </w:tcPr>
          <w:p w14:paraId="37B2F1BA" w14:textId="087063DB" w:rsidR="00731E32" w:rsidRPr="00A90249" w:rsidRDefault="000F6E72" w:rsidP="00E14EDF">
            <w:pPr>
              <w:jc w:val="center"/>
              <w:rPr>
                <w:rFonts w:ascii="Tahoma" w:eastAsia="Calibri" w:hAnsi="Tahoma" w:cs="Tahoma"/>
                <w:b/>
                <w:sz w:val="20"/>
                <w:szCs w:val="20"/>
              </w:rPr>
            </w:pPr>
            <w:r w:rsidRPr="00A90249">
              <w:rPr>
                <w:rFonts w:ascii="Tahoma" w:eastAsia="Calibri" w:hAnsi="Tahoma" w:cs="Tahoma"/>
                <w:b/>
                <w:sz w:val="20"/>
                <w:szCs w:val="20"/>
              </w:rPr>
              <w:t>14,54</w:t>
            </w:r>
          </w:p>
        </w:tc>
      </w:tr>
      <w:tr w:rsidR="00F77E69" w:rsidRPr="00A90249" w14:paraId="16124D82" w14:textId="77777777" w:rsidTr="00555E99">
        <w:trPr>
          <w:trHeight w:val="20"/>
        </w:trPr>
        <w:tc>
          <w:tcPr>
            <w:tcW w:w="993" w:type="dxa"/>
            <w:tcBorders>
              <w:left w:val="single" w:sz="4" w:space="0" w:color="auto"/>
              <w:bottom w:val="single" w:sz="4" w:space="0" w:color="auto"/>
              <w:right w:val="single" w:sz="4" w:space="0" w:color="auto"/>
            </w:tcBorders>
            <w:vAlign w:val="center"/>
          </w:tcPr>
          <w:p w14:paraId="2C50EA3B" w14:textId="58B7DF9F" w:rsidR="00844C10" w:rsidRPr="00A90249" w:rsidRDefault="00844C10" w:rsidP="00E14EDF">
            <w:pPr>
              <w:jc w:val="center"/>
              <w:rPr>
                <w:rFonts w:ascii="Tahoma" w:hAnsi="Tahoma" w:cs="Tahoma"/>
                <w:sz w:val="20"/>
                <w:szCs w:val="20"/>
              </w:rPr>
            </w:pPr>
          </w:p>
        </w:tc>
        <w:tc>
          <w:tcPr>
            <w:tcW w:w="3969" w:type="dxa"/>
            <w:tcBorders>
              <w:left w:val="single" w:sz="4" w:space="0" w:color="auto"/>
              <w:bottom w:val="single" w:sz="4" w:space="0" w:color="auto"/>
              <w:right w:val="single" w:sz="4" w:space="0" w:color="auto"/>
            </w:tcBorders>
            <w:vAlign w:val="center"/>
          </w:tcPr>
          <w:p w14:paraId="37369B72" w14:textId="77777777" w:rsidR="00844C10" w:rsidRPr="00A90249" w:rsidRDefault="00844C10" w:rsidP="00E14EDF">
            <w:pPr>
              <w:rPr>
                <w:rFonts w:ascii="Tahoma" w:eastAsia="Calibri" w:hAnsi="Tahoma" w:cs="Tahoma"/>
                <w:sz w:val="20"/>
                <w:szCs w:val="20"/>
              </w:rPr>
            </w:pPr>
            <w:r w:rsidRPr="00A90249">
              <w:rPr>
                <w:rFonts w:ascii="Tahoma" w:eastAsia="Calibri" w:hAnsi="Tahoma" w:cs="Tahoma"/>
                <w:sz w:val="20"/>
                <w:szCs w:val="20"/>
              </w:rPr>
              <w:t>в том числе:</w:t>
            </w:r>
          </w:p>
        </w:tc>
        <w:tc>
          <w:tcPr>
            <w:tcW w:w="1984" w:type="dxa"/>
            <w:tcBorders>
              <w:top w:val="single" w:sz="4" w:space="0" w:color="auto"/>
              <w:left w:val="single" w:sz="4" w:space="0" w:color="auto"/>
              <w:bottom w:val="single" w:sz="4" w:space="0" w:color="auto"/>
              <w:right w:val="single" w:sz="4" w:space="0" w:color="auto"/>
            </w:tcBorders>
            <w:vAlign w:val="center"/>
          </w:tcPr>
          <w:p w14:paraId="44F63F3A" w14:textId="77777777" w:rsidR="00844C10" w:rsidRPr="00A90249" w:rsidRDefault="00844C10" w:rsidP="00E14EDF">
            <w:pPr>
              <w:jc w:val="center"/>
              <w:rPr>
                <w:rFonts w:ascii="Tahoma" w:hAnsi="Tahoma" w:cs="Tahoma"/>
                <w:sz w:val="20"/>
                <w:szCs w:val="20"/>
              </w:rPr>
            </w:pPr>
          </w:p>
        </w:tc>
        <w:tc>
          <w:tcPr>
            <w:tcW w:w="1559" w:type="dxa"/>
            <w:tcBorders>
              <w:top w:val="single" w:sz="4" w:space="0" w:color="auto"/>
              <w:left w:val="single" w:sz="4" w:space="0" w:color="auto"/>
              <w:bottom w:val="single" w:sz="4" w:space="0" w:color="auto"/>
              <w:right w:val="single" w:sz="4" w:space="0" w:color="auto"/>
            </w:tcBorders>
            <w:vAlign w:val="center"/>
          </w:tcPr>
          <w:p w14:paraId="35E4739B" w14:textId="77777777" w:rsidR="00844C10" w:rsidRPr="00A90249" w:rsidRDefault="00844C10" w:rsidP="00E14EDF">
            <w:pPr>
              <w:jc w:val="center"/>
              <w:rPr>
                <w:rFonts w:ascii="Tahoma" w:eastAsia="Calibri" w:hAnsi="Tahoma" w:cs="Tahoma"/>
                <w:b/>
                <w:sz w:val="20"/>
                <w:szCs w:val="20"/>
              </w:rPr>
            </w:pPr>
          </w:p>
        </w:tc>
        <w:tc>
          <w:tcPr>
            <w:tcW w:w="1418" w:type="dxa"/>
            <w:tcBorders>
              <w:top w:val="single" w:sz="4" w:space="0" w:color="auto"/>
              <w:left w:val="single" w:sz="4" w:space="0" w:color="auto"/>
              <w:bottom w:val="single" w:sz="4" w:space="0" w:color="auto"/>
              <w:right w:val="single" w:sz="4" w:space="0" w:color="auto"/>
            </w:tcBorders>
            <w:vAlign w:val="center"/>
          </w:tcPr>
          <w:p w14:paraId="1833CB7E" w14:textId="24CFF35C" w:rsidR="00844C10" w:rsidRPr="00A90249" w:rsidRDefault="00844C10" w:rsidP="00E14EDF">
            <w:pPr>
              <w:jc w:val="center"/>
              <w:rPr>
                <w:rFonts w:ascii="Tahoma" w:eastAsia="Calibri" w:hAnsi="Tahoma" w:cs="Tahoma"/>
                <w:b/>
                <w:sz w:val="20"/>
                <w:szCs w:val="20"/>
              </w:rPr>
            </w:pPr>
          </w:p>
        </w:tc>
      </w:tr>
      <w:tr w:rsidR="00F77E69" w:rsidRPr="00A90249" w14:paraId="3805B498" w14:textId="77777777" w:rsidTr="00555E99">
        <w:trPr>
          <w:trHeight w:val="20"/>
        </w:trPr>
        <w:tc>
          <w:tcPr>
            <w:tcW w:w="993" w:type="dxa"/>
            <w:vMerge w:val="restart"/>
            <w:tcBorders>
              <w:left w:val="single" w:sz="4" w:space="0" w:color="auto"/>
              <w:right w:val="single" w:sz="4" w:space="0" w:color="auto"/>
            </w:tcBorders>
            <w:vAlign w:val="center"/>
          </w:tcPr>
          <w:p w14:paraId="5734388F" w14:textId="493C2E7B" w:rsidR="00844C10" w:rsidRPr="00A90249" w:rsidRDefault="00844C10" w:rsidP="00E14EDF">
            <w:pPr>
              <w:jc w:val="center"/>
              <w:rPr>
                <w:rFonts w:ascii="Tahoma" w:hAnsi="Tahoma" w:cs="Tahoma"/>
                <w:sz w:val="20"/>
                <w:szCs w:val="20"/>
              </w:rPr>
            </w:pPr>
            <w:r w:rsidRPr="00A90249">
              <w:rPr>
                <w:rFonts w:ascii="Tahoma" w:hAnsi="Tahoma" w:cs="Tahoma"/>
                <w:sz w:val="20"/>
                <w:szCs w:val="20"/>
              </w:rPr>
              <w:t>1.2.6.1</w:t>
            </w:r>
          </w:p>
        </w:tc>
        <w:tc>
          <w:tcPr>
            <w:tcW w:w="3969" w:type="dxa"/>
            <w:vMerge w:val="restart"/>
            <w:tcBorders>
              <w:left w:val="single" w:sz="4" w:space="0" w:color="auto"/>
              <w:right w:val="single" w:sz="4" w:space="0" w:color="auto"/>
            </w:tcBorders>
            <w:vAlign w:val="center"/>
          </w:tcPr>
          <w:p w14:paraId="096AB8F8" w14:textId="77777777" w:rsidR="00844C10" w:rsidRPr="00A90249" w:rsidRDefault="00844C10" w:rsidP="00E14EDF">
            <w:pPr>
              <w:rPr>
                <w:rFonts w:ascii="Tahoma" w:eastAsia="Calibri" w:hAnsi="Tahoma" w:cs="Tahoma"/>
                <w:sz w:val="20"/>
                <w:szCs w:val="20"/>
              </w:rPr>
            </w:pPr>
            <w:r w:rsidRPr="00A90249">
              <w:rPr>
                <w:rFonts w:ascii="Tahoma" w:eastAsia="Calibri" w:hAnsi="Tahoma" w:cs="Tahoma"/>
                <w:sz w:val="20"/>
                <w:szCs w:val="20"/>
              </w:rPr>
              <w:t>зона лесов</w:t>
            </w:r>
          </w:p>
        </w:tc>
        <w:tc>
          <w:tcPr>
            <w:tcW w:w="1984" w:type="dxa"/>
            <w:tcBorders>
              <w:top w:val="single" w:sz="4" w:space="0" w:color="auto"/>
              <w:left w:val="single" w:sz="4" w:space="0" w:color="auto"/>
              <w:bottom w:val="single" w:sz="4" w:space="0" w:color="auto"/>
              <w:right w:val="single" w:sz="4" w:space="0" w:color="auto"/>
            </w:tcBorders>
            <w:vAlign w:val="center"/>
          </w:tcPr>
          <w:p w14:paraId="5E46AE9A" w14:textId="77777777" w:rsidR="00844C10" w:rsidRPr="00A90249" w:rsidRDefault="00844C10" w:rsidP="00E14EDF">
            <w:pPr>
              <w:jc w:val="center"/>
              <w:rPr>
                <w:rFonts w:ascii="Tahoma" w:eastAsia="Calibri" w:hAnsi="Tahoma" w:cs="Tahoma"/>
                <w:sz w:val="20"/>
                <w:szCs w:val="20"/>
              </w:rPr>
            </w:pPr>
            <w:r w:rsidRPr="00A90249">
              <w:rPr>
                <w:rFonts w:ascii="Tahoma" w:hAnsi="Tahoma" w:cs="Tahoma"/>
                <w:sz w:val="20"/>
                <w:szCs w:val="20"/>
              </w:rPr>
              <w:t>га</w:t>
            </w:r>
          </w:p>
        </w:tc>
        <w:tc>
          <w:tcPr>
            <w:tcW w:w="1559" w:type="dxa"/>
            <w:tcBorders>
              <w:top w:val="single" w:sz="4" w:space="0" w:color="auto"/>
              <w:left w:val="single" w:sz="4" w:space="0" w:color="auto"/>
              <w:bottom w:val="single" w:sz="4" w:space="0" w:color="auto"/>
              <w:right w:val="single" w:sz="4" w:space="0" w:color="auto"/>
            </w:tcBorders>
            <w:vAlign w:val="center"/>
          </w:tcPr>
          <w:p w14:paraId="58A51FBD" w14:textId="35DFD53D" w:rsidR="00844C10" w:rsidRPr="00A90249" w:rsidRDefault="00844C10" w:rsidP="00E14EDF">
            <w:pPr>
              <w:jc w:val="center"/>
              <w:rPr>
                <w:rFonts w:ascii="Tahoma" w:eastAsia="Calibri" w:hAnsi="Tahoma" w:cs="Tahoma"/>
                <w:sz w:val="20"/>
                <w:szCs w:val="20"/>
              </w:rPr>
            </w:pPr>
            <w:r w:rsidRPr="00A90249">
              <w:rPr>
                <w:rFonts w:ascii="Tahoma" w:eastAsia="Calibri" w:hAnsi="Tahoma" w:cs="Tahoma"/>
                <w:sz w:val="20"/>
                <w:szCs w:val="20"/>
              </w:rPr>
              <w:t>400,4</w:t>
            </w:r>
          </w:p>
        </w:tc>
        <w:tc>
          <w:tcPr>
            <w:tcW w:w="1418" w:type="dxa"/>
            <w:tcBorders>
              <w:top w:val="single" w:sz="4" w:space="0" w:color="auto"/>
              <w:left w:val="single" w:sz="4" w:space="0" w:color="auto"/>
              <w:bottom w:val="single" w:sz="4" w:space="0" w:color="auto"/>
              <w:right w:val="single" w:sz="4" w:space="0" w:color="auto"/>
            </w:tcBorders>
            <w:vAlign w:val="center"/>
          </w:tcPr>
          <w:p w14:paraId="51BF6EAD" w14:textId="20F3EF9D" w:rsidR="00844C10" w:rsidRPr="00A90249" w:rsidRDefault="00844C10" w:rsidP="00E14EDF">
            <w:pPr>
              <w:jc w:val="center"/>
              <w:rPr>
                <w:rFonts w:ascii="Tahoma" w:eastAsia="Calibri" w:hAnsi="Tahoma" w:cs="Tahoma"/>
                <w:sz w:val="20"/>
                <w:szCs w:val="20"/>
              </w:rPr>
            </w:pPr>
            <w:r w:rsidRPr="00A90249">
              <w:rPr>
                <w:rFonts w:ascii="Tahoma" w:eastAsia="Calibri" w:hAnsi="Tahoma" w:cs="Tahoma"/>
                <w:sz w:val="20"/>
                <w:szCs w:val="20"/>
              </w:rPr>
              <w:t>0,2</w:t>
            </w:r>
          </w:p>
        </w:tc>
      </w:tr>
      <w:tr w:rsidR="00F77E69" w:rsidRPr="00A90249" w14:paraId="286064C1" w14:textId="77777777" w:rsidTr="00555E99">
        <w:trPr>
          <w:trHeight w:val="20"/>
        </w:trPr>
        <w:tc>
          <w:tcPr>
            <w:tcW w:w="993" w:type="dxa"/>
            <w:vMerge/>
            <w:tcBorders>
              <w:left w:val="single" w:sz="4" w:space="0" w:color="auto"/>
              <w:bottom w:val="single" w:sz="4" w:space="0" w:color="auto"/>
              <w:right w:val="single" w:sz="4" w:space="0" w:color="auto"/>
            </w:tcBorders>
            <w:vAlign w:val="center"/>
          </w:tcPr>
          <w:p w14:paraId="4DEE0B93" w14:textId="77777777" w:rsidR="00844C10" w:rsidRPr="00A90249" w:rsidRDefault="00844C10" w:rsidP="00E14EDF">
            <w:pPr>
              <w:jc w:val="center"/>
              <w:rPr>
                <w:rFonts w:ascii="Tahoma" w:hAnsi="Tahoma" w:cs="Tahoma"/>
                <w:sz w:val="20"/>
                <w:szCs w:val="20"/>
              </w:rPr>
            </w:pPr>
          </w:p>
        </w:tc>
        <w:tc>
          <w:tcPr>
            <w:tcW w:w="3969" w:type="dxa"/>
            <w:vMerge/>
            <w:tcBorders>
              <w:left w:val="single" w:sz="4" w:space="0" w:color="auto"/>
              <w:bottom w:val="single" w:sz="4" w:space="0" w:color="auto"/>
              <w:right w:val="single" w:sz="4" w:space="0" w:color="auto"/>
            </w:tcBorders>
            <w:vAlign w:val="center"/>
          </w:tcPr>
          <w:p w14:paraId="403EF6DF" w14:textId="77777777" w:rsidR="00844C10" w:rsidRPr="00A90249" w:rsidRDefault="00844C10" w:rsidP="00E14EDF">
            <w:pPr>
              <w:rPr>
                <w:rFonts w:ascii="Tahoma" w:eastAsia="Calibri" w:hAnsi="Tahoma" w:cs="Tahoma"/>
                <w:sz w:val="20"/>
                <w:szCs w:val="20"/>
              </w:rPr>
            </w:pPr>
          </w:p>
        </w:tc>
        <w:tc>
          <w:tcPr>
            <w:tcW w:w="1984" w:type="dxa"/>
            <w:tcBorders>
              <w:top w:val="single" w:sz="4" w:space="0" w:color="auto"/>
              <w:left w:val="single" w:sz="4" w:space="0" w:color="auto"/>
              <w:bottom w:val="single" w:sz="4" w:space="0" w:color="auto"/>
              <w:right w:val="single" w:sz="4" w:space="0" w:color="auto"/>
            </w:tcBorders>
            <w:vAlign w:val="center"/>
          </w:tcPr>
          <w:p w14:paraId="4A919523" w14:textId="6ADFA619" w:rsidR="00844C10" w:rsidRPr="00A90249" w:rsidRDefault="00844C10" w:rsidP="00E14EDF">
            <w:pPr>
              <w:jc w:val="center"/>
              <w:rPr>
                <w:rFonts w:ascii="Tahoma" w:eastAsia="Calibri" w:hAnsi="Tahoma" w:cs="Tahoma"/>
                <w:sz w:val="20"/>
                <w:szCs w:val="20"/>
              </w:rPr>
            </w:pPr>
            <w:r w:rsidRPr="00A90249">
              <w:rPr>
                <w:rFonts w:ascii="Tahoma" w:hAnsi="Tahoma" w:cs="Tahoma"/>
                <w:sz w:val="20"/>
                <w:szCs w:val="20"/>
              </w:rPr>
              <w:t>%</w:t>
            </w:r>
          </w:p>
        </w:tc>
        <w:tc>
          <w:tcPr>
            <w:tcW w:w="1559" w:type="dxa"/>
            <w:tcBorders>
              <w:top w:val="single" w:sz="4" w:space="0" w:color="auto"/>
              <w:left w:val="single" w:sz="4" w:space="0" w:color="auto"/>
              <w:bottom w:val="single" w:sz="4" w:space="0" w:color="auto"/>
              <w:right w:val="single" w:sz="4" w:space="0" w:color="auto"/>
            </w:tcBorders>
            <w:vAlign w:val="center"/>
          </w:tcPr>
          <w:p w14:paraId="4E134E89" w14:textId="4523EC13" w:rsidR="00844C10" w:rsidRPr="00A90249" w:rsidRDefault="00844C10" w:rsidP="00E14EDF">
            <w:pPr>
              <w:jc w:val="center"/>
              <w:rPr>
                <w:rFonts w:ascii="Tahoma" w:eastAsia="Calibri" w:hAnsi="Tahoma" w:cs="Tahoma"/>
                <w:sz w:val="20"/>
                <w:szCs w:val="20"/>
              </w:rPr>
            </w:pPr>
            <w:r w:rsidRPr="00A90249">
              <w:rPr>
                <w:rFonts w:ascii="Tahoma" w:eastAsia="Calibri" w:hAnsi="Tahoma" w:cs="Tahoma"/>
                <w:sz w:val="20"/>
                <w:szCs w:val="20"/>
              </w:rPr>
              <w:t>31</w:t>
            </w:r>
            <w:r w:rsidR="00014F0A" w:rsidRPr="00A90249">
              <w:rPr>
                <w:rFonts w:ascii="Tahoma" w:eastAsia="Calibri" w:hAnsi="Tahoma" w:cs="Tahoma"/>
                <w:sz w:val="20"/>
                <w:szCs w:val="20"/>
              </w:rPr>
              <w:t>,48</w:t>
            </w:r>
          </w:p>
        </w:tc>
        <w:tc>
          <w:tcPr>
            <w:tcW w:w="1418" w:type="dxa"/>
            <w:tcBorders>
              <w:top w:val="single" w:sz="4" w:space="0" w:color="auto"/>
              <w:left w:val="single" w:sz="4" w:space="0" w:color="auto"/>
              <w:bottom w:val="single" w:sz="4" w:space="0" w:color="auto"/>
              <w:right w:val="single" w:sz="4" w:space="0" w:color="auto"/>
            </w:tcBorders>
            <w:vAlign w:val="center"/>
          </w:tcPr>
          <w:p w14:paraId="55B8AA0C" w14:textId="2BB3ED1F" w:rsidR="00844C10" w:rsidRPr="00A90249" w:rsidRDefault="00844C10" w:rsidP="00E14EDF">
            <w:pPr>
              <w:jc w:val="center"/>
              <w:rPr>
                <w:rFonts w:ascii="Tahoma" w:eastAsia="Calibri" w:hAnsi="Tahoma" w:cs="Tahoma"/>
                <w:sz w:val="20"/>
                <w:szCs w:val="20"/>
              </w:rPr>
            </w:pPr>
            <w:r w:rsidRPr="00A90249">
              <w:rPr>
                <w:rFonts w:ascii="Tahoma" w:eastAsia="Calibri" w:hAnsi="Tahoma" w:cs="Tahoma"/>
                <w:sz w:val="20"/>
                <w:szCs w:val="20"/>
              </w:rPr>
              <w:t>0,02</w:t>
            </w:r>
          </w:p>
        </w:tc>
      </w:tr>
      <w:tr w:rsidR="00F77E69" w:rsidRPr="00A90249" w14:paraId="1AAB1E20" w14:textId="77777777" w:rsidTr="00555E99">
        <w:trPr>
          <w:trHeight w:val="20"/>
        </w:trPr>
        <w:tc>
          <w:tcPr>
            <w:tcW w:w="993" w:type="dxa"/>
            <w:vMerge w:val="restart"/>
            <w:tcBorders>
              <w:left w:val="single" w:sz="4" w:space="0" w:color="auto"/>
              <w:right w:val="single" w:sz="4" w:space="0" w:color="auto"/>
            </w:tcBorders>
            <w:vAlign w:val="center"/>
          </w:tcPr>
          <w:p w14:paraId="15060427" w14:textId="5DAC381A" w:rsidR="00844C10" w:rsidRPr="00A90249" w:rsidRDefault="00844C10" w:rsidP="00E14EDF">
            <w:pPr>
              <w:jc w:val="center"/>
              <w:rPr>
                <w:rFonts w:ascii="Tahoma" w:hAnsi="Tahoma" w:cs="Tahoma"/>
                <w:sz w:val="20"/>
                <w:szCs w:val="20"/>
              </w:rPr>
            </w:pPr>
            <w:r w:rsidRPr="00A90249">
              <w:rPr>
                <w:rFonts w:ascii="Tahoma" w:hAnsi="Tahoma" w:cs="Tahoma"/>
                <w:sz w:val="20"/>
                <w:szCs w:val="20"/>
              </w:rPr>
              <w:t>1.2.6.2</w:t>
            </w:r>
          </w:p>
        </w:tc>
        <w:tc>
          <w:tcPr>
            <w:tcW w:w="3969" w:type="dxa"/>
            <w:vMerge w:val="restart"/>
            <w:tcBorders>
              <w:left w:val="single" w:sz="4" w:space="0" w:color="auto"/>
              <w:right w:val="single" w:sz="4" w:space="0" w:color="auto"/>
            </w:tcBorders>
            <w:vAlign w:val="center"/>
          </w:tcPr>
          <w:p w14:paraId="22D9FCF3" w14:textId="77777777" w:rsidR="00844C10" w:rsidRPr="00A90249" w:rsidRDefault="00844C10" w:rsidP="00E14EDF">
            <w:pPr>
              <w:rPr>
                <w:rFonts w:ascii="Tahoma" w:eastAsia="Calibri" w:hAnsi="Tahoma" w:cs="Tahoma"/>
                <w:sz w:val="20"/>
                <w:szCs w:val="20"/>
              </w:rPr>
            </w:pPr>
            <w:r w:rsidRPr="00A90249">
              <w:rPr>
                <w:rFonts w:ascii="Tahoma" w:eastAsia="Calibri" w:hAnsi="Tahoma" w:cs="Tahoma"/>
                <w:sz w:val="20"/>
                <w:szCs w:val="20"/>
              </w:rPr>
              <w:t>иные рекреационные зоны</w:t>
            </w:r>
          </w:p>
        </w:tc>
        <w:tc>
          <w:tcPr>
            <w:tcW w:w="1984" w:type="dxa"/>
            <w:tcBorders>
              <w:top w:val="single" w:sz="4" w:space="0" w:color="auto"/>
              <w:left w:val="single" w:sz="4" w:space="0" w:color="auto"/>
              <w:bottom w:val="single" w:sz="4" w:space="0" w:color="auto"/>
              <w:right w:val="single" w:sz="4" w:space="0" w:color="auto"/>
            </w:tcBorders>
            <w:vAlign w:val="center"/>
          </w:tcPr>
          <w:p w14:paraId="1FC9B345" w14:textId="77777777" w:rsidR="00844C10" w:rsidRPr="00A90249" w:rsidRDefault="00844C10" w:rsidP="00E14EDF">
            <w:pPr>
              <w:jc w:val="center"/>
              <w:rPr>
                <w:rFonts w:ascii="Tahoma" w:eastAsia="Calibri" w:hAnsi="Tahoma" w:cs="Tahoma"/>
                <w:sz w:val="20"/>
                <w:szCs w:val="20"/>
              </w:rPr>
            </w:pPr>
            <w:r w:rsidRPr="00A90249">
              <w:rPr>
                <w:rFonts w:ascii="Tahoma" w:hAnsi="Tahoma" w:cs="Tahoma"/>
                <w:sz w:val="20"/>
                <w:szCs w:val="20"/>
              </w:rPr>
              <w:t>га</w:t>
            </w:r>
          </w:p>
        </w:tc>
        <w:tc>
          <w:tcPr>
            <w:tcW w:w="1559" w:type="dxa"/>
            <w:tcBorders>
              <w:top w:val="single" w:sz="4" w:space="0" w:color="auto"/>
              <w:left w:val="single" w:sz="4" w:space="0" w:color="auto"/>
              <w:bottom w:val="single" w:sz="4" w:space="0" w:color="auto"/>
              <w:right w:val="single" w:sz="4" w:space="0" w:color="auto"/>
            </w:tcBorders>
            <w:vAlign w:val="center"/>
          </w:tcPr>
          <w:p w14:paraId="17EF325D" w14:textId="77777777" w:rsidR="00844C10" w:rsidRPr="00A90249" w:rsidRDefault="00844C10" w:rsidP="00E14EDF">
            <w:pPr>
              <w:jc w:val="center"/>
              <w:rPr>
                <w:rFonts w:ascii="Tahoma" w:eastAsia="Calibri" w:hAnsi="Tahoma" w:cs="Tahoma"/>
                <w:sz w:val="20"/>
                <w:szCs w:val="20"/>
              </w:rPr>
            </w:pPr>
            <w:r w:rsidRPr="00A90249">
              <w:rPr>
                <w:rFonts w:ascii="Tahoma" w:eastAsia="Calibri" w:hAnsi="Tahoma" w:cs="Tahoma"/>
                <w:sz w:val="20"/>
                <w:szCs w:val="20"/>
              </w:rPr>
              <w:t>0,6</w:t>
            </w:r>
          </w:p>
        </w:tc>
        <w:tc>
          <w:tcPr>
            <w:tcW w:w="1418" w:type="dxa"/>
            <w:tcBorders>
              <w:top w:val="single" w:sz="4" w:space="0" w:color="auto"/>
              <w:left w:val="single" w:sz="4" w:space="0" w:color="auto"/>
              <w:bottom w:val="single" w:sz="4" w:space="0" w:color="auto"/>
              <w:right w:val="single" w:sz="4" w:space="0" w:color="auto"/>
            </w:tcBorders>
            <w:vAlign w:val="center"/>
          </w:tcPr>
          <w:p w14:paraId="4E6BDA86" w14:textId="7D59AA9B" w:rsidR="00844C10" w:rsidRPr="00A90249" w:rsidRDefault="0013778C" w:rsidP="00E14EDF">
            <w:pPr>
              <w:jc w:val="center"/>
              <w:rPr>
                <w:rFonts w:ascii="Tahoma" w:eastAsia="Calibri" w:hAnsi="Tahoma" w:cs="Tahoma"/>
                <w:sz w:val="20"/>
                <w:szCs w:val="20"/>
              </w:rPr>
            </w:pPr>
            <w:r w:rsidRPr="00A90249">
              <w:rPr>
                <w:rFonts w:ascii="Tahoma" w:eastAsia="Calibri" w:hAnsi="Tahoma" w:cs="Tahoma"/>
                <w:sz w:val="20"/>
                <w:szCs w:val="20"/>
              </w:rPr>
              <w:t>0</w:t>
            </w:r>
          </w:p>
        </w:tc>
      </w:tr>
      <w:tr w:rsidR="00F77E69" w:rsidRPr="00A90249" w14:paraId="4F76404A" w14:textId="77777777" w:rsidTr="00555E99">
        <w:trPr>
          <w:trHeight w:val="20"/>
        </w:trPr>
        <w:tc>
          <w:tcPr>
            <w:tcW w:w="993" w:type="dxa"/>
            <w:vMerge/>
            <w:tcBorders>
              <w:left w:val="single" w:sz="4" w:space="0" w:color="auto"/>
              <w:bottom w:val="single" w:sz="4" w:space="0" w:color="auto"/>
              <w:right w:val="single" w:sz="4" w:space="0" w:color="auto"/>
            </w:tcBorders>
            <w:vAlign w:val="center"/>
          </w:tcPr>
          <w:p w14:paraId="31AF6421" w14:textId="77777777" w:rsidR="00844C10" w:rsidRPr="00A90249" w:rsidRDefault="00844C10" w:rsidP="00E14EDF">
            <w:pPr>
              <w:jc w:val="center"/>
              <w:rPr>
                <w:rFonts w:ascii="Tahoma" w:hAnsi="Tahoma" w:cs="Tahoma"/>
                <w:sz w:val="20"/>
                <w:szCs w:val="20"/>
              </w:rPr>
            </w:pPr>
          </w:p>
        </w:tc>
        <w:tc>
          <w:tcPr>
            <w:tcW w:w="3969" w:type="dxa"/>
            <w:vMerge/>
            <w:tcBorders>
              <w:left w:val="single" w:sz="4" w:space="0" w:color="auto"/>
              <w:bottom w:val="single" w:sz="4" w:space="0" w:color="auto"/>
              <w:right w:val="single" w:sz="4" w:space="0" w:color="auto"/>
            </w:tcBorders>
            <w:vAlign w:val="center"/>
          </w:tcPr>
          <w:p w14:paraId="30A109CD" w14:textId="77777777" w:rsidR="00844C10" w:rsidRPr="00A90249" w:rsidRDefault="00844C10" w:rsidP="00E14EDF">
            <w:pPr>
              <w:rPr>
                <w:rFonts w:ascii="Tahoma" w:eastAsia="Calibri" w:hAnsi="Tahoma" w:cs="Tahoma"/>
                <w:sz w:val="20"/>
                <w:szCs w:val="20"/>
              </w:rPr>
            </w:pPr>
          </w:p>
        </w:tc>
        <w:tc>
          <w:tcPr>
            <w:tcW w:w="1984" w:type="dxa"/>
            <w:tcBorders>
              <w:top w:val="single" w:sz="4" w:space="0" w:color="auto"/>
              <w:left w:val="single" w:sz="4" w:space="0" w:color="auto"/>
              <w:bottom w:val="single" w:sz="4" w:space="0" w:color="auto"/>
              <w:right w:val="single" w:sz="4" w:space="0" w:color="auto"/>
            </w:tcBorders>
            <w:vAlign w:val="center"/>
          </w:tcPr>
          <w:p w14:paraId="2D01BFB6" w14:textId="5A9D73C1" w:rsidR="00844C10" w:rsidRPr="00A90249" w:rsidRDefault="00844C10" w:rsidP="00E14EDF">
            <w:pPr>
              <w:jc w:val="center"/>
              <w:rPr>
                <w:rFonts w:ascii="Tahoma" w:eastAsia="Calibri" w:hAnsi="Tahoma" w:cs="Tahoma"/>
                <w:sz w:val="20"/>
                <w:szCs w:val="20"/>
              </w:rPr>
            </w:pPr>
            <w:r w:rsidRPr="00A90249">
              <w:rPr>
                <w:rFonts w:ascii="Tahoma" w:hAnsi="Tahoma" w:cs="Tahoma"/>
                <w:sz w:val="20"/>
                <w:szCs w:val="20"/>
              </w:rPr>
              <w:t>%</w:t>
            </w:r>
          </w:p>
        </w:tc>
        <w:tc>
          <w:tcPr>
            <w:tcW w:w="1559" w:type="dxa"/>
            <w:tcBorders>
              <w:top w:val="single" w:sz="4" w:space="0" w:color="auto"/>
              <w:left w:val="single" w:sz="4" w:space="0" w:color="auto"/>
              <w:bottom w:val="single" w:sz="4" w:space="0" w:color="auto"/>
              <w:right w:val="single" w:sz="4" w:space="0" w:color="auto"/>
            </w:tcBorders>
            <w:vAlign w:val="center"/>
          </w:tcPr>
          <w:p w14:paraId="37247279" w14:textId="77777777" w:rsidR="00844C10" w:rsidRPr="00A90249" w:rsidRDefault="00844C10" w:rsidP="00E14EDF">
            <w:pPr>
              <w:jc w:val="center"/>
              <w:rPr>
                <w:rFonts w:ascii="Tahoma" w:eastAsia="Calibri" w:hAnsi="Tahoma" w:cs="Tahoma"/>
                <w:sz w:val="20"/>
                <w:szCs w:val="20"/>
              </w:rPr>
            </w:pPr>
            <w:r w:rsidRPr="00A90249">
              <w:rPr>
                <w:rFonts w:ascii="Tahoma" w:eastAsia="Calibri" w:hAnsi="Tahoma" w:cs="Tahoma"/>
                <w:sz w:val="20"/>
                <w:szCs w:val="20"/>
              </w:rPr>
              <w:t>0,05</w:t>
            </w:r>
          </w:p>
        </w:tc>
        <w:tc>
          <w:tcPr>
            <w:tcW w:w="1418" w:type="dxa"/>
            <w:tcBorders>
              <w:top w:val="single" w:sz="4" w:space="0" w:color="auto"/>
              <w:left w:val="single" w:sz="4" w:space="0" w:color="auto"/>
              <w:bottom w:val="single" w:sz="4" w:space="0" w:color="auto"/>
              <w:right w:val="single" w:sz="4" w:space="0" w:color="auto"/>
            </w:tcBorders>
            <w:vAlign w:val="center"/>
          </w:tcPr>
          <w:p w14:paraId="0C485F22" w14:textId="485E66E9" w:rsidR="00844C10" w:rsidRPr="00A90249" w:rsidRDefault="0013778C" w:rsidP="00E14EDF">
            <w:pPr>
              <w:jc w:val="center"/>
              <w:rPr>
                <w:rFonts w:ascii="Tahoma" w:eastAsia="Calibri" w:hAnsi="Tahoma" w:cs="Tahoma"/>
                <w:sz w:val="20"/>
                <w:szCs w:val="20"/>
              </w:rPr>
            </w:pPr>
            <w:r w:rsidRPr="00A90249">
              <w:rPr>
                <w:rFonts w:ascii="Tahoma" w:eastAsia="Calibri" w:hAnsi="Tahoma" w:cs="Tahoma"/>
                <w:sz w:val="20"/>
                <w:szCs w:val="20"/>
              </w:rPr>
              <w:t>0</w:t>
            </w:r>
          </w:p>
        </w:tc>
      </w:tr>
      <w:tr w:rsidR="00F77E69" w:rsidRPr="00A90249" w14:paraId="096430C5" w14:textId="77777777" w:rsidTr="00555E99">
        <w:trPr>
          <w:trHeight w:val="20"/>
        </w:trPr>
        <w:tc>
          <w:tcPr>
            <w:tcW w:w="993" w:type="dxa"/>
            <w:vMerge w:val="restart"/>
            <w:tcBorders>
              <w:left w:val="single" w:sz="4" w:space="0" w:color="auto"/>
              <w:right w:val="single" w:sz="4" w:space="0" w:color="auto"/>
            </w:tcBorders>
            <w:vAlign w:val="center"/>
          </w:tcPr>
          <w:p w14:paraId="068D45C8" w14:textId="2897B91B" w:rsidR="00844C10" w:rsidRPr="00A90249" w:rsidRDefault="00844C10" w:rsidP="00E14EDF">
            <w:pPr>
              <w:jc w:val="center"/>
              <w:rPr>
                <w:rFonts w:ascii="Tahoma" w:hAnsi="Tahoma" w:cs="Tahoma"/>
                <w:sz w:val="20"/>
                <w:szCs w:val="20"/>
              </w:rPr>
            </w:pPr>
            <w:r w:rsidRPr="00A90249">
              <w:rPr>
                <w:rFonts w:ascii="Tahoma" w:hAnsi="Tahoma" w:cs="Tahoma"/>
                <w:sz w:val="20"/>
                <w:szCs w:val="20"/>
              </w:rPr>
              <w:t>1.2.6.3</w:t>
            </w:r>
          </w:p>
        </w:tc>
        <w:tc>
          <w:tcPr>
            <w:tcW w:w="3969" w:type="dxa"/>
            <w:vMerge w:val="restart"/>
            <w:tcBorders>
              <w:left w:val="single" w:sz="4" w:space="0" w:color="auto"/>
              <w:right w:val="single" w:sz="4" w:space="0" w:color="auto"/>
            </w:tcBorders>
            <w:vAlign w:val="center"/>
          </w:tcPr>
          <w:p w14:paraId="74BAB689" w14:textId="77777777" w:rsidR="00844C10" w:rsidRPr="00A90249" w:rsidRDefault="00844C10" w:rsidP="00E14EDF">
            <w:pPr>
              <w:rPr>
                <w:rFonts w:ascii="Tahoma" w:eastAsia="Calibri" w:hAnsi="Tahoma" w:cs="Tahoma"/>
                <w:sz w:val="20"/>
                <w:szCs w:val="20"/>
              </w:rPr>
            </w:pPr>
            <w:r w:rsidRPr="00A90249">
              <w:rPr>
                <w:rFonts w:ascii="Tahoma" w:eastAsia="Calibri" w:hAnsi="Tahoma" w:cs="Tahoma"/>
                <w:sz w:val="20"/>
                <w:szCs w:val="20"/>
              </w:rPr>
              <w:t>зона отдыха</w:t>
            </w:r>
          </w:p>
        </w:tc>
        <w:tc>
          <w:tcPr>
            <w:tcW w:w="1984" w:type="dxa"/>
            <w:tcBorders>
              <w:top w:val="single" w:sz="4" w:space="0" w:color="auto"/>
              <w:left w:val="single" w:sz="4" w:space="0" w:color="auto"/>
              <w:bottom w:val="single" w:sz="4" w:space="0" w:color="auto"/>
              <w:right w:val="single" w:sz="4" w:space="0" w:color="auto"/>
            </w:tcBorders>
            <w:vAlign w:val="center"/>
          </w:tcPr>
          <w:p w14:paraId="39F99E68" w14:textId="77777777" w:rsidR="00844C10" w:rsidRPr="00A90249" w:rsidRDefault="00844C10" w:rsidP="00E14EDF">
            <w:pPr>
              <w:jc w:val="center"/>
              <w:rPr>
                <w:rFonts w:ascii="Tahoma" w:eastAsia="Calibri" w:hAnsi="Tahoma" w:cs="Tahoma"/>
                <w:sz w:val="20"/>
                <w:szCs w:val="20"/>
              </w:rPr>
            </w:pPr>
            <w:r w:rsidRPr="00A90249">
              <w:rPr>
                <w:rFonts w:ascii="Tahoma" w:hAnsi="Tahoma" w:cs="Tahoma"/>
                <w:sz w:val="20"/>
                <w:szCs w:val="20"/>
              </w:rPr>
              <w:t>га</w:t>
            </w:r>
          </w:p>
        </w:tc>
        <w:tc>
          <w:tcPr>
            <w:tcW w:w="1559" w:type="dxa"/>
            <w:tcBorders>
              <w:top w:val="single" w:sz="4" w:space="0" w:color="auto"/>
              <w:left w:val="single" w:sz="4" w:space="0" w:color="auto"/>
              <w:bottom w:val="single" w:sz="4" w:space="0" w:color="auto"/>
              <w:right w:val="single" w:sz="4" w:space="0" w:color="auto"/>
            </w:tcBorders>
            <w:vAlign w:val="center"/>
          </w:tcPr>
          <w:p w14:paraId="383EC057" w14:textId="187C98E4" w:rsidR="00844C10" w:rsidRPr="00A90249" w:rsidRDefault="00844C10" w:rsidP="00E14EDF">
            <w:pPr>
              <w:jc w:val="center"/>
              <w:rPr>
                <w:rFonts w:ascii="Tahoma" w:eastAsia="Calibri" w:hAnsi="Tahoma" w:cs="Tahoma"/>
                <w:sz w:val="20"/>
                <w:szCs w:val="20"/>
              </w:rPr>
            </w:pPr>
            <w:r w:rsidRPr="00A90249">
              <w:rPr>
                <w:rFonts w:ascii="Tahoma" w:eastAsia="Calibri" w:hAnsi="Tahoma" w:cs="Tahoma"/>
                <w:sz w:val="20"/>
                <w:szCs w:val="20"/>
              </w:rPr>
              <w:t>1,2</w:t>
            </w:r>
          </w:p>
        </w:tc>
        <w:tc>
          <w:tcPr>
            <w:tcW w:w="1418" w:type="dxa"/>
            <w:tcBorders>
              <w:top w:val="single" w:sz="4" w:space="0" w:color="auto"/>
              <w:left w:val="single" w:sz="4" w:space="0" w:color="auto"/>
              <w:bottom w:val="single" w:sz="4" w:space="0" w:color="auto"/>
              <w:right w:val="single" w:sz="4" w:space="0" w:color="auto"/>
            </w:tcBorders>
            <w:vAlign w:val="center"/>
          </w:tcPr>
          <w:p w14:paraId="5A65AB29" w14:textId="303CEDE0" w:rsidR="00844C10" w:rsidRPr="00A90249" w:rsidRDefault="0013778C" w:rsidP="00E14EDF">
            <w:pPr>
              <w:jc w:val="center"/>
              <w:rPr>
                <w:rFonts w:ascii="Tahoma" w:eastAsia="Calibri" w:hAnsi="Tahoma" w:cs="Tahoma"/>
                <w:sz w:val="20"/>
                <w:szCs w:val="20"/>
              </w:rPr>
            </w:pPr>
            <w:r w:rsidRPr="00A90249">
              <w:rPr>
                <w:rFonts w:ascii="Tahoma" w:eastAsia="Calibri" w:hAnsi="Tahoma" w:cs="Tahoma"/>
                <w:sz w:val="20"/>
                <w:szCs w:val="20"/>
              </w:rPr>
              <w:t>0</w:t>
            </w:r>
          </w:p>
        </w:tc>
      </w:tr>
      <w:tr w:rsidR="00F77E69" w:rsidRPr="00A90249" w14:paraId="500556D6" w14:textId="77777777" w:rsidTr="00555E99">
        <w:trPr>
          <w:trHeight w:val="20"/>
        </w:trPr>
        <w:tc>
          <w:tcPr>
            <w:tcW w:w="993" w:type="dxa"/>
            <w:vMerge/>
            <w:tcBorders>
              <w:left w:val="single" w:sz="4" w:space="0" w:color="auto"/>
              <w:bottom w:val="single" w:sz="4" w:space="0" w:color="auto"/>
              <w:right w:val="single" w:sz="4" w:space="0" w:color="auto"/>
            </w:tcBorders>
            <w:vAlign w:val="center"/>
          </w:tcPr>
          <w:p w14:paraId="63AFA61E" w14:textId="77777777" w:rsidR="00844C10" w:rsidRPr="00A90249" w:rsidRDefault="00844C10" w:rsidP="00E14EDF">
            <w:pPr>
              <w:jc w:val="center"/>
              <w:rPr>
                <w:rFonts w:ascii="Tahoma" w:hAnsi="Tahoma" w:cs="Tahoma"/>
                <w:sz w:val="20"/>
                <w:szCs w:val="20"/>
              </w:rPr>
            </w:pPr>
          </w:p>
        </w:tc>
        <w:tc>
          <w:tcPr>
            <w:tcW w:w="3969" w:type="dxa"/>
            <w:vMerge/>
            <w:tcBorders>
              <w:left w:val="single" w:sz="4" w:space="0" w:color="auto"/>
              <w:bottom w:val="single" w:sz="4" w:space="0" w:color="auto"/>
              <w:right w:val="single" w:sz="4" w:space="0" w:color="auto"/>
            </w:tcBorders>
            <w:vAlign w:val="center"/>
          </w:tcPr>
          <w:p w14:paraId="6484C1B6" w14:textId="77777777" w:rsidR="00844C10" w:rsidRPr="00A90249" w:rsidRDefault="00844C10" w:rsidP="00E14EDF">
            <w:pPr>
              <w:rPr>
                <w:rFonts w:ascii="Tahoma" w:eastAsia="Calibri" w:hAnsi="Tahoma" w:cs="Tahoma"/>
                <w:sz w:val="20"/>
                <w:szCs w:val="20"/>
              </w:rPr>
            </w:pPr>
          </w:p>
        </w:tc>
        <w:tc>
          <w:tcPr>
            <w:tcW w:w="1984" w:type="dxa"/>
            <w:tcBorders>
              <w:top w:val="single" w:sz="4" w:space="0" w:color="auto"/>
              <w:left w:val="single" w:sz="4" w:space="0" w:color="auto"/>
              <w:bottom w:val="single" w:sz="4" w:space="0" w:color="auto"/>
              <w:right w:val="single" w:sz="4" w:space="0" w:color="auto"/>
            </w:tcBorders>
            <w:vAlign w:val="center"/>
          </w:tcPr>
          <w:p w14:paraId="540843C6" w14:textId="0AD98822" w:rsidR="00844C10" w:rsidRPr="00A90249" w:rsidRDefault="00844C10" w:rsidP="00E14EDF">
            <w:pPr>
              <w:jc w:val="center"/>
              <w:rPr>
                <w:rFonts w:ascii="Tahoma" w:eastAsia="Calibri" w:hAnsi="Tahoma" w:cs="Tahoma"/>
                <w:sz w:val="20"/>
                <w:szCs w:val="20"/>
              </w:rPr>
            </w:pPr>
            <w:r w:rsidRPr="00A90249">
              <w:rPr>
                <w:rFonts w:ascii="Tahoma" w:hAnsi="Tahoma" w:cs="Tahoma"/>
                <w:sz w:val="20"/>
                <w:szCs w:val="20"/>
              </w:rPr>
              <w:t>%</w:t>
            </w:r>
          </w:p>
        </w:tc>
        <w:tc>
          <w:tcPr>
            <w:tcW w:w="1559" w:type="dxa"/>
            <w:tcBorders>
              <w:top w:val="single" w:sz="4" w:space="0" w:color="auto"/>
              <w:left w:val="single" w:sz="4" w:space="0" w:color="auto"/>
              <w:bottom w:val="single" w:sz="4" w:space="0" w:color="auto"/>
              <w:right w:val="single" w:sz="4" w:space="0" w:color="auto"/>
            </w:tcBorders>
            <w:vAlign w:val="center"/>
          </w:tcPr>
          <w:p w14:paraId="5C1CE8E8" w14:textId="6462EB03" w:rsidR="00844C10" w:rsidRPr="00A90249" w:rsidRDefault="00844C10" w:rsidP="00E14EDF">
            <w:pPr>
              <w:jc w:val="center"/>
              <w:rPr>
                <w:rFonts w:ascii="Tahoma" w:eastAsia="Calibri" w:hAnsi="Tahoma" w:cs="Tahoma"/>
                <w:sz w:val="20"/>
                <w:szCs w:val="20"/>
              </w:rPr>
            </w:pPr>
            <w:r w:rsidRPr="00A90249">
              <w:rPr>
                <w:rFonts w:ascii="Tahoma" w:eastAsia="Calibri" w:hAnsi="Tahoma" w:cs="Tahoma"/>
                <w:sz w:val="20"/>
                <w:szCs w:val="20"/>
              </w:rPr>
              <w:t>0,09</w:t>
            </w:r>
          </w:p>
        </w:tc>
        <w:tc>
          <w:tcPr>
            <w:tcW w:w="1418" w:type="dxa"/>
            <w:tcBorders>
              <w:top w:val="single" w:sz="4" w:space="0" w:color="auto"/>
              <w:left w:val="single" w:sz="4" w:space="0" w:color="auto"/>
              <w:bottom w:val="single" w:sz="4" w:space="0" w:color="auto"/>
              <w:right w:val="single" w:sz="4" w:space="0" w:color="auto"/>
            </w:tcBorders>
            <w:vAlign w:val="center"/>
          </w:tcPr>
          <w:p w14:paraId="5C1FEE49" w14:textId="0A7B1C7D" w:rsidR="00844C10" w:rsidRPr="00A90249" w:rsidRDefault="0013778C" w:rsidP="00E14EDF">
            <w:pPr>
              <w:jc w:val="center"/>
              <w:rPr>
                <w:rFonts w:ascii="Tahoma" w:eastAsia="Calibri" w:hAnsi="Tahoma" w:cs="Tahoma"/>
                <w:sz w:val="20"/>
                <w:szCs w:val="20"/>
              </w:rPr>
            </w:pPr>
            <w:r w:rsidRPr="00A90249">
              <w:rPr>
                <w:rFonts w:ascii="Tahoma" w:eastAsia="Calibri" w:hAnsi="Tahoma" w:cs="Tahoma"/>
                <w:sz w:val="20"/>
                <w:szCs w:val="20"/>
              </w:rPr>
              <w:t>0</w:t>
            </w:r>
          </w:p>
        </w:tc>
      </w:tr>
      <w:tr w:rsidR="00F77E69" w:rsidRPr="00A90249" w14:paraId="400A8FC5" w14:textId="77777777" w:rsidTr="00555E99">
        <w:trPr>
          <w:trHeight w:val="20"/>
        </w:trPr>
        <w:tc>
          <w:tcPr>
            <w:tcW w:w="993" w:type="dxa"/>
            <w:vMerge w:val="restart"/>
            <w:tcBorders>
              <w:left w:val="single" w:sz="4" w:space="0" w:color="auto"/>
              <w:right w:val="single" w:sz="4" w:space="0" w:color="auto"/>
            </w:tcBorders>
            <w:vAlign w:val="center"/>
          </w:tcPr>
          <w:p w14:paraId="77E1344B" w14:textId="446A2E65" w:rsidR="00844C10" w:rsidRPr="00A90249" w:rsidRDefault="00844C10" w:rsidP="00E14EDF">
            <w:pPr>
              <w:jc w:val="center"/>
              <w:rPr>
                <w:rFonts w:ascii="Tahoma" w:hAnsi="Tahoma" w:cs="Tahoma"/>
                <w:b/>
                <w:sz w:val="20"/>
                <w:szCs w:val="20"/>
              </w:rPr>
            </w:pPr>
            <w:r w:rsidRPr="00A90249">
              <w:rPr>
                <w:rFonts w:ascii="Tahoma" w:hAnsi="Tahoma" w:cs="Tahoma"/>
                <w:b/>
                <w:sz w:val="20"/>
                <w:szCs w:val="20"/>
              </w:rPr>
              <w:t>1.2.7</w:t>
            </w:r>
          </w:p>
        </w:tc>
        <w:tc>
          <w:tcPr>
            <w:tcW w:w="3969" w:type="dxa"/>
            <w:vMerge w:val="restart"/>
            <w:tcBorders>
              <w:left w:val="single" w:sz="4" w:space="0" w:color="auto"/>
              <w:right w:val="single" w:sz="4" w:space="0" w:color="auto"/>
            </w:tcBorders>
            <w:vAlign w:val="center"/>
          </w:tcPr>
          <w:p w14:paraId="15A0184F" w14:textId="77777777" w:rsidR="00844C10" w:rsidRPr="00A90249" w:rsidRDefault="00844C10" w:rsidP="00E14EDF">
            <w:pPr>
              <w:rPr>
                <w:rFonts w:ascii="Tahoma" w:hAnsi="Tahoma" w:cs="Tahoma"/>
                <w:b/>
                <w:sz w:val="20"/>
                <w:szCs w:val="20"/>
              </w:rPr>
            </w:pPr>
            <w:r w:rsidRPr="00A90249">
              <w:rPr>
                <w:rFonts w:ascii="Tahoma" w:hAnsi="Tahoma" w:cs="Tahoma"/>
                <w:b/>
                <w:sz w:val="20"/>
                <w:szCs w:val="20"/>
              </w:rPr>
              <w:t>Зоны специального назначения</w:t>
            </w:r>
          </w:p>
        </w:tc>
        <w:tc>
          <w:tcPr>
            <w:tcW w:w="1984" w:type="dxa"/>
            <w:tcBorders>
              <w:top w:val="single" w:sz="4" w:space="0" w:color="auto"/>
              <w:left w:val="single" w:sz="4" w:space="0" w:color="auto"/>
              <w:bottom w:val="single" w:sz="4" w:space="0" w:color="auto"/>
              <w:right w:val="single" w:sz="4" w:space="0" w:color="auto"/>
            </w:tcBorders>
            <w:vAlign w:val="center"/>
          </w:tcPr>
          <w:p w14:paraId="39D15A4D" w14:textId="77777777" w:rsidR="00844C10" w:rsidRPr="00A90249" w:rsidRDefault="00844C10" w:rsidP="00E14EDF">
            <w:pPr>
              <w:jc w:val="center"/>
              <w:rPr>
                <w:rFonts w:ascii="Tahoma" w:eastAsia="Calibri" w:hAnsi="Tahoma" w:cs="Tahoma"/>
                <w:sz w:val="20"/>
                <w:szCs w:val="20"/>
              </w:rPr>
            </w:pPr>
            <w:r w:rsidRPr="00A90249">
              <w:rPr>
                <w:rFonts w:ascii="Tahoma" w:hAnsi="Tahoma" w:cs="Tahoma"/>
                <w:sz w:val="20"/>
                <w:szCs w:val="20"/>
              </w:rPr>
              <w:t>га</w:t>
            </w:r>
          </w:p>
        </w:tc>
        <w:tc>
          <w:tcPr>
            <w:tcW w:w="1559" w:type="dxa"/>
            <w:tcBorders>
              <w:top w:val="single" w:sz="4" w:space="0" w:color="auto"/>
              <w:left w:val="single" w:sz="4" w:space="0" w:color="auto"/>
              <w:bottom w:val="single" w:sz="4" w:space="0" w:color="auto"/>
              <w:right w:val="single" w:sz="4" w:space="0" w:color="auto"/>
            </w:tcBorders>
            <w:vAlign w:val="center"/>
          </w:tcPr>
          <w:p w14:paraId="2F822061" w14:textId="28447C30" w:rsidR="00844C10" w:rsidRPr="00A90249" w:rsidRDefault="00844C10" w:rsidP="00E14EDF">
            <w:pPr>
              <w:jc w:val="center"/>
              <w:rPr>
                <w:rFonts w:ascii="Tahoma" w:eastAsia="Calibri" w:hAnsi="Tahoma" w:cs="Tahoma"/>
                <w:b/>
                <w:sz w:val="20"/>
                <w:szCs w:val="20"/>
              </w:rPr>
            </w:pPr>
            <w:r w:rsidRPr="00A90249">
              <w:rPr>
                <w:rFonts w:ascii="Tahoma" w:hAnsi="Tahoma" w:cs="Tahoma"/>
                <w:b/>
                <w:sz w:val="20"/>
                <w:szCs w:val="20"/>
              </w:rPr>
              <w:t>22,2</w:t>
            </w:r>
          </w:p>
        </w:tc>
        <w:tc>
          <w:tcPr>
            <w:tcW w:w="1418" w:type="dxa"/>
            <w:tcBorders>
              <w:top w:val="single" w:sz="4" w:space="0" w:color="auto"/>
              <w:left w:val="single" w:sz="4" w:space="0" w:color="auto"/>
              <w:bottom w:val="single" w:sz="4" w:space="0" w:color="auto"/>
              <w:right w:val="single" w:sz="4" w:space="0" w:color="auto"/>
            </w:tcBorders>
            <w:vAlign w:val="center"/>
          </w:tcPr>
          <w:p w14:paraId="2E20EC00" w14:textId="3C848EE1" w:rsidR="00844C10" w:rsidRPr="00A90249" w:rsidRDefault="00844C10" w:rsidP="00E14EDF">
            <w:pPr>
              <w:jc w:val="center"/>
              <w:rPr>
                <w:rFonts w:ascii="Tahoma" w:eastAsia="Calibri" w:hAnsi="Tahoma" w:cs="Tahoma"/>
                <w:b/>
                <w:sz w:val="20"/>
                <w:szCs w:val="20"/>
              </w:rPr>
            </w:pPr>
            <w:r w:rsidRPr="00A90249">
              <w:rPr>
                <w:rFonts w:ascii="Tahoma" w:eastAsia="Calibri" w:hAnsi="Tahoma" w:cs="Tahoma"/>
                <w:b/>
                <w:sz w:val="20"/>
                <w:szCs w:val="20"/>
              </w:rPr>
              <w:t>79,3</w:t>
            </w:r>
          </w:p>
        </w:tc>
      </w:tr>
      <w:tr w:rsidR="00F77E69" w:rsidRPr="00A90249" w14:paraId="41BC8DBB" w14:textId="77777777" w:rsidTr="00555E99">
        <w:trPr>
          <w:trHeight w:val="20"/>
        </w:trPr>
        <w:tc>
          <w:tcPr>
            <w:tcW w:w="993" w:type="dxa"/>
            <w:vMerge/>
            <w:tcBorders>
              <w:left w:val="single" w:sz="4" w:space="0" w:color="auto"/>
              <w:bottom w:val="single" w:sz="4" w:space="0" w:color="auto"/>
              <w:right w:val="single" w:sz="4" w:space="0" w:color="auto"/>
            </w:tcBorders>
            <w:vAlign w:val="center"/>
          </w:tcPr>
          <w:p w14:paraId="703A5540" w14:textId="77777777" w:rsidR="00844C10" w:rsidRPr="00A90249" w:rsidRDefault="00844C10" w:rsidP="00E14EDF">
            <w:pPr>
              <w:jc w:val="center"/>
              <w:rPr>
                <w:rFonts w:ascii="Tahoma" w:hAnsi="Tahoma" w:cs="Tahoma"/>
                <w:sz w:val="20"/>
                <w:szCs w:val="20"/>
              </w:rPr>
            </w:pPr>
          </w:p>
        </w:tc>
        <w:tc>
          <w:tcPr>
            <w:tcW w:w="3969" w:type="dxa"/>
            <w:vMerge/>
            <w:tcBorders>
              <w:left w:val="single" w:sz="4" w:space="0" w:color="auto"/>
              <w:bottom w:val="single" w:sz="4" w:space="0" w:color="auto"/>
              <w:right w:val="single" w:sz="4" w:space="0" w:color="auto"/>
            </w:tcBorders>
            <w:vAlign w:val="center"/>
          </w:tcPr>
          <w:p w14:paraId="08E56C8B" w14:textId="77777777" w:rsidR="00844C10" w:rsidRPr="00A90249" w:rsidRDefault="00844C10" w:rsidP="00E14EDF">
            <w:pPr>
              <w:rPr>
                <w:rFonts w:ascii="Tahoma" w:eastAsia="Calibri" w:hAnsi="Tahoma" w:cs="Tahoma"/>
                <w:sz w:val="20"/>
                <w:szCs w:val="20"/>
              </w:rPr>
            </w:pPr>
          </w:p>
        </w:tc>
        <w:tc>
          <w:tcPr>
            <w:tcW w:w="1984" w:type="dxa"/>
            <w:tcBorders>
              <w:top w:val="single" w:sz="4" w:space="0" w:color="auto"/>
              <w:left w:val="single" w:sz="4" w:space="0" w:color="auto"/>
              <w:bottom w:val="single" w:sz="4" w:space="0" w:color="auto"/>
              <w:right w:val="single" w:sz="4" w:space="0" w:color="auto"/>
            </w:tcBorders>
            <w:vAlign w:val="center"/>
          </w:tcPr>
          <w:p w14:paraId="6481C060" w14:textId="33681F46" w:rsidR="00844C10" w:rsidRPr="00A90249" w:rsidRDefault="00844C10" w:rsidP="00E14EDF">
            <w:pPr>
              <w:jc w:val="center"/>
              <w:rPr>
                <w:rFonts w:ascii="Tahoma" w:hAnsi="Tahoma" w:cs="Tahoma"/>
                <w:sz w:val="20"/>
                <w:szCs w:val="20"/>
              </w:rPr>
            </w:pPr>
            <w:r w:rsidRPr="00A90249">
              <w:rPr>
                <w:rFonts w:ascii="Tahoma" w:hAnsi="Tahoma" w:cs="Tahoma"/>
                <w:sz w:val="20"/>
                <w:szCs w:val="20"/>
              </w:rPr>
              <w:t>%</w:t>
            </w:r>
          </w:p>
        </w:tc>
        <w:tc>
          <w:tcPr>
            <w:tcW w:w="1559" w:type="dxa"/>
            <w:tcBorders>
              <w:top w:val="single" w:sz="4" w:space="0" w:color="auto"/>
              <w:left w:val="single" w:sz="4" w:space="0" w:color="auto"/>
              <w:bottom w:val="single" w:sz="4" w:space="0" w:color="auto"/>
              <w:right w:val="single" w:sz="4" w:space="0" w:color="auto"/>
            </w:tcBorders>
            <w:vAlign w:val="center"/>
          </w:tcPr>
          <w:p w14:paraId="60BDFF56" w14:textId="19C08E15" w:rsidR="00844C10" w:rsidRPr="00A90249" w:rsidRDefault="00844C10" w:rsidP="00E14EDF">
            <w:pPr>
              <w:jc w:val="center"/>
              <w:rPr>
                <w:rFonts w:ascii="Tahoma" w:hAnsi="Tahoma" w:cs="Tahoma"/>
                <w:b/>
                <w:sz w:val="20"/>
                <w:szCs w:val="20"/>
              </w:rPr>
            </w:pPr>
            <w:r w:rsidRPr="00A90249">
              <w:rPr>
                <w:rFonts w:ascii="Tahoma" w:hAnsi="Tahoma" w:cs="Tahoma"/>
                <w:b/>
                <w:sz w:val="20"/>
                <w:szCs w:val="20"/>
              </w:rPr>
              <w:t>1,75</w:t>
            </w:r>
          </w:p>
        </w:tc>
        <w:tc>
          <w:tcPr>
            <w:tcW w:w="1418" w:type="dxa"/>
            <w:tcBorders>
              <w:top w:val="single" w:sz="4" w:space="0" w:color="auto"/>
              <w:left w:val="single" w:sz="4" w:space="0" w:color="auto"/>
              <w:bottom w:val="single" w:sz="4" w:space="0" w:color="auto"/>
              <w:right w:val="single" w:sz="4" w:space="0" w:color="auto"/>
            </w:tcBorders>
            <w:vAlign w:val="center"/>
          </w:tcPr>
          <w:p w14:paraId="73F965A0" w14:textId="6F79EC38" w:rsidR="00844C10" w:rsidRPr="00A90249" w:rsidRDefault="00844C10" w:rsidP="00E14EDF">
            <w:pPr>
              <w:jc w:val="center"/>
              <w:rPr>
                <w:rFonts w:ascii="Tahoma" w:hAnsi="Tahoma" w:cs="Tahoma"/>
                <w:b/>
                <w:sz w:val="20"/>
                <w:szCs w:val="20"/>
              </w:rPr>
            </w:pPr>
            <w:r w:rsidRPr="00A90249">
              <w:rPr>
                <w:rFonts w:ascii="Tahoma" w:hAnsi="Tahoma" w:cs="Tahoma"/>
                <w:b/>
                <w:sz w:val="20"/>
                <w:szCs w:val="20"/>
              </w:rPr>
              <w:t>6,23</w:t>
            </w:r>
          </w:p>
        </w:tc>
      </w:tr>
      <w:tr w:rsidR="00F77E69" w:rsidRPr="00A90249" w14:paraId="72AC26EA" w14:textId="77777777" w:rsidTr="00555E99">
        <w:trPr>
          <w:trHeight w:val="20"/>
        </w:trPr>
        <w:tc>
          <w:tcPr>
            <w:tcW w:w="993" w:type="dxa"/>
            <w:tcBorders>
              <w:left w:val="single" w:sz="4" w:space="0" w:color="auto"/>
              <w:bottom w:val="single" w:sz="4" w:space="0" w:color="auto"/>
              <w:right w:val="single" w:sz="4" w:space="0" w:color="auto"/>
            </w:tcBorders>
            <w:vAlign w:val="center"/>
          </w:tcPr>
          <w:p w14:paraId="79961A45" w14:textId="0675C7AD" w:rsidR="00844C10" w:rsidRPr="00A90249" w:rsidRDefault="00844C10" w:rsidP="00E14EDF">
            <w:pPr>
              <w:jc w:val="center"/>
              <w:rPr>
                <w:rFonts w:ascii="Tahoma" w:hAnsi="Tahoma" w:cs="Tahoma"/>
                <w:sz w:val="20"/>
                <w:szCs w:val="20"/>
              </w:rPr>
            </w:pPr>
          </w:p>
        </w:tc>
        <w:tc>
          <w:tcPr>
            <w:tcW w:w="3969" w:type="dxa"/>
            <w:tcBorders>
              <w:left w:val="single" w:sz="4" w:space="0" w:color="auto"/>
              <w:bottom w:val="single" w:sz="4" w:space="0" w:color="auto"/>
              <w:right w:val="single" w:sz="4" w:space="0" w:color="auto"/>
            </w:tcBorders>
            <w:vAlign w:val="center"/>
          </w:tcPr>
          <w:p w14:paraId="0E7AB305" w14:textId="77777777" w:rsidR="00844C10" w:rsidRPr="00A90249" w:rsidRDefault="00844C10" w:rsidP="00E14EDF">
            <w:pPr>
              <w:rPr>
                <w:rFonts w:ascii="Tahoma" w:eastAsia="Calibri" w:hAnsi="Tahoma" w:cs="Tahoma"/>
                <w:sz w:val="20"/>
                <w:szCs w:val="20"/>
              </w:rPr>
            </w:pPr>
            <w:r w:rsidRPr="00A90249">
              <w:rPr>
                <w:rFonts w:ascii="Tahoma" w:eastAsia="Calibri" w:hAnsi="Tahoma" w:cs="Tahoma"/>
                <w:sz w:val="20"/>
                <w:szCs w:val="20"/>
              </w:rPr>
              <w:t>в том числе:</w:t>
            </w:r>
          </w:p>
        </w:tc>
        <w:tc>
          <w:tcPr>
            <w:tcW w:w="1984" w:type="dxa"/>
            <w:tcBorders>
              <w:top w:val="single" w:sz="4" w:space="0" w:color="auto"/>
              <w:left w:val="single" w:sz="4" w:space="0" w:color="auto"/>
              <w:bottom w:val="single" w:sz="4" w:space="0" w:color="auto"/>
              <w:right w:val="single" w:sz="4" w:space="0" w:color="auto"/>
            </w:tcBorders>
            <w:vAlign w:val="center"/>
          </w:tcPr>
          <w:p w14:paraId="1432744D" w14:textId="77777777" w:rsidR="00844C10" w:rsidRPr="00A90249" w:rsidRDefault="00844C10" w:rsidP="00E14EDF">
            <w:pPr>
              <w:jc w:val="center"/>
              <w:rPr>
                <w:rFonts w:ascii="Tahoma" w:hAnsi="Tahoma" w:cs="Tahoma"/>
                <w:sz w:val="20"/>
                <w:szCs w:val="20"/>
              </w:rPr>
            </w:pPr>
          </w:p>
        </w:tc>
        <w:tc>
          <w:tcPr>
            <w:tcW w:w="1559" w:type="dxa"/>
            <w:tcBorders>
              <w:top w:val="single" w:sz="4" w:space="0" w:color="auto"/>
              <w:left w:val="single" w:sz="4" w:space="0" w:color="auto"/>
              <w:bottom w:val="single" w:sz="4" w:space="0" w:color="auto"/>
              <w:right w:val="single" w:sz="4" w:space="0" w:color="auto"/>
            </w:tcBorders>
            <w:vAlign w:val="center"/>
          </w:tcPr>
          <w:p w14:paraId="6EA46B43" w14:textId="77777777" w:rsidR="00844C10" w:rsidRPr="00A90249" w:rsidRDefault="00844C10" w:rsidP="00E14EDF">
            <w:pPr>
              <w:jc w:val="center"/>
              <w:rPr>
                <w:rFonts w:ascii="Tahoma" w:hAnsi="Tahoma" w:cs="Tahoma"/>
                <w:b/>
                <w:sz w:val="20"/>
                <w:szCs w:val="20"/>
              </w:rPr>
            </w:pPr>
          </w:p>
        </w:tc>
        <w:tc>
          <w:tcPr>
            <w:tcW w:w="1418" w:type="dxa"/>
            <w:tcBorders>
              <w:top w:val="single" w:sz="4" w:space="0" w:color="auto"/>
              <w:left w:val="single" w:sz="4" w:space="0" w:color="auto"/>
              <w:bottom w:val="single" w:sz="4" w:space="0" w:color="auto"/>
              <w:right w:val="single" w:sz="4" w:space="0" w:color="auto"/>
            </w:tcBorders>
            <w:vAlign w:val="center"/>
          </w:tcPr>
          <w:p w14:paraId="34B3D982" w14:textId="739A6DDE" w:rsidR="00844C10" w:rsidRPr="00A90249" w:rsidRDefault="00844C10" w:rsidP="00E14EDF">
            <w:pPr>
              <w:jc w:val="center"/>
              <w:rPr>
                <w:rFonts w:ascii="Tahoma" w:hAnsi="Tahoma" w:cs="Tahoma"/>
                <w:b/>
                <w:sz w:val="20"/>
                <w:szCs w:val="20"/>
              </w:rPr>
            </w:pPr>
          </w:p>
        </w:tc>
      </w:tr>
      <w:tr w:rsidR="00F77E69" w:rsidRPr="00A90249" w14:paraId="763E846B" w14:textId="77777777" w:rsidTr="00555E99">
        <w:trPr>
          <w:trHeight w:val="20"/>
        </w:trPr>
        <w:tc>
          <w:tcPr>
            <w:tcW w:w="993" w:type="dxa"/>
            <w:vMerge w:val="restart"/>
            <w:tcBorders>
              <w:left w:val="single" w:sz="4" w:space="0" w:color="auto"/>
              <w:right w:val="single" w:sz="4" w:space="0" w:color="auto"/>
            </w:tcBorders>
            <w:vAlign w:val="center"/>
          </w:tcPr>
          <w:p w14:paraId="515DE547" w14:textId="7BAE9516" w:rsidR="00844C10" w:rsidRPr="00A90249" w:rsidRDefault="00844C10" w:rsidP="00E14EDF">
            <w:pPr>
              <w:jc w:val="center"/>
              <w:rPr>
                <w:rFonts w:ascii="Tahoma" w:hAnsi="Tahoma" w:cs="Tahoma"/>
                <w:sz w:val="20"/>
                <w:szCs w:val="20"/>
              </w:rPr>
            </w:pPr>
            <w:r w:rsidRPr="00A90249">
              <w:rPr>
                <w:rFonts w:ascii="Tahoma" w:hAnsi="Tahoma" w:cs="Tahoma"/>
                <w:sz w:val="20"/>
                <w:szCs w:val="20"/>
              </w:rPr>
              <w:t>1.2.7.1</w:t>
            </w:r>
          </w:p>
        </w:tc>
        <w:tc>
          <w:tcPr>
            <w:tcW w:w="3969" w:type="dxa"/>
            <w:vMerge w:val="restart"/>
            <w:tcBorders>
              <w:left w:val="single" w:sz="4" w:space="0" w:color="auto"/>
              <w:right w:val="single" w:sz="4" w:space="0" w:color="auto"/>
            </w:tcBorders>
            <w:vAlign w:val="center"/>
          </w:tcPr>
          <w:p w14:paraId="1A31C1D1" w14:textId="77777777" w:rsidR="00844C10" w:rsidRPr="00A90249" w:rsidRDefault="00844C10" w:rsidP="00E14EDF">
            <w:pPr>
              <w:rPr>
                <w:rFonts w:ascii="Tahoma" w:eastAsia="Calibri" w:hAnsi="Tahoma" w:cs="Tahoma"/>
                <w:sz w:val="20"/>
                <w:szCs w:val="20"/>
              </w:rPr>
            </w:pPr>
            <w:r w:rsidRPr="00A90249">
              <w:rPr>
                <w:rFonts w:ascii="Tahoma" w:eastAsia="Calibri" w:hAnsi="Tahoma" w:cs="Tahoma"/>
                <w:sz w:val="20"/>
                <w:szCs w:val="20"/>
              </w:rPr>
              <w:t>зона кладбищ</w:t>
            </w:r>
          </w:p>
        </w:tc>
        <w:tc>
          <w:tcPr>
            <w:tcW w:w="1984" w:type="dxa"/>
            <w:tcBorders>
              <w:top w:val="single" w:sz="4" w:space="0" w:color="auto"/>
              <w:left w:val="single" w:sz="4" w:space="0" w:color="auto"/>
              <w:bottom w:val="single" w:sz="4" w:space="0" w:color="auto"/>
              <w:right w:val="single" w:sz="4" w:space="0" w:color="auto"/>
            </w:tcBorders>
            <w:vAlign w:val="center"/>
          </w:tcPr>
          <w:p w14:paraId="01E52D6C" w14:textId="77777777" w:rsidR="00844C10" w:rsidRPr="00A90249" w:rsidRDefault="00844C10" w:rsidP="00E14EDF">
            <w:pPr>
              <w:jc w:val="center"/>
              <w:rPr>
                <w:rFonts w:ascii="Tahoma" w:hAnsi="Tahoma" w:cs="Tahoma"/>
                <w:sz w:val="20"/>
                <w:szCs w:val="20"/>
              </w:rPr>
            </w:pPr>
            <w:r w:rsidRPr="00A90249">
              <w:rPr>
                <w:rFonts w:ascii="Tahoma" w:hAnsi="Tahoma" w:cs="Tahoma"/>
                <w:sz w:val="20"/>
                <w:szCs w:val="20"/>
              </w:rPr>
              <w:t>га</w:t>
            </w:r>
          </w:p>
        </w:tc>
        <w:tc>
          <w:tcPr>
            <w:tcW w:w="1559" w:type="dxa"/>
            <w:tcBorders>
              <w:top w:val="single" w:sz="4" w:space="0" w:color="auto"/>
              <w:left w:val="single" w:sz="4" w:space="0" w:color="auto"/>
              <w:bottom w:val="single" w:sz="4" w:space="0" w:color="auto"/>
              <w:right w:val="single" w:sz="4" w:space="0" w:color="auto"/>
            </w:tcBorders>
            <w:vAlign w:val="center"/>
          </w:tcPr>
          <w:p w14:paraId="500C2814" w14:textId="77777777" w:rsidR="00844C10" w:rsidRPr="00A90249" w:rsidRDefault="00844C10" w:rsidP="00E14EDF">
            <w:pPr>
              <w:jc w:val="center"/>
              <w:rPr>
                <w:rFonts w:ascii="Tahoma" w:hAnsi="Tahoma" w:cs="Tahoma"/>
                <w:sz w:val="20"/>
                <w:szCs w:val="20"/>
              </w:rPr>
            </w:pPr>
            <w:r w:rsidRPr="00A90249">
              <w:rPr>
                <w:rFonts w:ascii="Tahoma" w:hAnsi="Tahoma" w:cs="Tahoma"/>
                <w:sz w:val="20"/>
                <w:szCs w:val="20"/>
              </w:rPr>
              <w:t>22,2</w:t>
            </w:r>
          </w:p>
        </w:tc>
        <w:tc>
          <w:tcPr>
            <w:tcW w:w="1418" w:type="dxa"/>
            <w:tcBorders>
              <w:top w:val="single" w:sz="4" w:space="0" w:color="auto"/>
              <w:left w:val="single" w:sz="4" w:space="0" w:color="auto"/>
              <w:bottom w:val="single" w:sz="4" w:space="0" w:color="auto"/>
              <w:right w:val="single" w:sz="4" w:space="0" w:color="auto"/>
            </w:tcBorders>
            <w:vAlign w:val="center"/>
          </w:tcPr>
          <w:p w14:paraId="7D6A68AC" w14:textId="22038268" w:rsidR="00844C10" w:rsidRPr="00A90249" w:rsidRDefault="00844C10" w:rsidP="00E14EDF">
            <w:pPr>
              <w:jc w:val="center"/>
              <w:rPr>
                <w:rFonts w:ascii="Tahoma" w:hAnsi="Tahoma" w:cs="Tahoma"/>
                <w:sz w:val="20"/>
                <w:szCs w:val="20"/>
              </w:rPr>
            </w:pPr>
            <w:r w:rsidRPr="00A90249">
              <w:rPr>
                <w:rFonts w:ascii="Tahoma" w:hAnsi="Tahoma" w:cs="Tahoma"/>
                <w:sz w:val="20"/>
                <w:szCs w:val="20"/>
              </w:rPr>
              <w:t>22,8</w:t>
            </w:r>
          </w:p>
        </w:tc>
      </w:tr>
      <w:tr w:rsidR="00F77E69" w:rsidRPr="00A90249" w14:paraId="26A35F67" w14:textId="77777777" w:rsidTr="00555E99">
        <w:trPr>
          <w:trHeight w:val="20"/>
        </w:trPr>
        <w:tc>
          <w:tcPr>
            <w:tcW w:w="993" w:type="dxa"/>
            <w:vMerge/>
            <w:tcBorders>
              <w:left w:val="single" w:sz="4" w:space="0" w:color="auto"/>
              <w:bottom w:val="single" w:sz="4" w:space="0" w:color="auto"/>
              <w:right w:val="single" w:sz="4" w:space="0" w:color="auto"/>
            </w:tcBorders>
            <w:vAlign w:val="center"/>
          </w:tcPr>
          <w:p w14:paraId="576AF97A" w14:textId="77777777" w:rsidR="00844C10" w:rsidRPr="00A90249" w:rsidRDefault="00844C10" w:rsidP="00E14EDF">
            <w:pPr>
              <w:jc w:val="center"/>
              <w:rPr>
                <w:rFonts w:ascii="Tahoma" w:hAnsi="Tahoma" w:cs="Tahoma"/>
                <w:sz w:val="20"/>
                <w:szCs w:val="20"/>
              </w:rPr>
            </w:pPr>
          </w:p>
        </w:tc>
        <w:tc>
          <w:tcPr>
            <w:tcW w:w="3969" w:type="dxa"/>
            <w:vMerge/>
            <w:tcBorders>
              <w:left w:val="single" w:sz="4" w:space="0" w:color="auto"/>
              <w:bottom w:val="single" w:sz="4" w:space="0" w:color="auto"/>
              <w:right w:val="single" w:sz="4" w:space="0" w:color="auto"/>
            </w:tcBorders>
            <w:vAlign w:val="center"/>
          </w:tcPr>
          <w:p w14:paraId="3DF199DB" w14:textId="77777777" w:rsidR="00844C10" w:rsidRPr="00A90249" w:rsidRDefault="00844C10" w:rsidP="00E14EDF">
            <w:pPr>
              <w:rPr>
                <w:rFonts w:ascii="Tahoma" w:eastAsia="Calibri" w:hAnsi="Tahoma" w:cs="Tahoma"/>
                <w:sz w:val="20"/>
                <w:szCs w:val="20"/>
              </w:rPr>
            </w:pPr>
          </w:p>
        </w:tc>
        <w:tc>
          <w:tcPr>
            <w:tcW w:w="1984" w:type="dxa"/>
            <w:tcBorders>
              <w:top w:val="single" w:sz="4" w:space="0" w:color="auto"/>
              <w:left w:val="single" w:sz="4" w:space="0" w:color="auto"/>
              <w:bottom w:val="single" w:sz="4" w:space="0" w:color="auto"/>
              <w:right w:val="single" w:sz="4" w:space="0" w:color="auto"/>
            </w:tcBorders>
            <w:vAlign w:val="center"/>
          </w:tcPr>
          <w:p w14:paraId="78A84CE8" w14:textId="19FD35BE" w:rsidR="00844C10" w:rsidRPr="00A90249" w:rsidRDefault="00844C10" w:rsidP="00E14EDF">
            <w:pPr>
              <w:jc w:val="center"/>
              <w:rPr>
                <w:rFonts w:ascii="Tahoma" w:hAnsi="Tahoma" w:cs="Tahoma"/>
                <w:sz w:val="20"/>
                <w:szCs w:val="20"/>
              </w:rPr>
            </w:pPr>
            <w:r w:rsidRPr="00A90249">
              <w:rPr>
                <w:rFonts w:ascii="Tahoma" w:hAnsi="Tahoma" w:cs="Tahoma"/>
                <w:sz w:val="20"/>
                <w:szCs w:val="20"/>
              </w:rPr>
              <w:t>%</w:t>
            </w:r>
          </w:p>
        </w:tc>
        <w:tc>
          <w:tcPr>
            <w:tcW w:w="1559" w:type="dxa"/>
            <w:tcBorders>
              <w:top w:val="single" w:sz="4" w:space="0" w:color="auto"/>
              <w:left w:val="single" w:sz="4" w:space="0" w:color="auto"/>
              <w:bottom w:val="single" w:sz="4" w:space="0" w:color="auto"/>
              <w:right w:val="single" w:sz="4" w:space="0" w:color="auto"/>
            </w:tcBorders>
            <w:vAlign w:val="center"/>
          </w:tcPr>
          <w:p w14:paraId="6B9B6520" w14:textId="357AD7AC" w:rsidR="00844C10" w:rsidRPr="00A90249" w:rsidRDefault="00844C10" w:rsidP="00E14EDF">
            <w:pPr>
              <w:jc w:val="center"/>
              <w:rPr>
                <w:rFonts w:ascii="Tahoma" w:hAnsi="Tahoma" w:cs="Tahoma"/>
                <w:sz w:val="20"/>
                <w:szCs w:val="20"/>
              </w:rPr>
            </w:pPr>
            <w:r w:rsidRPr="00A90249">
              <w:rPr>
                <w:rFonts w:ascii="Tahoma" w:hAnsi="Tahoma" w:cs="Tahoma"/>
                <w:sz w:val="20"/>
                <w:szCs w:val="20"/>
              </w:rPr>
              <w:t>1,75</w:t>
            </w:r>
          </w:p>
        </w:tc>
        <w:tc>
          <w:tcPr>
            <w:tcW w:w="1418" w:type="dxa"/>
            <w:tcBorders>
              <w:top w:val="single" w:sz="4" w:space="0" w:color="auto"/>
              <w:left w:val="single" w:sz="4" w:space="0" w:color="auto"/>
              <w:bottom w:val="single" w:sz="4" w:space="0" w:color="auto"/>
              <w:right w:val="single" w:sz="4" w:space="0" w:color="auto"/>
            </w:tcBorders>
            <w:vAlign w:val="center"/>
          </w:tcPr>
          <w:p w14:paraId="43837EC7" w14:textId="1E14AB52" w:rsidR="00844C10" w:rsidRPr="00A90249" w:rsidRDefault="00844C10" w:rsidP="00E14EDF">
            <w:pPr>
              <w:jc w:val="center"/>
              <w:rPr>
                <w:rFonts w:ascii="Tahoma" w:hAnsi="Tahoma" w:cs="Tahoma"/>
                <w:sz w:val="20"/>
                <w:szCs w:val="20"/>
              </w:rPr>
            </w:pPr>
            <w:r w:rsidRPr="00A90249">
              <w:rPr>
                <w:rFonts w:ascii="Tahoma" w:hAnsi="Tahoma" w:cs="Tahoma"/>
                <w:sz w:val="20"/>
                <w:szCs w:val="20"/>
              </w:rPr>
              <w:t>1,79</w:t>
            </w:r>
          </w:p>
        </w:tc>
      </w:tr>
      <w:tr w:rsidR="00F77E69" w:rsidRPr="00A90249" w14:paraId="4C77FAE2" w14:textId="77777777" w:rsidTr="00555E99">
        <w:trPr>
          <w:trHeight w:val="20"/>
        </w:trPr>
        <w:tc>
          <w:tcPr>
            <w:tcW w:w="993" w:type="dxa"/>
            <w:vMerge w:val="restart"/>
            <w:tcBorders>
              <w:left w:val="single" w:sz="4" w:space="0" w:color="auto"/>
              <w:right w:val="single" w:sz="4" w:space="0" w:color="auto"/>
            </w:tcBorders>
            <w:vAlign w:val="center"/>
          </w:tcPr>
          <w:p w14:paraId="648FB45A" w14:textId="7D1B5EE6" w:rsidR="00844C10" w:rsidRPr="00A90249" w:rsidRDefault="00844C10" w:rsidP="00E14EDF">
            <w:pPr>
              <w:jc w:val="center"/>
              <w:rPr>
                <w:rFonts w:ascii="Tahoma" w:hAnsi="Tahoma" w:cs="Tahoma"/>
                <w:sz w:val="20"/>
                <w:szCs w:val="20"/>
              </w:rPr>
            </w:pPr>
            <w:r w:rsidRPr="00A90249">
              <w:rPr>
                <w:rFonts w:ascii="Tahoma" w:hAnsi="Tahoma" w:cs="Tahoma"/>
                <w:sz w:val="20"/>
                <w:szCs w:val="20"/>
              </w:rPr>
              <w:t>1.2.7.2</w:t>
            </w:r>
          </w:p>
        </w:tc>
        <w:tc>
          <w:tcPr>
            <w:tcW w:w="3969" w:type="dxa"/>
            <w:vMerge w:val="restart"/>
            <w:tcBorders>
              <w:left w:val="single" w:sz="4" w:space="0" w:color="auto"/>
              <w:right w:val="single" w:sz="4" w:space="0" w:color="auto"/>
            </w:tcBorders>
            <w:vAlign w:val="center"/>
          </w:tcPr>
          <w:p w14:paraId="7806DAE6" w14:textId="77777777" w:rsidR="00844C10" w:rsidRPr="00A90249" w:rsidRDefault="00844C10" w:rsidP="00E14EDF">
            <w:pPr>
              <w:rPr>
                <w:rFonts w:ascii="Tahoma" w:eastAsia="Calibri" w:hAnsi="Tahoma" w:cs="Tahoma"/>
                <w:sz w:val="20"/>
                <w:szCs w:val="20"/>
              </w:rPr>
            </w:pPr>
            <w:r w:rsidRPr="00A90249">
              <w:rPr>
                <w:rFonts w:ascii="Tahoma" w:eastAsia="Calibri" w:hAnsi="Tahoma" w:cs="Tahoma"/>
                <w:sz w:val="20"/>
                <w:szCs w:val="20"/>
              </w:rPr>
              <w:t>зона озелененных территорий специального назначения</w:t>
            </w:r>
          </w:p>
        </w:tc>
        <w:tc>
          <w:tcPr>
            <w:tcW w:w="1984" w:type="dxa"/>
            <w:tcBorders>
              <w:top w:val="single" w:sz="4" w:space="0" w:color="auto"/>
              <w:left w:val="single" w:sz="4" w:space="0" w:color="auto"/>
              <w:bottom w:val="single" w:sz="4" w:space="0" w:color="auto"/>
              <w:right w:val="single" w:sz="4" w:space="0" w:color="auto"/>
            </w:tcBorders>
            <w:vAlign w:val="center"/>
          </w:tcPr>
          <w:p w14:paraId="3A08B393" w14:textId="77777777" w:rsidR="00844C10" w:rsidRPr="00A90249" w:rsidRDefault="00844C10" w:rsidP="00E14EDF">
            <w:pPr>
              <w:jc w:val="center"/>
              <w:rPr>
                <w:rFonts w:ascii="Tahoma" w:hAnsi="Tahoma" w:cs="Tahoma"/>
                <w:sz w:val="20"/>
                <w:szCs w:val="20"/>
              </w:rPr>
            </w:pPr>
            <w:r w:rsidRPr="00A90249">
              <w:rPr>
                <w:rFonts w:ascii="Tahoma" w:hAnsi="Tahoma" w:cs="Tahoma"/>
                <w:sz w:val="20"/>
                <w:szCs w:val="20"/>
              </w:rPr>
              <w:t>га</w:t>
            </w:r>
          </w:p>
        </w:tc>
        <w:tc>
          <w:tcPr>
            <w:tcW w:w="1559" w:type="dxa"/>
            <w:tcBorders>
              <w:top w:val="single" w:sz="4" w:space="0" w:color="auto"/>
              <w:left w:val="single" w:sz="4" w:space="0" w:color="auto"/>
              <w:bottom w:val="single" w:sz="4" w:space="0" w:color="auto"/>
              <w:right w:val="single" w:sz="4" w:space="0" w:color="auto"/>
            </w:tcBorders>
            <w:vAlign w:val="center"/>
          </w:tcPr>
          <w:p w14:paraId="7ADDD85A" w14:textId="2009A1BF" w:rsidR="00844C10" w:rsidRPr="00A90249" w:rsidRDefault="0013778C" w:rsidP="00E14EDF">
            <w:pPr>
              <w:jc w:val="center"/>
              <w:rPr>
                <w:rFonts w:ascii="Tahoma" w:hAnsi="Tahoma" w:cs="Tahoma"/>
                <w:sz w:val="20"/>
                <w:szCs w:val="20"/>
              </w:rPr>
            </w:pPr>
            <w:r w:rsidRPr="00A90249">
              <w:rPr>
                <w:rFonts w:ascii="Tahoma" w:hAnsi="Tahoma" w:cs="Tahoma"/>
                <w:sz w:val="20"/>
                <w:szCs w:val="20"/>
              </w:rPr>
              <w:t>0</w:t>
            </w:r>
          </w:p>
        </w:tc>
        <w:tc>
          <w:tcPr>
            <w:tcW w:w="1418" w:type="dxa"/>
            <w:tcBorders>
              <w:top w:val="single" w:sz="4" w:space="0" w:color="auto"/>
              <w:left w:val="single" w:sz="4" w:space="0" w:color="auto"/>
              <w:bottom w:val="single" w:sz="4" w:space="0" w:color="auto"/>
              <w:right w:val="single" w:sz="4" w:space="0" w:color="auto"/>
            </w:tcBorders>
            <w:vAlign w:val="center"/>
          </w:tcPr>
          <w:p w14:paraId="2BC1FF9D" w14:textId="59571707" w:rsidR="00844C10" w:rsidRPr="00A90249" w:rsidRDefault="00844C10" w:rsidP="00E14EDF">
            <w:pPr>
              <w:jc w:val="center"/>
              <w:rPr>
                <w:rFonts w:ascii="Tahoma" w:hAnsi="Tahoma" w:cs="Tahoma"/>
                <w:sz w:val="20"/>
                <w:szCs w:val="20"/>
              </w:rPr>
            </w:pPr>
            <w:r w:rsidRPr="00A90249">
              <w:rPr>
                <w:rFonts w:ascii="Tahoma" w:hAnsi="Tahoma" w:cs="Tahoma"/>
                <w:sz w:val="20"/>
                <w:szCs w:val="20"/>
              </w:rPr>
              <w:t>56,5</w:t>
            </w:r>
          </w:p>
        </w:tc>
      </w:tr>
      <w:tr w:rsidR="00F77E69" w:rsidRPr="00A90249" w14:paraId="78575695" w14:textId="77777777" w:rsidTr="00555E99">
        <w:trPr>
          <w:trHeight w:val="20"/>
        </w:trPr>
        <w:tc>
          <w:tcPr>
            <w:tcW w:w="993" w:type="dxa"/>
            <w:vMerge/>
            <w:tcBorders>
              <w:left w:val="single" w:sz="4" w:space="0" w:color="auto"/>
              <w:bottom w:val="single" w:sz="4" w:space="0" w:color="auto"/>
              <w:right w:val="single" w:sz="4" w:space="0" w:color="auto"/>
            </w:tcBorders>
            <w:vAlign w:val="center"/>
          </w:tcPr>
          <w:p w14:paraId="31E08991" w14:textId="77777777" w:rsidR="00844C10" w:rsidRPr="00A90249" w:rsidRDefault="00844C10" w:rsidP="00E14EDF">
            <w:pPr>
              <w:jc w:val="center"/>
              <w:rPr>
                <w:rFonts w:ascii="Tahoma" w:hAnsi="Tahoma" w:cs="Tahoma"/>
                <w:sz w:val="20"/>
                <w:szCs w:val="20"/>
              </w:rPr>
            </w:pPr>
          </w:p>
        </w:tc>
        <w:tc>
          <w:tcPr>
            <w:tcW w:w="3969" w:type="dxa"/>
            <w:vMerge/>
            <w:tcBorders>
              <w:left w:val="single" w:sz="4" w:space="0" w:color="auto"/>
              <w:bottom w:val="single" w:sz="4" w:space="0" w:color="auto"/>
              <w:right w:val="single" w:sz="4" w:space="0" w:color="auto"/>
            </w:tcBorders>
            <w:vAlign w:val="center"/>
          </w:tcPr>
          <w:p w14:paraId="0E0A54DF" w14:textId="77777777" w:rsidR="00844C10" w:rsidRPr="00A90249" w:rsidRDefault="00844C10" w:rsidP="00E14EDF">
            <w:pPr>
              <w:rPr>
                <w:rFonts w:ascii="Tahoma" w:eastAsia="Calibri" w:hAnsi="Tahoma" w:cs="Tahoma"/>
                <w:sz w:val="20"/>
                <w:szCs w:val="20"/>
              </w:rPr>
            </w:pPr>
          </w:p>
        </w:tc>
        <w:tc>
          <w:tcPr>
            <w:tcW w:w="1984" w:type="dxa"/>
            <w:tcBorders>
              <w:top w:val="single" w:sz="4" w:space="0" w:color="auto"/>
              <w:left w:val="single" w:sz="4" w:space="0" w:color="auto"/>
              <w:bottom w:val="single" w:sz="4" w:space="0" w:color="auto"/>
              <w:right w:val="single" w:sz="4" w:space="0" w:color="auto"/>
            </w:tcBorders>
            <w:vAlign w:val="center"/>
          </w:tcPr>
          <w:p w14:paraId="3D66B6A5" w14:textId="2277647F" w:rsidR="00844C10" w:rsidRPr="00A90249" w:rsidRDefault="00844C10" w:rsidP="00E14EDF">
            <w:pPr>
              <w:jc w:val="center"/>
              <w:rPr>
                <w:rFonts w:ascii="Tahoma" w:hAnsi="Tahoma" w:cs="Tahoma"/>
                <w:sz w:val="20"/>
                <w:szCs w:val="20"/>
              </w:rPr>
            </w:pPr>
            <w:r w:rsidRPr="00A90249">
              <w:rPr>
                <w:rFonts w:ascii="Tahoma" w:hAnsi="Tahoma" w:cs="Tahoma"/>
                <w:sz w:val="20"/>
                <w:szCs w:val="20"/>
              </w:rPr>
              <w:t>%</w:t>
            </w:r>
          </w:p>
        </w:tc>
        <w:tc>
          <w:tcPr>
            <w:tcW w:w="1559" w:type="dxa"/>
            <w:tcBorders>
              <w:top w:val="single" w:sz="4" w:space="0" w:color="auto"/>
              <w:left w:val="single" w:sz="4" w:space="0" w:color="auto"/>
              <w:bottom w:val="single" w:sz="4" w:space="0" w:color="auto"/>
              <w:right w:val="single" w:sz="4" w:space="0" w:color="auto"/>
            </w:tcBorders>
            <w:vAlign w:val="center"/>
          </w:tcPr>
          <w:p w14:paraId="2879A44C" w14:textId="7F4491E2" w:rsidR="00844C10" w:rsidRPr="00A90249" w:rsidRDefault="0013778C" w:rsidP="00E14EDF">
            <w:pPr>
              <w:jc w:val="center"/>
              <w:rPr>
                <w:rFonts w:ascii="Tahoma" w:hAnsi="Tahoma" w:cs="Tahoma"/>
                <w:sz w:val="20"/>
                <w:szCs w:val="20"/>
              </w:rPr>
            </w:pPr>
            <w:r w:rsidRPr="00A90249">
              <w:rPr>
                <w:rFonts w:ascii="Tahoma" w:hAnsi="Tahoma" w:cs="Tahoma"/>
                <w:sz w:val="20"/>
                <w:szCs w:val="20"/>
              </w:rPr>
              <w:t>0</w:t>
            </w:r>
          </w:p>
        </w:tc>
        <w:tc>
          <w:tcPr>
            <w:tcW w:w="1418" w:type="dxa"/>
            <w:tcBorders>
              <w:top w:val="single" w:sz="4" w:space="0" w:color="auto"/>
              <w:left w:val="single" w:sz="4" w:space="0" w:color="auto"/>
              <w:bottom w:val="single" w:sz="4" w:space="0" w:color="auto"/>
              <w:right w:val="single" w:sz="4" w:space="0" w:color="auto"/>
            </w:tcBorders>
            <w:vAlign w:val="center"/>
          </w:tcPr>
          <w:p w14:paraId="5DA0AE9B" w14:textId="26839EFF" w:rsidR="00844C10" w:rsidRPr="00A90249" w:rsidRDefault="00844C10" w:rsidP="00E14EDF">
            <w:pPr>
              <w:jc w:val="center"/>
              <w:rPr>
                <w:rFonts w:ascii="Tahoma" w:hAnsi="Tahoma" w:cs="Tahoma"/>
                <w:sz w:val="20"/>
                <w:szCs w:val="20"/>
              </w:rPr>
            </w:pPr>
            <w:r w:rsidRPr="00A90249">
              <w:rPr>
                <w:rFonts w:ascii="Tahoma" w:hAnsi="Tahoma" w:cs="Tahoma"/>
                <w:sz w:val="20"/>
                <w:szCs w:val="20"/>
              </w:rPr>
              <w:t>4,44</w:t>
            </w:r>
          </w:p>
        </w:tc>
      </w:tr>
      <w:tr w:rsidR="00F77E69" w:rsidRPr="00A90249" w14:paraId="75CABF98" w14:textId="77777777" w:rsidTr="00555E99">
        <w:trPr>
          <w:trHeight w:val="20"/>
        </w:trPr>
        <w:tc>
          <w:tcPr>
            <w:tcW w:w="993" w:type="dxa"/>
            <w:vMerge w:val="restart"/>
            <w:tcBorders>
              <w:top w:val="single" w:sz="4" w:space="0" w:color="auto"/>
              <w:left w:val="single" w:sz="4" w:space="0" w:color="auto"/>
              <w:right w:val="single" w:sz="4" w:space="0" w:color="auto"/>
            </w:tcBorders>
            <w:vAlign w:val="center"/>
          </w:tcPr>
          <w:p w14:paraId="49A19002" w14:textId="7C3C0B1F" w:rsidR="00844C10" w:rsidRPr="00A90249" w:rsidRDefault="00844C10" w:rsidP="00E14EDF">
            <w:pPr>
              <w:jc w:val="center"/>
              <w:rPr>
                <w:rFonts w:ascii="Tahoma" w:hAnsi="Tahoma" w:cs="Tahoma"/>
                <w:b/>
                <w:sz w:val="20"/>
                <w:szCs w:val="20"/>
              </w:rPr>
            </w:pPr>
            <w:r w:rsidRPr="00A90249">
              <w:rPr>
                <w:rFonts w:ascii="Tahoma" w:hAnsi="Tahoma" w:cs="Tahoma"/>
                <w:b/>
                <w:sz w:val="20"/>
                <w:szCs w:val="20"/>
              </w:rPr>
              <w:t>1.2.8</w:t>
            </w:r>
          </w:p>
        </w:tc>
        <w:tc>
          <w:tcPr>
            <w:tcW w:w="3969" w:type="dxa"/>
            <w:vMerge w:val="restart"/>
            <w:tcBorders>
              <w:top w:val="single" w:sz="4" w:space="0" w:color="auto"/>
              <w:left w:val="single" w:sz="4" w:space="0" w:color="auto"/>
              <w:right w:val="single" w:sz="4" w:space="0" w:color="auto"/>
            </w:tcBorders>
            <w:vAlign w:val="center"/>
          </w:tcPr>
          <w:p w14:paraId="561E7C8F" w14:textId="77777777" w:rsidR="00844C10" w:rsidRPr="00A90249" w:rsidRDefault="00844C10" w:rsidP="00E14EDF">
            <w:pPr>
              <w:rPr>
                <w:rFonts w:ascii="Tahoma" w:hAnsi="Tahoma" w:cs="Tahoma"/>
                <w:b/>
                <w:sz w:val="20"/>
                <w:szCs w:val="20"/>
              </w:rPr>
            </w:pPr>
            <w:r w:rsidRPr="00A90249">
              <w:rPr>
                <w:rFonts w:ascii="Tahoma" w:hAnsi="Tahoma" w:cs="Tahoma"/>
                <w:b/>
                <w:sz w:val="20"/>
                <w:szCs w:val="20"/>
              </w:rPr>
              <w:t>Зона акваторий</w:t>
            </w:r>
          </w:p>
        </w:tc>
        <w:tc>
          <w:tcPr>
            <w:tcW w:w="1984" w:type="dxa"/>
            <w:tcBorders>
              <w:top w:val="single" w:sz="4" w:space="0" w:color="auto"/>
              <w:left w:val="single" w:sz="4" w:space="0" w:color="auto"/>
              <w:bottom w:val="single" w:sz="4" w:space="0" w:color="auto"/>
              <w:right w:val="single" w:sz="4" w:space="0" w:color="auto"/>
            </w:tcBorders>
            <w:vAlign w:val="center"/>
          </w:tcPr>
          <w:p w14:paraId="6A9D6000" w14:textId="77777777" w:rsidR="00844C10" w:rsidRPr="00A90249" w:rsidRDefault="00844C10" w:rsidP="00E14EDF">
            <w:pPr>
              <w:jc w:val="center"/>
              <w:rPr>
                <w:rFonts w:ascii="Tahoma" w:hAnsi="Tahoma" w:cs="Tahoma"/>
                <w:sz w:val="20"/>
                <w:szCs w:val="20"/>
              </w:rPr>
            </w:pPr>
            <w:r w:rsidRPr="00A90249">
              <w:rPr>
                <w:rFonts w:ascii="Tahoma" w:hAnsi="Tahoma" w:cs="Tahoma"/>
                <w:sz w:val="20"/>
                <w:szCs w:val="20"/>
              </w:rPr>
              <w:t>га</w:t>
            </w:r>
          </w:p>
        </w:tc>
        <w:tc>
          <w:tcPr>
            <w:tcW w:w="1559" w:type="dxa"/>
            <w:tcBorders>
              <w:top w:val="single" w:sz="4" w:space="0" w:color="auto"/>
              <w:left w:val="single" w:sz="4" w:space="0" w:color="auto"/>
              <w:bottom w:val="single" w:sz="4" w:space="0" w:color="auto"/>
              <w:right w:val="single" w:sz="4" w:space="0" w:color="auto"/>
            </w:tcBorders>
            <w:vAlign w:val="center"/>
          </w:tcPr>
          <w:p w14:paraId="3278C8FA" w14:textId="1C4B01E5" w:rsidR="00844C10" w:rsidRPr="00A90249" w:rsidRDefault="00844C10" w:rsidP="00E14EDF">
            <w:pPr>
              <w:jc w:val="center"/>
              <w:rPr>
                <w:rFonts w:ascii="Tahoma" w:hAnsi="Tahoma" w:cs="Tahoma"/>
                <w:b/>
                <w:sz w:val="20"/>
                <w:szCs w:val="20"/>
              </w:rPr>
            </w:pPr>
            <w:r w:rsidRPr="00A90249">
              <w:rPr>
                <w:rFonts w:ascii="Tahoma" w:hAnsi="Tahoma" w:cs="Tahoma"/>
                <w:b/>
                <w:sz w:val="20"/>
                <w:szCs w:val="20"/>
              </w:rPr>
              <w:t>2,4</w:t>
            </w:r>
          </w:p>
        </w:tc>
        <w:tc>
          <w:tcPr>
            <w:tcW w:w="1418" w:type="dxa"/>
            <w:tcBorders>
              <w:top w:val="single" w:sz="4" w:space="0" w:color="auto"/>
              <w:left w:val="single" w:sz="4" w:space="0" w:color="auto"/>
              <w:bottom w:val="single" w:sz="4" w:space="0" w:color="auto"/>
              <w:right w:val="single" w:sz="4" w:space="0" w:color="auto"/>
            </w:tcBorders>
            <w:vAlign w:val="center"/>
          </w:tcPr>
          <w:p w14:paraId="5EC2E4A7" w14:textId="2DC51179" w:rsidR="00844C10" w:rsidRPr="00A90249" w:rsidRDefault="00844C10" w:rsidP="00E14EDF">
            <w:pPr>
              <w:jc w:val="center"/>
              <w:rPr>
                <w:rFonts w:ascii="Tahoma" w:hAnsi="Tahoma" w:cs="Tahoma"/>
                <w:b/>
                <w:sz w:val="20"/>
                <w:szCs w:val="20"/>
              </w:rPr>
            </w:pPr>
            <w:r w:rsidRPr="00A90249">
              <w:rPr>
                <w:rFonts w:ascii="Tahoma" w:hAnsi="Tahoma" w:cs="Tahoma"/>
                <w:b/>
                <w:sz w:val="20"/>
                <w:szCs w:val="20"/>
              </w:rPr>
              <w:t>2,2</w:t>
            </w:r>
          </w:p>
        </w:tc>
      </w:tr>
      <w:tr w:rsidR="00F77E69" w:rsidRPr="00A90249" w14:paraId="65A5C8A1" w14:textId="77777777" w:rsidTr="00555E99">
        <w:trPr>
          <w:trHeight w:val="20"/>
        </w:trPr>
        <w:tc>
          <w:tcPr>
            <w:tcW w:w="993" w:type="dxa"/>
            <w:vMerge/>
            <w:tcBorders>
              <w:left w:val="single" w:sz="4" w:space="0" w:color="auto"/>
              <w:bottom w:val="single" w:sz="4" w:space="0" w:color="auto"/>
              <w:right w:val="single" w:sz="4" w:space="0" w:color="auto"/>
            </w:tcBorders>
            <w:vAlign w:val="center"/>
          </w:tcPr>
          <w:p w14:paraId="7E251DC1" w14:textId="77777777" w:rsidR="00844C10" w:rsidRPr="00A90249" w:rsidRDefault="00844C10" w:rsidP="00E14EDF">
            <w:pPr>
              <w:jc w:val="center"/>
              <w:rPr>
                <w:rFonts w:ascii="Tahoma" w:hAnsi="Tahoma" w:cs="Tahoma"/>
                <w:b/>
                <w:sz w:val="20"/>
                <w:szCs w:val="20"/>
              </w:rPr>
            </w:pPr>
          </w:p>
        </w:tc>
        <w:tc>
          <w:tcPr>
            <w:tcW w:w="3969" w:type="dxa"/>
            <w:vMerge/>
            <w:tcBorders>
              <w:left w:val="single" w:sz="4" w:space="0" w:color="auto"/>
              <w:bottom w:val="single" w:sz="4" w:space="0" w:color="auto"/>
              <w:right w:val="single" w:sz="4" w:space="0" w:color="auto"/>
            </w:tcBorders>
            <w:vAlign w:val="center"/>
          </w:tcPr>
          <w:p w14:paraId="70F378E9" w14:textId="77777777" w:rsidR="00844C10" w:rsidRPr="00A90249" w:rsidRDefault="00844C10" w:rsidP="00E14EDF">
            <w:pPr>
              <w:rPr>
                <w:rFonts w:ascii="Tahoma" w:hAnsi="Tahoma" w:cs="Tahoma"/>
                <w:b/>
                <w:sz w:val="20"/>
                <w:szCs w:val="20"/>
              </w:rPr>
            </w:pPr>
          </w:p>
        </w:tc>
        <w:tc>
          <w:tcPr>
            <w:tcW w:w="1984" w:type="dxa"/>
            <w:tcBorders>
              <w:top w:val="single" w:sz="4" w:space="0" w:color="auto"/>
              <w:left w:val="single" w:sz="4" w:space="0" w:color="auto"/>
              <w:right w:val="single" w:sz="4" w:space="0" w:color="auto"/>
            </w:tcBorders>
            <w:vAlign w:val="center"/>
          </w:tcPr>
          <w:p w14:paraId="47726FF7" w14:textId="71B0FC1E" w:rsidR="00844C10" w:rsidRPr="00A90249" w:rsidRDefault="00844C10" w:rsidP="00E14EDF">
            <w:pPr>
              <w:jc w:val="center"/>
              <w:rPr>
                <w:rFonts w:ascii="Tahoma" w:hAnsi="Tahoma" w:cs="Tahoma"/>
                <w:sz w:val="20"/>
                <w:szCs w:val="20"/>
              </w:rPr>
            </w:pPr>
            <w:r w:rsidRPr="00A90249">
              <w:rPr>
                <w:rFonts w:ascii="Tahoma" w:hAnsi="Tahoma" w:cs="Tahoma"/>
                <w:sz w:val="20"/>
                <w:szCs w:val="20"/>
              </w:rPr>
              <w:t>%</w:t>
            </w:r>
          </w:p>
        </w:tc>
        <w:tc>
          <w:tcPr>
            <w:tcW w:w="1559" w:type="dxa"/>
            <w:tcBorders>
              <w:top w:val="single" w:sz="4" w:space="0" w:color="auto"/>
              <w:left w:val="single" w:sz="4" w:space="0" w:color="auto"/>
              <w:right w:val="single" w:sz="4" w:space="0" w:color="auto"/>
            </w:tcBorders>
            <w:vAlign w:val="center"/>
          </w:tcPr>
          <w:p w14:paraId="0C3E312C" w14:textId="37398807" w:rsidR="00844C10" w:rsidRPr="00A90249" w:rsidRDefault="00844C10" w:rsidP="00E14EDF">
            <w:pPr>
              <w:jc w:val="center"/>
              <w:rPr>
                <w:rFonts w:ascii="Tahoma" w:hAnsi="Tahoma" w:cs="Tahoma"/>
                <w:b/>
                <w:sz w:val="20"/>
                <w:szCs w:val="20"/>
                <w:lang w:val="en-US"/>
              </w:rPr>
            </w:pPr>
            <w:r w:rsidRPr="00A90249">
              <w:rPr>
                <w:rFonts w:ascii="Tahoma" w:hAnsi="Tahoma" w:cs="Tahoma"/>
                <w:b/>
                <w:sz w:val="20"/>
                <w:szCs w:val="20"/>
              </w:rPr>
              <w:t>0,19</w:t>
            </w:r>
          </w:p>
        </w:tc>
        <w:tc>
          <w:tcPr>
            <w:tcW w:w="1418" w:type="dxa"/>
            <w:tcBorders>
              <w:top w:val="single" w:sz="4" w:space="0" w:color="auto"/>
              <w:left w:val="single" w:sz="4" w:space="0" w:color="auto"/>
              <w:right w:val="single" w:sz="4" w:space="0" w:color="auto"/>
            </w:tcBorders>
            <w:shd w:val="clear" w:color="auto" w:fill="auto"/>
            <w:vAlign w:val="center"/>
          </w:tcPr>
          <w:p w14:paraId="48F121AD" w14:textId="3BBD8C02" w:rsidR="00844C10" w:rsidRPr="00A90249" w:rsidRDefault="00844C10" w:rsidP="00E14EDF">
            <w:pPr>
              <w:jc w:val="center"/>
              <w:rPr>
                <w:rFonts w:ascii="Tahoma" w:hAnsi="Tahoma" w:cs="Tahoma"/>
                <w:b/>
                <w:sz w:val="20"/>
                <w:szCs w:val="20"/>
              </w:rPr>
            </w:pPr>
            <w:r w:rsidRPr="00A90249">
              <w:rPr>
                <w:rFonts w:ascii="Tahoma" w:hAnsi="Tahoma" w:cs="Tahoma"/>
                <w:b/>
                <w:sz w:val="20"/>
                <w:szCs w:val="20"/>
              </w:rPr>
              <w:t>0,17</w:t>
            </w:r>
          </w:p>
        </w:tc>
      </w:tr>
      <w:tr w:rsidR="00F77E69" w:rsidRPr="00A90249" w14:paraId="5E0088A8" w14:textId="77777777" w:rsidTr="00555E99">
        <w:trPr>
          <w:trHeight w:val="20"/>
        </w:trPr>
        <w:tc>
          <w:tcPr>
            <w:tcW w:w="993" w:type="dxa"/>
            <w:vMerge w:val="restart"/>
            <w:tcBorders>
              <w:left w:val="single" w:sz="4" w:space="0" w:color="auto"/>
              <w:right w:val="single" w:sz="4" w:space="0" w:color="auto"/>
            </w:tcBorders>
            <w:vAlign w:val="center"/>
          </w:tcPr>
          <w:p w14:paraId="6144DDA9" w14:textId="047947A1" w:rsidR="00844C10" w:rsidRPr="00A90249" w:rsidRDefault="00844C10" w:rsidP="00E14EDF">
            <w:pPr>
              <w:jc w:val="center"/>
              <w:rPr>
                <w:rFonts w:ascii="Tahoma" w:hAnsi="Tahoma" w:cs="Tahoma"/>
                <w:b/>
                <w:sz w:val="20"/>
                <w:szCs w:val="20"/>
              </w:rPr>
            </w:pPr>
            <w:r w:rsidRPr="00A90249">
              <w:rPr>
                <w:rFonts w:ascii="Tahoma" w:hAnsi="Tahoma" w:cs="Tahoma"/>
                <w:b/>
                <w:sz w:val="20"/>
                <w:szCs w:val="20"/>
              </w:rPr>
              <w:t>1.2.9</w:t>
            </w:r>
          </w:p>
        </w:tc>
        <w:tc>
          <w:tcPr>
            <w:tcW w:w="3969" w:type="dxa"/>
            <w:vMerge w:val="restart"/>
            <w:tcBorders>
              <w:left w:val="single" w:sz="4" w:space="0" w:color="auto"/>
              <w:right w:val="single" w:sz="4" w:space="0" w:color="auto"/>
            </w:tcBorders>
            <w:vAlign w:val="center"/>
          </w:tcPr>
          <w:p w14:paraId="29F881C6" w14:textId="443BE6C7" w:rsidR="00844C10" w:rsidRPr="00A90249" w:rsidRDefault="00844C10" w:rsidP="00E14EDF">
            <w:pPr>
              <w:rPr>
                <w:rFonts w:ascii="Tahoma" w:hAnsi="Tahoma" w:cs="Tahoma"/>
                <w:b/>
                <w:sz w:val="20"/>
                <w:szCs w:val="20"/>
              </w:rPr>
            </w:pPr>
            <w:r w:rsidRPr="00A90249">
              <w:rPr>
                <w:rFonts w:ascii="Tahoma" w:hAnsi="Tahoma" w:cs="Tahoma"/>
                <w:b/>
                <w:sz w:val="20"/>
                <w:szCs w:val="20"/>
              </w:rPr>
              <w:t xml:space="preserve">Иные зоны </w:t>
            </w:r>
          </w:p>
        </w:tc>
        <w:tc>
          <w:tcPr>
            <w:tcW w:w="1984" w:type="dxa"/>
            <w:tcBorders>
              <w:top w:val="single" w:sz="4" w:space="0" w:color="auto"/>
              <w:left w:val="single" w:sz="4" w:space="0" w:color="auto"/>
              <w:right w:val="single" w:sz="4" w:space="0" w:color="auto"/>
            </w:tcBorders>
            <w:vAlign w:val="center"/>
          </w:tcPr>
          <w:p w14:paraId="3D97598E" w14:textId="49112E85" w:rsidR="00844C10" w:rsidRPr="00A90249" w:rsidRDefault="00844C10" w:rsidP="00E14EDF">
            <w:pPr>
              <w:jc w:val="center"/>
              <w:rPr>
                <w:rFonts w:ascii="Tahoma" w:hAnsi="Tahoma" w:cs="Tahoma"/>
                <w:sz w:val="20"/>
                <w:szCs w:val="20"/>
              </w:rPr>
            </w:pPr>
            <w:r w:rsidRPr="00A90249">
              <w:rPr>
                <w:rFonts w:ascii="Tahoma" w:hAnsi="Tahoma" w:cs="Tahoma"/>
                <w:sz w:val="20"/>
                <w:szCs w:val="20"/>
              </w:rPr>
              <w:t>га</w:t>
            </w:r>
          </w:p>
        </w:tc>
        <w:tc>
          <w:tcPr>
            <w:tcW w:w="1559" w:type="dxa"/>
            <w:tcBorders>
              <w:top w:val="single" w:sz="4" w:space="0" w:color="auto"/>
              <w:left w:val="single" w:sz="4" w:space="0" w:color="auto"/>
              <w:right w:val="single" w:sz="4" w:space="0" w:color="auto"/>
            </w:tcBorders>
            <w:vAlign w:val="center"/>
          </w:tcPr>
          <w:p w14:paraId="72536125" w14:textId="2EEABF14" w:rsidR="00844C10" w:rsidRPr="00A90249" w:rsidRDefault="00180BFC" w:rsidP="00E14EDF">
            <w:pPr>
              <w:jc w:val="center"/>
              <w:rPr>
                <w:rFonts w:ascii="Tahoma" w:hAnsi="Tahoma" w:cs="Tahoma"/>
                <w:b/>
                <w:sz w:val="20"/>
                <w:szCs w:val="20"/>
              </w:rPr>
            </w:pPr>
            <w:r w:rsidRPr="00A90249">
              <w:rPr>
                <w:rFonts w:ascii="Tahoma" w:hAnsi="Tahoma" w:cs="Tahoma"/>
                <w:b/>
                <w:sz w:val="20"/>
                <w:szCs w:val="20"/>
              </w:rPr>
              <w:t>283,0</w:t>
            </w:r>
          </w:p>
        </w:tc>
        <w:tc>
          <w:tcPr>
            <w:tcW w:w="1418" w:type="dxa"/>
            <w:tcBorders>
              <w:top w:val="single" w:sz="4" w:space="0" w:color="auto"/>
              <w:left w:val="single" w:sz="4" w:space="0" w:color="auto"/>
              <w:right w:val="single" w:sz="4" w:space="0" w:color="auto"/>
            </w:tcBorders>
            <w:vAlign w:val="center"/>
          </w:tcPr>
          <w:p w14:paraId="03C2AA01" w14:textId="29DC4DC2" w:rsidR="00844C10" w:rsidRPr="00A90249" w:rsidRDefault="0013778C" w:rsidP="00E14EDF">
            <w:pPr>
              <w:jc w:val="center"/>
              <w:rPr>
                <w:rFonts w:ascii="Tahoma" w:hAnsi="Tahoma" w:cs="Tahoma"/>
                <w:b/>
                <w:sz w:val="20"/>
                <w:szCs w:val="20"/>
              </w:rPr>
            </w:pPr>
            <w:r w:rsidRPr="00A90249">
              <w:rPr>
                <w:rFonts w:ascii="Tahoma" w:hAnsi="Tahoma" w:cs="Tahoma"/>
                <w:b/>
                <w:sz w:val="20"/>
                <w:szCs w:val="20"/>
              </w:rPr>
              <w:t>0</w:t>
            </w:r>
          </w:p>
        </w:tc>
      </w:tr>
      <w:tr w:rsidR="00F77E69" w:rsidRPr="00A90249" w14:paraId="7A55226F" w14:textId="77777777" w:rsidTr="00555E99">
        <w:trPr>
          <w:trHeight w:val="20"/>
        </w:trPr>
        <w:tc>
          <w:tcPr>
            <w:tcW w:w="993" w:type="dxa"/>
            <w:vMerge/>
            <w:tcBorders>
              <w:left w:val="single" w:sz="4" w:space="0" w:color="auto"/>
              <w:bottom w:val="single" w:sz="4" w:space="0" w:color="auto"/>
              <w:right w:val="single" w:sz="4" w:space="0" w:color="auto"/>
            </w:tcBorders>
            <w:vAlign w:val="center"/>
          </w:tcPr>
          <w:p w14:paraId="69C64243" w14:textId="77777777" w:rsidR="00844C10" w:rsidRPr="00A90249" w:rsidRDefault="00844C10" w:rsidP="00E14EDF">
            <w:pPr>
              <w:jc w:val="center"/>
              <w:rPr>
                <w:rFonts w:ascii="Tahoma" w:hAnsi="Tahoma" w:cs="Tahoma"/>
                <w:b/>
                <w:sz w:val="20"/>
                <w:szCs w:val="20"/>
              </w:rPr>
            </w:pPr>
          </w:p>
        </w:tc>
        <w:tc>
          <w:tcPr>
            <w:tcW w:w="3969" w:type="dxa"/>
            <w:vMerge/>
            <w:tcBorders>
              <w:left w:val="single" w:sz="4" w:space="0" w:color="auto"/>
              <w:bottom w:val="single" w:sz="4" w:space="0" w:color="auto"/>
              <w:right w:val="single" w:sz="4" w:space="0" w:color="auto"/>
            </w:tcBorders>
            <w:vAlign w:val="center"/>
          </w:tcPr>
          <w:p w14:paraId="75E904D7" w14:textId="77777777" w:rsidR="00844C10" w:rsidRPr="00A90249" w:rsidRDefault="00844C10" w:rsidP="00E14EDF">
            <w:pPr>
              <w:rPr>
                <w:rFonts w:ascii="Tahoma" w:hAnsi="Tahoma" w:cs="Tahoma"/>
                <w:b/>
                <w:sz w:val="20"/>
                <w:szCs w:val="20"/>
              </w:rPr>
            </w:pPr>
          </w:p>
        </w:tc>
        <w:tc>
          <w:tcPr>
            <w:tcW w:w="1984" w:type="dxa"/>
            <w:tcBorders>
              <w:top w:val="single" w:sz="4" w:space="0" w:color="auto"/>
              <w:left w:val="single" w:sz="4" w:space="0" w:color="auto"/>
              <w:right w:val="single" w:sz="4" w:space="0" w:color="auto"/>
            </w:tcBorders>
            <w:vAlign w:val="center"/>
          </w:tcPr>
          <w:p w14:paraId="076B99A8" w14:textId="49691D7D" w:rsidR="00844C10" w:rsidRPr="00A90249" w:rsidRDefault="00844C10" w:rsidP="00E14EDF">
            <w:pPr>
              <w:jc w:val="center"/>
              <w:rPr>
                <w:rFonts w:ascii="Tahoma" w:hAnsi="Tahoma" w:cs="Tahoma"/>
                <w:sz w:val="20"/>
                <w:szCs w:val="20"/>
              </w:rPr>
            </w:pPr>
            <w:r w:rsidRPr="00A90249">
              <w:rPr>
                <w:rFonts w:ascii="Tahoma" w:hAnsi="Tahoma" w:cs="Tahoma"/>
                <w:sz w:val="20"/>
                <w:szCs w:val="20"/>
              </w:rPr>
              <w:t>%</w:t>
            </w:r>
          </w:p>
        </w:tc>
        <w:tc>
          <w:tcPr>
            <w:tcW w:w="1559" w:type="dxa"/>
            <w:tcBorders>
              <w:left w:val="single" w:sz="4" w:space="0" w:color="auto"/>
              <w:right w:val="single" w:sz="4" w:space="0" w:color="auto"/>
            </w:tcBorders>
            <w:vAlign w:val="center"/>
          </w:tcPr>
          <w:p w14:paraId="45F264B9" w14:textId="2EE189FD" w:rsidR="00844C10" w:rsidRPr="00A90249" w:rsidRDefault="00844C10" w:rsidP="00E14EDF">
            <w:pPr>
              <w:jc w:val="center"/>
              <w:rPr>
                <w:rFonts w:ascii="Tahoma" w:hAnsi="Tahoma" w:cs="Tahoma"/>
                <w:b/>
                <w:sz w:val="20"/>
                <w:szCs w:val="20"/>
              </w:rPr>
            </w:pPr>
            <w:r w:rsidRPr="00A90249">
              <w:rPr>
                <w:rFonts w:ascii="Tahoma" w:hAnsi="Tahoma" w:cs="Tahoma"/>
                <w:b/>
                <w:sz w:val="20"/>
                <w:szCs w:val="20"/>
              </w:rPr>
              <w:t>22,25</w:t>
            </w:r>
          </w:p>
        </w:tc>
        <w:tc>
          <w:tcPr>
            <w:tcW w:w="1418" w:type="dxa"/>
            <w:tcBorders>
              <w:left w:val="single" w:sz="4" w:space="0" w:color="auto"/>
              <w:right w:val="single" w:sz="4" w:space="0" w:color="auto"/>
            </w:tcBorders>
            <w:vAlign w:val="center"/>
          </w:tcPr>
          <w:p w14:paraId="7F0EEADD" w14:textId="266F9A25" w:rsidR="00844C10" w:rsidRPr="00A90249" w:rsidRDefault="0013778C" w:rsidP="00E14EDF">
            <w:pPr>
              <w:jc w:val="center"/>
              <w:rPr>
                <w:rFonts w:ascii="Tahoma" w:hAnsi="Tahoma" w:cs="Tahoma"/>
                <w:b/>
                <w:sz w:val="20"/>
                <w:szCs w:val="20"/>
              </w:rPr>
            </w:pPr>
            <w:r w:rsidRPr="00A90249">
              <w:rPr>
                <w:rFonts w:ascii="Tahoma" w:hAnsi="Tahoma" w:cs="Tahoma"/>
                <w:b/>
                <w:sz w:val="20"/>
                <w:szCs w:val="20"/>
              </w:rPr>
              <w:t>0</w:t>
            </w:r>
          </w:p>
        </w:tc>
      </w:tr>
      <w:tr w:rsidR="00F77E69" w:rsidRPr="00A90249" w14:paraId="7B50EA42" w14:textId="77777777" w:rsidTr="00555E99">
        <w:trPr>
          <w:trHeight w:val="20"/>
        </w:trPr>
        <w:tc>
          <w:tcPr>
            <w:tcW w:w="993" w:type="dxa"/>
            <w:tcBorders>
              <w:left w:val="single" w:sz="4" w:space="0" w:color="auto"/>
              <w:bottom w:val="single" w:sz="4" w:space="0" w:color="auto"/>
              <w:right w:val="single" w:sz="4" w:space="0" w:color="auto"/>
            </w:tcBorders>
            <w:vAlign w:val="center"/>
          </w:tcPr>
          <w:p w14:paraId="07C1A421" w14:textId="738CC9D9" w:rsidR="00844C10" w:rsidRPr="00A90249" w:rsidRDefault="00844C10" w:rsidP="00E14EDF">
            <w:pPr>
              <w:jc w:val="center"/>
              <w:rPr>
                <w:rFonts w:ascii="Tahoma" w:hAnsi="Tahoma" w:cs="Tahoma"/>
                <w:b/>
                <w:sz w:val="20"/>
                <w:szCs w:val="20"/>
              </w:rPr>
            </w:pPr>
            <w:r w:rsidRPr="00A90249">
              <w:rPr>
                <w:rFonts w:ascii="Tahoma" w:hAnsi="Tahoma" w:cs="Tahoma"/>
                <w:b/>
                <w:sz w:val="20"/>
                <w:szCs w:val="20"/>
              </w:rPr>
              <w:t>2</w:t>
            </w:r>
          </w:p>
        </w:tc>
        <w:tc>
          <w:tcPr>
            <w:tcW w:w="3969" w:type="dxa"/>
            <w:tcBorders>
              <w:left w:val="single" w:sz="4" w:space="0" w:color="auto"/>
              <w:bottom w:val="single" w:sz="4" w:space="0" w:color="auto"/>
              <w:right w:val="single" w:sz="4" w:space="0" w:color="auto"/>
            </w:tcBorders>
            <w:vAlign w:val="center"/>
          </w:tcPr>
          <w:p w14:paraId="2AC2489A" w14:textId="77777777" w:rsidR="00844C10" w:rsidRPr="00A90249" w:rsidRDefault="00844C10" w:rsidP="00E14EDF">
            <w:pPr>
              <w:rPr>
                <w:rFonts w:ascii="Tahoma" w:hAnsi="Tahoma" w:cs="Tahoma"/>
                <w:sz w:val="20"/>
                <w:szCs w:val="20"/>
              </w:rPr>
            </w:pPr>
            <w:r w:rsidRPr="00A90249">
              <w:rPr>
                <w:rFonts w:ascii="Tahoma" w:hAnsi="Tahoma" w:cs="Tahoma"/>
                <w:b/>
                <w:sz w:val="20"/>
                <w:szCs w:val="20"/>
                <w:lang w:eastAsia="en-US"/>
              </w:rPr>
              <w:t>НАСЕЛЕНИЕ </w:t>
            </w:r>
          </w:p>
        </w:tc>
        <w:tc>
          <w:tcPr>
            <w:tcW w:w="1984" w:type="dxa"/>
            <w:tcBorders>
              <w:top w:val="single" w:sz="4" w:space="0" w:color="auto"/>
              <w:left w:val="single" w:sz="4" w:space="0" w:color="auto"/>
              <w:right w:val="single" w:sz="4" w:space="0" w:color="auto"/>
            </w:tcBorders>
            <w:vAlign w:val="center"/>
          </w:tcPr>
          <w:p w14:paraId="7A6801C6" w14:textId="77777777" w:rsidR="00844C10" w:rsidRPr="00A90249" w:rsidRDefault="00844C10" w:rsidP="00E14EDF">
            <w:pPr>
              <w:jc w:val="center"/>
              <w:rPr>
                <w:rFonts w:ascii="Tahoma" w:hAnsi="Tahoma" w:cs="Tahoma"/>
                <w:sz w:val="20"/>
                <w:szCs w:val="20"/>
              </w:rPr>
            </w:pPr>
          </w:p>
        </w:tc>
        <w:tc>
          <w:tcPr>
            <w:tcW w:w="1559" w:type="dxa"/>
            <w:tcBorders>
              <w:top w:val="single" w:sz="4" w:space="0" w:color="auto"/>
              <w:left w:val="single" w:sz="4" w:space="0" w:color="auto"/>
              <w:right w:val="single" w:sz="4" w:space="0" w:color="auto"/>
            </w:tcBorders>
            <w:vAlign w:val="center"/>
          </w:tcPr>
          <w:p w14:paraId="0319143A" w14:textId="77777777" w:rsidR="00844C10" w:rsidRPr="00A90249" w:rsidRDefault="00844C10" w:rsidP="00E14EDF">
            <w:pPr>
              <w:jc w:val="center"/>
              <w:rPr>
                <w:rFonts w:ascii="Tahoma" w:hAnsi="Tahoma" w:cs="Tahoma"/>
                <w:b/>
                <w:sz w:val="20"/>
                <w:szCs w:val="20"/>
              </w:rPr>
            </w:pPr>
          </w:p>
        </w:tc>
        <w:tc>
          <w:tcPr>
            <w:tcW w:w="1418" w:type="dxa"/>
            <w:tcBorders>
              <w:top w:val="single" w:sz="4" w:space="0" w:color="auto"/>
              <w:left w:val="single" w:sz="4" w:space="0" w:color="auto"/>
              <w:right w:val="single" w:sz="4" w:space="0" w:color="auto"/>
            </w:tcBorders>
            <w:vAlign w:val="center"/>
          </w:tcPr>
          <w:p w14:paraId="74299BF5" w14:textId="0F02A551" w:rsidR="00844C10" w:rsidRPr="00A90249" w:rsidRDefault="00844C10" w:rsidP="00E14EDF">
            <w:pPr>
              <w:jc w:val="center"/>
              <w:rPr>
                <w:rFonts w:ascii="Tahoma" w:hAnsi="Tahoma" w:cs="Tahoma"/>
                <w:b/>
                <w:sz w:val="20"/>
                <w:szCs w:val="20"/>
              </w:rPr>
            </w:pPr>
          </w:p>
        </w:tc>
      </w:tr>
      <w:tr w:rsidR="00F77E69" w:rsidRPr="00A90249" w14:paraId="4DBE1083"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6A37D83D" w14:textId="465A3DD3" w:rsidR="00647D5C" w:rsidRPr="00A90249" w:rsidRDefault="00647D5C" w:rsidP="00E14EDF">
            <w:pPr>
              <w:jc w:val="center"/>
              <w:rPr>
                <w:rFonts w:ascii="Tahoma" w:hAnsi="Tahoma" w:cs="Tahoma"/>
                <w:b/>
                <w:sz w:val="20"/>
                <w:szCs w:val="20"/>
              </w:rPr>
            </w:pPr>
            <w:r w:rsidRPr="00A90249">
              <w:rPr>
                <w:rFonts w:ascii="Tahoma" w:hAnsi="Tahoma" w:cs="Tahoma"/>
                <w:b/>
                <w:sz w:val="20"/>
                <w:szCs w:val="20"/>
              </w:rPr>
              <w:t>2.1</w:t>
            </w:r>
          </w:p>
        </w:tc>
        <w:tc>
          <w:tcPr>
            <w:tcW w:w="3969" w:type="dxa"/>
            <w:tcBorders>
              <w:top w:val="single" w:sz="4" w:space="0" w:color="auto"/>
              <w:left w:val="single" w:sz="4" w:space="0" w:color="auto"/>
              <w:bottom w:val="single" w:sz="4" w:space="0" w:color="auto"/>
              <w:right w:val="single" w:sz="4" w:space="0" w:color="auto"/>
            </w:tcBorders>
            <w:vAlign w:val="center"/>
            <w:hideMark/>
          </w:tcPr>
          <w:p w14:paraId="7B6F9C82" w14:textId="77777777" w:rsidR="00647D5C" w:rsidRPr="00A90249" w:rsidRDefault="00647D5C" w:rsidP="00E14EDF">
            <w:pPr>
              <w:pStyle w:val="af4"/>
              <w:jc w:val="left"/>
              <w:rPr>
                <w:rFonts w:ascii="Tahoma" w:hAnsi="Tahoma" w:cs="Tahoma"/>
                <w:lang w:eastAsia="en-US"/>
              </w:rPr>
            </w:pPr>
            <w:r w:rsidRPr="00A90249">
              <w:rPr>
                <w:rFonts w:ascii="Tahoma" w:eastAsia="Calibri" w:hAnsi="Tahoma" w:cs="Tahoma"/>
              </w:rPr>
              <w:t xml:space="preserve">Общая численность постоянного населения </w:t>
            </w:r>
          </w:p>
        </w:tc>
        <w:tc>
          <w:tcPr>
            <w:tcW w:w="1984" w:type="dxa"/>
            <w:tcBorders>
              <w:top w:val="single" w:sz="4" w:space="0" w:color="auto"/>
              <w:left w:val="single" w:sz="4" w:space="0" w:color="auto"/>
              <w:bottom w:val="single" w:sz="4" w:space="0" w:color="auto"/>
              <w:right w:val="single" w:sz="4" w:space="0" w:color="auto"/>
            </w:tcBorders>
            <w:vAlign w:val="center"/>
            <w:hideMark/>
          </w:tcPr>
          <w:p w14:paraId="03D42D34" w14:textId="2CC3E21C" w:rsidR="00647D5C" w:rsidRPr="00A90249" w:rsidRDefault="00647D5C" w:rsidP="00E14EDF">
            <w:pPr>
              <w:pStyle w:val="af4"/>
              <w:rPr>
                <w:rFonts w:ascii="Tahoma" w:hAnsi="Tahoma" w:cs="Tahoma"/>
                <w:lang w:eastAsia="en-US"/>
              </w:rPr>
            </w:pPr>
            <w:r w:rsidRPr="00A90249">
              <w:rPr>
                <w:rFonts w:ascii="Tahoma" w:hAnsi="Tahoma" w:cs="Tahoma"/>
                <w:lang w:eastAsia="en-US"/>
              </w:rPr>
              <w:t>тыс. ч</w:t>
            </w:r>
            <w:r w:rsidR="00F907C4" w:rsidRPr="00A90249">
              <w:rPr>
                <w:rFonts w:ascii="Tahoma" w:hAnsi="Tahoma" w:cs="Tahoma"/>
                <w:lang w:eastAsia="en-US"/>
              </w:rPr>
              <w:t>еловек</w:t>
            </w:r>
          </w:p>
        </w:tc>
        <w:tc>
          <w:tcPr>
            <w:tcW w:w="1559" w:type="dxa"/>
            <w:tcBorders>
              <w:top w:val="single" w:sz="4" w:space="0" w:color="auto"/>
              <w:left w:val="single" w:sz="4" w:space="0" w:color="auto"/>
              <w:bottom w:val="single" w:sz="4" w:space="0" w:color="auto"/>
              <w:right w:val="single" w:sz="4" w:space="0" w:color="auto"/>
            </w:tcBorders>
            <w:vAlign w:val="center"/>
          </w:tcPr>
          <w:p w14:paraId="7DD6CEAC" w14:textId="7B5BD1C4" w:rsidR="00647D5C" w:rsidRPr="00A90249" w:rsidRDefault="00647D5C" w:rsidP="00E14EDF">
            <w:pPr>
              <w:pStyle w:val="af4"/>
              <w:rPr>
                <w:rFonts w:ascii="Tahoma" w:hAnsi="Tahoma" w:cs="Tahoma"/>
                <w:lang w:eastAsia="en-US"/>
              </w:rPr>
            </w:pPr>
            <w:r w:rsidRPr="00A90249">
              <w:rPr>
                <w:rFonts w:ascii="Tahoma" w:hAnsi="Tahoma" w:cs="Tahoma"/>
                <w:lang w:eastAsia="en-US"/>
              </w:rPr>
              <w:t>н/д</w:t>
            </w:r>
          </w:p>
        </w:tc>
        <w:tc>
          <w:tcPr>
            <w:tcW w:w="1418" w:type="dxa"/>
            <w:tcBorders>
              <w:top w:val="single" w:sz="4" w:space="0" w:color="auto"/>
              <w:left w:val="single" w:sz="4" w:space="0" w:color="auto"/>
              <w:bottom w:val="single" w:sz="4" w:space="0" w:color="auto"/>
              <w:right w:val="single" w:sz="4" w:space="0" w:color="auto"/>
            </w:tcBorders>
            <w:vAlign w:val="center"/>
          </w:tcPr>
          <w:p w14:paraId="34C391D3" w14:textId="4F13D188" w:rsidR="00647D5C" w:rsidRPr="00A90249" w:rsidRDefault="00647D5C" w:rsidP="00E14EDF">
            <w:pPr>
              <w:pStyle w:val="af4"/>
              <w:rPr>
                <w:rFonts w:ascii="Tahoma" w:hAnsi="Tahoma" w:cs="Tahoma"/>
                <w:lang w:eastAsia="en-US"/>
              </w:rPr>
            </w:pPr>
            <w:r w:rsidRPr="00A90249">
              <w:rPr>
                <w:rFonts w:ascii="Tahoma" w:hAnsi="Tahoma" w:cs="Tahoma"/>
                <w:lang w:eastAsia="en-US"/>
              </w:rPr>
              <w:t>13,00</w:t>
            </w:r>
          </w:p>
        </w:tc>
      </w:tr>
      <w:tr w:rsidR="00F77E69" w:rsidRPr="00A90249" w14:paraId="059EE64E"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0F8C48A9" w14:textId="0309EDCD" w:rsidR="00647D5C" w:rsidRPr="00A90249" w:rsidRDefault="00647D5C" w:rsidP="00E14EDF">
            <w:pPr>
              <w:jc w:val="center"/>
              <w:rPr>
                <w:rFonts w:ascii="Tahoma" w:hAnsi="Tahoma" w:cs="Tahoma"/>
                <w:b/>
                <w:sz w:val="20"/>
                <w:szCs w:val="20"/>
              </w:rPr>
            </w:pPr>
            <w:r w:rsidRPr="00A90249">
              <w:rPr>
                <w:rFonts w:ascii="Tahoma" w:hAnsi="Tahoma" w:cs="Tahoma"/>
                <w:b/>
                <w:sz w:val="20"/>
                <w:szCs w:val="20"/>
              </w:rPr>
              <w:t>2.2</w:t>
            </w:r>
          </w:p>
        </w:tc>
        <w:tc>
          <w:tcPr>
            <w:tcW w:w="3969" w:type="dxa"/>
            <w:tcBorders>
              <w:top w:val="single" w:sz="4" w:space="0" w:color="auto"/>
              <w:left w:val="single" w:sz="4" w:space="0" w:color="auto"/>
              <w:bottom w:val="single" w:sz="4" w:space="0" w:color="auto"/>
              <w:right w:val="single" w:sz="4" w:space="0" w:color="auto"/>
            </w:tcBorders>
            <w:vAlign w:val="center"/>
          </w:tcPr>
          <w:p w14:paraId="13CC316C" w14:textId="20B15973" w:rsidR="00555E99" w:rsidRPr="00A90249" w:rsidRDefault="00647D5C" w:rsidP="00A90249">
            <w:pPr>
              <w:pStyle w:val="af4"/>
              <w:jc w:val="left"/>
              <w:rPr>
                <w:rFonts w:ascii="Tahoma" w:hAnsi="Tahoma" w:cs="Tahoma"/>
                <w:lang w:eastAsia="en-US"/>
              </w:rPr>
            </w:pPr>
            <w:r w:rsidRPr="00A90249">
              <w:rPr>
                <w:rFonts w:ascii="Tahoma" w:hAnsi="Tahoma" w:cs="Tahoma"/>
              </w:rPr>
              <w:t>Плотность населения в границах жилой застройки</w:t>
            </w:r>
          </w:p>
        </w:tc>
        <w:tc>
          <w:tcPr>
            <w:tcW w:w="1984" w:type="dxa"/>
            <w:tcBorders>
              <w:top w:val="single" w:sz="4" w:space="0" w:color="auto"/>
              <w:left w:val="single" w:sz="4" w:space="0" w:color="auto"/>
              <w:bottom w:val="single" w:sz="4" w:space="0" w:color="auto"/>
              <w:right w:val="single" w:sz="4" w:space="0" w:color="auto"/>
            </w:tcBorders>
            <w:vAlign w:val="center"/>
          </w:tcPr>
          <w:p w14:paraId="1B90AE4A" w14:textId="77777777" w:rsidR="00647D5C" w:rsidRPr="00A90249" w:rsidRDefault="00647D5C" w:rsidP="00E14EDF">
            <w:pPr>
              <w:pStyle w:val="af4"/>
              <w:rPr>
                <w:rFonts w:ascii="Tahoma" w:hAnsi="Tahoma" w:cs="Tahoma"/>
                <w:lang w:eastAsia="en-US"/>
              </w:rPr>
            </w:pPr>
            <w:r w:rsidRPr="00A90249">
              <w:rPr>
                <w:rFonts w:ascii="Tahoma" w:hAnsi="Tahoma" w:cs="Tahoma"/>
              </w:rPr>
              <w:t>чел. на га</w:t>
            </w:r>
          </w:p>
        </w:tc>
        <w:tc>
          <w:tcPr>
            <w:tcW w:w="1559" w:type="dxa"/>
            <w:tcBorders>
              <w:top w:val="single" w:sz="4" w:space="0" w:color="auto"/>
              <w:left w:val="single" w:sz="4" w:space="0" w:color="auto"/>
              <w:bottom w:val="single" w:sz="4" w:space="0" w:color="auto"/>
              <w:right w:val="single" w:sz="4" w:space="0" w:color="auto"/>
            </w:tcBorders>
            <w:vAlign w:val="center"/>
          </w:tcPr>
          <w:p w14:paraId="187B0D40" w14:textId="6EB1305C" w:rsidR="00647D5C" w:rsidRPr="00A90249" w:rsidRDefault="00647D5C" w:rsidP="00E14EDF">
            <w:pPr>
              <w:pStyle w:val="af4"/>
              <w:rPr>
                <w:rFonts w:ascii="Tahoma" w:hAnsi="Tahoma" w:cs="Tahoma"/>
                <w:lang w:eastAsia="en-US"/>
              </w:rPr>
            </w:pPr>
            <w:r w:rsidRPr="00A90249">
              <w:rPr>
                <w:rFonts w:ascii="Tahoma" w:hAnsi="Tahoma" w:cs="Tahoma"/>
                <w:lang w:eastAsia="en-US"/>
              </w:rPr>
              <w:t>н/д</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43B804DA" w14:textId="10749FC2" w:rsidR="00647D5C" w:rsidRPr="00A90249" w:rsidRDefault="00647D5C" w:rsidP="00E14EDF">
            <w:pPr>
              <w:pStyle w:val="af4"/>
              <w:rPr>
                <w:rFonts w:ascii="Tahoma" w:hAnsi="Tahoma" w:cs="Tahoma"/>
                <w:lang w:eastAsia="en-US"/>
              </w:rPr>
            </w:pPr>
            <w:r w:rsidRPr="00A90249">
              <w:rPr>
                <w:rFonts w:ascii="Tahoma" w:hAnsi="Tahoma" w:cs="Tahoma"/>
                <w:lang w:eastAsia="en-US"/>
              </w:rPr>
              <w:t>20,</w:t>
            </w:r>
            <w:r w:rsidR="00F80B01" w:rsidRPr="00A90249">
              <w:rPr>
                <w:rFonts w:ascii="Tahoma" w:hAnsi="Tahoma" w:cs="Tahoma"/>
                <w:lang w:eastAsia="en-US"/>
              </w:rPr>
              <w:t>8</w:t>
            </w:r>
          </w:p>
        </w:tc>
      </w:tr>
      <w:tr w:rsidR="00F77E69" w:rsidRPr="00A90249" w14:paraId="3E1A0383"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3BF60046" w14:textId="31C42535" w:rsidR="00647D5C" w:rsidRPr="00A90249" w:rsidRDefault="00647D5C" w:rsidP="00E14EDF">
            <w:pPr>
              <w:jc w:val="center"/>
              <w:rPr>
                <w:rFonts w:ascii="Tahoma" w:hAnsi="Tahoma" w:cs="Tahoma"/>
                <w:b/>
                <w:sz w:val="20"/>
                <w:szCs w:val="20"/>
              </w:rPr>
            </w:pPr>
            <w:r w:rsidRPr="00A90249">
              <w:rPr>
                <w:rFonts w:ascii="Tahoma" w:hAnsi="Tahoma" w:cs="Tahoma"/>
                <w:b/>
                <w:sz w:val="20"/>
                <w:szCs w:val="20"/>
              </w:rPr>
              <w:t>3</w:t>
            </w:r>
          </w:p>
        </w:tc>
        <w:tc>
          <w:tcPr>
            <w:tcW w:w="3969" w:type="dxa"/>
            <w:tcBorders>
              <w:top w:val="single" w:sz="4" w:space="0" w:color="auto"/>
              <w:left w:val="single" w:sz="4" w:space="0" w:color="auto"/>
              <w:bottom w:val="single" w:sz="4" w:space="0" w:color="auto"/>
              <w:right w:val="single" w:sz="4" w:space="0" w:color="auto"/>
            </w:tcBorders>
            <w:vAlign w:val="center"/>
          </w:tcPr>
          <w:p w14:paraId="67755146" w14:textId="77777777" w:rsidR="00647D5C" w:rsidRPr="00A90249" w:rsidRDefault="00647D5C" w:rsidP="00E14EDF">
            <w:pPr>
              <w:pStyle w:val="af4"/>
              <w:jc w:val="left"/>
              <w:rPr>
                <w:rFonts w:ascii="Tahoma" w:hAnsi="Tahoma" w:cs="Tahoma"/>
              </w:rPr>
            </w:pPr>
            <w:r w:rsidRPr="00A90249">
              <w:rPr>
                <w:rFonts w:ascii="Tahoma" w:hAnsi="Tahoma" w:cs="Tahoma"/>
                <w:lang w:eastAsia="en-US"/>
              </w:rPr>
              <w:t>ЖИЛИЩНЫЙ ФОНД </w:t>
            </w:r>
          </w:p>
        </w:tc>
        <w:tc>
          <w:tcPr>
            <w:tcW w:w="1984" w:type="dxa"/>
            <w:tcBorders>
              <w:top w:val="single" w:sz="4" w:space="0" w:color="auto"/>
              <w:left w:val="single" w:sz="4" w:space="0" w:color="auto"/>
              <w:bottom w:val="single" w:sz="4" w:space="0" w:color="auto"/>
              <w:right w:val="single" w:sz="4" w:space="0" w:color="auto"/>
            </w:tcBorders>
            <w:vAlign w:val="center"/>
          </w:tcPr>
          <w:p w14:paraId="1ABBCE16" w14:textId="77777777" w:rsidR="00647D5C" w:rsidRPr="00A90249" w:rsidRDefault="00647D5C" w:rsidP="00E14EDF">
            <w:pPr>
              <w:pStyle w:val="af4"/>
              <w:rPr>
                <w:rFonts w:ascii="Tahoma" w:hAnsi="Tahoma" w:cs="Tahoma"/>
              </w:rPr>
            </w:pPr>
          </w:p>
        </w:tc>
        <w:tc>
          <w:tcPr>
            <w:tcW w:w="1559" w:type="dxa"/>
            <w:tcBorders>
              <w:top w:val="single" w:sz="4" w:space="0" w:color="auto"/>
              <w:left w:val="single" w:sz="4" w:space="0" w:color="auto"/>
              <w:bottom w:val="single" w:sz="4" w:space="0" w:color="auto"/>
              <w:right w:val="single" w:sz="4" w:space="0" w:color="auto"/>
            </w:tcBorders>
            <w:vAlign w:val="center"/>
          </w:tcPr>
          <w:p w14:paraId="31DDEBCC" w14:textId="77777777" w:rsidR="00647D5C" w:rsidRPr="00A90249" w:rsidRDefault="00647D5C" w:rsidP="00E14EDF">
            <w:pPr>
              <w:pStyle w:val="af4"/>
              <w:rPr>
                <w:rFonts w:ascii="Tahoma" w:hAnsi="Tahoma" w:cs="Tahoma"/>
                <w:lang w:eastAsia="en-US"/>
              </w:rPr>
            </w:pPr>
          </w:p>
        </w:tc>
        <w:tc>
          <w:tcPr>
            <w:tcW w:w="1418" w:type="dxa"/>
            <w:tcBorders>
              <w:top w:val="single" w:sz="4" w:space="0" w:color="auto"/>
              <w:left w:val="single" w:sz="4" w:space="0" w:color="auto"/>
              <w:bottom w:val="single" w:sz="4" w:space="0" w:color="auto"/>
              <w:right w:val="single" w:sz="4" w:space="0" w:color="auto"/>
            </w:tcBorders>
            <w:vAlign w:val="center"/>
          </w:tcPr>
          <w:p w14:paraId="29ABC7BA" w14:textId="4D4D83BF" w:rsidR="00647D5C" w:rsidRPr="00A90249" w:rsidRDefault="00647D5C" w:rsidP="00E14EDF">
            <w:pPr>
              <w:pStyle w:val="af4"/>
              <w:rPr>
                <w:rFonts w:ascii="Tahoma" w:hAnsi="Tahoma" w:cs="Tahoma"/>
                <w:lang w:eastAsia="en-US"/>
              </w:rPr>
            </w:pPr>
          </w:p>
        </w:tc>
      </w:tr>
      <w:tr w:rsidR="00F77E69" w:rsidRPr="00A90249" w14:paraId="1186C4A6"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14:paraId="0705835F" w14:textId="6632FE2A" w:rsidR="00647D5C" w:rsidRPr="00A90249" w:rsidRDefault="00647D5C" w:rsidP="00E14EDF">
            <w:pPr>
              <w:jc w:val="center"/>
              <w:rPr>
                <w:rFonts w:ascii="Tahoma" w:hAnsi="Tahoma" w:cs="Tahoma"/>
                <w:b/>
                <w:sz w:val="20"/>
                <w:szCs w:val="20"/>
              </w:rPr>
            </w:pPr>
            <w:r w:rsidRPr="00A90249">
              <w:rPr>
                <w:rFonts w:ascii="Tahoma" w:hAnsi="Tahoma" w:cs="Tahoma"/>
                <w:b/>
                <w:sz w:val="20"/>
                <w:szCs w:val="20"/>
              </w:rPr>
              <w:t>3.1</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98D91A0" w14:textId="77777777" w:rsidR="00647D5C" w:rsidRPr="00A90249" w:rsidRDefault="00647D5C" w:rsidP="00E14EDF">
            <w:pPr>
              <w:rPr>
                <w:rFonts w:ascii="Tahoma" w:hAnsi="Tahoma" w:cs="Tahoma"/>
                <w:b/>
                <w:sz w:val="20"/>
                <w:szCs w:val="20"/>
                <w:lang w:eastAsia="en-US"/>
              </w:rPr>
            </w:pPr>
            <w:r w:rsidRPr="00A90249">
              <w:rPr>
                <w:rFonts w:ascii="Tahoma" w:hAnsi="Tahoma" w:cs="Tahoma"/>
                <w:b/>
                <w:sz w:val="20"/>
                <w:szCs w:val="20"/>
                <w:lang w:eastAsia="en-US"/>
              </w:rPr>
              <w:t>Обеспеченность жилищного фонда</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14:paraId="47189738" w14:textId="77777777" w:rsidR="00647D5C" w:rsidRPr="00A90249" w:rsidRDefault="00647D5C" w:rsidP="00E14EDF">
            <w:pPr>
              <w:jc w:val="center"/>
              <w:rPr>
                <w:rFonts w:ascii="Tahoma" w:hAnsi="Tahoma" w:cs="Tahoma"/>
                <w:sz w:val="20"/>
                <w:szCs w:val="20"/>
                <w:lang w:eastAsia="en-US"/>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156E0EFF" w14:textId="77777777" w:rsidR="00647D5C" w:rsidRPr="00A90249" w:rsidRDefault="00647D5C" w:rsidP="00E14EDF">
            <w:pPr>
              <w:jc w:val="center"/>
              <w:rPr>
                <w:rFonts w:ascii="Tahoma" w:hAnsi="Tahoma" w:cs="Tahoma"/>
                <w:sz w:val="20"/>
                <w:szCs w:val="20"/>
                <w:lang w:eastAsia="en-US"/>
              </w:rPr>
            </w:pPr>
          </w:p>
        </w:tc>
        <w:tc>
          <w:tcPr>
            <w:tcW w:w="1418" w:type="dxa"/>
            <w:tcBorders>
              <w:top w:val="single" w:sz="4" w:space="0" w:color="auto"/>
              <w:left w:val="single" w:sz="4" w:space="0" w:color="auto"/>
              <w:bottom w:val="single" w:sz="4" w:space="0" w:color="auto"/>
              <w:right w:val="single" w:sz="4" w:space="0" w:color="auto"/>
            </w:tcBorders>
            <w:vAlign w:val="center"/>
          </w:tcPr>
          <w:p w14:paraId="3A420356" w14:textId="5891A34F" w:rsidR="00647D5C" w:rsidRPr="00A90249" w:rsidRDefault="00647D5C" w:rsidP="00E14EDF">
            <w:pPr>
              <w:jc w:val="center"/>
              <w:rPr>
                <w:rFonts w:ascii="Tahoma" w:hAnsi="Tahoma" w:cs="Tahoma"/>
                <w:sz w:val="20"/>
                <w:szCs w:val="20"/>
                <w:lang w:eastAsia="en-US"/>
              </w:rPr>
            </w:pPr>
          </w:p>
        </w:tc>
      </w:tr>
      <w:tr w:rsidR="00F77E69" w:rsidRPr="00A90249" w14:paraId="51D17EAE"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7A32D5F0" w14:textId="70CF3783" w:rsidR="00647D5C" w:rsidRPr="00A90249" w:rsidRDefault="00647D5C" w:rsidP="00E14EDF">
            <w:pPr>
              <w:jc w:val="center"/>
              <w:rPr>
                <w:rFonts w:ascii="Tahoma" w:hAnsi="Tahoma" w:cs="Tahoma"/>
                <w:sz w:val="20"/>
                <w:szCs w:val="20"/>
              </w:rPr>
            </w:pPr>
          </w:p>
        </w:tc>
        <w:tc>
          <w:tcPr>
            <w:tcW w:w="3969" w:type="dxa"/>
            <w:tcBorders>
              <w:top w:val="single" w:sz="4" w:space="0" w:color="auto"/>
              <w:left w:val="single" w:sz="4" w:space="0" w:color="auto"/>
              <w:bottom w:val="single" w:sz="4" w:space="0" w:color="auto"/>
              <w:right w:val="single" w:sz="4" w:space="0" w:color="auto"/>
            </w:tcBorders>
            <w:vAlign w:val="center"/>
          </w:tcPr>
          <w:p w14:paraId="0B465CE4" w14:textId="77777777" w:rsidR="00647D5C" w:rsidRPr="00A90249" w:rsidRDefault="00647D5C" w:rsidP="00E14EDF">
            <w:pPr>
              <w:rPr>
                <w:rFonts w:ascii="Tahoma" w:hAnsi="Tahoma" w:cs="Tahoma"/>
                <w:sz w:val="20"/>
                <w:szCs w:val="20"/>
                <w:lang w:val="en-US" w:eastAsia="en-US"/>
              </w:rPr>
            </w:pPr>
            <w:r w:rsidRPr="00A90249">
              <w:rPr>
                <w:rFonts w:ascii="Tahoma" w:hAnsi="Tahoma" w:cs="Tahoma"/>
                <w:sz w:val="20"/>
                <w:szCs w:val="20"/>
                <w:lang w:eastAsia="en-US"/>
              </w:rPr>
              <w:t>в том числе</w:t>
            </w:r>
            <w:r w:rsidRPr="00A90249">
              <w:rPr>
                <w:rFonts w:ascii="Tahoma" w:hAnsi="Tahoma" w:cs="Tahoma"/>
                <w:sz w:val="20"/>
                <w:szCs w:val="20"/>
                <w:lang w:val="en-US" w:eastAsia="en-US"/>
              </w:rPr>
              <w:t>:</w:t>
            </w:r>
          </w:p>
        </w:tc>
        <w:tc>
          <w:tcPr>
            <w:tcW w:w="1984" w:type="dxa"/>
            <w:tcBorders>
              <w:top w:val="single" w:sz="4" w:space="0" w:color="auto"/>
              <w:left w:val="single" w:sz="4" w:space="0" w:color="auto"/>
              <w:bottom w:val="single" w:sz="4" w:space="0" w:color="auto"/>
              <w:right w:val="single" w:sz="4" w:space="0" w:color="auto"/>
            </w:tcBorders>
            <w:vAlign w:val="center"/>
          </w:tcPr>
          <w:p w14:paraId="25663E51" w14:textId="77777777" w:rsidR="00647D5C" w:rsidRPr="00A90249" w:rsidRDefault="00647D5C" w:rsidP="00E14EDF">
            <w:pPr>
              <w:jc w:val="center"/>
              <w:rPr>
                <w:rFonts w:ascii="Tahoma" w:hAnsi="Tahoma" w:cs="Tahoma"/>
                <w:sz w:val="20"/>
                <w:szCs w:val="20"/>
                <w:lang w:eastAsia="en-US"/>
              </w:rPr>
            </w:pPr>
          </w:p>
        </w:tc>
        <w:tc>
          <w:tcPr>
            <w:tcW w:w="1559" w:type="dxa"/>
            <w:tcBorders>
              <w:top w:val="single" w:sz="4" w:space="0" w:color="auto"/>
              <w:left w:val="single" w:sz="4" w:space="0" w:color="auto"/>
              <w:bottom w:val="single" w:sz="4" w:space="0" w:color="auto"/>
              <w:right w:val="single" w:sz="4" w:space="0" w:color="auto"/>
            </w:tcBorders>
            <w:vAlign w:val="center"/>
          </w:tcPr>
          <w:p w14:paraId="5E7178B3" w14:textId="77777777" w:rsidR="00647D5C" w:rsidRPr="00A90249" w:rsidRDefault="00647D5C" w:rsidP="00E14EDF">
            <w:pPr>
              <w:jc w:val="center"/>
              <w:rPr>
                <w:rFonts w:ascii="Tahoma" w:hAnsi="Tahoma" w:cs="Tahoma"/>
                <w:sz w:val="20"/>
                <w:szCs w:val="20"/>
                <w:lang w:eastAsia="en-US"/>
              </w:rPr>
            </w:pPr>
          </w:p>
        </w:tc>
        <w:tc>
          <w:tcPr>
            <w:tcW w:w="1418" w:type="dxa"/>
            <w:tcBorders>
              <w:top w:val="single" w:sz="4" w:space="0" w:color="auto"/>
              <w:left w:val="single" w:sz="4" w:space="0" w:color="auto"/>
              <w:bottom w:val="single" w:sz="4" w:space="0" w:color="auto"/>
              <w:right w:val="single" w:sz="4" w:space="0" w:color="auto"/>
            </w:tcBorders>
            <w:vAlign w:val="center"/>
          </w:tcPr>
          <w:p w14:paraId="42304B9C" w14:textId="360B7689" w:rsidR="00647D5C" w:rsidRPr="00A90249" w:rsidRDefault="00647D5C" w:rsidP="00E14EDF">
            <w:pPr>
              <w:jc w:val="center"/>
              <w:rPr>
                <w:rFonts w:ascii="Tahoma" w:hAnsi="Tahoma" w:cs="Tahoma"/>
                <w:sz w:val="20"/>
                <w:szCs w:val="20"/>
                <w:lang w:eastAsia="en-US"/>
              </w:rPr>
            </w:pPr>
          </w:p>
        </w:tc>
      </w:tr>
      <w:tr w:rsidR="00F77E69" w:rsidRPr="00A90249" w14:paraId="1441C11B"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6CF5BF56" w14:textId="348D9149" w:rsidR="00647D5C" w:rsidRPr="00A90249" w:rsidRDefault="00647D5C" w:rsidP="00E14EDF">
            <w:pPr>
              <w:jc w:val="center"/>
              <w:rPr>
                <w:rFonts w:ascii="Tahoma" w:hAnsi="Tahoma" w:cs="Tahoma"/>
                <w:sz w:val="20"/>
                <w:szCs w:val="20"/>
              </w:rPr>
            </w:pPr>
            <w:r w:rsidRPr="00A90249">
              <w:rPr>
                <w:rFonts w:ascii="Tahoma" w:hAnsi="Tahoma" w:cs="Tahoma"/>
                <w:sz w:val="20"/>
                <w:szCs w:val="20"/>
              </w:rPr>
              <w:t>3.1.1</w:t>
            </w:r>
          </w:p>
        </w:tc>
        <w:tc>
          <w:tcPr>
            <w:tcW w:w="3969" w:type="dxa"/>
            <w:tcBorders>
              <w:top w:val="single" w:sz="4" w:space="0" w:color="auto"/>
              <w:left w:val="single" w:sz="4" w:space="0" w:color="auto"/>
              <w:bottom w:val="single" w:sz="4" w:space="0" w:color="auto"/>
              <w:right w:val="single" w:sz="4" w:space="0" w:color="auto"/>
            </w:tcBorders>
            <w:vAlign w:val="center"/>
            <w:hideMark/>
          </w:tcPr>
          <w:p w14:paraId="2ABA3630" w14:textId="77777777" w:rsidR="00647D5C" w:rsidRPr="00A90249" w:rsidRDefault="00647D5C" w:rsidP="00E14EDF">
            <w:pPr>
              <w:rPr>
                <w:rFonts w:ascii="Tahoma" w:hAnsi="Tahoma" w:cs="Tahoma"/>
                <w:sz w:val="20"/>
                <w:szCs w:val="20"/>
                <w:lang w:eastAsia="en-US"/>
              </w:rPr>
            </w:pPr>
            <w:r w:rsidRPr="00A90249">
              <w:rPr>
                <w:rFonts w:ascii="Tahoma" w:hAnsi="Tahoma" w:cs="Tahoma"/>
                <w:sz w:val="20"/>
                <w:szCs w:val="20"/>
                <w:lang w:eastAsia="en-US"/>
              </w:rPr>
              <w:t>водопроводом</w:t>
            </w:r>
          </w:p>
        </w:tc>
        <w:tc>
          <w:tcPr>
            <w:tcW w:w="1984" w:type="dxa"/>
            <w:tcBorders>
              <w:top w:val="single" w:sz="4" w:space="0" w:color="auto"/>
              <w:left w:val="single" w:sz="4" w:space="0" w:color="auto"/>
              <w:bottom w:val="single" w:sz="4" w:space="0" w:color="auto"/>
              <w:right w:val="single" w:sz="4" w:space="0" w:color="auto"/>
            </w:tcBorders>
            <w:vAlign w:val="center"/>
            <w:hideMark/>
          </w:tcPr>
          <w:p w14:paraId="44BD914D" w14:textId="77777777" w:rsidR="00647D5C" w:rsidRPr="00A90249" w:rsidRDefault="00647D5C" w:rsidP="00E14EDF">
            <w:pPr>
              <w:jc w:val="center"/>
              <w:rPr>
                <w:rFonts w:ascii="Tahoma" w:hAnsi="Tahoma" w:cs="Tahoma"/>
                <w:sz w:val="20"/>
                <w:szCs w:val="20"/>
                <w:lang w:eastAsia="en-US"/>
              </w:rPr>
            </w:pPr>
            <w:r w:rsidRPr="00A90249">
              <w:rPr>
                <w:rFonts w:ascii="Tahoma" w:hAnsi="Tahoma" w:cs="Tahoma"/>
                <w:sz w:val="20"/>
                <w:szCs w:val="20"/>
                <w:lang w:eastAsia="en-US"/>
              </w:rPr>
              <w:t>% общего жилищного фонда</w:t>
            </w:r>
          </w:p>
        </w:tc>
        <w:tc>
          <w:tcPr>
            <w:tcW w:w="1559" w:type="dxa"/>
            <w:tcBorders>
              <w:top w:val="single" w:sz="4" w:space="0" w:color="auto"/>
              <w:left w:val="single" w:sz="4" w:space="0" w:color="auto"/>
              <w:bottom w:val="single" w:sz="4" w:space="0" w:color="auto"/>
              <w:right w:val="single" w:sz="4" w:space="0" w:color="auto"/>
            </w:tcBorders>
            <w:vAlign w:val="center"/>
          </w:tcPr>
          <w:p w14:paraId="377C03DA" w14:textId="77777777" w:rsidR="00647D5C" w:rsidRPr="00A90249" w:rsidRDefault="00647D5C" w:rsidP="00E14EDF">
            <w:pPr>
              <w:jc w:val="center"/>
              <w:rPr>
                <w:rFonts w:ascii="Tahoma" w:hAnsi="Tahoma" w:cs="Tahoma"/>
                <w:sz w:val="20"/>
                <w:szCs w:val="20"/>
                <w:lang w:eastAsia="en-US"/>
              </w:rPr>
            </w:pPr>
            <w:r w:rsidRPr="00A90249">
              <w:rPr>
                <w:rFonts w:ascii="Tahoma" w:hAnsi="Tahoma" w:cs="Tahoma"/>
                <w:sz w:val="20"/>
                <w:szCs w:val="20"/>
                <w:lang w:eastAsia="en-US"/>
              </w:rPr>
              <w:t>50</w:t>
            </w:r>
          </w:p>
        </w:tc>
        <w:tc>
          <w:tcPr>
            <w:tcW w:w="1418" w:type="dxa"/>
            <w:tcBorders>
              <w:top w:val="single" w:sz="4" w:space="0" w:color="auto"/>
              <w:left w:val="single" w:sz="4" w:space="0" w:color="auto"/>
              <w:bottom w:val="single" w:sz="4" w:space="0" w:color="auto"/>
              <w:right w:val="single" w:sz="4" w:space="0" w:color="auto"/>
            </w:tcBorders>
            <w:vAlign w:val="center"/>
          </w:tcPr>
          <w:p w14:paraId="2BAC839C" w14:textId="2DCD3596" w:rsidR="00647D5C" w:rsidRPr="00A90249" w:rsidRDefault="00647D5C" w:rsidP="00E14EDF">
            <w:pPr>
              <w:jc w:val="center"/>
              <w:rPr>
                <w:rFonts w:ascii="Tahoma" w:hAnsi="Tahoma" w:cs="Tahoma"/>
                <w:sz w:val="20"/>
                <w:szCs w:val="20"/>
                <w:lang w:eastAsia="en-US"/>
              </w:rPr>
            </w:pPr>
            <w:r w:rsidRPr="00A90249">
              <w:rPr>
                <w:rFonts w:ascii="Tahoma" w:hAnsi="Tahoma" w:cs="Tahoma"/>
                <w:sz w:val="20"/>
                <w:szCs w:val="20"/>
                <w:lang w:eastAsia="en-US"/>
              </w:rPr>
              <w:t>100</w:t>
            </w:r>
          </w:p>
        </w:tc>
      </w:tr>
      <w:tr w:rsidR="00F77E69" w:rsidRPr="00A90249" w14:paraId="12C98C37"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3999DC96" w14:textId="1F2D7423" w:rsidR="00647D5C" w:rsidRPr="00A90249" w:rsidRDefault="00647D5C" w:rsidP="00E14EDF">
            <w:pPr>
              <w:jc w:val="center"/>
              <w:rPr>
                <w:rFonts w:ascii="Tahoma" w:hAnsi="Tahoma" w:cs="Tahoma"/>
                <w:sz w:val="20"/>
                <w:szCs w:val="20"/>
              </w:rPr>
            </w:pPr>
            <w:r w:rsidRPr="00A90249">
              <w:rPr>
                <w:rFonts w:ascii="Tahoma" w:hAnsi="Tahoma" w:cs="Tahoma"/>
                <w:sz w:val="20"/>
                <w:szCs w:val="20"/>
              </w:rPr>
              <w:t>3.1.2</w:t>
            </w:r>
          </w:p>
        </w:tc>
        <w:tc>
          <w:tcPr>
            <w:tcW w:w="3969" w:type="dxa"/>
            <w:tcBorders>
              <w:top w:val="single" w:sz="4" w:space="0" w:color="auto"/>
              <w:left w:val="single" w:sz="4" w:space="0" w:color="auto"/>
              <w:bottom w:val="single" w:sz="4" w:space="0" w:color="auto"/>
              <w:right w:val="single" w:sz="4" w:space="0" w:color="auto"/>
            </w:tcBorders>
            <w:vAlign w:val="center"/>
            <w:hideMark/>
          </w:tcPr>
          <w:p w14:paraId="5EB02DAC" w14:textId="77777777" w:rsidR="00647D5C" w:rsidRPr="00A90249" w:rsidRDefault="00647D5C" w:rsidP="00E14EDF">
            <w:pPr>
              <w:rPr>
                <w:rFonts w:ascii="Tahoma" w:hAnsi="Tahoma" w:cs="Tahoma"/>
                <w:sz w:val="20"/>
                <w:szCs w:val="20"/>
                <w:lang w:eastAsia="en-US"/>
              </w:rPr>
            </w:pPr>
            <w:r w:rsidRPr="00A90249">
              <w:rPr>
                <w:rFonts w:ascii="Tahoma" w:hAnsi="Tahoma" w:cs="Tahoma"/>
                <w:sz w:val="20"/>
                <w:szCs w:val="20"/>
                <w:lang w:eastAsia="en-US"/>
              </w:rPr>
              <w:t>канализацией</w:t>
            </w:r>
          </w:p>
        </w:tc>
        <w:tc>
          <w:tcPr>
            <w:tcW w:w="1984" w:type="dxa"/>
            <w:tcBorders>
              <w:top w:val="single" w:sz="4" w:space="0" w:color="auto"/>
              <w:left w:val="single" w:sz="4" w:space="0" w:color="auto"/>
              <w:bottom w:val="single" w:sz="4" w:space="0" w:color="auto"/>
              <w:right w:val="single" w:sz="4" w:space="0" w:color="auto"/>
            </w:tcBorders>
            <w:vAlign w:val="center"/>
            <w:hideMark/>
          </w:tcPr>
          <w:p w14:paraId="27D50EC1" w14:textId="77777777" w:rsidR="00647D5C" w:rsidRPr="00A90249" w:rsidRDefault="00647D5C" w:rsidP="00E14EDF">
            <w:pPr>
              <w:jc w:val="center"/>
              <w:rPr>
                <w:rFonts w:ascii="Tahoma" w:hAnsi="Tahoma" w:cs="Tahoma"/>
                <w:sz w:val="20"/>
                <w:szCs w:val="20"/>
                <w:lang w:eastAsia="en-US"/>
              </w:rPr>
            </w:pPr>
            <w:r w:rsidRPr="00A90249">
              <w:rPr>
                <w:rFonts w:ascii="Tahoma" w:hAnsi="Tahoma" w:cs="Tahoma"/>
                <w:sz w:val="20"/>
                <w:szCs w:val="20"/>
                <w:lang w:eastAsia="en-US"/>
              </w:rPr>
              <w:t>% общего жилищного фонда</w:t>
            </w:r>
          </w:p>
        </w:tc>
        <w:tc>
          <w:tcPr>
            <w:tcW w:w="1559" w:type="dxa"/>
            <w:tcBorders>
              <w:top w:val="single" w:sz="4" w:space="0" w:color="auto"/>
              <w:left w:val="single" w:sz="4" w:space="0" w:color="auto"/>
              <w:bottom w:val="single" w:sz="4" w:space="0" w:color="auto"/>
              <w:right w:val="single" w:sz="4" w:space="0" w:color="auto"/>
            </w:tcBorders>
            <w:vAlign w:val="center"/>
          </w:tcPr>
          <w:p w14:paraId="33A3D1D7" w14:textId="77777777" w:rsidR="00647D5C" w:rsidRPr="00A90249" w:rsidRDefault="00647D5C" w:rsidP="00E14EDF">
            <w:pPr>
              <w:jc w:val="center"/>
              <w:rPr>
                <w:rFonts w:ascii="Tahoma" w:hAnsi="Tahoma" w:cs="Tahoma"/>
                <w:sz w:val="20"/>
                <w:szCs w:val="20"/>
                <w:lang w:eastAsia="en-US"/>
              </w:rPr>
            </w:pPr>
            <w:r w:rsidRPr="00A90249">
              <w:rPr>
                <w:rFonts w:ascii="Tahoma" w:hAnsi="Tahoma" w:cs="Tahoma"/>
                <w:sz w:val="20"/>
                <w:szCs w:val="20"/>
                <w:lang w:eastAsia="en-US"/>
              </w:rPr>
              <w:t>20</w:t>
            </w:r>
          </w:p>
        </w:tc>
        <w:tc>
          <w:tcPr>
            <w:tcW w:w="1418" w:type="dxa"/>
            <w:tcBorders>
              <w:top w:val="single" w:sz="4" w:space="0" w:color="auto"/>
              <w:left w:val="single" w:sz="4" w:space="0" w:color="auto"/>
              <w:bottom w:val="single" w:sz="4" w:space="0" w:color="auto"/>
              <w:right w:val="single" w:sz="4" w:space="0" w:color="auto"/>
            </w:tcBorders>
            <w:vAlign w:val="center"/>
          </w:tcPr>
          <w:p w14:paraId="2EB5E2C6" w14:textId="0BD255AD" w:rsidR="00647D5C" w:rsidRPr="00A90249" w:rsidRDefault="00647D5C" w:rsidP="00E14EDF">
            <w:pPr>
              <w:jc w:val="center"/>
              <w:rPr>
                <w:rFonts w:ascii="Tahoma" w:hAnsi="Tahoma" w:cs="Tahoma"/>
                <w:sz w:val="20"/>
                <w:szCs w:val="20"/>
                <w:lang w:eastAsia="en-US"/>
              </w:rPr>
            </w:pPr>
            <w:r w:rsidRPr="00A90249">
              <w:rPr>
                <w:rFonts w:ascii="Tahoma" w:hAnsi="Tahoma" w:cs="Tahoma"/>
                <w:sz w:val="20"/>
                <w:szCs w:val="20"/>
                <w:lang w:eastAsia="en-US"/>
              </w:rPr>
              <w:t>100</w:t>
            </w:r>
          </w:p>
        </w:tc>
      </w:tr>
      <w:tr w:rsidR="00F77E69" w:rsidRPr="00A90249" w14:paraId="5484CA2B"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5914DBFE" w14:textId="76F7645E" w:rsidR="00647D5C" w:rsidRPr="00A90249" w:rsidRDefault="00647D5C" w:rsidP="00E14EDF">
            <w:pPr>
              <w:jc w:val="center"/>
              <w:rPr>
                <w:rFonts w:ascii="Tahoma" w:hAnsi="Tahoma" w:cs="Tahoma"/>
                <w:sz w:val="20"/>
                <w:szCs w:val="20"/>
              </w:rPr>
            </w:pPr>
            <w:r w:rsidRPr="00A90249">
              <w:rPr>
                <w:rFonts w:ascii="Tahoma" w:hAnsi="Tahoma" w:cs="Tahoma"/>
                <w:sz w:val="20"/>
                <w:szCs w:val="20"/>
              </w:rPr>
              <w:t>3.1.3</w:t>
            </w:r>
          </w:p>
        </w:tc>
        <w:tc>
          <w:tcPr>
            <w:tcW w:w="3969" w:type="dxa"/>
            <w:tcBorders>
              <w:top w:val="single" w:sz="4" w:space="0" w:color="auto"/>
              <w:left w:val="single" w:sz="4" w:space="0" w:color="auto"/>
              <w:bottom w:val="single" w:sz="4" w:space="0" w:color="auto"/>
              <w:right w:val="single" w:sz="4" w:space="0" w:color="auto"/>
            </w:tcBorders>
            <w:vAlign w:val="center"/>
          </w:tcPr>
          <w:p w14:paraId="10487A17" w14:textId="77777777" w:rsidR="00647D5C" w:rsidRPr="00A90249" w:rsidRDefault="00647D5C" w:rsidP="00E14EDF">
            <w:pPr>
              <w:rPr>
                <w:rFonts w:ascii="Tahoma" w:hAnsi="Tahoma" w:cs="Tahoma"/>
                <w:sz w:val="20"/>
                <w:szCs w:val="20"/>
                <w:lang w:eastAsia="en-US"/>
              </w:rPr>
            </w:pPr>
            <w:r w:rsidRPr="00A90249">
              <w:rPr>
                <w:rFonts w:ascii="Tahoma" w:hAnsi="Tahoma" w:cs="Tahoma"/>
                <w:sz w:val="20"/>
                <w:szCs w:val="20"/>
                <w:lang w:eastAsia="en-US"/>
              </w:rPr>
              <w:t>газовыми плитами</w:t>
            </w:r>
          </w:p>
        </w:tc>
        <w:tc>
          <w:tcPr>
            <w:tcW w:w="1984" w:type="dxa"/>
            <w:tcBorders>
              <w:top w:val="single" w:sz="4" w:space="0" w:color="auto"/>
              <w:left w:val="single" w:sz="4" w:space="0" w:color="auto"/>
              <w:bottom w:val="single" w:sz="4" w:space="0" w:color="auto"/>
              <w:right w:val="single" w:sz="4" w:space="0" w:color="auto"/>
            </w:tcBorders>
            <w:vAlign w:val="center"/>
          </w:tcPr>
          <w:p w14:paraId="47807D87" w14:textId="77777777" w:rsidR="00647D5C" w:rsidRPr="00A90249" w:rsidRDefault="00647D5C" w:rsidP="00E14EDF">
            <w:pPr>
              <w:jc w:val="center"/>
              <w:rPr>
                <w:rFonts w:ascii="Tahoma" w:hAnsi="Tahoma" w:cs="Tahoma"/>
                <w:sz w:val="20"/>
                <w:szCs w:val="20"/>
                <w:lang w:eastAsia="en-US"/>
              </w:rPr>
            </w:pPr>
            <w:r w:rsidRPr="00A90249">
              <w:rPr>
                <w:rFonts w:ascii="Tahoma" w:hAnsi="Tahoma" w:cs="Tahoma"/>
                <w:sz w:val="20"/>
                <w:szCs w:val="20"/>
                <w:lang w:eastAsia="en-US"/>
              </w:rPr>
              <w:t>% общего жилищного фонда</w:t>
            </w:r>
          </w:p>
        </w:tc>
        <w:tc>
          <w:tcPr>
            <w:tcW w:w="1559" w:type="dxa"/>
            <w:tcBorders>
              <w:top w:val="single" w:sz="4" w:space="0" w:color="auto"/>
              <w:left w:val="single" w:sz="4" w:space="0" w:color="auto"/>
              <w:bottom w:val="single" w:sz="4" w:space="0" w:color="auto"/>
              <w:right w:val="single" w:sz="4" w:space="0" w:color="auto"/>
            </w:tcBorders>
            <w:vAlign w:val="center"/>
          </w:tcPr>
          <w:p w14:paraId="275C6E39" w14:textId="77777777" w:rsidR="00647D5C" w:rsidRPr="00A90249" w:rsidRDefault="00647D5C" w:rsidP="00E14EDF">
            <w:pPr>
              <w:jc w:val="center"/>
              <w:rPr>
                <w:rFonts w:ascii="Tahoma" w:hAnsi="Tahoma" w:cs="Tahoma"/>
                <w:sz w:val="20"/>
                <w:szCs w:val="20"/>
                <w:lang w:eastAsia="en-US"/>
              </w:rPr>
            </w:pPr>
            <w:r w:rsidRPr="00A90249">
              <w:rPr>
                <w:rFonts w:ascii="Tahoma" w:hAnsi="Tahoma" w:cs="Tahoma"/>
                <w:sz w:val="20"/>
                <w:szCs w:val="20"/>
                <w:lang w:eastAsia="en-US"/>
              </w:rPr>
              <w:t>0</w:t>
            </w:r>
          </w:p>
        </w:tc>
        <w:tc>
          <w:tcPr>
            <w:tcW w:w="1418" w:type="dxa"/>
            <w:tcBorders>
              <w:top w:val="single" w:sz="4" w:space="0" w:color="auto"/>
              <w:left w:val="single" w:sz="4" w:space="0" w:color="auto"/>
              <w:bottom w:val="single" w:sz="4" w:space="0" w:color="auto"/>
              <w:right w:val="single" w:sz="4" w:space="0" w:color="auto"/>
            </w:tcBorders>
            <w:vAlign w:val="center"/>
          </w:tcPr>
          <w:p w14:paraId="1FFD53CE" w14:textId="5A39D042" w:rsidR="00647D5C" w:rsidRPr="00A90249" w:rsidRDefault="00647D5C" w:rsidP="00E14EDF">
            <w:pPr>
              <w:jc w:val="center"/>
              <w:rPr>
                <w:rFonts w:ascii="Tahoma" w:hAnsi="Tahoma" w:cs="Tahoma"/>
                <w:sz w:val="20"/>
                <w:szCs w:val="20"/>
                <w:lang w:eastAsia="en-US"/>
              </w:rPr>
            </w:pPr>
            <w:r w:rsidRPr="00A90249">
              <w:rPr>
                <w:rFonts w:ascii="Tahoma" w:hAnsi="Tahoma" w:cs="Tahoma"/>
                <w:sz w:val="20"/>
                <w:szCs w:val="20"/>
                <w:lang w:eastAsia="en-US"/>
              </w:rPr>
              <w:t>95</w:t>
            </w:r>
          </w:p>
        </w:tc>
      </w:tr>
      <w:tr w:rsidR="00F77E69" w:rsidRPr="00A90249" w14:paraId="656D6DB3"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054CC6A4" w14:textId="5CF91224" w:rsidR="00647D5C" w:rsidRPr="00A90249" w:rsidRDefault="00647D5C" w:rsidP="00E14EDF">
            <w:pPr>
              <w:jc w:val="center"/>
              <w:rPr>
                <w:rFonts w:ascii="Tahoma" w:hAnsi="Tahoma" w:cs="Tahoma"/>
                <w:sz w:val="20"/>
                <w:szCs w:val="20"/>
                <w:lang w:val="en-US"/>
              </w:rPr>
            </w:pPr>
            <w:r w:rsidRPr="00A90249">
              <w:rPr>
                <w:rFonts w:ascii="Tahoma" w:hAnsi="Tahoma" w:cs="Tahoma"/>
                <w:sz w:val="20"/>
                <w:szCs w:val="20"/>
              </w:rPr>
              <w:t>3.1.4</w:t>
            </w:r>
          </w:p>
        </w:tc>
        <w:tc>
          <w:tcPr>
            <w:tcW w:w="3969" w:type="dxa"/>
            <w:tcBorders>
              <w:top w:val="single" w:sz="4" w:space="0" w:color="auto"/>
              <w:left w:val="single" w:sz="4" w:space="0" w:color="auto"/>
              <w:bottom w:val="single" w:sz="4" w:space="0" w:color="auto"/>
              <w:right w:val="single" w:sz="4" w:space="0" w:color="auto"/>
            </w:tcBorders>
            <w:vAlign w:val="center"/>
          </w:tcPr>
          <w:p w14:paraId="6D6D2E15" w14:textId="77777777" w:rsidR="00647D5C" w:rsidRPr="00A90249" w:rsidRDefault="00647D5C" w:rsidP="00E14EDF">
            <w:pPr>
              <w:rPr>
                <w:rFonts w:ascii="Tahoma" w:hAnsi="Tahoma" w:cs="Tahoma"/>
                <w:sz w:val="20"/>
                <w:szCs w:val="20"/>
                <w:lang w:eastAsia="en-US"/>
              </w:rPr>
            </w:pPr>
            <w:r w:rsidRPr="00A90249">
              <w:rPr>
                <w:rFonts w:ascii="Tahoma" w:hAnsi="Tahoma" w:cs="Tahoma"/>
                <w:sz w:val="20"/>
                <w:szCs w:val="20"/>
                <w:lang w:eastAsia="en-US"/>
              </w:rPr>
              <w:t>электрическими плитами</w:t>
            </w:r>
          </w:p>
        </w:tc>
        <w:tc>
          <w:tcPr>
            <w:tcW w:w="1984" w:type="dxa"/>
            <w:tcBorders>
              <w:top w:val="single" w:sz="4" w:space="0" w:color="auto"/>
              <w:left w:val="single" w:sz="4" w:space="0" w:color="auto"/>
              <w:bottom w:val="single" w:sz="4" w:space="0" w:color="auto"/>
              <w:right w:val="single" w:sz="4" w:space="0" w:color="auto"/>
            </w:tcBorders>
            <w:vAlign w:val="center"/>
          </w:tcPr>
          <w:p w14:paraId="108DD7CA" w14:textId="77777777" w:rsidR="00647D5C" w:rsidRPr="00A90249" w:rsidRDefault="00647D5C" w:rsidP="00E14EDF">
            <w:pPr>
              <w:jc w:val="center"/>
              <w:rPr>
                <w:rFonts w:ascii="Tahoma" w:hAnsi="Tahoma" w:cs="Tahoma"/>
                <w:sz w:val="20"/>
                <w:szCs w:val="20"/>
                <w:lang w:eastAsia="en-US"/>
              </w:rPr>
            </w:pPr>
            <w:r w:rsidRPr="00A90249">
              <w:rPr>
                <w:rFonts w:ascii="Tahoma" w:hAnsi="Tahoma" w:cs="Tahoma"/>
                <w:sz w:val="20"/>
                <w:szCs w:val="20"/>
                <w:lang w:eastAsia="en-US"/>
              </w:rPr>
              <w:t>% общего жилищного фонда</w:t>
            </w:r>
          </w:p>
        </w:tc>
        <w:tc>
          <w:tcPr>
            <w:tcW w:w="1559" w:type="dxa"/>
            <w:tcBorders>
              <w:top w:val="single" w:sz="4" w:space="0" w:color="auto"/>
              <w:left w:val="single" w:sz="4" w:space="0" w:color="auto"/>
              <w:bottom w:val="single" w:sz="4" w:space="0" w:color="auto"/>
              <w:right w:val="single" w:sz="4" w:space="0" w:color="auto"/>
            </w:tcBorders>
            <w:vAlign w:val="center"/>
          </w:tcPr>
          <w:p w14:paraId="2C9C131C" w14:textId="68F08FE3" w:rsidR="00647D5C" w:rsidRPr="00A90249" w:rsidRDefault="0022075F" w:rsidP="00E14EDF">
            <w:pPr>
              <w:jc w:val="center"/>
              <w:rPr>
                <w:rFonts w:ascii="Tahoma" w:hAnsi="Tahoma" w:cs="Tahoma"/>
                <w:sz w:val="20"/>
                <w:szCs w:val="20"/>
                <w:lang w:eastAsia="en-US"/>
              </w:rPr>
            </w:pPr>
            <w:r w:rsidRPr="00A90249">
              <w:rPr>
                <w:rFonts w:ascii="Tahoma" w:hAnsi="Tahoma" w:cs="Tahoma"/>
                <w:sz w:val="20"/>
                <w:szCs w:val="20"/>
                <w:lang w:eastAsia="en-US"/>
              </w:rPr>
              <w:t>н/д</w:t>
            </w:r>
          </w:p>
        </w:tc>
        <w:tc>
          <w:tcPr>
            <w:tcW w:w="1418" w:type="dxa"/>
            <w:tcBorders>
              <w:top w:val="single" w:sz="4" w:space="0" w:color="auto"/>
              <w:left w:val="single" w:sz="4" w:space="0" w:color="auto"/>
              <w:bottom w:val="single" w:sz="4" w:space="0" w:color="auto"/>
              <w:right w:val="single" w:sz="4" w:space="0" w:color="auto"/>
            </w:tcBorders>
            <w:vAlign w:val="center"/>
          </w:tcPr>
          <w:p w14:paraId="7A95F1E2" w14:textId="65432BED" w:rsidR="00647D5C" w:rsidRPr="00A90249" w:rsidRDefault="00647D5C" w:rsidP="00E14EDF">
            <w:pPr>
              <w:jc w:val="center"/>
              <w:rPr>
                <w:rFonts w:ascii="Tahoma" w:hAnsi="Tahoma" w:cs="Tahoma"/>
                <w:sz w:val="20"/>
                <w:szCs w:val="20"/>
                <w:lang w:eastAsia="en-US"/>
              </w:rPr>
            </w:pPr>
            <w:r w:rsidRPr="00A90249">
              <w:rPr>
                <w:rFonts w:ascii="Tahoma" w:hAnsi="Tahoma" w:cs="Tahoma"/>
                <w:sz w:val="20"/>
                <w:szCs w:val="20"/>
                <w:lang w:eastAsia="en-US"/>
              </w:rPr>
              <w:t>5</w:t>
            </w:r>
          </w:p>
        </w:tc>
      </w:tr>
      <w:tr w:rsidR="00F77E69" w:rsidRPr="00A90249" w14:paraId="0D362AB7"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32165CF2" w14:textId="5F1C8C67" w:rsidR="00647D5C" w:rsidRPr="00A90249" w:rsidRDefault="00647D5C" w:rsidP="00E14EDF">
            <w:pPr>
              <w:jc w:val="center"/>
              <w:rPr>
                <w:rFonts w:ascii="Tahoma" w:hAnsi="Tahoma" w:cs="Tahoma"/>
                <w:sz w:val="20"/>
                <w:szCs w:val="20"/>
              </w:rPr>
            </w:pPr>
            <w:r w:rsidRPr="00A90249">
              <w:rPr>
                <w:rFonts w:ascii="Tahoma" w:hAnsi="Tahoma" w:cs="Tahoma"/>
                <w:sz w:val="20"/>
                <w:szCs w:val="20"/>
              </w:rPr>
              <w:t>3.1.5</w:t>
            </w:r>
          </w:p>
        </w:tc>
        <w:tc>
          <w:tcPr>
            <w:tcW w:w="3969" w:type="dxa"/>
            <w:tcBorders>
              <w:top w:val="single" w:sz="4" w:space="0" w:color="auto"/>
              <w:left w:val="single" w:sz="4" w:space="0" w:color="auto"/>
              <w:bottom w:val="single" w:sz="4" w:space="0" w:color="auto"/>
              <w:right w:val="single" w:sz="4" w:space="0" w:color="auto"/>
            </w:tcBorders>
            <w:vAlign w:val="center"/>
            <w:hideMark/>
          </w:tcPr>
          <w:p w14:paraId="1EF87F7E" w14:textId="77777777" w:rsidR="00647D5C" w:rsidRPr="00A90249" w:rsidRDefault="00647D5C" w:rsidP="00E14EDF">
            <w:pPr>
              <w:rPr>
                <w:rFonts w:ascii="Tahoma" w:hAnsi="Tahoma" w:cs="Tahoma"/>
                <w:sz w:val="20"/>
                <w:szCs w:val="20"/>
                <w:lang w:eastAsia="en-US"/>
              </w:rPr>
            </w:pPr>
            <w:r w:rsidRPr="00A90249">
              <w:rPr>
                <w:rFonts w:ascii="Tahoma" w:hAnsi="Tahoma" w:cs="Tahoma"/>
                <w:sz w:val="20"/>
                <w:szCs w:val="20"/>
                <w:lang w:eastAsia="en-US"/>
              </w:rPr>
              <w:t>теплом</w:t>
            </w:r>
          </w:p>
        </w:tc>
        <w:tc>
          <w:tcPr>
            <w:tcW w:w="1984" w:type="dxa"/>
            <w:tcBorders>
              <w:top w:val="single" w:sz="4" w:space="0" w:color="auto"/>
              <w:left w:val="single" w:sz="4" w:space="0" w:color="auto"/>
              <w:bottom w:val="single" w:sz="4" w:space="0" w:color="auto"/>
              <w:right w:val="single" w:sz="4" w:space="0" w:color="auto"/>
            </w:tcBorders>
            <w:vAlign w:val="center"/>
            <w:hideMark/>
          </w:tcPr>
          <w:p w14:paraId="3E3FB481" w14:textId="2A57C02C" w:rsidR="00330FC8" w:rsidRPr="00A90249" w:rsidRDefault="00647D5C" w:rsidP="00E14EDF">
            <w:pPr>
              <w:jc w:val="center"/>
              <w:rPr>
                <w:rFonts w:ascii="Tahoma" w:hAnsi="Tahoma" w:cs="Tahoma"/>
                <w:sz w:val="20"/>
                <w:szCs w:val="20"/>
                <w:lang w:eastAsia="en-US"/>
              </w:rPr>
            </w:pPr>
            <w:r w:rsidRPr="00A90249">
              <w:rPr>
                <w:rFonts w:ascii="Tahoma" w:hAnsi="Tahoma" w:cs="Tahoma"/>
                <w:sz w:val="20"/>
                <w:szCs w:val="20"/>
                <w:lang w:eastAsia="en-US"/>
              </w:rPr>
              <w:t>% общего жилищного фонда</w:t>
            </w:r>
          </w:p>
        </w:tc>
        <w:tc>
          <w:tcPr>
            <w:tcW w:w="1559" w:type="dxa"/>
            <w:tcBorders>
              <w:top w:val="single" w:sz="4" w:space="0" w:color="auto"/>
              <w:left w:val="single" w:sz="4" w:space="0" w:color="auto"/>
              <w:bottom w:val="single" w:sz="4" w:space="0" w:color="auto"/>
              <w:right w:val="single" w:sz="4" w:space="0" w:color="auto"/>
            </w:tcBorders>
            <w:vAlign w:val="center"/>
          </w:tcPr>
          <w:p w14:paraId="2CFC8764" w14:textId="77777777" w:rsidR="00647D5C" w:rsidRPr="00A90249" w:rsidRDefault="00647D5C" w:rsidP="00E14EDF">
            <w:pPr>
              <w:jc w:val="center"/>
              <w:rPr>
                <w:rFonts w:ascii="Tahoma" w:hAnsi="Tahoma" w:cs="Tahoma"/>
                <w:sz w:val="20"/>
                <w:szCs w:val="20"/>
                <w:lang w:eastAsia="en-US"/>
              </w:rPr>
            </w:pPr>
            <w:r w:rsidRPr="00A90249">
              <w:rPr>
                <w:rFonts w:ascii="Tahoma" w:hAnsi="Tahoma" w:cs="Tahoma"/>
                <w:sz w:val="20"/>
                <w:szCs w:val="20"/>
                <w:lang w:eastAsia="en-US"/>
              </w:rPr>
              <w:t>30</w:t>
            </w:r>
          </w:p>
        </w:tc>
        <w:tc>
          <w:tcPr>
            <w:tcW w:w="1418" w:type="dxa"/>
            <w:tcBorders>
              <w:top w:val="single" w:sz="4" w:space="0" w:color="auto"/>
              <w:left w:val="single" w:sz="4" w:space="0" w:color="auto"/>
              <w:bottom w:val="single" w:sz="4" w:space="0" w:color="auto"/>
              <w:right w:val="single" w:sz="4" w:space="0" w:color="auto"/>
            </w:tcBorders>
            <w:vAlign w:val="center"/>
          </w:tcPr>
          <w:p w14:paraId="6EE2C897" w14:textId="032C8CA7" w:rsidR="00647D5C" w:rsidRPr="00A90249" w:rsidRDefault="00647D5C" w:rsidP="00E14EDF">
            <w:pPr>
              <w:jc w:val="center"/>
              <w:rPr>
                <w:rFonts w:ascii="Tahoma" w:hAnsi="Tahoma" w:cs="Tahoma"/>
                <w:sz w:val="20"/>
                <w:szCs w:val="20"/>
                <w:lang w:eastAsia="en-US"/>
              </w:rPr>
            </w:pPr>
            <w:r w:rsidRPr="00A90249">
              <w:rPr>
                <w:rFonts w:ascii="Tahoma" w:hAnsi="Tahoma" w:cs="Tahoma"/>
                <w:sz w:val="20"/>
                <w:szCs w:val="20"/>
                <w:lang w:eastAsia="en-US"/>
              </w:rPr>
              <w:t>30</w:t>
            </w:r>
          </w:p>
        </w:tc>
      </w:tr>
      <w:tr w:rsidR="00F77E69" w:rsidRPr="00A90249" w14:paraId="59D8825F"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72116AA5" w14:textId="66310F80" w:rsidR="00647D5C" w:rsidRPr="00A90249" w:rsidRDefault="00647D5C" w:rsidP="00E14EDF">
            <w:pPr>
              <w:jc w:val="center"/>
              <w:rPr>
                <w:rFonts w:ascii="Tahoma" w:hAnsi="Tahoma" w:cs="Tahoma"/>
                <w:sz w:val="20"/>
                <w:szCs w:val="20"/>
              </w:rPr>
            </w:pPr>
            <w:r w:rsidRPr="00A90249">
              <w:rPr>
                <w:rFonts w:ascii="Tahoma" w:hAnsi="Tahoma" w:cs="Tahoma"/>
                <w:sz w:val="20"/>
                <w:szCs w:val="20"/>
              </w:rPr>
              <w:t>3.1.6</w:t>
            </w:r>
          </w:p>
        </w:tc>
        <w:tc>
          <w:tcPr>
            <w:tcW w:w="3969" w:type="dxa"/>
            <w:tcBorders>
              <w:top w:val="single" w:sz="4" w:space="0" w:color="auto"/>
              <w:left w:val="single" w:sz="4" w:space="0" w:color="auto"/>
              <w:bottom w:val="single" w:sz="4" w:space="0" w:color="auto"/>
              <w:right w:val="single" w:sz="4" w:space="0" w:color="auto"/>
            </w:tcBorders>
            <w:vAlign w:val="center"/>
          </w:tcPr>
          <w:p w14:paraId="213536AD" w14:textId="77777777" w:rsidR="00647D5C" w:rsidRPr="00A90249" w:rsidRDefault="00647D5C" w:rsidP="00E14EDF">
            <w:pPr>
              <w:rPr>
                <w:rFonts w:ascii="Tahoma" w:hAnsi="Tahoma" w:cs="Tahoma"/>
                <w:sz w:val="20"/>
                <w:szCs w:val="20"/>
                <w:lang w:eastAsia="en-US"/>
              </w:rPr>
            </w:pPr>
            <w:r w:rsidRPr="00A90249">
              <w:rPr>
                <w:rFonts w:ascii="Tahoma" w:hAnsi="Tahoma" w:cs="Tahoma"/>
                <w:sz w:val="20"/>
                <w:szCs w:val="20"/>
                <w:lang w:eastAsia="en-US"/>
              </w:rPr>
              <w:t>горячей водой</w:t>
            </w:r>
          </w:p>
        </w:tc>
        <w:tc>
          <w:tcPr>
            <w:tcW w:w="1984" w:type="dxa"/>
            <w:tcBorders>
              <w:top w:val="single" w:sz="4" w:space="0" w:color="auto"/>
              <w:left w:val="single" w:sz="4" w:space="0" w:color="auto"/>
              <w:bottom w:val="single" w:sz="4" w:space="0" w:color="auto"/>
              <w:right w:val="single" w:sz="4" w:space="0" w:color="auto"/>
            </w:tcBorders>
            <w:vAlign w:val="center"/>
          </w:tcPr>
          <w:p w14:paraId="117F52B5" w14:textId="77777777" w:rsidR="00647D5C" w:rsidRPr="00A90249" w:rsidRDefault="00647D5C" w:rsidP="00E14EDF">
            <w:pPr>
              <w:jc w:val="center"/>
              <w:rPr>
                <w:rFonts w:ascii="Tahoma" w:hAnsi="Tahoma" w:cs="Tahoma"/>
                <w:sz w:val="20"/>
                <w:szCs w:val="20"/>
                <w:lang w:eastAsia="en-US"/>
              </w:rPr>
            </w:pPr>
            <w:r w:rsidRPr="00A90249">
              <w:rPr>
                <w:rFonts w:ascii="Tahoma" w:hAnsi="Tahoma" w:cs="Tahoma"/>
                <w:sz w:val="20"/>
                <w:szCs w:val="20"/>
                <w:lang w:eastAsia="en-US"/>
              </w:rPr>
              <w:t>% общего жилищного фонда</w:t>
            </w:r>
          </w:p>
        </w:tc>
        <w:tc>
          <w:tcPr>
            <w:tcW w:w="1559" w:type="dxa"/>
            <w:tcBorders>
              <w:top w:val="single" w:sz="4" w:space="0" w:color="auto"/>
              <w:left w:val="single" w:sz="4" w:space="0" w:color="auto"/>
              <w:bottom w:val="single" w:sz="4" w:space="0" w:color="auto"/>
              <w:right w:val="single" w:sz="4" w:space="0" w:color="auto"/>
            </w:tcBorders>
            <w:vAlign w:val="center"/>
          </w:tcPr>
          <w:p w14:paraId="5C94A4A5" w14:textId="77777777" w:rsidR="00647D5C" w:rsidRPr="00A90249" w:rsidRDefault="00647D5C" w:rsidP="00E14EDF">
            <w:pPr>
              <w:jc w:val="center"/>
              <w:rPr>
                <w:rFonts w:ascii="Tahoma" w:hAnsi="Tahoma" w:cs="Tahoma"/>
                <w:sz w:val="20"/>
                <w:szCs w:val="20"/>
                <w:lang w:eastAsia="en-US"/>
              </w:rPr>
            </w:pPr>
            <w:r w:rsidRPr="00A90249">
              <w:rPr>
                <w:rFonts w:ascii="Tahoma" w:hAnsi="Tahoma" w:cs="Tahoma"/>
                <w:sz w:val="20"/>
                <w:szCs w:val="20"/>
                <w:lang w:eastAsia="en-US"/>
              </w:rPr>
              <w:t>30</w:t>
            </w:r>
          </w:p>
        </w:tc>
        <w:tc>
          <w:tcPr>
            <w:tcW w:w="1418" w:type="dxa"/>
            <w:tcBorders>
              <w:top w:val="single" w:sz="4" w:space="0" w:color="auto"/>
              <w:left w:val="single" w:sz="4" w:space="0" w:color="auto"/>
              <w:bottom w:val="single" w:sz="4" w:space="0" w:color="auto"/>
              <w:right w:val="single" w:sz="4" w:space="0" w:color="auto"/>
            </w:tcBorders>
            <w:vAlign w:val="center"/>
          </w:tcPr>
          <w:p w14:paraId="4D7D454D" w14:textId="54373D21" w:rsidR="00647D5C" w:rsidRPr="00A90249" w:rsidRDefault="00647D5C" w:rsidP="00E14EDF">
            <w:pPr>
              <w:jc w:val="center"/>
              <w:rPr>
                <w:rFonts w:ascii="Tahoma" w:hAnsi="Tahoma" w:cs="Tahoma"/>
                <w:sz w:val="20"/>
                <w:szCs w:val="20"/>
                <w:lang w:eastAsia="en-US"/>
              </w:rPr>
            </w:pPr>
            <w:r w:rsidRPr="00A90249">
              <w:rPr>
                <w:rFonts w:ascii="Tahoma" w:hAnsi="Tahoma" w:cs="Tahoma"/>
                <w:sz w:val="20"/>
                <w:szCs w:val="20"/>
                <w:lang w:eastAsia="en-US"/>
              </w:rPr>
              <w:t>30</w:t>
            </w:r>
          </w:p>
        </w:tc>
      </w:tr>
      <w:tr w:rsidR="00F77E69" w:rsidRPr="00A90249" w14:paraId="469B4C84"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620E69D3" w14:textId="6E8089E6" w:rsidR="00647D5C" w:rsidRPr="00A90249" w:rsidRDefault="00647D5C" w:rsidP="00E14EDF">
            <w:pPr>
              <w:jc w:val="center"/>
              <w:rPr>
                <w:rFonts w:ascii="Tahoma" w:hAnsi="Tahoma" w:cs="Tahoma"/>
                <w:sz w:val="20"/>
                <w:szCs w:val="20"/>
              </w:rPr>
            </w:pPr>
            <w:r w:rsidRPr="00A90249">
              <w:rPr>
                <w:rFonts w:ascii="Tahoma" w:hAnsi="Tahoma" w:cs="Tahoma"/>
                <w:sz w:val="20"/>
                <w:szCs w:val="20"/>
              </w:rPr>
              <w:t>3.1.7</w:t>
            </w:r>
          </w:p>
        </w:tc>
        <w:tc>
          <w:tcPr>
            <w:tcW w:w="3969" w:type="dxa"/>
            <w:tcBorders>
              <w:top w:val="single" w:sz="4" w:space="0" w:color="auto"/>
              <w:left w:val="single" w:sz="4" w:space="0" w:color="auto"/>
              <w:bottom w:val="single" w:sz="4" w:space="0" w:color="auto"/>
              <w:right w:val="single" w:sz="4" w:space="0" w:color="auto"/>
            </w:tcBorders>
            <w:vAlign w:val="center"/>
            <w:hideMark/>
          </w:tcPr>
          <w:p w14:paraId="5DFEB265" w14:textId="77777777" w:rsidR="00647D5C" w:rsidRPr="00A90249" w:rsidRDefault="00647D5C" w:rsidP="00E14EDF">
            <w:pPr>
              <w:rPr>
                <w:rFonts w:ascii="Tahoma" w:hAnsi="Tahoma" w:cs="Tahoma"/>
                <w:sz w:val="20"/>
                <w:szCs w:val="20"/>
                <w:lang w:eastAsia="en-US"/>
              </w:rPr>
            </w:pPr>
            <w:r w:rsidRPr="00A90249">
              <w:rPr>
                <w:rFonts w:ascii="Tahoma" w:hAnsi="Tahoma" w:cs="Tahoma"/>
                <w:sz w:val="20"/>
                <w:szCs w:val="20"/>
                <w:lang w:eastAsia="en-US"/>
              </w:rPr>
              <w:t>связью</w:t>
            </w:r>
          </w:p>
        </w:tc>
        <w:tc>
          <w:tcPr>
            <w:tcW w:w="1984" w:type="dxa"/>
            <w:tcBorders>
              <w:top w:val="single" w:sz="4" w:space="0" w:color="auto"/>
              <w:left w:val="single" w:sz="4" w:space="0" w:color="auto"/>
              <w:bottom w:val="single" w:sz="4" w:space="0" w:color="auto"/>
              <w:right w:val="single" w:sz="4" w:space="0" w:color="auto"/>
            </w:tcBorders>
            <w:vAlign w:val="center"/>
            <w:hideMark/>
          </w:tcPr>
          <w:p w14:paraId="0F0EB85E" w14:textId="36D3B331" w:rsidR="000423FF" w:rsidRPr="00A90249" w:rsidRDefault="00647D5C" w:rsidP="00E14EDF">
            <w:pPr>
              <w:jc w:val="center"/>
              <w:rPr>
                <w:rFonts w:ascii="Tahoma" w:hAnsi="Tahoma" w:cs="Tahoma"/>
                <w:sz w:val="20"/>
                <w:szCs w:val="20"/>
                <w:lang w:eastAsia="en-US"/>
              </w:rPr>
            </w:pPr>
            <w:r w:rsidRPr="00A90249">
              <w:rPr>
                <w:rFonts w:ascii="Tahoma" w:hAnsi="Tahoma" w:cs="Tahoma"/>
                <w:sz w:val="20"/>
                <w:szCs w:val="20"/>
                <w:lang w:eastAsia="en-US"/>
              </w:rPr>
              <w:t>% общего жилищного фонда</w:t>
            </w:r>
          </w:p>
        </w:tc>
        <w:tc>
          <w:tcPr>
            <w:tcW w:w="1559" w:type="dxa"/>
            <w:tcBorders>
              <w:top w:val="single" w:sz="4" w:space="0" w:color="auto"/>
              <w:left w:val="single" w:sz="4" w:space="0" w:color="auto"/>
              <w:bottom w:val="single" w:sz="4" w:space="0" w:color="auto"/>
              <w:right w:val="single" w:sz="4" w:space="0" w:color="auto"/>
            </w:tcBorders>
            <w:vAlign w:val="center"/>
          </w:tcPr>
          <w:p w14:paraId="42C3A24C" w14:textId="47E07936" w:rsidR="00647D5C" w:rsidRPr="00A90249" w:rsidRDefault="0022075F" w:rsidP="00E14EDF">
            <w:pPr>
              <w:jc w:val="center"/>
              <w:rPr>
                <w:rFonts w:ascii="Tahoma" w:hAnsi="Tahoma" w:cs="Tahoma"/>
                <w:sz w:val="20"/>
                <w:szCs w:val="20"/>
                <w:lang w:eastAsia="en-US"/>
              </w:rPr>
            </w:pPr>
            <w:r w:rsidRPr="00A90249">
              <w:rPr>
                <w:rFonts w:ascii="Tahoma" w:hAnsi="Tahoma" w:cs="Tahoma"/>
                <w:sz w:val="20"/>
                <w:szCs w:val="20"/>
                <w:lang w:eastAsia="en-US"/>
              </w:rPr>
              <w:t>н/д</w:t>
            </w:r>
          </w:p>
        </w:tc>
        <w:tc>
          <w:tcPr>
            <w:tcW w:w="1418" w:type="dxa"/>
            <w:tcBorders>
              <w:top w:val="single" w:sz="4" w:space="0" w:color="auto"/>
              <w:left w:val="single" w:sz="4" w:space="0" w:color="auto"/>
              <w:bottom w:val="single" w:sz="4" w:space="0" w:color="auto"/>
              <w:right w:val="single" w:sz="4" w:space="0" w:color="auto"/>
            </w:tcBorders>
            <w:vAlign w:val="center"/>
          </w:tcPr>
          <w:p w14:paraId="663627A2" w14:textId="537299BB" w:rsidR="00647D5C" w:rsidRPr="00A90249" w:rsidRDefault="00647D5C" w:rsidP="00E14EDF">
            <w:pPr>
              <w:jc w:val="center"/>
              <w:rPr>
                <w:rFonts w:ascii="Tahoma" w:hAnsi="Tahoma" w:cs="Tahoma"/>
                <w:sz w:val="20"/>
                <w:szCs w:val="20"/>
                <w:lang w:eastAsia="en-US"/>
              </w:rPr>
            </w:pPr>
            <w:r w:rsidRPr="00A90249">
              <w:rPr>
                <w:rFonts w:ascii="Tahoma" w:hAnsi="Tahoma" w:cs="Tahoma"/>
                <w:sz w:val="20"/>
                <w:szCs w:val="20"/>
                <w:lang w:eastAsia="en-US"/>
              </w:rPr>
              <w:t>100</w:t>
            </w:r>
          </w:p>
        </w:tc>
      </w:tr>
      <w:tr w:rsidR="00F77E69" w:rsidRPr="00A90249" w14:paraId="67567E4D"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14:paraId="4ED3358D" w14:textId="75518545" w:rsidR="00647D5C" w:rsidRPr="00A90249" w:rsidRDefault="00647D5C" w:rsidP="00D44431">
            <w:pPr>
              <w:pStyle w:val="S20"/>
              <w:numPr>
                <w:ilvl w:val="0"/>
                <w:numId w:val="0"/>
              </w:numPr>
            </w:pPr>
            <w:r w:rsidRPr="00A90249">
              <w:t>4</w:t>
            </w:r>
          </w:p>
        </w:tc>
        <w:tc>
          <w:tcPr>
            <w:tcW w:w="8930"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4669E3D7" w14:textId="2858E4E2" w:rsidR="00647D5C" w:rsidRPr="00A90249" w:rsidRDefault="00647D5C" w:rsidP="00E14EDF">
            <w:pPr>
              <w:pStyle w:val="af4"/>
              <w:jc w:val="left"/>
              <w:rPr>
                <w:rFonts w:ascii="Tahoma" w:hAnsi="Tahoma" w:cs="Tahoma"/>
                <w:lang w:eastAsia="en-US"/>
              </w:rPr>
            </w:pPr>
            <w:r w:rsidRPr="00A90249">
              <w:rPr>
                <w:rFonts w:ascii="Tahoma" w:hAnsi="Tahoma" w:cs="Tahoma"/>
                <w:lang w:eastAsia="en-US"/>
              </w:rPr>
              <w:t>ОБЪЕКТЫ СОЦИАЛЬНОГО И КУЛЬТУРНО-БЫТОВОГО ОБСЛУЖИВАНИЯ НАСЕЛЕНИЯ, ОТДЫХА И ТУРИЗМА, САНАТОРНО-КУРОРТНОГО НАЗНАЧЕНИЯ</w:t>
            </w:r>
          </w:p>
        </w:tc>
      </w:tr>
      <w:tr w:rsidR="00F77E69" w:rsidRPr="00A90249" w14:paraId="4E0EC226"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14:paraId="7C384FF2" w14:textId="6440E332" w:rsidR="00647D5C" w:rsidRPr="00A90249" w:rsidRDefault="00647D5C" w:rsidP="00E14EDF">
            <w:pPr>
              <w:jc w:val="center"/>
              <w:rPr>
                <w:rFonts w:ascii="Tahoma" w:hAnsi="Tahoma" w:cs="Tahoma"/>
                <w:b/>
                <w:sz w:val="20"/>
                <w:szCs w:val="20"/>
              </w:rPr>
            </w:pPr>
            <w:r w:rsidRPr="00A90249">
              <w:rPr>
                <w:rFonts w:ascii="Tahoma" w:hAnsi="Tahoma" w:cs="Tahoma"/>
                <w:b/>
                <w:sz w:val="20"/>
                <w:szCs w:val="20"/>
              </w:rPr>
              <w:t>4.1</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17600069" w14:textId="77777777" w:rsidR="00647D5C" w:rsidRPr="00A90249" w:rsidRDefault="00647D5C" w:rsidP="00E14EDF">
            <w:pPr>
              <w:pStyle w:val="aff"/>
              <w:keepNext/>
              <w:keepLines/>
              <w:rPr>
                <w:rFonts w:ascii="Tahoma" w:hAnsi="Tahoma" w:cs="Tahoma"/>
                <w:b/>
                <w:sz w:val="20"/>
                <w:szCs w:val="20"/>
              </w:rPr>
            </w:pPr>
            <w:r w:rsidRPr="00A90249">
              <w:rPr>
                <w:rFonts w:ascii="Tahoma" w:hAnsi="Tahoma" w:cs="Tahoma"/>
                <w:b/>
                <w:sz w:val="20"/>
                <w:szCs w:val="20"/>
                <w:lang w:eastAsia="en-US"/>
              </w:rPr>
              <w:t>Объекты образования</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14:paraId="58FC7B9C" w14:textId="77777777" w:rsidR="00647D5C" w:rsidRPr="00A90249" w:rsidRDefault="00647D5C" w:rsidP="00E14EDF">
            <w:pPr>
              <w:jc w:val="center"/>
              <w:rPr>
                <w:rFonts w:ascii="Tahoma" w:hAnsi="Tahoma" w:cs="Tahoma"/>
                <w:sz w:val="20"/>
                <w:szCs w:val="20"/>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691EE3BD" w14:textId="77777777" w:rsidR="00647D5C" w:rsidRPr="00A90249" w:rsidRDefault="00647D5C" w:rsidP="00E14EDF">
            <w:pPr>
              <w:pStyle w:val="af4"/>
              <w:rPr>
                <w:rFonts w:ascii="Tahoma" w:hAnsi="Tahoma" w:cs="Tahoma"/>
                <w:b w:val="0"/>
                <w:lang w:eastAsia="en-US"/>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6113C238" w14:textId="498DE96D" w:rsidR="00647D5C" w:rsidRPr="00A90249" w:rsidRDefault="00647D5C" w:rsidP="00E14EDF">
            <w:pPr>
              <w:pStyle w:val="af4"/>
              <w:rPr>
                <w:rFonts w:ascii="Tahoma" w:hAnsi="Tahoma" w:cs="Tahoma"/>
                <w:b w:val="0"/>
                <w:lang w:eastAsia="en-US"/>
              </w:rPr>
            </w:pPr>
          </w:p>
        </w:tc>
      </w:tr>
      <w:tr w:rsidR="00F77E69" w:rsidRPr="00A90249" w14:paraId="69A0A108"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14:paraId="273B038C" w14:textId="48F06635" w:rsidR="00647D5C" w:rsidRPr="00A90249" w:rsidRDefault="00647D5C" w:rsidP="00E14EDF">
            <w:pPr>
              <w:jc w:val="center"/>
              <w:rPr>
                <w:rFonts w:ascii="Tahoma" w:hAnsi="Tahoma" w:cs="Tahoma"/>
                <w:sz w:val="20"/>
                <w:szCs w:val="20"/>
              </w:rPr>
            </w:pP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15BE377D" w14:textId="4047F8E7" w:rsidR="00647D5C" w:rsidRPr="00A90249" w:rsidRDefault="00647D5C" w:rsidP="00E14EDF">
            <w:pPr>
              <w:pStyle w:val="aff"/>
              <w:keepNext/>
              <w:keepLines/>
              <w:rPr>
                <w:rFonts w:ascii="Tahoma" w:hAnsi="Tahoma" w:cs="Tahoma"/>
                <w:sz w:val="20"/>
                <w:szCs w:val="20"/>
                <w:lang w:eastAsia="en-US"/>
              </w:rPr>
            </w:pPr>
            <w:r w:rsidRPr="00A90249">
              <w:rPr>
                <w:rFonts w:ascii="Tahoma" w:hAnsi="Tahoma" w:cs="Tahoma"/>
                <w:sz w:val="20"/>
                <w:szCs w:val="20"/>
                <w:lang w:eastAsia="en-US"/>
              </w:rPr>
              <w:t>в том числе:</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14:paraId="3D637A25" w14:textId="77777777" w:rsidR="00647D5C" w:rsidRPr="00A90249" w:rsidRDefault="00647D5C" w:rsidP="00E14EDF">
            <w:pPr>
              <w:jc w:val="center"/>
              <w:rPr>
                <w:rFonts w:ascii="Tahoma" w:hAnsi="Tahoma" w:cs="Tahoma"/>
                <w:sz w:val="20"/>
                <w:szCs w:val="20"/>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2C51BF13" w14:textId="77777777" w:rsidR="00647D5C" w:rsidRPr="00A90249" w:rsidRDefault="00647D5C" w:rsidP="00E14EDF">
            <w:pPr>
              <w:pStyle w:val="af4"/>
              <w:rPr>
                <w:rFonts w:ascii="Tahoma" w:hAnsi="Tahoma" w:cs="Tahoma"/>
                <w:b w:val="0"/>
                <w:lang w:eastAsia="en-US"/>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571C0961" w14:textId="7AF94C48" w:rsidR="00647D5C" w:rsidRPr="00A90249" w:rsidRDefault="00647D5C" w:rsidP="00E14EDF">
            <w:pPr>
              <w:pStyle w:val="af4"/>
              <w:rPr>
                <w:rFonts w:ascii="Tahoma" w:hAnsi="Tahoma" w:cs="Tahoma"/>
                <w:b w:val="0"/>
                <w:lang w:eastAsia="en-US"/>
              </w:rPr>
            </w:pPr>
          </w:p>
        </w:tc>
      </w:tr>
      <w:tr w:rsidR="00F77E69" w:rsidRPr="00A90249" w14:paraId="15D923AF" w14:textId="77777777" w:rsidTr="00555E99">
        <w:trPr>
          <w:trHeight w:val="20"/>
        </w:trPr>
        <w:tc>
          <w:tcPr>
            <w:tcW w:w="993" w:type="dxa"/>
            <w:vMerge w:val="restart"/>
            <w:tcBorders>
              <w:top w:val="single" w:sz="4" w:space="0" w:color="auto"/>
              <w:left w:val="single" w:sz="4" w:space="0" w:color="auto"/>
              <w:right w:val="single" w:sz="4" w:space="0" w:color="auto"/>
            </w:tcBorders>
            <w:shd w:val="clear" w:color="auto" w:fill="auto"/>
            <w:vAlign w:val="center"/>
          </w:tcPr>
          <w:p w14:paraId="524EA518" w14:textId="2ACFA4FD" w:rsidR="00647D5C" w:rsidRPr="00A90249" w:rsidRDefault="00647D5C" w:rsidP="00E14EDF">
            <w:pPr>
              <w:jc w:val="center"/>
              <w:rPr>
                <w:rFonts w:ascii="Tahoma" w:hAnsi="Tahoma" w:cs="Tahoma"/>
                <w:sz w:val="20"/>
                <w:szCs w:val="20"/>
              </w:rPr>
            </w:pPr>
            <w:r w:rsidRPr="00A90249">
              <w:rPr>
                <w:rFonts w:ascii="Tahoma" w:hAnsi="Tahoma" w:cs="Tahoma"/>
                <w:sz w:val="20"/>
                <w:szCs w:val="20"/>
              </w:rPr>
              <w:t>4.1.1</w:t>
            </w:r>
          </w:p>
        </w:tc>
        <w:tc>
          <w:tcPr>
            <w:tcW w:w="3969" w:type="dxa"/>
            <w:vMerge w:val="restart"/>
            <w:tcBorders>
              <w:top w:val="single" w:sz="4" w:space="0" w:color="auto"/>
              <w:left w:val="single" w:sz="4" w:space="0" w:color="auto"/>
              <w:right w:val="single" w:sz="4" w:space="0" w:color="auto"/>
            </w:tcBorders>
            <w:shd w:val="clear" w:color="auto" w:fill="auto"/>
            <w:vAlign w:val="center"/>
          </w:tcPr>
          <w:p w14:paraId="2E2066DB" w14:textId="77777777" w:rsidR="00647D5C" w:rsidRPr="00A90249" w:rsidRDefault="00647D5C" w:rsidP="00E14EDF">
            <w:pPr>
              <w:pStyle w:val="aff"/>
              <w:keepNext/>
              <w:keepLines/>
              <w:rPr>
                <w:rFonts w:ascii="Tahoma" w:hAnsi="Tahoma" w:cs="Tahoma"/>
                <w:sz w:val="20"/>
                <w:szCs w:val="20"/>
              </w:rPr>
            </w:pPr>
            <w:r w:rsidRPr="00A90249">
              <w:rPr>
                <w:rFonts w:ascii="Tahoma" w:hAnsi="Tahoma" w:cs="Tahoma"/>
                <w:sz w:val="20"/>
                <w:szCs w:val="20"/>
                <w:lang w:eastAsia="en-US"/>
              </w:rPr>
              <w:t>муниципальная дошкольная образовательная организация</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14:paraId="2C16B0EF" w14:textId="77777777" w:rsidR="00647D5C" w:rsidRPr="00A90249" w:rsidRDefault="00647D5C" w:rsidP="00E14EDF">
            <w:pPr>
              <w:jc w:val="center"/>
              <w:rPr>
                <w:rFonts w:ascii="Tahoma" w:hAnsi="Tahoma" w:cs="Tahoma"/>
                <w:sz w:val="20"/>
                <w:szCs w:val="20"/>
              </w:rPr>
            </w:pPr>
            <w:r w:rsidRPr="00A90249">
              <w:rPr>
                <w:rFonts w:ascii="Tahoma" w:hAnsi="Tahoma" w:cs="Tahoma"/>
                <w:sz w:val="20"/>
                <w:szCs w:val="20"/>
                <w:lang w:eastAsia="en-US"/>
              </w:rPr>
              <w:t>мест</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7D8E7E56" w14:textId="68651EC6" w:rsidR="00647D5C" w:rsidRPr="00A90249" w:rsidRDefault="00647D5C" w:rsidP="00E14EDF">
            <w:pPr>
              <w:pStyle w:val="af4"/>
              <w:rPr>
                <w:rFonts w:ascii="Tahoma" w:hAnsi="Tahoma" w:cs="Tahoma"/>
                <w:b w:val="0"/>
                <w:lang w:eastAsia="en-US"/>
              </w:rPr>
            </w:pPr>
            <w:r w:rsidRPr="00A90249">
              <w:rPr>
                <w:rFonts w:ascii="Tahoma" w:hAnsi="Tahoma" w:cs="Tahoma"/>
                <w:b w:val="0"/>
                <w:lang w:eastAsia="en-US"/>
              </w:rPr>
              <w:t>340</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5E91AE50" w14:textId="11FCD04C" w:rsidR="00647D5C" w:rsidRPr="00A90249" w:rsidRDefault="00647D5C" w:rsidP="00E14EDF">
            <w:pPr>
              <w:pStyle w:val="af4"/>
              <w:rPr>
                <w:rFonts w:ascii="Tahoma" w:hAnsi="Tahoma" w:cs="Tahoma"/>
                <w:b w:val="0"/>
                <w:lang w:eastAsia="en-US"/>
              </w:rPr>
            </w:pPr>
            <w:r w:rsidRPr="00A90249">
              <w:rPr>
                <w:rFonts w:ascii="Tahoma" w:hAnsi="Tahoma" w:cs="Tahoma"/>
                <w:b w:val="0"/>
                <w:lang w:eastAsia="en-US"/>
              </w:rPr>
              <w:t>930</w:t>
            </w:r>
          </w:p>
        </w:tc>
      </w:tr>
      <w:tr w:rsidR="00F77E69" w:rsidRPr="00A90249" w14:paraId="192829C3" w14:textId="77777777" w:rsidTr="00555E99">
        <w:trPr>
          <w:trHeight w:val="20"/>
        </w:trPr>
        <w:tc>
          <w:tcPr>
            <w:tcW w:w="993" w:type="dxa"/>
            <w:vMerge/>
            <w:tcBorders>
              <w:left w:val="single" w:sz="4" w:space="0" w:color="auto"/>
              <w:bottom w:val="single" w:sz="4" w:space="0" w:color="auto"/>
              <w:right w:val="single" w:sz="4" w:space="0" w:color="auto"/>
            </w:tcBorders>
            <w:shd w:val="clear" w:color="auto" w:fill="auto"/>
            <w:vAlign w:val="center"/>
          </w:tcPr>
          <w:p w14:paraId="463AA446" w14:textId="77777777" w:rsidR="00647D5C" w:rsidRPr="00A90249" w:rsidRDefault="00647D5C" w:rsidP="00E14EDF">
            <w:pPr>
              <w:jc w:val="center"/>
              <w:rPr>
                <w:rFonts w:ascii="Tahoma" w:hAnsi="Tahoma" w:cs="Tahoma"/>
                <w:sz w:val="20"/>
                <w:szCs w:val="20"/>
              </w:rPr>
            </w:pPr>
          </w:p>
        </w:tc>
        <w:tc>
          <w:tcPr>
            <w:tcW w:w="3969" w:type="dxa"/>
            <w:vMerge/>
            <w:tcBorders>
              <w:left w:val="single" w:sz="4" w:space="0" w:color="auto"/>
              <w:bottom w:val="single" w:sz="4" w:space="0" w:color="auto"/>
              <w:right w:val="single" w:sz="4" w:space="0" w:color="auto"/>
            </w:tcBorders>
            <w:shd w:val="clear" w:color="auto" w:fill="auto"/>
            <w:vAlign w:val="center"/>
          </w:tcPr>
          <w:p w14:paraId="52BCF801" w14:textId="77777777" w:rsidR="00647D5C" w:rsidRPr="00A90249" w:rsidRDefault="00647D5C" w:rsidP="00E14EDF">
            <w:pPr>
              <w:pStyle w:val="aff"/>
              <w:keepNext/>
              <w:keepLines/>
              <w:rPr>
                <w:rFonts w:ascii="Tahoma" w:hAnsi="Tahoma" w:cs="Tahoma"/>
                <w:sz w:val="20"/>
                <w:szCs w:val="20"/>
              </w:rPr>
            </w:pP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14:paraId="368331C1" w14:textId="2EF00494" w:rsidR="00647D5C" w:rsidRPr="00A90249" w:rsidRDefault="00647D5C" w:rsidP="00F907C4">
            <w:pPr>
              <w:jc w:val="center"/>
              <w:rPr>
                <w:rFonts w:ascii="Tahoma" w:hAnsi="Tahoma" w:cs="Tahoma"/>
                <w:sz w:val="20"/>
                <w:szCs w:val="20"/>
              </w:rPr>
            </w:pPr>
            <w:r w:rsidRPr="00A90249">
              <w:rPr>
                <w:rFonts w:ascii="Tahoma" w:hAnsi="Tahoma" w:cs="Tahoma"/>
                <w:sz w:val="20"/>
                <w:szCs w:val="20"/>
                <w:lang w:eastAsia="en-US"/>
              </w:rPr>
              <w:t>м</w:t>
            </w:r>
            <w:r w:rsidR="00F907C4" w:rsidRPr="00A90249">
              <w:rPr>
                <w:rFonts w:ascii="Tahoma" w:hAnsi="Tahoma" w:cs="Tahoma"/>
                <w:sz w:val="20"/>
                <w:szCs w:val="20"/>
                <w:lang w:eastAsia="en-US"/>
              </w:rPr>
              <w:t>ест на </w:t>
            </w:r>
            <w:r w:rsidRPr="00A90249">
              <w:rPr>
                <w:rFonts w:ascii="Tahoma" w:hAnsi="Tahoma" w:cs="Tahoma"/>
                <w:sz w:val="20"/>
                <w:szCs w:val="20"/>
                <w:lang w:eastAsia="en-US"/>
              </w:rPr>
              <w:t>1000 </w:t>
            </w:r>
            <w:r w:rsidR="00F907C4" w:rsidRPr="00A90249">
              <w:rPr>
                <w:rFonts w:ascii="Tahoma" w:hAnsi="Tahoma" w:cs="Tahoma"/>
                <w:sz w:val="20"/>
                <w:szCs w:val="20"/>
                <w:lang w:eastAsia="en-US"/>
              </w:rPr>
              <w:t>человек</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62188876" w14:textId="2F3BCA1E" w:rsidR="00647D5C" w:rsidRPr="00A90249" w:rsidRDefault="00647D5C" w:rsidP="00E14EDF">
            <w:pPr>
              <w:pStyle w:val="af4"/>
              <w:rPr>
                <w:rFonts w:ascii="Tahoma" w:hAnsi="Tahoma" w:cs="Tahoma"/>
                <w:b w:val="0"/>
                <w:lang w:eastAsia="en-US"/>
              </w:rPr>
            </w:pPr>
            <w:r w:rsidRPr="00A90249">
              <w:rPr>
                <w:rFonts w:ascii="Tahoma" w:hAnsi="Tahoma" w:cs="Tahoma"/>
                <w:b w:val="0"/>
                <w:lang w:eastAsia="en-US"/>
              </w:rPr>
              <w:t>н/д</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6237FE6B" w14:textId="2C6FAF3B" w:rsidR="00647D5C" w:rsidRPr="00A90249" w:rsidRDefault="00647D5C" w:rsidP="00E14EDF">
            <w:pPr>
              <w:pStyle w:val="af4"/>
              <w:rPr>
                <w:rFonts w:ascii="Tahoma" w:hAnsi="Tahoma" w:cs="Tahoma"/>
                <w:b w:val="0"/>
                <w:lang w:eastAsia="en-US"/>
              </w:rPr>
            </w:pPr>
            <w:r w:rsidRPr="00A90249">
              <w:rPr>
                <w:rFonts w:ascii="Tahoma" w:hAnsi="Tahoma" w:cs="Tahoma"/>
                <w:b w:val="0"/>
                <w:lang w:eastAsia="en-US"/>
              </w:rPr>
              <w:t>72</w:t>
            </w:r>
          </w:p>
        </w:tc>
      </w:tr>
      <w:tr w:rsidR="00F77E69" w:rsidRPr="00A90249" w14:paraId="2B86440E" w14:textId="77777777" w:rsidTr="00555E99">
        <w:trPr>
          <w:trHeight w:val="20"/>
        </w:trPr>
        <w:tc>
          <w:tcPr>
            <w:tcW w:w="993" w:type="dxa"/>
            <w:vMerge w:val="restart"/>
            <w:tcBorders>
              <w:top w:val="single" w:sz="4" w:space="0" w:color="auto"/>
              <w:left w:val="single" w:sz="4" w:space="0" w:color="auto"/>
              <w:right w:val="single" w:sz="4" w:space="0" w:color="auto"/>
            </w:tcBorders>
            <w:shd w:val="clear" w:color="auto" w:fill="auto"/>
            <w:vAlign w:val="center"/>
          </w:tcPr>
          <w:p w14:paraId="34D6DDFB" w14:textId="64D7233C" w:rsidR="00647D5C" w:rsidRPr="00A90249" w:rsidRDefault="00647D5C" w:rsidP="00E14EDF">
            <w:pPr>
              <w:jc w:val="center"/>
              <w:rPr>
                <w:rFonts w:ascii="Tahoma" w:hAnsi="Tahoma" w:cs="Tahoma"/>
                <w:sz w:val="20"/>
                <w:szCs w:val="20"/>
              </w:rPr>
            </w:pPr>
            <w:r w:rsidRPr="00A90249">
              <w:rPr>
                <w:rFonts w:ascii="Tahoma" w:hAnsi="Tahoma" w:cs="Tahoma"/>
                <w:sz w:val="20"/>
                <w:szCs w:val="20"/>
              </w:rPr>
              <w:t>4.1.2</w:t>
            </w:r>
          </w:p>
        </w:tc>
        <w:tc>
          <w:tcPr>
            <w:tcW w:w="3969" w:type="dxa"/>
            <w:vMerge w:val="restart"/>
            <w:tcBorders>
              <w:top w:val="single" w:sz="4" w:space="0" w:color="auto"/>
              <w:left w:val="single" w:sz="4" w:space="0" w:color="auto"/>
              <w:right w:val="single" w:sz="4" w:space="0" w:color="auto"/>
            </w:tcBorders>
            <w:shd w:val="clear" w:color="auto" w:fill="auto"/>
            <w:vAlign w:val="center"/>
          </w:tcPr>
          <w:p w14:paraId="320EAC3E" w14:textId="77777777" w:rsidR="00647D5C" w:rsidRPr="00A90249" w:rsidRDefault="00647D5C" w:rsidP="00E14EDF">
            <w:pPr>
              <w:pStyle w:val="aff"/>
              <w:keepNext/>
              <w:keepLines/>
              <w:rPr>
                <w:rFonts w:ascii="Tahoma" w:hAnsi="Tahoma" w:cs="Tahoma"/>
                <w:sz w:val="20"/>
                <w:szCs w:val="20"/>
              </w:rPr>
            </w:pPr>
            <w:r w:rsidRPr="00A90249">
              <w:rPr>
                <w:rFonts w:ascii="Tahoma" w:hAnsi="Tahoma" w:cs="Tahoma"/>
                <w:sz w:val="20"/>
                <w:szCs w:val="20"/>
                <w:lang w:eastAsia="en-US"/>
              </w:rPr>
              <w:t>муниципальная общеобразовательная организация</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14:paraId="77F299FE" w14:textId="77777777" w:rsidR="00647D5C" w:rsidRPr="00A90249" w:rsidRDefault="00647D5C" w:rsidP="00E14EDF">
            <w:pPr>
              <w:jc w:val="center"/>
              <w:rPr>
                <w:rFonts w:ascii="Tahoma" w:hAnsi="Tahoma" w:cs="Tahoma"/>
                <w:sz w:val="20"/>
                <w:szCs w:val="20"/>
              </w:rPr>
            </w:pPr>
            <w:r w:rsidRPr="00A90249">
              <w:rPr>
                <w:rFonts w:ascii="Tahoma" w:hAnsi="Tahoma" w:cs="Tahoma"/>
                <w:sz w:val="20"/>
                <w:szCs w:val="20"/>
                <w:lang w:eastAsia="en-US"/>
              </w:rPr>
              <w:t>мест</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310A8C73" w14:textId="57484CD0" w:rsidR="00647D5C" w:rsidRPr="00A90249" w:rsidRDefault="00A178DA" w:rsidP="00E14EDF">
            <w:pPr>
              <w:pStyle w:val="af4"/>
              <w:rPr>
                <w:rFonts w:ascii="Tahoma" w:hAnsi="Tahoma" w:cs="Tahoma"/>
                <w:b w:val="0"/>
                <w:lang w:eastAsia="en-US"/>
              </w:rPr>
            </w:pPr>
            <w:r w:rsidRPr="00A90249">
              <w:rPr>
                <w:rFonts w:ascii="Tahoma" w:hAnsi="Tahoma" w:cs="Tahoma"/>
                <w:b w:val="0"/>
                <w:lang w:eastAsia="en-US"/>
              </w:rPr>
              <w:t>1006</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7CBAF642" w14:textId="42D999D8" w:rsidR="00647D5C" w:rsidRPr="00A90249" w:rsidRDefault="00647D5C" w:rsidP="00E14EDF">
            <w:pPr>
              <w:pStyle w:val="af4"/>
              <w:rPr>
                <w:rFonts w:ascii="Tahoma" w:hAnsi="Tahoma" w:cs="Tahoma"/>
                <w:b w:val="0"/>
                <w:lang w:eastAsia="en-US"/>
              </w:rPr>
            </w:pPr>
            <w:r w:rsidRPr="00A90249">
              <w:rPr>
                <w:rFonts w:ascii="Tahoma" w:hAnsi="Tahoma" w:cs="Tahoma"/>
                <w:b w:val="0"/>
                <w:lang w:eastAsia="en-US"/>
              </w:rPr>
              <w:t>120</w:t>
            </w:r>
            <w:r w:rsidR="00635B71" w:rsidRPr="00A90249">
              <w:rPr>
                <w:rFonts w:ascii="Tahoma" w:hAnsi="Tahoma" w:cs="Tahoma"/>
                <w:b w:val="0"/>
                <w:lang w:eastAsia="en-US"/>
              </w:rPr>
              <w:t>6</w:t>
            </w:r>
          </w:p>
        </w:tc>
      </w:tr>
      <w:tr w:rsidR="00F77E69" w:rsidRPr="00A90249" w14:paraId="10A1A29B" w14:textId="77777777" w:rsidTr="00555E99">
        <w:trPr>
          <w:trHeight w:val="20"/>
        </w:trPr>
        <w:tc>
          <w:tcPr>
            <w:tcW w:w="993" w:type="dxa"/>
            <w:vMerge/>
            <w:tcBorders>
              <w:left w:val="single" w:sz="4" w:space="0" w:color="auto"/>
              <w:bottom w:val="single" w:sz="4" w:space="0" w:color="auto"/>
              <w:right w:val="single" w:sz="4" w:space="0" w:color="auto"/>
            </w:tcBorders>
            <w:shd w:val="clear" w:color="auto" w:fill="auto"/>
            <w:vAlign w:val="center"/>
          </w:tcPr>
          <w:p w14:paraId="58ED8D26" w14:textId="77777777" w:rsidR="00647D5C" w:rsidRPr="00A90249" w:rsidRDefault="00647D5C" w:rsidP="00E14EDF">
            <w:pPr>
              <w:jc w:val="center"/>
              <w:rPr>
                <w:rFonts w:ascii="Tahoma" w:hAnsi="Tahoma" w:cs="Tahoma"/>
                <w:sz w:val="20"/>
                <w:szCs w:val="20"/>
              </w:rPr>
            </w:pPr>
          </w:p>
        </w:tc>
        <w:tc>
          <w:tcPr>
            <w:tcW w:w="3969" w:type="dxa"/>
            <w:vMerge/>
            <w:tcBorders>
              <w:left w:val="single" w:sz="4" w:space="0" w:color="auto"/>
              <w:bottom w:val="single" w:sz="4" w:space="0" w:color="auto"/>
              <w:right w:val="single" w:sz="4" w:space="0" w:color="auto"/>
            </w:tcBorders>
            <w:shd w:val="clear" w:color="auto" w:fill="auto"/>
            <w:vAlign w:val="center"/>
          </w:tcPr>
          <w:p w14:paraId="2C4CD042" w14:textId="77777777" w:rsidR="00647D5C" w:rsidRPr="00A90249" w:rsidRDefault="00647D5C" w:rsidP="00E14EDF">
            <w:pPr>
              <w:pStyle w:val="aff"/>
              <w:keepNext/>
              <w:keepLines/>
              <w:rPr>
                <w:rFonts w:ascii="Tahoma" w:hAnsi="Tahoma" w:cs="Tahoma"/>
                <w:sz w:val="20"/>
                <w:szCs w:val="20"/>
              </w:rPr>
            </w:pP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14:paraId="19DE4B92" w14:textId="6F9068B7" w:rsidR="00647D5C" w:rsidRPr="00A90249" w:rsidRDefault="00F907C4" w:rsidP="00E14EDF">
            <w:pPr>
              <w:jc w:val="center"/>
              <w:rPr>
                <w:rFonts w:ascii="Tahoma" w:hAnsi="Tahoma" w:cs="Tahoma"/>
                <w:sz w:val="20"/>
                <w:szCs w:val="20"/>
                <w:lang w:eastAsia="en-US"/>
              </w:rPr>
            </w:pPr>
            <w:r w:rsidRPr="00A90249">
              <w:rPr>
                <w:rFonts w:ascii="Tahoma" w:hAnsi="Tahoma" w:cs="Tahoma"/>
                <w:sz w:val="20"/>
                <w:szCs w:val="20"/>
                <w:lang w:eastAsia="en-US"/>
              </w:rPr>
              <w:t>мест на </w:t>
            </w:r>
            <w:r w:rsidR="00647D5C" w:rsidRPr="00A90249">
              <w:rPr>
                <w:rFonts w:ascii="Tahoma" w:hAnsi="Tahoma" w:cs="Tahoma"/>
                <w:sz w:val="20"/>
                <w:szCs w:val="20"/>
                <w:lang w:eastAsia="en-US"/>
              </w:rPr>
              <w:t>1000 </w:t>
            </w:r>
            <w:r w:rsidRPr="00A90249">
              <w:rPr>
                <w:rFonts w:ascii="Tahoma" w:hAnsi="Tahoma" w:cs="Tahoma"/>
                <w:sz w:val="20"/>
                <w:szCs w:val="20"/>
                <w:lang w:eastAsia="en-US"/>
              </w:rPr>
              <w:t>человек</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0005E07B" w14:textId="633A06E7" w:rsidR="00647D5C" w:rsidRPr="00A90249" w:rsidRDefault="00647D5C" w:rsidP="00E14EDF">
            <w:pPr>
              <w:pStyle w:val="af4"/>
              <w:rPr>
                <w:rFonts w:ascii="Tahoma" w:hAnsi="Tahoma" w:cs="Tahoma"/>
                <w:b w:val="0"/>
                <w:lang w:eastAsia="en-US"/>
              </w:rPr>
            </w:pPr>
            <w:r w:rsidRPr="00A90249">
              <w:rPr>
                <w:rFonts w:ascii="Tahoma" w:hAnsi="Tahoma" w:cs="Tahoma"/>
                <w:b w:val="0"/>
                <w:lang w:eastAsia="en-US"/>
              </w:rPr>
              <w:t>н/д</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7C818A40" w14:textId="33D1A10A" w:rsidR="002C397F" w:rsidRPr="00A90249" w:rsidRDefault="00647D5C" w:rsidP="002A5860">
            <w:pPr>
              <w:pStyle w:val="af4"/>
              <w:rPr>
                <w:rFonts w:ascii="Tahoma" w:hAnsi="Tahoma" w:cs="Tahoma"/>
                <w:b w:val="0"/>
                <w:lang w:eastAsia="en-US"/>
              </w:rPr>
            </w:pPr>
            <w:r w:rsidRPr="00A90249">
              <w:rPr>
                <w:rFonts w:ascii="Tahoma" w:hAnsi="Tahoma" w:cs="Tahoma"/>
                <w:b w:val="0"/>
                <w:lang w:eastAsia="en-US"/>
              </w:rPr>
              <w:t>9</w:t>
            </w:r>
            <w:r w:rsidR="00635B71" w:rsidRPr="00A90249">
              <w:rPr>
                <w:rFonts w:ascii="Tahoma" w:hAnsi="Tahoma" w:cs="Tahoma"/>
                <w:b w:val="0"/>
                <w:lang w:eastAsia="en-US"/>
              </w:rPr>
              <w:t>4</w:t>
            </w:r>
          </w:p>
        </w:tc>
      </w:tr>
      <w:tr w:rsidR="00F77E69" w:rsidRPr="00A90249" w14:paraId="7224120F" w14:textId="77777777" w:rsidTr="00555E99">
        <w:trPr>
          <w:trHeight w:val="20"/>
        </w:trPr>
        <w:tc>
          <w:tcPr>
            <w:tcW w:w="993" w:type="dxa"/>
            <w:vMerge w:val="restart"/>
            <w:tcBorders>
              <w:top w:val="single" w:sz="4" w:space="0" w:color="auto"/>
              <w:left w:val="single" w:sz="4" w:space="0" w:color="auto"/>
              <w:right w:val="single" w:sz="4" w:space="0" w:color="auto"/>
            </w:tcBorders>
            <w:shd w:val="clear" w:color="auto" w:fill="auto"/>
            <w:vAlign w:val="center"/>
          </w:tcPr>
          <w:p w14:paraId="23E7BE32" w14:textId="501F0B8A" w:rsidR="00647D5C" w:rsidRPr="00A90249" w:rsidRDefault="00647D5C" w:rsidP="00E14EDF">
            <w:pPr>
              <w:jc w:val="center"/>
              <w:rPr>
                <w:rFonts w:ascii="Tahoma" w:hAnsi="Tahoma" w:cs="Tahoma"/>
                <w:sz w:val="20"/>
                <w:szCs w:val="20"/>
              </w:rPr>
            </w:pPr>
            <w:r w:rsidRPr="00A90249">
              <w:rPr>
                <w:rFonts w:ascii="Tahoma" w:hAnsi="Tahoma" w:cs="Tahoma"/>
                <w:sz w:val="20"/>
                <w:szCs w:val="20"/>
              </w:rPr>
              <w:t>4.1.3</w:t>
            </w:r>
          </w:p>
        </w:tc>
        <w:tc>
          <w:tcPr>
            <w:tcW w:w="3969" w:type="dxa"/>
            <w:vMerge w:val="restart"/>
            <w:tcBorders>
              <w:top w:val="single" w:sz="4" w:space="0" w:color="auto"/>
              <w:left w:val="single" w:sz="4" w:space="0" w:color="auto"/>
              <w:right w:val="single" w:sz="4" w:space="0" w:color="auto"/>
            </w:tcBorders>
            <w:shd w:val="clear" w:color="auto" w:fill="auto"/>
            <w:vAlign w:val="center"/>
          </w:tcPr>
          <w:p w14:paraId="0C784C40" w14:textId="77777777" w:rsidR="00647D5C" w:rsidRPr="00A90249" w:rsidRDefault="00647D5C" w:rsidP="00E14EDF">
            <w:pPr>
              <w:pStyle w:val="aff"/>
              <w:keepNext/>
              <w:keepLines/>
              <w:rPr>
                <w:rFonts w:ascii="Tahoma" w:hAnsi="Tahoma" w:cs="Tahoma"/>
                <w:sz w:val="20"/>
                <w:szCs w:val="20"/>
              </w:rPr>
            </w:pPr>
            <w:r w:rsidRPr="00A90249">
              <w:rPr>
                <w:rFonts w:ascii="Tahoma" w:hAnsi="Tahoma" w:cs="Tahoma"/>
                <w:sz w:val="20"/>
                <w:szCs w:val="20"/>
                <w:lang w:eastAsia="en-US"/>
              </w:rPr>
              <w:t>муниципальная организация дополнительного образования</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14:paraId="7E11DCAF" w14:textId="77777777" w:rsidR="00647D5C" w:rsidRPr="00A90249" w:rsidRDefault="00647D5C" w:rsidP="00E14EDF">
            <w:pPr>
              <w:jc w:val="center"/>
              <w:rPr>
                <w:rFonts w:ascii="Tahoma" w:hAnsi="Tahoma" w:cs="Tahoma"/>
                <w:sz w:val="20"/>
                <w:szCs w:val="20"/>
              </w:rPr>
            </w:pPr>
            <w:r w:rsidRPr="00A90249">
              <w:rPr>
                <w:rFonts w:ascii="Tahoma" w:hAnsi="Tahoma" w:cs="Tahoma"/>
                <w:sz w:val="20"/>
                <w:szCs w:val="20"/>
                <w:lang w:eastAsia="en-US"/>
              </w:rPr>
              <w:t>мест</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0E4C1093" w14:textId="77777777" w:rsidR="00647D5C" w:rsidRPr="00A90249" w:rsidRDefault="00647D5C" w:rsidP="00E14EDF">
            <w:pPr>
              <w:pStyle w:val="af4"/>
              <w:rPr>
                <w:rFonts w:ascii="Tahoma" w:hAnsi="Tahoma" w:cs="Tahoma"/>
                <w:b w:val="0"/>
                <w:lang w:eastAsia="en-US"/>
              </w:rPr>
            </w:pPr>
            <w:r w:rsidRPr="00A90249">
              <w:rPr>
                <w:rFonts w:ascii="Tahoma" w:hAnsi="Tahoma" w:cs="Tahoma"/>
                <w:b w:val="0"/>
                <w:lang w:eastAsia="en-US"/>
              </w:rPr>
              <w:t>965</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17249991" w14:textId="56D1F7DF" w:rsidR="00647D5C" w:rsidRPr="00A90249" w:rsidRDefault="00647D5C" w:rsidP="00E14EDF">
            <w:pPr>
              <w:pStyle w:val="af4"/>
              <w:rPr>
                <w:rFonts w:ascii="Tahoma" w:hAnsi="Tahoma" w:cs="Tahoma"/>
                <w:b w:val="0"/>
                <w:lang w:eastAsia="en-US"/>
              </w:rPr>
            </w:pPr>
            <w:r w:rsidRPr="00A90249">
              <w:rPr>
                <w:rFonts w:ascii="Tahoma" w:hAnsi="Tahoma" w:cs="Tahoma"/>
                <w:b w:val="0"/>
                <w:lang w:eastAsia="en-US"/>
              </w:rPr>
              <w:t>1065</w:t>
            </w:r>
          </w:p>
        </w:tc>
      </w:tr>
      <w:tr w:rsidR="00F77E69" w:rsidRPr="00A90249" w14:paraId="02388D5F" w14:textId="77777777" w:rsidTr="00555E99">
        <w:trPr>
          <w:trHeight w:val="20"/>
        </w:trPr>
        <w:tc>
          <w:tcPr>
            <w:tcW w:w="993" w:type="dxa"/>
            <w:vMerge/>
            <w:tcBorders>
              <w:left w:val="single" w:sz="4" w:space="0" w:color="auto"/>
              <w:bottom w:val="single" w:sz="4" w:space="0" w:color="auto"/>
              <w:right w:val="single" w:sz="4" w:space="0" w:color="auto"/>
            </w:tcBorders>
            <w:shd w:val="clear" w:color="auto" w:fill="auto"/>
            <w:vAlign w:val="center"/>
          </w:tcPr>
          <w:p w14:paraId="6CD5C71A" w14:textId="77777777" w:rsidR="00647D5C" w:rsidRPr="00A90249" w:rsidRDefault="00647D5C" w:rsidP="00E14EDF">
            <w:pPr>
              <w:jc w:val="center"/>
              <w:rPr>
                <w:rFonts w:ascii="Tahoma" w:hAnsi="Tahoma" w:cs="Tahoma"/>
                <w:sz w:val="20"/>
                <w:szCs w:val="20"/>
              </w:rPr>
            </w:pPr>
          </w:p>
        </w:tc>
        <w:tc>
          <w:tcPr>
            <w:tcW w:w="3969" w:type="dxa"/>
            <w:vMerge/>
            <w:tcBorders>
              <w:left w:val="single" w:sz="4" w:space="0" w:color="auto"/>
              <w:bottom w:val="single" w:sz="4" w:space="0" w:color="auto"/>
              <w:right w:val="single" w:sz="4" w:space="0" w:color="auto"/>
            </w:tcBorders>
            <w:shd w:val="clear" w:color="auto" w:fill="auto"/>
            <w:vAlign w:val="center"/>
          </w:tcPr>
          <w:p w14:paraId="604421CF" w14:textId="77777777" w:rsidR="00647D5C" w:rsidRPr="00A90249" w:rsidRDefault="00647D5C" w:rsidP="00E14EDF">
            <w:pPr>
              <w:pStyle w:val="aff"/>
              <w:keepNext/>
              <w:keepLines/>
              <w:rPr>
                <w:rFonts w:ascii="Tahoma" w:hAnsi="Tahoma" w:cs="Tahoma"/>
                <w:sz w:val="20"/>
                <w:szCs w:val="20"/>
              </w:rPr>
            </w:pP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14:paraId="30D1FBA9" w14:textId="5B53CDDF" w:rsidR="00647D5C" w:rsidRPr="00A90249" w:rsidRDefault="00F907C4" w:rsidP="00E14EDF">
            <w:pPr>
              <w:jc w:val="center"/>
              <w:rPr>
                <w:rFonts w:ascii="Tahoma" w:hAnsi="Tahoma" w:cs="Tahoma"/>
                <w:sz w:val="20"/>
                <w:szCs w:val="20"/>
              </w:rPr>
            </w:pPr>
            <w:r w:rsidRPr="00A90249">
              <w:rPr>
                <w:rFonts w:ascii="Tahoma" w:hAnsi="Tahoma" w:cs="Tahoma"/>
                <w:sz w:val="20"/>
                <w:szCs w:val="20"/>
                <w:lang w:eastAsia="en-US"/>
              </w:rPr>
              <w:t>мест на </w:t>
            </w:r>
            <w:r w:rsidR="00647D5C" w:rsidRPr="00A90249">
              <w:rPr>
                <w:rFonts w:ascii="Tahoma" w:hAnsi="Tahoma" w:cs="Tahoma"/>
                <w:sz w:val="20"/>
                <w:szCs w:val="20"/>
                <w:lang w:eastAsia="en-US"/>
              </w:rPr>
              <w:t>1000 </w:t>
            </w:r>
            <w:r w:rsidRPr="00A90249">
              <w:rPr>
                <w:rFonts w:ascii="Tahoma" w:hAnsi="Tahoma" w:cs="Tahoma"/>
                <w:sz w:val="20"/>
                <w:szCs w:val="20"/>
                <w:lang w:eastAsia="en-US"/>
              </w:rPr>
              <w:t>человек</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02B046BC" w14:textId="456157D9" w:rsidR="00647D5C" w:rsidRPr="00A90249" w:rsidRDefault="00647D5C" w:rsidP="00E14EDF">
            <w:pPr>
              <w:pStyle w:val="af4"/>
              <w:rPr>
                <w:rFonts w:ascii="Tahoma" w:hAnsi="Tahoma" w:cs="Tahoma"/>
                <w:b w:val="0"/>
                <w:lang w:eastAsia="en-US"/>
              </w:rPr>
            </w:pPr>
            <w:r w:rsidRPr="00A90249">
              <w:rPr>
                <w:rFonts w:ascii="Tahoma" w:hAnsi="Tahoma" w:cs="Tahoma"/>
                <w:b w:val="0"/>
                <w:lang w:eastAsia="en-US"/>
              </w:rPr>
              <w:t>н/д</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3F964096" w14:textId="3CAC88B3" w:rsidR="00647D5C" w:rsidRPr="00A90249" w:rsidRDefault="00647D5C" w:rsidP="00E14EDF">
            <w:pPr>
              <w:pStyle w:val="af4"/>
              <w:rPr>
                <w:rFonts w:ascii="Tahoma" w:hAnsi="Tahoma" w:cs="Tahoma"/>
                <w:b w:val="0"/>
                <w:lang w:eastAsia="en-US"/>
              </w:rPr>
            </w:pPr>
            <w:r w:rsidRPr="00A90249">
              <w:rPr>
                <w:rFonts w:ascii="Tahoma" w:hAnsi="Tahoma" w:cs="Tahoma"/>
                <w:b w:val="0"/>
                <w:lang w:eastAsia="en-US"/>
              </w:rPr>
              <w:t>82</w:t>
            </w:r>
          </w:p>
        </w:tc>
      </w:tr>
      <w:tr w:rsidR="00F77E69" w:rsidRPr="00A90249" w14:paraId="018D44A9" w14:textId="77777777" w:rsidTr="00555E99">
        <w:trPr>
          <w:trHeight w:val="20"/>
        </w:trPr>
        <w:tc>
          <w:tcPr>
            <w:tcW w:w="993" w:type="dxa"/>
            <w:tcBorders>
              <w:left w:val="single" w:sz="4" w:space="0" w:color="auto"/>
              <w:bottom w:val="single" w:sz="4" w:space="0" w:color="auto"/>
              <w:right w:val="single" w:sz="4" w:space="0" w:color="auto"/>
            </w:tcBorders>
            <w:shd w:val="clear" w:color="auto" w:fill="auto"/>
            <w:vAlign w:val="center"/>
          </w:tcPr>
          <w:p w14:paraId="07C4D993" w14:textId="13B90975" w:rsidR="00647D5C" w:rsidRPr="00A90249" w:rsidRDefault="00647D5C" w:rsidP="00E14EDF">
            <w:pPr>
              <w:jc w:val="center"/>
              <w:rPr>
                <w:rFonts w:ascii="Tahoma" w:hAnsi="Tahoma" w:cs="Tahoma"/>
                <w:sz w:val="20"/>
                <w:szCs w:val="20"/>
              </w:rPr>
            </w:pPr>
            <w:r w:rsidRPr="00A90249">
              <w:rPr>
                <w:rFonts w:ascii="Tahoma" w:hAnsi="Tahoma" w:cs="Tahoma"/>
                <w:sz w:val="20"/>
                <w:szCs w:val="20"/>
              </w:rPr>
              <w:t>4.1.4</w:t>
            </w:r>
          </w:p>
        </w:tc>
        <w:tc>
          <w:tcPr>
            <w:tcW w:w="3969" w:type="dxa"/>
            <w:tcBorders>
              <w:left w:val="single" w:sz="4" w:space="0" w:color="auto"/>
              <w:bottom w:val="single" w:sz="4" w:space="0" w:color="auto"/>
              <w:right w:val="single" w:sz="4" w:space="0" w:color="auto"/>
            </w:tcBorders>
            <w:shd w:val="clear" w:color="auto" w:fill="auto"/>
            <w:vAlign w:val="center"/>
          </w:tcPr>
          <w:p w14:paraId="25DB9773" w14:textId="0EC340B4" w:rsidR="00647D5C" w:rsidRPr="00A90249" w:rsidRDefault="00647D5C" w:rsidP="00E14EDF">
            <w:pPr>
              <w:pStyle w:val="aff"/>
              <w:keepNext/>
              <w:keepLines/>
              <w:rPr>
                <w:rFonts w:ascii="Tahoma" w:hAnsi="Tahoma" w:cs="Tahoma"/>
                <w:sz w:val="20"/>
                <w:szCs w:val="20"/>
              </w:rPr>
            </w:pPr>
            <w:r w:rsidRPr="00A90249">
              <w:rPr>
                <w:rFonts w:ascii="Tahoma" w:hAnsi="Tahoma" w:cs="Tahoma"/>
                <w:sz w:val="20"/>
                <w:szCs w:val="20"/>
                <w:lang w:eastAsia="en-US"/>
              </w:rPr>
              <w:t xml:space="preserve">организация отдыха и оздоровления детей </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14:paraId="744DCF58" w14:textId="7D1DC7B4" w:rsidR="00647D5C" w:rsidRPr="00A90249" w:rsidRDefault="00647D5C" w:rsidP="00E14EDF">
            <w:pPr>
              <w:jc w:val="center"/>
              <w:rPr>
                <w:rFonts w:ascii="Tahoma" w:hAnsi="Tahoma" w:cs="Tahoma"/>
                <w:sz w:val="20"/>
                <w:szCs w:val="20"/>
                <w:lang w:eastAsia="en-US"/>
              </w:rPr>
            </w:pPr>
            <w:r w:rsidRPr="00A90249">
              <w:rPr>
                <w:rFonts w:ascii="Tahoma" w:hAnsi="Tahoma" w:cs="Tahoma"/>
                <w:sz w:val="20"/>
                <w:szCs w:val="20"/>
                <w:lang w:eastAsia="en-US"/>
              </w:rPr>
              <w:t>объектов</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6818687D" w14:textId="7395E0A6" w:rsidR="00647D5C" w:rsidRPr="00A90249" w:rsidRDefault="00647D5C" w:rsidP="00E14EDF">
            <w:pPr>
              <w:pStyle w:val="af4"/>
              <w:rPr>
                <w:rFonts w:ascii="Tahoma" w:hAnsi="Tahoma" w:cs="Tahoma"/>
                <w:b w:val="0"/>
                <w:lang w:eastAsia="en-US"/>
              </w:rPr>
            </w:pPr>
            <w:r w:rsidRPr="00A90249">
              <w:rPr>
                <w:rFonts w:ascii="Tahoma" w:hAnsi="Tahoma" w:cs="Tahoma"/>
                <w:b w:val="0"/>
                <w:lang w:eastAsia="en-US"/>
              </w:rPr>
              <w:t>1</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0B6D777A" w14:textId="009CA02A" w:rsidR="00647D5C" w:rsidRPr="00A90249" w:rsidRDefault="00647D5C" w:rsidP="00E14EDF">
            <w:pPr>
              <w:pStyle w:val="af4"/>
              <w:rPr>
                <w:rFonts w:ascii="Tahoma" w:hAnsi="Tahoma" w:cs="Tahoma"/>
                <w:b w:val="0"/>
                <w:lang w:eastAsia="en-US"/>
              </w:rPr>
            </w:pPr>
            <w:r w:rsidRPr="00A90249">
              <w:rPr>
                <w:rFonts w:ascii="Tahoma" w:hAnsi="Tahoma" w:cs="Tahoma"/>
                <w:b w:val="0"/>
                <w:lang w:eastAsia="en-US"/>
              </w:rPr>
              <w:t>2</w:t>
            </w:r>
          </w:p>
        </w:tc>
      </w:tr>
      <w:tr w:rsidR="00F77E69" w:rsidRPr="00A90249" w14:paraId="38A430C9"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14:paraId="4E941595" w14:textId="2B33E31D" w:rsidR="00647D5C" w:rsidRPr="00A90249" w:rsidRDefault="00647D5C" w:rsidP="00E14EDF">
            <w:pPr>
              <w:jc w:val="center"/>
              <w:rPr>
                <w:rFonts w:ascii="Tahoma" w:hAnsi="Tahoma" w:cs="Tahoma"/>
                <w:b/>
                <w:sz w:val="20"/>
                <w:szCs w:val="20"/>
              </w:rPr>
            </w:pPr>
            <w:r w:rsidRPr="00A90249">
              <w:rPr>
                <w:rFonts w:ascii="Tahoma" w:hAnsi="Tahoma" w:cs="Tahoma"/>
                <w:b/>
                <w:sz w:val="20"/>
                <w:szCs w:val="20"/>
              </w:rPr>
              <w:t>4.2</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220CC515" w14:textId="77777777" w:rsidR="00647D5C" w:rsidRPr="00A90249" w:rsidRDefault="00647D5C" w:rsidP="00E14EDF">
            <w:pPr>
              <w:pStyle w:val="aff"/>
              <w:keepNext/>
              <w:keepLines/>
              <w:rPr>
                <w:rFonts w:ascii="Tahoma" w:hAnsi="Tahoma" w:cs="Tahoma"/>
                <w:b/>
                <w:sz w:val="20"/>
                <w:szCs w:val="20"/>
              </w:rPr>
            </w:pPr>
            <w:r w:rsidRPr="00A90249">
              <w:rPr>
                <w:rFonts w:ascii="Tahoma" w:hAnsi="Tahoma" w:cs="Tahoma"/>
                <w:b/>
                <w:sz w:val="20"/>
                <w:szCs w:val="20"/>
                <w:lang w:eastAsia="en-US"/>
              </w:rPr>
              <w:t>Объекты здравоохранения</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14:paraId="5EF179D7" w14:textId="77777777" w:rsidR="00647D5C" w:rsidRPr="00A90249" w:rsidRDefault="00647D5C" w:rsidP="00E14EDF">
            <w:pPr>
              <w:jc w:val="center"/>
              <w:rPr>
                <w:rFonts w:ascii="Tahoma" w:hAnsi="Tahoma" w:cs="Tahoma"/>
                <w:sz w:val="20"/>
                <w:szCs w:val="20"/>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70DC0452" w14:textId="77777777" w:rsidR="00647D5C" w:rsidRPr="00A90249" w:rsidRDefault="00647D5C" w:rsidP="00E14EDF">
            <w:pPr>
              <w:pStyle w:val="af4"/>
              <w:rPr>
                <w:rFonts w:ascii="Tahoma" w:hAnsi="Tahoma" w:cs="Tahoma"/>
                <w:b w:val="0"/>
                <w:lang w:eastAsia="en-US"/>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439EA81D" w14:textId="149820ED" w:rsidR="00647D5C" w:rsidRPr="00A90249" w:rsidRDefault="00647D5C" w:rsidP="00E14EDF">
            <w:pPr>
              <w:pStyle w:val="af4"/>
              <w:rPr>
                <w:rFonts w:ascii="Tahoma" w:hAnsi="Tahoma" w:cs="Tahoma"/>
                <w:b w:val="0"/>
                <w:lang w:eastAsia="en-US"/>
              </w:rPr>
            </w:pPr>
          </w:p>
        </w:tc>
      </w:tr>
      <w:tr w:rsidR="00F77E69" w:rsidRPr="00A90249" w14:paraId="6CCAA7D9"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14:paraId="0DF0571B" w14:textId="7733AD9C" w:rsidR="00647D5C" w:rsidRPr="00A90249" w:rsidRDefault="00647D5C" w:rsidP="00E14EDF">
            <w:pPr>
              <w:jc w:val="center"/>
              <w:rPr>
                <w:rFonts w:ascii="Tahoma" w:hAnsi="Tahoma" w:cs="Tahoma"/>
                <w:sz w:val="20"/>
                <w:szCs w:val="20"/>
              </w:rPr>
            </w:pP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584A503E" w14:textId="77777777" w:rsidR="00647D5C" w:rsidRPr="00A90249" w:rsidRDefault="00647D5C" w:rsidP="00E14EDF">
            <w:pPr>
              <w:pStyle w:val="aff"/>
              <w:keepNext/>
              <w:keepLines/>
              <w:rPr>
                <w:rFonts w:ascii="Tahoma" w:hAnsi="Tahoma" w:cs="Tahoma"/>
                <w:sz w:val="20"/>
                <w:szCs w:val="20"/>
                <w:lang w:eastAsia="en-US"/>
              </w:rPr>
            </w:pPr>
            <w:r w:rsidRPr="00A90249">
              <w:rPr>
                <w:rFonts w:ascii="Tahoma" w:hAnsi="Tahoma" w:cs="Tahoma"/>
                <w:sz w:val="20"/>
                <w:szCs w:val="20"/>
                <w:lang w:eastAsia="en-US"/>
              </w:rPr>
              <w:t>в том числе:</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14:paraId="35F54586" w14:textId="77777777" w:rsidR="00647D5C" w:rsidRPr="00A90249" w:rsidRDefault="00647D5C" w:rsidP="00E14EDF">
            <w:pPr>
              <w:jc w:val="center"/>
              <w:rPr>
                <w:rFonts w:ascii="Tahoma" w:hAnsi="Tahoma" w:cs="Tahoma"/>
                <w:sz w:val="20"/>
                <w:szCs w:val="20"/>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1D78E7D8" w14:textId="77777777" w:rsidR="00647D5C" w:rsidRPr="00A90249" w:rsidRDefault="00647D5C" w:rsidP="00E14EDF">
            <w:pPr>
              <w:pStyle w:val="af4"/>
              <w:rPr>
                <w:rFonts w:ascii="Tahoma" w:hAnsi="Tahoma" w:cs="Tahoma"/>
                <w:b w:val="0"/>
                <w:lang w:eastAsia="en-US"/>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42630BDB" w14:textId="444DC963" w:rsidR="00647D5C" w:rsidRPr="00A90249" w:rsidRDefault="00647D5C" w:rsidP="00E14EDF">
            <w:pPr>
              <w:pStyle w:val="af4"/>
              <w:rPr>
                <w:rFonts w:ascii="Tahoma" w:hAnsi="Tahoma" w:cs="Tahoma"/>
                <w:b w:val="0"/>
                <w:lang w:eastAsia="en-US"/>
              </w:rPr>
            </w:pPr>
          </w:p>
        </w:tc>
      </w:tr>
      <w:tr w:rsidR="00F77E69" w:rsidRPr="00A90249" w14:paraId="6C4D06F4" w14:textId="77777777" w:rsidTr="00555E99">
        <w:trPr>
          <w:trHeight w:val="20"/>
        </w:trPr>
        <w:tc>
          <w:tcPr>
            <w:tcW w:w="993" w:type="dxa"/>
            <w:tcBorders>
              <w:top w:val="single" w:sz="4" w:space="0" w:color="auto"/>
              <w:left w:val="single" w:sz="4" w:space="0" w:color="auto"/>
              <w:right w:val="single" w:sz="4" w:space="0" w:color="auto"/>
            </w:tcBorders>
            <w:shd w:val="clear" w:color="auto" w:fill="auto"/>
            <w:vAlign w:val="center"/>
          </w:tcPr>
          <w:p w14:paraId="35962120" w14:textId="411E591F" w:rsidR="00647D5C" w:rsidRPr="00A90249" w:rsidRDefault="00647D5C" w:rsidP="00E14EDF">
            <w:pPr>
              <w:jc w:val="center"/>
              <w:rPr>
                <w:rFonts w:ascii="Tahoma" w:hAnsi="Tahoma" w:cs="Tahoma"/>
                <w:sz w:val="20"/>
                <w:szCs w:val="20"/>
              </w:rPr>
            </w:pPr>
            <w:r w:rsidRPr="00A90249">
              <w:rPr>
                <w:rFonts w:ascii="Tahoma" w:hAnsi="Tahoma" w:cs="Tahoma"/>
                <w:sz w:val="20"/>
                <w:szCs w:val="20"/>
              </w:rPr>
              <w:t>4.2.1</w:t>
            </w:r>
          </w:p>
        </w:tc>
        <w:tc>
          <w:tcPr>
            <w:tcW w:w="3969" w:type="dxa"/>
            <w:tcBorders>
              <w:top w:val="single" w:sz="4" w:space="0" w:color="auto"/>
              <w:left w:val="single" w:sz="4" w:space="0" w:color="auto"/>
              <w:right w:val="single" w:sz="4" w:space="0" w:color="auto"/>
            </w:tcBorders>
            <w:shd w:val="clear" w:color="auto" w:fill="auto"/>
            <w:vAlign w:val="center"/>
          </w:tcPr>
          <w:p w14:paraId="5B8194AD" w14:textId="0A0931BB" w:rsidR="00647D5C" w:rsidRPr="00A90249" w:rsidRDefault="00647D5C" w:rsidP="00E14EDF">
            <w:pPr>
              <w:pStyle w:val="aff"/>
              <w:keepNext/>
              <w:keepLines/>
              <w:rPr>
                <w:rFonts w:ascii="Tahoma" w:hAnsi="Tahoma" w:cs="Tahoma"/>
                <w:bCs/>
                <w:sz w:val="20"/>
                <w:szCs w:val="20"/>
                <w:lang w:eastAsia="en-US"/>
              </w:rPr>
            </w:pPr>
            <w:r w:rsidRPr="00A90249">
              <w:rPr>
                <w:rFonts w:ascii="Tahoma" w:hAnsi="Tahoma" w:cs="Tahoma"/>
                <w:sz w:val="20"/>
                <w:szCs w:val="20"/>
              </w:rPr>
              <w:t>лечебно-профилактическая медицинская организация, оказывающая медицинскую помощь в амбулаторных условиях и (или) в условиях дневного стационара</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14:paraId="153198B4" w14:textId="6002E12F" w:rsidR="00647D5C" w:rsidRPr="00A90249" w:rsidRDefault="00647D5C" w:rsidP="00E14EDF">
            <w:pPr>
              <w:pStyle w:val="aff"/>
              <w:keepNext/>
              <w:keepLines/>
              <w:jc w:val="center"/>
              <w:rPr>
                <w:rFonts w:ascii="Tahoma" w:hAnsi="Tahoma" w:cs="Tahoma"/>
                <w:bCs/>
                <w:sz w:val="20"/>
                <w:szCs w:val="20"/>
                <w:lang w:eastAsia="en-US"/>
              </w:rPr>
            </w:pPr>
            <w:r w:rsidRPr="00A90249">
              <w:rPr>
                <w:rFonts w:ascii="Tahoma" w:hAnsi="Tahoma" w:cs="Tahoma"/>
                <w:sz w:val="20"/>
                <w:szCs w:val="20"/>
                <w:lang w:eastAsia="en-US"/>
              </w:rPr>
              <w:t>объектов</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2ABBDB6D" w14:textId="4D5A534E" w:rsidR="00647D5C" w:rsidRPr="00A90249" w:rsidRDefault="00647D5C" w:rsidP="00E14EDF">
            <w:pPr>
              <w:pStyle w:val="af4"/>
              <w:rPr>
                <w:rFonts w:ascii="Tahoma" w:hAnsi="Tahoma" w:cs="Tahoma"/>
                <w:b w:val="0"/>
                <w:lang w:eastAsia="en-US"/>
              </w:rPr>
            </w:pPr>
            <w:r w:rsidRPr="00A90249">
              <w:rPr>
                <w:rFonts w:ascii="Tahoma" w:hAnsi="Tahoma" w:cs="Tahoma"/>
                <w:b w:val="0"/>
                <w:lang w:eastAsia="en-US"/>
              </w:rPr>
              <w:t>1</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03DDBA9F" w14:textId="1455F82B" w:rsidR="00647D5C" w:rsidRPr="00A90249" w:rsidRDefault="00647D5C" w:rsidP="00E14EDF">
            <w:pPr>
              <w:pStyle w:val="af4"/>
              <w:rPr>
                <w:rFonts w:ascii="Tahoma" w:hAnsi="Tahoma" w:cs="Tahoma"/>
                <w:b w:val="0"/>
                <w:lang w:eastAsia="en-US"/>
              </w:rPr>
            </w:pPr>
            <w:r w:rsidRPr="00A90249">
              <w:rPr>
                <w:rFonts w:ascii="Tahoma" w:hAnsi="Tahoma" w:cs="Tahoma"/>
                <w:b w:val="0"/>
                <w:lang w:eastAsia="en-US"/>
              </w:rPr>
              <w:t>1</w:t>
            </w:r>
          </w:p>
        </w:tc>
      </w:tr>
      <w:tr w:rsidR="00F77E69" w:rsidRPr="00A90249" w14:paraId="2A0CA7EA" w14:textId="77777777" w:rsidTr="00555E99">
        <w:trPr>
          <w:trHeight w:val="20"/>
        </w:trPr>
        <w:tc>
          <w:tcPr>
            <w:tcW w:w="993" w:type="dxa"/>
            <w:tcBorders>
              <w:top w:val="single" w:sz="4" w:space="0" w:color="auto"/>
              <w:left w:val="single" w:sz="4" w:space="0" w:color="auto"/>
              <w:right w:val="single" w:sz="4" w:space="0" w:color="auto"/>
            </w:tcBorders>
            <w:shd w:val="clear" w:color="auto" w:fill="auto"/>
            <w:vAlign w:val="center"/>
          </w:tcPr>
          <w:p w14:paraId="050E57A9" w14:textId="77124E62" w:rsidR="00647D5C" w:rsidRPr="00A90249" w:rsidRDefault="00647D5C" w:rsidP="00E14EDF">
            <w:pPr>
              <w:jc w:val="center"/>
              <w:rPr>
                <w:rFonts w:ascii="Tahoma" w:hAnsi="Tahoma" w:cs="Tahoma"/>
                <w:sz w:val="20"/>
                <w:szCs w:val="20"/>
              </w:rPr>
            </w:pPr>
            <w:r w:rsidRPr="00A90249">
              <w:rPr>
                <w:rFonts w:ascii="Tahoma" w:hAnsi="Tahoma" w:cs="Tahoma"/>
                <w:sz w:val="20"/>
                <w:szCs w:val="20"/>
              </w:rPr>
              <w:t>4.2.2</w:t>
            </w:r>
          </w:p>
        </w:tc>
        <w:tc>
          <w:tcPr>
            <w:tcW w:w="3969" w:type="dxa"/>
            <w:tcBorders>
              <w:top w:val="single" w:sz="4" w:space="0" w:color="auto"/>
              <w:left w:val="single" w:sz="4" w:space="0" w:color="auto"/>
              <w:right w:val="single" w:sz="4" w:space="0" w:color="auto"/>
            </w:tcBorders>
            <w:shd w:val="clear" w:color="auto" w:fill="auto"/>
            <w:vAlign w:val="center"/>
          </w:tcPr>
          <w:p w14:paraId="1245937D" w14:textId="77777777" w:rsidR="00647D5C" w:rsidRPr="00A90249" w:rsidRDefault="00647D5C" w:rsidP="00E14EDF">
            <w:pPr>
              <w:pStyle w:val="aff"/>
              <w:keepNext/>
              <w:keepLines/>
              <w:rPr>
                <w:rFonts w:ascii="Tahoma" w:hAnsi="Tahoma" w:cs="Tahoma"/>
                <w:bCs/>
                <w:sz w:val="20"/>
                <w:szCs w:val="20"/>
                <w:lang w:eastAsia="en-US"/>
              </w:rPr>
            </w:pPr>
            <w:r w:rsidRPr="00A90249">
              <w:rPr>
                <w:rFonts w:ascii="Tahoma" w:hAnsi="Tahoma" w:cs="Tahoma"/>
                <w:bCs/>
                <w:sz w:val="20"/>
                <w:szCs w:val="20"/>
                <w:lang w:eastAsia="en-US"/>
              </w:rPr>
              <w:t>фельдшерско-акушерский пункт</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14:paraId="1237D284" w14:textId="77777777" w:rsidR="00647D5C" w:rsidRPr="00A90249" w:rsidRDefault="00647D5C" w:rsidP="00E14EDF">
            <w:pPr>
              <w:jc w:val="center"/>
              <w:rPr>
                <w:rFonts w:ascii="Tahoma" w:hAnsi="Tahoma" w:cs="Tahoma"/>
                <w:bCs/>
                <w:sz w:val="20"/>
                <w:szCs w:val="20"/>
                <w:lang w:eastAsia="en-US"/>
              </w:rPr>
            </w:pPr>
            <w:r w:rsidRPr="00A90249">
              <w:rPr>
                <w:rFonts w:ascii="Tahoma" w:hAnsi="Tahoma" w:cs="Tahoma"/>
                <w:sz w:val="20"/>
                <w:szCs w:val="20"/>
                <w:lang w:eastAsia="en-US"/>
              </w:rPr>
              <w:t>объектов</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0293DCF6" w14:textId="1A176885" w:rsidR="00647D5C" w:rsidRPr="00A90249" w:rsidRDefault="00647D5C" w:rsidP="00E14EDF">
            <w:pPr>
              <w:pStyle w:val="af4"/>
              <w:rPr>
                <w:rFonts w:ascii="Tahoma" w:hAnsi="Tahoma" w:cs="Tahoma"/>
                <w:b w:val="0"/>
                <w:lang w:eastAsia="en-US"/>
              </w:rPr>
            </w:pPr>
            <w:r w:rsidRPr="00A90249">
              <w:rPr>
                <w:rFonts w:ascii="Tahoma" w:hAnsi="Tahoma" w:cs="Tahoma"/>
                <w:b w:val="0"/>
                <w:lang w:eastAsia="en-US"/>
              </w:rPr>
              <w:t>1</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7D907605" w14:textId="6FC1C0E7" w:rsidR="00647D5C" w:rsidRPr="00A90249" w:rsidRDefault="00647D5C" w:rsidP="00E14EDF">
            <w:pPr>
              <w:pStyle w:val="af4"/>
              <w:rPr>
                <w:rFonts w:ascii="Tahoma" w:hAnsi="Tahoma" w:cs="Tahoma"/>
                <w:b w:val="0"/>
                <w:lang w:eastAsia="en-US"/>
              </w:rPr>
            </w:pPr>
            <w:r w:rsidRPr="00A90249">
              <w:rPr>
                <w:rFonts w:ascii="Tahoma" w:hAnsi="Tahoma" w:cs="Tahoma"/>
                <w:b w:val="0"/>
                <w:lang w:eastAsia="en-US"/>
              </w:rPr>
              <w:t>2</w:t>
            </w:r>
          </w:p>
        </w:tc>
      </w:tr>
      <w:tr w:rsidR="00F77E69" w:rsidRPr="00A90249" w14:paraId="4620980D" w14:textId="77777777" w:rsidTr="00555E99">
        <w:trPr>
          <w:trHeight w:val="20"/>
        </w:trPr>
        <w:tc>
          <w:tcPr>
            <w:tcW w:w="993" w:type="dxa"/>
            <w:tcBorders>
              <w:top w:val="single" w:sz="4" w:space="0" w:color="auto"/>
              <w:left w:val="single" w:sz="4" w:space="0" w:color="auto"/>
              <w:right w:val="single" w:sz="4" w:space="0" w:color="auto"/>
            </w:tcBorders>
            <w:shd w:val="clear" w:color="auto" w:fill="auto"/>
            <w:vAlign w:val="center"/>
          </w:tcPr>
          <w:p w14:paraId="49F3E2B0" w14:textId="75FFC1FB" w:rsidR="00647D5C" w:rsidRPr="00A90249" w:rsidRDefault="00647D5C" w:rsidP="00E14EDF">
            <w:pPr>
              <w:jc w:val="center"/>
              <w:rPr>
                <w:rFonts w:ascii="Tahoma" w:hAnsi="Tahoma" w:cs="Tahoma"/>
                <w:sz w:val="20"/>
                <w:szCs w:val="20"/>
              </w:rPr>
            </w:pPr>
            <w:r w:rsidRPr="00A90249">
              <w:rPr>
                <w:rFonts w:ascii="Tahoma" w:hAnsi="Tahoma" w:cs="Tahoma"/>
                <w:sz w:val="20"/>
                <w:szCs w:val="20"/>
              </w:rPr>
              <w:t>4.2.3</w:t>
            </w:r>
          </w:p>
        </w:tc>
        <w:tc>
          <w:tcPr>
            <w:tcW w:w="3969" w:type="dxa"/>
            <w:tcBorders>
              <w:top w:val="single" w:sz="4" w:space="0" w:color="auto"/>
              <w:left w:val="single" w:sz="4" w:space="0" w:color="auto"/>
              <w:right w:val="single" w:sz="4" w:space="0" w:color="auto"/>
            </w:tcBorders>
            <w:shd w:val="clear" w:color="auto" w:fill="auto"/>
            <w:vAlign w:val="center"/>
          </w:tcPr>
          <w:p w14:paraId="2C4C4BD6" w14:textId="3483680B" w:rsidR="00647D5C" w:rsidRPr="00A90249" w:rsidRDefault="00647D5C" w:rsidP="00E14EDF">
            <w:pPr>
              <w:pStyle w:val="aff"/>
              <w:keepNext/>
              <w:keepLines/>
              <w:rPr>
                <w:rFonts w:ascii="Tahoma" w:hAnsi="Tahoma" w:cs="Tahoma"/>
                <w:bCs/>
                <w:sz w:val="20"/>
                <w:szCs w:val="20"/>
                <w:lang w:eastAsia="en-US"/>
              </w:rPr>
            </w:pPr>
            <w:r w:rsidRPr="00A90249">
              <w:rPr>
                <w:rFonts w:ascii="Tahoma" w:hAnsi="Tahoma" w:cs="Tahoma"/>
                <w:bCs/>
                <w:sz w:val="20"/>
                <w:szCs w:val="20"/>
                <w:lang w:eastAsia="en-US"/>
              </w:rPr>
              <w:t>прочие медицинские организации</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14:paraId="060618AD" w14:textId="35140927" w:rsidR="00647D5C" w:rsidRPr="00A90249" w:rsidRDefault="00647D5C" w:rsidP="00E14EDF">
            <w:pPr>
              <w:jc w:val="center"/>
              <w:rPr>
                <w:rFonts w:ascii="Tahoma" w:hAnsi="Tahoma" w:cs="Tahoma"/>
                <w:sz w:val="20"/>
                <w:szCs w:val="20"/>
                <w:lang w:eastAsia="en-US"/>
              </w:rPr>
            </w:pPr>
            <w:r w:rsidRPr="00A90249">
              <w:rPr>
                <w:rFonts w:ascii="Tahoma" w:hAnsi="Tahoma" w:cs="Tahoma"/>
                <w:sz w:val="20"/>
                <w:szCs w:val="20"/>
                <w:lang w:eastAsia="en-US"/>
              </w:rPr>
              <w:t>объектов</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32ED66B6" w14:textId="5CAFE313" w:rsidR="00647D5C" w:rsidRPr="00A90249" w:rsidRDefault="00647D5C" w:rsidP="00E14EDF">
            <w:pPr>
              <w:pStyle w:val="af4"/>
              <w:rPr>
                <w:rFonts w:ascii="Tahoma" w:hAnsi="Tahoma" w:cs="Tahoma"/>
                <w:b w:val="0"/>
                <w:lang w:eastAsia="en-US"/>
              </w:rPr>
            </w:pPr>
            <w:r w:rsidRPr="00A90249">
              <w:rPr>
                <w:rFonts w:ascii="Tahoma" w:hAnsi="Tahoma" w:cs="Tahoma"/>
                <w:b w:val="0"/>
                <w:lang w:eastAsia="en-US"/>
              </w:rPr>
              <w:t>2</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588A20FE" w14:textId="30819361" w:rsidR="00647D5C" w:rsidRPr="00A90249" w:rsidRDefault="00647D5C" w:rsidP="00E14EDF">
            <w:pPr>
              <w:pStyle w:val="af4"/>
              <w:rPr>
                <w:rFonts w:ascii="Tahoma" w:hAnsi="Tahoma" w:cs="Tahoma"/>
                <w:b w:val="0"/>
                <w:lang w:eastAsia="en-US"/>
              </w:rPr>
            </w:pPr>
            <w:r w:rsidRPr="00A90249">
              <w:rPr>
                <w:rFonts w:ascii="Tahoma" w:hAnsi="Tahoma" w:cs="Tahoma"/>
                <w:b w:val="0"/>
                <w:lang w:eastAsia="en-US"/>
              </w:rPr>
              <w:t>2</w:t>
            </w:r>
          </w:p>
        </w:tc>
      </w:tr>
      <w:tr w:rsidR="00F77E69" w:rsidRPr="00A90249" w14:paraId="65669724"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14:paraId="42927D6C" w14:textId="4055A401" w:rsidR="00647D5C" w:rsidRPr="00A90249" w:rsidRDefault="00647D5C" w:rsidP="00E14EDF">
            <w:pPr>
              <w:jc w:val="center"/>
              <w:rPr>
                <w:rFonts w:ascii="Tahoma" w:hAnsi="Tahoma" w:cs="Tahoma"/>
                <w:b/>
                <w:sz w:val="20"/>
                <w:szCs w:val="20"/>
              </w:rPr>
            </w:pPr>
            <w:r w:rsidRPr="00A90249">
              <w:rPr>
                <w:rFonts w:ascii="Tahoma" w:hAnsi="Tahoma" w:cs="Tahoma"/>
                <w:b/>
                <w:sz w:val="20"/>
                <w:szCs w:val="20"/>
              </w:rPr>
              <w:t>4.3</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08E261AB" w14:textId="77777777" w:rsidR="00647D5C" w:rsidRPr="00A90249" w:rsidRDefault="00647D5C" w:rsidP="00E14EDF">
            <w:pPr>
              <w:pStyle w:val="aff"/>
              <w:keepNext/>
              <w:keepLines/>
              <w:rPr>
                <w:rFonts w:ascii="Tahoma" w:hAnsi="Tahoma" w:cs="Tahoma"/>
                <w:b/>
                <w:sz w:val="20"/>
                <w:szCs w:val="20"/>
              </w:rPr>
            </w:pPr>
            <w:r w:rsidRPr="00A90249">
              <w:rPr>
                <w:rFonts w:ascii="Tahoma" w:hAnsi="Tahoma" w:cs="Tahoma"/>
                <w:b/>
                <w:sz w:val="20"/>
                <w:szCs w:val="20"/>
                <w:lang w:eastAsia="en-US"/>
              </w:rPr>
              <w:t>Объекты физкультурного и спортивного назначения</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14:paraId="6FC990E5" w14:textId="77777777" w:rsidR="00647D5C" w:rsidRPr="00A90249" w:rsidRDefault="00647D5C" w:rsidP="00E14EDF">
            <w:pPr>
              <w:jc w:val="center"/>
              <w:rPr>
                <w:rFonts w:ascii="Tahoma" w:hAnsi="Tahoma" w:cs="Tahoma"/>
                <w:sz w:val="20"/>
                <w:szCs w:val="20"/>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22C88EBD" w14:textId="77777777" w:rsidR="00647D5C" w:rsidRPr="00A90249" w:rsidRDefault="00647D5C" w:rsidP="00E14EDF">
            <w:pPr>
              <w:pStyle w:val="af4"/>
              <w:rPr>
                <w:rFonts w:ascii="Tahoma" w:hAnsi="Tahoma" w:cs="Tahoma"/>
                <w:b w:val="0"/>
                <w:lang w:eastAsia="en-US"/>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0318B1B8" w14:textId="4827F7AE" w:rsidR="00647D5C" w:rsidRPr="00A90249" w:rsidRDefault="00647D5C" w:rsidP="00E14EDF">
            <w:pPr>
              <w:pStyle w:val="af4"/>
              <w:rPr>
                <w:rFonts w:ascii="Tahoma" w:hAnsi="Tahoma" w:cs="Tahoma"/>
                <w:b w:val="0"/>
                <w:lang w:eastAsia="en-US"/>
              </w:rPr>
            </w:pPr>
          </w:p>
        </w:tc>
      </w:tr>
      <w:tr w:rsidR="00F77E69" w:rsidRPr="00A90249" w14:paraId="4428996A" w14:textId="77777777" w:rsidTr="00555E99">
        <w:trPr>
          <w:trHeight w:val="20"/>
        </w:trPr>
        <w:tc>
          <w:tcPr>
            <w:tcW w:w="993" w:type="dxa"/>
            <w:tcBorders>
              <w:top w:val="single" w:sz="4" w:space="0" w:color="auto"/>
              <w:left w:val="single" w:sz="4" w:space="0" w:color="auto"/>
              <w:right w:val="single" w:sz="4" w:space="0" w:color="auto"/>
            </w:tcBorders>
            <w:shd w:val="clear" w:color="auto" w:fill="auto"/>
            <w:vAlign w:val="center"/>
          </w:tcPr>
          <w:p w14:paraId="2BC11BDF" w14:textId="10AFED1C" w:rsidR="00647D5C" w:rsidRPr="00A90249" w:rsidRDefault="00647D5C" w:rsidP="00E14EDF">
            <w:pPr>
              <w:jc w:val="center"/>
              <w:rPr>
                <w:rFonts w:ascii="Tahoma" w:hAnsi="Tahoma" w:cs="Tahoma"/>
                <w:sz w:val="20"/>
                <w:szCs w:val="20"/>
              </w:rPr>
            </w:pPr>
          </w:p>
        </w:tc>
        <w:tc>
          <w:tcPr>
            <w:tcW w:w="3969" w:type="dxa"/>
            <w:tcBorders>
              <w:top w:val="single" w:sz="4" w:space="0" w:color="auto"/>
              <w:left w:val="single" w:sz="4" w:space="0" w:color="auto"/>
              <w:right w:val="single" w:sz="4" w:space="0" w:color="auto"/>
            </w:tcBorders>
            <w:shd w:val="clear" w:color="auto" w:fill="auto"/>
            <w:vAlign w:val="center"/>
          </w:tcPr>
          <w:p w14:paraId="2A56F1AF" w14:textId="77777777" w:rsidR="00647D5C" w:rsidRPr="00A90249" w:rsidRDefault="00647D5C" w:rsidP="00E14EDF">
            <w:pPr>
              <w:pStyle w:val="aff"/>
              <w:keepNext/>
              <w:keepLines/>
              <w:rPr>
                <w:rFonts w:ascii="Tahoma" w:hAnsi="Tahoma" w:cs="Tahoma"/>
                <w:sz w:val="20"/>
                <w:szCs w:val="20"/>
                <w:lang w:val="en-US" w:eastAsia="en-US"/>
              </w:rPr>
            </w:pPr>
            <w:r w:rsidRPr="00A90249">
              <w:rPr>
                <w:rFonts w:ascii="Tahoma" w:hAnsi="Tahoma" w:cs="Tahoma"/>
                <w:sz w:val="20"/>
                <w:szCs w:val="20"/>
                <w:lang w:eastAsia="en-US"/>
              </w:rPr>
              <w:t>в том числе</w:t>
            </w:r>
            <w:r w:rsidRPr="00A90249">
              <w:rPr>
                <w:rFonts w:ascii="Tahoma" w:hAnsi="Tahoma" w:cs="Tahoma"/>
                <w:sz w:val="20"/>
                <w:szCs w:val="20"/>
                <w:lang w:val="en-US" w:eastAsia="en-US"/>
              </w:rPr>
              <w:t>:</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14:paraId="64829ED6" w14:textId="77777777" w:rsidR="00647D5C" w:rsidRPr="00A90249" w:rsidRDefault="00647D5C" w:rsidP="00E14EDF">
            <w:pPr>
              <w:jc w:val="center"/>
              <w:rPr>
                <w:rFonts w:ascii="Tahoma" w:hAnsi="Tahoma" w:cs="Tahoma"/>
                <w:sz w:val="20"/>
                <w:szCs w:val="20"/>
                <w:lang w:eastAsia="en-US"/>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021476E6" w14:textId="77777777" w:rsidR="00647D5C" w:rsidRPr="00A90249" w:rsidRDefault="00647D5C" w:rsidP="00E14EDF">
            <w:pPr>
              <w:pStyle w:val="af4"/>
              <w:rPr>
                <w:rFonts w:ascii="Tahoma" w:hAnsi="Tahoma" w:cs="Tahoma"/>
                <w:b w:val="0"/>
                <w:lang w:eastAsia="en-US"/>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66221265" w14:textId="0A163305" w:rsidR="00647D5C" w:rsidRPr="00A90249" w:rsidRDefault="00647D5C" w:rsidP="00E14EDF">
            <w:pPr>
              <w:pStyle w:val="af4"/>
              <w:rPr>
                <w:rFonts w:ascii="Tahoma" w:hAnsi="Tahoma" w:cs="Tahoma"/>
                <w:b w:val="0"/>
                <w:lang w:eastAsia="en-US"/>
              </w:rPr>
            </w:pPr>
          </w:p>
        </w:tc>
      </w:tr>
      <w:tr w:rsidR="00F77E69" w:rsidRPr="00A90249" w14:paraId="00CE0EBB" w14:textId="77777777" w:rsidTr="00555E99">
        <w:trPr>
          <w:trHeight w:val="20"/>
        </w:trPr>
        <w:tc>
          <w:tcPr>
            <w:tcW w:w="993" w:type="dxa"/>
            <w:vMerge w:val="restart"/>
            <w:tcBorders>
              <w:top w:val="single" w:sz="4" w:space="0" w:color="auto"/>
              <w:left w:val="single" w:sz="4" w:space="0" w:color="auto"/>
              <w:right w:val="single" w:sz="4" w:space="0" w:color="auto"/>
            </w:tcBorders>
            <w:shd w:val="clear" w:color="auto" w:fill="auto"/>
            <w:vAlign w:val="center"/>
          </w:tcPr>
          <w:p w14:paraId="6492577D" w14:textId="19812286" w:rsidR="00647D5C" w:rsidRPr="00A90249" w:rsidRDefault="00647D5C" w:rsidP="00E14EDF">
            <w:pPr>
              <w:jc w:val="center"/>
              <w:rPr>
                <w:rFonts w:ascii="Tahoma" w:hAnsi="Tahoma" w:cs="Tahoma"/>
                <w:sz w:val="20"/>
                <w:szCs w:val="20"/>
              </w:rPr>
            </w:pPr>
            <w:r w:rsidRPr="00A90249">
              <w:rPr>
                <w:rFonts w:ascii="Tahoma" w:hAnsi="Tahoma" w:cs="Tahoma"/>
                <w:sz w:val="20"/>
                <w:szCs w:val="20"/>
              </w:rPr>
              <w:t>4.3.1</w:t>
            </w:r>
          </w:p>
        </w:tc>
        <w:tc>
          <w:tcPr>
            <w:tcW w:w="3969" w:type="dxa"/>
            <w:vMerge w:val="restart"/>
            <w:tcBorders>
              <w:top w:val="single" w:sz="4" w:space="0" w:color="auto"/>
              <w:left w:val="single" w:sz="4" w:space="0" w:color="auto"/>
              <w:right w:val="single" w:sz="4" w:space="0" w:color="auto"/>
            </w:tcBorders>
            <w:shd w:val="clear" w:color="auto" w:fill="auto"/>
            <w:vAlign w:val="center"/>
          </w:tcPr>
          <w:p w14:paraId="5D334A66" w14:textId="77777777" w:rsidR="00647D5C" w:rsidRPr="00A90249" w:rsidRDefault="00647D5C" w:rsidP="00E14EDF">
            <w:pPr>
              <w:pStyle w:val="aff"/>
              <w:keepNext/>
              <w:keepLines/>
              <w:rPr>
                <w:rFonts w:ascii="Tahoma" w:hAnsi="Tahoma" w:cs="Tahoma"/>
                <w:sz w:val="20"/>
                <w:szCs w:val="20"/>
                <w:lang w:eastAsia="en-US"/>
              </w:rPr>
            </w:pPr>
            <w:r w:rsidRPr="00A90249">
              <w:rPr>
                <w:rFonts w:ascii="Tahoma" w:hAnsi="Tahoma" w:cs="Tahoma"/>
                <w:sz w:val="20"/>
                <w:szCs w:val="20"/>
              </w:rPr>
              <w:t>плоскостное спортивное сооружение</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14:paraId="13BA0BCA" w14:textId="77777777" w:rsidR="00647D5C" w:rsidRPr="00A90249" w:rsidRDefault="00647D5C" w:rsidP="00E14EDF">
            <w:pPr>
              <w:jc w:val="center"/>
              <w:rPr>
                <w:rFonts w:ascii="Tahoma" w:hAnsi="Tahoma" w:cs="Tahoma"/>
                <w:sz w:val="20"/>
                <w:szCs w:val="20"/>
                <w:lang w:eastAsia="en-US"/>
              </w:rPr>
            </w:pPr>
            <w:r w:rsidRPr="00A90249">
              <w:rPr>
                <w:rFonts w:ascii="Tahoma" w:hAnsi="Tahoma" w:cs="Tahoma"/>
                <w:sz w:val="20"/>
                <w:szCs w:val="20"/>
              </w:rPr>
              <w:t>кв. м</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63630AF7" w14:textId="4A8BBC0B" w:rsidR="00647D5C" w:rsidRPr="00A90249" w:rsidRDefault="00322155" w:rsidP="00E14EDF">
            <w:pPr>
              <w:pStyle w:val="af4"/>
              <w:rPr>
                <w:rFonts w:ascii="Tahoma" w:hAnsi="Tahoma" w:cs="Tahoma"/>
                <w:b w:val="0"/>
                <w:lang w:val="en-US" w:eastAsia="en-US"/>
              </w:rPr>
            </w:pPr>
            <w:r w:rsidRPr="00A90249">
              <w:rPr>
                <w:rFonts w:ascii="Tahoma" w:hAnsi="Tahoma" w:cs="Tahoma"/>
                <w:b w:val="0"/>
                <w:lang w:val="en-US" w:eastAsia="en-US"/>
              </w:rPr>
              <w:t>13162</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69A8839D" w14:textId="0239AD81" w:rsidR="00647D5C" w:rsidRPr="00A90249" w:rsidRDefault="00322155" w:rsidP="00E14EDF">
            <w:pPr>
              <w:pStyle w:val="af4"/>
              <w:rPr>
                <w:rFonts w:ascii="Tahoma" w:hAnsi="Tahoma" w:cs="Tahoma"/>
                <w:b w:val="0"/>
                <w:lang w:val="en-US" w:eastAsia="en-US"/>
              </w:rPr>
            </w:pPr>
            <w:r w:rsidRPr="00A90249">
              <w:rPr>
                <w:rFonts w:ascii="Tahoma" w:hAnsi="Tahoma" w:cs="Tahoma"/>
                <w:b w:val="0"/>
                <w:lang w:val="en-US" w:eastAsia="en-US"/>
              </w:rPr>
              <w:t>21462</w:t>
            </w:r>
          </w:p>
        </w:tc>
      </w:tr>
      <w:tr w:rsidR="00F77E69" w:rsidRPr="00A90249" w14:paraId="005D2B47" w14:textId="77777777" w:rsidTr="00555E99">
        <w:trPr>
          <w:trHeight w:val="20"/>
        </w:trPr>
        <w:tc>
          <w:tcPr>
            <w:tcW w:w="993" w:type="dxa"/>
            <w:vMerge/>
            <w:tcBorders>
              <w:left w:val="single" w:sz="4" w:space="0" w:color="auto"/>
              <w:right w:val="single" w:sz="4" w:space="0" w:color="auto"/>
            </w:tcBorders>
            <w:shd w:val="clear" w:color="auto" w:fill="auto"/>
            <w:vAlign w:val="center"/>
          </w:tcPr>
          <w:p w14:paraId="7C17D699" w14:textId="77777777" w:rsidR="00647D5C" w:rsidRPr="00A90249" w:rsidRDefault="00647D5C" w:rsidP="00E14EDF">
            <w:pPr>
              <w:jc w:val="center"/>
              <w:rPr>
                <w:rFonts w:ascii="Tahoma" w:hAnsi="Tahoma" w:cs="Tahoma"/>
                <w:sz w:val="20"/>
                <w:szCs w:val="20"/>
              </w:rPr>
            </w:pPr>
          </w:p>
        </w:tc>
        <w:tc>
          <w:tcPr>
            <w:tcW w:w="3969" w:type="dxa"/>
            <w:vMerge/>
            <w:tcBorders>
              <w:left w:val="single" w:sz="4" w:space="0" w:color="auto"/>
              <w:right w:val="single" w:sz="4" w:space="0" w:color="auto"/>
            </w:tcBorders>
            <w:shd w:val="clear" w:color="auto" w:fill="auto"/>
            <w:vAlign w:val="center"/>
          </w:tcPr>
          <w:p w14:paraId="3990B467" w14:textId="77777777" w:rsidR="00647D5C" w:rsidRPr="00A90249" w:rsidRDefault="00647D5C" w:rsidP="00E14EDF">
            <w:pPr>
              <w:pStyle w:val="aff"/>
              <w:keepNext/>
              <w:keepLines/>
              <w:rPr>
                <w:rFonts w:ascii="Tahoma" w:hAnsi="Tahoma" w:cs="Tahoma"/>
                <w:sz w:val="20"/>
                <w:szCs w:val="20"/>
                <w:lang w:eastAsia="en-US"/>
              </w:rPr>
            </w:pP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14:paraId="7F65AC5B" w14:textId="53E277FE" w:rsidR="00647D5C" w:rsidRPr="00A90249" w:rsidRDefault="00F907C4" w:rsidP="00F907C4">
            <w:pPr>
              <w:jc w:val="center"/>
              <w:rPr>
                <w:rFonts w:ascii="Tahoma" w:hAnsi="Tahoma" w:cs="Tahoma"/>
                <w:sz w:val="20"/>
                <w:szCs w:val="20"/>
                <w:lang w:eastAsia="en-US"/>
              </w:rPr>
            </w:pPr>
            <w:r w:rsidRPr="00A90249">
              <w:rPr>
                <w:rFonts w:ascii="Tahoma" w:hAnsi="Tahoma" w:cs="Tahoma"/>
                <w:sz w:val="20"/>
                <w:szCs w:val="20"/>
              </w:rPr>
              <w:t>кв. м на </w:t>
            </w:r>
            <w:r w:rsidR="00647D5C" w:rsidRPr="00A90249">
              <w:rPr>
                <w:rFonts w:ascii="Tahoma" w:hAnsi="Tahoma" w:cs="Tahoma"/>
                <w:sz w:val="20"/>
                <w:szCs w:val="20"/>
              </w:rPr>
              <w:t>1000 </w:t>
            </w:r>
            <w:r w:rsidRPr="00A90249">
              <w:rPr>
                <w:rFonts w:ascii="Tahoma" w:hAnsi="Tahoma" w:cs="Tahoma"/>
                <w:sz w:val="20"/>
                <w:szCs w:val="20"/>
              </w:rPr>
              <w:t>человек</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7A921032" w14:textId="76A5887F" w:rsidR="00647D5C" w:rsidRPr="00A90249" w:rsidRDefault="00647D5C" w:rsidP="00E14EDF">
            <w:pPr>
              <w:pStyle w:val="af4"/>
              <w:rPr>
                <w:rFonts w:ascii="Tahoma" w:hAnsi="Tahoma" w:cs="Tahoma"/>
                <w:b w:val="0"/>
                <w:lang w:eastAsia="en-US"/>
              </w:rPr>
            </w:pPr>
            <w:r w:rsidRPr="00A90249">
              <w:rPr>
                <w:rFonts w:ascii="Tahoma" w:hAnsi="Tahoma" w:cs="Tahoma"/>
                <w:b w:val="0"/>
                <w:lang w:eastAsia="en-US"/>
              </w:rPr>
              <w:t>н/д</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50845928" w14:textId="03A8125C" w:rsidR="00647D5C" w:rsidRPr="00A90249" w:rsidRDefault="00322155" w:rsidP="00E14EDF">
            <w:pPr>
              <w:pStyle w:val="af4"/>
              <w:rPr>
                <w:rFonts w:ascii="Tahoma" w:hAnsi="Tahoma" w:cs="Tahoma"/>
                <w:b w:val="0"/>
                <w:lang w:eastAsia="en-US"/>
              </w:rPr>
            </w:pPr>
            <w:r w:rsidRPr="00A90249">
              <w:rPr>
                <w:rFonts w:ascii="Tahoma" w:hAnsi="Tahoma" w:cs="Tahoma"/>
                <w:b w:val="0"/>
                <w:lang w:eastAsia="en-US"/>
              </w:rPr>
              <w:t>1651</w:t>
            </w:r>
          </w:p>
        </w:tc>
      </w:tr>
      <w:tr w:rsidR="00F77E69" w:rsidRPr="00A90249" w14:paraId="12496D0D" w14:textId="77777777" w:rsidTr="00555E99">
        <w:trPr>
          <w:trHeight w:val="20"/>
        </w:trPr>
        <w:tc>
          <w:tcPr>
            <w:tcW w:w="993" w:type="dxa"/>
            <w:vMerge w:val="restart"/>
            <w:tcBorders>
              <w:top w:val="single" w:sz="4" w:space="0" w:color="auto"/>
              <w:left w:val="single" w:sz="4" w:space="0" w:color="auto"/>
              <w:right w:val="single" w:sz="4" w:space="0" w:color="auto"/>
            </w:tcBorders>
            <w:shd w:val="clear" w:color="auto" w:fill="auto"/>
            <w:vAlign w:val="center"/>
          </w:tcPr>
          <w:p w14:paraId="1151EACF" w14:textId="23CC1790" w:rsidR="00647D5C" w:rsidRPr="00A90249" w:rsidRDefault="00647D5C" w:rsidP="00E14EDF">
            <w:pPr>
              <w:jc w:val="center"/>
              <w:rPr>
                <w:rFonts w:ascii="Tahoma" w:hAnsi="Tahoma" w:cs="Tahoma"/>
                <w:sz w:val="20"/>
                <w:szCs w:val="20"/>
              </w:rPr>
            </w:pPr>
            <w:r w:rsidRPr="00A90249">
              <w:rPr>
                <w:rFonts w:ascii="Tahoma" w:hAnsi="Tahoma" w:cs="Tahoma"/>
                <w:sz w:val="20"/>
                <w:szCs w:val="20"/>
              </w:rPr>
              <w:t>4.3.2</w:t>
            </w:r>
          </w:p>
        </w:tc>
        <w:tc>
          <w:tcPr>
            <w:tcW w:w="3969" w:type="dxa"/>
            <w:vMerge w:val="restart"/>
            <w:tcBorders>
              <w:top w:val="single" w:sz="4" w:space="0" w:color="auto"/>
              <w:left w:val="single" w:sz="4" w:space="0" w:color="auto"/>
              <w:right w:val="single" w:sz="4" w:space="0" w:color="auto"/>
            </w:tcBorders>
            <w:shd w:val="clear" w:color="auto" w:fill="auto"/>
            <w:vAlign w:val="center"/>
          </w:tcPr>
          <w:p w14:paraId="0EA9BA88" w14:textId="536E6259" w:rsidR="00647D5C" w:rsidRPr="00A90249" w:rsidRDefault="00647D5C" w:rsidP="00E14EDF">
            <w:pPr>
              <w:pStyle w:val="aff"/>
              <w:keepNext/>
              <w:keepLines/>
              <w:rPr>
                <w:rFonts w:ascii="Tahoma" w:hAnsi="Tahoma" w:cs="Tahoma"/>
                <w:sz w:val="20"/>
                <w:szCs w:val="20"/>
              </w:rPr>
            </w:pPr>
            <w:r w:rsidRPr="00A90249">
              <w:rPr>
                <w:rFonts w:ascii="Tahoma" w:hAnsi="Tahoma" w:cs="Tahoma"/>
                <w:sz w:val="20"/>
                <w:szCs w:val="20"/>
                <w:lang w:eastAsia="en-US"/>
              </w:rPr>
              <w:t>физкультурно-спортивный зал</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14:paraId="20659F26" w14:textId="77777777" w:rsidR="00647D5C" w:rsidRPr="00A90249" w:rsidRDefault="00647D5C" w:rsidP="00E14EDF">
            <w:pPr>
              <w:jc w:val="center"/>
              <w:rPr>
                <w:rFonts w:ascii="Tahoma" w:hAnsi="Tahoma" w:cs="Tahoma"/>
                <w:sz w:val="20"/>
                <w:szCs w:val="20"/>
              </w:rPr>
            </w:pPr>
            <w:r w:rsidRPr="00A90249">
              <w:rPr>
                <w:rFonts w:ascii="Tahoma" w:hAnsi="Tahoma" w:cs="Tahoma"/>
                <w:sz w:val="20"/>
                <w:szCs w:val="20"/>
                <w:lang w:eastAsia="en-US"/>
              </w:rPr>
              <w:t>кв. м площади пола</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75973320" w14:textId="7858CE89" w:rsidR="00647D5C" w:rsidRPr="00A90249" w:rsidRDefault="00120AC5" w:rsidP="00E14EDF">
            <w:pPr>
              <w:pStyle w:val="af4"/>
              <w:rPr>
                <w:rFonts w:ascii="Tahoma" w:hAnsi="Tahoma" w:cs="Tahoma"/>
                <w:b w:val="0"/>
                <w:lang w:eastAsia="en-US"/>
              </w:rPr>
            </w:pPr>
            <w:r w:rsidRPr="00A90249">
              <w:rPr>
                <w:rFonts w:ascii="Tahoma" w:hAnsi="Tahoma" w:cs="Tahoma"/>
                <w:b w:val="0"/>
                <w:lang w:eastAsia="en-US"/>
              </w:rPr>
              <w:t>1085</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44913920" w14:textId="2A6160E5" w:rsidR="00647D5C" w:rsidRPr="00A90249" w:rsidRDefault="00322155" w:rsidP="00E14EDF">
            <w:pPr>
              <w:pStyle w:val="af4"/>
              <w:rPr>
                <w:rFonts w:ascii="Tahoma" w:hAnsi="Tahoma" w:cs="Tahoma"/>
                <w:b w:val="0"/>
                <w:lang w:eastAsia="en-US"/>
              </w:rPr>
            </w:pPr>
            <w:r w:rsidRPr="00A90249">
              <w:rPr>
                <w:rFonts w:ascii="Tahoma" w:hAnsi="Tahoma" w:cs="Tahoma"/>
                <w:b w:val="0"/>
                <w:lang w:eastAsia="en-US"/>
              </w:rPr>
              <w:t>2171</w:t>
            </w:r>
          </w:p>
        </w:tc>
      </w:tr>
      <w:tr w:rsidR="00F77E69" w:rsidRPr="00A90249" w14:paraId="1E6AB42D" w14:textId="77777777" w:rsidTr="00555E99">
        <w:trPr>
          <w:trHeight w:val="20"/>
        </w:trPr>
        <w:tc>
          <w:tcPr>
            <w:tcW w:w="993" w:type="dxa"/>
            <w:vMerge/>
            <w:tcBorders>
              <w:left w:val="single" w:sz="4" w:space="0" w:color="auto"/>
              <w:bottom w:val="single" w:sz="4" w:space="0" w:color="auto"/>
              <w:right w:val="single" w:sz="4" w:space="0" w:color="auto"/>
            </w:tcBorders>
            <w:shd w:val="clear" w:color="auto" w:fill="auto"/>
            <w:vAlign w:val="center"/>
          </w:tcPr>
          <w:p w14:paraId="25E938D5" w14:textId="77777777" w:rsidR="00647D5C" w:rsidRPr="00A90249" w:rsidRDefault="00647D5C" w:rsidP="00E14EDF">
            <w:pPr>
              <w:jc w:val="center"/>
              <w:rPr>
                <w:rFonts w:ascii="Tahoma" w:hAnsi="Tahoma" w:cs="Tahoma"/>
                <w:sz w:val="20"/>
                <w:szCs w:val="20"/>
              </w:rPr>
            </w:pPr>
          </w:p>
        </w:tc>
        <w:tc>
          <w:tcPr>
            <w:tcW w:w="3969" w:type="dxa"/>
            <w:vMerge/>
            <w:tcBorders>
              <w:left w:val="single" w:sz="4" w:space="0" w:color="auto"/>
              <w:bottom w:val="single" w:sz="4" w:space="0" w:color="auto"/>
              <w:right w:val="single" w:sz="4" w:space="0" w:color="auto"/>
            </w:tcBorders>
            <w:shd w:val="clear" w:color="auto" w:fill="auto"/>
            <w:vAlign w:val="center"/>
          </w:tcPr>
          <w:p w14:paraId="7F360430" w14:textId="77777777" w:rsidR="00647D5C" w:rsidRPr="00A90249" w:rsidRDefault="00647D5C" w:rsidP="00E14EDF">
            <w:pPr>
              <w:pStyle w:val="aff"/>
              <w:keepNext/>
              <w:keepLines/>
              <w:rPr>
                <w:rFonts w:ascii="Tahoma" w:hAnsi="Tahoma" w:cs="Tahoma"/>
                <w:sz w:val="20"/>
                <w:szCs w:val="20"/>
              </w:rPr>
            </w:pP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14:paraId="564BAA36" w14:textId="6EDA3683" w:rsidR="00647D5C" w:rsidRPr="00A90249" w:rsidRDefault="00F907C4" w:rsidP="00F907C4">
            <w:pPr>
              <w:jc w:val="center"/>
              <w:rPr>
                <w:rFonts w:ascii="Tahoma" w:hAnsi="Tahoma" w:cs="Tahoma"/>
                <w:sz w:val="20"/>
                <w:szCs w:val="20"/>
              </w:rPr>
            </w:pPr>
            <w:r w:rsidRPr="00A90249">
              <w:rPr>
                <w:rFonts w:ascii="Tahoma" w:hAnsi="Tahoma" w:cs="Tahoma"/>
                <w:sz w:val="20"/>
                <w:szCs w:val="20"/>
                <w:lang w:eastAsia="en-US"/>
              </w:rPr>
              <w:t>кв. м площади пола на </w:t>
            </w:r>
            <w:r w:rsidR="00647D5C" w:rsidRPr="00A90249">
              <w:rPr>
                <w:rFonts w:ascii="Tahoma" w:hAnsi="Tahoma" w:cs="Tahoma"/>
                <w:sz w:val="20"/>
                <w:szCs w:val="20"/>
                <w:lang w:eastAsia="en-US"/>
              </w:rPr>
              <w:t>1000 чел</w:t>
            </w:r>
            <w:r w:rsidRPr="00A90249">
              <w:rPr>
                <w:rFonts w:ascii="Tahoma" w:hAnsi="Tahoma" w:cs="Tahoma"/>
                <w:sz w:val="20"/>
                <w:szCs w:val="20"/>
                <w:lang w:eastAsia="en-US"/>
              </w:rPr>
              <w:t>овек</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2FCDAE5D" w14:textId="0CFEC356" w:rsidR="00647D5C" w:rsidRPr="00A90249" w:rsidRDefault="00647D5C" w:rsidP="00E14EDF">
            <w:pPr>
              <w:pStyle w:val="af4"/>
              <w:rPr>
                <w:rFonts w:ascii="Tahoma" w:hAnsi="Tahoma" w:cs="Tahoma"/>
                <w:b w:val="0"/>
                <w:lang w:eastAsia="en-US"/>
              </w:rPr>
            </w:pPr>
            <w:r w:rsidRPr="00A90249">
              <w:rPr>
                <w:rFonts w:ascii="Tahoma" w:hAnsi="Tahoma" w:cs="Tahoma"/>
                <w:b w:val="0"/>
                <w:lang w:eastAsia="en-US"/>
              </w:rPr>
              <w:t>н/д</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00A6E9F9" w14:textId="0DDFCE4D" w:rsidR="00647D5C" w:rsidRPr="00A90249" w:rsidRDefault="00322155" w:rsidP="00E14EDF">
            <w:pPr>
              <w:pStyle w:val="af4"/>
              <w:rPr>
                <w:rFonts w:ascii="Tahoma" w:hAnsi="Tahoma" w:cs="Tahoma"/>
                <w:b w:val="0"/>
                <w:lang w:eastAsia="en-US"/>
              </w:rPr>
            </w:pPr>
            <w:r w:rsidRPr="00A90249">
              <w:rPr>
                <w:rFonts w:ascii="Tahoma" w:hAnsi="Tahoma" w:cs="Tahoma"/>
                <w:b w:val="0"/>
                <w:lang w:eastAsia="en-US"/>
              </w:rPr>
              <w:t>167</w:t>
            </w:r>
          </w:p>
        </w:tc>
      </w:tr>
      <w:tr w:rsidR="00F77E69" w:rsidRPr="00A90249" w14:paraId="6236EA32"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14:paraId="7E8ED718" w14:textId="67DCCD49" w:rsidR="00647D5C" w:rsidRPr="00A90249" w:rsidRDefault="00647D5C" w:rsidP="00E14EDF">
            <w:pPr>
              <w:jc w:val="center"/>
              <w:rPr>
                <w:rFonts w:ascii="Tahoma" w:hAnsi="Tahoma" w:cs="Tahoma"/>
                <w:b/>
                <w:sz w:val="20"/>
                <w:szCs w:val="20"/>
              </w:rPr>
            </w:pPr>
            <w:r w:rsidRPr="00A90249">
              <w:rPr>
                <w:rFonts w:ascii="Tahoma" w:hAnsi="Tahoma" w:cs="Tahoma"/>
                <w:b/>
                <w:sz w:val="20"/>
                <w:szCs w:val="20"/>
              </w:rPr>
              <w:t>4.4</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48DEBAA0" w14:textId="77777777" w:rsidR="00647D5C" w:rsidRPr="00A90249" w:rsidRDefault="00647D5C" w:rsidP="00E14EDF">
            <w:pPr>
              <w:pStyle w:val="aff"/>
              <w:keepNext/>
              <w:keepLines/>
              <w:rPr>
                <w:rFonts w:ascii="Tahoma" w:hAnsi="Tahoma" w:cs="Tahoma"/>
                <w:b/>
                <w:sz w:val="20"/>
                <w:szCs w:val="20"/>
              </w:rPr>
            </w:pPr>
            <w:r w:rsidRPr="00A90249">
              <w:rPr>
                <w:rFonts w:ascii="Tahoma" w:hAnsi="Tahoma" w:cs="Tahoma"/>
                <w:b/>
                <w:sz w:val="20"/>
                <w:szCs w:val="20"/>
                <w:lang w:eastAsia="en-US"/>
              </w:rPr>
              <w:t>Объекты культуры и искусства</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14:paraId="23AA7AF2" w14:textId="77777777" w:rsidR="00647D5C" w:rsidRPr="00A90249" w:rsidRDefault="00647D5C" w:rsidP="00E14EDF">
            <w:pPr>
              <w:jc w:val="center"/>
              <w:rPr>
                <w:rFonts w:ascii="Tahoma" w:hAnsi="Tahoma" w:cs="Tahoma"/>
                <w:sz w:val="20"/>
                <w:szCs w:val="20"/>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5E3B6231" w14:textId="77777777" w:rsidR="00647D5C" w:rsidRPr="00A90249" w:rsidRDefault="00647D5C" w:rsidP="00E14EDF">
            <w:pPr>
              <w:pStyle w:val="af4"/>
              <w:rPr>
                <w:rFonts w:ascii="Tahoma" w:hAnsi="Tahoma" w:cs="Tahoma"/>
                <w:b w:val="0"/>
                <w:lang w:eastAsia="en-US"/>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2732C832" w14:textId="74D343CC" w:rsidR="00647D5C" w:rsidRPr="00A90249" w:rsidRDefault="00647D5C" w:rsidP="00E14EDF">
            <w:pPr>
              <w:pStyle w:val="af4"/>
              <w:rPr>
                <w:rFonts w:ascii="Tahoma" w:hAnsi="Tahoma" w:cs="Tahoma"/>
                <w:b w:val="0"/>
                <w:lang w:eastAsia="en-US"/>
              </w:rPr>
            </w:pPr>
          </w:p>
        </w:tc>
      </w:tr>
      <w:tr w:rsidR="00F77E69" w:rsidRPr="00A90249" w14:paraId="5DBA0BCD"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14:paraId="6FC37DAB" w14:textId="31285F0D" w:rsidR="00647D5C" w:rsidRPr="00A90249" w:rsidRDefault="00647D5C" w:rsidP="00E14EDF">
            <w:pPr>
              <w:jc w:val="center"/>
              <w:rPr>
                <w:rFonts w:ascii="Tahoma" w:hAnsi="Tahoma" w:cs="Tahoma"/>
                <w:sz w:val="20"/>
                <w:szCs w:val="20"/>
              </w:rPr>
            </w:pP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39B8EC7A" w14:textId="77777777" w:rsidR="00647D5C" w:rsidRPr="00A90249" w:rsidRDefault="00647D5C" w:rsidP="00E14EDF">
            <w:pPr>
              <w:pStyle w:val="aff"/>
              <w:keepNext/>
              <w:keepLines/>
              <w:rPr>
                <w:rFonts w:ascii="Tahoma" w:hAnsi="Tahoma" w:cs="Tahoma"/>
                <w:sz w:val="20"/>
                <w:szCs w:val="20"/>
                <w:lang w:eastAsia="en-US"/>
              </w:rPr>
            </w:pPr>
            <w:r w:rsidRPr="00A90249">
              <w:rPr>
                <w:rFonts w:ascii="Tahoma" w:hAnsi="Tahoma" w:cs="Tahoma"/>
                <w:sz w:val="20"/>
                <w:szCs w:val="20"/>
                <w:lang w:eastAsia="en-US"/>
              </w:rPr>
              <w:t>в том числе:</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14:paraId="0654D8C5" w14:textId="77777777" w:rsidR="00647D5C" w:rsidRPr="00A90249" w:rsidRDefault="00647D5C" w:rsidP="00E14EDF">
            <w:pPr>
              <w:jc w:val="center"/>
              <w:rPr>
                <w:rFonts w:ascii="Tahoma" w:hAnsi="Tahoma" w:cs="Tahoma"/>
                <w:sz w:val="20"/>
                <w:szCs w:val="20"/>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000CA5E2" w14:textId="77777777" w:rsidR="00647D5C" w:rsidRPr="00A90249" w:rsidRDefault="00647D5C" w:rsidP="00E14EDF">
            <w:pPr>
              <w:pStyle w:val="af4"/>
              <w:rPr>
                <w:rFonts w:ascii="Tahoma" w:hAnsi="Tahoma" w:cs="Tahoma"/>
                <w:b w:val="0"/>
                <w:lang w:eastAsia="en-US"/>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004477F1" w14:textId="68EEEDDE" w:rsidR="00647D5C" w:rsidRPr="00A90249" w:rsidRDefault="00647D5C" w:rsidP="00E14EDF">
            <w:pPr>
              <w:pStyle w:val="af4"/>
              <w:rPr>
                <w:rFonts w:ascii="Tahoma" w:hAnsi="Tahoma" w:cs="Tahoma"/>
                <w:b w:val="0"/>
                <w:lang w:eastAsia="en-US"/>
              </w:rPr>
            </w:pPr>
          </w:p>
        </w:tc>
      </w:tr>
      <w:tr w:rsidR="00F77E69" w:rsidRPr="00A90249" w14:paraId="6C6D984C" w14:textId="77777777" w:rsidTr="00555E99">
        <w:trPr>
          <w:trHeight w:val="20"/>
        </w:trPr>
        <w:tc>
          <w:tcPr>
            <w:tcW w:w="993" w:type="dxa"/>
            <w:tcBorders>
              <w:top w:val="single" w:sz="4" w:space="0" w:color="auto"/>
              <w:left w:val="single" w:sz="4" w:space="0" w:color="auto"/>
              <w:right w:val="single" w:sz="4" w:space="0" w:color="auto"/>
            </w:tcBorders>
            <w:shd w:val="clear" w:color="auto" w:fill="auto"/>
            <w:vAlign w:val="center"/>
          </w:tcPr>
          <w:p w14:paraId="4563A842" w14:textId="7000C769" w:rsidR="00647D5C" w:rsidRPr="00A90249" w:rsidRDefault="00647D5C" w:rsidP="00E14EDF">
            <w:pPr>
              <w:jc w:val="center"/>
              <w:rPr>
                <w:rFonts w:ascii="Tahoma" w:hAnsi="Tahoma" w:cs="Tahoma"/>
                <w:sz w:val="20"/>
                <w:szCs w:val="20"/>
              </w:rPr>
            </w:pPr>
            <w:r w:rsidRPr="00A90249">
              <w:rPr>
                <w:rFonts w:ascii="Tahoma" w:hAnsi="Tahoma" w:cs="Tahoma"/>
                <w:sz w:val="20"/>
                <w:szCs w:val="20"/>
              </w:rPr>
              <w:t>4.4.1</w:t>
            </w:r>
          </w:p>
        </w:tc>
        <w:tc>
          <w:tcPr>
            <w:tcW w:w="3969" w:type="dxa"/>
            <w:tcBorders>
              <w:top w:val="single" w:sz="4" w:space="0" w:color="auto"/>
              <w:left w:val="single" w:sz="4" w:space="0" w:color="auto"/>
              <w:right w:val="single" w:sz="4" w:space="0" w:color="auto"/>
            </w:tcBorders>
            <w:shd w:val="clear" w:color="auto" w:fill="auto"/>
            <w:vAlign w:val="center"/>
          </w:tcPr>
          <w:p w14:paraId="1B3AC944" w14:textId="77777777" w:rsidR="00647D5C" w:rsidRPr="00A90249" w:rsidRDefault="00647D5C" w:rsidP="00E14EDF">
            <w:pPr>
              <w:pStyle w:val="aff"/>
              <w:keepNext/>
              <w:keepLines/>
              <w:rPr>
                <w:rFonts w:ascii="Tahoma" w:hAnsi="Tahoma" w:cs="Tahoma"/>
                <w:sz w:val="20"/>
                <w:szCs w:val="20"/>
              </w:rPr>
            </w:pPr>
            <w:r w:rsidRPr="00A90249">
              <w:rPr>
                <w:rFonts w:ascii="Tahoma" w:hAnsi="Tahoma" w:cs="Tahoma"/>
                <w:sz w:val="20"/>
                <w:szCs w:val="20"/>
                <w:lang w:eastAsia="en-US"/>
              </w:rPr>
              <w:t>дом культуры</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14:paraId="3947EEA6" w14:textId="03E5B536" w:rsidR="00647D5C" w:rsidRPr="00A90249" w:rsidRDefault="00647D5C" w:rsidP="00E14EDF">
            <w:pPr>
              <w:jc w:val="center"/>
              <w:rPr>
                <w:rFonts w:ascii="Tahoma" w:hAnsi="Tahoma" w:cs="Tahoma"/>
                <w:sz w:val="20"/>
                <w:szCs w:val="20"/>
              </w:rPr>
            </w:pPr>
            <w:r w:rsidRPr="00A90249">
              <w:rPr>
                <w:rFonts w:ascii="Tahoma" w:hAnsi="Tahoma" w:cs="Tahoma"/>
                <w:sz w:val="20"/>
                <w:szCs w:val="20"/>
                <w:lang w:eastAsia="en-US"/>
              </w:rPr>
              <w:t>объектов</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179B31F2" w14:textId="39CD5A1B" w:rsidR="00647D5C" w:rsidRPr="00A90249" w:rsidRDefault="00647D5C" w:rsidP="00E14EDF">
            <w:pPr>
              <w:pStyle w:val="af4"/>
              <w:rPr>
                <w:rFonts w:ascii="Tahoma" w:hAnsi="Tahoma" w:cs="Tahoma"/>
                <w:b w:val="0"/>
                <w:lang w:eastAsia="en-US"/>
              </w:rPr>
            </w:pPr>
            <w:r w:rsidRPr="00A90249">
              <w:rPr>
                <w:rFonts w:ascii="Tahoma" w:hAnsi="Tahoma" w:cs="Tahoma"/>
                <w:b w:val="0"/>
                <w:lang w:eastAsia="en-US"/>
              </w:rPr>
              <w:t>1</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37D7CA03" w14:textId="1DE4DD0C" w:rsidR="00647D5C" w:rsidRPr="00A90249" w:rsidRDefault="00647D5C" w:rsidP="00E14EDF">
            <w:pPr>
              <w:pStyle w:val="af4"/>
              <w:rPr>
                <w:rFonts w:ascii="Tahoma" w:hAnsi="Tahoma" w:cs="Tahoma"/>
                <w:b w:val="0"/>
                <w:lang w:eastAsia="en-US"/>
              </w:rPr>
            </w:pPr>
            <w:r w:rsidRPr="00A90249">
              <w:rPr>
                <w:rFonts w:ascii="Tahoma" w:hAnsi="Tahoma" w:cs="Tahoma"/>
                <w:b w:val="0"/>
                <w:lang w:eastAsia="en-US"/>
              </w:rPr>
              <w:t>2</w:t>
            </w:r>
          </w:p>
        </w:tc>
      </w:tr>
      <w:tr w:rsidR="00F77E69" w:rsidRPr="00A90249" w14:paraId="2E11EA4F" w14:textId="77777777" w:rsidTr="00555E99">
        <w:trPr>
          <w:trHeight w:val="20"/>
        </w:trPr>
        <w:tc>
          <w:tcPr>
            <w:tcW w:w="993" w:type="dxa"/>
            <w:tcBorders>
              <w:left w:val="single" w:sz="4" w:space="0" w:color="auto"/>
              <w:bottom w:val="single" w:sz="4" w:space="0" w:color="auto"/>
              <w:right w:val="single" w:sz="4" w:space="0" w:color="auto"/>
            </w:tcBorders>
            <w:shd w:val="clear" w:color="auto" w:fill="auto"/>
            <w:vAlign w:val="center"/>
          </w:tcPr>
          <w:p w14:paraId="206CFA28" w14:textId="3CF1A8C8" w:rsidR="00647D5C" w:rsidRPr="00A90249" w:rsidRDefault="00647D5C" w:rsidP="00E14EDF">
            <w:pPr>
              <w:jc w:val="center"/>
              <w:rPr>
                <w:rFonts w:ascii="Tahoma" w:hAnsi="Tahoma" w:cs="Tahoma"/>
                <w:sz w:val="20"/>
                <w:szCs w:val="20"/>
              </w:rPr>
            </w:pPr>
            <w:r w:rsidRPr="00A90249">
              <w:rPr>
                <w:rFonts w:ascii="Tahoma" w:hAnsi="Tahoma" w:cs="Tahoma"/>
                <w:sz w:val="20"/>
                <w:szCs w:val="20"/>
              </w:rPr>
              <w:t>4.4.2</w:t>
            </w:r>
          </w:p>
        </w:tc>
        <w:tc>
          <w:tcPr>
            <w:tcW w:w="3969" w:type="dxa"/>
            <w:tcBorders>
              <w:left w:val="single" w:sz="4" w:space="0" w:color="auto"/>
              <w:bottom w:val="single" w:sz="4" w:space="0" w:color="auto"/>
              <w:right w:val="single" w:sz="4" w:space="0" w:color="auto"/>
            </w:tcBorders>
            <w:shd w:val="clear" w:color="auto" w:fill="auto"/>
            <w:vAlign w:val="center"/>
          </w:tcPr>
          <w:p w14:paraId="0FC5812A" w14:textId="77777777" w:rsidR="00647D5C" w:rsidRPr="00A90249" w:rsidRDefault="00647D5C" w:rsidP="00E14EDF">
            <w:pPr>
              <w:pStyle w:val="aff"/>
              <w:keepNext/>
              <w:keepLines/>
              <w:rPr>
                <w:rFonts w:ascii="Tahoma" w:hAnsi="Tahoma" w:cs="Tahoma"/>
                <w:sz w:val="20"/>
                <w:szCs w:val="20"/>
              </w:rPr>
            </w:pPr>
            <w:r w:rsidRPr="00A90249">
              <w:rPr>
                <w:rFonts w:ascii="Tahoma" w:hAnsi="Tahoma" w:cs="Tahoma"/>
                <w:sz w:val="20"/>
                <w:szCs w:val="20"/>
              </w:rPr>
              <w:t>муниципальная библиотека</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14:paraId="26F8D751" w14:textId="77777777" w:rsidR="00647D5C" w:rsidRPr="00A90249" w:rsidRDefault="00647D5C" w:rsidP="00E14EDF">
            <w:pPr>
              <w:jc w:val="center"/>
              <w:rPr>
                <w:rFonts w:ascii="Tahoma" w:hAnsi="Tahoma" w:cs="Tahoma"/>
                <w:sz w:val="20"/>
                <w:szCs w:val="20"/>
                <w:lang w:eastAsia="en-US"/>
              </w:rPr>
            </w:pPr>
            <w:r w:rsidRPr="00A90249">
              <w:rPr>
                <w:rFonts w:ascii="Tahoma" w:hAnsi="Tahoma" w:cs="Tahoma"/>
                <w:sz w:val="20"/>
                <w:szCs w:val="20"/>
                <w:lang w:eastAsia="en-US"/>
              </w:rPr>
              <w:t>объектов</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3368F49A" w14:textId="77777777" w:rsidR="00647D5C" w:rsidRPr="00A90249" w:rsidRDefault="00647D5C" w:rsidP="00E14EDF">
            <w:pPr>
              <w:pStyle w:val="af4"/>
              <w:rPr>
                <w:rFonts w:ascii="Tahoma" w:hAnsi="Tahoma" w:cs="Tahoma"/>
                <w:b w:val="0"/>
                <w:lang w:eastAsia="en-US"/>
              </w:rPr>
            </w:pPr>
            <w:r w:rsidRPr="00A90249">
              <w:rPr>
                <w:rFonts w:ascii="Tahoma" w:hAnsi="Tahoma" w:cs="Tahoma"/>
                <w:b w:val="0"/>
                <w:lang w:eastAsia="en-US"/>
              </w:rPr>
              <w:t>1</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5C7C77EF" w14:textId="1FDEAF24" w:rsidR="00647D5C" w:rsidRPr="00A90249" w:rsidRDefault="00647D5C" w:rsidP="00E14EDF">
            <w:pPr>
              <w:pStyle w:val="af4"/>
              <w:rPr>
                <w:rFonts w:ascii="Tahoma" w:hAnsi="Tahoma" w:cs="Tahoma"/>
                <w:b w:val="0"/>
                <w:lang w:eastAsia="en-US"/>
              </w:rPr>
            </w:pPr>
            <w:r w:rsidRPr="00A90249">
              <w:rPr>
                <w:rFonts w:ascii="Tahoma" w:hAnsi="Tahoma" w:cs="Tahoma"/>
                <w:b w:val="0"/>
                <w:lang w:eastAsia="en-US"/>
              </w:rPr>
              <w:t>1</w:t>
            </w:r>
          </w:p>
        </w:tc>
      </w:tr>
      <w:tr w:rsidR="00F77E69" w:rsidRPr="00A90249" w14:paraId="67C3A7EC" w14:textId="77777777" w:rsidTr="00555E99">
        <w:trPr>
          <w:trHeight w:val="20"/>
        </w:trPr>
        <w:tc>
          <w:tcPr>
            <w:tcW w:w="993" w:type="dxa"/>
            <w:tcBorders>
              <w:left w:val="single" w:sz="4" w:space="0" w:color="auto"/>
              <w:bottom w:val="single" w:sz="4" w:space="0" w:color="auto"/>
              <w:right w:val="single" w:sz="4" w:space="0" w:color="auto"/>
            </w:tcBorders>
            <w:shd w:val="clear" w:color="auto" w:fill="auto"/>
            <w:vAlign w:val="center"/>
          </w:tcPr>
          <w:p w14:paraId="0056B46A" w14:textId="418B80F3" w:rsidR="00647D5C" w:rsidRPr="00A90249" w:rsidRDefault="00647D5C" w:rsidP="00E14EDF">
            <w:pPr>
              <w:jc w:val="center"/>
              <w:rPr>
                <w:rFonts w:ascii="Tahoma" w:hAnsi="Tahoma" w:cs="Tahoma"/>
                <w:sz w:val="20"/>
                <w:szCs w:val="20"/>
              </w:rPr>
            </w:pPr>
            <w:r w:rsidRPr="00A90249">
              <w:rPr>
                <w:rFonts w:ascii="Tahoma" w:hAnsi="Tahoma" w:cs="Tahoma"/>
                <w:sz w:val="20"/>
                <w:szCs w:val="20"/>
              </w:rPr>
              <w:t>4.4.3</w:t>
            </w:r>
          </w:p>
        </w:tc>
        <w:tc>
          <w:tcPr>
            <w:tcW w:w="3969" w:type="dxa"/>
            <w:tcBorders>
              <w:left w:val="single" w:sz="4" w:space="0" w:color="auto"/>
              <w:bottom w:val="single" w:sz="4" w:space="0" w:color="auto"/>
              <w:right w:val="single" w:sz="4" w:space="0" w:color="auto"/>
            </w:tcBorders>
            <w:shd w:val="clear" w:color="auto" w:fill="auto"/>
            <w:vAlign w:val="center"/>
          </w:tcPr>
          <w:p w14:paraId="19540693" w14:textId="77777777" w:rsidR="00647D5C" w:rsidRPr="00A90249" w:rsidRDefault="00647D5C" w:rsidP="00E14EDF">
            <w:pPr>
              <w:pStyle w:val="aff"/>
              <w:keepNext/>
              <w:keepLines/>
              <w:rPr>
                <w:rFonts w:ascii="Tahoma" w:hAnsi="Tahoma" w:cs="Tahoma"/>
                <w:sz w:val="20"/>
                <w:szCs w:val="20"/>
              </w:rPr>
            </w:pPr>
            <w:r w:rsidRPr="00A90249">
              <w:rPr>
                <w:rFonts w:ascii="Tahoma" w:hAnsi="Tahoma" w:cs="Tahoma"/>
                <w:sz w:val="20"/>
                <w:szCs w:val="20"/>
              </w:rPr>
              <w:t>музей</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14:paraId="478CF47E" w14:textId="77777777" w:rsidR="00647D5C" w:rsidRPr="00A90249" w:rsidRDefault="00647D5C" w:rsidP="00E14EDF">
            <w:pPr>
              <w:jc w:val="center"/>
              <w:rPr>
                <w:rFonts w:ascii="Tahoma" w:hAnsi="Tahoma" w:cs="Tahoma"/>
                <w:sz w:val="20"/>
                <w:szCs w:val="20"/>
                <w:lang w:eastAsia="en-US"/>
              </w:rPr>
            </w:pPr>
            <w:r w:rsidRPr="00A90249">
              <w:rPr>
                <w:rFonts w:ascii="Tahoma" w:hAnsi="Tahoma" w:cs="Tahoma"/>
                <w:sz w:val="20"/>
                <w:szCs w:val="20"/>
                <w:lang w:eastAsia="en-US"/>
              </w:rPr>
              <w:t>объектов</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058C6BBC" w14:textId="77777777" w:rsidR="00647D5C" w:rsidRPr="00A90249" w:rsidRDefault="00647D5C" w:rsidP="00E14EDF">
            <w:pPr>
              <w:pStyle w:val="af4"/>
              <w:rPr>
                <w:rFonts w:ascii="Tahoma" w:hAnsi="Tahoma" w:cs="Tahoma"/>
                <w:b w:val="0"/>
                <w:lang w:eastAsia="en-US"/>
              </w:rPr>
            </w:pPr>
            <w:r w:rsidRPr="00A90249">
              <w:rPr>
                <w:rFonts w:ascii="Tahoma" w:hAnsi="Tahoma" w:cs="Tahoma"/>
                <w:b w:val="0"/>
                <w:lang w:eastAsia="en-US"/>
              </w:rPr>
              <w:t>0</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770DCECE" w14:textId="24112A2B" w:rsidR="00647D5C" w:rsidRPr="00A90249" w:rsidRDefault="00647D5C" w:rsidP="00E14EDF">
            <w:pPr>
              <w:pStyle w:val="af4"/>
              <w:rPr>
                <w:rFonts w:ascii="Tahoma" w:hAnsi="Tahoma" w:cs="Tahoma"/>
                <w:b w:val="0"/>
                <w:lang w:eastAsia="en-US"/>
              </w:rPr>
            </w:pPr>
            <w:r w:rsidRPr="00A90249">
              <w:rPr>
                <w:rFonts w:ascii="Tahoma" w:hAnsi="Tahoma" w:cs="Tahoma"/>
                <w:b w:val="0"/>
                <w:lang w:eastAsia="en-US"/>
              </w:rPr>
              <w:t>1</w:t>
            </w:r>
          </w:p>
        </w:tc>
      </w:tr>
      <w:tr w:rsidR="00F77E69" w:rsidRPr="00A90249" w14:paraId="349B305F" w14:textId="77777777" w:rsidTr="00555E99">
        <w:trPr>
          <w:trHeight w:val="20"/>
        </w:trPr>
        <w:tc>
          <w:tcPr>
            <w:tcW w:w="993" w:type="dxa"/>
            <w:tcBorders>
              <w:left w:val="single" w:sz="4" w:space="0" w:color="auto"/>
              <w:bottom w:val="single" w:sz="4" w:space="0" w:color="auto"/>
              <w:right w:val="single" w:sz="4" w:space="0" w:color="auto"/>
            </w:tcBorders>
            <w:shd w:val="clear" w:color="auto" w:fill="auto"/>
            <w:vAlign w:val="center"/>
          </w:tcPr>
          <w:p w14:paraId="02113710" w14:textId="38CCCE3F" w:rsidR="00647D5C" w:rsidRPr="00A90249" w:rsidRDefault="00647D5C" w:rsidP="00E14EDF">
            <w:pPr>
              <w:jc w:val="center"/>
              <w:rPr>
                <w:rFonts w:ascii="Tahoma" w:hAnsi="Tahoma" w:cs="Tahoma"/>
                <w:sz w:val="20"/>
                <w:szCs w:val="20"/>
              </w:rPr>
            </w:pPr>
            <w:r w:rsidRPr="00A90249">
              <w:rPr>
                <w:rFonts w:ascii="Tahoma" w:hAnsi="Tahoma" w:cs="Tahoma"/>
                <w:sz w:val="20"/>
                <w:szCs w:val="20"/>
              </w:rPr>
              <w:t>4.4.4</w:t>
            </w:r>
          </w:p>
        </w:tc>
        <w:tc>
          <w:tcPr>
            <w:tcW w:w="3969" w:type="dxa"/>
            <w:tcBorders>
              <w:left w:val="single" w:sz="4" w:space="0" w:color="auto"/>
              <w:bottom w:val="single" w:sz="4" w:space="0" w:color="auto"/>
              <w:right w:val="single" w:sz="4" w:space="0" w:color="auto"/>
            </w:tcBorders>
            <w:shd w:val="clear" w:color="auto" w:fill="auto"/>
            <w:vAlign w:val="center"/>
          </w:tcPr>
          <w:p w14:paraId="697A1FD3" w14:textId="46F0AE31" w:rsidR="00647D5C" w:rsidRPr="00A90249" w:rsidRDefault="00647D5C" w:rsidP="00E14EDF">
            <w:pPr>
              <w:pStyle w:val="aff"/>
              <w:keepNext/>
              <w:keepLines/>
              <w:rPr>
                <w:rFonts w:ascii="Tahoma" w:hAnsi="Tahoma" w:cs="Tahoma"/>
                <w:sz w:val="20"/>
                <w:szCs w:val="20"/>
              </w:rPr>
            </w:pPr>
            <w:r w:rsidRPr="00A90249">
              <w:rPr>
                <w:rFonts w:ascii="Tahoma" w:hAnsi="Tahoma" w:cs="Tahoma"/>
                <w:sz w:val="20"/>
                <w:szCs w:val="20"/>
              </w:rPr>
              <w:t>кинотеатр</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14:paraId="0D23D8A5" w14:textId="2E7FEC53" w:rsidR="00647D5C" w:rsidRPr="00A90249" w:rsidRDefault="00647D5C" w:rsidP="00E14EDF">
            <w:pPr>
              <w:jc w:val="center"/>
              <w:rPr>
                <w:rFonts w:ascii="Tahoma" w:hAnsi="Tahoma" w:cs="Tahoma"/>
                <w:sz w:val="20"/>
                <w:szCs w:val="20"/>
                <w:lang w:eastAsia="en-US"/>
              </w:rPr>
            </w:pPr>
            <w:r w:rsidRPr="00A90249">
              <w:rPr>
                <w:rFonts w:ascii="Tahoma" w:hAnsi="Tahoma" w:cs="Tahoma"/>
                <w:sz w:val="20"/>
                <w:szCs w:val="20"/>
                <w:lang w:eastAsia="en-US"/>
              </w:rPr>
              <w:t>кинозалов</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333AE724" w14:textId="7C99F401" w:rsidR="00647D5C" w:rsidRPr="00A90249" w:rsidRDefault="00647D5C" w:rsidP="00E14EDF">
            <w:pPr>
              <w:pStyle w:val="af4"/>
              <w:rPr>
                <w:rFonts w:ascii="Tahoma" w:hAnsi="Tahoma" w:cs="Tahoma"/>
                <w:b w:val="0"/>
                <w:lang w:eastAsia="en-US"/>
              </w:rPr>
            </w:pPr>
            <w:r w:rsidRPr="00A90249">
              <w:rPr>
                <w:rFonts w:ascii="Tahoma" w:hAnsi="Tahoma" w:cs="Tahoma"/>
                <w:b w:val="0"/>
                <w:lang w:eastAsia="en-US"/>
              </w:rPr>
              <w:t>0</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75C22891" w14:textId="7D9ADAE7" w:rsidR="00647D5C" w:rsidRPr="00A90249" w:rsidRDefault="00647D5C" w:rsidP="00E14EDF">
            <w:pPr>
              <w:pStyle w:val="af4"/>
              <w:rPr>
                <w:rFonts w:ascii="Tahoma" w:hAnsi="Tahoma" w:cs="Tahoma"/>
                <w:b w:val="0"/>
                <w:lang w:eastAsia="en-US"/>
              </w:rPr>
            </w:pPr>
            <w:r w:rsidRPr="00A90249">
              <w:rPr>
                <w:rFonts w:ascii="Tahoma" w:hAnsi="Tahoma" w:cs="Tahoma"/>
                <w:b w:val="0"/>
                <w:lang w:eastAsia="en-US"/>
              </w:rPr>
              <w:t>4</w:t>
            </w:r>
          </w:p>
        </w:tc>
      </w:tr>
      <w:tr w:rsidR="00F77E69" w:rsidRPr="00A90249" w14:paraId="02BE9C51" w14:textId="77777777" w:rsidTr="00555E99">
        <w:trPr>
          <w:trHeight w:val="20"/>
        </w:trPr>
        <w:tc>
          <w:tcPr>
            <w:tcW w:w="993" w:type="dxa"/>
            <w:tcBorders>
              <w:left w:val="single" w:sz="4" w:space="0" w:color="auto"/>
              <w:bottom w:val="single" w:sz="4" w:space="0" w:color="auto"/>
              <w:right w:val="single" w:sz="4" w:space="0" w:color="auto"/>
            </w:tcBorders>
            <w:shd w:val="clear" w:color="auto" w:fill="auto"/>
            <w:vAlign w:val="center"/>
          </w:tcPr>
          <w:p w14:paraId="16A3C949" w14:textId="6586C0AF" w:rsidR="00647D5C" w:rsidRPr="00A90249" w:rsidRDefault="00647D5C" w:rsidP="00E14EDF">
            <w:pPr>
              <w:jc w:val="center"/>
              <w:rPr>
                <w:rFonts w:ascii="Tahoma" w:hAnsi="Tahoma" w:cs="Tahoma"/>
                <w:b/>
                <w:sz w:val="20"/>
                <w:szCs w:val="20"/>
              </w:rPr>
            </w:pPr>
            <w:r w:rsidRPr="00A90249">
              <w:rPr>
                <w:rFonts w:ascii="Tahoma" w:hAnsi="Tahoma" w:cs="Tahoma"/>
                <w:b/>
                <w:sz w:val="20"/>
                <w:szCs w:val="20"/>
              </w:rPr>
              <w:t>4.5</w:t>
            </w:r>
          </w:p>
        </w:tc>
        <w:tc>
          <w:tcPr>
            <w:tcW w:w="3969" w:type="dxa"/>
            <w:tcBorders>
              <w:left w:val="single" w:sz="4" w:space="0" w:color="auto"/>
              <w:bottom w:val="single" w:sz="4" w:space="0" w:color="auto"/>
              <w:right w:val="single" w:sz="4" w:space="0" w:color="auto"/>
            </w:tcBorders>
            <w:shd w:val="clear" w:color="auto" w:fill="auto"/>
            <w:vAlign w:val="center"/>
          </w:tcPr>
          <w:p w14:paraId="246DC5EB" w14:textId="33B26480" w:rsidR="00647D5C" w:rsidRPr="00A90249" w:rsidRDefault="00647D5C" w:rsidP="00E14EDF">
            <w:pPr>
              <w:pStyle w:val="aff"/>
              <w:keepNext/>
              <w:keepLines/>
              <w:rPr>
                <w:rFonts w:ascii="Tahoma" w:hAnsi="Tahoma" w:cs="Tahoma"/>
                <w:b/>
                <w:sz w:val="20"/>
                <w:szCs w:val="20"/>
              </w:rPr>
            </w:pPr>
            <w:r w:rsidRPr="00A90249">
              <w:rPr>
                <w:rFonts w:ascii="Tahoma" w:hAnsi="Tahoma" w:cs="Tahoma"/>
                <w:b/>
                <w:sz w:val="20"/>
                <w:szCs w:val="20"/>
              </w:rPr>
              <w:t>Объекты молодежной политики</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14:paraId="224E9E64" w14:textId="77777777" w:rsidR="00647D5C" w:rsidRPr="00A90249" w:rsidRDefault="00647D5C" w:rsidP="00E14EDF">
            <w:pPr>
              <w:jc w:val="center"/>
              <w:rPr>
                <w:rFonts w:ascii="Tahoma" w:hAnsi="Tahoma" w:cs="Tahoma"/>
                <w:sz w:val="20"/>
                <w:szCs w:val="20"/>
                <w:lang w:eastAsia="en-US"/>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3D1F29E3" w14:textId="77777777" w:rsidR="00647D5C" w:rsidRPr="00A90249" w:rsidRDefault="00647D5C" w:rsidP="00E14EDF">
            <w:pPr>
              <w:pStyle w:val="af4"/>
              <w:rPr>
                <w:rFonts w:ascii="Tahoma" w:hAnsi="Tahoma" w:cs="Tahoma"/>
                <w:b w:val="0"/>
                <w:lang w:eastAsia="en-US"/>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6F96AED9" w14:textId="240817D3" w:rsidR="00647D5C" w:rsidRPr="00A90249" w:rsidRDefault="00647D5C" w:rsidP="00E14EDF">
            <w:pPr>
              <w:pStyle w:val="af4"/>
              <w:rPr>
                <w:rFonts w:ascii="Tahoma" w:hAnsi="Tahoma" w:cs="Tahoma"/>
                <w:b w:val="0"/>
                <w:lang w:eastAsia="en-US"/>
              </w:rPr>
            </w:pPr>
          </w:p>
        </w:tc>
      </w:tr>
      <w:tr w:rsidR="00F77E69" w:rsidRPr="00A90249" w14:paraId="018FA647" w14:textId="77777777" w:rsidTr="00555E99">
        <w:trPr>
          <w:trHeight w:val="20"/>
        </w:trPr>
        <w:tc>
          <w:tcPr>
            <w:tcW w:w="993" w:type="dxa"/>
            <w:tcBorders>
              <w:left w:val="single" w:sz="4" w:space="0" w:color="auto"/>
              <w:bottom w:val="single" w:sz="4" w:space="0" w:color="auto"/>
              <w:right w:val="single" w:sz="4" w:space="0" w:color="auto"/>
            </w:tcBorders>
            <w:shd w:val="clear" w:color="auto" w:fill="auto"/>
            <w:vAlign w:val="center"/>
          </w:tcPr>
          <w:p w14:paraId="036145B0" w14:textId="2A2D399D" w:rsidR="00647D5C" w:rsidRPr="00A90249" w:rsidRDefault="00647D5C" w:rsidP="00E14EDF">
            <w:pPr>
              <w:jc w:val="center"/>
              <w:rPr>
                <w:rFonts w:ascii="Tahoma" w:hAnsi="Tahoma" w:cs="Tahoma"/>
                <w:sz w:val="20"/>
                <w:szCs w:val="20"/>
              </w:rPr>
            </w:pPr>
          </w:p>
        </w:tc>
        <w:tc>
          <w:tcPr>
            <w:tcW w:w="3969" w:type="dxa"/>
            <w:tcBorders>
              <w:left w:val="single" w:sz="4" w:space="0" w:color="auto"/>
              <w:bottom w:val="single" w:sz="4" w:space="0" w:color="auto"/>
              <w:right w:val="single" w:sz="4" w:space="0" w:color="auto"/>
            </w:tcBorders>
            <w:shd w:val="clear" w:color="auto" w:fill="auto"/>
            <w:vAlign w:val="center"/>
          </w:tcPr>
          <w:p w14:paraId="45BB1461" w14:textId="4BD8DD2D" w:rsidR="00647D5C" w:rsidRPr="00A90249" w:rsidRDefault="00647D5C" w:rsidP="00E14EDF">
            <w:pPr>
              <w:pStyle w:val="aff"/>
              <w:keepNext/>
              <w:keepLines/>
              <w:rPr>
                <w:rFonts w:ascii="Tahoma" w:hAnsi="Tahoma" w:cs="Tahoma"/>
                <w:sz w:val="20"/>
                <w:szCs w:val="20"/>
              </w:rPr>
            </w:pPr>
            <w:r w:rsidRPr="00A90249">
              <w:rPr>
                <w:rFonts w:ascii="Tahoma" w:hAnsi="Tahoma" w:cs="Tahoma"/>
                <w:sz w:val="20"/>
                <w:szCs w:val="20"/>
              </w:rPr>
              <w:t>в том числе:</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14:paraId="3509A3DB" w14:textId="77777777" w:rsidR="00647D5C" w:rsidRPr="00A90249" w:rsidRDefault="00647D5C" w:rsidP="00E14EDF">
            <w:pPr>
              <w:jc w:val="center"/>
              <w:rPr>
                <w:rFonts w:ascii="Tahoma" w:hAnsi="Tahoma" w:cs="Tahoma"/>
                <w:sz w:val="20"/>
                <w:szCs w:val="20"/>
                <w:lang w:eastAsia="en-US"/>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4DDFE17F" w14:textId="77777777" w:rsidR="00647D5C" w:rsidRPr="00A90249" w:rsidRDefault="00647D5C" w:rsidP="00E14EDF">
            <w:pPr>
              <w:pStyle w:val="af4"/>
              <w:rPr>
                <w:rFonts w:ascii="Tahoma" w:hAnsi="Tahoma" w:cs="Tahoma"/>
                <w:b w:val="0"/>
                <w:lang w:eastAsia="en-US"/>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20DAB648" w14:textId="56CDA484" w:rsidR="00647D5C" w:rsidRPr="00A90249" w:rsidRDefault="00647D5C" w:rsidP="00E14EDF">
            <w:pPr>
              <w:pStyle w:val="af4"/>
              <w:rPr>
                <w:rFonts w:ascii="Tahoma" w:hAnsi="Tahoma" w:cs="Tahoma"/>
                <w:b w:val="0"/>
                <w:lang w:eastAsia="en-US"/>
              </w:rPr>
            </w:pPr>
          </w:p>
        </w:tc>
      </w:tr>
      <w:tr w:rsidR="00F77E69" w:rsidRPr="00A90249" w14:paraId="3F749F2B" w14:textId="77777777" w:rsidTr="00555E99">
        <w:trPr>
          <w:trHeight w:val="20"/>
        </w:trPr>
        <w:tc>
          <w:tcPr>
            <w:tcW w:w="993" w:type="dxa"/>
            <w:tcBorders>
              <w:left w:val="single" w:sz="4" w:space="0" w:color="auto"/>
              <w:bottom w:val="single" w:sz="4" w:space="0" w:color="auto"/>
              <w:right w:val="single" w:sz="4" w:space="0" w:color="auto"/>
            </w:tcBorders>
            <w:shd w:val="clear" w:color="auto" w:fill="auto"/>
            <w:vAlign w:val="center"/>
          </w:tcPr>
          <w:p w14:paraId="41D1A918" w14:textId="51BCE5ED" w:rsidR="00647D5C" w:rsidRPr="00A90249" w:rsidRDefault="00647D5C" w:rsidP="00E14EDF">
            <w:pPr>
              <w:jc w:val="center"/>
              <w:rPr>
                <w:rFonts w:ascii="Tahoma" w:hAnsi="Tahoma" w:cs="Tahoma"/>
                <w:sz w:val="20"/>
                <w:szCs w:val="20"/>
              </w:rPr>
            </w:pPr>
            <w:r w:rsidRPr="00A90249">
              <w:rPr>
                <w:rFonts w:ascii="Tahoma" w:hAnsi="Tahoma" w:cs="Tahoma"/>
                <w:sz w:val="20"/>
                <w:szCs w:val="20"/>
              </w:rPr>
              <w:t>4.5.1</w:t>
            </w:r>
          </w:p>
        </w:tc>
        <w:tc>
          <w:tcPr>
            <w:tcW w:w="3969" w:type="dxa"/>
            <w:tcBorders>
              <w:left w:val="single" w:sz="4" w:space="0" w:color="auto"/>
              <w:bottom w:val="single" w:sz="4" w:space="0" w:color="auto"/>
              <w:right w:val="single" w:sz="4" w:space="0" w:color="auto"/>
            </w:tcBorders>
            <w:shd w:val="clear" w:color="auto" w:fill="auto"/>
            <w:vAlign w:val="center"/>
          </w:tcPr>
          <w:p w14:paraId="2350E0A0" w14:textId="13F85860" w:rsidR="00647D5C" w:rsidRPr="00A90249" w:rsidRDefault="00647D5C" w:rsidP="00E14EDF">
            <w:pPr>
              <w:pStyle w:val="aff"/>
              <w:keepNext/>
              <w:keepLines/>
              <w:rPr>
                <w:rFonts w:ascii="Tahoma" w:hAnsi="Tahoma" w:cs="Tahoma"/>
                <w:sz w:val="20"/>
                <w:szCs w:val="20"/>
              </w:rPr>
            </w:pPr>
            <w:r w:rsidRPr="00A90249">
              <w:rPr>
                <w:rFonts w:ascii="Tahoma" w:hAnsi="Tahoma" w:cs="Tahoma"/>
                <w:sz w:val="20"/>
                <w:szCs w:val="20"/>
              </w:rPr>
              <w:t>подростково-молодежный центр</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14:paraId="70C62AF8" w14:textId="39631026" w:rsidR="00647D5C" w:rsidRPr="00A90249" w:rsidRDefault="00647D5C" w:rsidP="00E14EDF">
            <w:pPr>
              <w:jc w:val="center"/>
              <w:rPr>
                <w:rFonts w:ascii="Tahoma" w:hAnsi="Tahoma" w:cs="Tahoma"/>
                <w:sz w:val="20"/>
                <w:szCs w:val="20"/>
                <w:lang w:eastAsia="en-US"/>
              </w:rPr>
            </w:pPr>
            <w:r w:rsidRPr="00A90249">
              <w:rPr>
                <w:rFonts w:ascii="Tahoma" w:hAnsi="Tahoma" w:cs="Tahoma"/>
                <w:sz w:val="20"/>
                <w:szCs w:val="20"/>
                <w:lang w:eastAsia="en-US"/>
              </w:rPr>
              <w:t>объектов</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7D6B6BEB" w14:textId="286F6144" w:rsidR="00647D5C" w:rsidRPr="00A90249" w:rsidRDefault="00647D5C" w:rsidP="00E14EDF">
            <w:pPr>
              <w:pStyle w:val="af4"/>
              <w:rPr>
                <w:rFonts w:ascii="Tahoma" w:hAnsi="Tahoma" w:cs="Tahoma"/>
                <w:b w:val="0"/>
                <w:lang w:eastAsia="en-US"/>
              </w:rPr>
            </w:pPr>
            <w:r w:rsidRPr="00A90249">
              <w:rPr>
                <w:rFonts w:ascii="Tahoma" w:hAnsi="Tahoma" w:cs="Tahoma"/>
                <w:b w:val="0"/>
                <w:lang w:eastAsia="en-US"/>
              </w:rPr>
              <w:t>0</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1D1811EE" w14:textId="1A4B31A9" w:rsidR="00647D5C" w:rsidRPr="00A90249" w:rsidRDefault="00647D5C" w:rsidP="00E14EDF">
            <w:pPr>
              <w:pStyle w:val="af4"/>
              <w:rPr>
                <w:rFonts w:ascii="Tahoma" w:hAnsi="Tahoma" w:cs="Tahoma"/>
                <w:b w:val="0"/>
                <w:lang w:eastAsia="en-US"/>
              </w:rPr>
            </w:pPr>
            <w:r w:rsidRPr="00A90249">
              <w:rPr>
                <w:rFonts w:ascii="Tahoma" w:hAnsi="Tahoma" w:cs="Tahoma"/>
                <w:b w:val="0"/>
                <w:lang w:eastAsia="en-US"/>
              </w:rPr>
              <w:t>1</w:t>
            </w:r>
          </w:p>
        </w:tc>
      </w:tr>
      <w:tr w:rsidR="00F77E69" w:rsidRPr="00A90249" w14:paraId="6796FDDB" w14:textId="77777777" w:rsidTr="00555E99">
        <w:trPr>
          <w:trHeight w:val="20"/>
        </w:trPr>
        <w:tc>
          <w:tcPr>
            <w:tcW w:w="993" w:type="dxa"/>
            <w:tcBorders>
              <w:left w:val="single" w:sz="4" w:space="0" w:color="auto"/>
              <w:bottom w:val="single" w:sz="4" w:space="0" w:color="auto"/>
              <w:right w:val="single" w:sz="4" w:space="0" w:color="auto"/>
            </w:tcBorders>
            <w:shd w:val="clear" w:color="auto" w:fill="auto"/>
            <w:vAlign w:val="center"/>
          </w:tcPr>
          <w:p w14:paraId="2346E5F5" w14:textId="1D81DEC0" w:rsidR="00647D5C" w:rsidRPr="00A90249" w:rsidRDefault="00647D5C" w:rsidP="00E14EDF">
            <w:pPr>
              <w:jc w:val="center"/>
              <w:rPr>
                <w:rFonts w:ascii="Tahoma" w:hAnsi="Tahoma" w:cs="Tahoma"/>
                <w:sz w:val="20"/>
                <w:szCs w:val="20"/>
              </w:rPr>
            </w:pPr>
            <w:r w:rsidRPr="00A90249">
              <w:rPr>
                <w:rFonts w:ascii="Tahoma" w:hAnsi="Tahoma" w:cs="Tahoma"/>
                <w:sz w:val="20"/>
                <w:szCs w:val="20"/>
              </w:rPr>
              <w:t>4.5.2</w:t>
            </w:r>
          </w:p>
        </w:tc>
        <w:tc>
          <w:tcPr>
            <w:tcW w:w="3969" w:type="dxa"/>
            <w:tcBorders>
              <w:left w:val="single" w:sz="4" w:space="0" w:color="auto"/>
              <w:bottom w:val="single" w:sz="4" w:space="0" w:color="auto"/>
              <w:right w:val="single" w:sz="4" w:space="0" w:color="auto"/>
            </w:tcBorders>
            <w:shd w:val="clear" w:color="auto" w:fill="auto"/>
            <w:vAlign w:val="center"/>
          </w:tcPr>
          <w:p w14:paraId="71F0B7E0" w14:textId="5C4D6D07" w:rsidR="00647D5C" w:rsidRPr="00A90249" w:rsidRDefault="00647D5C" w:rsidP="00E14EDF">
            <w:pPr>
              <w:pStyle w:val="aff"/>
              <w:keepNext/>
              <w:keepLines/>
              <w:rPr>
                <w:rFonts w:ascii="Tahoma" w:hAnsi="Tahoma" w:cs="Tahoma"/>
                <w:sz w:val="20"/>
                <w:szCs w:val="20"/>
              </w:rPr>
            </w:pPr>
            <w:r w:rsidRPr="00A90249">
              <w:rPr>
                <w:rFonts w:ascii="Tahoma" w:hAnsi="Tahoma" w:cs="Tahoma"/>
                <w:sz w:val="20"/>
                <w:szCs w:val="20"/>
              </w:rPr>
              <w:t>учреждение профориентации молодежи</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14:paraId="3ACAFE57" w14:textId="215C9C15" w:rsidR="00647D5C" w:rsidRPr="00A90249" w:rsidRDefault="00647D5C" w:rsidP="00E14EDF">
            <w:pPr>
              <w:jc w:val="center"/>
              <w:rPr>
                <w:rFonts w:ascii="Tahoma" w:hAnsi="Tahoma" w:cs="Tahoma"/>
                <w:sz w:val="20"/>
                <w:szCs w:val="20"/>
                <w:lang w:eastAsia="en-US"/>
              </w:rPr>
            </w:pPr>
            <w:r w:rsidRPr="00A90249">
              <w:rPr>
                <w:rFonts w:ascii="Tahoma" w:hAnsi="Tahoma" w:cs="Tahoma"/>
                <w:sz w:val="20"/>
                <w:szCs w:val="20"/>
                <w:lang w:eastAsia="en-US"/>
              </w:rPr>
              <w:t>объектов</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188C3416" w14:textId="78DC92BD" w:rsidR="00647D5C" w:rsidRPr="00A90249" w:rsidRDefault="00647D5C" w:rsidP="00E14EDF">
            <w:pPr>
              <w:pStyle w:val="af4"/>
              <w:rPr>
                <w:rFonts w:ascii="Tahoma" w:hAnsi="Tahoma" w:cs="Tahoma"/>
                <w:b w:val="0"/>
                <w:lang w:eastAsia="en-US"/>
              </w:rPr>
            </w:pPr>
            <w:r w:rsidRPr="00A90249">
              <w:rPr>
                <w:rFonts w:ascii="Tahoma" w:hAnsi="Tahoma" w:cs="Tahoma"/>
                <w:b w:val="0"/>
                <w:lang w:eastAsia="en-US"/>
              </w:rPr>
              <w:t>0</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55B6F9B8" w14:textId="2A4B156E" w:rsidR="00647D5C" w:rsidRPr="00A90249" w:rsidRDefault="00647D5C" w:rsidP="00E14EDF">
            <w:pPr>
              <w:pStyle w:val="af4"/>
              <w:rPr>
                <w:rFonts w:ascii="Tahoma" w:hAnsi="Tahoma" w:cs="Tahoma"/>
                <w:b w:val="0"/>
                <w:lang w:eastAsia="en-US"/>
              </w:rPr>
            </w:pPr>
            <w:r w:rsidRPr="00A90249">
              <w:rPr>
                <w:rFonts w:ascii="Tahoma" w:hAnsi="Tahoma" w:cs="Tahoma"/>
                <w:b w:val="0"/>
                <w:lang w:eastAsia="en-US"/>
              </w:rPr>
              <w:t>1</w:t>
            </w:r>
          </w:p>
        </w:tc>
      </w:tr>
      <w:tr w:rsidR="00F77E69" w:rsidRPr="00A90249" w14:paraId="340A7B31"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14:paraId="580E08EF" w14:textId="05FBDC9D" w:rsidR="00647D5C" w:rsidRPr="00A90249" w:rsidRDefault="00647D5C" w:rsidP="00E14EDF">
            <w:pPr>
              <w:jc w:val="center"/>
              <w:rPr>
                <w:rFonts w:ascii="Tahoma" w:hAnsi="Tahoma" w:cs="Tahoma"/>
                <w:b/>
                <w:sz w:val="20"/>
                <w:szCs w:val="20"/>
              </w:rPr>
            </w:pPr>
            <w:r w:rsidRPr="00A90249">
              <w:rPr>
                <w:rFonts w:ascii="Tahoma" w:hAnsi="Tahoma" w:cs="Tahoma"/>
                <w:b/>
                <w:sz w:val="20"/>
                <w:szCs w:val="20"/>
              </w:rPr>
              <w:t>4.6</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2D79B0DC" w14:textId="77777777" w:rsidR="00647D5C" w:rsidRPr="00A90249" w:rsidRDefault="00647D5C" w:rsidP="00E14EDF">
            <w:pPr>
              <w:pStyle w:val="aff"/>
              <w:keepNext/>
              <w:keepLines/>
              <w:rPr>
                <w:rFonts w:ascii="Tahoma" w:hAnsi="Tahoma" w:cs="Tahoma"/>
                <w:b/>
                <w:sz w:val="20"/>
                <w:szCs w:val="20"/>
                <w:lang w:eastAsia="en-US"/>
              </w:rPr>
            </w:pPr>
            <w:r w:rsidRPr="00A90249">
              <w:rPr>
                <w:rFonts w:ascii="Tahoma" w:hAnsi="Tahoma" w:cs="Tahoma"/>
                <w:b/>
                <w:sz w:val="20"/>
                <w:szCs w:val="20"/>
                <w:lang w:eastAsia="en-US"/>
              </w:rPr>
              <w:t>Объекты отдыха и туризма</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14:paraId="3082C150" w14:textId="77777777" w:rsidR="00647D5C" w:rsidRPr="00A90249" w:rsidRDefault="00647D5C" w:rsidP="00E14EDF">
            <w:pPr>
              <w:jc w:val="center"/>
              <w:rPr>
                <w:rFonts w:ascii="Tahoma" w:hAnsi="Tahoma" w:cs="Tahoma"/>
                <w:sz w:val="20"/>
                <w:szCs w:val="20"/>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233EE84A" w14:textId="77777777" w:rsidR="00647D5C" w:rsidRPr="00A90249" w:rsidRDefault="00647D5C" w:rsidP="00E14EDF">
            <w:pPr>
              <w:pStyle w:val="af4"/>
              <w:rPr>
                <w:rFonts w:ascii="Tahoma" w:hAnsi="Tahoma" w:cs="Tahoma"/>
                <w:b w:val="0"/>
                <w:lang w:eastAsia="en-US"/>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3F622AA3" w14:textId="21C7B873" w:rsidR="00647D5C" w:rsidRPr="00A90249" w:rsidRDefault="00647D5C" w:rsidP="00E14EDF">
            <w:pPr>
              <w:pStyle w:val="af4"/>
              <w:rPr>
                <w:rFonts w:ascii="Tahoma" w:hAnsi="Tahoma" w:cs="Tahoma"/>
                <w:b w:val="0"/>
                <w:lang w:eastAsia="en-US"/>
              </w:rPr>
            </w:pPr>
          </w:p>
        </w:tc>
      </w:tr>
      <w:tr w:rsidR="00F77E69" w:rsidRPr="00A90249" w14:paraId="3A7CEE0A"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14:paraId="1124E7B0" w14:textId="48CAA924" w:rsidR="00647D5C" w:rsidRPr="00A90249" w:rsidRDefault="00647D5C" w:rsidP="00E14EDF">
            <w:pPr>
              <w:jc w:val="center"/>
              <w:rPr>
                <w:rFonts w:ascii="Tahoma" w:hAnsi="Tahoma" w:cs="Tahoma"/>
                <w:sz w:val="20"/>
                <w:szCs w:val="20"/>
              </w:rPr>
            </w:pP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4FD8F918" w14:textId="77777777" w:rsidR="00647D5C" w:rsidRPr="00A90249" w:rsidRDefault="00647D5C" w:rsidP="00E14EDF">
            <w:pPr>
              <w:pStyle w:val="aff"/>
              <w:keepNext/>
              <w:keepLines/>
              <w:rPr>
                <w:rFonts w:ascii="Tahoma" w:hAnsi="Tahoma" w:cs="Tahoma"/>
                <w:sz w:val="20"/>
                <w:szCs w:val="20"/>
                <w:lang w:eastAsia="en-US"/>
              </w:rPr>
            </w:pPr>
            <w:r w:rsidRPr="00A90249">
              <w:rPr>
                <w:rFonts w:ascii="Tahoma" w:hAnsi="Tahoma" w:cs="Tahoma"/>
                <w:sz w:val="20"/>
                <w:szCs w:val="20"/>
                <w:lang w:eastAsia="en-US"/>
              </w:rPr>
              <w:t>в том числе</w:t>
            </w:r>
            <w:r w:rsidRPr="00A90249">
              <w:rPr>
                <w:rFonts w:ascii="Tahoma" w:hAnsi="Tahoma" w:cs="Tahoma"/>
                <w:sz w:val="20"/>
                <w:szCs w:val="20"/>
                <w:lang w:val="en-US" w:eastAsia="en-US"/>
              </w:rPr>
              <w:t>:</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14:paraId="51D8E35C" w14:textId="77777777" w:rsidR="00647D5C" w:rsidRPr="00A90249" w:rsidRDefault="00647D5C" w:rsidP="00E14EDF">
            <w:pPr>
              <w:jc w:val="center"/>
              <w:rPr>
                <w:rFonts w:ascii="Tahoma" w:hAnsi="Tahoma" w:cs="Tahoma"/>
                <w:sz w:val="20"/>
                <w:szCs w:val="20"/>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089731DE" w14:textId="77777777" w:rsidR="00647D5C" w:rsidRPr="00A90249" w:rsidRDefault="00647D5C" w:rsidP="00E14EDF">
            <w:pPr>
              <w:pStyle w:val="af4"/>
              <w:rPr>
                <w:rFonts w:ascii="Tahoma" w:hAnsi="Tahoma" w:cs="Tahoma"/>
                <w:b w:val="0"/>
                <w:lang w:eastAsia="en-US"/>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2B60C547" w14:textId="68095339" w:rsidR="00647D5C" w:rsidRPr="00A90249" w:rsidRDefault="00647D5C" w:rsidP="00E14EDF">
            <w:pPr>
              <w:pStyle w:val="af4"/>
              <w:rPr>
                <w:rFonts w:ascii="Tahoma" w:hAnsi="Tahoma" w:cs="Tahoma"/>
                <w:b w:val="0"/>
                <w:lang w:eastAsia="en-US"/>
              </w:rPr>
            </w:pPr>
          </w:p>
        </w:tc>
      </w:tr>
      <w:tr w:rsidR="00F77E69" w:rsidRPr="00A90249" w14:paraId="0BD492E1"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14:paraId="65C4C6C7" w14:textId="521E1B47" w:rsidR="00647D5C" w:rsidRPr="00A90249" w:rsidRDefault="00647D5C" w:rsidP="00E14EDF">
            <w:pPr>
              <w:jc w:val="center"/>
              <w:rPr>
                <w:rFonts w:ascii="Tahoma" w:hAnsi="Tahoma" w:cs="Tahoma"/>
                <w:sz w:val="20"/>
                <w:szCs w:val="20"/>
              </w:rPr>
            </w:pPr>
            <w:r w:rsidRPr="00A90249">
              <w:rPr>
                <w:rFonts w:ascii="Tahoma" w:hAnsi="Tahoma" w:cs="Tahoma"/>
                <w:sz w:val="20"/>
                <w:szCs w:val="20"/>
              </w:rPr>
              <w:t>4.6.1</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490AB5A1" w14:textId="06993BD7" w:rsidR="00647D5C" w:rsidRPr="00A90249" w:rsidRDefault="00647D5C" w:rsidP="00E14EDF">
            <w:pPr>
              <w:pStyle w:val="aff"/>
              <w:keepNext/>
              <w:keepLines/>
              <w:rPr>
                <w:rFonts w:ascii="Tahoma" w:hAnsi="Tahoma" w:cs="Tahoma"/>
                <w:sz w:val="20"/>
                <w:szCs w:val="20"/>
                <w:lang w:eastAsia="en-US"/>
              </w:rPr>
            </w:pPr>
            <w:r w:rsidRPr="00A90249">
              <w:rPr>
                <w:rFonts w:ascii="Tahoma" w:hAnsi="Tahoma" w:cs="Tahoma"/>
                <w:bCs/>
                <w:sz w:val="20"/>
                <w:szCs w:val="20"/>
                <w:lang w:eastAsia="en-US"/>
              </w:rPr>
              <w:t>специализированное средство размещения</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14:paraId="3AE6CC90" w14:textId="77777777" w:rsidR="00647D5C" w:rsidRPr="00A90249" w:rsidRDefault="00647D5C" w:rsidP="00E14EDF">
            <w:pPr>
              <w:jc w:val="center"/>
              <w:rPr>
                <w:rFonts w:ascii="Tahoma" w:hAnsi="Tahoma" w:cs="Tahoma"/>
                <w:sz w:val="20"/>
                <w:szCs w:val="20"/>
              </w:rPr>
            </w:pPr>
            <w:r w:rsidRPr="00A90249">
              <w:rPr>
                <w:rFonts w:ascii="Tahoma" w:hAnsi="Tahoma" w:cs="Tahoma"/>
                <w:sz w:val="20"/>
                <w:szCs w:val="20"/>
              </w:rPr>
              <w:t>объектов</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43427971" w14:textId="77777777" w:rsidR="00647D5C" w:rsidRPr="00A90249" w:rsidRDefault="00647D5C" w:rsidP="00E14EDF">
            <w:pPr>
              <w:pStyle w:val="af4"/>
              <w:rPr>
                <w:rFonts w:ascii="Tahoma" w:hAnsi="Tahoma" w:cs="Tahoma"/>
                <w:b w:val="0"/>
                <w:lang w:eastAsia="en-US"/>
              </w:rPr>
            </w:pPr>
            <w:r w:rsidRPr="00A90249">
              <w:rPr>
                <w:rFonts w:ascii="Tahoma" w:hAnsi="Tahoma" w:cs="Tahoma"/>
                <w:b w:val="0"/>
                <w:lang w:eastAsia="en-US"/>
              </w:rPr>
              <w:t>1</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6839C8AD" w14:textId="7BB7B816" w:rsidR="00647D5C" w:rsidRPr="00A90249" w:rsidRDefault="00647D5C" w:rsidP="00E14EDF">
            <w:pPr>
              <w:pStyle w:val="af4"/>
              <w:rPr>
                <w:rFonts w:ascii="Tahoma" w:hAnsi="Tahoma" w:cs="Tahoma"/>
                <w:b w:val="0"/>
                <w:lang w:eastAsia="en-US"/>
              </w:rPr>
            </w:pPr>
            <w:r w:rsidRPr="00A90249">
              <w:rPr>
                <w:rFonts w:ascii="Tahoma" w:hAnsi="Tahoma" w:cs="Tahoma"/>
                <w:b w:val="0"/>
                <w:lang w:eastAsia="en-US"/>
              </w:rPr>
              <w:t>1</w:t>
            </w:r>
          </w:p>
        </w:tc>
      </w:tr>
      <w:tr w:rsidR="00F77E69" w:rsidRPr="00A90249" w14:paraId="6717621C"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14:paraId="75138924" w14:textId="3C0089EA" w:rsidR="00647D5C" w:rsidRPr="00A90249" w:rsidRDefault="00647D5C" w:rsidP="00E14EDF">
            <w:pPr>
              <w:jc w:val="center"/>
              <w:rPr>
                <w:rFonts w:ascii="Tahoma" w:hAnsi="Tahoma" w:cs="Tahoma"/>
                <w:b/>
                <w:sz w:val="20"/>
                <w:szCs w:val="20"/>
              </w:rPr>
            </w:pPr>
            <w:r w:rsidRPr="00A90249">
              <w:rPr>
                <w:rFonts w:ascii="Tahoma" w:hAnsi="Tahoma" w:cs="Tahoma"/>
                <w:b/>
                <w:sz w:val="20"/>
                <w:szCs w:val="20"/>
              </w:rPr>
              <w:t>4.7</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09812E41" w14:textId="77777777" w:rsidR="00647D5C" w:rsidRPr="00A90249" w:rsidRDefault="00647D5C" w:rsidP="00E14EDF">
            <w:pPr>
              <w:pStyle w:val="aff"/>
              <w:keepNext/>
              <w:keepLines/>
              <w:rPr>
                <w:rFonts w:ascii="Tahoma" w:hAnsi="Tahoma" w:cs="Tahoma"/>
                <w:b/>
                <w:bCs/>
                <w:sz w:val="20"/>
                <w:szCs w:val="20"/>
                <w:lang w:eastAsia="en-US"/>
              </w:rPr>
            </w:pPr>
            <w:r w:rsidRPr="00A90249">
              <w:rPr>
                <w:rFonts w:ascii="Tahoma" w:hAnsi="Tahoma" w:cs="Tahoma"/>
                <w:b/>
                <w:sz w:val="20"/>
                <w:szCs w:val="20"/>
                <w:lang w:eastAsia="en-US"/>
              </w:rPr>
              <w:t>Прочие объекты обслуживания</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14:paraId="3BD836F9" w14:textId="77777777" w:rsidR="00647D5C" w:rsidRPr="00A90249" w:rsidRDefault="00647D5C" w:rsidP="00E14EDF">
            <w:pPr>
              <w:jc w:val="center"/>
              <w:rPr>
                <w:rFonts w:ascii="Tahoma" w:hAnsi="Tahoma" w:cs="Tahoma"/>
                <w:sz w:val="20"/>
                <w:szCs w:val="20"/>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70C1D39C" w14:textId="77777777" w:rsidR="00647D5C" w:rsidRPr="00A90249" w:rsidRDefault="00647D5C" w:rsidP="00E14EDF">
            <w:pPr>
              <w:pStyle w:val="af4"/>
              <w:rPr>
                <w:rFonts w:ascii="Tahoma" w:hAnsi="Tahoma" w:cs="Tahoma"/>
                <w:b w:val="0"/>
                <w:lang w:eastAsia="en-US"/>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56DFE9C0" w14:textId="66CC059F" w:rsidR="00647D5C" w:rsidRPr="00A90249" w:rsidRDefault="00647D5C" w:rsidP="00E14EDF">
            <w:pPr>
              <w:pStyle w:val="af4"/>
              <w:rPr>
                <w:rFonts w:ascii="Tahoma" w:hAnsi="Tahoma" w:cs="Tahoma"/>
                <w:b w:val="0"/>
                <w:lang w:eastAsia="en-US"/>
              </w:rPr>
            </w:pPr>
          </w:p>
        </w:tc>
      </w:tr>
      <w:tr w:rsidR="00F77E69" w:rsidRPr="00A90249" w14:paraId="093627DA"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14:paraId="071BB394" w14:textId="1021411F" w:rsidR="00647D5C" w:rsidRPr="00A90249" w:rsidRDefault="00647D5C" w:rsidP="00D44431">
            <w:pPr>
              <w:pStyle w:val="S20"/>
              <w:numPr>
                <w:ilvl w:val="0"/>
                <w:numId w:val="0"/>
              </w:numPr>
            </w:pP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4CC4DB5A" w14:textId="77777777" w:rsidR="00647D5C" w:rsidRPr="00A90249" w:rsidRDefault="00647D5C" w:rsidP="00E14EDF">
            <w:pPr>
              <w:pStyle w:val="aff"/>
              <w:keepNext/>
              <w:keepLines/>
              <w:rPr>
                <w:rFonts w:ascii="Tahoma" w:hAnsi="Tahoma" w:cs="Tahoma"/>
                <w:bCs/>
                <w:sz w:val="20"/>
                <w:szCs w:val="20"/>
                <w:lang w:eastAsia="en-US"/>
              </w:rPr>
            </w:pPr>
            <w:r w:rsidRPr="00A90249">
              <w:rPr>
                <w:rFonts w:ascii="Tahoma" w:hAnsi="Tahoma" w:cs="Tahoma"/>
                <w:sz w:val="20"/>
                <w:szCs w:val="20"/>
                <w:lang w:eastAsia="en-US"/>
              </w:rPr>
              <w:t>в том числе:</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14:paraId="371FFA71" w14:textId="77777777" w:rsidR="00647D5C" w:rsidRPr="00A90249" w:rsidRDefault="00647D5C" w:rsidP="00E14EDF">
            <w:pPr>
              <w:jc w:val="center"/>
              <w:rPr>
                <w:rFonts w:ascii="Tahoma" w:hAnsi="Tahoma" w:cs="Tahoma"/>
                <w:sz w:val="20"/>
                <w:szCs w:val="20"/>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60D7865C" w14:textId="77777777" w:rsidR="00647D5C" w:rsidRPr="00A90249" w:rsidRDefault="00647D5C" w:rsidP="00E14EDF">
            <w:pPr>
              <w:pStyle w:val="af4"/>
              <w:rPr>
                <w:rFonts w:ascii="Tahoma" w:hAnsi="Tahoma" w:cs="Tahoma"/>
                <w:b w:val="0"/>
                <w:lang w:eastAsia="en-US"/>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474A51EF" w14:textId="0BAD3D9C" w:rsidR="00647D5C" w:rsidRPr="00A90249" w:rsidRDefault="00647D5C" w:rsidP="00E14EDF">
            <w:pPr>
              <w:pStyle w:val="af4"/>
              <w:rPr>
                <w:rFonts w:ascii="Tahoma" w:hAnsi="Tahoma" w:cs="Tahoma"/>
                <w:b w:val="0"/>
                <w:lang w:eastAsia="en-US"/>
              </w:rPr>
            </w:pPr>
          </w:p>
        </w:tc>
      </w:tr>
      <w:tr w:rsidR="00F77E69" w:rsidRPr="00A90249" w14:paraId="2575E96A"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14:paraId="7DA38A7E" w14:textId="3B6E25CF" w:rsidR="00647D5C" w:rsidRPr="00A90249" w:rsidRDefault="00647D5C" w:rsidP="00E14EDF">
            <w:pPr>
              <w:jc w:val="center"/>
              <w:rPr>
                <w:rFonts w:ascii="Tahoma" w:hAnsi="Tahoma" w:cs="Tahoma"/>
                <w:sz w:val="20"/>
                <w:szCs w:val="20"/>
              </w:rPr>
            </w:pPr>
            <w:r w:rsidRPr="00A90249">
              <w:rPr>
                <w:rFonts w:ascii="Tahoma" w:hAnsi="Tahoma" w:cs="Tahoma"/>
                <w:sz w:val="20"/>
                <w:szCs w:val="20"/>
              </w:rPr>
              <w:t>4.7.1</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0604FBBD" w14:textId="77777777" w:rsidR="00647D5C" w:rsidRPr="00A90249" w:rsidRDefault="00647D5C" w:rsidP="00E14EDF">
            <w:pPr>
              <w:pStyle w:val="aff"/>
              <w:keepNext/>
              <w:keepLines/>
              <w:rPr>
                <w:rFonts w:ascii="Tahoma" w:hAnsi="Tahoma" w:cs="Tahoma"/>
                <w:bCs/>
                <w:sz w:val="20"/>
                <w:szCs w:val="20"/>
                <w:lang w:eastAsia="en-US"/>
              </w:rPr>
            </w:pPr>
            <w:r w:rsidRPr="00A90249">
              <w:rPr>
                <w:rFonts w:ascii="Tahoma" w:hAnsi="Tahoma" w:cs="Tahoma"/>
                <w:sz w:val="20"/>
                <w:szCs w:val="20"/>
                <w:lang w:eastAsia="en-US"/>
              </w:rPr>
              <w:t>административное здание (администрация муниципального образования)</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14:paraId="083A2DCC" w14:textId="77777777" w:rsidR="00647D5C" w:rsidRPr="00A90249" w:rsidRDefault="00647D5C" w:rsidP="00E14EDF">
            <w:pPr>
              <w:jc w:val="center"/>
              <w:rPr>
                <w:rFonts w:ascii="Tahoma" w:hAnsi="Tahoma" w:cs="Tahoma"/>
                <w:sz w:val="20"/>
                <w:szCs w:val="20"/>
              </w:rPr>
            </w:pPr>
            <w:r w:rsidRPr="00A90249">
              <w:rPr>
                <w:rFonts w:ascii="Tahoma" w:hAnsi="Tahoma" w:cs="Tahoma"/>
                <w:sz w:val="20"/>
                <w:szCs w:val="20"/>
                <w:lang w:eastAsia="en-US"/>
              </w:rPr>
              <w:t>объектов</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3AFB9E10" w14:textId="77777777" w:rsidR="00647D5C" w:rsidRPr="00A90249" w:rsidRDefault="00647D5C" w:rsidP="00E14EDF">
            <w:pPr>
              <w:pStyle w:val="af4"/>
              <w:rPr>
                <w:rFonts w:ascii="Tahoma" w:hAnsi="Tahoma" w:cs="Tahoma"/>
                <w:b w:val="0"/>
                <w:lang w:eastAsia="en-US"/>
              </w:rPr>
            </w:pPr>
            <w:r w:rsidRPr="00A90249">
              <w:rPr>
                <w:rFonts w:ascii="Tahoma" w:hAnsi="Tahoma" w:cs="Tahoma"/>
                <w:b w:val="0"/>
                <w:lang w:eastAsia="en-US"/>
              </w:rPr>
              <w:t>1</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61EB9311" w14:textId="5738DC74" w:rsidR="00647D5C" w:rsidRPr="00A90249" w:rsidRDefault="00647D5C" w:rsidP="00E14EDF">
            <w:pPr>
              <w:pStyle w:val="af4"/>
              <w:rPr>
                <w:rFonts w:ascii="Tahoma" w:hAnsi="Tahoma" w:cs="Tahoma"/>
                <w:b w:val="0"/>
                <w:lang w:eastAsia="en-US"/>
              </w:rPr>
            </w:pPr>
            <w:r w:rsidRPr="00A90249">
              <w:rPr>
                <w:rFonts w:ascii="Tahoma" w:hAnsi="Tahoma" w:cs="Tahoma"/>
                <w:b w:val="0"/>
                <w:lang w:eastAsia="en-US"/>
              </w:rPr>
              <w:t>1</w:t>
            </w:r>
          </w:p>
        </w:tc>
      </w:tr>
      <w:tr w:rsidR="00F77E69" w:rsidRPr="00A90249" w14:paraId="3DFD05CD"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14:paraId="778FEA1A" w14:textId="7DB99BD7" w:rsidR="008B7DE3" w:rsidRPr="00A90249" w:rsidRDefault="008B7DE3" w:rsidP="00E14EDF">
            <w:pPr>
              <w:jc w:val="center"/>
              <w:rPr>
                <w:rFonts w:ascii="Tahoma" w:hAnsi="Tahoma" w:cs="Tahoma"/>
                <w:sz w:val="20"/>
                <w:szCs w:val="20"/>
              </w:rPr>
            </w:pPr>
            <w:r w:rsidRPr="00A90249">
              <w:rPr>
                <w:rFonts w:ascii="Tahoma" w:hAnsi="Tahoma" w:cs="Tahoma"/>
                <w:sz w:val="20"/>
                <w:szCs w:val="20"/>
              </w:rPr>
              <w:t>4.8</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6714EF70" w14:textId="7E8FDDB8" w:rsidR="008B7DE3" w:rsidRPr="00A90249" w:rsidRDefault="008B7DE3" w:rsidP="00E14EDF">
            <w:pPr>
              <w:pStyle w:val="aff"/>
              <w:keepNext/>
              <w:keepLines/>
              <w:rPr>
                <w:rFonts w:ascii="Tahoma" w:hAnsi="Tahoma" w:cs="Tahoma"/>
                <w:sz w:val="20"/>
                <w:szCs w:val="20"/>
                <w:lang w:eastAsia="en-US"/>
              </w:rPr>
            </w:pPr>
            <w:r w:rsidRPr="00A90249">
              <w:rPr>
                <w:rFonts w:ascii="Tahoma" w:hAnsi="Tahoma" w:cs="Tahoma"/>
                <w:b/>
                <w:sz w:val="20"/>
                <w:szCs w:val="20"/>
              </w:rPr>
              <w:t>Общественные пространства</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14:paraId="29328F9A" w14:textId="77777777" w:rsidR="008B7DE3" w:rsidRPr="00A90249" w:rsidRDefault="008B7DE3" w:rsidP="00E14EDF">
            <w:pPr>
              <w:jc w:val="center"/>
              <w:rPr>
                <w:rFonts w:ascii="Tahoma" w:hAnsi="Tahoma" w:cs="Tahoma"/>
                <w:sz w:val="20"/>
                <w:szCs w:val="20"/>
                <w:lang w:eastAsia="en-US"/>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13BBE0B6" w14:textId="77777777" w:rsidR="008B7DE3" w:rsidRPr="00A90249" w:rsidRDefault="008B7DE3" w:rsidP="00E14EDF">
            <w:pPr>
              <w:pStyle w:val="af4"/>
              <w:rPr>
                <w:rFonts w:ascii="Tahoma" w:hAnsi="Tahoma" w:cs="Tahoma"/>
                <w:b w:val="0"/>
                <w:lang w:eastAsia="en-US"/>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29A870D3" w14:textId="0A691E3C" w:rsidR="008B7DE3" w:rsidRPr="00A90249" w:rsidRDefault="008B7DE3" w:rsidP="00E14EDF">
            <w:pPr>
              <w:pStyle w:val="af4"/>
              <w:rPr>
                <w:rFonts w:ascii="Tahoma" w:hAnsi="Tahoma" w:cs="Tahoma"/>
                <w:b w:val="0"/>
                <w:lang w:eastAsia="en-US"/>
              </w:rPr>
            </w:pPr>
          </w:p>
        </w:tc>
      </w:tr>
      <w:tr w:rsidR="00F77E69" w:rsidRPr="00A90249" w14:paraId="32E65902"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14:paraId="2DC1467C" w14:textId="1C15C667" w:rsidR="008B7DE3" w:rsidRPr="00A90249" w:rsidRDefault="008B7DE3" w:rsidP="00E14EDF">
            <w:pPr>
              <w:jc w:val="center"/>
              <w:rPr>
                <w:rFonts w:ascii="Tahoma" w:hAnsi="Tahoma" w:cs="Tahoma"/>
                <w:sz w:val="20"/>
                <w:szCs w:val="20"/>
              </w:rPr>
            </w:pP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6AB9BF70" w14:textId="2D9EC624" w:rsidR="008B7DE3" w:rsidRPr="00A90249" w:rsidRDefault="008B7DE3" w:rsidP="00E14EDF">
            <w:pPr>
              <w:pStyle w:val="aff"/>
              <w:keepNext/>
              <w:keepLines/>
              <w:rPr>
                <w:rFonts w:ascii="Tahoma" w:hAnsi="Tahoma" w:cs="Tahoma"/>
                <w:sz w:val="20"/>
                <w:szCs w:val="20"/>
                <w:lang w:eastAsia="en-US"/>
              </w:rPr>
            </w:pPr>
            <w:r w:rsidRPr="00A90249">
              <w:rPr>
                <w:rFonts w:ascii="Tahoma" w:hAnsi="Tahoma" w:cs="Tahoma"/>
                <w:sz w:val="20"/>
                <w:szCs w:val="20"/>
                <w:lang w:eastAsia="en-US"/>
              </w:rPr>
              <w:t>в том числе:</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14:paraId="72F214F5" w14:textId="77777777" w:rsidR="008B7DE3" w:rsidRPr="00A90249" w:rsidRDefault="008B7DE3" w:rsidP="00E14EDF">
            <w:pPr>
              <w:jc w:val="center"/>
              <w:rPr>
                <w:rFonts w:ascii="Tahoma" w:hAnsi="Tahoma" w:cs="Tahoma"/>
                <w:sz w:val="20"/>
                <w:szCs w:val="20"/>
                <w:lang w:eastAsia="en-US"/>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4C1B0313" w14:textId="77777777" w:rsidR="008B7DE3" w:rsidRPr="00A90249" w:rsidRDefault="008B7DE3" w:rsidP="00E14EDF">
            <w:pPr>
              <w:pStyle w:val="af4"/>
              <w:rPr>
                <w:rFonts w:ascii="Tahoma" w:hAnsi="Tahoma" w:cs="Tahoma"/>
                <w:b w:val="0"/>
                <w:lang w:eastAsia="en-US"/>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4351C459" w14:textId="6475F3C5" w:rsidR="008B7DE3" w:rsidRPr="00A90249" w:rsidRDefault="008B7DE3" w:rsidP="00E14EDF">
            <w:pPr>
              <w:pStyle w:val="af4"/>
              <w:rPr>
                <w:rFonts w:ascii="Tahoma" w:hAnsi="Tahoma" w:cs="Tahoma"/>
                <w:b w:val="0"/>
                <w:lang w:eastAsia="en-US"/>
              </w:rPr>
            </w:pPr>
          </w:p>
        </w:tc>
      </w:tr>
      <w:tr w:rsidR="00F77E69" w:rsidRPr="00A90249" w14:paraId="4F5BDC54"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14:paraId="4A35EF46" w14:textId="10F6BB23" w:rsidR="008B7DE3" w:rsidRPr="00A90249" w:rsidRDefault="008B7DE3" w:rsidP="00E14EDF">
            <w:pPr>
              <w:jc w:val="center"/>
              <w:rPr>
                <w:rFonts w:ascii="Tahoma" w:hAnsi="Tahoma" w:cs="Tahoma"/>
                <w:sz w:val="20"/>
                <w:szCs w:val="20"/>
              </w:rPr>
            </w:pPr>
            <w:r w:rsidRPr="00A90249">
              <w:rPr>
                <w:rFonts w:ascii="Tahoma" w:hAnsi="Tahoma" w:cs="Tahoma"/>
                <w:sz w:val="20"/>
                <w:szCs w:val="20"/>
              </w:rPr>
              <w:t>4.8.1</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12291A16" w14:textId="581213C9" w:rsidR="008B7DE3" w:rsidRPr="00A90249" w:rsidRDefault="008B7DE3" w:rsidP="00E14EDF">
            <w:pPr>
              <w:pStyle w:val="aff"/>
              <w:keepNext/>
              <w:keepLines/>
              <w:rPr>
                <w:rFonts w:ascii="Tahoma" w:hAnsi="Tahoma" w:cs="Tahoma"/>
                <w:sz w:val="20"/>
                <w:szCs w:val="20"/>
                <w:lang w:eastAsia="en-US"/>
              </w:rPr>
            </w:pPr>
            <w:r w:rsidRPr="00A90249">
              <w:rPr>
                <w:rFonts w:ascii="Tahoma" w:hAnsi="Tahoma" w:cs="Tahoma"/>
                <w:sz w:val="20"/>
                <w:szCs w:val="20"/>
                <w:lang w:eastAsia="en-US"/>
              </w:rPr>
              <w:t>пешеходная зона (сквер, бульвар, смотровая площадка, территория общего пользования, набережная, площадь)</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14:paraId="4DDA86AC" w14:textId="488DD8D1" w:rsidR="008B7DE3" w:rsidRPr="00A90249" w:rsidRDefault="008B7DE3" w:rsidP="00E14EDF">
            <w:pPr>
              <w:jc w:val="center"/>
              <w:rPr>
                <w:rFonts w:ascii="Tahoma" w:hAnsi="Tahoma" w:cs="Tahoma"/>
                <w:sz w:val="20"/>
                <w:szCs w:val="20"/>
                <w:lang w:eastAsia="en-US"/>
              </w:rPr>
            </w:pPr>
            <w:r w:rsidRPr="00A90249">
              <w:rPr>
                <w:rFonts w:ascii="Tahoma" w:hAnsi="Tahoma" w:cs="Tahoma"/>
                <w:sz w:val="20"/>
                <w:szCs w:val="20"/>
                <w:lang w:eastAsia="en-US"/>
              </w:rPr>
              <w:t>объектов</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536D55AA" w14:textId="04C398C1" w:rsidR="008B7DE3" w:rsidRPr="00A90249" w:rsidRDefault="008B7DE3" w:rsidP="00E14EDF">
            <w:pPr>
              <w:pStyle w:val="af4"/>
              <w:rPr>
                <w:rFonts w:ascii="Tahoma" w:hAnsi="Tahoma" w:cs="Tahoma"/>
                <w:b w:val="0"/>
                <w:lang w:eastAsia="en-US"/>
              </w:rPr>
            </w:pPr>
            <w:r w:rsidRPr="00A90249">
              <w:rPr>
                <w:rFonts w:ascii="Tahoma" w:hAnsi="Tahoma" w:cs="Tahoma"/>
                <w:b w:val="0"/>
                <w:lang w:eastAsia="en-US"/>
              </w:rPr>
              <w:t>1</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247C4B27" w14:textId="1DBA590B" w:rsidR="008B7DE3" w:rsidRPr="00A90249" w:rsidRDefault="008B7DE3" w:rsidP="00E14EDF">
            <w:pPr>
              <w:pStyle w:val="af4"/>
              <w:rPr>
                <w:rFonts w:ascii="Tahoma" w:hAnsi="Tahoma" w:cs="Tahoma"/>
                <w:b w:val="0"/>
                <w:lang w:eastAsia="en-US"/>
              </w:rPr>
            </w:pPr>
            <w:r w:rsidRPr="00A90249">
              <w:rPr>
                <w:rFonts w:ascii="Tahoma" w:hAnsi="Tahoma" w:cs="Tahoma"/>
                <w:b w:val="0"/>
                <w:lang w:eastAsia="en-US"/>
              </w:rPr>
              <w:t>1</w:t>
            </w:r>
          </w:p>
        </w:tc>
      </w:tr>
      <w:tr w:rsidR="00F77E69" w:rsidRPr="00A90249" w14:paraId="0D161C77"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14:paraId="3788531C" w14:textId="447853EF" w:rsidR="00647D5C" w:rsidRPr="00A90249" w:rsidRDefault="00647D5C" w:rsidP="00E14EDF">
            <w:pPr>
              <w:jc w:val="center"/>
              <w:rPr>
                <w:rFonts w:ascii="Tahoma" w:hAnsi="Tahoma" w:cs="Tahoma"/>
                <w:b/>
                <w:sz w:val="20"/>
                <w:szCs w:val="20"/>
              </w:rPr>
            </w:pPr>
            <w:r w:rsidRPr="00A90249">
              <w:rPr>
                <w:rFonts w:ascii="Tahoma" w:hAnsi="Tahoma" w:cs="Tahoma"/>
                <w:b/>
                <w:sz w:val="20"/>
                <w:szCs w:val="20"/>
              </w:rPr>
              <w:t>5</w:t>
            </w:r>
          </w:p>
        </w:tc>
        <w:tc>
          <w:tcPr>
            <w:tcW w:w="8930"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75B3C83F" w14:textId="43CDAD26" w:rsidR="00647D5C" w:rsidRPr="00A90249" w:rsidRDefault="00647D5C" w:rsidP="00E14EDF">
            <w:pPr>
              <w:pStyle w:val="aff"/>
              <w:keepNext/>
              <w:keepLines/>
              <w:rPr>
                <w:rFonts w:ascii="Tahoma" w:hAnsi="Tahoma" w:cs="Tahoma"/>
                <w:sz w:val="20"/>
                <w:szCs w:val="20"/>
                <w:lang w:eastAsia="en-US"/>
              </w:rPr>
            </w:pPr>
            <w:r w:rsidRPr="00A90249">
              <w:rPr>
                <w:rFonts w:ascii="Tahoma" w:hAnsi="Tahoma" w:cs="Tahoma"/>
                <w:b/>
                <w:sz w:val="20"/>
                <w:szCs w:val="20"/>
                <w:lang w:eastAsia="en-US"/>
              </w:rPr>
              <w:t>ОБЪЕКТЫ ТРАНСПОРТНОЙ ИНФРАСТРУКТУРЫ</w:t>
            </w:r>
          </w:p>
        </w:tc>
      </w:tr>
      <w:tr w:rsidR="00F77E69" w:rsidRPr="00A90249" w14:paraId="553D5C55"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244EB336" w14:textId="23B72330" w:rsidR="00647D5C" w:rsidRPr="00A90249" w:rsidRDefault="00647D5C" w:rsidP="00E14EDF">
            <w:pPr>
              <w:jc w:val="center"/>
              <w:rPr>
                <w:rFonts w:ascii="Tahoma" w:hAnsi="Tahoma" w:cs="Tahoma"/>
                <w:b/>
                <w:sz w:val="20"/>
                <w:szCs w:val="20"/>
              </w:rPr>
            </w:pPr>
            <w:r w:rsidRPr="00A90249">
              <w:rPr>
                <w:rFonts w:ascii="Tahoma" w:hAnsi="Tahoma" w:cs="Tahoma"/>
                <w:b/>
                <w:sz w:val="20"/>
                <w:szCs w:val="20"/>
              </w:rPr>
              <w:t>5.1</w:t>
            </w:r>
          </w:p>
        </w:tc>
        <w:tc>
          <w:tcPr>
            <w:tcW w:w="3969" w:type="dxa"/>
            <w:tcBorders>
              <w:top w:val="single" w:sz="4" w:space="0" w:color="auto"/>
              <w:left w:val="single" w:sz="4" w:space="0" w:color="auto"/>
              <w:bottom w:val="single" w:sz="4" w:space="0" w:color="auto"/>
              <w:right w:val="single" w:sz="4" w:space="0" w:color="auto"/>
            </w:tcBorders>
            <w:noWrap/>
          </w:tcPr>
          <w:p w14:paraId="7A3DD802" w14:textId="77777777" w:rsidR="00647D5C" w:rsidRPr="00A90249" w:rsidRDefault="00647D5C" w:rsidP="00E14EDF">
            <w:pPr>
              <w:rPr>
                <w:rFonts w:ascii="Tahoma" w:hAnsi="Tahoma" w:cs="Tahoma"/>
                <w:b/>
                <w:sz w:val="20"/>
                <w:szCs w:val="20"/>
                <w:lang w:eastAsia="en-US"/>
              </w:rPr>
            </w:pPr>
            <w:r w:rsidRPr="00A90249">
              <w:rPr>
                <w:rFonts w:ascii="Tahoma" w:hAnsi="Tahoma" w:cs="Tahoma"/>
                <w:b/>
                <w:sz w:val="20"/>
                <w:szCs w:val="20"/>
                <w:lang w:eastAsia="en-US"/>
              </w:rPr>
              <w:t>Остановочные пункты общественного пассажирского транспорта</w:t>
            </w:r>
          </w:p>
        </w:tc>
        <w:tc>
          <w:tcPr>
            <w:tcW w:w="1984" w:type="dxa"/>
            <w:tcBorders>
              <w:top w:val="single" w:sz="4" w:space="0" w:color="auto"/>
              <w:left w:val="single" w:sz="4" w:space="0" w:color="auto"/>
              <w:bottom w:val="single" w:sz="4" w:space="0" w:color="auto"/>
              <w:right w:val="single" w:sz="4" w:space="0" w:color="auto"/>
            </w:tcBorders>
            <w:vAlign w:val="center"/>
          </w:tcPr>
          <w:p w14:paraId="3194CA2D" w14:textId="77777777" w:rsidR="00647D5C" w:rsidRPr="00A90249" w:rsidRDefault="00647D5C" w:rsidP="00E14EDF">
            <w:pPr>
              <w:jc w:val="center"/>
              <w:rPr>
                <w:rFonts w:ascii="Tahoma" w:hAnsi="Tahoma" w:cs="Tahoma"/>
                <w:sz w:val="20"/>
                <w:szCs w:val="20"/>
                <w:lang w:eastAsia="en-US"/>
              </w:rPr>
            </w:pPr>
          </w:p>
        </w:tc>
        <w:tc>
          <w:tcPr>
            <w:tcW w:w="1559" w:type="dxa"/>
            <w:tcBorders>
              <w:top w:val="single" w:sz="4" w:space="0" w:color="auto"/>
              <w:left w:val="single" w:sz="4" w:space="0" w:color="auto"/>
              <w:bottom w:val="single" w:sz="4" w:space="0" w:color="auto"/>
              <w:right w:val="single" w:sz="4" w:space="0" w:color="auto"/>
            </w:tcBorders>
            <w:noWrap/>
            <w:vAlign w:val="center"/>
          </w:tcPr>
          <w:p w14:paraId="341CE728" w14:textId="77777777" w:rsidR="00647D5C" w:rsidRPr="00A90249" w:rsidRDefault="00647D5C" w:rsidP="00E14EDF">
            <w:pPr>
              <w:jc w:val="center"/>
              <w:rPr>
                <w:rFonts w:ascii="Tahoma" w:hAnsi="Tahoma" w:cs="Tahoma"/>
                <w:sz w:val="20"/>
                <w:szCs w:val="20"/>
                <w:lang w:eastAsia="en-US"/>
              </w:rPr>
            </w:pPr>
          </w:p>
        </w:tc>
        <w:tc>
          <w:tcPr>
            <w:tcW w:w="1418" w:type="dxa"/>
            <w:tcBorders>
              <w:top w:val="single" w:sz="4" w:space="0" w:color="auto"/>
              <w:left w:val="single" w:sz="4" w:space="0" w:color="auto"/>
              <w:bottom w:val="single" w:sz="4" w:space="0" w:color="auto"/>
              <w:right w:val="single" w:sz="4" w:space="0" w:color="auto"/>
            </w:tcBorders>
            <w:noWrap/>
            <w:vAlign w:val="center"/>
          </w:tcPr>
          <w:p w14:paraId="53DCB5F5" w14:textId="5B2B35AD" w:rsidR="00647D5C" w:rsidRPr="00A90249" w:rsidRDefault="00647D5C" w:rsidP="00E14EDF">
            <w:pPr>
              <w:jc w:val="center"/>
              <w:rPr>
                <w:rFonts w:ascii="Tahoma" w:hAnsi="Tahoma" w:cs="Tahoma"/>
                <w:sz w:val="20"/>
                <w:szCs w:val="20"/>
                <w:lang w:eastAsia="en-US"/>
              </w:rPr>
            </w:pPr>
          </w:p>
        </w:tc>
      </w:tr>
      <w:tr w:rsidR="00F77E69" w:rsidRPr="00A90249" w14:paraId="45E09BF7"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2E0C0B09" w14:textId="0D679E29" w:rsidR="00647D5C" w:rsidRPr="00A90249" w:rsidRDefault="00647D5C" w:rsidP="00E14EDF">
            <w:pPr>
              <w:jc w:val="center"/>
              <w:rPr>
                <w:rFonts w:ascii="Tahoma" w:hAnsi="Tahoma" w:cs="Tahoma"/>
                <w:sz w:val="20"/>
                <w:szCs w:val="20"/>
              </w:rPr>
            </w:pPr>
          </w:p>
        </w:tc>
        <w:tc>
          <w:tcPr>
            <w:tcW w:w="3969" w:type="dxa"/>
            <w:tcBorders>
              <w:top w:val="single" w:sz="4" w:space="0" w:color="auto"/>
              <w:left w:val="single" w:sz="4" w:space="0" w:color="auto"/>
              <w:bottom w:val="single" w:sz="4" w:space="0" w:color="auto"/>
              <w:right w:val="single" w:sz="4" w:space="0" w:color="auto"/>
            </w:tcBorders>
            <w:noWrap/>
          </w:tcPr>
          <w:p w14:paraId="1F10302A" w14:textId="77777777" w:rsidR="00647D5C" w:rsidRPr="00A90249" w:rsidRDefault="00647D5C" w:rsidP="00E14EDF">
            <w:pPr>
              <w:rPr>
                <w:rFonts w:ascii="Tahoma" w:hAnsi="Tahoma" w:cs="Tahoma"/>
                <w:sz w:val="20"/>
                <w:szCs w:val="20"/>
                <w:lang w:val="en-US" w:eastAsia="en-US"/>
              </w:rPr>
            </w:pPr>
            <w:r w:rsidRPr="00A90249">
              <w:rPr>
                <w:rFonts w:ascii="Tahoma" w:hAnsi="Tahoma" w:cs="Tahoma"/>
                <w:sz w:val="20"/>
                <w:szCs w:val="20"/>
                <w:lang w:eastAsia="en-US"/>
              </w:rPr>
              <w:t>в том числе</w:t>
            </w:r>
            <w:r w:rsidRPr="00A90249">
              <w:rPr>
                <w:rFonts w:ascii="Tahoma" w:hAnsi="Tahoma" w:cs="Tahoma"/>
                <w:sz w:val="20"/>
                <w:szCs w:val="20"/>
                <w:lang w:val="en-US" w:eastAsia="en-US"/>
              </w:rPr>
              <w:t>:</w:t>
            </w:r>
          </w:p>
        </w:tc>
        <w:tc>
          <w:tcPr>
            <w:tcW w:w="1984" w:type="dxa"/>
            <w:tcBorders>
              <w:top w:val="single" w:sz="4" w:space="0" w:color="auto"/>
              <w:left w:val="single" w:sz="4" w:space="0" w:color="auto"/>
              <w:bottom w:val="single" w:sz="4" w:space="0" w:color="auto"/>
              <w:right w:val="single" w:sz="4" w:space="0" w:color="auto"/>
            </w:tcBorders>
            <w:vAlign w:val="center"/>
          </w:tcPr>
          <w:p w14:paraId="4B147135" w14:textId="77777777" w:rsidR="00647D5C" w:rsidRPr="00A90249" w:rsidRDefault="00647D5C" w:rsidP="00E14EDF">
            <w:pPr>
              <w:jc w:val="center"/>
              <w:rPr>
                <w:rFonts w:ascii="Tahoma" w:hAnsi="Tahoma" w:cs="Tahoma"/>
                <w:sz w:val="20"/>
                <w:szCs w:val="20"/>
                <w:lang w:eastAsia="en-US"/>
              </w:rPr>
            </w:pPr>
          </w:p>
        </w:tc>
        <w:tc>
          <w:tcPr>
            <w:tcW w:w="1559" w:type="dxa"/>
            <w:tcBorders>
              <w:top w:val="single" w:sz="4" w:space="0" w:color="auto"/>
              <w:left w:val="single" w:sz="4" w:space="0" w:color="auto"/>
              <w:bottom w:val="single" w:sz="4" w:space="0" w:color="auto"/>
              <w:right w:val="single" w:sz="4" w:space="0" w:color="auto"/>
            </w:tcBorders>
            <w:noWrap/>
            <w:vAlign w:val="center"/>
          </w:tcPr>
          <w:p w14:paraId="6A47CFB3" w14:textId="77777777" w:rsidR="00647D5C" w:rsidRPr="00A90249" w:rsidRDefault="00647D5C" w:rsidP="00E14EDF">
            <w:pPr>
              <w:jc w:val="center"/>
              <w:rPr>
                <w:rFonts w:ascii="Tahoma" w:hAnsi="Tahoma" w:cs="Tahoma"/>
                <w:sz w:val="20"/>
                <w:szCs w:val="20"/>
                <w:lang w:eastAsia="en-US"/>
              </w:rPr>
            </w:pPr>
          </w:p>
        </w:tc>
        <w:tc>
          <w:tcPr>
            <w:tcW w:w="1418" w:type="dxa"/>
            <w:tcBorders>
              <w:top w:val="single" w:sz="4" w:space="0" w:color="auto"/>
              <w:left w:val="single" w:sz="4" w:space="0" w:color="auto"/>
              <w:bottom w:val="single" w:sz="4" w:space="0" w:color="auto"/>
              <w:right w:val="single" w:sz="4" w:space="0" w:color="auto"/>
            </w:tcBorders>
            <w:noWrap/>
            <w:vAlign w:val="center"/>
          </w:tcPr>
          <w:p w14:paraId="5FF7F0E0" w14:textId="246337FD" w:rsidR="00647D5C" w:rsidRPr="00A90249" w:rsidRDefault="00647D5C" w:rsidP="00E14EDF">
            <w:pPr>
              <w:jc w:val="center"/>
              <w:rPr>
                <w:rFonts w:ascii="Tahoma" w:hAnsi="Tahoma" w:cs="Tahoma"/>
                <w:sz w:val="20"/>
                <w:szCs w:val="20"/>
                <w:lang w:eastAsia="en-US"/>
              </w:rPr>
            </w:pPr>
          </w:p>
        </w:tc>
      </w:tr>
      <w:tr w:rsidR="00F77E69" w:rsidRPr="00A90249" w14:paraId="3E5FA326"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54CC1D5C" w14:textId="48EC180B" w:rsidR="00647D5C" w:rsidRPr="00A90249" w:rsidRDefault="00647D5C" w:rsidP="00E14EDF">
            <w:pPr>
              <w:jc w:val="center"/>
              <w:rPr>
                <w:rFonts w:ascii="Tahoma" w:hAnsi="Tahoma" w:cs="Tahoma"/>
                <w:sz w:val="20"/>
                <w:szCs w:val="20"/>
              </w:rPr>
            </w:pPr>
            <w:r w:rsidRPr="00A90249">
              <w:rPr>
                <w:rFonts w:ascii="Tahoma" w:hAnsi="Tahoma" w:cs="Tahoma"/>
                <w:sz w:val="20"/>
                <w:szCs w:val="20"/>
              </w:rPr>
              <w:t>5.1.1</w:t>
            </w:r>
          </w:p>
        </w:tc>
        <w:tc>
          <w:tcPr>
            <w:tcW w:w="3969" w:type="dxa"/>
            <w:tcBorders>
              <w:top w:val="single" w:sz="4" w:space="0" w:color="auto"/>
              <w:left w:val="single" w:sz="4" w:space="0" w:color="auto"/>
              <w:bottom w:val="single" w:sz="4" w:space="0" w:color="auto"/>
              <w:right w:val="single" w:sz="4" w:space="0" w:color="auto"/>
            </w:tcBorders>
            <w:noWrap/>
          </w:tcPr>
          <w:p w14:paraId="50235DB4" w14:textId="44347098" w:rsidR="00647D5C" w:rsidRPr="00A90249" w:rsidRDefault="00647D5C" w:rsidP="00E14EDF">
            <w:pPr>
              <w:rPr>
                <w:rFonts w:ascii="Tahoma" w:hAnsi="Tahoma" w:cs="Tahoma"/>
                <w:sz w:val="20"/>
                <w:szCs w:val="20"/>
                <w:lang w:eastAsia="en-US"/>
              </w:rPr>
            </w:pPr>
            <w:r w:rsidRPr="00A90249">
              <w:rPr>
                <w:rFonts w:ascii="Tahoma" w:hAnsi="Tahoma" w:cs="Tahoma"/>
                <w:sz w:val="20"/>
                <w:szCs w:val="20"/>
                <w:lang w:eastAsia="en-US"/>
              </w:rPr>
              <w:t>остановочный пункт</w:t>
            </w:r>
          </w:p>
        </w:tc>
        <w:tc>
          <w:tcPr>
            <w:tcW w:w="1984" w:type="dxa"/>
            <w:tcBorders>
              <w:top w:val="single" w:sz="4" w:space="0" w:color="auto"/>
              <w:left w:val="single" w:sz="4" w:space="0" w:color="auto"/>
              <w:bottom w:val="single" w:sz="4" w:space="0" w:color="auto"/>
              <w:right w:val="single" w:sz="4" w:space="0" w:color="auto"/>
            </w:tcBorders>
            <w:vAlign w:val="center"/>
          </w:tcPr>
          <w:p w14:paraId="77CE9149" w14:textId="77777777" w:rsidR="00647D5C" w:rsidRPr="00A90249" w:rsidRDefault="00647D5C" w:rsidP="00E14EDF">
            <w:pPr>
              <w:jc w:val="center"/>
              <w:rPr>
                <w:rFonts w:ascii="Tahoma" w:hAnsi="Tahoma" w:cs="Tahoma"/>
                <w:sz w:val="20"/>
                <w:szCs w:val="20"/>
                <w:lang w:eastAsia="en-US"/>
              </w:rPr>
            </w:pPr>
            <w:r w:rsidRPr="00A90249">
              <w:rPr>
                <w:rFonts w:ascii="Tahoma" w:hAnsi="Tahoma" w:cs="Tahoma"/>
                <w:sz w:val="20"/>
                <w:szCs w:val="20"/>
                <w:lang w:eastAsia="en-US"/>
              </w:rPr>
              <w:t>объектов</w:t>
            </w:r>
          </w:p>
        </w:tc>
        <w:tc>
          <w:tcPr>
            <w:tcW w:w="1559" w:type="dxa"/>
            <w:tcBorders>
              <w:top w:val="single" w:sz="4" w:space="0" w:color="auto"/>
              <w:left w:val="single" w:sz="4" w:space="0" w:color="auto"/>
              <w:bottom w:val="single" w:sz="4" w:space="0" w:color="auto"/>
              <w:right w:val="single" w:sz="4" w:space="0" w:color="auto"/>
            </w:tcBorders>
            <w:noWrap/>
            <w:vAlign w:val="center"/>
          </w:tcPr>
          <w:p w14:paraId="4AA8A7FD" w14:textId="77777777" w:rsidR="00647D5C" w:rsidRPr="00A90249" w:rsidRDefault="00647D5C" w:rsidP="00E14EDF">
            <w:pPr>
              <w:jc w:val="center"/>
              <w:rPr>
                <w:rFonts w:ascii="Tahoma" w:hAnsi="Tahoma" w:cs="Tahoma"/>
                <w:sz w:val="20"/>
                <w:szCs w:val="20"/>
                <w:lang w:eastAsia="en-US"/>
              </w:rPr>
            </w:pPr>
            <w:r w:rsidRPr="00A90249">
              <w:rPr>
                <w:rFonts w:ascii="Tahoma" w:hAnsi="Tahoma" w:cs="Tahoma"/>
                <w:sz w:val="20"/>
                <w:szCs w:val="20"/>
                <w:lang w:eastAsia="en-US"/>
              </w:rPr>
              <w:t>14</w:t>
            </w:r>
          </w:p>
        </w:tc>
        <w:tc>
          <w:tcPr>
            <w:tcW w:w="1418" w:type="dxa"/>
            <w:tcBorders>
              <w:top w:val="single" w:sz="4" w:space="0" w:color="auto"/>
              <w:left w:val="single" w:sz="4" w:space="0" w:color="auto"/>
              <w:bottom w:val="single" w:sz="4" w:space="0" w:color="auto"/>
              <w:right w:val="single" w:sz="4" w:space="0" w:color="auto"/>
            </w:tcBorders>
            <w:noWrap/>
            <w:vAlign w:val="center"/>
          </w:tcPr>
          <w:p w14:paraId="43416229" w14:textId="663CE362" w:rsidR="00647D5C" w:rsidRPr="00A90249" w:rsidRDefault="00647D5C" w:rsidP="00E14EDF">
            <w:pPr>
              <w:jc w:val="center"/>
              <w:rPr>
                <w:rFonts w:ascii="Tahoma" w:hAnsi="Tahoma" w:cs="Tahoma"/>
                <w:sz w:val="20"/>
                <w:szCs w:val="20"/>
                <w:lang w:eastAsia="en-US"/>
              </w:rPr>
            </w:pPr>
            <w:r w:rsidRPr="00A90249">
              <w:rPr>
                <w:rFonts w:ascii="Tahoma" w:hAnsi="Tahoma" w:cs="Tahoma"/>
                <w:sz w:val="20"/>
                <w:szCs w:val="20"/>
                <w:lang w:eastAsia="en-US"/>
              </w:rPr>
              <w:t>14</w:t>
            </w:r>
          </w:p>
        </w:tc>
      </w:tr>
      <w:tr w:rsidR="00F77E69" w:rsidRPr="00A90249" w14:paraId="6D320812"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7602C3FD" w14:textId="1ED82CD6" w:rsidR="00647D5C" w:rsidRPr="00A90249" w:rsidRDefault="00647D5C" w:rsidP="00E14EDF">
            <w:pPr>
              <w:jc w:val="center"/>
              <w:rPr>
                <w:rFonts w:ascii="Tahoma" w:hAnsi="Tahoma" w:cs="Tahoma"/>
                <w:b/>
                <w:sz w:val="20"/>
                <w:szCs w:val="20"/>
              </w:rPr>
            </w:pPr>
            <w:r w:rsidRPr="00A90249">
              <w:rPr>
                <w:rFonts w:ascii="Tahoma" w:hAnsi="Tahoma" w:cs="Tahoma"/>
                <w:b/>
                <w:sz w:val="20"/>
                <w:szCs w:val="20"/>
              </w:rPr>
              <w:t>5.2</w:t>
            </w:r>
          </w:p>
        </w:tc>
        <w:tc>
          <w:tcPr>
            <w:tcW w:w="3969" w:type="dxa"/>
            <w:tcBorders>
              <w:top w:val="single" w:sz="4" w:space="0" w:color="auto"/>
              <w:left w:val="single" w:sz="4" w:space="0" w:color="auto"/>
              <w:bottom w:val="single" w:sz="4" w:space="0" w:color="auto"/>
              <w:right w:val="single" w:sz="4" w:space="0" w:color="auto"/>
            </w:tcBorders>
            <w:noWrap/>
          </w:tcPr>
          <w:p w14:paraId="6325C349" w14:textId="77777777" w:rsidR="00647D5C" w:rsidRPr="00A90249" w:rsidRDefault="00647D5C" w:rsidP="00E14EDF">
            <w:pPr>
              <w:rPr>
                <w:rFonts w:ascii="Tahoma" w:hAnsi="Tahoma" w:cs="Tahoma"/>
                <w:b/>
                <w:sz w:val="20"/>
                <w:szCs w:val="20"/>
                <w:lang w:eastAsia="en-US"/>
              </w:rPr>
            </w:pPr>
            <w:r w:rsidRPr="00A90249">
              <w:rPr>
                <w:rFonts w:ascii="Tahoma" w:hAnsi="Tahoma" w:cs="Tahoma"/>
                <w:b/>
                <w:sz w:val="20"/>
                <w:szCs w:val="20"/>
                <w:lang w:eastAsia="en-US"/>
              </w:rPr>
              <w:t>Искусственные дорожные сооружения</w:t>
            </w:r>
          </w:p>
        </w:tc>
        <w:tc>
          <w:tcPr>
            <w:tcW w:w="1984" w:type="dxa"/>
            <w:tcBorders>
              <w:top w:val="single" w:sz="4" w:space="0" w:color="auto"/>
              <w:left w:val="single" w:sz="4" w:space="0" w:color="auto"/>
              <w:bottom w:val="single" w:sz="4" w:space="0" w:color="auto"/>
              <w:right w:val="single" w:sz="4" w:space="0" w:color="auto"/>
            </w:tcBorders>
            <w:vAlign w:val="center"/>
          </w:tcPr>
          <w:p w14:paraId="3AC1A375" w14:textId="77777777" w:rsidR="00647D5C" w:rsidRPr="00A90249" w:rsidRDefault="00647D5C" w:rsidP="00E14EDF">
            <w:pPr>
              <w:jc w:val="center"/>
              <w:rPr>
                <w:rFonts w:ascii="Tahoma" w:hAnsi="Tahoma" w:cs="Tahoma"/>
                <w:sz w:val="20"/>
                <w:szCs w:val="20"/>
                <w:lang w:eastAsia="en-US"/>
              </w:rPr>
            </w:pPr>
          </w:p>
        </w:tc>
        <w:tc>
          <w:tcPr>
            <w:tcW w:w="1559" w:type="dxa"/>
            <w:tcBorders>
              <w:top w:val="single" w:sz="4" w:space="0" w:color="auto"/>
              <w:left w:val="single" w:sz="4" w:space="0" w:color="auto"/>
              <w:bottom w:val="single" w:sz="4" w:space="0" w:color="auto"/>
              <w:right w:val="single" w:sz="4" w:space="0" w:color="auto"/>
            </w:tcBorders>
            <w:noWrap/>
            <w:vAlign w:val="center"/>
          </w:tcPr>
          <w:p w14:paraId="31A89479" w14:textId="77777777" w:rsidR="00647D5C" w:rsidRPr="00A90249" w:rsidRDefault="00647D5C" w:rsidP="00E14EDF">
            <w:pPr>
              <w:jc w:val="center"/>
              <w:rPr>
                <w:rFonts w:ascii="Tahoma" w:hAnsi="Tahoma" w:cs="Tahoma"/>
                <w:sz w:val="20"/>
                <w:szCs w:val="20"/>
                <w:lang w:eastAsia="en-US"/>
              </w:rPr>
            </w:pPr>
          </w:p>
        </w:tc>
        <w:tc>
          <w:tcPr>
            <w:tcW w:w="1418" w:type="dxa"/>
            <w:tcBorders>
              <w:top w:val="single" w:sz="4" w:space="0" w:color="auto"/>
              <w:left w:val="single" w:sz="4" w:space="0" w:color="auto"/>
              <w:bottom w:val="single" w:sz="4" w:space="0" w:color="auto"/>
              <w:right w:val="single" w:sz="4" w:space="0" w:color="auto"/>
            </w:tcBorders>
            <w:noWrap/>
            <w:vAlign w:val="center"/>
          </w:tcPr>
          <w:p w14:paraId="2B54BF0C" w14:textId="6BE08195" w:rsidR="00647D5C" w:rsidRPr="00A90249" w:rsidRDefault="00647D5C" w:rsidP="00E14EDF">
            <w:pPr>
              <w:jc w:val="center"/>
              <w:rPr>
                <w:rFonts w:ascii="Tahoma" w:hAnsi="Tahoma" w:cs="Tahoma"/>
                <w:sz w:val="20"/>
                <w:szCs w:val="20"/>
                <w:lang w:eastAsia="en-US"/>
              </w:rPr>
            </w:pPr>
          </w:p>
        </w:tc>
      </w:tr>
      <w:tr w:rsidR="00F77E69" w:rsidRPr="00A90249" w14:paraId="3917F347"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336C9D24" w14:textId="29458A89" w:rsidR="00647D5C" w:rsidRPr="00A90249" w:rsidRDefault="00647D5C" w:rsidP="00E14EDF">
            <w:pPr>
              <w:jc w:val="center"/>
              <w:rPr>
                <w:rFonts w:ascii="Tahoma" w:hAnsi="Tahoma" w:cs="Tahoma"/>
                <w:sz w:val="20"/>
                <w:szCs w:val="20"/>
                <w:lang w:eastAsia="en-US"/>
              </w:rPr>
            </w:pPr>
          </w:p>
        </w:tc>
        <w:tc>
          <w:tcPr>
            <w:tcW w:w="3969" w:type="dxa"/>
            <w:tcBorders>
              <w:top w:val="single" w:sz="4" w:space="0" w:color="auto"/>
              <w:left w:val="single" w:sz="4" w:space="0" w:color="auto"/>
              <w:bottom w:val="single" w:sz="4" w:space="0" w:color="auto"/>
              <w:right w:val="single" w:sz="4" w:space="0" w:color="auto"/>
            </w:tcBorders>
            <w:noWrap/>
          </w:tcPr>
          <w:p w14:paraId="68D538A1" w14:textId="77777777" w:rsidR="00647D5C" w:rsidRPr="00A90249" w:rsidRDefault="00647D5C" w:rsidP="00E14EDF">
            <w:pPr>
              <w:jc w:val="both"/>
              <w:rPr>
                <w:rFonts w:ascii="Tahoma" w:hAnsi="Tahoma" w:cs="Tahoma"/>
                <w:sz w:val="20"/>
                <w:szCs w:val="20"/>
                <w:lang w:eastAsia="en-US"/>
              </w:rPr>
            </w:pPr>
            <w:r w:rsidRPr="00A90249">
              <w:rPr>
                <w:rFonts w:ascii="Tahoma" w:hAnsi="Tahoma" w:cs="Tahoma"/>
                <w:sz w:val="20"/>
                <w:szCs w:val="20"/>
                <w:lang w:eastAsia="en-US"/>
              </w:rPr>
              <w:t>в том числе:</w:t>
            </w:r>
          </w:p>
        </w:tc>
        <w:tc>
          <w:tcPr>
            <w:tcW w:w="1984" w:type="dxa"/>
            <w:tcBorders>
              <w:top w:val="single" w:sz="4" w:space="0" w:color="auto"/>
              <w:left w:val="single" w:sz="4" w:space="0" w:color="auto"/>
              <w:bottom w:val="single" w:sz="4" w:space="0" w:color="auto"/>
              <w:right w:val="single" w:sz="4" w:space="0" w:color="auto"/>
            </w:tcBorders>
            <w:vAlign w:val="center"/>
          </w:tcPr>
          <w:p w14:paraId="56EA6E6D" w14:textId="77777777" w:rsidR="00647D5C" w:rsidRPr="00A90249" w:rsidRDefault="00647D5C" w:rsidP="00E14EDF">
            <w:pPr>
              <w:jc w:val="center"/>
              <w:rPr>
                <w:rFonts w:ascii="Tahoma" w:hAnsi="Tahoma" w:cs="Tahoma"/>
                <w:sz w:val="20"/>
                <w:szCs w:val="20"/>
                <w:lang w:eastAsia="en-US"/>
              </w:rPr>
            </w:pPr>
          </w:p>
        </w:tc>
        <w:tc>
          <w:tcPr>
            <w:tcW w:w="1559" w:type="dxa"/>
            <w:tcBorders>
              <w:top w:val="single" w:sz="4" w:space="0" w:color="auto"/>
              <w:left w:val="single" w:sz="4" w:space="0" w:color="auto"/>
              <w:bottom w:val="single" w:sz="4" w:space="0" w:color="auto"/>
              <w:right w:val="single" w:sz="4" w:space="0" w:color="auto"/>
            </w:tcBorders>
            <w:noWrap/>
            <w:vAlign w:val="center"/>
          </w:tcPr>
          <w:p w14:paraId="7A9B21B0" w14:textId="77777777" w:rsidR="00647D5C" w:rsidRPr="00A90249" w:rsidRDefault="00647D5C" w:rsidP="00E14EDF">
            <w:pPr>
              <w:jc w:val="center"/>
              <w:rPr>
                <w:rFonts w:ascii="Tahoma" w:hAnsi="Tahoma" w:cs="Tahoma"/>
                <w:sz w:val="20"/>
                <w:szCs w:val="20"/>
                <w:lang w:eastAsia="en-US"/>
              </w:rPr>
            </w:pPr>
          </w:p>
        </w:tc>
        <w:tc>
          <w:tcPr>
            <w:tcW w:w="1418" w:type="dxa"/>
            <w:tcBorders>
              <w:top w:val="single" w:sz="4" w:space="0" w:color="auto"/>
              <w:left w:val="single" w:sz="4" w:space="0" w:color="auto"/>
              <w:bottom w:val="single" w:sz="4" w:space="0" w:color="auto"/>
              <w:right w:val="single" w:sz="4" w:space="0" w:color="auto"/>
            </w:tcBorders>
            <w:noWrap/>
            <w:vAlign w:val="center"/>
          </w:tcPr>
          <w:p w14:paraId="2C6851D4" w14:textId="52ABF0E6" w:rsidR="00647D5C" w:rsidRPr="00A90249" w:rsidRDefault="00647D5C" w:rsidP="00E14EDF">
            <w:pPr>
              <w:jc w:val="center"/>
              <w:rPr>
                <w:rFonts w:ascii="Tahoma" w:hAnsi="Tahoma" w:cs="Tahoma"/>
                <w:sz w:val="20"/>
                <w:szCs w:val="20"/>
                <w:lang w:eastAsia="en-US"/>
              </w:rPr>
            </w:pPr>
          </w:p>
        </w:tc>
      </w:tr>
      <w:tr w:rsidR="00F77E69" w:rsidRPr="00A90249" w14:paraId="42FEEDF8"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66DCCCA6" w14:textId="6E306BFE" w:rsidR="00647D5C" w:rsidRPr="00A90249" w:rsidRDefault="00647D5C" w:rsidP="00E14EDF">
            <w:pPr>
              <w:jc w:val="center"/>
              <w:rPr>
                <w:rFonts w:ascii="Tahoma" w:hAnsi="Tahoma" w:cs="Tahoma"/>
                <w:sz w:val="20"/>
                <w:szCs w:val="20"/>
                <w:lang w:eastAsia="en-US"/>
              </w:rPr>
            </w:pPr>
            <w:r w:rsidRPr="00A90249">
              <w:rPr>
                <w:rFonts w:ascii="Tahoma" w:hAnsi="Tahoma" w:cs="Tahoma"/>
                <w:sz w:val="20"/>
                <w:szCs w:val="20"/>
                <w:lang w:eastAsia="en-US"/>
              </w:rPr>
              <w:t>5.2.1</w:t>
            </w:r>
          </w:p>
        </w:tc>
        <w:tc>
          <w:tcPr>
            <w:tcW w:w="3969" w:type="dxa"/>
            <w:tcBorders>
              <w:top w:val="single" w:sz="4" w:space="0" w:color="auto"/>
              <w:left w:val="single" w:sz="4" w:space="0" w:color="auto"/>
              <w:bottom w:val="single" w:sz="4" w:space="0" w:color="auto"/>
              <w:right w:val="single" w:sz="4" w:space="0" w:color="auto"/>
            </w:tcBorders>
            <w:noWrap/>
          </w:tcPr>
          <w:p w14:paraId="3FA3DEB0" w14:textId="77777777" w:rsidR="00647D5C" w:rsidRPr="00A90249" w:rsidRDefault="00647D5C" w:rsidP="00E14EDF">
            <w:pPr>
              <w:jc w:val="both"/>
              <w:rPr>
                <w:rFonts w:ascii="Tahoma" w:hAnsi="Tahoma" w:cs="Tahoma"/>
                <w:sz w:val="20"/>
                <w:szCs w:val="20"/>
                <w:lang w:eastAsia="en-US"/>
              </w:rPr>
            </w:pPr>
            <w:r w:rsidRPr="00A90249">
              <w:rPr>
                <w:rFonts w:ascii="Tahoma" w:hAnsi="Tahoma" w:cs="Tahoma"/>
                <w:sz w:val="20"/>
                <w:szCs w:val="20"/>
                <w:lang w:eastAsia="en-US"/>
              </w:rPr>
              <w:t>мостовое сооружение</w:t>
            </w:r>
          </w:p>
        </w:tc>
        <w:tc>
          <w:tcPr>
            <w:tcW w:w="1984" w:type="dxa"/>
            <w:tcBorders>
              <w:top w:val="single" w:sz="4" w:space="0" w:color="auto"/>
              <w:left w:val="single" w:sz="4" w:space="0" w:color="auto"/>
              <w:bottom w:val="single" w:sz="4" w:space="0" w:color="auto"/>
              <w:right w:val="single" w:sz="4" w:space="0" w:color="auto"/>
            </w:tcBorders>
            <w:vAlign w:val="center"/>
          </w:tcPr>
          <w:p w14:paraId="0CA2CC60" w14:textId="77777777" w:rsidR="00647D5C" w:rsidRPr="00A90249" w:rsidRDefault="00647D5C" w:rsidP="00E14EDF">
            <w:pPr>
              <w:jc w:val="center"/>
              <w:rPr>
                <w:rFonts w:ascii="Tahoma" w:hAnsi="Tahoma" w:cs="Tahoma"/>
                <w:sz w:val="20"/>
                <w:szCs w:val="20"/>
                <w:lang w:eastAsia="en-US"/>
              </w:rPr>
            </w:pPr>
            <w:r w:rsidRPr="00A90249">
              <w:rPr>
                <w:rFonts w:ascii="Tahoma" w:hAnsi="Tahoma" w:cs="Tahoma"/>
                <w:sz w:val="20"/>
                <w:szCs w:val="20"/>
                <w:lang w:eastAsia="en-US"/>
              </w:rPr>
              <w:t>объектов</w:t>
            </w:r>
          </w:p>
        </w:tc>
        <w:tc>
          <w:tcPr>
            <w:tcW w:w="1559" w:type="dxa"/>
            <w:tcBorders>
              <w:top w:val="single" w:sz="4" w:space="0" w:color="auto"/>
              <w:left w:val="single" w:sz="4" w:space="0" w:color="auto"/>
              <w:bottom w:val="single" w:sz="4" w:space="0" w:color="auto"/>
              <w:right w:val="single" w:sz="4" w:space="0" w:color="auto"/>
            </w:tcBorders>
            <w:noWrap/>
            <w:vAlign w:val="center"/>
          </w:tcPr>
          <w:p w14:paraId="5C872875" w14:textId="77777777" w:rsidR="00647D5C" w:rsidRPr="00A90249" w:rsidRDefault="00647D5C" w:rsidP="00E14EDF">
            <w:pPr>
              <w:jc w:val="center"/>
              <w:rPr>
                <w:rFonts w:ascii="Tahoma" w:hAnsi="Tahoma" w:cs="Tahoma"/>
                <w:sz w:val="20"/>
                <w:szCs w:val="20"/>
                <w:lang w:eastAsia="en-US"/>
              </w:rPr>
            </w:pPr>
            <w:r w:rsidRPr="00A90249">
              <w:rPr>
                <w:rFonts w:ascii="Tahoma" w:hAnsi="Tahoma" w:cs="Tahoma"/>
                <w:sz w:val="20"/>
                <w:szCs w:val="20"/>
                <w:lang w:eastAsia="en-US"/>
              </w:rPr>
              <w:t>7</w:t>
            </w:r>
          </w:p>
        </w:tc>
        <w:tc>
          <w:tcPr>
            <w:tcW w:w="1418" w:type="dxa"/>
            <w:tcBorders>
              <w:top w:val="single" w:sz="4" w:space="0" w:color="auto"/>
              <w:left w:val="single" w:sz="4" w:space="0" w:color="auto"/>
              <w:bottom w:val="single" w:sz="4" w:space="0" w:color="auto"/>
              <w:right w:val="single" w:sz="4" w:space="0" w:color="auto"/>
            </w:tcBorders>
            <w:noWrap/>
            <w:vAlign w:val="center"/>
          </w:tcPr>
          <w:p w14:paraId="48280970" w14:textId="4857DFC5" w:rsidR="00647D5C" w:rsidRPr="00A90249" w:rsidRDefault="00647D5C" w:rsidP="00E14EDF">
            <w:pPr>
              <w:jc w:val="center"/>
              <w:rPr>
                <w:rFonts w:ascii="Tahoma" w:hAnsi="Tahoma" w:cs="Tahoma"/>
                <w:sz w:val="20"/>
                <w:szCs w:val="20"/>
                <w:lang w:eastAsia="en-US"/>
              </w:rPr>
            </w:pPr>
            <w:r w:rsidRPr="00A90249">
              <w:rPr>
                <w:rFonts w:ascii="Tahoma" w:hAnsi="Tahoma" w:cs="Tahoma"/>
                <w:sz w:val="20"/>
                <w:szCs w:val="20"/>
                <w:lang w:eastAsia="en-US"/>
              </w:rPr>
              <w:t>7</w:t>
            </w:r>
          </w:p>
        </w:tc>
      </w:tr>
      <w:tr w:rsidR="00F77E69" w:rsidRPr="00A90249" w14:paraId="08F0E1B7"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48FC2C98" w14:textId="0AED3005" w:rsidR="00647D5C" w:rsidRPr="00A90249" w:rsidRDefault="00647D5C" w:rsidP="00E14EDF">
            <w:pPr>
              <w:jc w:val="center"/>
              <w:rPr>
                <w:rFonts w:ascii="Tahoma" w:hAnsi="Tahoma" w:cs="Tahoma"/>
                <w:b/>
                <w:sz w:val="20"/>
                <w:szCs w:val="20"/>
              </w:rPr>
            </w:pPr>
            <w:r w:rsidRPr="00A90249">
              <w:rPr>
                <w:rFonts w:ascii="Tahoma" w:hAnsi="Tahoma" w:cs="Tahoma"/>
                <w:b/>
                <w:sz w:val="20"/>
                <w:szCs w:val="20"/>
              </w:rPr>
              <w:t>6</w:t>
            </w:r>
          </w:p>
        </w:tc>
        <w:tc>
          <w:tcPr>
            <w:tcW w:w="8930" w:type="dxa"/>
            <w:gridSpan w:val="4"/>
            <w:tcBorders>
              <w:top w:val="single" w:sz="4" w:space="0" w:color="auto"/>
              <w:left w:val="single" w:sz="4" w:space="0" w:color="auto"/>
              <w:bottom w:val="single" w:sz="4" w:space="0" w:color="auto"/>
              <w:right w:val="single" w:sz="4" w:space="0" w:color="auto"/>
            </w:tcBorders>
            <w:noWrap/>
            <w:vAlign w:val="center"/>
          </w:tcPr>
          <w:p w14:paraId="0C7BEAF1" w14:textId="14CCABF2" w:rsidR="00647D5C" w:rsidRPr="00A90249" w:rsidRDefault="00647D5C" w:rsidP="00E14EDF">
            <w:pPr>
              <w:rPr>
                <w:rFonts w:ascii="Tahoma" w:hAnsi="Tahoma" w:cs="Tahoma"/>
                <w:sz w:val="20"/>
                <w:szCs w:val="20"/>
                <w:lang w:eastAsia="en-US"/>
              </w:rPr>
            </w:pPr>
            <w:r w:rsidRPr="00A90249">
              <w:rPr>
                <w:rFonts w:ascii="Tahoma" w:hAnsi="Tahoma" w:cs="Tahoma"/>
                <w:b/>
                <w:sz w:val="20"/>
                <w:szCs w:val="20"/>
                <w:lang w:eastAsia="en-US"/>
              </w:rPr>
              <w:t xml:space="preserve">ОБЪЕКТЫ ИНЖЕНЕРНОЙ ИНФРАСТРУКТУРЫ И ТРУБОПРОВОДНОГО ТРАНСПОРТА </w:t>
            </w:r>
          </w:p>
        </w:tc>
      </w:tr>
      <w:tr w:rsidR="00F77E69" w:rsidRPr="00A90249" w14:paraId="29565226"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1C0FEBDF" w14:textId="26B1F9E6" w:rsidR="00647D5C" w:rsidRPr="00A90249" w:rsidRDefault="00647D5C" w:rsidP="00E14EDF">
            <w:pPr>
              <w:jc w:val="center"/>
              <w:rPr>
                <w:rFonts w:ascii="Tahoma" w:hAnsi="Tahoma" w:cs="Tahoma"/>
                <w:b/>
                <w:sz w:val="20"/>
                <w:szCs w:val="20"/>
              </w:rPr>
            </w:pPr>
            <w:r w:rsidRPr="00A90249">
              <w:rPr>
                <w:rFonts w:ascii="Tahoma" w:hAnsi="Tahoma" w:cs="Tahoma"/>
                <w:b/>
                <w:sz w:val="20"/>
                <w:szCs w:val="20"/>
              </w:rPr>
              <w:t>6.1</w:t>
            </w:r>
          </w:p>
        </w:tc>
        <w:tc>
          <w:tcPr>
            <w:tcW w:w="3969" w:type="dxa"/>
            <w:tcBorders>
              <w:top w:val="single" w:sz="4" w:space="0" w:color="auto"/>
              <w:left w:val="single" w:sz="4" w:space="0" w:color="auto"/>
              <w:bottom w:val="single" w:sz="4" w:space="0" w:color="auto"/>
              <w:right w:val="single" w:sz="4" w:space="0" w:color="auto"/>
            </w:tcBorders>
            <w:noWrap/>
            <w:hideMark/>
          </w:tcPr>
          <w:p w14:paraId="29D87AF1" w14:textId="77777777" w:rsidR="00647D5C" w:rsidRPr="00A90249" w:rsidRDefault="00647D5C" w:rsidP="00E14EDF">
            <w:pPr>
              <w:jc w:val="both"/>
              <w:rPr>
                <w:rFonts w:ascii="Tahoma" w:hAnsi="Tahoma" w:cs="Tahoma"/>
                <w:b/>
                <w:sz w:val="20"/>
                <w:szCs w:val="20"/>
                <w:lang w:eastAsia="en-US"/>
              </w:rPr>
            </w:pPr>
            <w:r w:rsidRPr="00A90249">
              <w:rPr>
                <w:rFonts w:ascii="Tahoma" w:hAnsi="Tahoma" w:cs="Tahoma"/>
                <w:b/>
                <w:sz w:val="20"/>
                <w:szCs w:val="20"/>
                <w:lang w:eastAsia="en-US"/>
              </w:rPr>
              <w:t>Водоснабжение</w:t>
            </w:r>
          </w:p>
        </w:tc>
        <w:tc>
          <w:tcPr>
            <w:tcW w:w="1984" w:type="dxa"/>
            <w:tcBorders>
              <w:top w:val="single" w:sz="4" w:space="0" w:color="auto"/>
              <w:left w:val="single" w:sz="4" w:space="0" w:color="auto"/>
              <w:bottom w:val="single" w:sz="4" w:space="0" w:color="auto"/>
              <w:right w:val="single" w:sz="4" w:space="0" w:color="auto"/>
            </w:tcBorders>
            <w:vAlign w:val="center"/>
          </w:tcPr>
          <w:p w14:paraId="70F13A7A" w14:textId="77777777" w:rsidR="00647D5C" w:rsidRPr="00A90249" w:rsidRDefault="00647D5C" w:rsidP="00E14EDF">
            <w:pPr>
              <w:jc w:val="center"/>
              <w:rPr>
                <w:rFonts w:ascii="Tahoma" w:hAnsi="Tahoma" w:cs="Tahoma"/>
                <w:sz w:val="20"/>
                <w:szCs w:val="20"/>
                <w:lang w:eastAsia="en-US"/>
              </w:rPr>
            </w:pPr>
          </w:p>
        </w:tc>
        <w:tc>
          <w:tcPr>
            <w:tcW w:w="1559" w:type="dxa"/>
            <w:tcBorders>
              <w:top w:val="single" w:sz="4" w:space="0" w:color="auto"/>
              <w:left w:val="single" w:sz="4" w:space="0" w:color="auto"/>
              <w:bottom w:val="single" w:sz="4" w:space="0" w:color="auto"/>
              <w:right w:val="single" w:sz="4" w:space="0" w:color="auto"/>
            </w:tcBorders>
            <w:noWrap/>
            <w:vAlign w:val="center"/>
          </w:tcPr>
          <w:p w14:paraId="715D4CBC" w14:textId="77777777" w:rsidR="00647D5C" w:rsidRPr="00A90249" w:rsidRDefault="00647D5C" w:rsidP="00E14EDF">
            <w:pPr>
              <w:jc w:val="center"/>
              <w:rPr>
                <w:rFonts w:ascii="Tahoma" w:hAnsi="Tahoma" w:cs="Tahoma"/>
                <w:sz w:val="20"/>
                <w:szCs w:val="20"/>
                <w:lang w:eastAsia="en-US"/>
              </w:rPr>
            </w:pPr>
          </w:p>
        </w:tc>
        <w:tc>
          <w:tcPr>
            <w:tcW w:w="1418" w:type="dxa"/>
            <w:tcBorders>
              <w:top w:val="single" w:sz="4" w:space="0" w:color="auto"/>
              <w:left w:val="single" w:sz="4" w:space="0" w:color="auto"/>
              <w:bottom w:val="single" w:sz="4" w:space="0" w:color="auto"/>
              <w:right w:val="single" w:sz="4" w:space="0" w:color="auto"/>
            </w:tcBorders>
            <w:noWrap/>
            <w:vAlign w:val="center"/>
          </w:tcPr>
          <w:p w14:paraId="2355B039" w14:textId="37E9FD94" w:rsidR="00647D5C" w:rsidRPr="00A90249" w:rsidRDefault="00647D5C" w:rsidP="00E14EDF">
            <w:pPr>
              <w:jc w:val="center"/>
              <w:rPr>
                <w:rFonts w:ascii="Tahoma" w:hAnsi="Tahoma" w:cs="Tahoma"/>
                <w:sz w:val="20"/>
                <w:szCs w:val="20"/>
                <w:lang w:eastAsia="en-US"/>
              </w:rPr>
            </w:pPr>
          </w:p>
        </w:tc>
      </w:tr>
      <w:tr w:rsidR="00F77E69" w:rsidRPr="00A90249" w14:paraId="7763552D"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6F9A54AB" w14:textId="38C6A663" w:rsidR="00647D5C" w:rsidRPr="00A90249" w:rsidRDefault="00647D5C" w:rsidP="00E14EDF">
            <w:pPr>
              <w:jc w:val="center"/>
              <w:rPr>
                <w:rFonts w:ascii="Tahoma" w:hAnsi="Tahoma" w:cs="Tahoma"/>
                <w:sz w:val="20"/>
                <w:szCs w:val="20"/>
              </w:rPr>
            </w:pPr>
            <w:r w:rsidRPr="00A90249">
              <w:rPr>
                <w:rFonts w:ascii="Tahoma" w:hAnsi="Tahoma" w:cs="Tahoma"/>
                <w:sz w:val="20"/>
                <w:szCs w:val="20"/>
              </w:rPr>
              <w:t>6.1.1</w:t>
            </w:r>
          </w:p>
        </w:tc>
        <w:tc>
          <w:tcPr>
            <w:tcW w:w="3969" w:type="dxa"/>
            <w:tcBorders>
              <w:top w:val="single" w:sz="4" w:space="0" w:color="auto"/>
              <w:left w:val="single" w:sz="4" w:space="0" w:color="auto"/>
              <w:bottom w:val="single" w:sz="4" w:space="0" w:color="auto"/>
              <w:right w:val="single" w:sz="4" w:space="0" w:color="auto"/>
            </w:tcBorders>
            <w:noWrap/>
            <w:hideMark/>
          </w:tcPr>
          <w:p w14:paraId="0EAF0E4C" w14:textId="574B9300" w:rsidR="00647D5C" w:rsidRPr="00A90249" w:rsidRDefault="00647D5C" w:rsidP="00E14EDF">
            <w:pPr>
              <w:jc w:val="both"/>
              <w:rPr>
                <w:rFonts w:ascii="Tahoma" w:hAnsi="Tahoma" w:cs="Tahoma"/>
                <w:sz w:val="20"/>
                <w:szCs w:val="20"/>
                <w:lang w:eastAsia="en-US"/>
              </w:rPr>
            </w:pPr>
            <w:r w:rsidRPr="00A90249">
              <w:rPr>
                <w:rFonts w:ascii="Tahoma" w:hAnsi="Tahoma" w:cs="Tahoma"/>
                <w:sz w:val="20"/>
                <w:szCs w:val="20"/>
                <w:lang w:eastAsia="en-US"/>
              </w:rPr>
              <w:t>водопотребление – всего</w:t>
            </w:r>
          </w:p>
        </w:tc>
        <w:tc>
          <w:tcPr>
            <w:tcW w:w="1984" w:type="dxa"/>
            <w:tcBorders>
              <w:top w:val="single" w:sz="4" w:space="0" w:color="auto"/>
              <w:left w:val="single" w:sz="4" w:space="0" w:color="auto"/>
              <w:bottom w:val="single" w:sz="4" w:space="0" w:color="auto"/>
              <w:right w:val="single" w:sz="4" w:space="0" w:color="auto"/>
            </w:tcBorders>
            <w:vAlign w:val="center"/>
            <w:hideMark/>
          </w:tcPr>
          <w:p w14:paraId="6CC43BEB" w14:textId="77777777" w:rsidR="00647D5C" w:rsidRPr="00A90249" w:rsidRDefault="00647D5C" w:rsidP="00E14EDF">
            <w:pPr>
              <w:jc w:val="center"/>
              <w:rPr>
                <w:rFonts w:ascii="Tahoma" w:hAnsi="Tahoma" w:cs="Tahoma"/>
                <w:sz w:val="20"/>
                <w:szCs w:val="20"/>
                <w:lang w:eastAsia="en-US"/>
              </w:rPr>
            </w:pPr>
            <w:r w:rsidRPr="00A90249">
              <w:rPr>
                <w:rFonts w:ascii="Tahoma" w:hAnsi="Tahoma" w:cs="Tahoma"/>
                <w:sz w:val="20"/>
                <w:szCs w:val="20"/>
                <w:lang w:eastAsia="en-US"/>
              </w:rPr>
              <w:t>куб. м/ сут</w:t>
            </w:r>
          </w:p>
        </w:tc>
        <w:tc>
          <w:tcPr>
            <w:tcW w:w="1559" w:type="dxa"/>
            <w:tcBorders>
              <w:top w:val="single" w:sz="4" w:space="0" w:color="auto"/>
              <w:left w:val="single" w:sz="4" w:space="0" w:color="auto"/>
              <w:bottom w:val="single" w:sz="4" w:space="0" w:color="auto"/>
              <w:right w:val="single" w:sz="4" w:space="0" w:color="auto"/>
            </w:tcBorders>
            <w:noWrap/>
            <w:vAlign w:val="center"/>
          </w:tcPr>
          <w:p w14:paraId="3F3B9D0F" w14:textId="55BFA4C2" w:rsidR="00647D5C" w:rsidRPr="00A90249" w:rsidRDefault="00E14EDF" w:rsidP="00E14EDF">
            <w:pPr>
              <w:jc w:val="center"/>
              <w:rPr>
                <w:rFonts w:ascii="Tahoma" w:hAnsi="Tahoma" w:cs="Tahoma"/>
                <w:sz w:val="20"/>
                <w:szCs w:val="20"/>
                <w:lang w:eastAsia="en-US"/>
              </w:rPr>
            </w:pPr>
            <w:r w:rsidRPr="00A90249">
              <w:rPr>
                <w:rFonts w:ascii="Tahoma" w:hAnsi="Tahoma" w:cs="Tahoma"/>
                <w:sz w:val="20"/>
                <w:szCs w:val="20"/>
                <w:lang w:eastAsia="en-US"/>
              </w:rPr>
              <w:t>н/д</w:t>
            </w:r>
          </w:p>
        </w:tc>
        <w:tc>
          <w:tcPr>
            <w:tcW w:w="1418" w:type="dxa"/>
            <w:tcBorders>
              <w:top w:val="single" w:sz="4" w:space="0" w:color="auto"/>
              <w:left w:val="single" w:sz="4" w:space="0" w:color="auto"/>
              <w:bottom w:val="single" w:sz="4" w:space="0" w:color="auto"/>
              <w:right w:val="single" w:sz="4" w:space="0" w:color="auto"/>
            </w:tcBorders>
            <w:noWrap/>
            <w:vAlign w:val="center"/>
          </w:tcPr>
          <w:p w14:paraId="6D05177F" w14:textId="12CF60F1" w:rsidR="00647D5C" w:rsidRPr="00A90249" w:rsidRDefault="00647D5C" w:rsidP="00E14EDF">
            <w:pPr>
              <w:jc w:val="center"/>
              <w:rPr>
                <w:rFonts w:ascii="Tahoma" w:hAnsi="Tahoma" w:cs="Tahoma"/>
                <w:sz w:val="20"/>
                <w:szCs w:val="20"/>
                <w:lang w:eastAsia="en-US"/>
              </w:rPr>
            </w:pPr>
            <w:r w:rsidRPr="00A90249">
              <w:rPr>
                <w:rFonts w:ascii="Tahoma" w:hAnsi="Tahoma" w:cs="Tahoma"/>
                <w:sz w:val="20"/>
                <w:szCs w:val="20"/>
                <w:lang w:eastAsia="en-US"/>
              </w:rPr>
              <w:t>4897,20</w:t>
            </w:r>
          </w:p>
        </w:tc>
      </w:tr>
      <w:tr w:rsidR="00F77E69" w:rsidRPr="00A90249" w14:paraId="3E8CEBBB"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38C78ADF" w14:textId="5B5CD11E" w:rsidR="00647D5C" w:rsidRPr="00A90249" w:rsidRDefault="00647D5C" w:rsidP="00E14EDF">
            <w:pPr>
              <w:jc w:val="center"/>
              <w:rPr>
                <w:rFonts w:ascii="Tahoma" w:hAnsi="Tahoma" w:cs="Tahoma"/>
                <w:sz w:val="20"/>
                <w:szCs w:val="20"/>
              </w:rPr>
            </w:pPr>
          </w:p>
        </w:tc>
        <w:tc>
          <w:tcPr>
            <w:tcW w:w="3969" w:type="dxa"/>
            <w:tcBorders>
              <w:top w:val="single" w:sz="4" w:space="0" w:color="auto"/>
              <w:left w:val="single" w:sz="4" w:space="0" w:color="auto"/>
              <w:bottom w:val="single" w:sz="4" w:space="0" w:color="auto"/>
              <w:right w:val="single" w:sz="4" w:space="0" w:color="auto"/>
            </w:tcBorders>
            <w:noWrap/>
            <w:hideMark/>
          </w:tcPr>
          <w:p w14:paraId="5A2759A9" w14:textId="77777777" w:rsidR="00647D5C" w:rsidRPr="00A90249" w:rsidRDefault="00647D5C" w:rsidP="00E14EDF">
            <w:pPr>
              <w:jc w:val="both"/>
              <w:rPr>
                <w:rFonts w:ascii="Tahoma" w:hAnsi="Tahoma" w:cs="Tahoma"/>
                <w:sz w:val="20"/>
                <w:szCs w:val="20"/>
                <w:lang w:eastAsia="en-US"/>
              </w:rPr>
            </w:pPr>
            <w:r w:rsidRPr="00A90249">
              <w:rPr>
                <w:rFonts w:ascii="Tahoma" w:hAnsi="Tahoma" w:cs="Tahoma"/>
                <w:sz w:val="20"/>
                <w:szCs w:val="20"/>
                <w:lang w:eastAsia="en-US"/>
              </w:rPr>
              <w:t>в том числе:</w:t>
            </w:r>
          </w:p>
        </w:tc>
        <w:tc>
          <w:tcPr>
            <w:tcW w:w="1984" w:type="dxa"/>
            <w:tcBorders>
              <w:top w:val="single" w:sz="4" w:space="0" w:color="auto"/>
              <w:left w:val="single" w:sz="4" w:space="0" w:color="auto"/>
              <w:bottom w:val="single" w:sz="4" w:space="0" w:color="auto"/>
              <w:right w:val="single" w:sz="4" w:space="0" w:color="auto"/>
            </w:tcBorders>
            <w:vAlign w:val="center"/>
          </w:tcPr>
          <w:p w14:paraId="32A7A1A1" w14:textId="77777777" w:rsidR="00647D5C" w:rsidRPr="00A90249" w:rsidRDefault="00647D5C" w:rsidP="00E14EDF">
            <w:pPr>
              <w:jc w:val="center"/>
              <w:rPr>
                <w:rFonts w:ascii="Tahoma" w:hAnsi="Tahoma" w:cs="Tahoma"/>
                <w:sz w:val="20"/>
                <w:szCs w:val="20"/>
                <w:lang w:eastAsia="en-US"/>
              </w:rPr>
            </w:pPr>
          </w:p>
        </w:tc>
        <w:tc>
          <w:tcPr>
            <w:tcW w:w="1559" w:type="dxa"/>
            <w:tcBorders>
              <w:top w:val="single" w:sz="4" w:space="0" w:color="auto"/>
              <w:left w:val="single" w:sz="4" w:space="0" w:color="auto"/>
              <w:bottom w:val="single" w:sz="4" w:space="0" w:color="auto"/>
              <w:right w:val="single" w:sz="4" w:space="0" w:color="auto"/>
            </w:tcBorders>
            <w:noWrap/>
            <w:vAlign w:val="center"/>
          </w:tcPr>
          <w:p w14:paraId="63F07348" w14:textId="77777777" w:rsidR="00647D5C" w:rsidRPr="00A90249" w:rsidRDefault="00647D5C" w:rsidP="00E14EDF">
            <w:pPr>
              <w:jc w:val="center"/>
              <w:rPr>
                <w:rFonts w:ascii="Tahoma" w:hAnsi="Tahoma" w:cs="Tahoma"/>
                <w:sz w:val="20"/>
                <w:szCs w:val="20"/>
                <w:lang w:eastAsia="en-US"/>
              </w:rPr>
            </w:pPr>
          </w:p>
        </w:tc>
        <w:tc>
          <w:tcPr>
            <w:tcW w:w="1418" w:type="dxa"/>
            <w:tcBorders>
              <w:top w:val="single" w:sz="4" w:space="0" w:color="auto"/>
              <w:left w:val="single" w:sz="4" w:space="0" w:color="auto"/>
              <w:bottom w:val="single" w:sz="4" w:space="0" w:color="auto"/>
              <w:right w:val="single" w:sz="4" w:space="0" w:color="auto"/>
            </w:tcBorders>
            <w:noWrap/>
            <w:vAlign w:val="center"/>
          </w:tcPr>
          <w:p w14:paraId="1A836A2C" w14:textId="44BB2A91" w:rsidR="00647D5C" w:rsidRPr="00A90249" w:rsidRDefault="00647D5C" w:rsidP="00E14EDF">
            <w:pPr>
              <w:jc w:val="center"/>
              <w:rPr>
                <w:rFonts w:ascii="Tahoma" w:hAnsi="Tahoma" w:cs="Tahoma"/>
                <w:sz w:val="20"/>
                <w:szCs w:val="20"/>
                <w:lang w:eastAsia="en-US"/>
              </w:rPr>
            </w:pPr>
          </w:p>
        </w:tc>
      </w:tr>
      <w:tr w:rsidR="00F77E69" w:rsidRPr="00A90249" w14:paraId="3190372C"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3F3C454B" w14:textId="360DA68C" w:rsidR="00E14EDF" w:rsidRPr="00A90249" w:rsidRDefault="00E14EDF" w:rsidP="00E14EDF">
            <w:pPr>
              <w:jc w:val="center"/>
              <w:rPr>
                <w:rFonts w:ascii="Tahoma" w:hAnsi="Tahoma" w:cs="Tahoma"/>
                <w:sz w:val="20"/>
                <w:szCs w:val="20"/>
              </w:rPr>
            </w:pPr>
            <w:r w:rsidRPr="00A90249">
              <w:rPr>
                <w:rFonts w:ascii="Tahoma" w:hAnsi="Tahoma" w:cs="Tahoma"/>
                <w:sz w:val="20"/>
                <w:szCs w:val="20"/>
              </w:rPr>
              <w:t>6.1.1.1</w:t>
            </w:r>
          </w:p>
        </w:tc>
        <w:tc>
          <w:tcPr>
            <w:tcW w:w="3969" w:type="dxa"/>
            <w:tcBorders>
              <w:top w:val="single" w:sz="4" w:space="0" w:color="auto"/>
              <w:left w:val="single" w:sz="4" w:space="0" w:color="auto"/>
              <w:bottom w:val="single" w:sz="4" w:space="0" w:color="auto"/>
              <w:right w:val="single" w:sz="4" w:space="0" w:color="auto"/>
            </w:tcBorders>
            <w:noWrap/>
            <w:hideMark/>
          </w:tcPr>
          <w:p w14:paraId="063B185B" w14:textId="77777777" w:rsidR="00E14EDF" w:rsidRPr="00A90249" w:rsidRDefault="00E14EDF" w:rsidP="00E14EDF">
            <w:pPr>
              <w:jc w:val="both"/>
              <w:rPr>
                <w:rFonts w:ascii="Tahoma" w:hAnsi="Tahoma" w:cs="Tahoma"/>
                <w:sz w:val="20"/>
                <w:szCs w:val="20"/>
                <w:lang w:eastAsia="en-US"/>
              </w:rPr>
            </w:pPr>
            <w:r w:rsidRPr="00A90249">
              <w:rPr>
                <w:rFonts w:ascii="Tahoma" w:hAnsi="Tahoma" w:cs="Tahoma"/>
                <w:sz w:val="20"/>
                <w:szCs w:val="20"/>
                <w:lang w:eastAsia="en-US"/>
              </w:rPr>
              <w:t>на хозяйственно-питьевые нужды</w:t>
            </w:r>
          </w:p>
        </w:tc>
        <w:tc>
          <w:tcPr>
            <w:tcW w:w="1984" w:type="dxa"/>
            <w:tcBorders>
              <w:top w:val="single" w:sz="4" w:space="0" w:color="auto"/>
              <w:left w:val="single" w:sz="4" w:space="0" w:color="auto"/>
              <w:bottom w:val="single" w:sz="4" w:space="0" w:color="auto"/>
              <w:right w:val="single" w:sz="4" w:space="0" w:color="auto"/>
            </w:tcBorders>
            <w:vAlign w:val="center"/>
            <w:hideMark/>
          </w:tcPr>
          <w:p w14:paraId="242200D3" w14:textId="77777777" w:rsidR="00E14EDF" w:rsidRPr="00A90249" w:rsidRDefault="00E14EDF" w:rsidP="00E14EDF">
            <w:pPr>
              <w:jc w:val="center"/>
              <w:rPr>
                <w:rFonts w:ascii="Tahoma" w:hAnsi="Tahoma" w:cs="Tahoma"/>
                <w:sz w:val="20"/>
                <w:szCs w:val="20"/>
                <w:lang w:eastAsia="en-US"/>
              </w:rPr>
            </w:pPr>
            <w:r w:rsidRPr="00A90249">
              <w:rPr>
                <w:rFonts w:ascii="Tahoma" w:hAnsi="Tahoma" w:cs="Tahoma"/>
                <w:sz w:val="20"/>
                <w:szCs w:val="20"/>
                <w:lang w:eastAsia="en-US"/>
              </w:rPr>
              <w:t>куб. м/ сут</w:t>
            </w:r>
          </w:p>
        </w:tc>
        <w:tc>
          <w:tcPr>
            <w:tcW w:w="1559" w:type="dxa"/>
            <w:tcBorders>
              <w:top w:val="single" w:sz="4" w:space="0" w:color="auto"/>
              <w:left w:val="single" w:sz="4" w:space="0" w:color="auto"/>
              <w:bottom w:val="single" w:sz="4" w:space="0" w:color="auto"/>
              <w:right w:val="single" w:sz="4" w:space="0" w:color="auto"/>
            </w:tcBorders>
            <w:noWrap/>
            <w:vAlign w:val="center"/>
          </w:tcPr>
          <w:p w14:paraId="4786671C" w14:textId="691DB641" w:rsidR="00E14EDF" w:rsidRPr="00A90249" w:rsidRDefault="00E14EDF" w:rsidP="00E14EDF">
            <w:pPr>
              <w:jc w:val="center"/>
              <w:rPr>
                <w:rFonts w:ascii="Tahoma" w:hAnsi="Tahoma" w:cs="Tahoma"/>
                <w:sz w:val="20"/>
                <w:szCs w:val="20"/>
                <w:lang w:eastAsia="en-US"/>
              </w:rPr>
            </w:pPr>
            <w:r w:rsidRPr="00A90249">
              <w:rPr>
                <w:rFonts w:ascii="Tahoma" w:hAnsi="Tahoma" w:cs="Tahoma"/>
                <w:sz w:val="20"/>
                <w:szCs w:val="20"/>
                <w:lang w:eastAsia="en-US"/>
              </w:rPr>
              <w:t>н/д</w:t>
            </w:r>
          </w:p>
        </w:tc>
        <w:tc>
          <w:tcPr>
            <w:tcW w:w="1418" w:type="dxa"/>
            <w:tcBorders>
              <w:top w:val="single" w:sz="4" w:space="0" w:color="auto"/>
              <w:left w:val="single" w:sz="4" w:space="0" w:color="auto"/>
              <w:bottom w:val="single" w:sz="4" w:space="0" w:color="auto"/>
              <w:right w:val="single" w:sz="4" w:space="0" w:color="auto"/>
            </w:tcBorders>
            <w:noWrap/>
            <w:vAlign w:val="center"/>
          </w:tcPr>
          <w:p w14:paraId="0A2E6974" w14:textId="07A091FF" w:rsidR="00E14EDF" w:rsidRPr="00A90249" w:rsidRDefault="00E14EDF" w:rsidP="00E14EDF">
            <w:pPr>
              <w:jc w:val="center"/>
              <w:rPr>
                <w:rFonts w:ascii="Tahoma" w:hAnsi="Tahoma" w:cs="Tahoma"/>
                <w:sz w:val="20"/>
                <w:szCs w:val="20"/>
                <w:lang w:eastAsia="en-US"/>
              </w:rPr>
            </w:pPr>
            <w:r w:rsidRPr="00A90249">
              <w:rPr>
                <w:rFonts w:ascii="Tahoma" w:hAnsi="Tahoma" w:cs="Tahoma"/>
                <w:sz w:val="20"/>
                <w:szCs w:val="20"/>
                <w:lang w:eastAsia="en-US"/>
              </w:rPr>
              <w:t>4368,00</w:t>
            </w:r>
          </w:p>
        </w:tc>
      </w:tr>
      <w:tr w:rsidR="00F77E69" w:rsidRPr="00A90249" w14:paraId="70E49A91"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04A15706" w14:textId="333B5E62" w:rsidR="00E14EDF" w:rsidRPr="00A90249" w:rsidRDefault="00E14EDF" w:rsidP="00E14EDF">
            <w:pPr>
              <w:jc w:val="center"/>
              <w:rPr>
                <w:rFonts w:ascii="Tahoma" w:hAnsi="Tahoma" w:cs="Tahoma"/>
                <w:sz w:val="20"/>
                <w:szCs w:val="20"/>
              </w:rPr>
            </w:pPr>
            <w:r w:rsidRPr="00A90249">
              <w:rPr>
                <w:rFonts w:ascii="Tahoma" w:hAnsi="Tahoma" w:cs="Tahoma"/>
                <w:sz w:val="20"/>
                <w:szCs w:val="20"/>
              </w:rPr>
              <w:t>6.1.1.2</w:t>
            </w:r>
          </w:p>
        </w:tc>
        <w:tc>
          <w:tcPr>
            <w:tcW w:w="3969" w:type="dxa"/>
            <w:tcBorders>
              <w:top w:val="single" w:sz="4" w:space="0" w:color="auto"/>
              <w:left w:val="single" w:sz="4" w:space="0" w:color="auto"/>
              <w:bottom w:val="single" w:sz="4" w:space="0" w:color="auto"/>
              <w:right w:val="single" w:sz="4" w:space="0" w:color="auto"/>
            </w:tcBorders>
            <w:noWrap/>
            <w:hideMark/>
          </w:tcPr>
          <w:p w14:paraId="3C9431F5" w14:textId="77777777" w:rsidR="00E14EDF" w:rsidRPr="00A90249" w:rsidRDefault="00E14EDF" w:rsidP="00E14EDF">
            <w:pPr>
              <w:jc w:val="both"/>
              <w:rPr>
                <w:rFonts w:ascii="Tahoma" w:hAnsi="Tahoma" w:cs="Tahoma"/>
                <w:sz w:val="20"/>
                <w:szCs w:val="20"/>
                <w:lang w:eastAsia="en-US"/>
              </w:rPr>
            </w:pPr>
            <w:r w:rsidRPr="00A90249">
              <w:rPr>
                <w:rFonts w:ascii="Tahoma" w:hAnsi="Tahoma" w:cs="Tahoma"/>
                <w:sz w:val="20"/>
                <w:szCs w:val="20"/>
                <w:lang w:eastAsia="en-US"/>
              </w:rPr>
              <w:t>на производственные нужды</w:t>
            </w:r>
          </w:p>
        </w:tc>
        <w:tc>
          <w:tcPr>
            <w:tcW w:w="1984" w:type="dxa"/>
            <w:tcBorders>
              <w:top w:val="single" w:sz="4" w:space="0" w:color="auto"/>
              <w:left w:val="single" w:sz="4" w:space="0" w:color="auto"/>
              <w:bottom w:val="single" w:sz="4" w:space="0" w:color="auto"/>
              <w:right w:val="single" w:sz="4" w:space="0" w:color="auto"/>
            </w:tcBorders>
            <w:vAlign w:val="center"/>
            <w:hideMark/>
          </w:tcPr>
          <w:p w14:paraId="1C4D675C" w14:textId="77777777" w:rsidR="00E14EDF" w:rsidRPr="00A90249" w:rsidRDefault="00E14EDF" w:rsidP="00E14EDF">
            <w:pPr>
              <w:jc w:val="center"/>
              <w:rPr>
                <w:rFonts w:ascii="Tahoma" w:hAnsi="Tahoma" w:cs="Tahoma"/>
                <w:sz w:val="20"/>
                <w:szCs w:val="20"/>
                <w:lang w:eastAsia="en-US"/>
              </w:rPr>
            </w:pPr>
            <w:r w:rsidRPr="00A90249">
              <w:rPr>
                <w:rFonts w:ascii="Tahoma" w:hAnsi="Tahoma" w:cs="Tahoma"/>
                <w:sz w:val="20"/>
                <w:szCs w:val="20"/>
                <w:lang w:eastAsia="en-US"/>
              </w:rPr>
              <w:t>куб. м/ сут</w:t>
            </w:r>
          </w:p>
        </w:tc>
        <w:tc>
          <w:tcPr>
            <w:tcW w:w="1559" w:type="dxa"/>
            <w:tcBorders>
              <w:top w:val="single" w:sz="4" w:space="0" w:color="auto"/>
              <w:left w:val="single" w:sz="4" w:space="0" w:color="auto"/>
              <w:bottom w:val="single" w:sz="4" w:space="0" w:color="auto"/>
              <w:right w:val="single" w:sz="4" w:space="0" w:color="auto"/>
            </w:tcBorders>
            <w:noWrap/>
            <w:vAlign w:val="center"/>
          </w:tcPr>
          <w:p w14:paraId="608308B7" w14:textId="14489170" w:rsidR="00E14EDF" w:rsidRPr="00A90249" w:rsidRDefault="00E14EDF" w:rsidP="00E14EDF">
            <w:pPr>
              <w:jc w:val="center"/>
              <w:rPr>
                <w:rFonts w:ascii="Tahoma" w:hAnsi="Tahoma" w:cs="Tahoma"/>
                <w:sz w:val="20"/>
                <w:szCs w:val="20"/>
                <w:lang w:eastAsia="en-US"/>
              </w:rPr>
            </w:pPr>
            <w:r w:rsidRPr="00A90249">
              <w:rPr>
                <w:rFonts w:ascii="Tahoma" w:hAnsi="Tahoma" w:cs="Tahoma"/>
                <w:sz w:val="20"/>
                <w:szCs w:val="20"/>
                <w:lang w:eastAsia="en-US"/>
              </w:rPr>
              <w:t>н/д</w:t>
            </w:r>
          </w:p>
        </w:tc>
        <w:tc>
          <w:tcPr>
            <w:tcW w:w="1418" w:type="dxa"/>
            <w:tcBorders>
              <w:top w:val="single" w:sz="4" w:space="0" w:color="auto"/>
              <w:left w:val="single" w:sz="4" w:space="0" w:color="auto"/>
              <w:bottom w:val="single" w:sz="4" w:space="0" w:color="auto"/>
              <w:right w:val="single" w:sz="4" w:space="0" w:color="auto"/>
            </w:tcBorders>
            <w:noWrap/>
            <w:vAlign w:val="center"/>
          </w:tcPr>
          <w:p w14:paraId="1DF23B96" w14:textId="59948EE9" w:rsidR="00E14EDF" w:rsidRPr="00A90249" w:rsidRDefault="00E14EDF" w:rsidP="00E14EDF">
            <w:pPr>
              <w:jc w:val="center"/>
              <w:rPr>
                <w:rFonts w:ascii="Tahoma" w:hAnsi="Tahoma" w:cs="Tahoma"/>
                <w:sz w:val="20"/>
                <w:szCs w:val="20"/>
                <w:lang w:eastAsia="en-US"/>
              </w:rPr>
            </w:pPr>
            <w:r w:rsidRPr="00A90249">
              <w:rPr>
                <w:rFonts w:ascii="Tahoma" w:hAnsi="Tahoma" w:cs="Tahoma"/>
                <w:sz w:val="20"/>
                <w:szCs w:val="20"/>
                <w:lang w:eastAsia="en-US"/>
              </w:rPr>
              <w:t>529,20</w:t>
            </w:r>
          </w:p>
        </w:tc>
      </w:tr>
      <w:tr w:rsidR="00F77E69" w:rsidRPr="00A90249" w14:paraId="25BE5A0B"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0D0AABE8" w14:textId="74396996" w:rsidR="00E14EDF" w:rsidRPr="00A90249" w:rsidRDefault="00E14EDF" w:rsidP="00E14EDF">
            <w:pPr>
              <w:jc w:val="center"/>
              <w:rPr>
                <w:rFonts w:ascii="Tahoma" w:hAnsi="Tahoma" w:cs="Tahoma"/>
                <w:sz w:val="20"/>
                <w:szCs w:val="20"/>
              </w:rPr>
            </w:pPr>
            <w:r w:rsidRPr="00A90249">
              <w:rPr>
                <w:rFonts w:ascii="Tahoma" w:hAnsi="Tahoma" w:cs="Tahoma"/>
                <w:sz w:val="20"/>
                <w:szCs w:val="20"/>
              </w:rPr>
              <w:t>6.1.2</w:t>
            </w:r>
          </w:p>
        </w:tc>
        <w:tc>
          <w:tcPr>
            <w:tcW w:w="3969" w:type="dxa"/>
            <w:tcBorders>
              <w:top w:val="single" w:sz="4" w:space="0" w:color="auto"/>
              <w:left w:val="single" w:sz="4" w:space="0" w:color="auto"/>
              <w:bottom w:val="single" w:sz="4" w:space="0" w:color="auto"/>
              <w:right w:val="single" w:sz="4" w:space="0" w:color="auto"/>
            </w:tcBorders>
            <w:noWrap/>
            <w:hideMark/>
          </w:tcPr>
          <w:p w14:paraId="6D71A73D" w14:textId="18C5225E" w:rsidR="00E14EDF" w:rsidRPr="00A90249" w:rsidRDefault="00E14EDF" w:rsidP="00F907C4">
            <w:pPr>
              <w:jc w:val="both"/>
              <w:rPr>
                <w:rFonts w:ascii="Tahoma" w:hAnsi="Tahoma" w:cs="Tahoma"/>
                <w:sz w:val="20"/>
                <w:szCs w:val="20"/>
                <w:lang w:eastAsia="en-US"/>
              </w:rPr>
            </w:pPr>
            <w:r w:rsidRPr="00A90249">
              <w:rPr>
                <w:rFonts w:ascii="Tahoma" w:hAnsi="Tahoma" w:cs="Tahoma"/>
                <w:sz w:val="20"/>
                <w:szCs w:val="20"/>
                <w:lang w:eastAsia="en-US"/>
              </w:rPr>
              <w:t>среднесуточное водопотребление на</w:t>
            </w:r>
            <w:r w:rsidR="00F907C4" w:rsidRPr="00A90249">
              <w:rPr>
                <w:rFonts w:ascii="Tahoma" w:hAnsi="Tahoma" w:cs="Tahoma"/>
                <w:sz w:val="20"/>
                <w:szCs w:val="20"/>
                <w:lang w:eastAsia="en-US"/>
              </w:rPr>
              <w:t> 1 человека</w:t>
            </w:r>
          </w:p>
        </w:tc>
        <w:tc>
          <w:tcPr>
            <w:tcW w:w="1984" w:type="dxa"/>
            <w:tcBorders>
              <w:top w:val="single" w:sz="4" w:space="0" w:color="auto"/>
              <w:left w:val="single" w:sz="4" w:space="0" w:color="auto"/>
              <w:bottom w:val="single" w:sz="4" w:space="0" w:color="auto"/>
              <w:right w:val="single" w:sz="4" w:space="0" w:color="auto"/>
            </w:tcBorders>
            <w:vAlign w:val="center"/>
            <w:hideMark/>
          </w:tcPr>
          <w:p w14:paraId="3C29C5B3" w14:textId="77777777" w:rsidR="00E14EDF" w:rsidRPr="00A90249" w:rsidRDefault="00E14EDF" w:rsidP="00E14EDF">
            <w:pPr>
              <w:jc w:val="center"/>
              <w:rPr>
                <w:rFonts w:ascii="Tahoma" w:hAnsi="Tahoma" w:cs="Tahoma"/>
                <w:sz w:val="20"/>
                <w:szCs w:val="20"/>
                <w:lang w:eastAsia="en-US"/>
              </w:rPr>
            </w:pPr>
            <w:r w:rsidRPr="00A90249">
              <w:rPr>
                <w:rFonts w:ascii="Tahoma" w:hAnsi="Tahoma" w:cs="Tahoma"/>
                <w:sz w:val="20"/>
                <w:szCs w:val="20"/>
                <w:lang w:eastAsia="en-US"/>
              </w:rPr>
              <w:t>л/ сут на чел.</w:t>
            </w:r>
          </w:p>
        </w:tc>
        <w:tc>
          <w:tcPr>
            <w:tcW w:w="1559" w:type="dxa"/>
            <w:tcBorders>
              <w:top w:val="single" w:sz="4" w:space="0" w:color="auto"/>
              <w:left w:val="single" w:sz="4" w:space="0" w:color="auto"/>
              <w:bottom w:val="single" w:sz="4" w:space="0" w:color="auto"/>
              <w:right w:val="single" w:sz="4" w:space="0" w:color="auto"/>
            </w:tcBorders>
            <w:noWrap/>
            <w:vAlign w:val="center"/>
          </w:tcPr>
          <w:p w14:paraId="2992254B" w14:textId="0457A083" w:rsidR="00E14EDF" w:rsidRPr="00A90249" w:rsidRDefault="00E14EDF" w:rsidP="00E14EDF">
            <w:pPr>
              <w:jc w:val="center"/>
              <w:rPr>
                <w:rFonts w:ascii="Tahoma" w:hAnsi="Tahoma" w:cs="Tahoma"/>
                <w:sz w:val="20"/>
                <w:szCs w:val="20"/>
                <w:lang w:eastAsia="en-US"/>
              </w:rPr>
            </w:pPr>
            <w:r w:rsidRPr="00A90249">
              <w:rPr>
                <w:rFonts w:ascii="Tahoma" w:hAnsi="Tahoma" w:cs="Tahoma"/>
                <w:sz w:val="20"/>
                <w:szCs w:val="20"/>
                <w:lang w:eastAsia="en-US"/>
              </w:rPr>
              <w:t>н/д</w:t>
            </w:r>
          </w:p>
        </w:tc>
        <w:tc>
          <w:tcPr>
            <w:tcW w:w="1418" w:type="dxa"/>
            <w:tcBorders>
              <w:top w:val="single" w:sz="4" w:space="0" w:color="auto"/>
              <w:left w:val="single" w:sz="4" w:space="0" w:color="auto"/>
              <w:bottom w:val="single" w:sz="4" w:space="0" w:color="auto"/>
              <w:right w:val="single" w:sz="4" w:space="0" w:color="auto"/>
            </w:tcBorders>
            <w:noWrap/>
            <w:vAlign w:val="center"/>
          </w:tcPr>
          <w:p w14:paraId="66AD69BD" w14:textId="787D2676" w:rsidR="00E14EDF" w:rsidRPr="00A90249" w:rsidRDefault="00E14EDF" w:rsidP="00E14EDF">
            <w:pPr>
              <w:jc w:val="center"/>
              <w:rPr>
                <w:rFonts w:ascii="Tahoma" w:hAnsi="Tahoma" w:cs="Tahoma"/>
                <w:sz w:val="20"/>
                <w:szCs w:val="20"/>
                <w:lang w:eastAsia="en-US"/>
              </w:rPr>
            </w:pPr>
            <w:r w:rsidRPr="00A90249">
              <w:rPr>
                <w:rFonts w:ascii="Tahoma" w:hAnsi="Tahoma" w:cs="Tahoma"/>
                <w:sz w:val="20"/>
                <w:szCs w:val="20"/>
                <w:lang w:eastAsia="en-US"/>
              </w:rPr>
              <w:t>160-360</w:t>
            </w:r>
          </w:p>
        </w:tc>
      </w:tr>
      <w:tr w:rsidR="00F77E69" w:rsidRPr="00A90249" w14:paraId="245E8F5B"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12911E6F" w14:textId="5982582A" w:rsidR="00647D5C" w:rsidRPr="00A90249" w:rsidRDefault="00647D5C" w:rsidP="00E14EDF">
            <w:pPr>
              <w:jc w:val="center"/>
              <w:rPr>
                <w:rFonts w:ascii="Tahoma" w:hAnsi="Tahoma" w:cs="Tahoma"/>
                <w:sz w:val="20"/>
                <w:szCs w:val="20"/>
              </w:rPr>
            </w:pPr>
          </w:p>
        </w:tc>
        <w:tc>
          <w:tcPr>
            <w:tcW w:w="3969" w:type="dxa"/>
            <w:tcBorders>
              <w:top w:val="single" w:sz="4" w:space="0" w:color="auto"/>
              <w:left w:val="single" w:sz="4" w:space="0" w:color="auto"/>
              <w:bottom w:val="single" w:sz="4" w:space="0" w:color="auto"/>
              <w:right w:val="single" w:sz="4" w:space="0" w:color="auto"/>
            </w:tcBorders>
            <w:noWrap/>
            <w:hideMark/>
          </w:tcPr>
          <w:p w14:paraId="644931E8" w14:textId="77777777" w:rsidR="00647D5C" w:rsidRPr="00A90249" w:rsidRDefault="00647D5C" w:rsidP="00E14EDF">
            <w:pPr>
              <w:jc w:val="both"/>
              <w:rPr>
                <w:rFonts w:ascii="Tahoma" w:hAnsi="Tahoma" w:cs="Tahoma"/>
                <w:sz w:val="20"/>
                <w:szCs w:val="20"/>
                <w:lang w:eastAsia="en-US"/>
              </w:rPr>
            </w:pPr>
            <w:r w:rsidRPr="00A90249">
              <w:rPr>
                <w:rFonts w:ascii="Tahoma" w:hAnsi="Tahoma" w:cs="Tahoma"/>
                <w:sz w:val="20"/>
                <w:szCs w:val="20"/>
                <w:lang w:eastAsia="en-US"/>
              </w:rPr>
              <w:t>в том числе:</w:t>
            </w:r>
          </w:p>
        </w:tc>
        <w:tc>
          <w:tcPr>
            <w:tcW w:w="1984" w:type="dxa"/>
            <w:tcBorders>
              <w:top w:val="single" w:sz="4" w:space="0" w:color="auto"/>
              <w:left w:val="single" w:sz="4" w:space="0" w:color="auto"/>
              <w:bottom w:val="single" w:sz="4" w:space="0" w:color="auto"/>
              <w:right w:val="single" w:sz="4" w:space="0" w:color="auto"/>
            </w:tcBorders>
            <w:vAlign w:val="center"/>
            <w:hideMark/>
          </w:tcPr>
          <w:p w14:paraId="670C8A37" w14:textId="77777777" w:rsidR="00647D5C" w:rsidRPr="00A90249" w:rsidRDefault="00647D5C" w:rsidP="00E14EDF">
            <w:pPr>
              <w:jc w:val="center"/>
              <w:rPr>
                <w:rFonts w:ascii="Tahoma" w:hAnsi="Tahoma" w:cs="Tahoma"/>
                <w:sz w:val="20"/>
                <w:szCs w:val="20"/>
                <w:lang w:eastAsia="en-US"/>
              </w:rPr>
            </w:pPr>
          </w:p>
        </w:tc>
        <w:tc>
          <w:tcPr>
            <w:tcW w:w="1559" w:type="dxa"/>
            <w:tcBorders>
              <w:top w:val="single" w:sz="4" w:space="0" w:color="auto"/>
              <w:left w:val="single" w:sz="4" w:space="0" w:color="auto"/>
              <w:bottom w:val="single" w:sz="4" w:space="0" w:color="auto"/>
              <w:right w:val="single" w:sz="4" w:space="0" w:color="auto"/>
            </w:tcBorders>
            <w:noWrap/>
            <w:vAlign w:val="center"/>
          </w:tcPr>
          <w:p w14:paraId="671F4043" w14:textId="77777777" w:rsidR="00647D5C" w:rsidRPr="00A90249" w:rsidRDefault="00647D5C" w:rsidP="00E14EDF">
            <w:pPr>
              <w:jc w:val="center"/>
              <w:rPr>
                <w:rFonts w:ascii="Tahoma" w:hAnsi="Tahoma" w:cs="Tahoma"/>
                <w:sz w:val="20"/>
                <w:szCs w:val="20"/>
                <w:lang w:eastAsia="en-US"/>
              </w:rPr>
            </w:pPr>
          </w:p>
        </w:tc>
        <w:tc>
          <w:tcPr>
            <w:tcW w:w="1418" w:type="dxa"/>
            <w:tcBorders>
              <w:top w:val="single" w:sz="4" w:space="0" w:color="auto"/>
              <w:left w:val="single" w:sz="4" w:space="0" w:color="auto"/>
              <w:bottom w:val="single" w:sz="4" w:space="0" w:color="auto"/>
              <w:right w:val="single" w:sz="4" w:space="0" w:color="auto"/>
            </w:tcBorders>
            <w:noWrap/>
            <w:vAlign w:val="center"/>
          </w:tcPr>
          <w:p w14:paraId="34F133D7" w14:textId="48C8C6E0" w:rsidR="00647D5C" w:rsidRPr="00A90249" w:rsidRDefault="00647D5C" w:rsidP="00E14EDF">
            <w:pPr>
              <w:jc w:val="center"/>
              <w:rPr>
                <w:rFonts w:ascii="Tahoma" w:hAnsi="Tahoma" w:cs="Tahoma"/>
                <w:sz w:val="20"/>
                <w:szCs w:val="20"/>
                <w:lang w:eastAsia="en-US"/>
              </w:rPr>
            </w:pPr>
          </w:p>
        </w:tc>
      </w:tr>
      <w:tr w:rsidR="00F77E69" w:rsidRPr="00A90249" w14:paraId="58AE841B"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5AAE5E23" w14:textId="4CF4074C" w:rsidR="00647D5C" w:rsidRPr="00A90249" w:rsidRDefault="00647D5C" w:rsidP="00E14EDF">
            <w:pPr>
              <w:jc w:val="center"/>
              <w:rPr>
                <w:rFonts w:ascii="Tahoma" w:hAnsi="Tahoma" w:cs="Tahoma"/>
                <w:sz w:val="20"/>
                <w:szCs w:val="20"/>
              </w:rPr>
            </w:pPr>
            <w:r w:rsidRPr="00A90249">
              <w:rPr>
                <w:rFonts w:ascii="Tahoma" w:hAnsi="Tahoma" w:cs="Tahoma"/>
                <w:sz w:val="20"/>
                <w:szCs w:val="20"/>
              </w:rPr>
              <w:t>6.1.2.1</w:t>
            </w:r>
          </w:p>
        </w:tc>
        <w:tc>
          <w:tcPr>
            <w:tcW w:w="3969" w:type="dxa"/>
            <w:tcBorders>
              <w:top w:val="single" w:sz="4" w:space="0" w:color="auto"/>
              <w:left w:val="single" w:sz="4" w:space="0" w:color="auto"/>
              <w:bottom w:val="single" w:sz="4" w:space="0" w:color="auto"/>
              <w:right w:val="single" w:sz="4" w:space="0" w:color="auto"/>
            </w:tcBorders>
            <w:noWrap/>
          </w:tcPr>
          <w:p w14:paraId="6E5E5AE0" w14:textId="3D36AB08" w:rsidR="00647D5C" w:rsidRPr="00A90249" w:rsidRDefault="00647D5C" w:rsidP="00E14EDF">
            <w:pPr>
              <w:jc w:val="both"/>
              <w:rPr>
                <w:rFonts w:ascii="Tahoma" w:hAnsi="Tahoma" w:cs="Tahoma"/>
                <w:sz w:val="20"/>
                <w:szCs w:val="20"/>
                <w:lang w:eastAsia="en-US"/>
              </w:rPr>
            </w:pPr>
            <w:r w:rsidRPr="00A90249">
              <w:rPr>
                <w:rFonts w:ascii="Tahoma" w:hAnsi="Tahoma" w:cs="Tahoma"/>
                <w:sz w:val="20"/>
                <w:szCs w:val="20"/>
                <w:lang w:eastAsia="en-US"/>
              </w:rPr>
              <w:t>на хозяйственно-питьевые нужды</w:t>
            </w:r>
          </w:p>
        </w:tc>
        <w:tc>
          <w:tcPr>
            <w:tcW w:w="1984" w:type="dxa"/>
            <w:tcBorders>
              <w:top w:val="single" w:sz="4" w:space="0" w:color="auto"/>
              <w:left w:val="single" w:sz="4" w:space="0" w:color="auto"/>
              <w:bottom w:val="single" w:sz="4" w:space="0" w:color="auto"/>
              <w:right w:val="single" w:sz="4" w:space="0" w:color="auto"/>
            </w:tcBorders>
            <w:vAlign w:val="center"/>
          </w:tcPr>
          <w:p w14:paraId="34D12E60" w14:textId="77777777" w:rsidR="00647D5C" w:rsidRPr="00A90249" w:rsidRDefault="00647D5C" w:rsidP="00E14EDF">
            <w:pPr>
              <w:jc w:val="center"/>
              <w:rPr>
                <w:rFonts w:ascii="Tahoma" w:hAnsi="Tahoma" w:cs="Tahoma"/>
                <w:sz w:val="20"/>
                <w:szCs w:val="20"/>
                <w:lang w:eastAsia="en-US"/>
              </w:rPr>
            </w:pPr>
            <w:r w:rsidRPr="00A90249">
              <w:rPr>
                <w:rFonts w:ascii="Tahoma" w:hAnsi="Tahoma" w:cs="Tahoma"/>
                <w:sz w:val="20"/>
                <w:szCs w:val="20"/>
                <w:lang w:eastAsia="en-US"/>
              </w:rPr>
              <w:t>л/ сут на чел.</w:t>
            </w:r>
          </w:p>
        </w:tc>
        <w:tc>
          <w:tcPr>
            <w:tcW w:w="1559" w:type="dxa"/>
            <w:tcBorders>
              <w:top w:val="single" w:sz="4" w:space="0" w:color="auto"/>
              <w:left w:val="single" w:sz="4" w:space="0" w:color="auto"/>
              <w:bottom w:val="single" w:sz="4" w:space="0" w:color="auto"/>
              <w:right w:val="single" w:sz="4" w:space="0" w:color="auto"/>
            </w:tcBorders>
            <w:noWrap/>
            <w:vAlign w:val="center"/>
          </w:tcPr>
          <w:p w14:paraId="57ECDB09" w14:textId="3B3C4BA7" w:rsidR="00647D5C" w:rsidRPr="00A90249" w:rsidRDefault="00E14EDF" w:rsidP="00E14EDF">
            <w:pPr>
              <w:jc w:val="center"/>
              <w:rPr>
                <w:rFonts w:ascii="Tahoma" w:hAnsi="Tahoma" w:cs="Tahoma"/>
                <w:sz w:val="20"/>
                <w:szCs w:val="20"/>
                <w:lang w:eastAsia="en-US"/>
              </w:rPr>
            </w:pPr>
            <w:r w:rsidRPr="00A90249">
              <w:rPr>
                <w:rFonts w:ascii="Tahoma" w:hAnsi="Tahoma" w:cs="Tahoma"/>
                <w:sz w:val="20"/>
                <w:szCs w:val="20"/>
                <w:lang w:eastAsia="en-US"/>
              </w:rPr>
              <w:t>н/д</w:t>
            </w:r>
          </w:p>
        </w:tc>
        <w:tc>
          <w:tcPr>
            <w:tcW w:w="1418" w:type="dxa"/>
            <w:tcBorders>
              <w:top w:val="single" w:sz="4" w:space="0" w:color="auto"/>
              <w:left w:val="single" w:sz="4" w:space="0" w:color="auto"/>
              <w:bottom w:val="single" w:sz="4" w:space="0" w:color="auto"/>
              <w:right w:val="single" w:sz="4" w:space="0" w:color="auto"/>
            </w:tcBorders>
            <w:noWrap/>
            <w:vAlign w:val="center"/>
          </w:tcPr>
          <w:p w14:paraId="349BD105" w14:textId="4DBC541F" w:rsidR="00647D5C" w:rsidRPr="00A90249" w:rsidRDefault="00647D5C" w:rsidP="00E14EDF">
            <w:pPr>
              <w:jc w:val="center"/>
              <w:rPr>
                <w:rFonts w:ascii="Tahoma" w:hAnsi="Tahoma" w:cs="Tahoma"/>
                <w:sz w:val="20"/>
                <w:szCs w:val="20"/>
                <w:lang w:eastAsia="en-US"/>
              </w:rPr>
            </w:pPr>
            <w:r w:rsidRPr="00A90249">
              <w:rPr>
                <w:rFonts w:ascii="Tahoma" w:hAnsi="Tahoma" w:cs="Tahoma"/>
                <w:sz w:val="20"/>
                <w:szCs w:val="20"/>
                <w:lang w:eastAsia="en-US"/>
              </w:rPr>
              <w:t>160-360</w:t>
            </w:r>
          </w:p>
        </w:tc>
      </w:tr>
      <w:tr w:rsidR="00F77E69" w:rsidRPr="00A90249" w14:paraId="1ECD2967"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3A0EF11A" w14:textId="79D078EF" w:rsidR="00647D5C" w:rsidRPr="00A90249" w:rsidRDefault="00647D5C" w:rsidP="00E14EDF">
            <w:pPr>
              <w:jc w:val="center"/>
              <w:rPr>
                <w:rFonts w:ascii="Tahoma" w:hAnsi="Tahoma" w:cs="Tahoma"/>
                <w:b/>
                <w:sz w:val="20"/>
                <w:szCs w:val="20"/>
              </w:rPr>
            </w:pPr>
            <w:r w:rsidRPr="00A90249">
              <w:rPr>
                <w:rFonts w:ascii="Tahoma" w:hAnsi="Tahoma" w:cs="Tahoma"/>
                <w:b/>
                <w:sz w:val="20"/>
                <w:szCs w:val="20"/>
              </w:rPr>
              <w:t>6.2</w:t>
            </w:r>
          </w:p>
        </w:tc>
        <w:tc>
          <w:tcPr>
            <w:tcW w:w="3969" w:type="dxa"/>
            <w:tcBorders>
              <w:top w:val="single" w:sz="4" w:space="0" w:color="auto"/>
              <w:left w:val="single" w:sz="4" w:space="0" w:color="auto"/>
              <w:bottom w:val="single" w:sz="4" w:space="0" w:color="auto"/>
              <w:right w:val="single" w:sz="4" w:space="0" w:color="auto"/>
            </w:tcBorders>
            <w:noWrap/>
            <w:hideMark/>
          </w:tcPr>
          <w:p w14:paraId="6A443E7F" w14:textId="77777777" w:rsidR="00647D5C" w:rsidRPr="00A90249" w:rsidRDefault="00647D5C" w:rsidP="00E14EDF">
            <w:pPr>
              <w:jc w:val="both"/>
              <w:rPr>
                <w:rFonts w:ascii="Tahoma" w:hAnsi="Tahoma" w:cs="Tahoma"/>
                <w:b/>
                <w:sz w:val="20"/>
                <w:szCs w:val="20"/>
                <w:lang w:eastAsia="en-US"/>
              </w:rPr>
            </w:pPr>
            <w:r w:rsidRPr="00A90249">
              <w:rPr>
                <w:rFonts w:ascii="Tahoma" w:hAnsi="Tahoma" w:cs="Tahoma"/>
                <w:b/>
                <w:sz w:val="20"/>
                <w:szCs w:val="20"/>
                <w:lang w:eastAsia="en-US"/>
              </w:rPr>
              <w:t>Водоотведение (канализация)</w:t>
            </w:r>
          </w:p>
        </w:tc>
        <w:tc>
          <w:tcPr>
            <w:tcW w:w="1984" w:type="dxa"/>
            <w:tcBorders>
              <w:top w:val="single" w:sz="4" w:space="0" w:color="auto"/>
              <w:left w:val="single" w:sz="4" w:space="0" w:color="auto"/>
              <w:bottom w:val="single" w:sz="4" w:space="0" w:color="auto"/>
              <w:right w:val="single" w:sz="4" w:space="0" w:color="auto"/>
            </w:tcBorders>
            <w:vAlign w:val="center"/>
          </w:tcPr>
          <w:p w14:paraId="571E75FC" w14:textId="77777777" w:rsidR="00647D5C" w:rsidRPr="00A90249" w:rsidRDefault="00647D5C" w:rsidP="00E14EDF">
            <w:pPr>
              <w:jc w:val="center"/>
              <w:rPr>
                <w:rFonts w:ascii="Tahoma" w:hAnsi="Tahoma" w:cs="Tahoma"/>
                <w:sz w:val="20"/>
                <w:szCs w:val="20"/>
                <w:lang w:eastAsia="en-US"/>
              </w:rPr>
            </w:pPr>
          </w:p>
        </w:tc>
        <w:tc>
          <w:tcPr>
            <w:tcW w:w="1559" w:type="dxa"/>
            <w:tcBorders>
              <w:top w:val="single" w:sz="4" w:space="0" w:color="auto"/>
              <w:left w:val="single" w:sz="4" w:space="0" w:color="auto"/>
              <w:bottom w:val="single" w:sz="4" w:space="0" w:color="auto"/>
              <w:right w:val="single" w:sz="4" w:space="0" w:color="auto"/>
            </w:tcBorders>
            <w:noWrap/>
            <w:vAlign w:val="center"/>
          </w:tcPr>
          <w:p w14:paraId="46A13B4F" w14:textId="77777777" w:rsidR="00647D5C" w:rsidRPr="00A90249" w:rsidRDefault="00647D5C" w:rsidP="00E14EDF">
            <w:pPr>
              <w:jc w:val="center"/>
              <w:rPr>
                <w:rFonts w:ascii="Tahoma" w:hAnsi="Tahoma" w:cs="Tahoma"/>
                <w:sz w:val="20"/>
                <w:szCs w:val="20"/>
                <w:lang w:eastAsia="en-US"/>
              </w:rPr>
            </w:pPr>
          </w:p>
        </w:tc>
        <w:tc>
          <w:tcPr>
            <w:tcW w:w="1418" w:type="dxa"/>
            <w:tcBorders>
              <w:top w:val="single" w:sz="4" w:space="0" w:color="auto"/>
              <w:left w:val="single" w:sz="4" w:space="0" w:color="auto"/>
              <w:bottom w:val="single" w:sz="4" w:space="0" w:color="auto"/>
              <w:right w:val="single" w:sz="4" w:space="0" w:color="auto"/>
            </w:tcBorders>
            <w:noWrap/>
            <w:vAlign w:val="center"/>
          </w:tcPr>
          <w:p w14:paraId="326D1BB8" w14:textId="27AED93B" w:rsidR="00647D5C" w:rsidRPr="00A90249" w:rsidRDefault="00647D5C" w:rsidP="00E14EDF">
            <w:pPr>
              <w:jc w:val="center"/>
              <w:rPr>
                <w:rFonts w:ascii="Tahoma" w:hAnsi="Tahoma" w:cs="Tahoma"/>
                <w:sz w:val="20"/>
                <w:szCs w:val="20"/>
                <w:lang w:eastAsia="en-US"/>
              </w:rPr>
            </w:pPr>
          </w:p>
        </w:tc>
      </w:tr>
      <w:tr w:rsidR="00F77E69" w:rsidRPr="00A90249" w14:paraId="147FE6A7"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3FBA19CD" w14:textId="5918CE4A" w:rsidR="00647D5C" w:rsidRPr="00A90249" w:rsidRDefault="00647D5C" w:rsidP="00E14EDF">
            <w:pPr>
              <w:jc w:val="center"/>
              <w:rPr>
                <w:rFonts w:ascii="Tahoma" w:hAnsi="Tahoma" w:cs="Tahoma"/>
                <w:sz w:val="20"/>
                <w:szCs w:val="20"/>
              </w:rPr>
            </w:pPr>
            <w:r w:rsidRPr="00A90249">
              <w:rPr>
                <w:rFonts w:ascii="Tahoma" w:hAnsi="Tahoma" w:cs="Tahoma"/>
                <w:sz w:val="20"/>
                <w:szCs w:val="20"/>
              </w:rPr>
              <w:t>6.2.1</w:t>
            </w:r>
          </w:p>
        </w:tc>
        <w:tc>
          <w:tcPr>
            <w:tcW w:w="3969" w:type="dxa"/>
            <w:tcBorders>
              <w:top w:val="single" w:sz="4" w:space="0" w:color="auto"/>
              <w:left w:val="single" w:sz="4" w:space="0" w:color="auto"/>
              <w:bottom w:val="single" w:sz="4" w:space="0" w:color="auto"/>
              <w:right w:val="single" w:sz="4" w:space="0" w:color="auto"/>
            </w:tcBorders>
            <w:noWrap/>
            <w:hideMark/>
          </w:tcPr>
          <w:p w14:paraId="617CAEF4" w14:textId="5D04A615" w:rsidR="00647D5C" w:rsidRPr="00A90249" w:rsidRDefault="00647D5C" w:rsidP="00E14EDF">
            <w:pPr>
              <w:jc w:val="both"/>
              <w:rPr>
                <w:rFonts w:ascii="Tahoma" w:hAnsi="Tahoma" w:cs="Tahoma"/>
                <w:sz w:val="20"/>
                <w:szCs w:val="20"/>
                <w:lang w:eastAsia="en-US"/>
              </w:rPr>
            </w:pPr>
            <w:r w:rsidRPr="00A90249">
              <w:rPr>
                <w:rFonts w:ascii="Tahoma" w:hAnsi="Tahoma" w:cs="Tahoma"/>
                <w:sz w:val="20"/>
                <w:szCs w:val="20"/>
                <w:lang w:eastAsia="en-US"/>
              </w:rPr>
              <w:t>общее поступление сточных вод – всего</w:t>
            </w:r>
          </w:p>
        </w:tc>
        <w:tc>
          <w:tcPr>
            <w:tcW w:w="1984" w:type="dxa"/>
            <w:tcBorders>
              <w:top w:val="single" w:sz="4" w:space="0" w:color="auto"/>
              <w:left w:val="single" w:sz="4" w:space="0" w:color="auto"/>
              <w:bottom w:val="single" w:sz="4" w:space="0" w:color="auto"/>
              <w:right w:val="single" w:sz="4" w:space="0" w:color="auto"/>
            </w:tcBorders>
            <w:vAlign w:val="center"/>
            <w:hideMark/>
          </w:tcPr>
          <w:p w14:paraId="0750AC8C" w14:textId="77777777" w:rsidR="00647D5C" w:rsidRPr="00A90249" w:rsidRDefault="00647D5C" w:rsidP="00E14EDF">
            <w:pPr>
              <w:jc w:val="center"/>
              <w:rPr>
                <w:rFonts w:ascii="Tahoma" w:hAnsi="Tahoma" w:cs="Tahoma"/>
                <w:sz w:val="20"/>
                <w:szCs w:val="20"/>
                <w:lang w:eastAsia="en-US"/>
              </w:rPr>
            </w:pPr>
            <w:r w:rsidRPr="00A90249">
              <w:rPr>
                <w:rFonts w:ascii="Tahoma" w:hAnsi="Tahoma" w:cs="Tahoma"/>
                <w:sz w:val="20"/>
                <w:szCs w:val="20"/>
                <w:lang w:eastAsia="en-US"/>
              </w:rPr>
              <w:t>куб. м/ сут</w:t>
            </w:r>
          </w:p>
        </w:tc>
        <w:tc>
          <w:tcPr>
            <w:tcW w:w="1559" w:type="dxa"/>
            <w:tcBorders>
              <w:top w:val="single" w:sz="4" w:space="0" w:color="auto"/>
              <w:left w:val="single" w:sz="4" w:space="0" w:color="auto"/>
              <w:bottom w:val="single" w:sz="4" w:space="0" w:color="auto"/>
              <w:right w:val="single" w:sz="4" w:space="0" w:color="auto"/>
            </w:tcBorders>
            <w:noWrap/>
            <w:vAlign w:val="center"/>
          </w:tcPr>
          <w:p w14:paraId="3CF82B89" w14:textId="0FADC8DD" w:rsidR="00647D5C" w:rsidRPr="00A90249" w:rsidRDefault="00E14EDF" w:rsidP="00E14EDF">
            <w:pPr>
              <w:jc w:val="center"/>
              <w:rPr>
                <w:rFonts w:ascii="Tahoma" w:hAnsi="Tahoma" w:cs="Tahoma"/>
                <w:sz w:val="20"/>
                <w:szCs w:val="20"/>
                <w:lang w:eastAsia="en-US"/>
              </w:rPr>
            </w:pPr>
            <w:r w:rsidRPr="00A90249">
              <w:rPr>
                <w:rFonts w:ascii="Tahoma" w:hAnsi="Tahoma" w:cs="Tahoma"/>
                <w:sz w:val="20"/>
                <w:szCs w:val="20"/>
                <w:lang w:eastAsia="en-US"/>
              </w:rPr>
              <w:t>н/д</w:t>
            </w:r>
          </w:p>
        </w:tc>
        <w:tc>
          <w:tcPr>
            <w:tcW w:w="1418" w:type="dxa"/>
            <w:tcBorders>
              <w:top w:val="single" w:sz="4" w:space="0" w:color="auto"/>
              <w:left w:val="single" w:sz="4" w:space="0" w:color="auto"/>
              <w:bottom w:val="single" w:sz="4" w:space="0" w:color="auto"/>
              <w:right w:val="single" w:sz="4" w:space="0" w:color="auto"/>
            </w:tcBorders>
            <w:noWrap/>
            <w:vAlign w:val="center"/>
          </w:tcPr>
          <w:p w14:paraId="17AAF4D9" w14:textId="3BDE4564" w:rsidR="00647D5C" w:rsidRPr="00A90249" w:rsidRDefault="00647D5C" w:rsidP="00E14EDF">
            <w:pPr>
              <w:jc w:val="center"/>
              <w:rPr>
                <w:rFonts w:ascii="Tahoma" w:hAnsi="Tahoma" w:cs="Tahoma"/>
                <w:sz w:val="20"/>
                <w:szCs w:val="20"/>
                <w:lang w:eastAsia="en-US"/>
              </w:rPr>
            </w:pPr>
            <w:r w:rsidRPr="00A90249">
              <w:rPr>
                <w:rFonts w:ascii="Tahoma" w:hAnsi="Tahoma" w:cs="Tahoma"/>
                <w:sz w:val="20"/>
                <w:szCs w:val="20"/>
                <w:lang w:eastAsia="en-US"/>
              </w:rPr>
              <w:t>4057,20</w:t>
            </w:r>
          </w:p>
        </w:tc>
      </w:tr>
      <w:tr w:rsidR="00F77E69" w:rsidRPr="00A90249" w14:paraId="518A5146"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09C04287" w14:textId="4EA8C6C5" w:rsidR="00647D5C" w:rsidRPr="00A90249" w:rsidRDefault="00647D5C" w:rsidP="00E14EDF">
            <w:pPr>
              <w:jc w:val="center"/>
              <w:rPr>
                <w:rFonts w:ascii="Tahoma" w:hAnsi="Tahoma" w:cs="Tahoma"/>
                <w:sz w:val="20"/>
                <w:szCs w:val="20"/>
              </w:rPr>
            </w:pPr>
          </w:p>
        </w:tc>
        <w:tc>
          <w:tcPr>
            <w:tcW w:w="3969" w:type="dxa"/>
            <w:tcBorders>
              <w:top w:val="single" w:sz="4" w:space="0" w:color="auto"/>
              <w:left w:val="single" w:sz="4" w:space="0" w:color="auto"/>
              <w:bottom w:val="single" w:sz="4" w:space="0" w:color="auto"/>
              <w:right w:val="single" w:sz="4" w:space="0" w:color="auto"/>
            </w:tcBorders>
            <w:noWrap/>
            <w:hideMark/>
          </w:tcPr>
          <w:p w14:paraId="2FC4EED0" w14:textId="77777777" w:rsidR="00647D5C" w:rsidRPr="00A90249" w:rsidRDefault="00647D5C" w:rsidP="00E14EDF">
            <w:pPr>
              <w:jc w:val="both"/>
              <w:rPr>
                <w:rFonts w:ascii="Tahoma" w:hAnsi="Tahoma" w:cs="Tahoma"/>
                <w:sz w:val="20"/>
                <w:szCs w:val="20"/>
                <w:lang w:eastAsia="en-US"/>
              </w:rPr>
            </w:pPr>
            <w:r w:rsidRPr="00A90249">
              <w:rPr>
                <w:rFonts w:ascii="Tahoma" w:hAnsi="Tahoma" w:cs="Tahoma"/>
                <w:sz w:val="20"/>
                <w:szCs w:val="20"/>
                <w:lang w:eastAsia="en-US"/>
              </w:rPr>
              <w:t>в том числе:</w:t>
            </w:r>
          </w:p>
        </w:tc>
        <w:tc>
          <w:tcPr>
            <w:tcW w:w="1984" w:type="dxa"/>
            <w:tcBorders>
              <w:top w:val="single" w:sz="4" w:space="0" w:color="auto"/>
              <w:left w:val="single" w:sz="4" w:space="0" w:color="auto"/>
              <w:bottom w:val="single" w:sz="4" w:space="0" w:color="auto"/>
              <w:right w:val="single" w:sz="4" w:space="0" w:color="auto"/>
            </w:tcBorders>
            <w:vAlign w:val="center"/>
          </w:tcPr>
          <w:p w14:paraId="310A7D20" w14:textId="77777777" w:rsidR="00647D5C" w:rsidRPr="00A90249" w:rsidRDefault="00647D5C" w:rsidP="00E14EDF">
            <w:pPr>
              <w:jc w:val="center"/>
              <w:rPr>
                <w:rFonts w:ascii="Tahoma" w:hAnsi="Tahoma" w:cs="Tahoma"/>
                <w:sz w:val="20"/>
                <w:szCs w:val="20"/>
                <w:lang w:eastAsia="en-US"/>
              </w:rPr>
            </w:pPr>
          </w:p>
        </w:tc>
        <w:tc>
          <w:tcPr>
            <w:tcW w:w="1559" w:type="dxa"/>
            <w:tcBorders>
              <w:top w:val="single" w:sz="4" w:space="0" w:color="auto"/>
              <w:left w:val="single" w:sz="4" w:space="0" w:color="auto"/>
              <w:bottom w:val="single" w:sz="4" w:space="0" w:color="auto"/>
              <w:right w:val="single" w:sz="4" w:space="0" w:color="auto"/>
            </w:tcBorders>
            <w:noWrap/>
            <w:vAlign w:val="center"/>
          </w:tcPr>
          <w:p w14:paraId="7A6F0D1D" w14:textId="77777777" w:rsidR="00647D5C" w:rsidRPr="00A90249" w:rsidRDefault="00647D5C" w:rsidP="00E14EDF">
            <w:pPr>
              <w:jc w:val="center"/>
              <w:rPr>
                <w:rFonts w:ascii="Tahoma" w:hAnsi="Tahoma" w:cs="Tahoma"/>
                <w:sz w:val="20"/>
                <w:szCs w:val="20"/>
                <w:lang w:eastAsia="en-US"/>
              </w:rPr>
            </w:pPr>
          </w:p>
        </w:tc>
        <w:tc>
          <w:tcPr>
            <w:tcW w:w="1418" w:type="dxa"/>
            <w:tcBorders>
              <w:top w:val="single" w:sz="4" w:space="0" w:color="auto"/>
              <w:left w:val="single" w:sz="4" w:space="0" w:color="auto"/>
              <w:bottom w:val="single" w:sz="4" w:space="0" w:color="auto"/>
              <w:right w:val="single" w:sz="4" w:space="0" w:color="auto"/>
            </w:tcBorders>
            <w:noWrap/>
            <w:vAlign w:val="center"/>
          </w:tcPr>
          <w:p w14:paraId="1156FF3C" w14:textId="2D4517A4" w:rsidR="00647D5C" w:rsidRPr="00A90249" w:rsidRDefault="00647D5C" w:rsidP="00E14EDF">
            <w:pPr>
              <w:jc w:val="center"/>
              <w:rPr>
                <w:rFonts w:ascii="Tahoma" w:hAnsi="Tahoma" w:cs="Tahoma"/>
                <w:sz w:val="20"/>
                <w:szCs w:val="20"/>
                <w:lang w:eastAsia="en-US"/>
              </w:rPr>
            </w:pPr>
          </w:p>
        </w:tc>
      </w:tr>
      <w:tr w:rsidR="00F77E69" w:rsidRPr="00A90249" w14:paraId="5BEE1CE7"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425CD846" w14:textId="389AFF68" w:rsidR="00E14EDF" w:rsidRPr="00A90249" w:rsidRDefault="00E14EDF" w:rsidP="00E14EDF">
            <w:pPr>
              <w:jc w:val="center"/>
              <w:rPr>
                <w:rFonts w:ascii="Tahoma" w:hAnsi="Tahoma" w:cs="Tahoma"/>
                <w:sz w:val="20"/>
                <w:szCs w:val="20"/>
              </w:rPr>
            </w:pPr>
            <w:r w:rsidRPr="00A90249">
              <w:rPr>
                <w:rFonts w:ascii="Tahoma" w:hAnsi="Tahoma" w:cs="Tahoma"/>
                <w:sz w:val="20"/>
                <w:szCs w:val="20"/>
              </w:rPr>
              <w:t>6.2.1.1</w:t>
            </w:r>
          </w:p>
        </w:tc>
        <w:tc>
          <w:tcPr>
            <w:tcW w:w="3969" w:type="dxa"/>
            <w:tcBorders>
              <w:top w:val="single" w:sz="4" w:space="0" w:color="auto"/>
              <w:left w:val="single" w:sz="4" w:space="0" w:color="auto"/>
              <w:bottom w:val="single" w:sz="4" w:space="0" w:color="auto"/>
              <w:right w:val="single" w:sz="4" w:space="0" w:color="auto"/>
            </w:tcBorders>
            <w:noWrap/>
            <w:hideMark/>
          </w:tcPr>
          <w:p w14:paraId="7EE1DA34" w14:textId="77777777" w:rsidR="00E14EDF" w:rsidRPr="00A90249" w:rsidRDefault="00E14EDF" w:rsidP="00E14EDF">
            <w:pPr>
              <w:jc w:val="both"/>
              <w:rPr>
                <w:rFonts w:ascii="Tahoma" w:hAnsi="Tahoma" w:cs="Tahoma"/>
                <w:sz w:val="20"/>
                <w:szCs w:val="20"/>
                <w:lang w:eastAsia="en-US"/>
              </w:rPr>
            </w:pPr>
            <w:r w:rsidRPr="00A90249">
              <w:rPr>
                <w:rFonts w:ascii="Tahoma" w:hAnsi="Tahoma" w:cs="Tahoma"/>
                <w:sz w:val="20"/>
                <w:szCs w:val="20"/>
                <w:lang w:eastAsia="en-US"/>
              </w:rPr>
              <w:t>хозяйственно-бытовые сточные воды</w:t>
            </w:r>
          </w:p>
        </w:tc>
        <w:tc>
          <w:tcPr>
            <w:tcW w:w="1984" w:type="dxa"/>
            <w:tcBorders>
              <w:top w:val="single" w:sz="4" w:space="0" w:color="auto"/>
              <w:left w:val="single" w:sz="4" w:space="0" w:color="auto"/>
              <w:bottom w:val="single" w:sz="4" w:space="0" w:color="auto"/>
              <w:right w:val="single" w:sz="4" w:space="0" w:color="auto"/>
            </w:tcBorders>
            <w:vAlign w:val="center"/>
            <w:hideMark/>
          </w:tcPr>
          <w:p w14:paraId="397D08DB" w14:textId="77777777" w:rsidR="00E14EDF" w:rsidRPr="00A90249" w:rsidRDefault="00E14EDF" w:rsidP="00E14EDF">
            <w:pPr>
              <w:jc w:val="center"/>
              <w:rPr>
                <w:rFonts w:ascii="Tahoma" w:hAnsi="Tahoma" w:cs="Tahoma"/>
                <w:sz w:val="20"/>
                <w:szCs w:val="20"/>
                <w:lang w:eastAsia="en-US"/>
              </w:rPr>
            </w:pPr>
            <w:r w:rsidRPr="00A90249">
              <w:rPr>
                <w:rFonts w:ascii="Tahoma" w:hAnsi="Tahoma" w:cs="Tahoma"/>
                <w:sz w:val="20"/>
                <w:szCs w:val="20"/>
                <w:lang w:eastAsia="en-US"/>
              </w:rPr>
              <w:t>куб. м/ сут</w:t>
            </w:r>
          </w:p>
        </w:tc>
        <w:tc>
          <w:tcPr>
            <w:tcW w:w="1559" w:type="dxa"/>
            <w:tcBorders>
              <w:top w:val="single" w:sz="4" w:space="0" w:color="auto"/>
              <w:left w:val="single" w:sz="4" w:space="0" w:color="auto"/>
              <w:bottom w:val="single" w:sz="4" w:space="0" w:color="auto"/>
              <w:right w:val="single" w:sz="4" w:space="0" w:color="auto"/>
            </w:tcBorders>
            <w:noWrap/>
            <w:vAlign w:val="center"/>
          </w:tcPr>
          <w:p w14:paraId="0CC99F17" w14:textId="57E7635F" w:rsidR="00E14EDF" w:rsidRPr="00A90249" w:rsidRDefault="00E14EDF" w:rsidP="00E14EDF">
            <w:pPr>
              <w:jc w:val="center"/>
              <w:rPr>
                <w:rFonts w:ascii="Tahoma" w:hAnsi="Tahoma" w:cs="Tahoma"/>
                <w:sz w:val="20"/>
                <w:szCs w:val="20"/>
                <w:lang w:eastAsia="en-US"/>
              </w:rPr>
            </w:pPr>
            <w:r w:rsidRPr="00A90249">
              <w:rPr>
                <w:rFonts w:ascii="Tahoma" w:hAnsi="Tahoma" w:cs="Tahoma"/>
                <w:sz w:val="20"/>
                <w:szCs w:val="20"/>
                <w:lang w:eastAsia="en-US"/>
              </w:rPr>
              <w:t>н/д</w:t>
            </w:r>
          </w:p>
        </w:tc>
        <w:tc>
          <w:tcPr>
            <w:tcW w:w="1418" w:type="dxa"/>
            <w:tcBorders>
              <w:top w:val="single" w:sz="4" w:space="0" w:color="auto"/>
              <w:left w:val="single" w:sz="4" w:space="0" w:color="auto"/>
              <w:bottom w:val="single" w:sz="4" w:space="0" w:color="auto"/>
              <w:right w:val="single" w:sz="4" w:space="0" w:color="auto"/>
            </w:tcBorders>
            <w:noWrap/>
            <w:vAlign w:val="center"/>
          </w:tcPr>
          <w:p w14:paraId="2DE8ED8E" w14:textId="33BEC511" w:rsidR="00E14EDF" w:rsidRPr="00A90249" w:rsidRDefault="00E14EDF" w:rsidP="00E14EDF">
            <w:pPr>
              <w:jc w:val="center"/>
              <w:rPr>
                <w:rFonts w:ascii="Tahoma" w:hAnsi="Tahoma" w:cs="Tahoma"/>
                <w:sz w:val="20"/>
                <w:szCs w:val="20"/>
                <w:lang w:eastAsia="en-US"/>
              </w:rPr>
            </w:pPr>
            <w:r w:rsidRPr="00A90249">
              <w:rPr>
                <w:rFonts w:ascii="Tahoma" w:hAnsi="Tahoma" w:cs="Tahoma"/>
                <w:sz w:val="20"/>
                <w:szCs w:val="20"/>
                <w:lang w:eastAsia="en-US"/>
              </w:rPr>
              <w:t>3528,00</w:t>
            </w:r>
          </w:p>
        </w:tc>
      </w:tr>
      <w:tr w:rsidR="00F77E69" w:rsidRPr="00A90249" w14:paraId="7E436FE7"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58D7AC39" w14:textId="21862ED1" w:rsidR="00E14EDF" w:rsidRPr="00A90249" w:rsidRDefault="00E14EDF" w:rsidP="00E14EDF">
            <w:pPr>
              <w:jc w:val="center"/>
              <w:rPr>
                <w:rFonts w:ascii="Tahoma" w:hAnsi="Tahoma" w:cs="Tahoma"/>
                <w:sz w:val="20"/>
                <w:szCs w:val="20"/>
              </w:rPr>
            </w:pPr>
            <w:r w:rsidRPr="00A90249">
              <w:rPr>
                <w:rFonts w:ascii="Tahoma" w:hAnsi="Tahoma" w:cs="Tahoma"/>
                <w:sz w:val="20"/>
                <w:szCs w:val="20"/>
              </w:rPr>
              <w:t>6.2.1.2</w:t>
            </w:r>
          </w:p>
        </w:tc>
        <w:tc>
          <w:tcPr>
            <w:tcW w:w="3969" w:type="dxa"/>
            <w:tcBorders>
              <w:top w:val="single" w:sz="4" w:space="0" w:color="auto"/>
              <w:left w:val="single" w:sz="4" w:space="0" w:color="auto"/>
              <w:bottom w:val="single" w:sz="4" w:space="0" w:color="auto"/>
              <w:right w:val="single" w:sz="4" w:space="0" w:color="auto"/>
            </w:tcBorders>
            <w:noWrap/>
            <w:hideMark/>
          </w:tcPr>
          <w:p w14:paraId="64F6EC88" w14:textId="77777777" w:rsidR="00E14EDF" w:rsidRPr="00A90249" w:rsidRDefault="00E14EDF" w:rsidP="00E14EDF">
            <w:pPr>
              <w:jc w:val="both"/>
              <w:rPr>
                <w:rFonts w:ascii="Tahoma" w:hAnsi="Tahoma" w:cs="Tahoma"/>
                <w:sz w:val="20"/>
                <w:szCs w:val="20"/>
                <w:lang w:eastAsia="en-US"/>
              </w:rPr>
            </w:pPr>
            <w:r w:rsidRPr="00A90249">
              <w:rPr>
                <w:rFonts w:ascii="Tahoma" w:hAnsi="Tahoma" w:cs="Tahoma"/>
                <w:sz w:val="20"/>
                <w:szCs w:val="20"/>
                <w:lang w:eastAsia="en-US"/>
              </w:rPr>
              <w:t>производственные сточные воды</w:t>
            </w:r>
          </w:p>
        </w:tc>
        <w:tc>
          <w:tcPr>
            <w:tcW w:w="1984" w:type="dxa"/>
            <w:tcBorders>
              <w:top w:val="single" w:sz="4" w:space="0" w:color="auto"/>
              <w:left w:val="single" w:sz="4" w:space="0" w:color="auto"/>
              <w:bottom w:val="single" w:sz="4" w:space="0" w:color="auto"/>
              <w:right w:val="single" w:sz="4" w:space="0" w:color="auto"/>
            </w:tcBorders>
            <w:vAlign w:val="center"/>
            <w:hideMark/>
          </w:tcPr>
          <w:p w14:paraId="6FDD17D6" w14:textId="77777777" w:rsidR="00E14EDF" w:rsidRPr="00A90249" w:rsidRDefault="00E14EDF" w:rsidP="00E14EDF">
            <w:pPr>
              <w:jc w:val="center"/>
              <w:rPr>
                <w:rFonts w:ascii="Tahoma" w:hAnsi="Tahoma" w:cs="Tahoma"/>
                <w:sz w:val="20"/>
                <w:szCs w:val="20"/>
                <w:lang w:eastAsia="en-US"/>
              </w:rPr>
            </w:pPr>
            <w:r w:rsidRPr="00A90249">
              <w:rPr>
                <w:rFonts w:ascii="Tahoma" w:hAnsi="Tahoma" w:cs="Tahoma"/>
                <w:sz w:val="20"/>
                <w:szCs w:val="20"/>
                <w:lang w:eastAsia="en-US"/>
              </w:rPr>
              <w:t>куб. м/ сут</w:t>
            </w:r>
          </w:p>
        </w:tc>
        <w:tc>
          <w:tcPr>
            <w:tcW w:w="1559" w:type="dxa"/>
            <w:tcBorders>
              <w:top w:val="single" w:sz="4" w:space="0" w:color="auto"/>
              <w:left w:val="single" w:sz="4" w:space="0" w:color="auto"/>
              <w:bottom w:val="single" w:sz="4" w:space="0" w:color="auto"/>
              <w:right w:val="single" w:sz="4" w:space="0" w:color="auto"/>
            </w:tcBorders>
            <w:noWrap/>
            <w:vAlign w:val="center"/>
          </w:tcPr>
          <w:p w14:paraId="0FE8654E" w14:textId="2F74A1CF" w:rsidR="00E14EDF" w:rsidRPr="00A90249" w:rsidRDefault="00E14EDF" w:rsidP="00E14EDF">
            <w:pPr>
              <w:jc w:val="center"/>
              <w:rPr>
                <w:rFonts w:ascii="Tahoma" w:hAnsi="Tahoma" w:cs="Tahoma"/>
                <w:sz w:val="20"/>
                <w:szCs w:val="20"/>
                <w:lang w:eastAsia="en-US"/>
              </w:rPr>
            </w:pPr>
            <w:r w:rsidRPr="00A90249">
              <w:rPr>
                <w:rFonts w:ascii="Tahoma" w:hAnsi="Tahoma" w:cs="Tahoma"/>
                <w:sz w:val="20"/>
                <w:szCs w:val="20"/>
                <w:lang w:eastAsia="en-US"/>
              </w:rPr>
              <w:t>н/д</w:t>
            </w:r>
          </w:p>
        </w:tc>
        <w:tc>
          <w:tcPr>
            <w:tcW w:w="1418" w:type="dxa"/>
            <w:tcBorders>
              <w:top w:val="single" w:sz="4" w:space="0" w:color="auto"/>
              <w:left w:val="single" w:sz="4" w:space="0" w:color="auto"/>
              <w:bottom w:val="single" w:sz="4" w:space="0" w:color="auto"/>
              <w:right w:val="single" w:sz="4" w:space="0" w:color="auto"/>
            </w:tcBorders>
            <w:noWrap/>
            <w:vAlign w:val="center"/>
          </w:tcPr>
          <w:p w14:paraId="61831EDA" w14:textId="0B50457B" w:rsidR="00E14EDF" w:rsidRPr="00A90249" w:rsidRDefault="00E14EDF" w:rsidP="00E14EDF">
            <w:pPr>
              <w:jc w:val="center"/>
              <w:rPr>
                <w:rFonts w:ascii="Tahoma" w:hAnsi="Tahoma" w:cs="Tahoma"/>
                <w:sz w:val="20"/>
                <w:szCs w:val="20"/>
                <w:lang w:eastAsia="en-US"/>
              </w:rPr>
            </w:pPr>
            <w:r w:rsidRPr="00A90249">
              <w:rPr>
                <w:rFonts w:ascii="Tahoma" w:hAnsi="Tahoma" w:cs="Tahoma"/>
                <w:sz w:val="20"/>
                <w:szCs w:val="20"/>
                <w:lang w:eastAsia="en-US"/>
              </w:rPr>
              <w:t>529,20</w:t>
            </w:r>
          </w:p>
        </w:tc>
      </w:tr>
      <w:tr w:rsidR="00F77E69" w:rsidRPr="00A90249" w14:paraId="59447D7A"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7C28E188" w14:textId="75E5C8AB" w:rsidR="00E14EDF" w:rsidRPr="00A90249" w:rsidRDefault="00E14EDF" w:rsidP="00E14EDF">
            <w:pPr>
              <w:jc w:val="center"/>
              <w:rPr>
                <w:rFonts w:ascii="Tahoma" w:hAnsi="Tahoma" w:cs="Tahoma"/>
                <w:sz w:val="20"/>
                <w:szCs w:val="20"/>
              </w:rPr>
            </w:pPr>
            <w:r w:rsidRPr="00A90249">
              <w:rPr>
                <w:rFonts w:ascii="Tahoma" w:hAnsi="Tahoma" w:cs="Tahoma"/>
                <w:sz w:val="20"/>
                <w:szCs w:val="20"/>
              </w:rPr>
              <w:t>6.2.2</w:t>
            </w:r>
          </w:p>
        </w:tc>
        <w:tc>
          <w:tcPr>
            <w:tcW w:w="3969" w:type="dxa"/>
            <w:tcBorders>
              <w:top w:val="single" w:sz="4" w:space="0" w:color="auto"/>
              <w:left w:val="single" w:sz="4" w:space="0" w:color="auto"/>
              <w:bottom w:val="single" w:sz="4" w:space="0" w:color="auto"/>
              <w:right w:val="single" w:sz="4" w:space="0" w:color="auto"/>
            </w:tcBorders>
            <w:noWrap/>
            <w:hideMark/>
          </w:tcPr>
          <w:p w14:paraId="47611EE8" w14:textId="77777777" w:rsidR="00E14EDF" w:rsidRPr="00A90249" w:rsidRDefault="00E14EDF" w:rsidP="00E14EDF">
            <w:pPr>
              <w:jc w:val="both"/>
              <w:rPr>
                <w:rFonts w:ascii="Tahoma" w:hAnsi="Tahoma" w:cs="Tahoma"/>
                <w:sz w:val="20"/>
                <w:szCs w:val="20"/>
                <w:lang w:eastAsia="en-US"/>
              </w:rPr>
            </w:pPr>
            <w:r w:rsidRPr="00A90249">
              <w:rPr>
                <w:rFonts w:ascii="Tahoma" w:hAnsi="Tahoma" w:cs="Tahoma"/>
                <w:sz w:val="20"/>
                <w:szCs w:val="20"/>
                <w:lang w:eastAsia="en-US"/>
              </w:rPr>
              <w:t>производительность очистных сооружений канализации</w:t>
            </w:r>
          </w:p>
        </w:tc>
        <w:tc>
          <w:tcPr>
            <w:tcW w:w="1984" w:type="dxa"/>
            <w:tcBorders>
              <w:top w:val="single" w:sz="4" w:space="0" w:color="auto"/>
              <w:left w:val="single" w:sz="4" w:space="0" w:color="auto"/>
              <w:bottom w:val="single" w:sz="4" w:space="0" w:color="auto"/>
              <w:right w:val="single" w:sz="4" w:space="0" w:color="auto"/>
            </w:tcBorders>
            <w:vAlign w:val="center"/>
            <w:hideMark/>
          </w:tcPr>
          <w:p w14:paraId="73EB97E6" w14:textId="77777777" w:rsidR="00E14EDF" w:rsidRPr="00A90249" w:rsidRDefault="00E14EDF" w:rsidP="00E14EDF">
            <w:pPr>
              <w:jc w:val="center"/>
              <w:rPr>
                <w:rFonts w:ascii="Tahoma" w:hAnsi="Tahoma" w:cs="Tahoma"/>
                <w:sz w:val="20"/>
                <w:szCs w:val="20"/>
                <w:lang w:eastAsia="en-US"/>
              </w:rPr>
            </w:pPr>
            <w:r w:rsidRPr="00A90249">
              <w:rPr>
                <w:rFonts w:ascii="Tahoma" w:hAnsi="Tahoma" w:cs="Tahoma"/>
                <w:sz w:val="20"/>
                <w:szCs w:val="20"/>
                <w:lang w:eastAsia="en-US"/>
              </w:rPr>
              <w:t>куб. м/ сут</w:t>
            </w:r>
          </w:p>
        </w:tc>
        <w:tc>
          <w:tcPr>
            <w:tcW w:w="1559" w:type="dxa"/>
            <w:tcBorders>
              <w:top w:val="single" w:sz="4" w:space="0" w:color="auto"/>
              <w:left w:val="single" w:sz="4" w:space="0" w:color="auto"/>
              <w:bottom w:val="single" w:sz="4" w:space="0" w:color="auto"/>
              <w:right w:val="single" w:sz="4" w:space="0" w:color="auto"/>
            </w:tcBorders>
            <w:noWrap/>
            <w:vAlign w:val="center"/>
          </w:tcPr>
          <w:p w14:paraId="302F48CB" w14:textId="75E74713" w:rsidR="00E14EDF" w:rsidRPr="00A90249" w:rsidRDefault="00E14EDF" w:rsidP="00E14EDF">
            <w:pPr>
              <w:jc w:val="center"/>
              <w:rPr>
                <w:rFonts w:ascii="Tahoma" w:hAnsi="Tahoma" w:cs="Tahoma"/>
                <w:sz w:val="20"/>
                <w:szCs w:val="20"/>
                <w:lang w:eastAsia="en-US"/>
              </w:rPr>
            </w:pPr>
            <w:r w:rsidRPr="00A90249">
              <w:rPr>
                <w:rFonts w:ascii="Tahoma" w:hAnsi="Tahoma" w:cs="Tahoma"/>
                <w:sz w:val="20"/>
                <w:szCs w:val="20"/>
                <w:lang w:eastAsia="en-US"/>
              </w:rPr>
              <w:t>н/д</w:t>
            </w:r>
          </w:p>
        </w:tc>
        <w:tc>
          <w:tcPr>
            <w:tcW w:w="1418" w:type="dxa"/>
            <w:tcBorders>
              <w:top w:val="single" w:sz="4" w:space="0" w:color="auto"/>
              <w:left w:val="single" w:sz="4" w:space="0" w:color="auto"/>
              <w:bottom w:val="single" w:sz="4" w:space="0" w:color="auto"/>
              <w:right w:val="single" w:sz="4" w:space="0" w:color="auto"/>
            </w:tcBorders>
            <w:noWrap/>
            <w:vAlign w:val="center"/>
          </w:tcPr>
          <w:p w14:paraId="21085F80" w14:textId="70A14520" w:rsidR="00E14EDF" w:rsidRPr="00A90249" w:rsidRDefault="00E14EDF" w:rsidP="00E14EDF">
            <w:pPr>
              <w:jc w:val="center"/>
              <w:rPr>
                <w:rFonts w:ascii="Tahoma" w:hAnsi="Tahoma" w:cs="Tahoma"/>
                <w:sz w:val="20"/>
                <w:szCs w:val="20"/>
                <w:lang w:eastAsia="en-US"/>
              </w:rPr>
            </w:pPr>
            <w:r w:rsidRPr="00A90249">
              <w:rPr>
                <w:rFonts w:ascii="Tahoma" w:hAnsi="Tahoma" w:cs="Tahoma"/>
                <w:sz w:val="20"/>
                <w:szCs w:val="20"/>
                <w:lang w:eastAsia="en-US"/>
              </w:rPr>
              <w:t>1500,00</w:t>
            </w:r>
          </w:p>
        </w:tc>
      </w:tr>
      <w:tr w:rsidR="00F77E69" w:rsidRPr="00A90249" w14:paraId="4935E10F"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338E9234" w14:textId="577CFA75" w:rsidR="00647D5C" w:rsidRPr="00A90249" w:rsidRDefault="00647D5C" w:rsidP="00E14EDF">
            <w:pPr>
              <w:jc w:val="center"/>
              <w:rPr>
                <w:rFonts w:ascii="Tahoma" w:hAnsi="Tahoma" w:cs="Tahoma"/>
                <w:b/>
                <w:sz w:val="20"/>
                <w:szCs w:val="20"/>
              </w:rPr>
            </w:pPr>
            <w:r w:rsidRPr="00A90249">
              <w:rPr>
                <w:rFonts w:ascii="Tahoma" w:hAnsi="Tahoma" w:cs="Tahoma"/>
                <w:b/>
                <w:sz w:val="20"/>
                <w:szCs w:val="20"/>
              </w:rPr>
              <w:t>6.3</w:t>
            </w:r>
          </w:p>
        </w:tc>
        <w:tc>
          <w:tcPr>
            <w:tcW w:w="3969" w:type="dxa"/>
            <w:tcBorders>
              <w:top w:val="single" w:sz="4" w:space="0" w:color="auto"/>
              <w:left w:val="single" w:sz="4" w:space="0" w:color="auto"/>
              <w:bottom w:val="single" w:sz="4" w:space="0" w:color="auto"/>
              <w:right w:val="single" w:sz="4" w:space="0" w:color="auto"/>
            </w:tcBorders>
            <w:noWrap/>
            <w:hideMark/>
          </w:tcPr>
          <w:p w14:paraId="7F8BA968" w14:textId="77777777" w:rsidR="00647D5C" w:rsidRPr="00A90249" w:rsidRDefault="00647D5C" w:rsidP="00E14EDF">
            <w:pPr>
              <w:jc w:val="both"/>
              <w:rPr>
                <w:rFonts w:ascii="Tahoma" w:hAnsi="Tahoma" w:cs="Tahoma"/>
                <w:b/>
                <w:sz w:val="20"/>
                <w:szCs w:val="20"/>
                <w:lang w:eastAsia="en-US"/>
              </w:rPr>
            </w:pPr>
            <w:r w:rsidRPr="00A90249">
              <w:rPr>
                <w:rFonts w:ascii="Tahoma" w:hAnsi="Tahoma" w:cs="Tahoma"/>
                <w:b/>
                <w:sz w:val="20"/>
                <w:szCs w:val="20"/>
                <w:lang w:eastAsia="en-US"/>
              </w:rPr>
              <w:t>Электроснабжение</w:t>
            </w:r>
          </w:p>
        </w:tc>
        <w:tc>
          <w:tcPr>
            <w:tcW w:w="1984" w:type="dxa"/>
            <w:tcBorders>
              <w:top w:val="single" w:sz="4" w:space="0" w:color="auto"/>
              <w:left w:val="single" w:sz="4" w:space="0" w:color="auto"/>
              <w:bottom w:val="single" w:sz="4" w:space="0" w:color="auto"/>
              <w:right w:val="single" w:sz="4" w:space="0" w:color="auto"/>
            </w:tcBorders>
            <w:vAlign w:val="center"/>
          </w:tcPr>
          <w:p w14:paraId="2BEEF6CA" w14:textId="77777777" w:rsidR="00647D5C" w:rsidRPr="00A90249" w:rsidRDefault="00647D5C" w:rsidP="00E14EDF">
            <w:pPr>
              <w:jc w:val="center"/>
              <w:rPr>
                <w:rFonts w:ascii="Tahoma" w:hAnsi="Tahoma" w:cs="Tahoma"/>
                <w:sz w:val="20"/>
                <w:szCs w:val="20"/>
                <w:lang w:eastAsia="en-US"/>
              </w:rPr>
            </w:pPr>
          </w:p>
        </w:tc>
        <w:tc>
          <w:tcPr>
            <w:tcW w:w="1559" w:type="dxa"/>
            <w:tcBorders>
              <w:top w:val="single" w:sz="4" w:space="0" w:color="auto"/>
              <w:left w:val="single" w:sz="4" w:space="0" w:color="auto"/>
              <w:bottom w:val="single" w:sz="4" w:space="0" w:color="auto"/>
              <w:right w:val="single" w:sz="4" w:space="0" w:color="auto"/>
            </w:tcBorders>
            <w:noWrap/>
            <w:vAlign w:val="center"/>
          </w:tcPr>
          <w:p w14:paraId="097E6E8A" w14:textId="77777777" w:rsidR="00647D5C" w:rsidRPr="00A90249" w:rsidRDefault="00647D5C" w:rsidP="00E14EDF">
            <w:pPr>
              <w:jc w:val="center"/>
              <w:rPr>
                <w:rFonts w:ascii="Tahoma" w:hAnsi="Tahoma" w:cs="Tahoma"/>
                <w:sz w:val="20"/>
                <w:szCs w:val="20"/>
                <w:lang w:eastAsia="en-US"/>
              </w:rPr>
            </w:pPr>
          </w:p>
        </w:tc>
        <w:tc>
          <w:tcPr>
            <w:tcW w:w="1418" w:type="dxa"/>
            <w:tcBorders>
              <w:top w:val="single" w:sz="4" w:space="0" w:color="auto"/>
              <w:left w:val="single" w:sz="4" w:space="0" w:color="auto"/>
              <w:bottom w:val="single" w:sz="4" w:space="0" w:color="auto"/>
              <w:right w:val="single" w:sz="4" w:space="0" w:color="auto"/>
            </w:tcBorders>
            <w:noWrap/>
            <w:vAlign w:val="center"/>
          </w:tcPr>
          <w:p w14:paraId="52635EBA" w14:textId="45E40412" w:rsidR="00647D5C" w:rsidRPr="00A90249" w:rsidRDefault="00647D5C" w:rsidP="00E14EDF">
            <w:pPr>
              <w:jc w:val="center"/>
              <w:rPr>
                <w:rFonts w:ascii="Tahoma" w:hAnsi="Tahoma" w:cs="Tahoma"/>
                <w:sz w:val="20"/>
                <w:szCs w:val="20"/>
                <w:lang w:eastAsia="en-US"/>
              </w:rPr>
            </w:pPr>
          </w:p>
        </w:tc>
      </w:tr>
      <w:tr w:rsidR="00F77E69" w:rsidRPr="00A90249" w14:paraId="68F0ACE5"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3307CDF9" w14:textId="1D259579" w:rsidR="00647D5C" w:rsidRPr="00A90249" w:rsidRDefault="00647D5C" w:rsidP="00E14EDF">
            <w:pPr>
              <w:jc w:val="center"/>
              <w:rPr>
                <w:rFonts w:ascii="Tahoma" w:hAnsi="Tahoma" w:cs="Tahoma"/>
                <w:sz w:val="20"/>
                <w:szCs w:val="20"/>
              </w:rPr>
            </w:pPr>
            <w:r w:rsidRPr="00A90249">
              <w:rPr>
                <w:rFonts w:ascii="Tahoma" w:hAnsi="Tahoma" w:cs="Tahoma"/>
                <w:sz w:val="20"/>
                <w:szCs w:val="20"/>
              </w:rPr>
              <w:t>6.3.1</w:t>
            </w:r>
          </w:p>
        </w:tc>
        <w:tc>
          <w:tcPr>
            <w:tcW w:w="3969" w:type="dxa"/>
            <w:tcBorders>
              <w:top w:val="single" w:sz="4" w:space="0" w:color="auto"/>
              <w:left w:val="single" w:sz="4" w:space="0" w:color="auto"/>
              <w:bottom w:val="single" w:sz="4" w:space="0" w:color="auto"/>
              <w:right w:val="single" w:sz="4" w:space="0" w:color="auto"/>
            </w:tcBorders>
            <w:noWrap/>
            <w:hideMark/>
          </w:tcPr>
          <w:p w14:paraId="4D7594E9" w14:textId="22F0EFC4" w:rsidR="00647D5C" w:rsidRPr="00A90249" w:rsidRDefault="00647D5C" w:rsidP="00E14EDF">
            <w:pPr>
              <w:jc w:val="both"/>
              <w:rPr>
                <w:rFonts w:ascii="Tahoma" w:hAnsi="Tahoma" w:cs="Tahoma"/>
                <w:sz w:val="20"/>
                <w:szCs w:val="20"/>
                <w:lang w:eastAsia="en-US"/>
              </w:rPr>
            </w:pPr>
            <w:r w:rsidRPr="00A90249">
              <w:rPr>
                <w:rFonts w:ascii="Tahoma" w:hAnsi="Tahoma" w:cs="Tahoma"/>
                <w:sz w:val="20"/>
                <w:szCs w:val="20"/>
                <w:lang w:eastAsia="en-US"/>
              </w:rPr>
              <w:t>потребность в электроэнергии – всего</w:t>
            </w:r>
          </w:p>
        </w:tc>
        <w:tc>
          <w:tcPr>
            <w:tcW w:w="1984" w:type="dxa"/>
            <w:tcBorders>
              <w:top w:val="single" w:sz="4" w:space="0" w:color="auto"/>
              <w:left w:val="single" w:sz="4" w:space="0" w:color="auto"/>
              <w:bottom w:val="single" w:sz="4" w:space="0" w:color="auto"/>
              <w:right w:val="single" w:sz="4" w:space="0" w:color="auto"/>
            </w:tcBorders>
            <w:vAlign w:val="center"/>
            <w:hideMark/>
          </w:tcPr>
          <w:p w14:paraId="32DE851D" w14:textId="4F5FD7B9" w:rsidR="00647D5C" w:rsidRPr="00A90249" w:rsidRDefault="00647D5C" w:rsidP="00E14EDF">
            <w:pPr>
              <w:jc w:val="center"/>
              <w:rPr>
                <w:rFonts w:ascii="Tahoma" w:hAnsi="Tahoma" w:cs="Tahoma"/>
                <w:sz w:val="20"/>
                <w:szCs w:val="20"/>
                <w:lang w:eastAsia="en-US"/>
              </w:rPr>
            </w:pPr>
            <w:r w:rsidRPr="00A90249">
              <w:rPr>
                <w:rFonts w:ascii="Tahoma" w:hAnsi="Tahoma" w:cs="Tahoma"/>
                <w:sz w:val="20"/>
                <w:szCs w:val="20"/>
                <w:lang w:eastAsia="en-US"/>
              </w:rPr>
              <w:t>млн кВт·ч/ год</w:t>
            </w:r>
          </w:p>
        </w:tc>
        <w:tc>
          <w:tcPr>
            <w:tcW w:w="1559" w:type="dxa"/>
            <w:tcBorders>
              <w:top w:val="single" w:sz="4" w:space="0" w:color="auto"/>
              <w:left w:val="single" w:sz="4" w:space="0" w:color="auto"/>
              <w:bottom w:val="single" w:sz="4" w:space="0" w:color="auto"/>
              <w:right w:val="single" w:sz="4" w:space="0" w:color="auto"/>
            </w:tcBorders>
            <w:noWrap/>
            <w:vAlign w:val="center"/>
          </w:tcPr>
          <w:p w14:paraId="1DA5748A" w14:textId="77777777" w:rsidR="00647D5C" w:rsidRPr="00A90249" w:rsidRDefault="00647D5C" w:rsidP="00E14EDF">
            <w:pPr>
              <w:jc w:val="center"/>
              <w:rPr>
                <w:rFonts w:ascii="Tahoma" w:hAnsi="Tahoma" w:cs="Tahoma"/>
                <w:sz w:val="20"/>
                <w:szCs w:val="20"/>
                <w:lang w:eastAsia="en-US"/>
              </w:rPr>
            </w:pPr>
            <w:r w:rsidRPr="00A90249">
              <w:rPr>
                <w:rFonts w:ascii="Tahoma" w:hAnsi="Tahoma" w:cs="Tahoma"/>
                <w:sz w:val="20"/>
                <w:szCs w:val="20"/>
                <w:lang w:val="en-US" w:eastAsia="en-US"/>
              </w:rPr>
              <w:t>4</w:t>
            </w:r>
            <w:r w:rsidRPr="00A90249">
              <w:rPr>
                <w:rFonts w:ascii="Tahoma" w:hAnsi="Tahoma" w:cs="Tahoma"/>
                <w:sz w:val="20"/>
                <w:szCs w:val="20"/>
                <w:lang w:eastAsia="en-US"/>
              </w:rPr>
              <w:t>,</w:t>
            </w:r>
            <w:r w:rsidRPr="00A90249">
              <w:rPr>
                <w:rFonts w:ascii="Tahoma" w:hAnsi="Tahoma" w:cs="Tahoma"/>
                <w:sz w:val="20"/>
                <w:szCs w:val="20"/>
                <w:lang w:val="en-US" w:eastAsia="en-US"/>
              </w:rPr>
              <w:t>31</w:t>
            </w:r>
          </w:p>
        </w:tc>
        <w:tc>
          <w:tcPr>
            <w:tcW w:w="1418" w:type="dxa"/>
            <w:tcBorders>
              <w:top w:val="single" w:sz="4" w:space="0" w:color="auto"/>
              <w:left w:val="single" w:sz="4" w:space="0" w:color="auto"/>
              <w:bottom w:val="single" w:sz="4" w:space="0" w:color="auto"/>
              <w:right w:val="single" w:sz="4" w:space="0" w:color="auto"/>
            </w:tcBorders>
            <w:noWrap/>
            <w:vAlign w:val="center"/>
          </w:tcPr>
          <w:p w14:paraId="6F74A527" w14:textId="6FD36DBB" w:rsidR="00647D5C" w:rsidRPr="00A90249" w:rsidRDefault="00647D5C" w:rsidP="00E14EDF">
            <w:pPr>
              <w:jc w:val="center"/>
              <w:rPr>
                <w:rFonts w:ascii="Tahoma" w:hAnsi="Tahoma" w:cs="Tahoma"/>
                <w:sz w:val="20"/>
                <w:szCs w:val="20"/>
                <w:lang w:eastAsia="en-US"/>
              </w:rPr>
            </w:pPr>
            <w:r w:rsidRPr="00A90249">
              <w:rPr>
                <w:rFonts w:ascii="Tahoma" w:hAnsi="Tahoma" w:cs="Tahoma"/>
                <w:sz w:val="20"/>
                <w:szCs w:val="20"/>
                <w:lang w:eastAsia="en-US"/>
              </w:rPr>
              <w:t>14,22</w:t>
            </w:r>
          </w:p>
        </w:tc>
      </w:tr>
      <w:tr w:rsidR="00F77E69" w:rsidRPr="00A90249" w14:paraId="7D864AE1"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7425C466" w14:textId="0BB6687E" w:rsidR="00647D5C" w:rsidRPr="00A90249" w:rsidRDefault="00647D5C" w:rsidP="00E14EDF">
            <w:pPr>
              <w:jc w:val="center"/>
              <w:rPr>
                <w:rFonts w:ascii="Tahoma" w:hAnsi="Tahoma" w:cs="Tahoma"/>
                <w:sz w:val="20"/>
                <w:szCs w:val="20"/>
              </w:rPr>
            </w:pPr>
          </w:p>
        </w:tc>
        <w:tc>
          <w:tcPr>
            <w:tcW w:w="3969" w:type="dxa"/>
            <w:tcBorders>
              <w:top w:val="single" w:sz="4" w:space="0" w:color="auto"/>
              <w:left w:val="single" w:sz="4" w:space="0" w:color="auto"/>
              <w:bottom w:val="single" w:sz="4" w:space="0" w:color="auto"/>
              <w:right w:val="single" w:sz="4" w:space="0" w:color="auto"/>
            </w:tcBorders>
            <w:noWrap/>
            <w:hideMark/>
          </w:tcPr>
          <w:p w14:paraId="67EC7CE1" w14:textId="77777777" w:rsidR="00647D5C" w:rsidRPr="00A90249" w:rsidRDefault="00647D5C" w:rsidP="00E14EDF">
            <w:pPr>
              <w:jc w:val="both"/>
              <w:rPr>
                <w:rFonts w:ascii="Tahoma" w:hAnsi="Tahoma" w:cs="Tahoma"/>
                <w:sz w:val="20"/>
                <w:szCs w:val="20"/>
                <w:lang w:eastAsia="en-US"/>
              </w:rPr>
            </w:pPr>
            <w:r w:rsidRPr="00A90249">
              <w:rPr>
                <w:rFonts w:ascii="Tahoma" w:hAnsi="Tahoma" w:cs="Tahoma"/>
                <w:sz w:val="20"/>
                <w:szCs w:val="20"/>
                <w:lang w:eastAsia="en-US"/>
              </w:rPr>
              <w:t>в том числе:</w:t>
            </w:r>
          </w:p>
        </w:tc>
        <w:tc>
          <w:tcPr>
            <w:tcW w:w="1984" w:type="dxa"/>
            <w:tcBorders>
              <w:top w:val="single" w:sz="4" w:space="0" w:color="auto"/>
              <w:left w:val="single" w:sz="4" w:space="0" w:color="auto"/>
              <w:bottom w:val="single" w:sz="4" w:space="0" w:color="auto"/>
              <w:right w:val="single" w:sz="4" w:space="0" w:color="auto"/>
            </w:tcBorders>
            <w:vAlign w:val="center"/>
          </w:tcPr>
          <w:p w14:paraId="767FBF71" w14:textId="77777777" w:rsidR="00647D5C" w:rsidRPr="00A90249" w:rsidRDefault="00647D5C" w:rsidP="00E14EDF">
            <w:pPr>
              <w:jc w:val="center"/>
              <w:rPr>
                <w:rFonts w:ascii="Tahoma" w:hAnsi="Tahoma" w:cs="Tahoma"/>
                <w:sz w:val="20"/>
                <w:szCs w:val="20"/>
                <w:lang w:eastAsia="en-US"/>
              </w:rPr>
            </w:pPr>
          </w:p>
        </w:tc>
        <w:tc>
          <w:tcPr>
            <w:tcW w:w="1559" w:type="dxa"/>
            <w:tcBorders>
              <w:top w:val="single" w:sz="4" w:space="0" w:color="auto"/>
              <w:left w:val="single" w:sz="4" w:space="0" w:color="auto"/>
              <w:bottom w:val="single" w:sz="4" w:space="0" w:color="auto"/>
              <w:right w:val="single" w:sz="4" w:space="0" w:color="auto"/>
            </w:tcBorders>
            <w:noWrap/>
            <w:vAlign w:val="center"/>
          </w:tcPr>
          <w:p w14:paraId="1DE04DFC" w14:textId="77777777" w:rsidR="00647D5C" w:rsidRPr="00A90249" w:rsidRDefault="00647D5C" w:rsidP="00E14EDF">
            <w:pPr>
              <w:jc w:val="center"/>
              <w:rPr>
                <w:rFonts w:ascii="Tahoma" w:hAnsi="Tahoma" w:cs="Tahoma"/>
                <w:sz w:val="20"/>
                <w:szCs w:val="20"/>
                <w:lang w:eastAsia="en-US"/>
              </w:rPr>
            </w:pPr>
          </w:p>
        </w:tc>
        <w:tc>
          <w:tcPr>
            <w:tcW w:w="1418" w:type="dxa"/>
            <w:tcBorders>
              <w:top w:val="single" w:sz="4" w:space="0" w:color="auto"/>
              <w:left w:val="single" w:sz="4" w:space="0" w:color="auto"/>
              <w:bottom w:val="single" w:sz="4" w:space="0" w:color="auto"/>
              <w:right w:val="single" w:sz="4" w:space="0" w:color="auto"/>
            </w:tcBorders>
            <w:noWrap/>
            <w:vAlign w:val="center"/>
          </w:tcPr>
          <w:p w14:paraId="411C80CF" w14:textId="153775FF" w:rsidR="00647D5C" w:rsidRPr="00A90249" w:rsidRDefault="00647D5C" w:rsidP="00E14EDF">
            <w:pPr>
              <w:jc w:val="center"/>
              <w:rPr>
                <w:rFonts w:ascii="Tahoma" w:hAnsi="Tahoma" w:cs="Tahoma"/>
                <w:sz w:val="20"/>
                <w:szCs w:val="20"/>
                <w:lang w:eastAsia="en-US"/>
              </w:rPr>
            </w:pPr>
          </w:p>
        </w:tc>
      </w:tr>
      <w:tr w:rsidR="00F77E69" w:rsidRPr="00A90249" w14:paraId="252F5E32"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23F39718" w14:textId="40FBC167" w:rsidR="00647D5C" w:rsidRPr="00A90249" w:rsidRDefault="00647D5C" w:rsidP="00E14EDF">
            <w:pPr>
              <w:jc w:val="center"/>
              <w:rPr>
                <w:rFonts w:ascii="Tahoma" w:hAnsi="Tahoma" w:cs="Tahoma"/>
                <w:sz w:val="20"/>
                <w:szCs w:val="20"/>
              </w:rPr>
            </w:pPr>
            <w:r w:rsidRPr="00A90249">
              <w:rPr>
                <w:rFonts w:ascii="Tahoma" w:hAnsi="Tahoma" w:cs="Tahoma"/>
                <w:sz w:val="20"/>
                <w:szCs w:val="20"/>
              </w:rPr>
              <w:t>6.3.1.1</w:t>
            </w:r>
          </w:p>
        </w:tc>
        <w:tc>
          <w:tcPr>
            <w:tcW w:w="3969" w:type="dxa"/>
            <w:tcBorders>
              <w:top w:val="single" w:sz="4" w:space="0" w:color="auto"/>
              <w:left w:val="single" w:sz="4" w:space="0" w:color="auto"/>
              <w:bottom w:val="single" w:sz="4" w:space="0" w:color="auto"/>
              <w:right w:val="single" w:sz="4" w:space="0" w:color="auto"/>
            </w:tcBorders>
            <w:noWrap/>
            <w:hideMark/>
          </w:tcPr>
          <w:p w14:paraId="52F84936" w14:textId="77777777" w:rsidR="00647D5C" w:rsidRPr="00A90249" w:rsidRDefault="00647D5C" w:rsidP="00E14EDF">
            <w:pPr>
              <w:jc w:val="both"/>
              <w:rPr>
                <w:rFonts w:ascii="Tahoma" w:hAnsi="Tahoma" w:cs="Tahoma"/>
                <w:sz w:val="20"/>
                <w:szCs w:val="20"/>
                <w:lang w:eastAsia="en-US"/>
              </w:rPr>
            </w:pPr>
            <w:r w:rsidRPr="00A90249">
              <w:rPr>
                <w:rFonts w:ascii="Tahoma" w:hAnsi="Tahoma" w:cs="Tahoma"/>
                <w:sz w:val="20"/>
                <w:szCs w:val="20"/>
                <w:lang w:eastAsia="en-US"/>
              </w:rPr>
              <w:t>на коммунально-бытовые нужды</w:t>
            </w:r>
          </w:p>
        </w:tc>
        <w:tc>
          <w:tcPr>
            <w:tcW w:w="1984" w:type="dxa"/>
            <w:tcBorders>
              <w:top w:val="single" w:sz="4" w:space="0" w:color="auto"/>
              <w:left w:val="single" w:sz="4" w:space="0" w:color="auto"/>
              <w:bottom w:val="single" w:sz="4" w:space="0" w:color="auto"/>
              <w:right w:val="single" w:sz="4" w:space="0" w:color="auto"/>
            </w:tcBorders>
            <w:vAlign w:val="center"/>
            <w:hideMark/>
          </w:tcPr>
          <w:p w14:paraId="1A1D8020" w14:textId="7D53801D" w:rsidR="00647D5C" w:rsidRPr="00A90249" w:rsidRDefault="00647D5C" w:rsidP="00E14EDF">
            <w:pPr>
              <w:jc w:val="center"/>
              <w:rPr>
                <w:rFonts w:ascii="Tahoma" w:hAnsi="Tahoma" w:cs="Tahoma"/>
                <w:sz w:val="20"/>
                <w:szCs w:val="20"/>
                <w:lang w:eastAsia="en-US"/>
              </w:rPr>
            </w:pPr>
            <w:r w:rsidRPr="00A90249">
              <w:rPr>
                <w:rFonts w:ascii="Tahoma" w:hAnsi="Tahoma" w:cs="Tahoma"/>
                <w:sz w:val="20"/>
                <w:szCs w:val="20"/>
                <w:lang w:eastAsia="en-US"/>
              </w:rPr>
              <w:t>млн кВт·ч/ год</w:t>
            </w:r>
          </w:p>
        </w:tc>
        <w:tc>
          <w:tcPr>
            <w:tcW w:w="1559" w:type="dxa"/>
            <w:tcBorders>
              <w:top w:val="single" w:sz="4" w:space="0" w:color="auto"/>
              <w:left w:val="single" w:sz="4" w:space="0" w:color="auto"/>
              <w:bottom w:val="single" w:sz="4" w:space="0" w:color="auto"/>
              <w:right w:val="single" w:sz="4" w:space="0" w:color="auto"/>
            </w:tcBorders>
            <w:noWrap/>
            <w:vAlign w:val="center"/>
          </w:tcPr>
          <w:p w14:paraId="78C9077D" w14:textId="77777777" w:rsidR="00647D5C" w:rsidRPr="00A90249" w:rsidRDefault="00647D5C" w:rsidP="00E14EDF">
            <w:pPr>
              <w:jc w:val="center"/>
              <w:rPr>
                <w:rFonts w:ascii="Tahoma" w:hAnsi="Tahoma" w:cs="Tahoma"/>
                <w:sz w:val="20"/>
                <w:szCs w:val="20"/>
                <w:lang w:eastAsia="en-US"/>
              </w:rPr>
            </w:pPr>
            <w:r w:rsidRPr="00A90249">
              <w:rPr>
                <w:rFonts w:ascii="Tahoma" w:hAnsi="Tahoma" w:cs="Tahoma"/>
                <w:sz w:val="20"/>
                <w:szCs w:val="20"/>
                <w:lang w:eastAsia="en-US"/>
              </w:rPr>
              <w:t>4,31</w:t>
            </w:r>
          </w:p>
        </w:tc>
        <w:tc>
          <w:tcPr>
            <w:tcW w:w="1418" w:type="dxa"/>
            <w:tcBorders>
              <w:top w:val="single" w:sz="4" w:space="0" w:color="auto"/>
              <w:left w:val="single" w:sz="4" w:space="0" w:color="auto"/>
              <w:bottom w:val="single" w:sz="4" w:space="0" w:color="auto"/>
              <w:right w:val="single" w:sz="4" w:space="0" w:color="auto"/>
            </w:tcBorders>
            <w:noWrap/>
            <w:vAlign w:val="center"/>
          </w:tcPr>
          <w:p w14:paraId="53314BA2" w14:textId="125E269B" w:rsidR="00647D5C" w:rsidRPr="00A90249" w:rsidRDefault="00647D5C" w:rsidP="00E14EDF">
            <w:pPr>
              <w:jc w:val="center"/>
              <w:rPr>
                <w:rFonts w:ascii="Tahoma" w:hAnsi="Tahoma" w:cs="Tahoma"/>
                <w:sz w:val="20"/>
                <w:szCs w:val="20"/>
                <w:lang w:eastAsia="en-US"/>
              </w:rPr>
            </w:pPr>
            <w:r w:rsidRPr="00A90249">
              <w:rPr>
                <w:rFonts w:ascii="Tahoma" w:hAnsi="Tahoma" w:cs="Tahoma"/>
                <w:sz w:val="20"/>
                <w:szCs w:val="20"/>
                <w:lang w:eastAsia="en-US"/>
              </w:rPr>
              <w:t>14,22</w:t>
            </w:r>
          </w:p>
        </w:tc>
      </w:tr>
      <w:tr w:rsidR="00F77E69" w:rsidRPr="00A90249" w14:paraId="708C0D62"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253D5D90" w14:textId="569AF963" w:rsidR="00647D5C" w:rsidRPr="00A90249" w:rsidRDefault="00647D5C" w:rsidP="00E14EDF">
            <w:pPr>
              <w:jc w:val="center"/>
              <w:rPr>
                <w:rFonts w:ascii="Tahoma" w:hAnsi="Tahoma" w:cs="Tahoma"/>
                <w:sz w:val="20"/>
                <w:szCs w:val="20"/>
              </w:rPr>
            </w:pPr>
            <w:r w:rsidRPr="00A90249">
              <w:rPr>
                <w:rFonts w:ascii="Tahoma" w:hAnsi="Tahoma" w:cs="Tahoma"/>
                <w:sz w:val="20"/>
                <w:szCs w:val="20"/>
              </w:rPr>
              <w:t>6.3.2</w:t>
            </w:r>
          </w:p>
        </w:tc>
        <w:tc>
          <w:tcPr>
            <w:tcW w:w="3969" w:type="dxa"/>
            <w:tcBorders>
              <w:top w:val="single" w:sz="4" w:space="0" w:color="auto"/>
              <w:left w:val="single" w:sz="4" w:space="0" w:color="auto"/>
              <w:bottom w:val="single" w:sz="4" w:space="0" w:color="auto"/>
              <w:right w:val="single" w:sz="4" w:space="0" w:color="auto"/>
            </w:tcBorders>
            <w:noWrap/>
            <w:hideMark/>
          </w:tcPr>
          <w:p w14:paraId="3E3B1609" w14:textId="3A87A4A4" w:rsidR="00647D5C" w:rsidRPr="00A90249" w:rsidRDefault="00647D5C" w:rsidP="00F907C4">
            <w:pPr>
              <w:jc w:val="both"/>
              <w:rPr>
                <w:rFonts w:ascii="Tahoma" w:hAnsi="Tahoma" w:cs="Tahoma"/>
                <w:sz w:val="20"/>
                <w:szCs w:val="20"/>
                <w:lang w:eastAsia="en-US"/>
              </w:rPr>
            </w:pPr>
            <w:r w:rsidRPr="00A90249">
              <w:rPr>
                <w:rFonts w:ascii="Tahoma" w:hAnsi="Tahoma" w:cs="Tahoma"/>
                <w:sz w:val="20"/>
                <w:szCs w:val="20"/>
                <w:lang w:eastAsia="en-US"/>
              </w:rPr>
              <w:t>потребление электроэнергии на</w:t>
            </w:r>
            <w:r w:rsidR="00F907C4" w:rsidRPr="00A90249">
              <w:rPr>
                <w:rFonts w:ascii="Tahoma" w:hAnsi="Tahoma" w:cs="Tahoma"/>
                <w:sz w:val="20"/>
                <w:szCs w:val="20"/>
                <w:lang w:eastAsia="en-US"/>
              </w:rPr>
              <w:t> </w:t>
            </w:r>
            <w:r w:rsidRPr="00A90249">
              <w:rPr>
                <w:rFonts w:ascii="Tahoma" w:hAnsi="Tahoma" w:cs="Tahoma"/>
                <w:sz w:val="20"/>
                <w:szCs w:val="20"/>
                <w:lang w:eastAsia="en-US"/>
              </w:rPr>
              <w:t>1</w:t>
            </w:r>
            <w:r w:rsidR="00F907C4" w:rsidRPr="00A90249">
              <w:rPr>
                <w:rFonts w:ascii="Tahoma" w:hAnsi="Tahoma" w:cs="Tahoma"/>
                <w:sz w:val="20"/>
                <w:szCs w:val="20"/>
                <w:lang w:eastAsia="en-US"/>
              </w:rPr>
              <w:t xml:space="preserve"> человека </w:t>
            </w:r>
            <w:r w:rsidRPr="00A90249">
              <w:rPr>
                <w:rFonts w:ascii="Tahoma" w:hAnsi="Tahoma" w:cs="Tahoma"/>
                <w:sz w:val="20"/>
                <w:szCs w:val="20"/>
                <w:lang w:eastAsia="en-US"/>
              </w:rPr>
              <w:t>в год</w:t>
            </w:r>
          </w:p>
        </w:tc>
        <w:tc>
          <w:tcPr>
            <w:tcW w:w="1984" w:type="dxa"/>
            <w:tcBorders>
              <w:top w:val="single" w:sz="4" w:space="0" w:color="auto"/>
              <w:left w:val="single" w:sz="4" w:space="0" w:color="auto"/>
              <w:bottom w:val="single" w:sz="4" w:space="0" w:color="auto"/>
              <w:right w:val="single" w:sz="4" w:space="0" w:color="auto"/>
            </w:tcBorders>
            <w:vAlign w:val="center"/>
            <w:hideMark/>
          </w:tcPr>
          <w:p w14:paraId="7BC91E00" w14:textId="77777777" w:rsidR="00647D5C" w:rsidRPr="00A90249" w:rsidRDefault="00647D5C" w:rsidP="00E14EDF">
            <w:pPr>
              <w:jc w:val="center"/>
              <w:rPr>
                <w:rFonts w:ascii="Tahoma" w:hAnsi="Tahoma" w:cs="Tahoma"/>
                <w:sz w:val="20"/>
                <w:szCs w:val="20"/>
                <w:lang w:eastAsia="en-US"/>
              </w:rPr>
            </w:pPr>
            <w:r w:rsidRPr="00A90249">
              <w:rPr>
                <w:rFonts w:ascii="Tahoma" w:hAnsi="Tahoma" w:cs="Tahoma"/>
                <w:sz w:val="20"/>
                <w:szCs w:val="20"/>
                <w:lang w:eastAsia="en-US"/>
              </w:rPr>
              <w:t>кВт·ч</w:t>
            </w:r>
          </w:p>
        </w:tc>
        <w:tc>
          <w:tcPr>
            <w:tcW w:w="1559" w:type="dxa"/>
            <w:tcBorders>
              <w:top w:val="single" w:sz="4" w:space="0" w:color="auto"/>
              <w:left w:val="single" w:sz="4" w:space="0" w:color="auto"/>
              <w:bottom w:val="single" w:sz="4" w:space="0" w:color="auto"/>
              <w:right w:val="single" w:sz="4" w:space="0" w:color="auto"/>
            </w:tcBorders>
            <w:noWrap/>
            <w:vAlign w:val="center"/>
          </w:tcPr>
          <w:p w14:paraId="6D90D1D2" w14:textId="77777777" w:rsidR="00647D5C" w:rsidRPr="00A90249" w:rsidRDefault="00647D5C" w:rsidP="00E14EDF">
            <w:pPr>
              <w:jc w:val="center"/>
              <w:rPr>
                <w:rFonts w:ascii="Tahoma" w:hAnsi="Tahoma" w:cs="Tahoma"/>
                <w:sz w:val="20"/>
                <w:szCs w:val="20"/>
                <w:lang w:eastAsia="en-US"/>
              </w:rPr>
            </w:pPr>
            <w:r w:rsidRPr="00A90249">
              <w:rPr>
                <w:rFonts w:ascii="Tahoma" w:hAnsi="Tahoma" w:cs="Tahoma"/>
                <w:sz w:val="20"/>
                <w:szCs w:val="20"/>
                <w:lang w:eastAsia="en-US"/>
              </w:rPr>
              <w:t>1150</w:t>
            </w:r>
          </w:p>
        </w:tc>
        <w:tc>
          <w:tcPr>
            <w:tcW w:w="1418" w:type="dxa"/>
            <w:tcBorders>
              <w:top w:val="single" w:sz="4" w:space="0" w:color="auto"/>
              <w:left w:val="single" w:sz="4" w:space="0" w:color="auto"/>
              <w:bottom w:val="single" w:sz="4" w:space="0" w:color="auto"/>
              <w:right w:val="single" w:sz="4" w:space="0" w:color="auto"/>
            </w:tcBorders>
            <w:noWrap/>
            <w:vAlign w:val="center"/>
          </w:tcPr>
          <w:p w14:paraId="67CE4DD0" w14:textId="6FEC4835" w:rsidR="00647D5C" w:rsidRPr="00A90249" w:rsidRDefault="00647D5C" w:rsidP="00E14EDF">
            <w:pPr>
              <w:jc w:val="center"/>
              <w:rPr>
                <w:rFonts w:ascii="Tahoma" w:hAnsi="Tahoma" w:cs="Tahoma"/>
                <w:sz w:val="20"/>
                <w:szCs w:val="20"/>
                <w:lang w:eastAsia="en-US"/>
              </w:rPr>
            </w:pPr>
            <w:r w:rsidRPr="00A90249">
              <w:rPr>
                <w:rFonts w:ascii="Tahoma" w:hAnsi="Tahoma" w:cs="Tahoma"/>
                <w:sz w:val="20"/>
                <w:szCs w:val="20"/>
                <w:lang w:eastAsia="en-US"/>
              </w:rPr>
              <w:t>2170</w:t>
            </w:r>
          </w:p>
        </w:tc>
      </w:tr>
      <w:tr w:rsidR="00F77E69" w:rsidRPr="00A90249" w14:paraId="5D303DCE"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47EA6D39" w14:textId="762E7931" w:rsidR="00647D5C" w:rsidRPr="00A90249" w:rsidRDefault="00647D5C" w:rsidP="00E14EDF">
            <w:pPr>
              <w:jc w:val="center"/>
              <w:rPr>
                <w:rFonts w:ascii="Tahoma" w:hAnsi="Tahoma" w:cs="Tahoma"/>
                <w:sz w:val="20"/>
                <w:szCs w:val="20"/>
              </w:rPr>
            </w:pPr>
          </w:p>
        </w:tc>
        <w:tc>
          <w:tcPr>
            <w:tcW w:w="3969" w:type="dxa"/>
            <w:tcBorders>
              <w:top w:val="single" w:sz="4" w:space="0" w:color="auto"/>
              <w:left w:val="single" w:sz="4" w:space="0" w:color="auto"/>
              <w:bottom w:val="single" w:sz="4" w:space="0" w:color="auto"/>
              <w:right w:val="single" w:sz="4" w:space="0" w:color="auto"/>
            </w:tcBorders>
            <w:noWrap/>
            <w:hideMark/>
          </w:tcPr>
          <w:p w14:paraId="076D1108" w14:textId="77777777" w:rsidR="00647D5C" w:rsidRPr="00A90249" w:rsidRDefault="00647D5C" w:rsidP="00E14EDF">
            <w:pPr>
              <w:jc w:val="both"/>
              <w:rPr>
                <w:rFonts w:ascii="Tahoma" w:hAnsi="Tahoma" w:cs="Tahoma"/>
                <w:sz w:val="20"/>
                <w:szCs w:val="20"/>
                <w:lang w:eastAsia="en-US"/>
              </w:rPr>
            </w:pPr>
            <w:r w:rsidRPr="00A90249">
              <w:rPr>
                <w:rFonts w:ascii="Tahoma" w:hAnsi="Tahoma" w:cs="Tahoma"/>
                <w:sz w:val="20"/>
                <w:szCs w:val="20"/>
                <w:lang w:eastAsia="en-US"/>
              </w:rPr>
              <w:t>в том числе:</w:t>
            </w:r>
          </w:p>
        </w:tc>
        <w:tc>
          <w:tcPr>
            <w:tcW w:w="1984" w:type="dxa"/>
            <w:tcBorders>
              <w:top w:val="single" w:sz="4" w:space="0" w:color="auto"/>
              <w:left w:val="single" w:sz="4" w:space="0" w:color="auto"/>
              <w:bottom w:val="single" w:sz="4" w:space="0" w:color="auto"/>
              <w:right w:val="single" w:sz="4" w:space="0" w:color="auto"/>
            </w:tcBorders>
            <w:vAlign w:val="center"/>
            <w:hideMark/>
          </w:tcPr>
          <w:p w14:paraId="7E3313E7" w14:textId="77777777" w:rsidR="00647D5C" w:rsidRPr="00A90249" w:rsidRDefault="00647D5C" w:rsidP="00E14EDF">
            <w:pPr>
              <w:jc w:val="center"/>
              <w:rPr>
                <w:rFonts w:ascii="Tahoma" w:hAnsi="Tahoma" w:cs="Tahoma"/>
                <w:sz w:val="20"/>
                <w:szCs w:val="20"/>
                <w:lang w:eastAsia="en-US"/>
              </w:rPr>
            </w:pPr>
          </w:p>
        </w:tc>
        <w:tc>
          <w:tcPr>
            <w:tcW w:w="1559" w:type="dxa"/>
            <w:tcBorders>
              <w:top w:val="single" w:sz="4" w:space="0" w:color="auto"/>
              <w:left w:val="single" w:sz="4" w:space="0" w:color="auto"/>
              <w:bottom w:val="single" w:sz="4" w:space="0" w:color="auto"/>
              <w:right w:val="single" w:sz="4" w:space="0" w:color="auto"/>
            </w:tcBorders>
            <w:noWrap/>
            <w:vAlign w:val="center"/>
          </w:tcPr>
          <w:p w14:paraId="088F875F" w14:textId="77777777" w:rsidR="00647D5C" w:rsidRPr="00A90249" w:rsidRDefault="00647D5C" w:rsidP="00E14EDF">
            <w:pPr>
              <w:jc w:val="center"/>
              <w:rPr>
                <w:rFonts w:ascii="Tahoma" w:hAnsi="Tahoma" w:cs="Tahoma"/>
                <w:sz w:val="20"/>
                <w:szCs w:val="20"/>
                <w:lang w:eastAsia="en-US"/>
              </w:rPr>
            </w:pPr>
          </w:p>
        </w:tc>
        <w:tc>
          <w:tcPr>
            <w:tcW w:w="1418" w:type="dxa"/>
            <w:tcBorders>
              <w:top w:val="single" w:sz="4" w:space="0" w:color="auto"/>
              <w:left w:val="single" w:sz="4" w:space="0" w:color="auto"/>
              <w:bottom w:val="single" w:sz="4" w:space="0" w:color="auto"/>
              <w:right w:val="single" w:sz="4" w:space="0" w:color="auto"/>
            </w:tcBorders>
            <w:noWrap/>
            <w:vAlign w:val="center"/>
          </w:tcPr>
          <w:p w14:paraId="05490422" w14:textId="7C196B18" w:rsidR="00647D5C" w:rsidRPr="00A90249" w:rsidRDefault="00647D5C" w:rsidP="00E14EDF">
            <w:pPr>
              <w:jc w:val="center"/>
              <w:rPr>
                <w:rFonts w:ascii="Tahoma" w:hAnsi="Tahoma" w:cs="Tahoma"/>
                <w:sz w:val="20"/>
                <w:szCs w:val="20"/>
                <w:lang w:eastAsia="en-US"/>
              </w:rPr>
            </w:pPr>
          </w:p>
        </w:tc>
      </w:tr>
      <w:tr w:rsidR="00F77E69" w:rsidRPr="00A90249" w14:paraId="17593FC8"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1EBFDD2E" w14:textId="1A1393CA" w:rsidR="00647D5C" w:rsidRPr="00A90249" w:rsidRDefault="00647D5C" w:rsidP="00E14EDF">
            <w:pPr>
              <w:jc w:val="center"/>
              <w:rPr>
                <w:rFonts w:ascii="Tahoma" w:hAnsi="Tahoma" w:cs="Tahoma"/>
                <w:sz w:val="20"/>
                <w:szCs w:val="20"/>
              </w:rPr>
            </w:pPr>
            <w:r w:rsidRPr="00A90249">
              <w:rPr>
                <w:rFonts w:ascii="Tahoma" w:hAnsi="Tahoma" w:cs="Tahoma"/>
                <w:sz w:val="20"/>
                <w:szCs w:val="20"/>
              </w:rPr>
              <w:t>6.3.2.1</w:t>
            </w:r>
          </w:p>
        </w:tc>
        <w:tc>
          <w:tcPr>
            <w:tcW w:w="3969" w:type="dxa"/>
            <w:tcBorders>
              <w:top w:val="single" w:sz="4" w:space="0" w:color="auto"/>
              <w:left w:val="single" w:sz="4" w:space="0" w:color="auto"/>
              <w:bottom w:val="single" w:sz="4" w:space="0" w:color="auto"/>
              <w:right w:val="single" w:sz="4" w:space="0" w:color="auto"/>
            </w:tcBorders>
            <w:noWrap/>
          </w:tcPr>
          <w:p w14:paraId="41950347" w14:textId="5D2E21A2" w:rsidR="00647D5C" w:rsidRPr="00A90249" w:rsidRDefault="00647D5C" w:rsidP="00E14EDF">
            <w:pPr>
              <w:jc w:val="both"/>
              <w:rPr>
                <w:rFonts w:ascii="Tahoma" w:hAnsi="Tahoma" w:cs="Tahoma"/>
                <w:sz w:val="20"/>
                <w:szCs w:val="20"/>
                <w:lang w:eastAsia="en-US"/>
              </w:rPr>
            </w:pPr>
            <w:r w:rsidRPr="00A90249">
              <w:rPr>
                <w:rFonts w:ascii="Tahoma" w:hAnsi="Tahoma" w:cs="Tahoma"/>
                <w:sz w:val="20"/>
                <w:szCs w:val="20"/>
                <w:lang w:eastAsia="en-US"/>
              </w:rPr>
              <w:t>на коммунально-бытовые нужды</w:t>
            </w:r>
          </w:p>
        </w:tc>
        <w:tc>
          <w:tcPr>
            <w:tcW w:w="1984" w:type="dxa"/>
            <w:tcBorders>
              <w:top w:val="single" w:sz="4" w:space="0" w:color="auto"/>
              <w:left w:val="single" w:sz="4" w:space="0" w:color="auto"/>
              <w:bottom w:val="single" w:sz="4" w:space="0" w:color="auto"/>
              <w:right w:val="single" w:sz="4" w:space="0" w:color="auto"/>
            </w:tcBorders>
            <w:vAlign w:val="center"/>
          </w:tcPr>
          <w:p w14:paraId="0CABA545" w14:textId="77777777" w:rsidR="00647D5C" w:rsidRPr="00A90249" w:rsidRDefault="00647D5C" w:rsidP="00E14EDF">
            <w:pPr>
              <w:jc w:val="center"/>
              <w:rPr>
                <w:rFonts w:ascii="Tahoma" w:hAnsi="Tahoma" w:cs="Tahoma"/>
                <w:sz w:val="20"/>
                <w:szCs w:val="20"/>
                <w:lang w:eastAsia="en-US"/>
              </w:rPr>
            </w:pPr>
            <w:r w:rsidRPr="00A90249">
              <w:rPr>
                <w:rFonts w:ascii="Tahoma" w:hAnsi="Tahoma" w:cs="Tahoma"/>
                <w:sz w:val="20"/>
                <w:szCs w:val="20"/>
                <w:lang w:eastAsia="en-US"/>
              </w:rPr>
              <w:t>кВт·ч</w:t>
            </w:r>
          </w:p>
        </w:tc>
        <w:tc>
          <w:tcPr>
            <w:tcW w:w="1559" w:type="dxa"/>
            <w:tcBorders>
              <w:top w:val="single" w:sz="4" w:space="0" w:color="auto"/>
              <w:left w:val="single" w:sz="4" w:space="0" w:color="auto"/>
              <w:bottom w:val="single" w:sz="4" w:space="0" w:color="auto"/>
              <w:right w:val="single" w:sz="4" w:space="0" w:color="auto"/>
            </w:tcBorders>
            <w:noWrap/>
            <w:vAlign w:val="center"/>
          </w:tcPr>
          <w:p w14:paraId="2FEFFFD0" w14:textId="77777777" w:rsidR="00647D5C" w:rsidRPr="00A90249" w:rsidRDefault="00647D5C" w:rsidP="00E14EDF">
            <w:pPr>
              <w:jc w:val="center"/>
              <w:rPr>
                <w:rFonts w:ascii="Tahoma" w:hAnsi="Tahoma" w:cs="Tahoma"/>
                <w:sz w:val="20"/>
                <w:szCs w:val="20"/>
                <w:lang w:eastAsia="en-US"/>
              </w:rPr>
            </w:pPr>
            <w:r w:rsidRPr="00A90249">
              <w:rPr>
                <w:rFonts w:ascii="Tahoma" w:hAnsi="Tahoma" w:cs="Tahoma"/>
                <w:sz w:val="20"/>
                <w:szCs w:val="20"/>
                <w:lang w:eastAsia="en-US"/>
              </w:rPr>
              <w:t>1150</w:t>
            </w:r>
          </w:p>
        </w:tc>
        <w:tc>
          <w:tcPr>
            <w:tcW w:w="1418" w:type="dxa"/>
            <w:tcBorders>
              <w:top w:val="single" w:sz="4" w:space="0" w:color="auto"/>
              <w:left w:val="single" w:sz="4" w:space="0" w:color="auto"/>
              <w:bottom w:val="single" w:sz="4" w:space="0" w:color="auto"/>
              <w:right w:val="single" w:sz="4" w:space="0" w:color="auto"/>
            </w:tcBorders>
            <w:noWrap/>
            <w:vAlign w:val="center"/>
          </w:tcPr>
          <w:p w14:paraId="2535ADCC" w14:textId="5716A061" w:rsidR="00647D5C" w:rsidRPr="00A90249" w:rsidRDefault="00647D5C" w:rsidP="00E14EDF">
            <w:pPr>
              <w:jc w:val="center"/>
              <w:rPr>
                <w:rFonts w:ascii="Tahoma" w:hAnsi="Tahoma" w:cs="Tahoma"/>
                <w:sz w:val="20"/>
                <w:szCs w:val="20"/>
                <w:lang w:eastAsia="en-US"/>
              </w:rPr>
            </w:pPr>
            <w:r w:rsidRPr="00A90249">
              <w:rPr>
                <w:rFonts w:ascii="Tahoma" w:hAnsi="Tahoma" w:cs="Tahoma"/>
                <w:sz w:val="20"/>
                <w:szCs w:val="20"/>
                <w:lang w:eastAsia="en-US"/>
              </w:rPr>
              <w:t>2170</w:t>
            </w:r>
          </w:p>
        </w:tc>
      </w:tr>
      <w:tr w:rsidR="00F77E69" w:rsidRPr="00A90249" w14:paraId="45376952"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55F098DF" w14:textId="3D6E99FF" w:rsidR="00647D5C" w:rsidRPr="00A90249" w:rsidRDefault="00647D5C" w:rsidP="00E14EDF">
            <w:pPr>
              <w:jc w:val="center"/>
              <w:rPr>
                <w:rFonts w:ascii="Tahoma" w:hAnsi="Tahoma" w:cs="Tahoma"/>
                <w:sz w:val="20"/>
                <w:szCs w:val="20"/>
              </w:rPr>
            </w:pPr>
            <w:r w:rsidRPr="00A90249">
              <w:rPr>
                <w:rFonts w:ascii="Tahoma" w:hAnsi="Tahoma" w:cs="Tahoma"/>
                <w:sz w:val="20"/>
                <w:szCs w:val="20"/>
              </w:rPr>
              <w:t>6.3.3</w:t>
            </w:r>
          </w:p>
        </w:tc>
        <w:tc>
          <w:tcPr>
            <w:tcW w:w="3969" w:type="dxa"/>
            <w:tcBorders>
              <w:top w:val="single" w:sz="4" w:space="0" w:color="auto"/>
              <w:left w:val="single" w:sz="4" w:space="0" w:color="auto"/>
              <w:bottom w:val="single" w:sz="4" w:space="0" w:color="auto"/>
              <w:right w:val="single" w:sz="4" w:space="0" w:color="auto"/>
            </w:tcBorders>
            <w:noWrap/>
            <w:hideMark/>
          </w:tcPr>
          <w:p w14:paraId="0A258C37" w14:textId="77777777" w:rsidR="00647D5C" w:rsidRPr="00A90249" w:rsidRDefault="00647D5C" w:rsidP="00E14EDF">
            <w:pPr>
              <w:rPr>
                <w:rFonts w:ascii="Tahoma" w:hAnsi="Tahoma" w:cs="Tahoma"/>
                <w:sz w:val="20"/>
                <w:szCs w:val="20"/>
                <w:lang w:eastAsia="en-US"/>
              </w:rPr>
            </w:pPr>
            <w:r w:rsidRPr="00A90249">
              <w:rPr>
                <w:rFonts w:ascii="Tahoma" w:hAnsi="Tahoma" w:cs="Tahoma"/>
                <w:sz w:val="20"/>
                <w:szCs w:val="20"/>
                <w:lang w:eastAsia="en-US"/>
              </w:rPr>
              <w:t>источники покрытия электронагрузок</w:t>
            </w:r>
          </w:p>
        </w:tc>
        <w:tc>
          <w:tcPr>
            <w:tcW w:w="1984" w:type="dxa"/>
            <w:tcBorders>
              <w:top w:val="single" w:sz="4" w:space="0" w:color="auto"/>
              <w:left w:val="single" w:sz="4" w:space="0" w:color="auto"/>
              <w:bottom w:val="single" w:sz="4" w:space="0" w:color="auto"/>
              <w:right w:val="single" w:sz="4" w:space="0" w:color="auto"/>
            </w:tcBorders>
            <w:vAlign w:val="center"/>
            <w:hideMark/>
          </w:tcPr>
          <w:p w14:paraId="5D80CE5B" w14:textId="77777777" w:rsidR="00647D5C" w:rsidRPr="00A90249" w:rsidRDefault="00647D5C" w:rsidP="00E14EDF">
            <w:pPr>
              <w:jc w:val="center"/>
              <w:rPr>
                <w:rFonts w:ascii="Tahoma" w:hAnsi="Tahoma" w:cs="Tahoma"/>
                <w:sz w:val="20"/>
                <w:szCs w:val="20"/>
                <w:lang w:eastAsia="en-US"/>
              </w:rPr>
            </w:pPr>
            <w:r w:rsidRPr="00A90249">
              <w:rPr>
                <w:rFonts w:ascii="Tahoma" w:hAnsi="Tahoma" w:cs="Tahoma"/>
                <w:sz w:val="20"/>
                <w:szCs w:val="20"/>
                <w:lang w:eastAsia="en-US"/>
              </w:rPr>
              <w:t>МВА</w:t>
            </w:r>
          </w:p>
        </w:tc>
        <w:tc>
          <w:tcPr>
            <w:tcW w:w="1559" w:type="dxa"/>
            <w:tcBorders>
              <w:top w:val="single" w:sz="4" w:space="0" w:color="auto"/>
              <w:left w:val="single" w:sz="4" w:space="0" w:color="auto"/>
              <w:bottom w:val="single" w:sz="4" w:space="0" w:color="auto"/>
              <w:right w:val="single" w:sz="4" w:space="0" w:color="auto"/>
            </w:tcBorders>
            <w:noWrap/>
            <w:vAlign w:val="center"/>
          </w:tcPr>
          <w:p w14:paraId="317951A0" w14:textId="77777777" w:rsidR="00647D5C" w:rsidRPr="00A90249" w:rsidRDefault="00647D5C" w:rsidP="00E14EDF">
            <w:pPr>
              <w:jc w:val="center"/>
              <w:rPr>
                <w:rFonts w:ascii="Tahoma" w:hAnsi="Tahoma" w:cs="Tahoma"/>
                <w:sz w:val="20"/>
                <w:szCs w:val="20"/>
                <w:lang w:eastAsia="en-US"/>
              </w:rPr>
            </w:pPr>
            <w:r w:rsidRPr="00A90249">
              <w:rPr>
                <w:rFonts w:ascii="Tahoma" w:hAnsi="Tahoma" w:cs="Tahoma"/>
                <w:sz w:val="20"/>
                <w:szCs w:val="20"/>
                <w:lang w:eastAsia="en-US"/>
              </w:rPr>
              <w:t>61,2</w:t>
            </w:r>
          </w:p>
        </w:tc>
        <w:tc>
          <w:tcPr>
            <w:tcW w:w="1418" w:type="dxa"/>
            <w:tcBorders>
              <w:top w:val="single" w:sz="4" w:space="0" w:color="auto"/>
              <w:left w:val="single" w:sz="4" w:space="0" w:color="auto"/>
              <w:bottom w:val="single" w:sz="4" w:space="0" w:color="auto"/>
              <w:right w:val="single" w:sz="4" w:space="0" w:color="auto"/>
            </w:tcBorders>
            <w:noWrap/>
            <w:vAlign w:val="center"/>
          </w:tcPr>
          <w:p w14:paraId="163D356E" w14:textId="474F048E" w:rsidR="00647D5C" w:rsidRPr="00A90249" w:rsidRDefault="00647D5C" w:rsidP="00E14EDF">
            <w:pPr>
              <w:jc w:val="center"/>
              <w:rPr>
                <w:rFonts w:ascii="Tahoma" w:hAnsi="Tahoma" w:cs="Tahoma"/>
                <w:sz w:val="20"/>
                <w:szCs w:val="20"/>
                <w:lang w:eastAsia="en-US"/>
              </w:rPr>
            </w:pPr>
            <w:r w:rsidRPr="00A90249">
              <w:rPr>
                <w:rFonts w:ascii="Tahoma" w:hAnsi="Tahoma" w:cs="Tahoma"/>
                <w:sz w:val="20"/>
                <w:szCs w:val="20"/>
                <w:lang w:eastAsia="en-US"/>
              </w:rPr>
              <w:t>61,2</w:t>
            </w:r>
          </w:p>
        </w:tc>
      </w:tr>
      <w:tr w:rsidR="00F77E69" w:rsidRPr="00A90249" w14:paraId="7DAD54E9"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79D036A4" w14:textId="33E3DAD6" w:rsidR="00647D5C" w:rsidRPr="00A90249" w:rsidRDefault="00647D5C" w:rsidP="00E14EDF">
            <w:pPr>
              <w:jc w:val="center"/>
              <w:rPr>
                <w:rFonts w:ascii="Tahoma" w:hAnsi="Tahoma" w:cs="Tahoma"/>
                <w:b/>
                <w:sz w:val="20"/>
                <w:szCs w:val="20"/>
              </w:rPr>
            </w:pPr>
            <w:r w:rsidRPr="00A90249">
              <w:rPr>
                <w:rFonts w:ascii="Tahoma" w:hAnsi="Tahoma" w:cs="Tahoma"/>
                <w:b/>
                <w:sz w:val="20"/>
                <w:szCs w:val="20"/>
              </w:rPr>
              <w:t>6.4</w:t>
            </w:r>
          </w:p>
        </w:tc>
        <w:tc>
          <w:tcPr>
            <w:tcW w:w="3969" w:type="dxa"/>
            <w:tcBorders>
              <w:top w:val="single" w:sz="4" w:space="0" w:color="auto"/>
              <w:left w:val="single" w:sz="4" w:space="0" w:color="auto"/>
              <w:bottom w:val="single" w:sz="4" w:space="0" w:color="auto"/>
              <w:right w:val="single" w:sz="4" w:space="0" w:color="auto"/>
            </w:tcBorders>
            <w:noWrap/>
            <w:hideMark/>
          </w:tcPr>
          <w:p w14:paraId="43CD3933" w14:textId="77777777" w:rsidR="00647D5C" w:rsidRPr="00A90249" w:rsidRDefault="00647D5C" w:rsidP="00E14EDF">
            <w:pPr>
              <w:jc w:val="both"/>
              <w:rPr>
                <w:rFonts w:ascii="Tahoma" w:hAnsi="Tahoma" w:cs="Tahoma"/>
                <w:b/>
                <w:sz w:val="20"/>
                <w:szCs w:val="20"/>
                <w:lang w:eastAsia="en-US"/>
              </w:rPr>
            </w:pPr>
            <w:r w:rsidRPr="00A90249">
              <w:rPr>
                <w:rFonts w:ascii="Tahoma" w:hAnsi="Tahoma" w:cs="Tahoma"/>
                <w:b/>
                <w:sz w:val="20"/>
                <w:szCs w:val="20"/>
                <w:lang w:eastAsia="en-US"/>
              </w:rPr>
              <w:t>Теплоснабжение</w:t>
            </w:r>
          </w:p>
        </w:tc>
        <w:tc>
          <w:tcPr>
            <w:tcW w:w="1984" w:type="dxa"/>
            <w:tcBorders>
              <w:top w:val="single" w:sz="4" w:space="0" w:color="auto"/>
              <w:left w:val="single" w:sz="4" w:space="0" w:color="auto"/>
              <w:bottom w:val="single" w:sz="4" w:space="0" w:color="auto"/>
              <w:right w:val="single" w:sz="4" w:space="0" w:color="auto"/>
            </w:tcBorders>
            <w:vAlign w:val="center"/>
          </w:tcPr>
          <w:p w14:paraId="33182AAD" w14:textId="77777777" w:rsidR="00647D5C" w:rsidRPr="00A90249" w:rsidRDefault="00647D5C" w:rsidP="00E14EDF">
            <w:pPr>
              <w:jc w:val="center"/>
              <w:rPr>
                <w:rFonts w:ascii="Tahoma" w:hAnsi="Tahoma" w:cs="Tahoma"/>
                <w:sz w:val="20"/>
                <w:szCs w:val="20"/>
                <w:lang w:eastAsia="en-US"/>
              </w:rPr>
            </w:pPr>
          </w:p>
        </w:tc>
        <w:tc>
          <w:tcPr>
            <w:tcW w:w="1559" w:type="dxa"/>
            <w:tcBorders>
              <w:top w:val="single" w:sz="4" w:space="0" w:color="auto"/>
              <w:left w:val="single" w:sz="4" w:space="0" w:color="auto"/>
              <w:bottom w:val="single" w:sz="4" w:space="0" w:color="auto"/>
              <w:right w:val="single" w:sz="4" w:space="0" w:color="auto"/>
            </w:tcBorders>
            <w:noWrap/>
            <w:vAlign w:val="center"/>
          </w:tcPr>
          <w:p w14:paraId="4129FDD3" w14:textId="77777777" w:rsidR="00647D5C" w:rsidRPr="00A90249" w:rsidRDefault="00647D5C" w:rsidP="00E14EDF">
            <w:pPr>
              <w:jc w:val="center"/>
              <w:rPr>
                <w:rFonts w:ascii="Tahoma" w:hAnsi="Tahoma" w:cs="Tahoma"/>
                <w:sz w:val="20"/>
                <w:szCs w:val="20"/>
                <w:lang w:eastAsia="en-US"/>
              </w:rPr>
            </w:pPr>
          </w:p>
        </w:tc>
        <w:tc>
          <w:tcPr>
            <w:tcW w:w="1418" w:type="dxa"/>
            <w:tcBorders>
              <w:top w:val="single" w:sz="4" w:space="0" w:color="auto"/>
              <w:left w:val="single" w:sz="4" w:space="0" w:color="auto"/>
              <w:bottom w:val="single" w:sz="4" w:space="0" w:color="auto"/>
              <w:right w:val="single" w:sz="4" w:space="0" w:color="auto"/>
            </w:tcBorders>
            <w:noWrap/>
            <w:vAlign w:val="center"/>
          </w:tcPr>
          <w:p w14:paraId="02FB4C5E" w14:textId="06E25502" w:rsidR="00647D5C" w:rsidRPr="00A90249" w:rsidRDefault="00647D5C" w:rsidP="00E14EDF">
            <w:pPr>
              <w:jc w:val="center"/>
              <w:rPr>
                <w:rFonts w:ascii="Tahoma" w:hAnsi="Tahoma" w:cs="Tahoma"/>
                <w:sz w:val="20"/>
                <w:szCs w:val="20"/>
                <w:lang w:eastAsia="en-US"/>
              </w:rPr>
            </w:pPr>
          </w:p>
        </w:tc>
      </w:tr>
      <w:tr w:rsidR="00F77E69" w:rsidRPr="00A90249" w14:paraId="5F8F28FC"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7D9F79A3" w14:textId="287AB79A" w:rsidR="00647D5C" w:rsidRPr="00A90249" w:rsidRDefault="00647D5C" w:rsidP="00E14EDF">
            <w:pPr>
              <w:jc w:val="center"/>
              <w:rPr>
                <w:rFonts w:ascii="Tahoma" w:hAnsi="Tahoma" w:cs="Tahoma"/>
                <w:sz w:val="20"/>
                <w:szCs w:val="20"/>
              </w:rPr>
            </w:pPr>
            <w:r w:rsidRPr="00A90249">
              <w:rPr>
                <w:rFonts w:ascii="Tahoma" w:hAnsi="Tahoma" w:cs="Tahoma"/>
                <w:sz w:val="20"/>
                <w:szCs w:val="20"/>
              </w:rPr>
              <w:t>6.4.1</w:t>
            </w:r>
          </w:p>
        </w:tc>
        <w:tc>
          <w:tcPr>
            <w:tcW w:w="3969" w:type="dxa"/>
            <w:tcBorders>
              <w:top w:val="single" w:sz="4" w:space="0" w:color="auto"/>
              <w:left w:val="single" w:sz="4" w:space="0" w:color="auto"/>
              <w:bottom w:val="single" w:sz="4" w:space="0" w:color="auto"/>
              <w:right w:val="single" w:sz="4" w:space="0" w:color="auto"/>
            </w:tcBorders>
            <w:noWrap/>
            <w:hideMark/>
          </w:tcPr>
          <w:p w14:paraId="6A0A50E2" w14:textId="77777777" w:rsidR="00647D5C" w:rsidRPr="00A90249" w:rsidRDefault="00647D5C" w:rsidP="00E14EDF">
            <w:pPr>
              <w:jc w:val="both"/>
              <w:rPr>
                <w:rFonts w:ascii="Tahoma" w:hAnsi="Tahoma" w:cs="Tahoma"/>
                <w:sz w:val="20"/>
                <w:szCs w:val="20"/>
                <w:lang w:eastAsia="en-US"/>
              </w:rPr>
            </w:pPr>
            <w:r w:rsidRPr="00A90249">
              <w:rPr>
                <w:rFonts w:ascii="Tahoma" w:hAnsi="Tahoma" w:cs="Tahoma"/>
                <w:sz w:val="20"/>
                <w:szCs w:val="20"/>
                <w:lang w:eastAsia="en-US"/>
              </w:rPr>
              <w:t>потребление тепла</w:t>
            </w:r>
          </w:p>
        </w:tc>
        <w:tc>
          <w:tcPr>
            <w:tcW w:w="1984" w:type="dxa"/>
            <w:tcBorders>
              <w:top w:val="single" w:sz="4" w:space="0" w:color="auto"/>
              <w:left w:val="single" w:sz="4" w:space="0" w:color="auto"/>
              <w:bottom w:val="single" w:sz="4" w:space="0" w:color="auto"/>
              <w:right w:val="single" w:sz="4" w:space="0" w:color="auto"/>
            </w:tcBorders>
            <w:vAlign w:val="center"/>
            <w:hideMark/>
          </w:tcPr>
          <w:p w14:paraId="28CDD2E2" w14:textId="19E78F99" w:rsidR="00647D5C" w:rsidRPr="00A90249" w:rsidRDefault="00647D5C" w:rsidP="00E14EDF">
            <w:pPr>
              <w:jc w:val="center"/>
              <w:rPr>
                <w:rFonts w:ascii="Tahoma" w:hAnsi="Tahoma" w:cs="Tahoma"/>
                <w:sz w:val="20"/>
                <w:szCs w:val="20"/>
                <w:lang w:eastAsia="en-US"/>
              </w:rPr>
            </w:pPr>
            <w:r w:rsidRPr="00A90249">
              <w:rPr>
                <w:rFonts w:ascii="Tahoma" w:hAnsi="Tahoma" w:cs="Tahoma"/>
                <w:sz w:val="20"/>
                <w:szCs w:val="20"/>
                <w:lang w:eastAsia="en-US"/>
              </w:rPr>
              <w:t>Гкал/ год</w:t>
            </w:r>
          </w:p>
        </w:tc>
        <w:tc>
          <w:tcPr>
            <w:tcW w:w="1559" w:type="dxa"/>
            <w:tcBorders>
              <w:top w:val="single" w:sz="4" w:space="0" w:color="auto"/>
              <w:left w:val="single" w:sz="4" w:space="0" w:color="auto"/>
              <w:bottom w:val="single" w:sz="4" w:space="0" w:color="auto"/>
              <w:right w:val="single" w:sz="4" w:space="0" w:color="auto"/>
            </w:tcBorders>
            <w:noWrap/>
            <w:vAlign w:val="center"/>
          </w:tcPr>
          <w:p w14:paraId="7B1FE756" w14:textId="133BA674" w:rsidR="00647D5C" w:rsidRPr="00A90249" w:rsidRDefault="00E14EDF" w:rsidP="00E14EDF">
            <w:pPr>
              <w:pStyle w:val="af5"/>
              <w:rPr>
                <w:rFonts w:ascii="Tahoma" w:hAnsi="Tahoma" w:cs="Tahoma"/>
                <w:sz w:val="20"/>
                <w:szCs w:val="20"/>
                <w:lang w:eastAsia="en-US"/>
              </w:rPr>
            </w:pPr>
            <w:r w:rsidRPr="00A90249">
              <w:rPr>
                <w:rFonts w:ascii="Tahoma" w:hAnsi="Tahoma" w:cs="Tahoma"/>
                <w:sz w:val="20"/>
                <w:szCs w:val="20"/>
                <w:lang w:eastAsia="en-US"/>
              </w:rPr>
              <w:t>н/д</w:t>
            </w:r>
          </w:p>
        </w:tc>
        <w:tc>
          <w:tcPr>
            <w:tcW w:w="1418" w:type="dxa"/>
            <w:tcBorders>
              <w:top w:val="single" w:sz="4" w:space="0" w:color="auto"/>
              <w:left w:val="single" w:sz="4" w:space="0" w:color="auto"/>
              <w:bottom w:val="single" w:sz="4" w:space="0" w:color="auto"/>
              <w:right w:val="single" w:sz="4" w:space="0" w:color="auto"/>
            </w:tcBorders>
            <w:noWrap/>
            <w:vAlign w:val="center"/>
          </w:tcPr>
          <w:p w14:paraId="11FADA23" w14:textId="0994B1EE" w:rsidR="00647D5C" w:rsidRPr="00A90249" w:rsidRDefault="00647D5C" w:rsidP="00E14EDF">
            <w:pPr>
              <w:jc w:val="center"/>
              <w:rPr>
                <w:rFonts w:ascii="Tahoma" w:hAnsi="Tahoma" w:cs="Tahoma"/>
                <w:sz w:val="20"/>
                <w:szCs w:val="20"/>
                <w:lang w:eastAsia="en-US"/>
              </w:rPr>
            </w:pPr>
            <w:r w:rsidRPr="00A90249">
              <w:rPr>
                <w:rFonts w:ascii="Tahoma" w:hAnsi="Tahoma" w:cs="Tahoma"/>
                <w:sz w:val="20"/>
                <w:szCs w:val="20"/>
                <w:lang w:eastAsia="en-US"/>
              </w:rPr>
              <w:t>89642</w:t>
            </w:r>
          </w:p>
        </w:tc>
      </w:tr>
      <w:tr w:rsidR="00F77E69" w:rsidRPr="00A90249" w14:paraId="6CDD4AC9"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12243533" w14:textId="4A6E6E92" w:rsidR="00647D5C" w:rsidRPr="00A90249" w:rsidRDefault="00647D5C" w:rsidP="00E14EDF">
            <w:pPr>
              <w:jc w:val="center"/>
              <w:rPr>
                <w:rFonts w:ascii="Tahoma" w:hAnsi="Tahoma" w:cs="Tahoma"/>
                <w:sz w:val="20"/>
                <w:szCs w:val="20"/>
              </w:rPr>
            </w:pPr>
          </w:p>
        </w:tc>
        <w:tc>
          <w:tcPr>
            <w:tcW w:w="3969" w:type="dxa"/>
            <w:tcBorders>
              <w:top w:val="single" w:sz="4" w:space="0" w:color="auto"/>
              <w:left w:val="single" w:sz="4" w:space="0" w:color="auto"/>
              <w:bottom w:val="single" w:sz="4" w:space="0" w:color="auto"/>
              <w:right w:val="single" w:sz="4" w:space="0" w:color="auto"/>
            </w:tcBorders>
            <w:noWrap/>
            <w:hideMark/>
          </w:tcPr>
          <w:p w14:paraId="12199D5A" w14:textId="77777777" w:rsidR="00647D5C" w:rsidRPr="00A90249" w:rsidRDefault="00647D5C" w:rsidP="00E14EDF">
            <w:pPr>
              <w:jc w:val="both"/>
              <w:rPr>
                <w:rFonts w:ascii="Tahoma" w:hAnsi="Tahoma" w:cs="Tahoma"/>
                <w:sz w:val="20"/>
                <w:szCs w:val="20"/>
                <w:lang w:eastAsia="en-US"/>
              </w:rPr>
            </w:pPr>
            <w:r w:rsidRPr="00A90249">
              <w:rPr>
                <w:rFonts w:ascii="Tahoma" w:hAnsi="Tahoma" w:cs="Tahoma"/>
                <w:sz w:val="20"/>
                <w:szCs w:val="20"/>
                <w:lang w:eastAsia="en-US"/>
              </w:rPr>
              <w:t>в том числе</w:t>
            </w:r>
            <w:r w:rsidRPr="00A90249">
              <w:rPr>
                <w:rFonts w:ascii="Tahoma" w:hAnsi="Tahoma" w:cs="Tahoma"/>
                <w:sz w:val="20"/>
                <w:szCs w:val="20"/>
                <w:lang w:val="en-US" w:eastAsia="en-US"/>
              </w:rPr>
              <w:t>:</w:t>
            </w:r>
            <w:r w:rsidRPr="00A90249">
              <w:rPr>
                <w:rFonts w:ascii="Tahoma" w:hAnsi="Tahoma" w:cs="Tahoma"/>
                <w:sz w:val="20"/>
                <w:szCs w:val="20"/>
                <w:lang w:eastAsia="en-US"/>
              </w:rPr>
              <w:t xml:space="preserve"> </w:t>
            </w:r>
          </w:p>
        </w:tc>
        <w:tc>
          <w:tcPr>
            <w:tcW w:w="1984" w:type="dxa"/>
            <w:tcBorders>
              <w:top w:val="single" w:sz="4" w:space="0" w:color="auto"/>
              <w:left w:val="single" w:sz="4" w:space="0" w:color="auto"/>
              <w:bottom w:val="single" w:sz="4" w:space="0" w:color="auto"/>
              <w:right w:val="single" w:sz="4" w:space="0" w:color="auto"/>
            </w:tcBorders>
            <w:vAlign w:val="center"/>
            <w:hideMark/>
          </w:tcPr>
          <w:p w14:paraId="7BB64588" w14:textId="77777777" w:rsidR="00647D5C" w:rsidRPr="00A90249" w:rsidRDefault="00647D5C" w:rsidP="00E14EDF">
            <w:pPr>
              <w:jc w:val="center"/>
              <w:rPr>
                <w:rFonts w:ascii="Tahoma" w:hAnsi="Tahoma" w:cs="Tahoma"/>
                <w:sz w:val="20"/>
                <w:szCs w:val="20"/>
                <w:lang w:eastAsia="en-US"/>
              </w:rPr>
            </w:pPr>
          </w:p>
        </w:tc>
        <w:tc>
          <w:tcPr>
            <w:tcW w:w="1559" w:type="dxa"/>
            <w:tcBorders>
              <w:top w:val="single" w:sz="4" w:space="0" w:color="auto"/>
              <w:left w:val="single" w:sz="4" w:space="0" w:color="auto"/>
              <w:bottom w:val="single" w:sz="4" w:space="0" w:color="auto"/>
              <w:right w:val="single" w:sz="4" w:space="0" w:color="auto"/>
            </w:tcBorders>
            <w:noWrap/>
            <w:vAlign w:val="center"/>
          </w:tcPr>
          <w:p w14:paraId="1A966952" w14:textId="77777777" w:rsidR="00647D5C" w:rsidRPr="00A90249" w:rsidRDefault="00647D5C" w:rsidP="00E14EDF">
            <w:pPr>
              <w:pStyle w:val="af5"/>
              <w:rPr>
                <w:rFonts w:ascii="Tahoma" w:hAnsi="Tahoma" w:cs="Tahoma"/>
                <w:sz w:val="20"/>
                <w:szCs w:val="20"/>
                <w:lang w:eastAsia="en-US"/>
              </w:rPr>
            </w:pPr>
          </w:p>
        </w:tc>
        <w:tc>
          <w:tcPr>
            <w:tcW w:w="1418" w:type="dxa"/>
            <w:tcBorders>
              <w:top w:val="single" w:sz="4" w:space="0" w:color="auto"/>
              <w:left w:val="single" w:sz="4" w:space="0" w:color="auto"/>
              <w:bottom w:val="single" w:sz="4" w:space="0" w:color="auto"/>
              <w:right w:val="single" w:sz="4" w:space="0" w:color="auto"/>
            </w:tcBorders>
            <w:noWrap/>
            <w:vAlign w:val="center"/>
          </w:tcPr>
          <w:p w14:paraId="17532C75" w14:textId="544A88C9" w:rsidR="00647D5C" w:rsidRPr="00A90249" w:rsidRDefault="00647D5C" w:rsidP="00E14EDF">
            <w:pPr>
              <w:jc w:val="center"/>
              <w:rPr>
                <w:rFonts w:ascii="Tahoma" w:hAnsi="Tahoma" w:cs="Tahoma"/>
                <w:sz w:val="20"/>
                <w:szCs w:val="20"/>
                <w:lang w:eastAsia="en-US"/>
              </w:rPr>
            </w:pPr>
          </w:p>
        </w:tc>
      </w:tr>
      <w:tr w:rsidR="00F77E69" w:rsidRPr="00A90249" w14:paraId="2EA84101"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008AE966" w14:textId="5C98282F" w:rsidR="00647D5C" w:rsidRPr="00A90249" w:rsidRDefault="00647D5C" w:rsidP="00E14EDF">
            <w:pPr>
              <w:jc w:val="center"/>
              <w:rPr>
                <w:rFonts w:ascii="Tahoma" w:hAnsi="Tahoma" w:cs="Tahoma"/>
                <w:sz w:val="20"/>
                <w:szCs w:val="20"/>
              </w:rPr>
            </w:pPr>
            <w:r w:rsidRPr="00A90249">
              <w:rPr>
                <w:rFonts w:ascii="Tahoma" w:hAnsi="Tahoma" w:cs="Tahoma"/>
                <w:sz w:val="20"/>
                <w:szCs w:val="20"/>
              </w:rPr>
              <w:t>6.4.1.1</w:t>
            </w:r>
          </w:p>
        </w:tc>
        <w:tc>
          <w:tcPr>
            <w:tcW w:w="3969" w:type="dxa"/>
            <w:tcBorders>
              <w:top w:val="single" w:sz="4" w:space="0" w:color="auto"/>
              <w:left w:val="single" w:sz="4" w:space="0" w:color="auto"/>
              <w:bottom w:val="single" w:sz="4" w:space="0" w:color="auto"/>
              <w:right w:val="single" w:sz="4" w:space="0" w:color="auto"/>
            </w:tcBorders>
            <w:noWrap/>
          </w:tcPr>
          <w:p w14:paraId="6C28A294" w14:textId="6C1EE78A" w:rsidR="00647D5C" w:rsidRPr="00A90249" w:rsidRDefault="00647D5C" w:rsidP="00E14EDF">
            <w:pPr>
              <w:jc w:val="both"/>
              <w:rPr>
                <w:rFonts w:ascii="Tahoma" w:hAnsi="Tahoma" w:cs="Tahoma"/>
                <w:sz w:val="20"/>
                <w:szCs w:val="20"/>
                <w:lang w:eastAsia="en-US"/>
              </w:rPr>
            </w:pPr>
            <w:r w:rsidRPr="00A90249">
              <w:rPr>
                <w:rFonts w:ascii="Tahoma" w:hAnsi="Tahoma" w:cs="Tahoma"/>
                <w:sz w:val="20"/>
                <w:szCs w:val="20"/>
                <w:lang w:eastAsia="en-US"/>
              </w:rPr>
              <w:t>на коммунально-бытовые нужды</w:t>
            </w:r>
          </w:p>
        </w:tc>
        <w:tc>
          <w:tcPr>
            <w:tcW w:w="1984" w:type="dxa"/>
            <w:tcBorders>
              <w:top w:val="single" w:sz="4" w:space="0" w:color="auto"/>
              <w:left w:val="single" w:sz="4" w:space="0" w:color="auto"/>
              <w:bottom w:val="single" w:sz="4" w:space="0" w:color="auto"/>
              <w:right w:val="single" w:sz="4" w:space="0" w:color="auto"/>
            </w:tcBorders>
            <w:vAlign w:val="center"/>
          </w:tcPr>
          <w:p w14:paraId="6DF1EE44" w14:textId="416205EB" w:rsidR="00647D5C" w:rsidRPr="00A90249" w:rsidRDefault="00647D5C" w:rsidP="00E14EDF">
            <w:pPr>
              <w:jc w:val="center"/>
              <w:rPr>
                <w:rFonts w:ascii="Tahoma" w:hAnsi="Tahoma" w:cs="Tahoma"/>
                <w:sz w:val="20"/>
                <w:szCs w:val="20"/>
                <w:lang w:eastAsia="en-US"/>
              </w:rPr>
            </w:pPr>
            <w:r w:rsidRPr="00A90249">
              <w:rPr>
                <w:rFonts w:ascii="Tahoma" w:hAnsi="Tahoma" w:cs="Tahoma"/>
                <w:sz w:val="20"/>
                <w:szCs w:val="20"/>
                <w:lang w:eastAsia="en-US"/>
              </w:rPr>
              <w:t>Гкал/ год</w:t>
            </w:r>
          </w:p>
        </w:tc>
        <w:tc>
          <w:tcPr>
            <w:tcW w:w="1559" w:type="dxa"/>
            <w:tcBorders>
              <w:top w:val="single" w:sz="4" w:space="0" w:color="auto"/>
              <w:left w:val="single" w:sz="4" w:space="0" w:color="auto"/>
              <w:bottom w:val="single" w:sz="4" w:space="0" w:color="auto"/>
              <w:right w:val="single" w:sz="4" w:space="0" w:color="auto"/>
            </w:tcBorders>
            <w:noWrap/>
            <w:vAlign w:val="center"/>
          </w:tcPr>
          <w:p w14:paraId="754E9EA9" w14:textId="6D4AEB43" w:rsidR="00647D5C" w:rsidRPr="00A90249" w:rsidRDefault="00E14EDF" w:rsidP="00E14EDF">
            <w:pPr>
              <w:pStyle w:val="af5"/>
              <w:rPr>
                <w:rFonts w:ascii="Tahoma" w:hAnsi="Tahoma" w:cs="Tahoma"/>
                <w:sz w:val="20"/>
                <w:szCs w:val="20"/>
                <w:lang w:eastAsia="en-US"/>
              </w:rPr>
            </w:pPr>
            <w:r w:rsidRPr="00A90249">
              <w:rPr>
                <w:rFonts w:ascii="Tahoma" w:hAnsi="Tahoma" w:cs="Tahoma"/>
                <w:sz w:val="20"/>
                <w:szCs w:val="20"/>
                <w:lang w:eastAsia="en-US"/>
              </w:rPr>
              <w:t>н/д</w:t>
            </w:r>
          </w:p>
        </w:tc>
        <w:tc>
          <w:tcPr>
            <w:tcW w:w="1418" w:type="dxa"/>
            <w:tcBorders>
              <w:top w:val="single" w:sz="4" w:space="0" w:color="auto"/>
              <w:left w:val="single" w:sz="4" w:space="0" w:color="auto"/>
              <w:bottom w:val="single" w:sz="4" w:space="0" w:color="auto"/>
              <w:right w:val="single" w:sz="4" w:space="0" w:color="auto"/>
            </w:tcBorders>
            <w:noWrap/>
            <w:vAlign w:val="center"/>
          </w:tcPr>
          <w:p w14:paraId="6429B241" w14:textId="7219A33C" w:rsidR="00647D5C" w:rsidRPr="00A90249" w:rsidRDefault="00647D5C" w:rsidP="00E14EDF">
            <w:pPr>
              <w:jc w:val="center"/>
              <w:rPr>
                <w:rFonts w:ascii="Tahoma" w:hAnsi="Tahoma" w:cs="Tahoma"/>
                <w:sz w:val="20"/>
                <w:szCs w:val="20"/>
                <w:lang w:eastAsia="en-US"/>
              </w:rPr>
            </w:pPr>
            <w:r w:rsidRPr="00A90249">
              <w:rPr>
                <w:rFonts w:ascii="Tahoma" w:hAnsi="Tahoma" w:cs="Tahoma"/>
                <w:sz w:val="20"/>
                <w:szCs w:val="20"/>
                <w:lang w:eastAsia="en-US"/>
              </w:rPr>
              <w:t>89462</w:t>
            </w:r>
          </w:p>
        </w:tc>
      </w:tr>
      <w:tr w:rsidR="00F77E69" w:rsidRPr="00A90249" w14:paraId="7E373725"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07D29198" w14:textId="699772BD" w:rsidR="00647D5C" w:rsidRPr="00A90249" w:rsidRDefault="00647D5C" w:rsidP="00E14EDF">
            <w:pPr>
              <w:jc w:val="center"/>
              <w:rPr>
                <w:rFonts w:ascii="Tahoma" w:hAnsi="Tahoma" w:cs="Tahoma"/>
                <w:sz w:val="20"/>
                <w:szCs w:val="20"/>
              </w:rPr>
            </w:pPr>
            <w:r w:rsidRPr="00A90249">
              <w:rPr>
                <w:rFonts w:ascii="Tahoma" w:hAnsi="Tahoma" w:cs="Tahoma"/>
                <w:sz w:val="20"/>
                <w:szCs w:val="20"/>
              </w:rPr>
              <w:t>6.4.2</w:t>
            </w:r>
          </w:p>
        </w:tc>
        <w:tc>
          <w:tcPr>
            <w:tcW w:w="3969" w:type="dxa"/>
            <w:tcBorders>
              <w:top w:val="single" w:sz="4" w:space="0" w:color="auto"/>
              <w:left w:val="single" w:sz="4" w:space="0" w:color="auto"/>
              <w:bottom w:val="single" w:sz="4" w:space="0" w:color="auto"/>
              <w:right w:val="single" w:sz="4" w:space="0" w:color="auto"/>
            </w:tcBorders>
            <w:noWrap/>
            <w:hideMark/>
          </w:tcPr>
          <w:p w14:paraId="3428199C" w14:textId="5A6F0239" w:rsidR="00647D5C" w:rsidRPr="00A90249" w:rsidRDefault="00647D5C" w:rsidP="00E14EDF">
            <w:pPr>
              <w:jc w:val="both"/>
              <w:rPr>
                <w:rFonts w:ascii="Tahoma" w:hAnsi="Tahoma" w:cs="Tahoma"/>
                <w:sz w:val="20"/>
                <w:szCs w:val="20"/>
                <w:lang w:eastAsia="en-US"/>
              </w:rPr>
            </w:pPr>
            <w:r w:rsidRPr="00A90249">
              <w:rPr>
                <w:rFonts w:ascii="Tahoma" w:hAnsi="Tahoma" w:cs="Tahoma"/>
                <w:sz w:val="20"/>
                <w:szCs w:val="20"/>
                <w:lang w:eastAsia="en-US"/>
              </w:rPr>
              <w:t>производительность централизованных источников теплоснабжения – всего</w:t>
            </w:r>
          </w:p>
        </w:tc>
        <w:tc>
          <w:tcPr>
            <w:tcW w:w="1984" w:type="dxa"/>
            <w:tcBorders>
              <w:top w:val="single" w:sz="4" w:space="0" w:color="auto"/>
              <w:left w:val="single" w:sz="4" w:space="0" w:color="auto"/>
              <w:bottom w:val="single" w:sz="4" w:space="0" w:color="auto"/>
              <w:right w:val="single" w:sz="4" w:space="0" w:color="auto"/>
            </w:tcBorders>
            <w:vAlign w:val="center"/>
            <w:hideMark/>
          </w:tcPr>
          <w:p w14:paraId="016B41A7" w14:textId="77777777" w:rsidR="00647D5C" w:rsidRPr="00A90249" w:rsidRDefault="00647D5C" w:rsidP="00E14EDF">
            <w:pPr>
              <w:jc w:val="center"/>
              <w:rPr>
                <w:rFonts w:ascii="Tahoma" w:hAnsi="Tahoma" w:cs="Tahoma"/>
                <w:sz w:val="20"/>
                <w:szCs w:val="20"/>
                <w:lang w:eastAsia="en-US"/>
              </w:rPr>
            </w:pPr>
            <w:r w:rsidRPr="00A90249">
              <w:rPr>
                <w:rFonts w:ascii="Tahoma" w:hAnsi="Tahoma" w:cs="Tahoma"/>
                <w:sz w:val="20"/>
                <w:szCs w:val="20"/>
                <w:lang w:eastAsia="en-US"/>
              </w:rPr>
              <w:t>Гкал/ ч</w:t>
            </w:r>
          </w:p>
        </w:tc>
        <w:tc>
          <w:tcPr>
            <w:tcW w:w="1559" w:type="dxa"/>
            <w:tcBorders>
              <w:top w:val="single" w:sz="4" w:space="0" w:color="auto"/>
              <w:left w:val="single" w:sz="4" w:space="0" w:color="auto"/>
              <w:bottom w:val="single" w:sz="4" w:space="0" w:color="auto"/>
              <w:right w:val="single" w:sz="4" w:space="0" w:color="auto"/>
            </w:tcBorders>
            <w:noWrap/>
            <w:vAlign w:val="center"/>
          </w:tcPr>
          <w:p w14:paraId="0AC25E31" w14:textId="24049C16" w:rsidR="00647D5C" w:rsidRPr="00A90249" w:rsidRDefault="00647D5C" w:rsidP="00E14EDF">
            <w:pPr>
              <w:pStyle w:val="af5"/>
              <w:rPr>
                <w:rFonts w:ascii="Tahoma" w:hAnsi="Tahoma" w:cs="Tahoma"/>
                <w:sz w:val="20"/>
                <w:szCs w:val="20"/>
                <w:lang w:eastAsia="en-US"/>
              </w:rPr>
            </w:pPr>
            <w:r w:rsidRPr="00A90249">
              <w:rPr>
                <w:rFonts w:ascii="Tahoma" w:hAnsi="Tahoma" w:cs="Tahoma"/>
                <w:sz w:val="20"/>
                <w:szCs w:val="20"/>
                <w:lang w:eastAsia="en-US"/>
              </w:rPr>
              <w:t>18,55</w:t>
            </w:r>
          </w:p>
        </w:tc>
        <w:tc>
          <w:tcPr>
            <w:tcW w:w="1418" w:type="dxa"/>
            <w:tcBorders>
              <w:top w:val="single" w:sz="4" w:space="0" w:color="auto"/>
              <w:left w:val="single" w:sz="4" w:space="0" w:color="auto"/>
              <w:bottom w:val="single" w:sz="4" w:space="0" w:color="auto"/>
              <w:right w:val="single" w:sz="4" w:space="0" w:color="auto"/>
            </w:tcBorders>
            <w:noWrap/>
            <w:vAlign w:val="center"/>
          </w:tcPr>
          <w:p w14:paraId="5DA42BF5" w14:textId="177E7692" w:rsidR="00647D5C" w:rsidRPr="00A90249" w:rsidRDefault="00647D5C" w:rsidP="00E14EDF">
            <w:pPr>
              <w:pStyle w:val="af5"/>
              <w:rPr>
                <w:rFonts w:ascii="Tahoma" w:hAnsi="Tahoma" w:cs="Tahoma"/>
                <w:sz w:val="20"/>
                <w:szCs w:val="20"/>
                <w:lang w:eastAsia="en-US"/>
              </w:rPr>
            </w:pPr>
            <w:r w:rsidRPr="00A90249">
              <w:rPr>
                <w:rFonts w:ascii="Tahoma" w:hAnsi="Tahoma" w:cs="Tahoma"/>
                <w:sz w:val="20"/>
                <w:szCs w:val="20"/>
                <w:lang w:eastAsia="en-US"/>
              </w:rPr>
              <w:t>20,52</w:t>
            </w:r>
          </w:p>
        </w:tc>
      </w:tr>
      <w:tr w:rsidR="00F77E69" w:rsidRPr="00A90249" w14:paraId="632A3397"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274B8692" w14:textId="1CDAF890" w:rsidR="00647D5C" w:rsidRPr="00A90249" w:rsidRDefault="00647D5C" w:rsidP="00E14EDF">
            <w:pPr>
              <w:jc w:val="center"/>
              <w:rPr>
                <w:rFonts w:ascii="Tahoma" w:hAnsi="Tahoma" w:cs="Tahoma"/>
                <w:sz w:val="20"/>
                <w:szCs w:val="20"/>
              </w:rPr>
            </w:pPr>
          </w:p>
        </w:tc>
        <w:tc>
          <w:tcPr>
            <w:tcW w:w="3969" w:type="dxa"/>
            <w:tcBorders>
              <w:top w:val="single" w:sz="4" w:space="0" w:color="auto"/>
              <w:left w:val="single" w:sz="4" w:space="0" w:color="auto"/>
              <w:bottom w:val="single" w:sz="4" w:space="0" w:color="auto"/>
              <w:right w:val="single" w:sz="4" w:space="0" w:color="auto"/>
            </w:tcBorders>
            <w:noWrap/>
            <w:hideMark/>
          </w:tcPr>
          <w:p w14:paraId="177659E5" w14:textId="77777777" w:rsidR="00647D5C" w:rsidRPr="00A90249" w:rsidRDefault="00647D5C" w:rsidP="00E14EDF">
            <w:pPr>
              <w:jc w:val="both"/>
              <w:rPr>
                <w:rFonts w:ascii="Tahoma" w:hAnsi="Tahoma" w:cs="Tahoma"/>
                <w:sz w:val="20"/>
                <w:szCs w:val="20"/>
                <w:lang w:eastAsia="en-US"/>
              </w:rPr>
            </w:pPr>
            <w:r w:rsidRPr="00A90249">
              <w:rPr>
                <w:rFonts w:ascii="Tahoma" w:hAnsi="Tahoma" w:cs="Tahoma"/>
                <w:sz w:val="20"/>
                <w:szCs w:val="20"/>
                <w:lang w:eastAsia="en-US"/>
              </w:rPr>
              <w:t>в том числе:</w:t>
            </w:r>
          </w:p>
        </w:tc>
        <w:tc>
          <w:tcPr>
            <w:tcW w:w="1984" w:type="dxa"/>
            <w:tcBorders>
              <w:top w:val="single" w:sz="4" w:space="0" w:color="auto"/>
              <w:left w:val="single" w:sz="4" w:space="0" w:color="auto"/>
              <w:bottom w:val="single" w:sz="4" w:space="0" w:color="auto"/>
              <w:right w:val="single" w:sz="4" w:space="0" w:color="auto"/>
            </w:tcBorders>
            <w:vAlign w:val="center"/>
          </w:tcPr>
          <w:p w14:paraId="32636B47" w14:textId="77777777" w:rsidR="00647D5C" w:rsidRPr="00A90249" w:rsidRDefault="00647D5C" w:rsidP="00E14EDF">
            <w:pPr>
              <w:jc w:val="center"/>
              <w:rPr>
                <w:rFonts w:ascii="Tahoma" w:hAnsi="Tahoma" w:cs="Tahoma"/>
                <w:sz w:val="20"/>
                <w:szCs w:val="20"/>
                <w:lang w:eastAsia="en-US"/>
              </w:rPr>
            </w:pPr>
          </w:p>
        </w:tc>
        <w:tc>
          <w:tcPr>
            <w:tcW w:w="1559" w:type="dxa"/>
            <w:tcBorders>
              <w:top w:val="single" w:sz="4" w:space="0" w:color="auto"/>
              <w:left w:val="single" w:sz="4" w:space="0" w:color="auto"/>
              <w:bottom w:val="single" w:sz="4" w:space="0" w:color="auto"/>
              <w:right w:val="single" w:sz="4" w:space="0" w:color="auto"/>
            </w:tcBorders>
            <w:noWrap/>
            <w:vAlign w:val="center"/>
          </w:tcPr>
          <w:p w14:paraId="2B174867" w14:textId="77777777" w:rsidR="00647D5C" w:rsidRPr="00A90249" w:rsidRDefault="00647D5C" w:rsidP="00E14EDF">
            <w:pPr>
              <w:pStyle w:val="af5"/>
              <w:rPr>
                <w:rFonts w:ascii="Tahoma" w:hAnsi="Tahoma" w:cs="Tahoma"/>
                <w:sz w:val="20"/>
                <w:szCs w:val="20"/>
                <w:lang w:eastAsia="en-US"/>
              </w:rPr>
            </w:pPr>
          </w:p>
        </w:tc>
        <w:tc>
          <w:tcPr>
            <w:tcW w:w="1418" w:type="dxa"/>
            <w:tcBorders>
              <w:top w:val="single" w:sz="4" w:space="0" w:color="auto"/>
              <w:left w:val="single" w:sz="4" w:space="0" w:color="auto"/>
              <w:bottom w:val="single" w:sz="4" w:space="0" w:color="auto"/>
              <w:right w:val="single" w:sz="4" w:space="0" w:color="auto"/>
            </w:tcBorders>
            <w:noWrap/>
            <w:vAlign w:val="center"/>
          </w:tcPr>
          <w:p w14:paraId="37416771" w14:textId="0D29EFA3" w:rsidR="00647D5C" w:rsidRPr="00A90249" w:rsidRDefault="00647D5C" w:rsidP="00E14EDF">
            <w:pPr>
              <w:pStyle w:val="af5"/>
              <w:rPr>
                <w:rFonts w:ascii="Tahoma" w:hAnsi="Tahoma" w:cs="Tahoma"/>
                <w:sz w:val="20"/>
                <w:szCs w:val="20"/>
                <w:lang w:eastAsia="en-US"/>
              </w:rPr>
            </w:pPr>
          </w:p>
        </w:tc>
      </w:tr>
      <w:tr w:rsidR="00F77E69" w:rsidRPr="00A90249" w14:paraId="5E3C58E4"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650A0404" w14:textId="3092DCB6" w:rsidR="00647D5C" w:rsidRPr="00A90249" w:rsidRDefault="00647D5C" w:rsidP="00E14EDF">
            <w:pPr>
              <w:jc w:val="center"/>
              <w:rPr>
                <w:rFonts w:ascii="Tahoma" w:hAnsi="Tahoma" w:cs="Tahoma"/>
                <w:sz w:val="20"/>
                <w:szCs w:val="20"/>
              </w:rPr>
            </w:pPr>
            <w:r w:rsidRPr="00A90249">
              <w:rPr>
                <w:rFonts w:ascii="Tahoma" w:hAnsi="Tahoma" w:cs="Tahoma"/>
                <w:sz w:val="20"/>
                <w:szCs w:val="20"/>
              </w:rPr>
              <w:t>6.4.2.1</w:t>
            </w:r>
          </w:p>
        </w:tc>
        <w:tc>
          <w:tcPr>
            <w:tcW w:w="3969" w:type="dxa"/>
            <w:tcBorders>
              <w:top w:val="single" w:sz="4" w:space="0" w:color="auto"/>
              <w:left w:val="single" w:sz="4" w:space="0" w:color="auto"/>
              <w:bottom w:val="single" w:sz="4" w:space="0" w:color="auto"/>
              <w:right w:val="single" w:sz="4" w:space="0" w:color="auto"/>
            </w:tcBorders>
            <w:noWrap/>
            <w:hideMark/>
          </w:tcPr>
          <w:p w14:paraId="4C48F754" w14:textId="77777777" w:rsidR="00647D5C" w:rsidRPr="00A90249" w:rsidRDefault="00647D5C" w:rsidP="00E14EDF">
            <w:pPr>
              <w:jc w:val="both"/>
              <w:rPr>
                <w:rFonts w:ascii="Tahoma" w:hAnsi="Tahoma" w:cs="Tahoma"/>
                <w:sz w:val="20"/>
                <w:szCs w:val="20"/>
                <w:lang w:eastAsia="en-US"/>
              </w:rPr>
            </w:pPr>
            <w:r w:rsidRPr="00A90249">
              <w:rPr>
                <w:rFonts w:ascii="Tahoma" w:hAnsi="Tahoma" w:cs="Tahoma"/>
                <w:sz w:val="20"/>
                <w:szCs w:val="20"/>
                <w:lang w:eastAsia="en-US"/>
              </w:rPr>
              <w:t>котельные</w:t>
            </w:r>
          </w:p>
        </w:tc>
        <w:tc>
          <w:tcPr>
            <w:tcW w:w="1984" w:type="dxa"/>
            <w:tcBorders>
              <w:top w:val="single" w:sz="4" w:space="0" w:color="auto"/>
              <w:left w:val="single" w:sz="4" w:space="0" w:color="auto"/>
              <w:bottom w:val="single" w:sz="4" w:space="0" w:color="auto"/>
              <w:right w:val="single" w:sz="4" w:space="0" w:color="auto"/>
            </w:tcBorders>
            <w:vAlign w:val="center"/>
            <w:hideMark/>
          </w:tcPr>
          <w:p w14:paraId="26451E3E" w14:textId="77777777" w:rsidR="00647D5C" w:rsidRPr="00A90249" w:rsidRDefault="00647D5C" w:rsidP="00E14EDF">
            <w:pPr>
              <w:jc w:val="center"/>
              <w:rPr>
                <w:rFonts w:ascii="Tahoma" w:hAnsi="Tahoma" w:cs="Tahoma"/>
                <w:sz w:val="20"/>
                <w:szCs w:val="20"/>
                <w:lang w:eastAsia="en-US"/>
              </w:rPr>
            </w:pPr>
            <w:r w:rsidRPr="00A90249">
              <w:rPr>
                <w:rFonts w:ascii="Tahoma" w:hAnsi="Tahoma" w:cs="Tahoma"/>
                <w:sz w:val="20"/>
                <w:szCs w:val="20"/>
                <w:lang w:eastAsia="en-US"/>
              </w:rPr>
              <w:t>Гкал/ ч</w:t>
            </w:r>
          </w:p>
        </w:tc>
        <w:tc>
          <w:tcPr>
            <w:tcW w:w="1559" w:type="dxa"/>
            <w:tcBorders>
              <w:top w:val="single" w:sz="4" w:space="0" w:color="auto"/>
              <w:left w:val="single" w:sz="4" w:space="0" w:color="auto"/>
              <w:bottom w:val="single" w:sz="4" w:space="0" w:color="auto"/>
              <w:right w:val="single" w:sz="4" w:space="0" w:color="auto"/>
            </w:tcBorders>
            <w:noWrap/>
            <w:vAlign w:val="center"/>
          </w:tcPr>
          <w:p w14:paraId="44A60A5D" w14:textId="00DC2FB2" w:rsidR="00647D5C" w:rsidRPr="00A90249" w:rsidRDefault="00647D5C" w:rsidP="00E14EDF">
            <w:pPr>
              <w:pStyle w:val="af5"/>
              <w:rPr>
                <w:rFonts w:ascii="Tahoma" w:hAnsi="Tahoma" w:cs="Tahoma"/>
                <w:sz w:val="20"/>
                <w:szCs w:val="20"/>
                <w:lang w:eastAsia="en-US"/>
              </w:rPr>
            </w:pPr>
            <w:r w:rsidRPr="00A90249">
              <w:rPr>
                <w:rFonts w:ascii="Tahoma" w:hAnsi="Tahoma" w:cs="Tahoma"/>
                <w:sz w:val="20"/>
                <w:szCs w:val="20"/>
                <w:lang w:eastAsia="en-US"/>
              </w:rPr>
              <w:t>18,55</w:t>
            </w:r>
          </w:p>
        </w:tc>
        <w:tc>
          <w:tcPr>
            <w:tcW w:w="1418" w:type="dxa"/>
            <w:tcBorders>
              <w:top w:val="single" w:sz="4" w:space="0" w:color="auto"/>
              <w:left w:val="single" w:sz="4" w:space="0" w:color="auto"/>
              <w:bottom w:val="single" w:sz="4" w:space="0" w:color="auto"/>
              <w:right w:val="single" w:sz="4" w:space="0" w:color="auto"/>
            </w:tcBorders>
            <w:noWrap/>
            <w:vAlign w:val="center"/>
          </w:tcPr>
          <w:p w14:paraId="30E86375" w14:textId="29A8174E" w:rsidR="00647D5C" w:rsidRPr="00A90249" w:rsidRDefault="00647D5C" w:rsidP="00E14EDF">
            <w:pPr>
              <w:pStyle w:val="af5"/>
              <w:rPr>
                <w:rFonts w:ascii="Tahoma" w:hAnsi="Tahoma" w:cs="Tahoma"/>
                <w:sz w:val="20"/>
                <w:szCs w:val="20"/>
                <w:lang w:eastAsia="en-US"/>
              </w:rPr>
            </w:pPr>
            <w:r w:rsidRPr="00A90249">
              <w:rPr>
                <w:rFonts w:ascii="Tahoma" w:hAnsi="Tahoma" w:cs="Tahoma"/>
                <w:sz w:val="20"/>
                <w:szCs w:val="20"/>
                <w:lang w:eastAsia="en-US"/>
              </w:rPr>
              <w:t>20,52</w:t>
            </w:r>
          </w:p>
        </w:tc>
      </w:tr>
      <w:tr w:rsidR="00F77E69" w:rsidRPr="00A90249" w14:paraId="108AD7EB"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4C2B176B" w14:textId="0C90CA28" w:rsidR="00647D5C" w:rsidRPr="00A90249" w:rsidRDefault="00647D5C" w:rsidP="00E14EDF">
            <w:pPr>
              <w:jc w:val="center"/>
              <w:rPr>
                <w:rFonts w:ascii="Tahoma" w:hAnsi="Tahoma" w:cs="Tahoma"/>
                <w:b/>
                <w:sz w:val="20"/>
                <w:szCs w:val="20"/>
              </w:rPr>
            </w:pPr>
            <w:r w:rsidRPr="00A90249">
              <w:rPr>
                <w:rFonts w:ascii="Tahoma" w:hAnsi="Tahoma" w:cs="Tahoma"/>
                <w:b/>
                <w:sz w:val="20"/>
                <w:szCs w:val="20"/>
              </w:rPr>
              <w:t>6.5</w:t>
            </w:r>
          </w:p>
        </w:tc>
        <w:tc>
          <w:tcPr>
            <w:tcW w:w="3969" w:type="dxa"/>
            <w:tcBorders>
              <w:top w:val="single" w:sz="4" w:space="0" w:color="auto"/>
              <w:left w:val="single" w:sz="4" w:space="0" w:color="auto"/>
              <w:bottom w:val="single" w:sz="4" w:space="0" w:color="auto"/>
              <w:right w:val="single" w:sz="4" w:space="0" w:color="auto"/>
            </w:tcBorders>
            <w:noWrap/>
            <w:hideMark/>
          </w:tcPr>
          <w:p w14:paraId="2C2E2FA0" w14:textId="77777777" w:rsidR="00647D5C" w:rsidRPr="00A90249" w:rsidRDefault="00647D5C" w:rsidP="00E14EDF">
            <w:pPr>
              <w:jc w:val="both"/>
              <w:rPr>
                <w:rFonts w:ascii="Tahoma" w:hAnsi="Tahoma" w:cs="Tahoma"/>
                <w:b/>
                <w:sz w:val="20"/>
                <w:szCs w:val="20"/>
                <w:lang w:eastAsia="en-US"/>
              </w:rPr>
            </w:pPr>
            <w:r w:rsidRPr="00A90249">
              <w:rPr>
                <w:rFonts w:ascii="Tahoma" w:hAnsi="Tahoma" w:cs="Tahoma"/>
                <w:b/>
                <w:sz w:val="20"/>
                <w:szCs w:val="20"/>
                <w:lang w:eastAsia="en-US"/>
              </w:rPr>
              <w:t>Газоснабжение</w:t>
            </w:r>
          </w:p>
        </w:tc>
        <w:tc>
          <w:tcPr>
            <w:tcW w:w="1984" w:type="dxa"/>
            <w:tcBorders>
              <w:top w:val="single" w:sz="4" w:space="0" w:color="auto"/>
              <w:left w:val="single" w:sz="4" w:space="0" w:color="auto"/>
              <w:bottom w:val="single" w:sz="4" w:space="0" w:color="auto"/>
              <w:right w:val="single" w:sz="4" w:space="0" w:color="auto"/>
            </w:tcBorders>
            <w:vAlign w:val="center"/>
          </w:tcPr>
          <w:p w14:paraId="02E5D91B" w14:textId="77777777" w:rsidR="00647D5C" w:rsidRPr="00A90249" w:rsidRDefault="00647D5C" w:rsidP="00E14EDF">
            <w:pPr>
              <w:jc w:val="center"/>
              <w:rPr>
                <w:rFonts w:ascii="Tahoma" w:hAnsi="Tahoma" w:cs="Tahoma"/>
                <w:sz w:val="20"/>
                <w:szCs w:val="20"/>
                <w:lang w:eastAsia="en-US"/>
              </w:rPr>
            </w:pPr>
          </w:p>
        </w:tc>
        <w:tc>
          <w:tcPr>
            <w:tcW w:w="1559" w:type="dxa"/>
            <w:tcBorders>
              <w:top w:val="single" w:sz="4" w:space="0" w:color="auto"/>
              <w:left w:val="single" w:sz="4" w:space="0" w:color="auto"/>
              <w:bottom w:val="single" w:sz="4" w:space="0" w:color="auto"/>
              <w:right w:val="single" w:sz="4" w:space="0" w:color="auto"/>
            </w:tcBorders>
            <w:noWrap/>
            <w:vAlign w:val="center"/>
          </w:tcPr>
          <w:p w14:paraId="46C69B54" w14:textId="77777777" w:rsidR="00647D5C" w:rsidRPr="00A90249" w:rsidRDefault="00647D5C" w:rsidP="00E14EDF">
            <w:pPr>
              <w:jc w:val="center"/>
              <w:rPr>
                <w:rFonts w:ascii="Tahoma" w:hAnsi="Tahoma" w:cs="Tahoma"/>
                <w:sz w:val="20"/>
                <w:szCs w:val="20"/>
                <w:lang w:eastAsia="en-US"/>
              </w:rPr>
            </w:pPr>
          </w:p>
        </w:tc>
        <w:tc>
          <w:tcPr>
            <w:tcW w:w="1418" w:type="dxa"/>
            <w:tcBorders>
              <w:top w:val="single" w:sz="4" w:space="0" w:color="auto"/>
              <w:left w:val="single" w:sz="4" w:space="0" w:color="auto"/>
              <w:bottom w:val="single" w:sz="4" w:space="0" w:color="auto"/>
              <w:right w:val="single" w:sz="4" w:space="0" w:color="auto"/>
            </w:tcBorders>
            <w:noWrap/>
            <w:vAlign w:val="center"/>
          </w:tcPr>
          <w:p w14:paraId="4C41BA09" w14:textId="341B0B64" w:rsidR="00647D5C" w:rsidRPr="00A90249" w:rsidRDefault="00647D5C" w:rsidP="00E14EDF">
            <w:pPr>
              <w:jc w:val="center"/>
              <w:rPr>
                <w:rFonts w:ascii="Tahoma" w:hAnsi="Tahoma" w:cs="Tahoma"/>
                <w:sz w:val="20"/>
                <w:szCs w:val="20"/>
                <w:lang w:eastAsia="en-US"/>
              </w:rPr>
            </w:pPr>
          </w:p>
        </w:tc>
      </w:tr>
      <w:tr w:rsidR="00F77E69" w:rsidRPr="00A90249" w14:paraId="7024AAEF"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398A1462" w14:textId="470F6178" w:rsidR="00E14EDF" w:rsidRPr="00A90249" w:rsidRDefault="00E14EDF" w:rsidP="00E14EDF">
            <w:pPr>
              <w:jc w:val="center"/>
              <w:rPr>
                <w:rFonts w:ascii="Tahoma" w:hAnsi="Tahoma" w:cs="Tahoma"/>
                <w:sz w:val="20"/>
                <w:szCs w:val="20"/>
              </w:rPr>
            </w:pPr>
            <w:r w:rsidRPr="00A90249">
              <w:rPr>
                <w:rFonts w:ascii="Tahoma" w:hAnsi="Tahoma" w:cs="Tahoma"/>
                <w:sz w:val="20"/>
                <w:szCs w:val="20"/>
              </w:rPr>
              <w:t>6.5.1</w:t>
            </w:r>
          </w:p>
        </w:tc>
        <w:tc>
          <w:tcPr>
            <w:tcW w:w="3969" w:type="dxa"/>
            <w:tcBorders>
              <w:top w:val="single" w:sz="4" w:space="0" w:color="auto"/>
              <w:left w:val="single" w:sz="4" w:space="0" w:color="auto"/>
              <w:bottom w:val="single" w:sz="4" w:space="0" w:color="auto"/>
              <w:right w:val="single" w:sz="4" w:space="0" w:color="auto"/>
            </w:tcBorders>
            <w:noWrap/>
            <w:hideMark/>
          </w:tcPr>
          <w:p w14:paraId="013CCE6B" w14:textId="77777777" w:rsidR="00E14EDF" w:rsidRPr="00A90249" w:rsidRDefault="00E14EDF" w:rsidP="00E14EDF">
            <w:pPr>
              <w:jc w:val="both"/>
              <w:rPr>
                <w:rFonts w:ascii="Tahoma" w:hAnsi="Tahoma" w:cs="Tahoma"/>
                <w:sz w:val="20"/>
                <w:szCs w:val="20"/>
                <w:lang w:eastAsia="en-US"/>
              </w:rPr>
            </w:pPr>
            <w:r w:rsidRPr="00A90249">
              <w:rPr>
                <w:rFonts w:ascii="Tahoma" w:hAnsi="Tahoma" w:cs="Tahoma"/>
                <w:sz w:val="20"/>
                <w:szCs w:val="20"/>
                <w:lang w:eastAsia="en-US"/>
              </w:rPr>
              <w:t>удельный вес газа в топливном балансе поселения</w:t>
            </w:r>
          </w:p>
        </w:tc>
        <w:tc>
          <w:tcPr>
            <w:tcW w:w="1984" w:type="dxa"/>
            <w:tcBorders>
              <w:top w:val="single" w:sz="4" w:space="0" w:color="auto"/>
              <w:left w:val="single" w:sz="4" w:space="0" w:color="auto"/>
              <w:bottom w:val="single" w:sz="4" w:space="0" w:color="auto"/>
              <w:right w:val="single" w:sz="4" w:space="0" w:color="auto"/>
            </w:tcBorders>
            <w:vAlign w:val="center"/>
            <w:hideMark/>
          </w:tcPr>
          <w:p w14:paraId="14C7980B" w14:textId="77777777" w:rsidR="00E14EDF" w:rsidRPr="00A90249" w:rsidRDefault="00E14EDF" w:rsidP="00E14EDF">
            <w:pPr>
              <w:jc w:val="center"/>
              <w:rPr>
                <w:rFonts w:ascii="Tahoma" w:hAnsi="Tahoma" w:cs="Tahoma"/>
                <w:sz w:val="20"/>
                <w:szCs w:val="20"/>
                <w:lang w:eastAsia="en-US"/>
              </w:rPr>
            </w:pPr>
            <w:r w:rsidRPr="00A90249">
              <w:rPr>
                <w:rFonts w:ascii="Tahoma" w:hAnsi="Tahoma" w:cs="Tahoma"/>
                <w:sz w:val="20"/>
                <w:szCs w:val="20"/>
                <w:lang w:eastAsia="en-US"/>
              </w:rPr>
              <w:t>%</w:t>
            </w:r>
          </w:p>
        </w:tc>
        <w:tc>
          <w:tcPr>
            <w:tcW w:w="1559" w:type="dxa"/>
            <w:tcBorders>
              <w:top w:val="single" w:sz="4" w:space="0" w:color="auto"/>
              <w:left w:val="single" w:sz="4" w:space="0" w:color="auto"/>
              <w:bottom w:val="single" w:sz="4" w:space="0" w:color="auto"/>
              <w:right w:val="single" w:sz="4" w:space="0" w:color="auto"/>
            </w:tcBorders>
            <w:noWrap/>
            <w:vAlign w:val="center"/>
          </w:tcPr>
          <w:p w14:paraId="4820A82D" w14:textId="15B7CF70" w:rsidR="00E14EDF" w:rsidRPr="00A90249" w:rsidRDefault="00E14EDF" w:rsidP="00E14EDF">
            <w:pPr>
              <w:jc w:val="center"/>
              <w:rPr>
                <w:rFonts w:ascii="Tahoma" w:hAnsi="Tahoma" w:cs="Tahoma"/>
                <w:sz w:val="20"/>
                <w:szCs w:val="20"/>
                <w:lang w:eastAsia="en-US"/>
              </w:rPr>
            </w:pPr>
            <w:r w:rsidRPr="00A90249">
              <w:rPr>
                <w:rFonts w:ascii="Tahoma" w:hAnsi="Tahoma" w:cs="Tahoma"/>
                <w:sz w:val="20"/>
                <w:szCs w:val="20"/>
                <w:lang w:eastAsia="en-US"/>
              </w:rPr>
              <w:t>н/д</w:t>
            </w:r>
          </w:p>
        </w:tc>
        <w:tc>
          <w:tcPr>
            <w:tcW w:w="1418" w:type="dxa"/>
            <w:tcBorders>
              <w:top w:val="single" w:sz="4" w:space="0" w:color="auto"/>
              <w:left w:val="single" w:sz="4" w:space="0" w:color="auto"/>
              <w:bottom w:val="single" w:sz="4" w:space="0" w:color="auto"/>
              <w:right w:val="single" w:sz="4" w:space="0" w:color="auto"/>
            </w:tcBorders>
            <w:noWrap/>
            <w:vAlign w:val="center"/>
          </w:tcPr>
          <w:p w14:paraId="27E0A4F2" w14:textId="4477E816" w:rsidR="00E14EDF" w:rsidRPr="00A90249" w:rsidRDefault="00E14EDF" w:rsidP="00E14EDF">
            <w:pPr>
              <w:jc w:val="center"/>
              <w:rPr>
                <w:rFonts w:ascii="Tahoma" w:hAnsi="Tahoma" w:cs="Tahoma"/>
                <w:sz w:val="20"/>
                <w:szCs w:val="20"/>
                <w:lang w:eastAsia="en-US"/>
              </w:rPr>
            </w:pPr>
            <w:r w:rsidRPr="00A90249">
              <w:rPr>
                <w:rFonts w:ascii="Tahoma" w:hAnsi="Tahoma" w:cs="Tahoma"/>
                <w:sz w:val="20"/>
                <w:szCs w:val="20"/>
                <w:lang w:eastAsia="en-US"/>
              </w:rPr>
              <w:t>100</w:t>
            </w:r>
          </w:p>
        </w:tc>
      </w:tr>
      <w:tr w:rsidR="00F77E69" w:rsidRPr="00A90249" w14:paraId="5B5ABD68"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49BE768E" w14:textId="4FF35104" w:rsidR="00E14EDF" w:rsidRPr="00A90249" w:rsidRDefault="00E14EDF" w:rsidP="00E14EDF">
            <w:pPr>
              <w:jc w:val="center"/>
              <w:rPr>
                <w:rFonts w:ascii="Tahoma" w:hAnsi="Tahoma" w:cs="Tahoma"/>
                <w:sz w:val="20"/>
                <w:szCs w:val="20"/>
              </w:rPr>
            </w:pPr>
            <w:r w:rsidRPr="00A90249">
              <w:rPr>
                <w:rFonts w:ascii="Tahoma" w:hAnsi="Tahoma" w:cs="Tahoma"/>
                <w:sz w:val="20"/>
                <w:szCs w:val="20"/>
              </w:rPr>
              <w:t>6.5.2</w:t>
            </w:r>
          </w:p>
        </w:tc>
        <w:tc>
          <w:tcPr>
            <w:tcW w:w="3969" w:type="dxa"/>
            <w:tcBorders>
              <w:top w:val="single" w:sz="4" w:space="0" w:color="auto"/>
              <w:left w:val="single" w:sz="4" w:space="0" w:color="auto"/>
              <w:bottom w:val="single" w:sz="4" w:space="0" w:color="auto"/>
              <w:right w:val="single" w:sz="4" w:space="0" w:color="auto"/>
            </w:tcBorders>
            <w:noWrap/>
            <w:hideMark/>
          </w:tcPr>
          <w:p w14:paraId="2AD6F66F" w14:textId="162D46D2" w:rsidR="00E14EDF" w:rsidRPr="00A90249" w:rsidRDefault="00E14EDF" w:rsidP="00E14EDF">
            <w:pPr>
              <w:jc w:val="both"/>
              <w:rPr>
                <w:rFonts w:ascii="Tahoma" w:hAnsi="Tahoma" w:cs="Tahoma"/>
                <w:sz w:val="20"/>
                <w:szCs w:val="20"/>
                <w:lang w:eastAsia="en-US"/>
              </w:rPr>
            </w:pPr>
            <w:r w:rsidRPr="00A90249">
              <w:rPr>
                <w:rFonts w:ascii="Tahoma" w:hAnsi="Tahoma" w:cs="Tahoma"/>
                <w:sz w:val="20"/>
                <w:szCs w:val="20"/>
                <w:lang w:eastAsia="en-US"/>
              </w:rPr>
              <w:t>потребление газа – всего</w:t>
            </w:r>
          </w:p>
        </w:tc>
        <w:tc>
          <w:tcPr>
            <w:tcW w:w="1984" w:type="dxa"/>
            <w:tcBorders>
              <w:top w:val="single" w:sz="4" w:space="0" w:color="auto"/>
              <w:left w:val="single" w:sz="4" w:space="0" w:color="auto"/>
              <w:bottom w:val="single" w:sz="4" w:space="0" w:color="auto"/>
              <w:right w:val="single" w:sz="4" w:space="0" w:color="auto"/>
            </w:tcBorders>
            <w:vAlign w:val="center"/>
            <w:hideMark/>
          </w:tcPr>
          <w:p w14:paraId="13B8D9CB" w14:textId="0B7331E8" w:rsidR="00E14EDF" w:rsidRPr="00A90249" w:rsidRDefault="00E14EDF" w:rsidP="00E14EDF">
            <w:pPr>
              <w:jc w:val="center"/>
              <w:rPr>
                <w:rFonts w:ascii="Tahoma" w:hAnsi="Tahoma" w:cs="Tahoma"/>
                <w:sz w:val="20"/>
                <w:szCs w:val="20"/>
                <w:lang w:eastAsia="en-US"/>
              </w:rPr>
            </w:pPr>
            <w:r w:rsidRPr="00A90249">
              <w:rPr>
                <w:rFonts w:ascii="Tahoma" w:hAnsi="Tahoma" w:cs="Tahoma"/>
                <w:sz w:val="20"/>
                <w:szCs w:val="20"/>
                <w:lang w:eastAsia="en-US"/>
              </w:rPr>
              <w:t>млн куб. м/ год</w:t>
            </w:r>
          </w:p>
        </w:tc>
        <w:tc>
          <w:tcPr>
            <w:tcW w:w="1559" w:type="dxa"/>
            <w:tcBorders>
              <w:top w:val="single" w:sz="4" w:space="0" w:color="auto"/>
              <w:left w:val="single" w:sz="4" w:space="0" w:color="auto"/>
              <w:bottom w:val="single" w:sz="4" w:space="0" w:color="auto"/>
              <w:right w:val="single" w:sz="4" w:space="0" w:color="auto"/>
            </w:tcBorders>
            <w:noWrap/>
            <w:vAlign w:val="center"/>
          </w:tcPr>
          <w:p w14:paraId="3587EF94" w14:textId="092D1AB9" w:rsidR="00E14EDF" w:rsidRPr="00A90249" w:rsidRDefault="00E14EDF" w:rsidP="00E14EDF">
            <w:pPr>
              <w:jc w:val="center"/>
              <w:rPr>
                <w:rFonts w:ascii="Tahoma" w:hAnsi="Tahoma" w:cs="Tahoma"/>
                <w:sz w:val="20"/>
                <w:szCs w:val="20"/>
                <w:lang w:eastAsia="en-US"/>
              </w:rPr>
            </w:pPr>
            <w:r w:rsidRPr="00A90249">
              <w:rPr>
                <w:rFonts w:ascii="Tahoma" w:hAnsi="Tahoma" w:cs="Tahoma"/>
                <w:sz w:val="20"/>
                <w:szCs w:val="20"/>
                <w:lang w:eastAsia="en-US"/>
              </w:rPr>
              <w:t>н/д</w:t>
            </w:r>
          </w:p>
        </w:tc>
        <w:tc>
          <w:tcPr>
            <w:tcW w:w="1418" w:type="dxa"/>
            <w:tcBorders>
              <w:top w:val="single" w:sz="4" w:space="0" w:color="auto"/>
              <w:left w:val="single" w:sz="4" w:space="0" w:color="auto"/>
              <w:bottom w:val="single" w:sz="4" w:space="0" w:color="auto"/>
              <w:right w:val="single" w:sz="4" w:space="0" w:color="auto"/>
            </w:tcBorders>
            <w:noWrap/>
            <w:vAlign w:val="center"/>
          </w:tcPr>
          <w:p w14:paraId="3AFEC866" w14:textId="2CE45DE8" w:rsidR="00E14EDF" w:rsidRPr="00A90249" w:rsidRDefault="00E14EDF" w:rsidP="00E14EDF">
            <w:pPr>
              <w:jc w:val="center"/>
              <w:rPr>
                <w:rFonts w:ascii="Tahoma" w:hAnsi="Tahoma" w:cs="Tahoma"/>
                <w:sz w:val="20"/>
                <w:szCs w:val="20"/>
                <w:lang w:eastAsia="en-US"/>
              </w:rPr>
            </w:pPr>
            <w:r w:rsidRPr="00A90249">
              <w:rPr>
                <w:rFonts w:ascii="Tahoma" w:hAnsi="Tahoma" w:cs="Tahoma"/>
                <w:sz w:val="20"/>
                <w:szCs w:val="20"/>
                <w:lang w:eastAsia="en-US"/>
              </w:rPr>
              <w:t>14,13</w:t>
            </w:r>
          </w:p>
        </w:tc>
      </w:tr>
      <w:tr w:rsidR="00F77E69" w:rsidRPr="00A90249" w14:paraId="36ECCCCF"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43211C24" w14:textId="29BC03A3" w:rsidR="00647D5C" w:rsidRPr="00A90249" w:rsidRDefault="00647D5C" w:rsidP="00E14EDF">
            <w:pPr>
              <w:jc w:val="center"/>
              <w:rPr>
                <w:rFonts w:ascii="Tahoma" w:hAnsi="Tahoma" w:cs="Tahoma"/>
                <w:sz w:val="20"/>
                <w:szCs w:val="20"/>
              </w:rPr>
            </w:pPr>
          </w:p>
        </w:tc>
        <w:tc>
          <w:tcPr>
            <w:tcW w:w="3969" w:type="dxa"/>
            <w:tcBorders>
              <w:top w:val="single" w:sz="4" w:space="0" w:color="auto"/>
              <w:left w:val="single" w:sz="4" w:space="0" w:color="auto"/>
              <w:bottom w:val="single" w:sz="4" w:space="0" w:color="auto"/>
              <w:right w:val="single" w:sz="4" w:space="0" w:color="auto"/>
            </w:tcBorders>
            <w:noWrap/>
          </w:tcPr>
          <w:p w14:paraId="6841775A" w14:textId="77777777" w:rsidR="00647D5C" w:rsidRPr="00A90249" w:rsidRDefault="00647D5C" w:rsidP="00E14EDF">
            <w:pPr>
              <w:jc w:val="both"/>
              <w:rPr>
                <w:rFonts w:ascii="Tahoma" w:hAnsi="Tahoma" w:cs="Tahoma"/>
                <w:sz w:val="20"/>
                <w:szCs w:val="20"/>
                <w:lang w:eastAsia="en-US"/>
              </w:rPr>
            </w:pPr>
            <w:r w:rsidRPr="00A90249">
              <w:rPr>
                <w:rFonts w:ascii="Tahoma" w:hAnsi="Tahoma" w:cs="Tahoma"/>
                <w:sz w:val="20"/>
                <w:szCs w:val="20"/>
                <w:lang w:eastAsia="en-US"/>
              </w:rPr>
              <w:t>в том числе:</w:t>
            </w:r>
          </w:p>
        </w:tc>
        <w:tc>
          <w:tcPr>
            <w:tcW w:w="1984" w:type="dxa"/>
            <w:tcBorders>
              <w:top w:val="single" w:sz="4" w:space="0" w:color="auto"/>
              <w:left w:val="single" w:sz="4" w:space="0" w:color="auto"/>
              <w:bottom w:val="single" w:sz="4" w:space="0" w:color="auto"/>
              <w:right w:val="single" w:sz="4" w:space="0" w:color="auto"/>
            </w:tcBorders>
            <w:vAlign w:val="center"/>
          </w:tcPr>
          <w:p w14:paraId="328CB593" w14:textId="77777777" w:rsidR="00647D5C" w:rsidRPr="00A90249" w:rsidRDefault="00647D5C" w:rsidP="00E14EDF">
            <w:pPr>
              <w:jc w:val="center"/>
              <w:rPr>
                <w:rFonts w:ascii="Tahoma" w:hAnsi="Tahoma" w:cs="Tahoma"/>
                <w:sz w:val="20"/>
                <w:szCs w:val="20"/>
                <w:lang w:eastAsia="en-US"/>
              </w:rPr>
            </w:pPr>
          </w:p>
        </w:tc>
        <w:tc>
          <w:tcPr>
            <w:tcW w:w="1559" w:type="dxa"/>
            <w:tcBorders>
              <w:top w:val="single" w:sz="4" w:space="0" w:color="auto"/>
              <w:left w:val="single" w:sz="4" w:space="0" w:color="auto"/>
              <w:bottom w:val="single" w:sz="4" w:space="0" w:color="auto"/>
              <w:right w:val="single" w:sz="4" w:space="0" w:color="auto"/>
            </w:tcBorders>
            <w:noWrap/>
            <w:vAlign w:val="center"/>
          </w:tcPr>
          <w:p w14:paraId="5B1EA83C" w14:textId="77777777" w:rsidR="00647D5C" w:rsidRPr="00A90249" w:rsidRDefault="00647D5C" w:rsidP="00E14EDF">
            <w:pPr>
              <w:jc w:val="center"/>
              <w:rPr>
                <w:rFonts w:ascii="Tahoma" w:hAnsi="Tahoma" w:cs="Tahoma"/>
                <w:sz w:val="20"/>
                <w:szCs w:val="20"/>
                <w:lang w:eastAsia="en-US"/>
              </w:rPr>
            </w:pPr>
          </w:p>
        </w:tc>
        <w:tc>
          <w:tcPr>
            <w:tcW w:w="1418" w:type="dxa"/>
            <w:tcBorders>
              <w:top w:val="single" w:sz="4" w:space="0" w:color="auto"/>
              <w:left w:val="single" w:sz="4" w:space="0" w:color="auto"/>
              <w:bottom w:val="single" w:sz="4" w:space="0" w:color="auto"/>
              <w:right w:val="single" w:sz="4" w:space="0" w:color="auto"/>
            </w:tcBorders>
            <w:noWrap/>
            <w:vAlign w:val="center"/>
          </w:tcPr>
          <w:p w14:paraId="4228EBD9" w14:textId="578BD01E" w:rsidR="00647D5C" w:rsidRPr="00A90249" w:rsidRDefault="00647D5C" w:rsidP="00E14EDF">
            <w:pPr>
              <w:jc w:val="center"/>
              <w:rPr>
                <w:rFonts w:ascii="Tahoma" w:hAnsi="Tahoma" w:cs="Tahoma"/>
                <w:sz w:val="20"/>
                <w:szCs w:val="20"/>
                <w:lang w:eastAsia="en-US"/>
              </w:rPr>
            </w:pPr>
          </w:p>
        </w:tc>
      </w:tr>
      <w:tr w:rsidR="00F77E69" w:rsidRPr="00A90249" w14:paraId="1BC8ED3F"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3579E709" w14:textId="423071D5" w:rsidR="00647D5C" w:rsidRPr="00A90249" w:rsidRDefault="00647D5C" w:rsidP="00E14EDF">
            <w:pPr>
              <w:jc w:val="center"/>
              <w:rPr>
                <w:rFonts w:ascii="Tahoma" w:hAnsi="Tahoma" w:cs="Tahoma"/>
                <w:sz w:val="20"/>
                <w:szCs w:val="20"/>
              </w:rPr>
            </w:pPr>
            <w:r w:rsidRPr="00A90249">
              <w:rPr>
                <w:rFonts w:ascii="Tahoma" w:hAnsi="Tahoma" w:cs="Tahoma"/>
                <w:sz w:val="20"/>
                <w:szCs w:val="20"/>
              </w:rPr>
              <w:t>6.5.2.1</w:t>
            </w:r>
          </w:p>
        </w:tc>
        <w:tc>
          <w:tcPr>
            <w:tcW w:w="3969" w:type="dxa"/>
            <w:tcBorders>
              <w:top w:val="single" w:sz="4" w:space="0" w:color="auto"/>
              <w:left w:val="single" w:sz="4" w:space="0" w:color="auto"/>
              <w:bottom w:val="single" w:sz="4" w:space="0" w:color="auto"/>
              <w:right w:val="single" w:sz="4" w:space="0" w:color="auto"/>
            </w:tcBorders>
            <w:noWrap/>
            <w:vAlign w:val="center"/>
          </w:tcPr>
          <w:p w14:paraId="20A102D6" w14:textId="6E737A95" w:rsidR="00647D5C" w:rsidRPr="00A90249" w:rsidRDefault="00647D5C" w:rsidP="00E14EDF">
            <w:pPr>
              <w:jc w:val="both"/>
              <w:rPr>
                <w:rFonts w:ascii="Tahoma" w:hAnsi="Tahoma" w:cs="Tahoma"/>
                <w:sz w:val="20"/>
                <w:szCs w:val="20"/>
                <w:lang w:eastAsia="en-US"/>
              </w:rPr>
            </w:pPr>
            <w:r w:rsidRPr="00A90249">
              <w:rPr>
                <w:rFonts w:ascii="Tahoma" w:hAnsi="Tahoma" w:cs="Tahoma"/>
                <w:sz w:val="20"/>
                <w:szCs w:val="20"/>
              </w:rPr>
              <w:t>на коммунально-бытовые нужды</w:t>
            </w:r>
          </w:p>
        </w:tc>
        <w:tc>
          <w:tcPr>
            <w:tcW w:w="1984" w:type="dxa"/>
            <w:tcBorders>
              <w:top w:val="single" w:sz="4" w:space="0" w:color="auto"/>
              <w:left w:val="single" w:sz="4" w:space="0" w:color="auto"/>
              <w:bottom w:val="single" w:sz="4" w:space="0" w:color="auto"/>
              <w:right w:val="single" w:sz="4" w:space="0" w:color="auto"/>
            </w:tcBorders>
            <w:vAlign w:val="center"/>
          </w:tcPr>
          <w:p w14:paraId="5BF698EB" w14:textId="1F6B6FBF" w:rsidR="00647D5C" w:rsidRPr="00A90249" w:rsidRDefault="00647D5C" w:rsidP="00E14EDF">
            <w:pPr>
              <w:jc w:val="center"/>
              <w:rPr>
                <w:rFonts w:ascii="Tahoma" w:hAnsi="Tahoma" w:cs="Tahoma"/>
                <w:sz w:val="20"/>
                <w:szCs w:val="20"/>
                <w:lang w:eastAsia="en-US"/>
              </w:rPr>
            </w:pPr>
            <w:r w:rsidRPr="00A90249">
              <w:rPr>
                <w:rFonts w:ascii="Tahoma" w:hAnsi="Tahoma" w:cs="Tahoma"/>
                <w:sz w:val="20"/>
                <w:szCs w:val="20"/>
              </w:rPr>
              <w:t>млн куб. м/ год</w:t>
            </w:r>
          </w:p>
        </w:tc>
        <w:tc>
          <w:tcPr>
            <w:tcW w:w="1559" w:type="dxa"/>
            <w:tcBorders>
              <w:top w:val="single" w:sz="4" w:space="0" w:color="auto"/>
              <w:left w:val="single" w:sz="4" w:space="0" w:color="auto"/>
              <w:bottom w:val="single" w:sz="4" w:space="0" w:color="auto"/>
              <w:right w:val="single" w:sz="4" w:space="0" w:color="auto"/>
            </w:tcBorders>
            <w:noWrap/>
            <w:vAlign w:val="center"/>
          </w:tcPr>
          <w:p w14:paraId="1E554CA9" w14:textId="619BD8AC" w:rsidR="00647D5C" w:rsidRPr="00A90249" w:rsidRDefault="00E14EDF" w:rsidP="00E14EDF">
            <w:pPr>
              <w:jc w:val="center"/>
              <w:rPr>
                <w:rFonts w:ascii="Tahoma" w:hAnsi="Tahoma" w:cs="Tahoma"/>
                <w:sz w:val="20"/>
                <w:szCs w:val="20"/>
                <w:lang w:eastAsia="en-US"/>
              </w:rPr>
            </w:pPr>
            <w:r w:rsidRPr="00A90249">
              <w:rPr>
                <w:rFonts w:ascii="Tahoma" w:hAnsi="Tahoma" w:cs="Tahoma"/>
                <w:sz w:val="20"/>
                <w:szCs w:val="20"/>
                <w:lang w:eastAsia="en-US"/>
              </w:rPr>
              <w:t>н/д</w:t>
            </w:r>
          </w:p>
        </w:tc>
        <w:tc>
          <w:tcPr>
            <w:tcW w:w="1418" w:type="dxa"/>
            <w:tcBorders>
              <w:top w:val="single" w:sz="4" w:space="0" w:color="auto"/>
              <w:left w:val="single" w:sz="4" w:space="0" w:color="auto"/>
              <w:bottom w:val="single" w:sz="4" w:space="0" w:color="auto"/>
              <w:right w:val="single" w:sz="4" w:space="0" w:color="auto"/>
            </w:tcBorders>
            <w:noWrap/>
            <w:vAlign w:val="center"/>
          </w:tcPr>
          <w:p w14:paraId="496AA857" w14:textId="3FC9F7B3" w:rsidR="00647D5C" w:rsidRPr="00A90249" w:rsidRDefault="00647D5C" w:rsidP="00E14EDF">
            <w:pPr>
              <w:jc w:val="center"/>
              <w:rPr>
                <w:rFonts w:ascii="Tahoma" w:hAnsi="Tahoma" w:cs="Tahoma"/>
                <w:sz w:val="20"/>
                <w:szCs w:val="20"/>
                <w:lang w:eastAsia="en-US"/>
              </w:rPr>
            </w:pPr>
            <w:r w:rsidRPr="00A90249">
              <w:rPr>
                <w:rFonts w:ascii="Tahoma" w:hAnsi="Tahoma" w:cs="Tahoma"/>
                <w:sz w:val="20"/>
                <w:szCs w:val="20"/>
                <w:lang w:eastAsia="en-US"/>
              </w:rPr>
              <w:t>14,13</w:t>
            </w:r>
          </w:p>
        </w:tc>
      </w:tr>
      <w:tr w:rsidR="00F77E69" w:rsidRPr="00A90249" w14:paraId="55EAAA16"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064242FC" w14:textId="3BC64175" w:rsidR="00647D5C" w:rsidRPr="00A90249" w:rsidRDefault="00647D5C" w:rsidP="00E14EDF">
            <w:pPr>
              <w:jc w:val="center"/>
              <w:rPr>
                <w:rFonts w:ascii="Tahoma" w:hAnsi="Tahoma" w:cs="Tahoma"/>
                <w:b/>
                <w:sz w:val="20"/>
                <w:szCs w:val="20"/>
              </w:rPr>
            </w:pPr>
            <w:r w:rsidRPr="00A90249">
              <w:rPr>
                <w:rFonts w:ascii="Tahoma" w:hAnsi="Tahoma" w:cs="Tahoma"/>
                <w:b/>
                <w:sz w:val="20"/>
                <w:szCs w:val="20"/>
              </w:rPr>
              <w:t>6.6</w:t>
            </w:r>
          </w:p>
        </w:tc>
        <w:tc>
          <w:tcPr>
            <w:tcW w:w="3969" w:type="dxa"/>
            <w:tcBorders>
              <w:top w:val="single" w:sz="4" w:space="0" w:color="auto"/>
              <w:left w:val="single" w:sz="4" w:space="0" w:color="auto"/>
              <w:bottom w:val="single" w:sz="4" w:space="0" w:color="auto"/>
              <w:right w:val="single" w:sz="4" w:space="0" w:color="auto"/>
            </w:tcBorders>
            <w:noWrap/>
            <w:hideMark/>
          </w:tcPr>
          <w:p w14:paraId="371080C2" w14:textId="77777777" w:rsidR="00647D5C" w:rsidRPr="00A90249" w:rsidRDefault="00647D5C" w:rsidP="00E14EDF">
            <w:pPr>
              <w:jc w:val="both"/>
              <w:rPr>
                <w:rFonts w:ascii="Tahoma" w:hAnsi="Tahoma" w:cs="Tahoma"/>
                <w:b/>
                <w:sz w:val="20"/>
                <w:szCs w:val="20"/>
                <w:lang w:eastAsia="en-US"/>
              </w:rPr>
            </w:pPr>
            <w:r w:rsidRPr="00A90249">
              <w:rPr>
                <w:rFonts w:ascii="Tahoma" w:hAnsi="Tahoma" w:cs="Tahoma"/>
                <w:b/>
                <w:sz w:val="20"/>
                <w:szCs w:val="20"/>
                <w:lang w:eastAsia="en-US"/>
              </w:rPr>
              <w:t>Связь</w:t>
            </w:r>
          </w:p>
        </w:tc>
        <w:tc>
          <w:tcPr>
            <w:tcW w:w="1984" w:type="dxa"/>
            <w:tcBorders>
              <w:top w:val="single" w:sz="4" w:space="0" w:color="auto"/>
              <w:left w:val="single" w:sz="4" w:space="0" w:color="auto"/>
              <w:bottom w:val="single" w:sz="4" w:space="0" w:color="auto"/>
              <w:right w:val="single" w:sz="4" w:space="0" w:color="auto"/>
            </w:tcBorders>
            <w:vAlign w:val="center"/>
          </w:tcPr>
          <w:p w14:paraId="0F2869B2" w14:textId="77777777" w:rsidR="00647D5C" w:rsidRPr="00A90249" w:rsidRDefault="00647D5C" w:rsidP="00E14EDF">
            <w:pPr>
              <w:jc w:val="center"/>
              <w:rPr>
                <w:rFonts w:ascii="Tahoma" w:hAnsi="Tahoma" w:cs="Tahoma"/>
                <w:sz w:val="20"/>
                <w:szCs w:val="20"/>
                <w:lang w:eastAsia="en-US"/>
              </w:rPr>
            </w:pPr>
          </w:p>
        </w:tc>
        <w:tc>
          <w:tcPr>
            <w:tcW w:w="1559" w:type="dxa"/>
            <w:tcBorders>
              <w:top w:val="single" w:sz="4" w:space="0" w:color="auto"/>
              <w:left w:val="single" w:sz="4" w:space="0" w:color="auto"/>
              <w:bottom w:val="single" w:sz="4" w:space="0" w:color="auto"/>
              <w:right w:val="single" w:sz="4" w:space="0" w:color="auto"/>
            </w:tcBorders>
            <w:noWrap/>
            <w:vAlign w:val="center"/>
          </w:tcPr>
          <w:p w14:paraId="1C6B95A0" w14:textId="77777777" w:rsidR="00647D5C" w:rsidRPr="00A90249" w:rsidRDefault="00647D5C" w:rsidP="00E14EDF">
            <w:pPr>
              <w:jc w:val="center"/>
              <w:rPr>
                <w:rFonts w:ascii="Tahoma" w:hAnsi="Tahoma" w:cs="Tahoma"/>
                <w:sz w:val="20"/>
                <w:szCs w:val="20"/>
                <w:lang w:eastAsia="en-US"/>
              </w:rPr>
            </w:pPr>
          </w:p>
        </w:tc>
        <w:tc>
          <w:tcPr>
            <w:tcW w:w="1418" w:type="dxa"/>
            <w:tcBorders>
              <w:top w:val="single" w:sz="4" w:space="0" w:color="auto"/>
              <w:left w:val="single" w:sz="4" w:space="0" w:color="auto"/>
              <w:bottom w:val="single" w:sz="4" w:space="0" w:color="auto"/>
              <w:right w:val="single" w:sz="4" w:space="0" w:color="auto"/>
            </w:tcBorders>
            <w:noWrap/>
            <w:vAlign w:val="center"/>
          </w:tcPr>
          <w:p w14:paraId="6657EB4C" w14:textId="7EBD35CF" w:rsidR="00647D5C" w:rsidRPr="00A90249" w:rsidRDefault="00647D5C" w:rsidP="00E14EDF">
            <w:pPr>
              <w:jc w:val="center"/>
              <w:rPr>
                <w:rFonts w:ascii="Tahoma" w:hAnsi="Tahoma" w:cs="Tahoma"/>
                <w:sz w:val="20"/>
                <w:szCs w:val="20"/>
                <w:lang w:eastAsia="en-US"/>
              </w:rPr>
            </w:pPr>
          </w:p>
        </w:tc>
      </w:tr>
      <w:tr w:rsidR="00F77E69" w:rsidRPr="00A90249" w14:paraId="1B5C3B89"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268BE1EA" w14:textId="7CE88181" w:rsidR="00647D5C" w:rsidRPr="00A90249" w:rsidRDefault="00647D5C" w:rsidP="00E14EDF">
            <w:pPr>
              <w:jc w:val="center"/>
              <w:rPr>
                <w:rFonts w:ascii="Tahoma" w:hAnsi="Tahoma" w:cs="Tahoma"/>
                <w:sz w:val="20"/>
                <w:szCs w:val="20"/>
              </w:rPr>
            </w:pPr>
            <w:r w:rsidRPr="00A90249">
              <w:rPr>
                <w:rFonts w:ascii="Tahoma" w:hAnsi="Tahoma" w:cs="Tahoma"/>
                <w:sz w:val="20"/>
                <w:szCs w:val="20"/>
              </w:rPr>
              <w:t>6.6.1</w:t>
            </w:r>
          </w:p>
        </w:tc>
        <w:tc>
          <w:tcPr>
            <w:tcW w:w="3969" w:type="dxa"/>
            <w:tcBorders>
              <w:top w:val="single" w:sz="4" w:space="0" w:color="auto"/>
              <w:left w:val="single" w:sz="4" w:space="0" w:color="auto"/>
              <w:bottom w:val="single" w:sz="4" w:space="0" w:color="auto"/>
              <w:right w:val="single" w:sz="4" w:space="0" w:color="auto"/>
            </w:tcBorders>
            <w:noWrap/>
            <w:hideMark/>
          </w:tcPr>
          <w:p w14:paraId="5F669244" w14:textId="77777777" w:rsidR="00647D5C" w:rsidRPr="00A90249" w:rsidRDefault="00647D5C" w:rsidP="00E14EDF">
            <w:pPr>
              <w:jc w:val="both"/>
              <w:rPr>
                <w:rFonts w:ascii="Tahoma" w:hAnsi="Tahoma" w:cs="Tahoma"/>
                <w:sz w:val="20"/>
                <w:szCs w:val="20"/>
                <w:lang w:eastAsia="en-US"/>
              </w:rPr>
            </w:pPr>
            <w:r w:rsidRPr="00A90249">
              <w:rPr>
                <w:rFonts w:ascii="Tahoma" w:hAnsi="Tahoma" w:cs="Tahoma"/>
                <w:sz w:val="20"/>
                <w:szCs w:val="20"/>
                <w:lang w:eastAsia="en-US"/>
              </w:rPr>
              <w:t>охват населения телевизионным вещанием</w:t>
            </w:r>
          </w:p>
        </w:tc>
        <w:tc>
          <w:tcPr>
            <w:tcW w:w="1984" w:type="dxa"/>
            <w:tcBorders>
              <w:top w:val="single" w:sz="4" w:space="0" w:color="auto"/>
              <w:left w:val="single" w:sz="4" w:space="0" w:color="auto"/>
              <w:bottom w:val="single" w:sz="4" w:space="0" w:color="auto"/>
              <w:right w:val="single" w:sz="4" w:space="0" w:color="auto"/>
            </w:tcBorders>
            <w:vAlign w:val="center"/>
            <w:hideMark/>
          </w:tcPr>
          <w:p w14:paraId="7D0626BF" w14:textId="77777777" w:rsidR="00647D5C" w:rsidRPr="00A90249" w:rsidRDefault="00647D5C" w:rsidP="00E14EDF">
            <w:pPr>
              <w:jc w:val="center"/>
              <w:rPr>
                <w:rFonts w:ascii="Tahoma" w:hAnsi="Tahoma" w:cs="Tahoma"/>
                <w:sz w:val="20"/>
                <w:szCs w:val="20"/>
                <w:lang w:eastAsia="en-US"/>
              </w:rPr>
            </w:pPr>
            <w:r w:rsidRPr="00A90249">
              <w:rPr>
                <w:rFonts w:ascii="Tahoma" w:hAnsi="Tahoma" w:cs="Tahoma"/>
                <w:sz w:val="20"/>
                <w:szCs w:val="20"/>
                <w:lang w:eastAsia="en-US"/>
              </w:rPr>
              <w:t>% населения</w:t>
            </w:r>
          </w:p>
        </w:tc>
        <w:tc>
          <w:tcPr>
            <w:tcW w:w="1559" w:type="dxa"/>
            <w:tcBorders>
              <w:top w:val="single" w:sz="4" w:space="0" w:color="auto"/>
              <w:left w:val="single" w:sz="4" w:space="0" w:color="auto"/>
              <w:bottom w:val="single" w:sz="4" w:space="0" w:color="auto"/>
              <w:right w:val="single" w:sz="4" w:space="0" w:color="auto"/>
            </w:tcBorders>
            <w:noWrap/>
            <w:vAlign w:val="center"/>
          </w:tcPr>
          <w:p w14:paraId="70096ABD" w14:textId="77777777" w:rsidR="00647D5C" w:rsidRPr="00A90249" w:rsidRDefault="00647D5C" w:rsidP="00E14EDF">
            <w:pPr>
              <w:jc w:val="center"/>
              <w:rPr>
                <w:rFonts w:ascii="Tahoma" w:hAnsi="Tahoma" w:cs="Tahoma"/>
                <w:sz w:val="20"/>
                <w:szCs w:val="20"/>
                <w:lang w:val="en-US" w:eastAsia="en-US"/>
              </w:rPr>
            </w:pPr>
            <w:r w:rsidRPr="00A90249">
              <w:rPr>
                <w:rFonts w:ascii="Tahoma" w:hAnsi="Tahoma" w:cs="Tahoma"/>
                <w:sz w:val="20"/>
                <w:szCs w:val="20"/>
                <w:lang w:eastAsia="en-US"/>
              </w:rPr>
              <w:t>100</w:t>
            </w:r>
          </w:p>
        </w:tc>
        <w:tc>
          <w:tcPr>
            <w:tcW w:w="1418" w:type="dxa"/>
            <w:tcBorders>
              <w:top w:val="single" w:sz="4" w:space="0" w:color="auto"/>
              <w:left w:val="single" w:sz="4" w:space="0" w:color="auto"/>
              <w:bottom w:val="single" w:sz="4" w:space="0" w:color="auto"/>
              <w:right w:val="single" w:sz="4" w:space="0" w:color="auto"/>
            </w:tcBorders>
            <w:noWrap/>
            <w:vAlign w:val="center"/>
          </w:tcPr>
          <w:p w14:paraId="3450D085" w14:textId="6C4DBA14" w:rsidR="00647D5C" w:rsidRPr="00A90249" w:rsidRDefault="00647D5C" w:rsidP="00E14EDF">
            <w:pPr>
              <w:jc w:val="center"/>
              <w:rPr>
                <w:rFonts w:ascii="Tahoma" w:hAnsi="Tahoma" w:cs="Tahoma"/>
                <w:sz w:val="20"/>
                <w:szCs w:val="20"/>
                <w:lang w:val="en-US" w:eastAsia="en-US"/>
              </w:rPr>
            </w:pPr>
            <w:r w:rsidRPr="00A90249">
              <w:rPr>
                <w:rFonts w:ascii="Tahoma" w:hAnsi="Tahoma" w:cs="Tahoma"/>
                <w:sz w:val="20"/>
                <w:szCs w:val="20"/>
                <w:lang w:eastAsia="en-US"/>
              </w:rPr>
              <w:t>100</w:t>
            </w:r>
          </w:p>
        </w:tc>
      </w:tr>
      <w:tr w:rsidR="00F77E69" w:rsidRPr="00A90249" w14:paraId="3FD63CEE"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3C64B99B" w14:textId="2C204041" w:rsidR="00647D5C" w:rsidRPr="00A90249" w:rsidRDefault="00647D5C" w:rsidP="00E14EDF">
            <w:pPr>
              <w:jc w:val="center"/>
              <w:rPr>
                <w:rFonts w:ascii="Tahoma" w:hAnsi="Tahoma" w:cs="Tahoma"/>
                <w:sz w:val="20"/>
                <w:szCs w:val="20"/>
              </w:rPr>
            </w:pPr>
            <w:r w:rsidRPr="00A90249">
              <w:rPr>
                <w:rFonts w:ascii="Tahoma" w:hAnsi="Tahoma" w:cs="Tahoma"/>
                <w:sz w:val="20"/>
                <w:szCs w:val="20"/>
              </w:rPr>
              <w:t>6.6.2</w:t>
            </w:r>
          </w:p>
        </w:tc>
        <w:tc>
          <w:tcPr>
            <w:tcW w:w="3969" w:type="dxa"/>
            <w:tcBorders>
              <w:top w:val="single" w:sz="4" w:space="0" w:color="auto"/>
              <w:left w:val="single" w:sz="4" w:space="0" w:color="auto"/>
              <w:bottom w:val="single" w:sz="4" w:space="0" w:color="auto"/>
              <w:right w:val="single" w:sz="4" w:space="0" w:color="auto"/>
            </w:tcBorders>
            <w:noWrap/>
            <w:hideMark/>
          </w:tcPr>
          <w:p w14:paraId="7F314A0B" w14:textId="77777777" w:rsidR="00647D5C" w:rsidRPr="00A90249" w:rsidRDefault="00647D5C" w:rsidP="00E14EDF">
            <w:pPr>
              <w:jc w:val="both"/>
              <w:rPr>
                <w:rFonts w:ascii="Tahoma" w:hAnsi="Tahoma" w:cs="Tahoma"/>
                <w:sz w:val="20"/>
                <w:szCs w:val="20"/>
                <w:lang w:eastAsia="en-US"/>
              </w:rPr>
            </w:pPr>
            <w:r w:rsidRPr="00A90249">
              <w:rPr>
                <w:rFonts w:ascii="Tahoma" w:hAnsi="Tahoma" w:cs="Tahoma"/>
                <w:sz w:val="20"/>
                <w:szCs w:val="20"/>
                <w:lang w:eastAsia="en-US"/>
              </w:rPr>
              <w:t>обеспеченность населения телефонной сетью общего пользования</w:t>
            </w:r>
          </w:p>
        </w:tc>
        <w:tc>
          <w:tcPr>
            <w:tcW w:w="1984" w:type="dxa"/>
            <w:tcBorders>
              <w:top w:val="single" w:sz="4" w:space="0" w:color="auto"/>
              <w:left w:val="single" w:sz="4" w:space="0" w:color="auto"/>
              <w:bottom w:val="single" w:sz="4" w:space="0" w:color="auto"/>
              <w:right w:val="single" w:sz="4" w:space="0" w:color="auto"/>
            </w:tcBorders>
            <w:vAlign w:val="center"/>
            <w:hideMark/>
          </w:tcPr>
          <w:p w14:paraId="20F286ED" w14:textId="5DA4BDB3" w:rsidR="00647D5C" w:rsidRPr="00A90249" w:rsidRDefault="00F907C4" w:rsidP="00F907C4">
            <w:pPr>
              <w:jc w:val="center"/>
              <w:rPr>
                <w:rFonts w:ascii="Tahoma" w:hAnsi="Tahoma" w:cs="Tahoma"/>
                <w:sz w:val="20"/>
                <w:szCs w:val="20"/>
                <w:lang w:eastAsia="en-US"/>
              </w:rPr>
            </w:pPr>
            <w:r w:rsidRPr="00A90249">
              <w:rPr>
                <w:rFonts w:ascii="Tahoma" w:hAnsi="Tahoma" w:cs="Tahoma"/>
                <w:sz w:val="20"/>
                <w:szCs w:val="20"/>
              </w:rPr>
              <w:t>точек доступа на 1000 человек</w:t>
            </w:r>
          </w:p>
        </w:tc>
        <w:tc>
          <w:tcPr>
            <w:tcW w:w="1559" w:type="dxa"/>
            <w:tcBorders>
              <w:top w:val="single" w:sz="4" w:space="0" w:color="auto"/>
              <w:left w:val="single" w:sz="4" w:space="0" w:color="auto"/>
              <w:bottom w:val="single" w:sz="4" w:space="0" w:color="auto"/>
              <w:right w:val="single" w:sz="4" w:space="0" w:color="auto"/>
            </w:tcBorders>
            <w:noWrap/>
            <w:vAlign w:val="center"/>
          </w:tcPr>
          <w:p w14:paraId="132F008D" w14:textId="1108D38C" w:rsidR="00647D5C" w:rsidRPr="00A90249" w:rsidRDefault="00E14EDF" w:rsidP="00E14EDF">
            <w:pPr>
              <w:jc w:val="center"/>
              <w:rPr>
                <w:rFonts w:ascii="Tahoma" w:hAnsi="Tahoma" w:cs="Tahoma"/>
                <w:sz w:val="20"/>
                <w:szCs w:val="20"/>
                <w:lang w:val="en-US" w:eastAsia="en-US"/>
              </w:rPr>
            </w:pPr>
            <w:r w:rsidRPr="00A90249">
              <w:rPr>
                <w:rFonts w:ascii="Tahoma" w:hAnsi="Tahoma" w:cs="Tahoma"/>
                <w:sz w:val="20"/>
                <w:szCs w:val="20"/>
                <w:lang w:eastAsia="en-US"/>
              </w:rPr>
              <w:t>н/д</w:t>
            </w:r>
          </w:p>
        </w:tc>
        <w:tc>
          <w:tcPr>
            <w:tcW w:w="1418" w:type="dxa"/>
            <w:tcBorders>
              <w:top w:val="single" w:sz="4" w:space="0" w:color="auto"/>
              <w:left w:val="single" w:sz="4" w:space="0" w:color="auto"/>
              <w:bottom w:val="single" w:sz="4" w:space="0" w:color="auto"/>
              <w:right w:val="single" w:sz="4" w:space="0" w:color="auto"/>
            </w:tcBorders>
            <w:noWrap/>
            <w:vAlign w:val="center"/>
          </w:tcPr>
          <w:p w14:paraId="0D34DB85" w14:textId="759D3C53" w:rsidR="00647D5C" w:rsidRPr="00A90249" w:rsidRDefault="00647D5C" w:rsidP="00E14EDF">
            <w:pPr>
              <w:jc w:val="center"/>
              <w:rPr>
                <w:rFonts w:ascii="Tahoma" w:hAnsi="Tahoma" w:cs="Tahoma"/>
                <w:sz w:val="20"/>
                <w:szCs w:val="20"/>
                <w:lang w:val="en-US" w:eastAsia="en-US"/>
              </w:rPr>
            </w:pPr>
            <w:r w:rsidRPr="00A90249">
              <w:rPr>
                <w:rFonts w:ascii="Tahoma" w:hAnsi="Tahoma" w:cs="Tahoma"/>
                <w:sz w:val="20"/>
                <w:szCs w:val="20"/>
                <w:lang w:eastAsia="en-US"/>
              </w:rPr>
              <w:t>400</w:t>
            </w:r>
          </w:p>
        </w:tc>
      </w:tr>
      <w:tr w:rsidR="00F77E69" w:rsidRPr="00A90249" w14:paraId="6FFB5517"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18EC5878" w14:textId="0571B0EE" w:rsidR="00647D5C" w:rsidRPr="00A90249" w:rsidRDefault="00647D5C" w:rsidP="00E14EDF">
            <w:pPr>
              <w:jc w:val="center"/>
              <w:rPr>
                <w:rFonts w:ascii="Tahoma" w:hAnsi="Tahoma" w:cs="Tahoma"/>
                <w:b/>
                <w:sz w:val="20"/>
                <w:szCs w:val="20"/>
              </w:rPr>
            </w:pPr>
            <w:r w:rsidRPr="00A90249">
              <w:rPr>
                <w:rFonts w:ascii="Tahoma" w:hAnsi="Tahoma" w:cs="Tahoma"/>
                <w:b/>
                <w:sz w:val="20"/>
                <w:szCs w:val="20"/>
              </w:rPr>
              <w:t>7</w:t>
            </w:r>
          </w:p>
        </w:tc>
        <w:tc>
          <w:tcPr>
            <w:tcW w:w="8930" w:type="dxa"/>
            <w:gridSpan w:val="4"/>
            <w:tcBorders>
              <w:top w:val="single" w:sz="4" w:space="0" w:color="auto"/>
              <w:left w:val="single" w:sz="4" w:space="0" w:color="auto"/>
              <w:bottom w:val="single" w:sz="4" w:space="0" w:color="auto"/>
              <w:right w:val="single" w:sz="4" w:space="0" w:color="auto"/>
            </w:tcBorders>
            <w:noWrap/>
            <w:vAlign w:val="center"/>
          </w:tcPr>
          <w:p w14:paraId="482C8BC8" w14:textId="3DE1406F" w:rsidR="00647D5C" w:rsidRPr="00A90249" w:rsidRDefault="00647D5C" w:rsidP="00E14EDF">
            <w:pPr>
              <w:rPr>
                <w:rFonts w:ascii="Tahoma" w:hAnsi="Tahoma" w:cs="Tahoma"/>
                <w:sz w:val="20"/>
                <w:szCs w:val="20"/>
                <w:lang w:eastAsia="en-US"/>
              </w:rPr>
            </w:pPr>
            <w:r w:rsidRPr="00A90249">
              <w:rPr>
                <w:rFonts w:ascii="Tahoma" w:hAnsi="Tahoma" w:cs="Tahoma"/>
                <w:b/>
                <w:sz w:val="20"/>
                <w:szCs w:val="20"/>
                <w:lang w:eastAsia="en-US"/>
              </w:rPr>
              <w:t>ОБЪЕКТЫ В ОБЛАСТИ ОБРАЩЕНИЯ С ОТХОДАМИ</w:t>
            </w:r>
          </w:p>
        </w:tc>
      </w:tr>
      <w:tr w:rsidR="00F77E69" w:rsidRPr="00A90249" w14:paraId="140B5781"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51F0FFF2" w14:textId="1F43EA47" w:rsidR="00647D5C" w:rsidRPr="00A90249" w:rsidRDefault="00647D5C" w:rsidP="002C397F">
            <w:pPr>
              <w:jc w:val="center"/>
              <w:rPr>
                <w:rFonts w:ascii="Tahoma" w:hAnsi="Tahoma" w:cs="Tahoma"/>
                <w:b/>
                <w:sz w:val="20"/>
                <w:szCs w:val="20"/>
              </w:rPr>
            </w:pPr>
            <w:r w:rsidRPr="00A90249">
              <w:rPr>
                <w:rFonts w:ascii="Tahoma" w:hAnsi="Tahoma" w:cs="Tahoma"/>
                <w:b/>
                <w:sz w:val="20"/>
                <w:szCs w:val="20"/>
              </w:rPr>
              <w:t>7.</w:t>
            </w:r>
            <w:r w:rsidR="002C397F" w:rsidRPr="00A90249">
              <w:rPr>
                <w:rFonts w:ascii="Tahoma" w:hAnsi="Tahoma" w:cs="Tahoma"/>
                <w:b/>
                <w:sz w:val="20"/>
                <w:szCs w:val="20"/>
              </w:rPr>
              <w:t>1</w:t>
            </w:r>
          </w:p>
        </w:tc>
        <w:tc>
          <w:tcPr>
            <w:tcW w:w="3969" w:type="dxa"/>
            <w:tcBorders>
              <w:top w:val="single" w:sz="4" w:space="0" w:color="auto"/>
              <w:left w:val="single" w:sz="4" w:space="0" w:color="auto"/>
              <w:bottom w:val="single" w:sz="4" w:space="0" w:color="auto"/>
              <w:right w:val="single" w:sz="4" w:space="0" w:color="auto"/>
            </w:tcBorders>
            <w:noWrap/>
          </w:tcPr>
          <w:p w14:paraId="2597C40D" w14:textId="77777777" w:rsidR="00647D5C" w:rsidRPr="00A90249" w:rsidRDefault="00647D5C" w:rsidP="00E14EDF">
            <w:pPr>
              <w:jc w:val="both"/>
              <w:rPr>
                <w:rFonts w:ascii="Tahoma" w:hAnsi="Tahoma" w:cs="Tahoma"/>
                <w:b/>
                <w:sz w:val="20"/>
                <w:szCs w:val="20"/>
                <w:lang w:eastAsia="en-US"/>
              </w:rPr>
            </w:pPr>
            <w:r w:rsidRPr="00A90249">
              <w:rPr>
                <w:rFonts w:ascii="Tahoma" w:hAnsi="Tahoma" w:cs="Tahoma"/>
                <w:b/>
                <w:sz w:val="20"/>
                <w:szCs w:val="20"/>
                <w:lang w:eastAsia="en-US"/>
              </w:rPr>
              <w:t>Объекты размещения и утилизации отходов</w:t>
            </w:r>
          </w:p>
        </w:tc>
        <w:tc>
          <w:tcPr>
            <w:tcW w:w="1984" w:type="dxa"/>
            <w:tcBorders>
              <w:top w:val="single" w:sz="4" w:space="0" w:color="auto"/>
              <w:left w:val="single" w:sz="4" w:space="0" w:color="auto"/>
              <w:bottom w:val="single" w:sz="4" w:space="0" w:color="auto"/>
              <w:right w:val="single" w:sz="4" w:space="0" w:color="auto"/>
            </w:tcBorders>
            <w:vAlign w:val="center"/>
          </w:tcPr>
          <w:p w14:paraId="4A48F818" w14:textId="77777777" w:rsidR="00647D5C" w:rsidRPr="00A90249" w:rsidRDefault="00647D5C" w:rsidP="00E14EDF">
            <w:pPr>
              <w:jc w:val="center"/>
              <w:rPr>
                <w:rFonts w:ascii="Tahoma" w:hAnsi="Tahoma" w:cs="Tahoma"/>
                <w:sz w:val="20"/>
                <w:szCs w:val="20"/>
                <w:lang w:eastAsia="en-US"/>
              </w:rPr>
            </w:pPr>
          </w:p>
        </w:tc>
        <w:tc>
          <w:tcPr>
            <w:tcW w:w="1559" w:type="dxa"/>
            <w:tcBorders>
              <w:top w:val="single" w:sz="4" w:space="0" w:color="auto"/>
              <w:left w:val="single" w:sz="4" w:space="0" w:color="auto"/>
              <w:bottom w:val="single" w:sz="4" w:space="0" w:color="auto"/>
              <w:right w:val="single" w:sz="4" w:space="0" w:color="auto"/>
            </w:tcBorders>
            <w:noWrap/>
            <w:vAlign w:val="center"/>
          </w:tcPr>
          <w:p w14:paraId="6C629499" w14:textId="77777777" w:rsidR="00647D5C" w:rsidRPr="00A90249" w:rsidRDefault="00647D5C" w:rsidP="00E14EDF">
            <w:pPr>
              <w:jc w:val="center"/>
              <w:rPr>
                <w:rFonts w:ascii="Tahoma" w:hAnsi="Tahoma" w:cs="Tahoma"/>
                <w:sz w:val="20"/>
                <w:szCs w:val="20"/>
                <w:lang w:eastAsia="en-US"/>
              </w:rPr>
            </w:pPr>
          </w:p>
        </w:tc>
        <w:tc>
          <w:tcPr>
            <w:tcW w:w="1418" w:type="dxa"/>
            <w:tcBorders>
              <w:top w:val="single" w:sz="4" w:space="0" w:color="auto"/>
              <w:left w:val="single" w:sz="4" w:space="0" w:color="auto"/>
              <w:bottom w:val="single" w:sz="4" w:space="0" w:color="auto"/>
              <w:right w:val="single" w:sz="4" w:space="0" w:color="auto"/>
            </w:tcBorders>
            <w:noWrap/>
            <w:vAlign w:val="center"/>
          </w:tcPr>
          <w:p w14:paraId="1CEB904B" w14:textId="273C7B09" w:rsidR="00647D5C" w:rsidRPr="00A90249" w:rsidRDefault="00647D5C" w:rsidP="00E14EDF">
            <w:pPr>
              <w:jc w:val="center"/>
              <w:rPr>
                <w:rFonts w:ascii="Tahoma" w:hAnsi="Tahoma" w:cs="Tahoma"/>
                <w:sz w:val="20"/>
                <w:szCs w:val="20"/>
                <w:lang w:eastAsia="en-US"/>
              </w:rPr>
            </w:pPr>
          </w:p>
        </w:tc>
      </w:tr>
      <w:tr w:rsidR="00F77E69" w:rsidRPr="00A90249" w14:paraId="7A46B922"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1228A391" w14:textId="2F2BE244" w:rsidR="00647D5C" w:rsidRPr="00A90249" w:rsidRDefault="00647D5C" w:rsidP="002C397F">
            <w:pPr>
              <w:jc w:val="center"/>
              <w:rPr>
                <w:rFonts w:ascii="Tahoma" w:hAnsi="Tahoma" w:cs="Tahoma"/>
                <w:sz w:val="20"/>
                <w:szCs w:val="20"/>
                <w:lang w:eastAsia="en-US"/>
              </w:rPr>
            </w:pPr>
            <w:r w:rsidRPr="00A90249">
              <w:rPr>
                <w:rFonts w:ascii="Tahoma" w:hAnsi="Tahoma" w:cs="Tahoma"/>
                <w:sz w:val="20"/>
                <w:szCs w:val="20"/>
                <w:lang w:eastAsia="en-US"/>
              </w:rPr>
              <w:t>7.</w:t>
            </w:r>
            <w:r w:rsidR="002C397F" w:rsidRPr="00A90249">
              <w:rPr>
                <w:rFonts w:ascii="Tahoma" w:hAnsi="Tahoma" w:cs="Tahoma"/>
                <w:sz w:val="20"/>
                <w:szCs w:val="20"/>
                <w:lang w:eastAsia="en-US"/>
              </w:rPr>
              <w:t>1</w:t>
            </w:r>
            <w:r w:rsidRPr="00A90249">
              <w:rPr>
                <w:rFonts w:ascii="Tahoma" w:hAnsi="Tahoma" w:cs="Tahoma"/>
                <w:sz w:val="20"/>
                <w:szCs w:val="20"/>
                <w:lang w:eastAsia="en-US"/>
              </w:rPr>
              <w:t>.1</w:t>
            </w:r>
          </w:p>
        </w:tc>
        <w:tc>
          <w:tcPr>
            <w:tcW w:w="3969" w:type="dxa"/>
            <w:tcBorders>
              <w:top w:val="single" w:sz="4" w:space="0" w:color="auto"/>
              <w:left w:val="single" w:sz="4" w:space="0" w:color="auto"/>
              <w:bottom w:val="single" w:sz="4" w:space="0" w:color="auto"/>
              <w:right w:val="single" w:sz="4" w:space="0" w:color="auto"/>
            </w:tcBorders>
            <w:noWrap/>
          </w:tcPr>
          <w:p w14:paraId="3C17B1E4" w14:textId="7538A323" w:rsidR="00647D5C" w:rsidRPr="00A90249" w:rsidRDefault="00647D5C" w:rsidP="00E14EDF">
            <w:pPr>
              <w:jc w:val="both"/>
              <w:rPr>
                <w:rFonts w:ascii="Tahoma" w:hAnsi="Tahoma" w:cs="Tahoma"/>
                <w:sz w:val="20"/>
                <w:szCs w:val="20"/>
                <w:lang w:eastAsia="en-US"/>
              </w:rPr>
            </w:pPr>
            <w:r w:rsidRPr="00A90249">
              <w:rPr>
                <w:rFonts w:ascii="Tahoma" w:hAnsi="Tahoma" w:cs="Tahoma"/>
                <w:sz w:val="20"/>
                <w:szCs w:val="20"/>
                <w:lang w:eastAsia="en-US"/>
              </w:rPr>
              <w:t>индустриальный парк</w:t>
            </w:r>
          </w:p>
        </w:tc>
        <w:tc>
          <w:tcPr>
            <w:tcW w:w="1984" w:type="dxa"/>
            <w:tcBorders>
              <w:top w:val="single" w:sz="4" w:space="0" w:color="auto"/>
              <w:left w:val="single" w:sz="4" w:space="0" w:color="auto"/>
              <w:bottom w:val="single" w:sz="4" w:space="0" w:color="auto"/>
              <w:right w:val="single" w:sz="4" w:space="0" w:color="auto"/>
            </w:tcBorders>
            <w:vAlign w:val="center"/>
          </w:tcPr>
          <w:p w14:paraId="741044DA" w14:textId="77777777" w:rsidR="00647D5C" w:rsidRPr="00A90249" w:rsidRDefault="00647D5C" w:rsidP="00E14EDF">
            <w:pPr>
              <w:jc w:val="center"/>
              <w:rPr>
                <w:rFonts w:ascii="Tahoma" w:hAnsi="Tahoma" w:cs="Tahoma"/>
                <w:sz w:val="20"/>
                <w:szCs w:val="20"/>
                <w:lang w:eastAsia="en-US"/>
              </w:rPr>
            </w:pPr>
            <w:r w:rsidRPr="00A90249">
              <w:rPr>
                <w:rFonts w:ascii="Tahoma" w:hAnsi="Tahoma" w:cs="Tahoma"/>
                <w:sz w:val="20"/>
                <w:szCs w:val="20"/>
                <w:lang w:eastAsia="en-US"/>
              </w:rPr>
              <w:t>единиц</w:t>
            </w:r>
          </w:p>
        </w:tc>
        <w:tc>
          <w:tcPr>
            <w:tcW w:w="1559" w:type="dxa"/>
            <w:tcBorders>
              <w:top w:val="single" w:sz="4" w:space="0" w:color="auto"/>
              <w:left w:val="single" w:sz="4" w:space="0" w:color="auto"/>
              <w:bottom w:val="single" w:sz="4" w:space="0" w:color="auto"/>
              <w:right w:val="single" w:sz="4" w:space="0" w:color="auto"/>
            </w:tcBorders>
            <w:noWrap/>
            <w:vAlign w:val="center"/>
          </w:tcPr>
          <w:p w14:paraId="2F2E54E9" w14:textId="39160312" w:rsidR="00647D5C" w:rsidRPr="00A90249" w:rsidRDefault="00E14EDF" w:rsidP="00E14EDF">
            <w:pPr>
              <w:jc w:val="center"/>
              <w:rPr>
                <w:rFonts w:ascii="Tahoma" w:hAnsi="Tahoma" w:cs="Tahoma"/>
                <w:sz w:val="20"/>
                <w:szCs w:val="20"/>
                <w:lang w:eastAsia="en-US"/>
              </w:rPr>
            </w:pPr>
            <w:r w:rsidRPr="00A90249">
              <w:rPr>
                <w:rFonts w:ascii="Tahoma" w:hAnsi="Tahoma" w:cs="Tahoma"/>
                <w:sz w:val="20"/>
                <w:szCs w:val="20"/>
                <w:lang w:eastAsia="en-US"/>
              </w:rPr>
              <w:t>0</w:t>
            </w:r>
          </w:p>
        </w:tc>
        <w:tc>
          <w:tcPr>
            <w:tcW w:w="1418" w:type="dxa"/>
            <w:tcBorders>
              <w:top w:val="single" w:sz="4" w:space="0" w:color="auto"/>
              <w:left w:val="single" w:sz="4" w:space="0" w:color="auto"/>
              <w:bottom w:val="single" w:sz="4" w:space="0" w:color="auto"/>
              <w:right w:val="single" w:sz="4" w:space="0" w:color="auto"/>
            </w:tcBorders>
            <w:noWrap/>
            <w:vAlign w:val="center"/>
          </w:tcPr>
          <w:p w14:paraId="1F7C2FE9" w14:textId="64C93C0F" w:rsidR="00647D5C" w:rsidRPr="00A90249" w:rsidRDefault="00647D5C" w:rsidP="00E14EDF">
            <w:pPr>
              <w:jc w:val="center"/>
              <w:rPr>
                <w:rFonts w:ascii="Tahoma" w:hAnsi="Tahoma" w:cs="Tahoma"/>
                <w:sz w:val="20"/>
                <w:szCs w:val="20"/>
                <w:lang w:eastAsia="en-US"/>
              </w:rPr>
            </w:pPr>
            <w:r w:rsidRPr="00A90249">
              <w:rPr>
                <w:rFonts w:ascii="Tahoma" w:hAnsi="Tahoma" w:cs="Tahoma"/>
                <w:sz w:val="20"/>
                <w:szCs w:val="20"/>
                <w:lang w:eastAsia="en-US"/>
              </w:rPr>
              <w:t>1</w:t>
            </w:r>
          </w:p>
        </w:tc>
      </w:tr>
      <w:tr w:rsidR="00F77E69" w:rsidRPr="00A90249" w14:paraId="352A1094"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195BAD5D" w14:textId="6DA818B8" w:rsidR="00647D5C" w:rsidRPr="00A90249" w:rsidRDefault="00647D5C" w:rsidP="00E14EDF">
            <w:pPr>
              <w:jc w:val="center"/>
              <w:rPr>
                <w:rFonts w:ascii="Tahoma" w:hAnsi="Tahoma" w:cs="Tahoma"/>
                <w:sz w:val="20"/>
                <w:szCs w:val="20"/>
                <w:lang w:eastAsia="en-US"/>
              </w:rPr>
            </w:pPr>
            <w:r w:rsidRPr="00A90249">
              <w:rPr>
                <w:rFonts w:ascii="Tahoma" w:hAnsi="Tahoma" w:cs="Tahoma"/>
                <w:b/>
                <w:sz w:val="20"/>
                <w:szCs w:val="20"/>
              </w:rPr>
              <w:t>8</w:t>
            </w:r>
          </w:p>
        </w:tc>
        <w:tc>
          <w:tcPr>
            <w:tcW w:w="3969" w:type="dxa"/>
            <w:tcBorders>
              <w:top w:val="single" w:sz="4" w:space="0" w:color="auto"/>
              <w:left w:val="single" w:sz="4" w:space="0" w:color="auto"/>
              <w:bottom w:val="single" w:sz="4" w:space="0" w:color="auto"/>
              <w:right w:val="single" w:sz="4" w:space="0" w:color="auto"/>
            </w:tcBorders>
            <w:noWrap/>
          </w:tcPr>
          <w:p w14:paraId="6D1686AC" w14:textId="7D96353A" w:rsidR="00647D5C" w:rsidRPr="00A90249" w:rsidRDefault="00647D5C" w:rsidP="00E14EDF">
            <w:pPr>
              <w:jc w:val="both"/>
              <w:rPr>
                <w:rFonts w:ascii="Tahoma" w:hAnsi="Tahoma" w:cs="Tahoma"/>
                <w:sz w:val="20"/>
                <w:szCs w:val="20"/>
                <w:lang w:eastAsia="en-US"/>
              </w:rPr>
            </w:pPr>
            <w:r w:rsidRPr="00A90249">
              <w:rPr>
                <w:rFonts w:ascii="Tahoma" w:hAnsi="Tahoma" w:cs="Tahoma"/>
                <w:b/>
                <w:sz w:val="20"/>
                <w:szCs w:val="20"/>
                <w:lang w:eastAsia="en-US"/>
              </w:rPr>
              <w:t>ОБЪЕКТЫ ПРЕДУПРЕЖДЕНИЯ ЧРЕЗВЫЧАЙНЫХ СИТУАЦИЙ</w:t>
            </w:r>
          </w:p>
        </w:tc>
        <w:tc>
          <w:tcPr>
            <w:tcW w:w="1984" w:type="dxa"/>
            <w:tcBorders>
              <w:top w:val="single" w:sz="4" w:space="0" w:color="auto"/>
              <w:left w:val="single" w:sz="4" w:space="0" w:color="auto"/>
              <w:bottom w:val="single" w:sz="4" w:space="0" w:color="auto"/>
              <w:right w:val="single" w:sz="4" w:space="0" w:color="auto"/>
            </w:tcBorders>
            <w:vAlign w:val="center"/>
          </w:tcPr>
          <w:p w14:paraId="1439760A" w14:textId="77777777" w:rsidR="00647D5C" w:rsidRPr="00A90249" w:rsidRDefault="00647D5C" w:rsidP="00E14EDF">
            <w:pPr>
              <w:jc w:val="center"/>
              <w:rPr>
                <w:rFonts w:ascii="Tahoma" w:hAnsi="Tahoma" w:cs="Tahoma"/>
                <w:sz w:val="20"/>
                <w:szCs w:val="20"/>
                <w:lang w:eastAsia="en-US"/>
              </w:rPr>
            </w:pPr>
          </w:p>
        </w:tc>
        <w:tc>
          <w:tcPr>
            <w:tcW w:w="1559" w:type="dxa"/>
            <w:tcBorders>
              <w:top w:val="single" w:sz="4" w:space="0" w:color="auto"/>
              <w:left w:val="single" w:sz="4" w:space="0" w:color="auto"/>
              <w:bottom w:val="single" w:sz="4" w:space="0" w:color="auto"/>
              <w:right w:val="single" w:sz="4" w:space="0" w:color="auto"/>
            </w:tcBorders>
            <w:noWrap/>
            <w:vAlign w:val="center"/>
          </w:tcPr>
          <w:p w14:paraId="7B72135A" w14:textId="77777777" w:rsidR="00647D5C" w:rsidRPr="00A90249" w:rsidRDefault="00647D5C" w:rsidP="00E14EDF">
            <w:pPr>
              <w:jc w:val="center"/>
              <w:rPr>
                <w:rFonts w:ascii="Tahoma" w:hAnsi="Tahoma" w:cs="Tahoma"/>
                <w:sz w:val="20"/>
                <w:szCs w:val="20"/>
                <w:lang w:eastAsia="en-US"/>
              </w:rPr>
            </w:pPr>
          </w:p>
        </w:tc>
        <w:tc>
          <w:tcPr>
            <w:tcW w:w="1418" w:type="dxa"/>
            <w:tcBorders>
              <w:top w:val="single" w:sz="4" w:space="0" w:color="auto"/>
              <w:left w:val="single" w:sz="4" w:space="0" w:color="auto"/>
              <w:bottom w:val="single" w:sz="4" w:space="0" w:color="auto"/>
              <w:right w:val="single" w:sz="4" w:space="0" w:color="auto"/>
            </w:tcBorders>
            <w:noWrap/>
            <w:vAlign w:val="center"/>
          </w:tcPr>
          <w:p w14:paraId="625D6CF6" w14:textId="1E95A358" w:rsidR="00647D5C" w:rsidRPr="00A90249" w:rsidRDefault="00647D5C" w:rsidP="00E14EDF">
            <w:pPr>
              <w:jc w:val="center"/>
              <w:rPr>
                <w:rFonts w:ascii="Tahoma" w:hAnsi="Tahoma" w:cs="Tahoma"/>
                <w:sz w:val="20"/>
                <w:szCs w:val="20"/>
                <w:lang w:eastAsia="en-US"/>
              </w:rPr>
            </w:pPr>
          </w:p>
        </w:tc>
      </w:tr>
      <w:tr w:rsidR="00F77E69" w:rsidRPr="00A90249" w14:paraId="01E8DA3D"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14:paraId="0BBD05A2" w14:textId="617347C8" w:rsidR="00647D5C" w:rsidRPr="00A90249" w:rsidRDefault="00647D5C" w:rsidP="00E14EDF">
            <w:pPr>
              <w:jc w:val="center"/>
              <w:rPr>
                <w:rFonts w:ascii="Tahoma" w:hAnsi="Tahoma" w:cs="Tahoma"/>
                <w:sz w:val="20"/>
                <w:szCs w:val="20"/>
                <w:lang w:eastAsia="en-US"/>
              </w:rPr>
            </w:pPr>
            <w:r w:rsidRPr="00A90249">
              <w:rPr>
                <w:rFonts w:ascii="Tahoma" w:hAnsi="Tahoma" w:cs="Tahoma"/>
                <w:b/>
                <w:sz w:val="20"/>
                <w:szCs w:val="20"/>
              </w:rPr>
              <w:t>8.1</w:t>
            </w:r>
          </w:p>
        </w:tc>
        <w:tc>
          <w:tcPr>
            <w:tcW w:w="396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8DD6B7" w14:textId="0684E70A" w:rsidR="00647D5C" w:rsidRPr="00A90249" w:rsidRDefault="00647D5C" w:rsidP="00E14EDF">
            <w:pPr>
              <w:jc w:val="both"/>
              <w:rPr>
                <w:rFonts w:ascii="Tahoma" w:hAnsi="Tahoma" w:cs="Tahoma"/>
                <w:sz w:val="20"/>
                <w:szCs w:val="20"/>
                <w:lang w:eastAsia="en-US"/>
              </w:rPr>
            </w:pPr>
            <w:r w:rsidRPr="00A90249">
              <w:rPr>
                <w:rFonts w:ascii="Tahoma" w:hAnsi="Tahoma" w:cs="Tahoma"/>
                <w:b/>
                <w:sz w:val="20"/>
                <w:szCs w:val="20"/>
              </w:rPr>
              <w:t>Объекты обеспечения пожарной безопасности</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14:paraId="75731387" w14:textId="77777777" w:rsidR="00647D5C" w:rsidRPr="00A90249" w:rsidRDefault="00647D5C" w:rsidP="00E14EDF">
            <w:pPr>
              <w:jc w:val="center"/>
              <w:rPr>
                <w:rFonts w:ascii="Tahoma" w:hAnsi="Tahoma" w:cs="Tahoma"/>
                <w:sz w:val="20"/>
                <w:szCs w:val="20"/>
                <w:lang w:eastAsia="en-US"/>
              </w:rPr>
            </w:pP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C11535" w14:textId="77777777" w:rsidR="00647D5C" w:rsidRPr="00A90249" w:rsidRDefault="00647D5C" w:rsidP="00E14EDF">
            <w:pPr>
              <w:jc w:val="center"/>
              <w:rPr>
                <w:rFonts w:ascii="Tahoma" w:hAnsi="Tahoma" w:cs="Tahoma"/>
                <w:sz w:val="20"/>
                <w:szCs w:val="20"/>
                <w:lang w:eastAsia="en-US"/>
              </w:rPr>
            </w:pP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577323" w14:textId="40644336" w:rsidR="00647D5C" w:rsidRPr="00A90249" w:rsidRDefault="00647D5C" w:rsidP="00E14EDF">
            <w:pPr>
              <w:jc w:val="center"/>
              <w:rPr>
                <w:rFonts w:ascii="Tahoma" w:hAnsi="Tahoma" w:cs="Tahoma"/>
                <w:sz w:val="20"/>
                <w:szCs w:val="20"/>
                <w:lang w:eastAsia="en-US"/>
              </w:rPr>
            </w:pPr>
          </w:p>
        </w:tc>
      </w:tr>
      <w:tr w:rsidR="00F77E69" w:rsidRPr="00A90249" w14:paraId="29BD8CE0"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14:paraId="094E5183" w14:textId="587FF845" w:rsidR="00647D5C" w:rsidRPr="00A90249" w:rsidRDefault="00647D5C" w:rsidP="00E14EDF">
            <w:pPr>
              <w:jc w:val="center"/>
              <w:rPr>
                <w:rFonts w:ascii="Tahoma" w:hAnsi="Tahoma" w:cs="Tahoma"/>
                <w:sz w:val="20"/>
                <w:szCs w:val="20"/>
                <w:lang w:eastAsia="en-US"/>
              </w:rPr>
            </w:pPr>
          </w:p>
        </w:tc>
        <w:tc>
          <w:tcPr>
            <w:tcW w:w="396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99B36B" w14:textId="33A00C94" w:rsidR="00647D5C" w:rsidRPr="00A90249" w:rsidRDefault="00647D5C" w:rsidP="00E14EDF">
            <w:pPr>
              <w:jc w:val="both"/>
              <w:rPr>
                <w:rFonts w:ascii="Tahoma" w:hAnsi="Tahoma" w:cs="Tahoma"/>
                <w:sz w:val="20"/>
                <w:szCs w:val="20"/>
                <w:lang w:eastAsia="en-US"/>
              </w:rPr>
            </w:pPr>
            <w:r w:rsidRPr="00A90249">
              <w:rPr>
                <w:rFonts w:ascii="Tahoma" w:hAnsi="Tahoma" w:cs="Tahoma"/>
                <w:sz w:val="20"/>
                <w:szCs w:val="20"/>
              </w:rPr>
              <w:t>в том числе:</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14:paraId="4F84E121" w14:textId="77777777" w:rsidR="00647D5C" w:rsidRPr="00A90249" w:rsidRDefault="00647D5C" w:rsidP="00E14EDF">
            <w:pPr>
              <w:jc w:val="center"/>
              <w:rPr>
                <w:rFonts w:ascii="Tahoma" w:hAnsi="Tahoma" w:cs="Tahoma"/>
                <w:sz w:val="20"/>
                <w:szCs w:val="20"/>
                <w:lang w:eastAsia="en-US"/>
              </w:rPr>
            </w:pP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BD9B99" w14:textId="77777777" w:rsidR="00647D5C" w:rsidRPr="00A90249" w:rsidRDefault="00647D5C" w:rsidP="00E14EDF">
            <w:pPr>
              <w:jc w:val="center"/>
              <w:rPr>
                <w:rFonts w:ascii="Tahoma" w:hAnsi="Tahoma" w:cs="Tahoma"/>
                <w:sz w:val="20"/>
                <w:szCs w:val="20"/>
                <w:lang w:eastAsia="en-US"/>
              </w:rPr>
            </w:pP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070E55" w14:textId="21872415" w:rsidR="00647D5C" w:rsidRPr="00A90249" w:rsidRDefault="00647D5C" w:rsidP="00E14EDF">
            <w:pPr>
              <w:jc w:val="center"/>
              <w:rPr>
                <w:rFonts w:ascii="Tahoma" w:hAnsi="Tahoma" w:cs="Tahoma"/>
                <w:sz w:val="20"/>
                <w:szCs w:val="20"/>
                <w:lang w:eastAsia="en-US"/>
              </w:rPr>
            </w:pPr>
          </w:p>
        </w:tc>
      </w:tr>
      <w:tr w:rsidR="00F77E69" w:rsidRPr="00A90249" w14:paraId="6E793DCC" w14:textId="77777777" w:rsidTr="00555E99">
        <w:trPr>
          <w:trHeight w:val="20"/>
        </w:trPr>
        <w:tc>
          <w:tcPr>
            <w:tcW w:w="993" w:type="dxa"/>
            <w:vMerge w:val="restart"/>
            <w:tcBorders>
              <w:top w:val="single" w:sz="4" w:space="0" w:color="auto"/>
              <w:left w:val="single" w:sz="4" w:space="0" w:color="auto"/>
              <w:right w:val="single" w:sz="4" w:space="0" w:color="auto"/>
            </w:tcBorders>
            <w:shd w:val="clear" w:color="auto" w:fill="auto"/>
            <w:vAlign w:val="center"/>
          </w:tcPr>
          <w:p w14:paraId="1BD868A7" w14:textId="3C01863A" w:rsidR="00647D5C" w:rsidRPr="00A90249" w:rsidRDefault="00647D5C" w:rsidP="00E14EDF">
            <w:pPr>
              <w:jc w:val="center"/>
              <w:rPr>
                <w:rFonts w:ascii="Tahoma" w:hAnsi="Tahoma" w:cs="Tahoma"/>
                <w:sz w:val="20"/>
                <w:szCs w:val="20"/>
                <w:lang w:eastAsia="en-US"/>
              </w:rPr>
            </w:pPr>
            <w:r w:rsidRPr="00A90249">
              <w:rPr>
                <w:rFonts w:ascii="Tahoma" w:hAnsi="Tahoma" w:cs="Tahoma"/>
                <w:sz w:val="20"/>
                <w:szCs w:val="20"/>
                <w:lang w:eastAsia="en-US"/>
              </w:rPr>
              <w:t>8.1.1</w:t>
            </w:r>
          </w:p>
        </w:tc>
        <w:tc>
          <w:tcPr>
            <w:tcW w:w="3969" w:type="dxa"/>
            <w:vMerge w:val="restart"/>
            <w:tcBorders>
              <w:top w:val="single" w:sz="4" w:space="0" w:color="auto"/>
              <w:left w:val="single" w:sz="4" w:space="0" w:color="auto"/>
              <w:right w:val="single" w:sz="4" w:space="0" w:color="auto"/>
            </w:tcBorders>
            <w:shd w:val="clear" w:color="auto" w:fill="auto"/>
            <w:noWrap/>
            <w:vAlign w:val="center"/>
          </w:tcPr>
          <w:p w14:paraId="58338FEE" w14:textId="5C35943A" w:rsidR="00647D5C" w:rsidRPr="00A90249" w:rsidRDefault="00647D5C" w:rsidP="00E14EDF">
            <w:pPr>
              <w:rPr>
                <w:rFonts w:ascii="Tahoma" w:hAnsi="Tahoma" w:cs="Tahoma"/>
                <w:sz w:val="20"/>
                <w:szCs w:val="20"/>
                <w:lang w:eastAsia="en-US"/>
              </w:rPr>
            </w:pPr>
            <w:r w:rsidRPr="00A90249">
              <w:rPr>
                <w:rFonts w:ascii="Tahoma" w:hAnsi="Tahoma" w:cs="Tahoma"/>
                <w:sz w:val="20"/>
                <w:szCs w:val="20"/>
              </w:rPr>
              <w:t>пожарное депо</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14:paraId="4D257F51" w14:textId="6764AAF2" w:rsidR="00647D5C" w:rsidRPr="00A90249" w:rsidRDefault="00647D5C" w:rsidP="00E14EDF">
            <w:pPr>
              <w:jc w:val="center"/>
              <w:rPr>
                <w:rFonts w:ascii="Tahoma" w:hAnsi="Tahoma" w:cs="Tahoma"/>
                <w:sz w:val="20"/>
                <w:szCs w:val="20"/>
                <w:lang w:eastAsia="en-US"/>
              </w:rPr>
            </w:pPr>
            <w:r w:rsidRPr="00A90249">
              <w:rPr>
                <w:rFonts w:ascii="Tahoma" w:hAnsi="Tahoma" w:cs="Tahoma"/>
                <w:sz w:val="20"/>
                <w:szCs w:val="20"/>
                <w:lang w:eastAsia="en-US"/>
              </w:rPr>
              <w:t>объектов</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9228CF" w14:textId="65884C2E" w:rsidR="00647D5C" w:rsidRPr="00A90249" w:rsidRDefault="00647D5C" w:rsidP="00E14EDF">
            <w:pPr>
              <w:jc w:val="center"/>
              <w:rPr>
                <w:rFonts w:ascii="Tahoma" w:hAnsi="Tahoma" w:cs="Tahoma"/>
                <w:sz w:val="20"/>
                <w:szCs w:val="20"/>
                <w:lang w:eastAsia="en-US"/>
              </w:rPr>
            </w:pPr>
            <w:r w:rsidRPr="00A90249">
              <w:rPr>
                <w:rFonts w:ascii="Tahoma" w:hAnsi="Tahoma" w:cs="Tahoma"/>
                <w:sz w:val="20"/>
                <w:szCs w:val="20"/>
                <w:lang w:eastAsia="en-US"/>
              </w:rPr>
              <w:t>1</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3453A2" w14:textId="284D63FC" w:rsidR="00647D5C" w:rsidRPr="00A90249" w:rsidRDefault="00647D5C" w:rsidP="00E14EDF">
            <w:pPr>
              <w:jc w:val="center"/>
              <w:rPr>
                <w:rFonts w:ascii="Tahoma" w:hAnsi="Tahoma" w:cs="Tahoma"/>
                <w:sz w:val="20"/>
                <w:szCs w:val="20"/>
                <w:lang w:eastAsia="en-US"/>
              </w:rPr>
            </w:pPr>
            <w:r w:rsidRPr="00A90249">
              <w:rPr>
                <w:rFonts w:ascii="Tahoma" w:hAnsi="Tahoma" w:cs="Tahoma"/>
                <w:sz w:val="20"/>
                <w:szCs w:val="20"/>
                <w:lang w:eastAsia="en-US"/>
              </w:rPr>
              <w:t>1</w:t>
            </w:r>
          </w:p>
        </w:tc>
      </w:tr>
      <w:tr w:rsidR="00F77E69" w:rsidRPr="00A90249" w14:paraId="675829CA" w14:textId="77777777" w:rsidTr="00555E99">
        <w:trPr>
          <w:trHeight w:val="20"/>
        </w:trPr>
        <w:tc>
          <w:tcPr>
            <w:tcW w:w="993" w:type="dxa"/>
            <w:vMerge/>
            <w:tcBorders>
              <w:left w:val="single" w:sz="4" w:space="0" w:color="auto"/>
              <w:right w:val="single" w:sz="4" w:space="0" w:color="auto"/>
            </w:tcBorders>
            <w:shd w:val="clear" w:color="auto" w:fill="auto"/>
            <w:vAlign w:val="center"/>
          </w:tcPr>
          <w:p w14:paraId="3A03A67C" w14:textId="5FB83E11" w:rsidR="00647D5C" w:rsidRPr="00A90249" w:rsidRDefault="00647D5C" w:rsidP="00E14EDF">
            <w:pPr>
              <w:jc w:val="center"/>
              <w:rPr>
                <w:rFonts w:ascii="Tahoma" w:hAnsi="Tahoma" w:cs="Tahoma"/>
                <w:sz w:val="20"/>
                <w:szCs w:val="20"/>
                <w:lang w:eastAsia="en-US"/>
              </w:rPr>
            </w:pPr>
          </w:p>
        </w:tc>
        <w:tc>
          <w:tcPr>
            <w:tcW w:w="3969" w:type="dxa"/>
            <w:vMerge/>
            <w:tcBorders>
              <w:left w:val="single" w:sz="4" w:space="0" w:color="auto"/>
              <w:right w:val="single" w:sz="4" w:space="0" w:color="auto"/>
            </w:tcBorders>
            <w:shd w:val="clear" w:color="auto" w:fill="auto"/>
            <w:noWrap/>
          </w:tcPr>
          <w:p w14:paraId="3916B34C" w14:textId="77777777" w:rsidR="00647D5C" w:rsidRPr="00A90249" w:rsidRDefault="00647D5C" w:rsidP="00E14EDF">
            <w:pPr>
              <w:jc w:val="both"/>
              <w:rPr>
                <w:rFonts w:ascii="Tahoma" w:hAnsi="Tahoma" w:cs="Tahoma"/>
                <w:sz w:val="20"/>
                <w:szCs w:val="20"/>
                <w:lang w:eastAsia="en-US"/>
              </w:rPr>
            </w:pP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14:paraId="36E932B1" w14:textId="526FDBBB" w:rsidR="00647D5C" w:rsidRPr="00A90249" w:rsidRDefault="00647D5C" w:rsidP="00E14EDF">
            <w:pPr>
              <w:jc w:val="center"/>
              <w:rPr>
                <w:rFonts w:ascii="Tahoma" w:hAnsi="Tahoma" w:cs="Tahoma"/>
                <w:sz w:val="20"/>
                <w:szCs w:val="20"/>
                <w:lang w:eastAsia="en-US"/>
              </w:rPr>
            </w:pPr>
            <w:r w:rsidRPr="00A90249">
              <w:rPr>
                <w:rFonts w:ascii="Tahoma" w:hAnsi="Tahoma" w:cs="Tahoma"/>
                <w:sz w:val="20"/>
                <w:szCs w:val="20"/>
                <w:lang w:eastAsia="en-US"/>
              </w:rPr>
              <w:t>автомобилей</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4A801A" w14:textId="6BF7E103" w:rsidR="00647D5C" w:rsidRPr="00A90249" w:rsidRDefault="00647D5C" w:rsidP="00E14EDF">
            <w:pPr>
              <w:jc w:val="center"/>
              <w:rPr>
                <w:rFonts w:ascii="Tahoma" w:hAnsi="Tahoma" w:cs="Tahoma"/>
                <w:sz w:val="20"/>
                <w:szCs w:val="20"/>
                <w:lang w:eastAsia="en-US"/>
              </w:rPr>
            </w:pPr>
            <w:r w:rsidRPr="00A90249">
              <w:rPr>
                <w:rFonts w:ascii="Tahoma" w:hAnsi="Tahoma" w:cs="Tahoma"/>
                <w:sz w:val="20"/>
                <w:szCs w:val="20"/>
                <w:lang w:eastAsia="en-US"/>
              </w:rPr>
              <w:t>3</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212A14" w14:textId="410AB288" w:rsidR="00647D5C" w:rsidRPr="00A90249" w:rsidRDefault="00647D5C" w:rsidP="00E14EDF">
            <w:pPr>
              <w:jc w:val="center"/>
              <w:rPr>
                <w:rFonts w:ascii="Tahoma" w:hAnsi="Tahoma" w:cs="Tahoma"/>
                <w:sz w:val="20"/>
                <w:szCs w:val="20"/>
                <w:lang w:eastAsia="en-US"/>
              </w:rPr>
            </w:pPr>
            <w:r w:rsidRPr="00A90249">
              <w:rPr>
                <w:rFonts w:ascii="Tahoma" w:hAnsi="Tahoma" w:cs="Tahoma"/>
                <w:sz w:val="20"/>
                <w:szCs w:val="20"/>
                <w:lang w:eastAsia="en-US"/>
              </w:rPr>
              <w:t>6</w:t>
            </w:r>
          </w:p>
        </w:tc>
      </w:tr>
      <w:tr w:rsidR="00F77E69" w:rsidRPr="00A90249" w14:paraId="52459110" w14:textId="77777777" w:rsidTr="00555E99">
        <w:trPr>
          <w:trHeight w:val="20"/>
        </w:trPr>
        <w:tc>
          <w:tcPr>
            <w:tcW w:w="993" w:type="dxa"/>
            <w:vMerge/>
            <w:tcBorders>
              <w:left w:val="single" w:sz="4" w:space="0" w:color="auto"/>
              <w:bottom w:val="single" w:sz="4" w:space="0" w:color="auto"/>
              <w:right w:val="single" w:sz="4" w:space="0" w:color="auto"/>
            </w:tcBorders>
            <w:shd w:val="clear" w:color="auto" w:fill="auto"/>
            <w:vAlign w:val="center"/>
          </w:tcPr>
          <w:p w14:paraId="0AD8C9D0" w14:textId="5C8E7AC9" w:rsidR="00647D5C" w:rsidRPr="00A90249" w:rsidRDefault="00647D5C" w:rsidP="00E14EDF">
            <w:pPr>
              <w:jc w:val="center"/>
              <w:rPr>
                <w:rFonts w:ascii="Tahoma" w:hAnsi="Tahoma" w:cs="Tahoma"/>
                <w:sz w:val="20"/>
                <w:szCs w:val="20"/>
                <w:lang w:eastAsia="en-US"/>
              </w:rPr>
            </w:pPr>
          </w:p>
        </w:tc>
        <w:tc>
          <w:tcPr>
            <w:tcW w:w="3969" w:type="dxa"/>
            <w:vMerge/>
            <w:tcBorders>
              <w:left w:val="single" w:sz="4" w:space="0" w:color="auto"/>
              <w:bottom w:val="single" w:sz="4" w:space="0" w:color="auto"/>
              <w:right w:val="single" w:sz="4" w:space="0" w:color="auto"/>
            </w:tcBorders>
            <w:shd w:val="clear" w:color="auto" w:fill="auto"/>
            <w:noWrap/>
          </w:tcPr>
          <w:p w14:paraId="39C2E311" w14:textId="77777777" w:rsidR="00647D5C" w:rsidRPr="00A90249" w:rsidRDefault="00647D5C" w:rsidP="00E14EDF">
            <w:pPr>
              <w:jc w:val="both"/>
              <w:rPr>
                <w:rFonts w:ascii="Tahoma" w:hAnsi="Tahoma" w:cs="Tahoma"/>
                <w:sz w:val="20"/>
                <w:szCs w:val="20"/>
                <w:lang w:eastAsia="en-US"/>
              </w:rPr>
            </w:pP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14:paraId="048DC6FD" w14:textId="43181B5F" w:rsidR="002A5860" w:rsidRPr="00A90249" w:rsidRDefault="00F907C4" w:rsidP="00E14EDF">
            <w:pPr>
              <w:jc w:val="center"/>
              <w:rPr>
                <w:rFonts w:ascii="Tahoma" w:hAnsi="Tahoma" w:cs="Tahoma"/>
                <w:sz w:val="20"/>
                <w:szCs w:val="20"/>
                <w:lang w:eastAsia="en-US"/>
              </w:rPr>
            </w:pPr>
            <w:r w:rsidRPr="00A90249">
              <w:rPr>
                <w:rFonts w:ascii="Tahoma" w:hAnsi="Tahoma" w:cs="Tahoma"/>
                <w:sz w:val="20"/>
                <w:szCs w:val="20"/>
                <w:lang w:eastAsia="en-US"/>
              </w:rPr>
              <w:t>автомобилей на 1000 человек</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179A25" w14:textId="09A43BC4" w:rsidR="00647D5C" w:rsidRPr="00A90249" w:rsidRDefault="00647D5C" w:rsidP="00E14EDF">
            <w:pPr>
              <w:jc w:val="center"/>
              <w:rPr>
                <w:rFonts w:ascii="Tahoma" w:hAnsi="Tahoma" w:cs="Tahoma"/>
                <w:sz w:val="20"/>
                <w:szCs w:val="20"/>
                <w:lang w:eastAsia="en-US"/>
              </w:rPr>
            </w:pPr>
            <w:r w:rsidRPr="00A90249">
              <w:rPr>
                <w:rFonts w:ascii="Tahoma" w:hAnsi="Tahoma" w:cs="Tahoma"/>
                <w:sz w:val="20"/>
                <w:szCs w:val="20"/>
                <w:lang w:eastAsia="en-US"/>
              </w:rPr>
              <w:t>н/д</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816D28" w14:textId="2D422557" w:rsidR="00647D5C" w:rsidRPr="00A90249" w:rsidRDefault="00647D5C" w:rsidP="00E14EDF">
            <w:pPr>
              <w:jc w:val="center"/>
              <w:rPr>
                <w:rFonts w:ascii="Tahoma" w:hAnsi="Tahoma" w:cs="Tahoma"/>
                <w:sz w:val="20"/>
                <w:szCs w:val="20"/>
                <w:lang w:eastAsia="en-US"/>
              </w:rPr>
            </w:pPr>
            <w:r w:rsidRPr="00A90249">
              <w:rPr>
                <w:rFonts w:ascii="Tahoma" w:hAnsi="Tahoma" w:cs="Tahoma"/>
                <w:sz w:val="20"/>
                <w:szCs w:val="20"/>
                <w:lang w:eastAsia="en-US"/>
              </w:rPr>
              <w:t>0,5</w:t>
            </w:r>
          </w:p>
        </w:tc>
      </w:tr>
      <w:tr w:rsidR="00F77E69" w:rsidRPr="00A90249" w14:paraId="3E0BAC2B"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06395619" w14:textId="5E924A88" w:rsidR="00647D5C" w:rsidRPr="00A90249" w:rsidRDefault="00647D5C" w:rsidP="00E14EDF">
            <w:pPr>
              <w:jc w:val="center"/>
              <w:rPr>
                <w:rFonts w:ascii="Tahoma" w:hAnsi="Tahoma" w:cs="Tahoma"/>
                <w:b/>
                <w:sz w:val="20"/>
                <w:szCs w:val="20"/>
              </w:rPr>
            </w:pPr>
            <w:r w:rsidRPr="00A90249">
              <w:rPr>
                <w:rFonts w:ascii="Tahoma" w:hAnsi="Tahoma" w:cs="Tahoma"/>
                <w:b/>
                <w:sz w:val="20"/>
                <w:szCs w:val="20"/>
              </w:rPr>
              <w:t>9</w:t>
            </w:r>
          </w:p>
        </w:tc>
        <w:tc>
          <w:tcPr>
            <w:tcW w:w="8930" w:type="dxa"/>
            <w:gridSpan w:val="4"/>
            <w:tcBorders>
              <w:top w:val="single" w:sz="4" w:space="0" w:color="auto"/>
              <w:left w:val="single" w:sz="4" w:space="0" w:color="auto"/>
              <w:bottom w:val="single" w:sz="4" w:space="0" w:color="auto"/>
              <w:right w:val="single" w:sz="4" w:space="0" w:color="auto"/>
            </w:tcBorders>
            <w:noWrap/>
            <w:vAlign w:val="center"/>
          </w:tcPr>
          <w:p w14:paraId="02FCF9E6" w14:textId="6AF1F008" w:rsidR="00647D5C" w:rsidRPr="00A90249" w:rsidRDefault="00647D5C" w:rsidP="00E14EDF">
            <w:pPr>
              <w:rPr>
                <w:rFonts w:ascii="Tahoma" w:hAnsi="Tahoma" w:cs="Tahoma"/>
                <w:sz w:val="20"/>
                <w:szCs w:val="20"/>
                <w:lang w:eastAsia="en-US"/>
              </w:rPr>
            </w:pPr>
            <w:r w:rsidRPr="00A90249">
              <w:rPr>
                <w:rFonts w:ascii="Tahoma" w:hAnsi="Tahoma" w:cs="Tahoma"/>
                <w:b/>
                <w:sz w:val="20"/>
                <w:szCs w:val="20"/>
                <w:lang w:eastAsia="en-US"/>
              </w:rPr>
              <w:t>ОБЪЕКТЫ ПОХОРОННОГО НАЗНАЧЕНИЯ</w:t>
            </w:r>
          </w:p>
        </w:tc>
      </w:tr>
      <w:tr w:rsidR="00F77E69" w:rsidRPr="00A90249" w14:paraId="756E8939"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60D8CFA1" w14:textId="5D784B69" w:rsidR="00647D5C" w:rsidRPr="00A90249" w:rsidRDefault="00647D5C" w:rsidP="00E14EDF">
            <w:pPr>
              <w:jc w:val="center"/>
              <w:rPr>
                <w:rFonts w:ascii="Tahoma" w:hAnsi="Tahoma" w:cs="Tahoma"/>
                <w:b/>
                <w:sz w:val="20"/>
                <w:szCs w:val="20"/>
              </w:rPr>
            </w:pPr>
            <w:r w:rsidRPr="00A90249">
              <w:rPr>
                <w:rFonts w:ascii="Tahoma" w:hAnsi="Tahoma" w:cs="Tahoma"/>
                <w:b/>
                <w:sz w:val="20"/>
                <w:szCs w:val="20"/>
              </w:rPr>
              <w:t>9.1</w:t>
            </w:r>
          </w:p>
        </w:tc>
        <w:tc>
          <w:tcPr>
            <w:tcW w:w="3969" w:type="dxa"/>
            <w:tcBorders>
              <w:top w:val="single" w:sz="4" w:space="0" w:color="auto"/>
              <w:left w:val="single" w:sz="4" w:space="0" w:color="auto"/>
              <w:bottom w:val="single" w:sz="4" w:space="0" w:color="auto"/>
              <w:right w:val="single" w:sz="4" w:space="0" w:color="auto"/>
            </w:tcBorders>
            <w:noWrap/>
            <w:hideMark/>
          </w:tcPr>
          <w:p w14:paraId="78A23471" w14:textId="77777777" w:rsidR="00647D5C" w:rsidRPr="00A90249" w:rsidRDefault="00647D5C" w:rsidP="00E14EDF">
            <w:pPr>
              <w:jc w:val="both"/>
              <w:rPr>
                <w:rFonts w:ascii="Tahoma" w:hAnsi="Tahoma" w:cs="Tahoma"/>
                <w:b/>
                <w:sz w:val="20"/>
                <w:szCs w:val="20"/>
                <w:lang w:eastAsia="en-US"/>
              </w:rPr>
            </w:pPr>
            <w:r w:rsidRPr="00A90249">
              <w:rPr>
                <w:rFonts w:ascii="Tahoma" w:hAnsi="Tahoma" w:cs="Tahoma"/>
                <w:b/>
                <w:sz w:val="20"/>
                <w:szCs w:val="20"/>
                <w:lang w:eastAsia="en-US"/>
              </w:rPr>
              <w:t>Кладбища</w:t>
            </w:r>
          </w:p>
        </w:tc>
        <w:tc>
          <w:tcPr>
            <w:tcW w:w="1984" w:type="dxa"/>
            <w:tcBorders>
              <w:top w:val="single" w:sz="4" w:space="0" w:color="auto"/>
              <w:left w:val="single" w:sz="4" w:space="0" w:color="auto"/>
              <w:bottom w:val="single" w:sz="4" w:space="0" w:color="auto"/>
              <w:right w:val="single" w:sz="4" w:space="0" w:color="auto"/>
            </w:tcBorders>
            <w:vAlign w:val="center"/>
            <w:hideMark/>
          </w:tcPr>
          <w:p w14:paraId="01C2D4E8" w14:textId="77777777" w:rsidR="00647D5C" w:rsidRPr="00A90249" w:rsidRDefault="00647D5C" w:rsidP="00E14EDF">
            <w:pPr>
              <w:jc w:val="center"/>
              <w:rPr>
                <w:rFonts w:ascii="Tahoma" w:hAnsi="Tahoma" w:cs="Tahoma"/>
                <w:sz w:val="20"/>
                <w:szCs w:val="20"/>
                <w:lang w:eastAsia="en-US"/>
              </w:rPr>
            </w:pPr>
            <w:r w:rsidRPr="00A90249">
              <w:rPr>
                <w:rFonts w:ascii="Tahoma" w:hAnsi="Tahoma" w:cs="Tahoma"/>
                <w:sz w:val="20"/>
                <w:szCs w:val="20"/>
                <w:lang w:eastAsia="en-US"/>
              </w:rPr>
              <w:t>единиц/га</w:t>
            </w:r>
          </w:p>
        </w:tc>
        <w:tc>
          <w:tcPr>
            <w:tcW w:w="1559" w:type="dxa"/>
            <w:tcBorders>
              <w:top w:val="single" w:sz="4" w:space="0" w:color="auto"/>
              <w:left w:val="single" w:sz="4" w:space="0" w:color="auto"/>
              <w:bottom w:val="single" w:sz="4" w:space="0" w:color="auto"/>
              <w:right w:val="single" w:sz="4" w:space="0" w:color="auto"/>
            </w:tcBorders>
            <w:noWrap/>
            <w:vAlign w:val="center"/>
          </w:tcPr>
          <w:p w14:paraId="2A6E7384" w14:textId="77777777" w:rsidR="00647D5C" w:rsidRPr="00A90249" w:rsidRDefault="00647D5C" w:rsidP="00E14EDF">
            <w:pPr>
              <w:jc w:val="center"/>
              <w:rPr>
                <w:rFonts w:ascii="Tahoma" w:hAnsi="Tahoma" w:cs="Tahoma"/>
                <w:sz w:val="20"/>
                <w:szCs w:val="20"/>
                <w:lang w:eastAsia="en-US"/>
              </w:rPr>
            </w:pPr>
            <w:r w:rsidRPr="00A90249">
              <w:rPr>
                <w:rFonts w:ascii="Tahoma" w:hAnsi="Tahoma" w:cs="Tahoma"/>
                <w:sz w:val="20"/>
                <w:szCs w:val="20"/>
              </w:rPr>
              <w:t>1/ 22,2</w:t>
            </w:r>
          </w:p>
        </w:tc>
        <w:tc>
          <w:tcPr>
            <w:tcW w:w="1418" w:type="dxa"/>
            <w:tcBorders>
              <w:top w:val="single" w:sz="4" w:space="0" w:color="auto"/>
              <w:left w:val="single" w:sz="4" w:space="0" w:color="auto"/>
              <w:bottom w:val="single" w:sz="4" w:space="0" w:color="auto"/>
              <w:right w:val="single" w:sz="4" w:space="0" w:color="auto"/>
            </w:tcBorders>
            <w:noWrap/>
            <w:vAlign w:val="center"/>
          </w:tcPr>
          <w:p w14:paraId="6A526160" w14:textId="0831117B" w:rsidR="00647D5C" w:rsidRPr="00A90249" w:rsidRDefault="00647D5C" w:rsidP="00E14EDF">
            <w:pPr>
              <w:jc w:val="center"/>
              <w:rPr>
                <w:rFonts w:ascii="Tahoma" w:hAnsi="Tahoma" w:cs="Tahoma"/>
                <w:sz w:val="20"/>
                <w:szCs w:val="20"/>
                <w:lang w:eastAsia="en-US"/>
              </w:rPr>
            </w:pPr>
            <w:r w:rsidRPr="00A90249">
              <w:rPr>
                <w:rFonts w:ascii="Tahoma" w:hAnsi="Tahoma" w:cs="Tahoma"/>
                <w:sz w:val="20"/>
                <w:szCs w:val="20"/>
                <w:lang w:val="en-US"/>
              </w:rPr>
              <w:t>1/</w:t>
            </w:r>
            <w:r w:rsidRPr="00A90249">
              <w:rPr>
                <w:rFonts w:ascii="Tahoma" w:hAnsi="Tahoma" w:cs="Tahoma"/>
                <w:sz w:val="20"/>
                <w:szCs w:val="20"/>
              </w:rPr>
              <w:t>22,8</w:t>
            </w:r>
          </w:p>
        </w:tc>
      </w:tr>
    </w:tbl>
    <w:p w14:paraId="3603DF85" w14:textId="5A49849A" w:rsidR="006442E6" w:rsidRPr="00A90249" w:rsidRDefault="00713D4D" w:rsidP="00A90249">
      <w:pPr>
        <w:pStyle w:val="3"/>
        <w:spacing w:before="120"/>
        <w:ind w:left="1135" w:hanging="851"/>
      </w:pPr>
      <w:bookmarkStart w:id="3550" w:name="_Toc169806974"/>
      <w:r w:rsidRPr="00A90249">
        <w:t>Поселок Девятый Вал</w:t>
      </w:r>
      <w:bookmarkEnd w:id="3550"/>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93"/>
        <w:gridCol w:w="3971"/>
        <w:gridCol w:w="1982"/>
        <w:gridCol w:w="1559"/>
        <w:gridCol w:w="1418"/>
      </w:tblGrid>
      <w:tr w:rsidR="00F77E69" w:rsidRPr="00A90249" w14:paraId="04C5A1C8" w14:textId="77777777" w:rsidTr="00555E99">
        <w:trPr>
          <w:trHeight w:val="20"/>
          <w:tblHeader/>
        </w:trPr>
        <w:tc>
          <w:tcPr>
            <w:tcW w:w="993" w:type="dxa"/>
            <w:tcBorders>
              <w:top w:val="single" w:sz="4" w:space="0" w:color="auto"/>
              <w:left w:val="single" w:sz="4" w:space="0" w:color="auto"/>
              <w:bottom w:val="single" w:sz="4" w:space="0" w:color="auto"/>
              <w:right w:val="single" w:sz="4" w:space="0" w:color="auto"/>
            </w:tcBorders>
            <w:vAlign w:val="center"/>
          </w:tcPr>
          <w:p w14:paraId="7C8EC9EC" w14:textId="3C9F1225" w:rsidR="009E2AA7" w:rsidRPr="00A90249" w:rsidRDefault="002F3D0E" w:rsidP="00AB4E4C">
            <w:pPr>
              <w:pStyle w:val="af4"/>
              <w:rPr>
                <w:rFonts w:ascii="Tahoma" w:hAnsi="Tahoma" w:cs="Tahoma"/>
                <w:b w:val="0"/>
              </w:rPr>
            </w:pPr>
            <w:r w:rsidRPr="00A90249">
              <w:rPr>
                <w:rFonts w:ascii="Tahoma" w:hAnsi="Tahoma" w:cs="Tahoma"/>
                <w:b w:val="0"/>
              </w:rPr>
              <w:t>№ п/п</w:t>
            </w:r>
          </w:p>
        </w:tc>
        <w:tc>
          <w:tcPr>
            <w:tcW w:w="3971" w:type="dxa"/>
            <w:tcBorders>
              <w:top w:val="single" w:sz="4" w:space="0" w:color="auto"/>
              <w:left w:val="single" w:sz="4" w:space="0" w:color="auto"/>
              <w:bottom w:val="single" w:sz="4" w:space="0" w:color="auto"/>
              <w:right w:val="single" w:sz="4" w:space="0" w:color="auto"/>
            </w:tcBorders>
            <w:vAlign w:val="center"/>
          </w:tcPr>
          <w:p w14:paraId="0CE55514" w14:textId="77777777" w:rsidR="009E2AA7" w:rsidRPr="00A90249" w:rsidRDefault="009E2AA7" w:rsidP="00AB4E4C">
            <w:pPr>
              <w:pStyle w:val="af4"/>
              <w:rPr>
                <w:rFonts w:ascii="Tahoma" w:hAnsi="Tahoma" w:cs="Tahoma"/>
                <w:b w:val="0"/>
              </w:rPr>
            </w:pPr>
            <w:r w:rsidRPr="00A90249">
              <w:rPr>
                <w:rFonts w:ascii="Tahoma" w:hAnsi="Tahoma" w:cs="Tahoma"/>
                <w:b w:val="0"/>
              </w:rPr>
              <w:t>Наименование показателя</w:t>
            </w:r>
          </w:p>
        </w:tc>
        <w:tc>
          <w:tcPr>
            <w:tcW w:w="1982" w:type="dxa"/>
            <w:tcBorders>
              <w:top w:val="single" w:sz="4" w:space="0" w:color="auto"/>
              <w:left w:val="single" w:sz="4" w:space="0" w:color="auto"/>
              <w:bottom w:val="single" w:sz="4" w:space="0" w:color="auto"/>
              <w:right w:val="single" w:sz="4" w:space="0" w:color="auto"/>
            </w:tcBorders>
            <w:vAlign w:val="center"/>
          </w:tcPr>
          <w:p w14:paraId="54FD9AEF" w14:textId="77777777" w:rsidR="009E2AA7" w:rsidRPr="00A90249" w:rsidRDefault="009E2AA7" w:rsidP="00AB4E4C">
            <w:pPr>
              <w:pStyle w:val="af4"/>
              <w:rPr>
                <w:rFonts w:ascii="Tahoma" w:hAnsi="Tahoma" w:cs="Tahoma"/>
                <w:b w:val="0"/>
              </w:rPr>
            </w:pPr>
            <w:r w:rsidRPr="00A90249">
              <w:rPr>
                <w:rFonts w:ascii="Tahoma" w:hAnsi="Tahoma" w:cs="Tahoma"/>
                <w:b w:val="0"/>
              </w:rPr>
              <w:t>Единица измерения</w:t>
            </w:r>
          </w:p>
        </w:tc>
        <w:tc>
          <w:tcPr>
            <w:tcW w:w="1559" w:type="dxa"/>
            <w:tcBorders>
              <w:top w:val="single" w:sz="4" w:space="0" w:color="auto"/>
              <w:left w:val="single" w:sz="4" w:space="0" w:color="auto"/>
              <w:bottom w:val="single" w:sz="4" w:space="0" w:color="auto"/>
              <w:right w:val="single" w:sz="4" w:space="0" w:color="auto"/>
            </w:tcBorders>
            <w:vAlign w:val="center"/>
          </w:tcPr>
          <w:p w14:paraId="202DA548" w14:textId="77777777" w:rsidR="009E2AA7" w:rsidRPr="00A90249" w:rsidRDefault="009E2AA7" w:rsidP="00AB4E4C">
            <w:pPr>
              <w:pStyle w:val="af4"/>
              <w:rPr>
                <w:rFonts w:ascii="Tahoma" w:hAnsi="Tahoma" w:cs="Tahoma"/>
                <w:b w:val="0"/>
              </w:rPr>
            </w:pPr>
            <w:r w:rsidRPr="00A90249">
              <w:rPr>
                <w:rFonts w:ascii="Tahoma" w:hAnsi="Tahoma" w:cs="Tahoma"/>
                <w:b w:val="0"/>
              </w:rPr>
              <w:t>Современное состояние</w:t>
            </w:r>
          </w:p>
        </w:tc>
        <w:tc>
          <w:tcPr>
            <w:tcW w:w="1418" w:type="dxa"/>
            <w:tcBorders>
              <w:top w:val="single" w:sz="4" w:space="0" w:color="auto"/>
              <w:left w:val="single" w:sz="4" w:space="0" w:color="auto"/>
              <w:bottom w:val="single" w:sz="4" w:space="0" w:color="auto"/>
              <w:right w:val="single" w:sz="4" w:space="0" w:color="auto"/>
            </w:tcBorders>
            <w:vAlign w:val="center"/>
          </w:tcPr>
          <w:p w14:paraId="122A888F" w14:textId="77777777" w:rsidR="009E2AA7" w:rsidRPr="00A90249" w:rsidRDefault="009E2AA7" w:rsidP="00AB4E4C">
            <w:pPr>
              <w:pStyle w:val="af4"/>
              <w:rPr>
                <w:rFonts w:ascii="Tahoma" w:hAnsi="Tahoma" w:cs="Tahoma"/>
                <w:b w:val="0"/>
              </w:rPr>
            </w:pPr>
            <w:r w:rsidRPr="00A90249">
              <w:rPr>
                <w:rFonts w:ascii="Tahoma" w:hAnsi="Tahoma" w:cs="Tahoma"/>
                <w:b w:val="0"/>
              </w:rPr>
              <w:t>Расчетный срок</w:t>
            </w:r>
          </w:p>
        </w:tc>
      </w:tr>
      <w:tr w:rsidR="00F77E69" w:rsidRPr="00A90249" w14:paraId="521EE4A1"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2CDC223D" w14:textId="08B576E3" w:rsidR="009E2AA7" w:rsidRPr="00A90249" w:rsidRDefault="008B447E" w:rsidP="00667682">
            <w:pPr>
              <w:jc w:val="center"/>
              <w:rPr>
                <w:rFonts w:ascii="Tahoma" w:hAnsi="Tahoma" w:cs="Tahoma"/>
                <w:b/>
                <w:sz w:val="20"/>
                <w:szCs w:val="20"/>
                <w:lang w:eastAsia="en-US"/>
              </w:rPr>
            </w:pPr>
            <w:r w:rsidRPr="00A90249">
              <w:rPr>
                <w:rFonts w:ascii="Tahoma" w:hAnsi="Tahoma" w:cs="Tahoma"/>
                <w:b/>
                <w:sz w:val="20"/>
                <w:szCs w:val="20"/>
                <w:lang w:eastAsia="en-US"/>
              </w:rPr>
              <w:t>1</w:t>
            </w:r>
          </w:p>
        </w:tc>
        <w:tc>
          <w:tcPr>
            <w:tcW w:w="8930" w:type="dxa"/>
            <w:gridSpan w:val="4"/>
            <w:tcBorders>
              <w:top w:val="single" w:sz="4" w:space="0" w:color="auto"/>
              <w:left w:val="single" w:sz="4" w:space="0" w:color="auto"/>
              <w:bottom w:val="single" w:sz="4" w:space="0" w:color="auto"/>
              <w:right w:val="single" w:sz="4" w:space="0" w:color="auto"/>
            </w:tcBorders>
            <w:vAlign w:val="center"/>
            <w:hideMark/>
          </w:tcPr>
          <w:p w14:paraId="141A5AED" w14:textId="77777777" w:rsidR="009E2AA7" w:rsidRPr="00A90249" w:rsidRDefault="009E2AA7" w:rsidP="00AB4E4C">
            <w:pPr>
              <w:rPr>
                <w:rFonts w:ascii="Tahoma" w:hAnsi="Tahoma" w:cs="Tahoma"/>
                <w:b/>
                <w:sz w:val="20"/>
                <w:szCs w:val="20"/>
              </w:rPr>
            </w:pPr>
            <w:r w:rsidRPr="00A90249">
              <w:rPr>
                <w:rFonts w:ascii="Tahoma" w:hAnsi="Tahoma" w:cs="Tahoma"/>
                <w:b/>
                <w:sz w:val="20"/>
                <w:szCs w:val="20"/>
              </w:rPr>
              <w:t>ТЕРРИТОРИЯ</w:t>
            </w:r>
          </w:p>
        </w:tc>
      </w:tr>
      <w:tr w:rsidR="00F77E69" w:rsidRPr="00A90249" w14:paraId="1B031E8B" w14:textId="77777777" w:rsidTr="00555E99">
        <w:trPr>
          <w:trHeight w:val="20"/>
        </w:trPr>
        <w:tc>
          <w:tcPr>
            <w:tcW w:w="993" w:type="dxa"/>
            <w:vMerge w:val="restart"/>
            <w:tcBorders>
              <w:top w:val="single" w:sz="4" w:space="0" w:color="auto"/>
              <w:left w:val="single" w:sz="4" w:space="0" w:color="auto"/>
              <w:bottom w:val="single" w:sz="4" w:space="0" w:color="auto"/>
              <w:right w:val="single" w:sz="4" w:space="0" w:color="auto"/>
            </w:tcBorders>
            <w:vAlign w:val="center"/>
          </w:tcPr>
          <w:p w14:paraId="0635C69D" w14:textId="349E9797" w:rsidR="009E2AA7" w:rsidRPr="00A90249" w:rsidRDefault="008B447E" w:rsidP="00107696">
            <w:pPr>
              <w:jc w:val="center"/>
              <w:rPr>
                <w:rFonts w:ascii="Tahoma" w:hAnsi="Tahoma" w:cs="Tahoma"/>
                <w:b/>
                <w:sz w:val="20"/>
                <w:szCs w:val="20"/>
              </w:rPr>
            </w:pPr>
            <w:r w:rsidRPr="00A90249">
              <w:rPr>
                <w:rFonts w:ascii="Tahoma" w:hAnsi="Tahoma" w:cs="Tahoma"/>
                <w:b/>
                <w:sz w:val="20"/>
                <w:szCs w:val="20"/>
              </w:rPr>
              <w:t>1.1</w:t>
            </w:r>
          </w:p>
        </w:tc>
        <w:tc>
          <w:tcPr>
            <w:tcW w:w="3971" w:type="dxa"/>
            <w:vMerge w:val="restart"/>
            <w:tcBorders>
              <w:top w:val="single" w:sz="4" w:space="0" w:color="auto"/>
              <w:left w:val="single" w:sz="4" w:space="0" w:color="auto"/>
              <w:bottom w:val="single" w:sz="4" w:space="0" w:color="auto"/>
              <w:right w:val="single" w:sz="4" w:space="0" w:color="auto"/>
            </w:tcBorders>
            <w:hideMark/>
          </w:tcPr>
          <w:p w14:paraId="58112B82" w14:textId="77777777" w:rsidR="009E2AA7" w:rsidRPr="00A90249" w:rsidRDefault="009E2AA7" w:rsidP="00AB4E4C">
            <w:pPr>
              <w:rPr>
                <w:rFonts w:ascii="Tahoma" w:hAnsi="Tahoma" w:cs="Tahoma"/>
                <w:b/>
                <w:sz w:val="20"/>
                <w:szCs w:val="20"/>
              </w:rPr>
            </w:pPr>
            <w:r w:rsidRPr="00A90249">
              <w:rPr>
                <w:rFonts w:ascii="Tahoma" w:hAnsi="Tahoma" w:cs="Tahoma"/>
                <w:b/>
                <w:sz w:val="20"/>
                <w:szCs w:val="20"/>
              </w:rPr>
              <w:t>Общая площадь земель в границах</w:t>
            </w:r>
          </w:p>
          <w:p w14:paraId="25BEF617" w14:textId="77777777" w:rsidR="009E2AA7" w:rsidRPr="00A90249" w:rsidRDefault="009E2AA7" w:rsidP="00AB4E4C">
            <w:pPr>
              <w:rPr>
                <w:rFonts w:ascii="Tahoma" w:hAnsi="Tahoma" w:cs="Tahoma"/>
                <w:b/>
                <w:sz w:val="20"/>
                <w:szCs w:val="20"/>
              </w:rPr>
            </w:pPr>
            <w:r w:rsidRPr="00A90249">
              <w:rPr>
                <w:rFonts w:ascii="Tahoma" w:hAnsi="Tahoma" w:cs="Tahoma"/>
                <w:b/>
                <w:sz w:val="20"/>
                <w:szCs w:val="20"/>
              </w:rPr>
              <w:t>населенного пункта</w:t>
            </w:r>
          </w:p>
        </w:tc>
        <w:tc>
          <w:tcPr>
            <w:tcW w:w="1982" w:type="dxa"/>
            <w:tcBorders>
              <w:top w:val="single" w:sz="4" w:space="0" w:color="auto"/>
              <w:left w:val="single" w:sz="4" w:space="0" w:color="auto"/>
              <w:bottom w:val="single" w:sz="4" w:space="0" w:color="auto"/>
              <w:right w:val="single" w:sz="4" w:space="0" w:color="auto"/>
            </w:tcBorders>
            <w:vAlign w:val="center"/>
            <w:hideMark/>
          </w:tcPr>
          <w:p w14:paraId="29F39E5C" w14:textId="77777777" w:rsidR="009E2AA7" w:rsidRPr="00A90249" w:rsidRDefault="009E2AA7" w:rsidP="00AB4E4C">
            <w:pPr>
              <w:jc w:val="center"/>
              <w:rPr>
                <w:rFonts w:ascii="Tahoma" w:hAnsi="Tahoma" w:cs="Tahoma"/>
                <w:b/>
                <w:sz w:val="20"/>
                <w:szCs w:val="20"/>
              </w:rPr>
            </w:pPr>
            <w:r w:rsidRPr="00A90249">
              <w:rPr>
                <w:rFonts w:ascii="Tahoma" w:hAnsi="Tahoma" w:cs="Tahoma"/>
                <w:b/>
                <w:sz w:val="20"/>
                <w:szCs w:val="20"/>
              </w:rPr>
              <w:t>га</w:t>
            </w:r>
          </w:p>
        </w:tc>
        <w:tc>
          <w:tcPr>
            <w:tcW w:w="1559" w:type="dxa"/>
            <w:tcBorders>
              <w:top w:val="single" w:sz="4" w:space="0" w:color="auto"/>
              <w:left w:val="single" w:sz="4" w:space="0" w:color="auto"/>
              <w:bottom w:val="single" w:sz="4" w:space="0" w:color="auto"/>
              <w:right w:val="single" w:sz="4" w:space="0" w:color="auto"/>
            </w:tcBorders>
            <w:vAlign w:val="center"/>
          </w:tcPr>
          <w:p w14:paraId="020EE646" w14:textId="6D2E040B" w:rsidR="009E2AA7" w:rsidRPr="00A90249" w:rsidRDefault="000D4BED" w:rsidP="00682E5C">
            <w:pPr>
              <w:jc w:val="center"/>
              <w:rPr>
                <w:rFonts w:ascii="Tahoma" w:hAnsi="Tahoma" w:cs="Tahoma"/>
                <w:b/>
                <w:sz w:val="20"/>
                <w:szCs w:val="20"/>
              </w:rPr>
            </w:pPr>
            <w:r w:rsidRPr="00A90249">
              <w:rPr>
                <w:rFonts w:ascii="Tahoma" w:hAnsi="Tahoma" w:cs="Tahoma"/>
                <w:b/>
                <w:sz w:val="20"/>
                <w:szCs w:val="20"/>
              </w:rPr>
              <w:t>199</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10A4BD69" w14:textId="0479E895" w:rsidR="009E2AA7" w:rsidRPr="00A90249" w:rsidRDefault="00457684" w:rsidP="00682E5C">
            <w:pPr>
              <w:jc w:val="center"/>
              <w:rPr>
                <w:rFonts w:ascii="Tahoma" w:hAnsi="Tahoma" w:cs="Tahoma"/>
                <w:b/>
                <w:sz w:val="20"/>
                <w:szCs w:val="20"/>
              </w:rPr>
            </w:pPr>
            <w:r w:rsidRPr="00A90249">
              <w:rPr>
                <w:rFonts w:ascii="Tahoma" w:hAnsi="Tahoma" w:cs="Tahoma"/>
                <w:b/>
                <w:sz w:val="20"/>
                <w:szCs w:val="20"/>
                <w:lang w:val="en-US"/>
              </w:rPr>
              <w:t>19</w:t>
            </w:r>
            <w:r w:rsidR="00412D5A" w:rsidRPr="00A90249">
              <w:rPr>
                <w:rFonts w:ascii="Tahoma" w:hAnsi="Tahoma" w:cs="Tahoma"/>
                <w:b/>
                <w:sz w:val="20"/>
                <w:szCs w:val="20"/>
              </w:rPr>
              <w:t>9</w:t>
            </w:r>
          </w:p>
        </w:tc>
      </w:tr>
      <w:tr w:rsidR="00F77E69" w:rsidRPr="00A90249" w14:paraId="1FC62841" w14:textId="77777777" w:rsidTr="00555E99">
        <w:trPr>
          <w:trHeight w:val="20"/>
        </w:trPr>
        <w:tc>
          <w:tcPr>
            <w:tcW w:w="993" w:type="dxa"/>
            <w:vMerge/>
            <w:tcBorders>
              <w:top w:val="single" w:sz="4" w:space="0" w:color="auto"/>
              <w:left w:val="single" w:sz="4" w:space="0" w:color="auto"/>
              <w:bottom w:val="single" w:sz="4" w:space="0" w:color="auto"/>
              <w:right w:val="single" w:sz="4" w:space="0" w:color="auto"/>
            </w:tcBorders>
            <w:vAlign w:val="center"/>
            <w:hideMark/>
          </w:tcPr>
          <w:p w14:paraId="61B78A38" w14:textId="77777777" w:rsidR="009E2AA7" w:rsidRPr="00A90249" w:rsidRDefault="009E2AA7" w:rsidP="00107696">
            <w:pPr>
              <w:jc w:val="center"/>
              <w:rPr>
                <w:rFonts w:ascii="Tahoma" w:hAnsi="Tahoma" w:cs="Tahoma"/>
                <w:b/>
                <w:sz w:val="20"/>
                <w:szCs w:val="20"/>
              </w:rPr>
            </w:pPr>
          </w:p>
        </w:tc>
        <w:tc>
          <w:tcPr>
            <w:tcW w:w="3971" w:type="dxa"/>
            <w:vMerge/>
            <w:tcBorders>
              <w:top w:val="single" w:sz="4" w:space="0" w:color="auto"/>
              <w:left w:val="single" w:sz="4" w:space="0" w:color="auto"/>
              <w:bottom w:val="single" w:sz="4" w:space="0" w:color="auto"/>
              <w:right w:val="single" w:sz="4" w:space="0" w:color="auto"/>
            </w:tcBorders>
            <w:vAlign w:val="center"/>
            <w:hideMark/>
          </w:tcPr>
          <w:p w14:paraId="593E6A5F" w14:textId="77777777" w:rsidR="009E2AA7" w:rsidRPr="00A90249" w:rsidRDefault="009E2AA7" w:rsidP="00AB4E4C">
            <w:pPr>
              <w:rPr>
                <w:rFonts w:ascii="Tahoma" w:hAnsi="Tahoma" w:cs="Tahoma"/>
                <w:b/>
                <w:sz w:val="20"/>
                <w:szCs w:val="20"/>
              </w:rPr>
            </w:pPr>
          </w:p>
        </w:tc>
        <w:tc>
          <w:tcPr>
            <w:tcW w:w="1982" w:type="dxa"/>
            <w:tcBorders>
              <w:top w:val="single" w:sz="4" w:space="0" w:color="auto"/>
              <w:left w:val="single" w:sz="4" w:space="0" w:color="auto"/>
              <w:bottom w:val="single" w:sz="4" w:space="0" w:color="auto"/>
              <w:right w:val="single" w:sz="4" w:space="0" w:color="auto"/>
            </w:tcBorders>
            <w:vAlign w:val="center"/>
            <w:hideMark/>
          </w:tcPr>
          <w:p w14:paraId="4A83AB28" w14:textId="77777777" w:rsidR="009E2AA7" w:rsidRPr="00A90249" w:rsidRDefault="009E2AA7" w:rsidP="00AB4E4C">
            <w:pPr>
              <w:jc w:val="center"/>
              <w:rPr>
                <w:rFonts w:ascii="Tahoma" w:hAnsi="Tahoma" w:cs="Tahoma"/>
                <w:b/>
                <w:sz w:val="20"/>
                <w:szCs w:val="20"/>
              </w:rPr>
            </w:pPr>
            <w:r w:rsidRPr="00A90249">
              <w:rPr>
                <w:rFonts w:ascii="Tahoma" w:hAnsi="Tahoma" w:cs="Tahoma"/>
                <w:b/>
                <w:sz w:val="20"/>
                <w:szCs w:val="20"/>
              </w:rPr>
              <w:t>%</w:t>
            </w:r>
          </w:p>
        </w:tc>
        <w:tc>
          <w:tcPr>
            <w:tcW w:w="1559" w:type="dxa"/>
            <w:tcBorders>
              <w:top w:val="single" w:sz="4" w:space="0" w:color="auto"/>
              <w:left w:val="single" w:sz="4" w:space="0" w:color="auto"/>
              <w:bottom w:val="single" w:sz="4" w:space="0" w:color="auto"/>
              <w:right w:val="single" w:sz="4" w:space="0" w:color="auto"/>
            </w:tcBorders>
            <w:vAlign w:val="center"/>
          </w:tcPr>
          <w:p w14:paraId="384A05E8" w14:textId="4968BE70" w:rsidR="009E2AA7" w:rsidRPr="00A90249" w:rsidRDefault="00A2337A" w:rsidP="00682E5C">
            <w:pPr>
              <w:jc w:val="center"/>
              <w:rPr>
                <w:rFonts w:ascii="Tahoma" w:hAnsi="Tahoma" w:cs="Tahoma"/>
                <w:b/>
                <w:sz w:val="20"/>
                <w:szCs w:val="20"/>
              </w:rPr>
            </w:pPr>
            <w:r w:rsidRPr="00A90249">
              <w:rPr>
                <w:rFonts w:ascii="Tahoma" w:hAnsi="Tahoma" w:cs="Tahoma"/>
                <w:b/>
                <w:sz w:val="20"/>
                <w:szCs w:val="20"/>
              </w:rPr>
              <w:t>100</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0AD17019" w14:textId="246A49B9" w:rsidR="009E2AA7" w:rsidRPr="00A90249" w:rsidRDefault="00412D5A" w:rsidP="00682E5C">
            <w:pPr>
              <w:jc w:val="center"/>
              <w:rPr>
                <w:rFonts w:ascii="Tahoma" w:hAnsi="Tahoma" w:cs="Tahoma"/>
                <w:b/>
                <w:sz w:val="20"/>
                <w:szCs w:val="20"/>
              </w:rPr>
            </w:pPr>
            <w:r w:rsidRPr="00A90249">
              <w:rPr>
                <w:rFonts w:ascii="Tahoma" w:hAnsi="Tahoma" w:cs="Tahoma"/>
                <w:b/>
                <w:sz w:val="20"/>
                <w:szCs w:val="20"/>
              </w:rPr>
              <w:t>100</w:t>
            </w:r>
          </w:p>
        </w:tc>
      </w:tr>
      <w:tr w:rsidR="00F77E69" w:rsidRPr="00A90249" w14:paraId="34B4A3F3" w14:textId="77777777" w:rsidTr="00555E99">
        <w:trPr>
          <w:trHeight w:val="20"/>
        </w:trPr>
        <w:tc>
          <w:tcPr>
            <w:tcW w:w="993" w:type="dxa"/>
            <w:tcBorders>
              <w:top w:val="single" w:sz="4" w:space="0" w:color="auto"/>
              <w:left w:val="single" w:sz="4" w:space="0" w:color="auto"/>
              <w:right w:val="single" w:sz="4" w:space="0" w:color="auto"/>
            </w:tcBorders>
            <w:vAlign w:val="center"/>
          </w:tcPr>
          <w:p w14:paraId="10030FCC" w14:textId="432A4D61" w:rsidR="009E2AA7" w:rsidRPr="00A90249" w:rsidRDefault="008B447E" w:rsidP="00107696">
            <w:pPr>
              <w:jc w:val="center"/>
              <w:rPr>
                <w:rFonts w:ascii="Tahoma" w:hAnsi="Tahoma" w:cs="Tahoma"/>
                <w:b/>
                <w:sz w:val="20"/>
                <w:szCs w:val="20"/>
              </w:rPr>
            </w:pPr>
            <w:r w:rsidRPr="00A90249">
              <w:rPr>
                <w:rFonts w:ascii="Tahoma" w:hAnsi="Tahoma" w:cs="Tahoma"/>
                <w:b/>
                <w:sz w:val="20"/>
                <w:szCs w:val="20"/>
              </w:rPr>
              <w:t>1.2</w:t>
            </w:r>
          </w:p>
        </w:tc>
        <w:tc>
          <w:tcPr>
            <w:tcW w:w="3971" w:type="dxa"/>
            <w:tcBorders>
              <w:top w:val="single" w:sz="4" w:space="0" w:color="auto"/>
              <w:left w:val="single" w:sz="4" w:space="0" w:color="auto"/>
              <w:right w:val="single" w:sz="4" w:space="0" w:color="auto"/>
            </w:tcBorders>
            <w:vAlign w:val="center"/>
          </w:tcPr>
          <w:p w14:paraId="6081B1D7" w14:textId="77777777" w:rsidR="009E2AA7" w:rsidRPr="00A90249" w:rsidRDefault="009E2AA7" w:rsidP="00AB4E4C">
            <w:pPr>
              <w:rPr>
                <w:rFonts w:ascii="Tahoma" w:hAnsi="Tahoma" w:cs="Tahoma"/>
                <w:b/>
                <w:sz w:val="20"/>
                <w:szCs w:val="20"/>
              </w:rPr>
            </w:pPr>
            <w:r w:rsidRPr="00A90249">
              <w:rPr>
                <w:rFonts w:ascii="Tahoma" w:hAnsi="Tahoma" w:cs="Tahoma"/>
                <w:b/>
                <w:sz w:val="20"/>
                <w:szCs w:val="20"/>
              </w:rPr>
              <w:t>Функциональные зоны в границах населенного пункта</w:t>
            </w:r>
          </w:p>
        </w:tc>
        <w:tc>
          <w:tcPr>
            <w:tcW w:w="1982" w:type="dxa"/>
            <w:tcBorders>
              <w:top w:val="single" w:sz="4" w:space="0" w:color="auto"/>
              <w:left w:val="single" w:sz="4" w:space="0" w:color="auto"/>
              <w:bottom w:val="single" w:sz="4" w:space="0" w:color="auto"/>
              <w:right w:val="single" w:sz="4" w:space="0" w:color="auto"/>
            </w:tcBorders>
            <w:vAlign w:val="center"/>
          </w:tcPr>
          <w:p w14:paraId="6A906FCD" w14:textId="77777777" w:rsidR="009E2AA7" w:rsidRPr="00A90249" w:rsidRDefault="009E2AA7" w:rsidP="00AB4E4C">
            <w:pPr>
              <w:jc w:val="center"/>
              <w:rPr>
                <w:rFonts w:ascii="Tahoma" w:hAnsi="Tahoma" w:cs="Tahoma"/>
                <w:sz w:val="20"/>
                <w:szCs w:val="20"/>
              </w:rPr>
            </w:pPr>
          </w:p>
        </w:tc>
        <w:tc>
          <w:tcPr>
            <w:tcW w:w="1559" w:type="dxa"/>
            <w:tcBorders>
              <w:top w:val="single" w:sz="4" w:space="0" w:color="auto"/>
              <w:left w:val="single" w:sz="4" w:space="0" w:color="auto"/>
              <w:bottom w:val="single" w:sz="4" w:space="0" w:color="auto"/>
              <w:right w:val="single" w:sz="4" w:space="0" w:color="auto"/>
            </w:tcBorders>
            <w:vAlign w:val="center"/>
          </w:tcPr>
          <w:p w14:paraId="421DFE7D" w14:textId="77777777" w:rsidR="009E2AA7" w:rsidRPr="00A90249" w:rsidRDefault="009E2AA7" w:rsidP="00682E5C">
            <w:pPr>
              <w:jc w:val="center"/>
              <w:rPr>
                <w:rFonts w:ascii="Tahoma" w:hAnsi="Tahoma" w:cs="Tahoma"/>
                <w:sz w:val="20"/>
                <w:szCs w:val="20"/>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13B8D449" w14:textId="77777777" w:rsidR="009E2AA7" w:rsidRPr="00A90249" w:rsidRDefault="009E2AA7" w:rsidP="00682E5C">
            <w:pPr>
              <w:jc w:val="center"/>
              <w:rPr>
                <w:rFonts w:ascii="Tahoma" w:hAnsi="Tahoma" w:cs="Tahoma"/>
                <w:sz w:val="20"/>
                <w:szCs w:val="20"/>
              </w:rPr>
            </w:pPr>
          </w:p>
        </w:tc>
      </w:tr>
      <w:tr w:rsidR="00F77E69" w:rsidRPr="00A90249" w14:paraId="1F1117CF" w14:textId="77777777" w:rsidTr="00555E99">
        <w:trPr>
          <w:trHeight w:val="20"/>
        </w:trPr>
        <w:tc>
          <w:tcPr>
            <w:tcW w:w="993" w:type="dxa"/>
            <w:tcBorders>
              <w:top w:val="single" w:sz="4" w:space="0" w:color="auto"/>
              <w:left w:val="single" w:sz="4" w:space="0" w:color="auto"/>
              <w:right w:val="single" w:sz="4" w:space="0" w:color="auto"/>
            </w:tcBorders>
            <w:vAlign w:val="center"/>
          </w:tcPr>
          <w:p w14:paraId="11027A4C" w14:textId="77777777" w:rsidR="009E2AA7" w:rsidRPr="00A90249" w:rsidRDefault="009E2AA7" w:rsidP="00107696">
            <w:pPr>
              <w:jc w:val="center"/>
              <w:rPr>
                <w:rFonts w:ascii="Tahoma" w:hAnsi="Tahoma" w:cs="Tahoma"/>
                <w:sz w:val="20"/>
                <w:szCs w:val="20"/>
              </w:rPr>
            </w:pPr>
          </w:p>
        </w:tc>
        <w:tc>
          <w:tcPr>
            <w:tcW w:w="3971" w:type="dxa"/>
            <w:tcBorders>
              <w:top w:val="single" w:sz="4" w:space="0" w:color="auto"/>
              <w:left w:val="single" w:sz="4" w:space="0" w:color="auto"/>
              <w:right w:val="single" w:sz="4" w:space="0" w:color="auto"/>
            </w:tcBorders>
            <w:vAlign w:val="center"/>
          </w:tcPr>
          <w:p w14:paraId="271A60FF" w14:textId="77777777" w:rsidR="009E2AA7" w:rsidRPr="00A90249" w:rsidRDefault="009E2AA7" w:rsidP="00AB4E4C">
            <w:pPr>
              <w:rPr>
                <w:rFonts w:ascii="Tahoma" w:hAnsi="Tahoma" w:cs="Tahoma"/>
                <w:sz w:val="20"/>
                <w:szCs w:val="20"/>
              </w:rPr>
            </w:pPr>
            <w:r w:rsidRPr="00A90249">
              <w:rPr>
                <w:rFonts w:ascii="Tahoma" w:hAnsi="Tahoma" w:cs="Tahoma"/>
                <w:sz w:val="20"/>
                <w:szCs w:val="20"/>
              </w:rPr>
              <w:t>в том числе:</w:t>
            </w:r>
          </w:p>
        </w:tc>
        <w:tc>
          <w:tcPr>
            <w:tcW w:w="1982" w:type="dxa"/>
            <w:tcBorders>
              <w:top w:val="single" w:sz="4" w:space="0" w:color="auto"/>
              <w:left w:val="single" w:sz="4" w:space="0" w:color="auto"/>
              <w:bottom w:val="single" w:sz="4" w:space="0" w:color="auto"/>
              <w:right w:val="single" w:sz="4" w:space="0" w:color="auto"/>
            </w:tcBorders>
            <w:vAlign w:val="center"/>
          </w:tcPr>
          <w:p w14:paraId="3A07D0A2" w14:textId="77777777" w:rsidR="009E2AA7" w:rsidRPr="00A90249" w:rsidRDefault="009E2AA7" w:rsidP="00AB4E4C">
            <w:pPr>
              <w:jc w:val="center"/>
              <w:rPr>
                <w:rFonts w:ascii="Tahoma" w:hAnsi="Tahoma" w:cs="Tahoma"/>
                <w:sz w:val="20"/>
                <w:szCs w:val="20"/>
              </w:rPr>
            </w:pPr>
          </w:p>
        </w:tc>
        <w:tc>
          <w:tcPr>
            <w:tcW w:w="1559" w:type="dxa"/>
            <w:tcBorders>
              <w:top w:val="single" w:sz="4" w:space="0" w:color="auto"/>
              <w:left w:val="single" w:sz="4" w:space="0" w:color="auto"/>
              <w:bottom w:val="single" w:sz="4" w:space="0" w:color="auto"/>
              <w:right w:val="single" w:sz="4" w:space="0" w:color="auto"/>
            </w:tcBorders>
            <w:vAlign w:val="center"/>
          </w:tcPr>
          <w:p w14:paraId="58DBA0F4" w14:textId="77777777" w:rsidR="009E2AA7" w:rsidRPr="00A90249" w:rsidRDefault="009E2AA7" w:rsidP="00682E5C">
            <w:pPr>
              <w:jc w:val="center"/>
              <w:rPr>
                <w:rFonts w:ascii="Tahoma" w:hAnsi="Tahoma" w:cs="Tahoma"/>
                <w:sz w:val="20"/>
                <w:szCs w:val="20"/>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7CBAA321" w14:textId="77777777" w:rsidR="009E2AA7" w:rsidRPr="00A90249" w:rsidRDefault="009E2AA7" w:rsidP="00682E5C">
            <w:pPr>
              <w:jc w:val="center"/>
              <w:rPr>
                <w:rFonts w:ascii="Tahoma" w:hAnsi="Tahoma" w:cs="Tahoma"/>
                <w:sz w:val="20"/>
                <w:szCs w:val="20"/>
              </w:rPr>
            </w:pPr>
          </w:p>
        </w:tc>
      </w:tr>
      <w:tr w:rsidR="00F77E69" w:rsidRPr="00A90249" w14:paraId="5C9D9D82" w14:textId="77777777" w:rsidTr="00555E99">
        <w:trPr>
          <w:trHeight w:val="20"/>
        </w:trPr>
        <w:tc>
          <w:tcPr>
            <w:tcW w:w="993" w:type="dxa"/>
            <w:vMerge w:val="restart"/>
            <w:tcBorders>
              <w:top w:val="single" w:sz="4" w:space="0" w:color="auto"/>
              <w:left w:val="single" w:sz="4" w:space="0" w:color="auto"/>
              <w:right w:val="single" w:sz="4" w:space="0" w:color="auto"/>
            </w:tcBorders>
            <w:vAlign w:val="center"/>
          </w:tcPr>
          <w:p w14:paraId="6DCB2C8C" w14:textId="48E74DB1" w:rsidR="009E2AA7" w:rsidRPr="00A90249" w:rsidRDefault="008B447E" w:rsidP="00107696">
            <w:pPr>
              <w:jc w:val="center"/>
              <w:rPr>
                <w:rFonts w:ascii="Tahoma" w:hAnsi="Tahoma" w:cs="Tahoma"/>
                <w:b/>
                <w:sz w:val="20"/>
                <w:szCs w:val="20"/>
              </w:rPr>
            </w:pPr>
            <w:r w:rsidRPr="00A90249">
              <w:rPr>
                <w:rFonts w:ascii="Tahoma" w:hAnsi="Tahoma" w:cs="Tahoma"/>
                <w:b/>
                <w:sz w:val="20"/>
                <w:szCs w:val="20"/>
              </w:rPr>
              <w:t>1.2.1</w:t>
            </w:r>
          </w:p>
        </w:tc>
        <w:tc>
          <w:tcPr>
            <w:tcW w:w="3971" w:type="dxa"/>
            <w:vMerge w:val="restart"/>
            <w:tcBorders>
              <w:top w:val="single" w:sz="4" w:space="0" w:color="auto"/>
              <w:left w:val="single" w:sz="4" w:space="0" w:color="auto"/>
              <w:right w:val="single" w:sz="4" w:space="0" w:color="auto"/>
            </w:tcBorders>
            <w:vAlign w:val="center"/>
          </w:tcPr>
          <w:p w14:paraId="2678FA96" w14:textId="5BF8C2A1" w:rsidR="009E2AA7" w:rsidRPr="00A90249" w:rsidRDefault="00667682" w:rsidP="00AB4E4C">
            <w:pPr>
              <w:rPr>
                <w:rFonts w:ascii="Tahoma" w:hAnsi="Tahoma" w:cs="Tahoma"/>
                <w:b/>
                <w:sz w:val="20"/>
                <w:szCs w:val="20"/>
              </w:rPr>
            </w:pPr>
            <w:r w:rsidRPr="00A90249">
              <w:rPr>
                <w:rFonts w:ascii="Tahoma" w:hAnsi="Tahoma" w:cs="Tahoma"/>
                <w:b/>
                <w:sz w:val="20"/>
                <w:szCs w:val="20"/>
              </w:rPr>
              <w:t xml:space="preserve">Жилые </w:t>
            </w:r>
            <w:r w:rsidR="009E2AA7" w:rsidRPr="00A90249">
              <w:rPr>
                <w:rFonts w:ascii="Tahoma" w:hAnsi="Tahoma" w:cs="Tahoma"/>
                <w:b/>
                <w:sz w:val="20"/>
                <w:szCs w:val="20"/>
              </w:rPr>
              <w:t>зоны</w:t>
            </w:r>
          </w:p>
        </w:tc>
        <w:tc>
          <w:tcPr>
            <w:tcW w:w="1982" w:type="dxa"/>
            <w:tcBorders>
              <w:top w:val="single" w:sz="4" w:space="0" w:color="auto"/>
              <w:left w:val="single" w:sz="4" w:space="0" w:color="auto"/>
              <w:bottom w:val="single" w:sz="4" w:space="0" w:color="auto"/>
              <w:right w:val="single" w:sz="4" w:space="0" w:color="auto"/>
            </w:tcBorders>
            <w:vAlign w:val="center"/>
          </w:tcPr>
          <w:p w14:paraId="0A320C8F" w14:textId="77777777" w:rsidR="009E2AA7" w:rsidRPr="00A90249" w:rsidRDefault="009E2AA7" w:rsidP="00AB4E4C">
            <w:pPr>
              <w:jc w:val="center"/>
              <w:rPr>
                <w:rFonts w:ascii="Tahoma" w:hAnsi="Tahoma" w:cs="Tahoma"/>
                <w:b/>
                <w:sz w:val="20"/>
                <w:szCs w:val="20"/>
              </w:rPr>
            </w:pPr>
            <w:r w:rsidRPr="00A90249">
              <w:rPr>
                <w:rFonts w:ascii="Tahoma" w:hAnsi="Tahoma" w:cs="Tahoma"/>
                <w:b/>
                <w:sz w:val="20"/>
                <w:szCs w:val="20"/>
              </w:rPr>
              <w:t>га</w:t>
            </w:r>
          </w:p>
        </w:tc>
        <w:tc>
          <w:tcPr>
            <w:tcW w:w="1559" w:type="dxa"/>
            <w:tcBorders>
              <w:top w:val="single" w:sz="4" w:space="0" w:color="auto"/>
              <w:left w:val="single" w:sz="4" w:space="0" w:color="auto"/>
              <w:bottom w:val="single" w:sz="4" w:space="0" w:color="auto"/>
              <w:right w:val="single" w:sz="4" w:space="0" w:color="auto"/>
            </w:tcBorders>
            <w:vAlign w:val="center"/>
          </w:tcPr>
          <w:p w14:paraId="3D18890A" w14:textId="0C697BD2" w:rsidR="009E2AA7" w:rsidRPr="00A90249" w:rsidRDefault="00105884" w:rsidP="00682E5C">
            <w:pPr>
              <w:jc w:val="center"/>
              <w:rPr>
                <w:rFonts w:ascii="Tahoma" w:hAnsi="Tahoma" w:cs="Tahoma"/>
                <w:b/>
                <w:sz w:val="20"/>
                <w:szCs w:val="20"/>
              </w:rPr>
            </w:pPr>
            <w:r w:rsidRPr="00A90249">
              <w:rPr>
                <w:rFonts w:ascii="Tahoma" w:hAnsi="Tahoma" w:cs="Tahoma"/>
                <w:b/>
                <w:sz w:val="20"/>
                <w:szCs w:val="20"/>
              </w:rPr>
              <w:t>52,6</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714E1C39" w14:textId="343EE58D" w:rsidR="009E2AA7" w:rsidRPr="00A90249" w:rsidRDefault="001F4301" w:rsidP="00682E5C">
            <w:pPr>
              <w:jc w:val="center"/>
              <w:rPr>
                <w:rFonts w:ascii="Tahoma" w:hAnsi="Tahoma" w:cs="Tahoma"/>
                <w:b/>
                <w:sz w:val="20"/>
                <w:szCs w:val="20"/>
                <w:lang w:val="en-US"/>
              </w:rPr>
            </w:pPr>
            <w:r w:rsidRPr="00A90249">
              <w:rPr>
                <w:rFonts w:ascii="Tahoma" w:hAnsi="Tahoma" w:cs="Tahoma"/>
                <w:b/>
                <w:sz w:val="20"/>
                <w:szCs w:val="20"/>
              </w:rPr>
              <w:t>77,</w:t>
            </w:r>
            <w:r w:rsidR="000D3E3A" w:rsidRPr="00A90249">
              <w:rPr>
                <w:rFonts w:ascii="Tahoma" w:hAnsi="Tahoma" w:cs="Tahoma"/>
                <w:b/>
                <w:sz w:val="20"/>
                <w:szCs w:val="20"/>
              </w:rPr>
              <w:t>5</w:t>
            </w:r>
          </w:p>
        </w:tc>
      </w:tr>
      <w:tr w:rsidR="00F77E69" w:rsidRPr="00A90249" w14:paraId="00B02A89" w14:textId="77777777" w:rsidTr="00555E99">
        <w:trPr>
          <w:trHeight w:val="20"/>
        </w:trPr>
        <w:tc>
          <w:tcPr>
            <w:tcW w:w="993" w:type="dxa"/>
            <w:vMerge/>
            <w:tcBorders>
              <w:left w:val="single" w:sz="4" w:space="0" w:color="auto"/>
              <w:bottom w:val="single" w:sz="4" w:space="0" w:color="auto"/>
              <w:right w:val="single" w:sz="4" w:space="0" w:color="auto"/>
            </w:tcBorders>
            <w:vAlign w:val="center"/>
          </w:tcPr>
          <w:p w14:paraId="25B06629" w14:textId="77777777" w:rsidR="009E2AA7" w:rsidRPr="00A90249" w:rsidRDefault="009E2AA7" w:rsidP="00107696">
            <w:pPr>
              <w:jc w:val="center"/>
              <w:rPr>
                <w:rFonts w:ascii="Tahoma" w:hAnsi="Tahoma" w:cs="Tahoma"/>
                <w:sz w:val="20"/>
                <w:szCs w:val="20"/>
              </w:rPr>
            </w:pPr>
          </w:p>
        </w:tc>
        <w:tc>
          <w:tcPr>
            <w:tcW w:w="3971" w:type="dxa"/>
            <w:vMerge/>
            <w:tcBorders>
              <w:left w:val="single" w:sz="4" w:space="0" w:color="auto"/>
              <w:bottom w:val="single" w:sz="4" w:space="0" w:color="auto"/>
              <w:right w:val="single" w:sz="4" w:space="0" w:color="auto"/>
            </w:tcBorders>
            <w:vAlign w:val="center"/>
          </w:tcPr>
          <w:p w14:paraId="7B4BF5E1" w14:textId="77777777" w:rsidR="009E2AA7" w:rsidRPr="00A90249" w:rsidRDefault="009E2AA7" w:rsidP="00AB4E4C">
            <w:pPr>
              <w:rPr>
                <w:rFonts w:ascii="Tahoma" w:hAnsi="Tahoma" w:cs="Tahoma"/>
                <w:sz w:val="20"/>
                <w:szCs w:val="20"/>
              </w:rPr>
            </w:pPr>
          </w:p>
        </w:tc>
        <w:tc>
          <w:tcPr>
            <w:tcW w:w="1982" w:type="dxa"/>
            <w:tcBorders>
              <w:top w:val="single" w:sz="4" w:space="0" w:color="auto"/>
              <w:left w:val="single" w:sz="4" w:space="0" w:color="auto"/>
              <w:bottom w:val="single" w:sz="4" w:space="0" w:color="auto"/>
              <w:right w:val="single" w:sz="4" w:space="0" w:color="auto"/>
            </w:tcBorders>
            <w:vAlign w:val="center"/>
          </w:tcPr>
          <w:p w14:paraId="2C24A16A" w14:textId="77777777" w:rsidR="009E2AA7" w:rsidRPr="00A90249" w:rsidRDefault="009E2AA7" w:rsidP="00AB4E4C">
            <w:pPr>
              <w:jc w:val="center"/>
              <w:rPr>
                <w:rFonts w:ascii="Tahoma" w:hAnsi="Tahoma" w:cs="Tahoma"/>
                <w:b/>
                <w:sz w:val="20"/>
                <w:szCs w:val="20"/>
              </w:rPr>
            </w:pPr>
            <w:r w:rsidRPr="00A90249">
              <w:rPr>
                <w:rFonts w:ascii="Tahoma" w:hAnsi="Tahoma" w:cs="Tahoma"/>
                <w:b/>
                <w:sz w:val="20"/>
                <w:szCs w:val="20"/>
              </w:rPr>
              <w:t>%</w:t>
            </w:r>
          </w:p>
        </w:tc>
        <w:tc>
          <w:tcPr>
            <w:tcW w:w="1559" w:type="dxa"/>
            <w:tcBorders>
              <w:top w:val="single" w:sz="4" w:space="0" w:color="auto"/>
              <w:left w:val="single" w:sz="4" w:space="0" w:color="auto"/>
              <w:bottom w:val="single" w:sz="4" w:space="0" w:color="auto"/>
              <w:right w:val="single" w:sz="4" w:space="0" w:color="auto"/>
            </w:tcBorders>
            <w:vAlign w:val="center"/>
          </w:tcPr>
          <w:p w14:paraId="14512FE9" w14:textId="411BD1B8" w:rsidR="009E2AA7" w:rsidRPr="00A90249" w:rsidRDefault="008E4D90" w:rsidP="00682E5C">
            <w:pPr>
              <w:jc w:val="center"/>
              <w:rPr>
                <w:rFonts w:ascii="Tahoma" w:hAnsi="Tahoma" w:cs="Tahoma"/>
                <w:b/>
                <w:sz w:val="20"/>
                <w:szCs w:val="20"/>
              </w:rPr>
            </w:pPr>
            <w:r w:rsidRPr="00A90249">
              <w:rPr>
                <w:rFonts w:ascii="Tahoma" w:hAnsi="Tahoma" w:cs="Tahoma"/>
                <w:b/>
                <w:sz w:val="20"/>
                <w:szCs w:val="20"/>
              </w:rPr>
              <w:t>26,43</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09A7AD4D" w14:textId="24E7BA77" w:rsidR="009E2AA7" w:rsidRPr="00A90249" w:rsidRDefault="001F4301" w:rsidP="00682E5C">
            <w:pPr>
              <w:jc w:val="center"/>
              <w:rPr>
                <w:rFonts w:ascii="Tahoma" w:hAnsi="Tahoma" w:cs="Tahoma"/>
                <w:b/>
                <w:sz w:val="20"/>
                <w:szCs w:val="20"/>
              </w:rPr>
            </w:pPr>
            <w:r w:rsidRPr="00A90249">
              <w:rPr>
                <w:rFonts w:ascii="Tahoma" w:hAnsi="Tahoma" w:cs="Tahoma"/>
                <w:b/>
                <w:sz w:val="20"/>
                <w:szCs w:val="20"/>
              </w:rPr>
              <w:t>3</w:t>
            </w:r>
            <w:r w:rsidR="00457684" w:rsidRPr="00A90249">
              <w:rPr>
                <w:rFonts w:ascii="Tahoma" w:hAnsi="Tahoma" w:cs="Tahoma"/>
                <w:b/>
                <w:sz w:val="20"/>
                <w:szCs w:val="20"/>
                <w:lang w:val="en-US"/>
              </w:rPr>
              <w:t>8</w:t>
            </w:r>
            <w:r w:rsidRPr="00A90249">
              <w:rPr>
                <w:rFonts w:ascii="Tahoma" w:hAnsi="Tahoma" w:cs="Tahoma"/>
                <w:b/>
                <w:sz w:val="20"/>
                <w:szCs w:val="20"/>
              </w:rPr>
              <w:t>,</w:t>
            </w:r>
            <w:r w:rsidR="0039659A" w:rsidRPr="00A90249">
              <w:rPr>
                <w:rFonts w:ascii="Tahoma" w:hAnsi="Tahoma" w:cs="Tahoma"/>
                <w:b/>
                <w:sz w:val="20"/>
                <w:szCs w:val="20"/>
              </w:rPr>
              <w:t>8</w:t>
            </w:r>
            <w:r w:rsidR="00457684" w:rsidRPr="00A90249">
              <w:rPr>
                <w:rFonts w:ascii="Tahoma" w:hAnsi="Tahoma" w:cs="Tahoma"/>
                <w:b/>
                <w:sz w:val="20"/>
                <w:szCs w:val="20"/>
                <w:lang w:val="en-US"/>
              </w:rPr>
              <w:t>5</w:t>
            </w:r>
          </w:p>
        </w:tc>
      </w:tr>
      <w:tr w:rsidR="00F77E69" w:rsidRPr="00A90249" w14:paraId="29AF2282"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015C68CB" w14:textId="77777777" w:rsidR="009E2AA7" w:rsidRPr="00A90249" w:rsidRDefault="009E2AA7" w:rsidP="00107696">
            <w:pPr>
              <w:jc w:val="center"/>
              <w:rPr>
                <w:rFonts w:ascii="Tahoma" w:hAnsi="Tahoma" w:cs="Tahoma"/>
                <w:sz w:val="20"/>
                <w:szCs w:val="20"/>
              </w:rPr>
            </w:pPr>
          </w:p>
        </w:tc>
        <w:tc>
          <w:tcPr>
            <w:tcW w:w="3971" w:type="dxa"/>
            <w:tcBorders>
              <w:top w:val="single" w:sz="4" w:space="0" w:color="auto"/>
              <w:left w:val="single" w:sz="4" w:space="0" w:color="auto"/>
              <w:bottom w:val="single" w:sz="4" w:space="0" w:color="auto"/>
              <w:right w:val="single" w:sz="4" w:space="0" w:color="auto"/>
            </w:tcBorders>
            <w:hideMark/>
          </w:tcPr>
          <w:p w14:paraId="512CEEDD" w14:textId="77777777" w:rsidR="009E2AA7" w:rsidRPr="00A90249" w:rsidRDefault="009E2AA7" w:rsidP="00AB4E4C">
            <w:pPr>
              <w:rPr>
                <w:rFonts w:ascii="Tahoma" w:hAnsi="Tahoma" w:cs="Tahoma"/>
                <w:sz w:val="20"/>
                <w:szCs w:val="20"/>
              </w:rPr>
            </w:pPr>
            <w:r w:rsidRPr="00A90249">
              <w:rPr>
                <w:rFonts w:ascii="Tahoma" w:hAnsi="Tahoma" w:cs="Tahoma"/>
                <w:sz w:val="20"/>
                <w:szCs w:val="20"/>
              </w:rPr>
              <w:t>в том числе:</w:t>
            </w:r>
          </w:p>
        </w:tc>
        <w:tc>
          <w:tcPr>
            <w:tcW w:w="1982" w:type="dxa"/>
            <w:tcBorders>
              <w:top w:val="single" w:sz="4" w:space="0" w:color="auto"/>
              <w:left w:val="single" w:sz="4" w:space="0" w:color="auto"/>
              <w:bottom w:val="single" w:sz="4" w:space="0" w:color="auto"/>
              <w:right w:val="single" w:sz="4" w:space="0" w:color="auto"/>
            </w:tcBorders>
            <w:vAlign w:val="center"/>
          </w:tcPr>
          <w:p w14:paraId="43D485B0" w14:textId="77777777" w:rsidR="009E2AA7" w:rsidRPr="00A90249" w:rsidRDefault="009E2AA7" w:rsidP="00AB4E4C">
            <w:pPr>
              <w:jc w:val="center"/>
              <w:rPr>
                <w:rFonts w:ascii="Tahoma" w:hAnsi="Tahoma" w:cs="Tahoma"/>
                <w:sz w:val="20"/>
                <w:szCs w:val="20"/>
              </w:rPr>
            </w:pPr>
          </w:p>
        </w:tc>
        <w:tc>
          <w:tcPr>
            <w:tcW w:w="1559" w:type="dxa"/>
            <w:tcBorders>
              <w:top w:val="single" w:sz="4" w:space="0" w:color="auto"/>
              <w:left w:val="single" w:sz="4" w:space="0" w:color="auto"/>
              <w:bottom w:val="single" w:sz="4" w:space="0" w:color="auto"/>
              <w:right w:val="single" w:sz="4" w:space="0" w:color="auto"/>
            </w:tcBorders>
            <w:vAlign w:val="center"/>
          </w:tcPr>
          <w:p w14:paraId="4B1983A8" w14:textId="77777777" w:rsidR="009E2AA7" w:rsidRPr="00A90249" w:rsidRDefault="009E2AA7" w:rsidP="00682E5C">
            <w:pPr>
              <w:jc w:val="center"/>
              <w:rPr>
                <w:rFonts w:ascii="Tahoma" w:hAnsi="Tahoma" w:cs="Tahoma"/>
                <w:sz w:val="20"/>
                <w:szCs w:val="20"/>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2CDCB241" w14:textId="77777777" w:rsidR="009E2AA7" w:rsidRPr="00A90249" w:rsidRDefault="009E2AA7" w:rsidP="00682E5C">
            <w:pPr>
              <w:jc w:val="center"/>
              <w:rPr>
                <w:rFonts w:ascii="Tahoma" w:hAnsi="Tahoma" w:cs="Tahoma"/>
                <w:sz w:val="20"/>
                <w:szCs w:val="20"/>
              </w:rPr>
            </w:pPr>
          </w:p>
        </w:tc>
      </w:tr>
      <w:tr w:rsidR="00F77E69" w:rsidRPr="00A90249" w14:paraId="03E8ACC9" w14:textId="77777777" w:rsidTr="00555E99">
        <w:trPr>
          <w:trHeight w:val="20"/>
        </w:trPr>
        <w:tc>
          <w:tcPr>
            <w:tcW w:w="993" w:type="dxa"/>
            <w:vMerge w:val="restart"/>
            <w:tcBorders>
              <w:top w:val="single" w:sz="4" w:space="0" w:color="auto"/>
              <w:left w:val="single" w:sz="4" w:space="0" w:color="auto"/>
              <w:bottom w:val="single" w:sz="4" w:space="0" w:color="auto"/>
              <w:right w:val="single" w:sz="4" w:space="0" w:color="auto"/>
            </w:tcBorders>
            <w:vAlign w:val="center"/>
          </w:tcPr>
          <w:p w14:paraId="3ECBA639" w14:textId="43CCF9EB" w:rsidR="003833C2" w:rsidRPr="00A90249" w:rsidRDefault="00667682" w:rsidP="00107696">
            <w:pPr>
              <w:jc w:val="center"/>
              <w:rPr>
                <w:rFonts w:ascii="Tahoma" w:hAnsi="Tahoma" w:cs="Tahoma"/>
                <w:sz w:val="20"/>
                <w:szCs w:val="20"/>
              </w:rPr>
            </w:pPr>
            <w:r w:rsidRPr="00A90249">
              <w:rPr>
                <w:rFonts w:ascii="Tahoma" w:hAnsi="Tahoma" w:cs="Tahoma"/>
                <w:sz w:val="20"/>
                <w:szCs w:val="20"/>
              </w:rPr>
              <w:t>1.2.1.1</w:t>
            </w:r>
          </w:p>
        </w:tc>
        <w:tc>
          <w:tcPr>
            <w:tcW w:w="3971" w:type="dxa"/>
            <w:vMerge w:val="restart"/>
            <w:tcBorders>
              <w:top w:val="single" w:sz="4" w:space="0" w:color="auto"/>
              <w:left w:val="single" w:sz="4" w:space="0" w:color="auto"/>
              <w:bottom w:val="single" w:sz="4" w:space="0" w:color="auto"/>
              <w:right w:val="single" w:sz="4" w:space="0" w:color="auto"/>
            </w:tcBorders>
            <w:vAlign w:val="center"/>
          </w:tcPr>
          <w:p w14:paraId="25B4C01C" w14:textId="3089F81F" w:rsidR="000C5FBA" w:rsidRPr="00A90249" w:rsidRDefault="003833C2" w:rsidP="00DA5C87">
            <w:pPr>
              <w:rPr>
                <w:rFonts w:ascii="Tahoma" w:hAnsi="Tahoma" w:cs="Tahoma"/>
                <w:sz w:val="20"/>
                <w:szCs w:val="20"/>
                <w:lang w:eastAsia="en-US"/>
              </w:rPr>
            </w:pPr>
            <w:r w:rsidRPr="00A90249">
              <w:rPr>
                <w:rFonts w:ascii="Tahoma" w:hAnsi="Tahoma" w:cs="Tahoma"/>
                <w:sz w:val="20"/>
                <w:szCs w:val="20"/>
                <w:lang w:eastAsia="en-US"/>
              </w:rPr>
              <w:t>зона застройки индивидуальными жилыми домами</w:t>
            </w:r>
          </w:p>
        </w:tc>
        <w:tc>
          <w:tcPr>
            <w:tcW w:w="1982" w:type="dxa"/>
            <w:tcBorders>
              <w:top w:val="single" w:sz="4" w:space="0" w:color="auto"/>
              <w:left w:val="single" w:sz="4" w:space="0" w:color="auto"/>
              <w:bottom w:val="single" w:sz="4" w:space="0" w:color="auto"/>
              <w:right w:val="single" w:sz="4" w:space="0" w:color="auto"/>
            </w:tcBorders>
            <w:vAlign w:val="center"/>
            <w:hideMark/>
          </w:tcPr>
          <w:p w14:paraId="223ABF20" w14:textId="77777777" w:rsidR="003833C2" w:rsidRPr="00A90249" w:rsidRDefault="003833C2" w:rsidP="00AB4E4C">
            <w:pPr>
              <w:jc w:val="center"/>
              <w:rPr>
                <w:rFonts w:ascii="Tahoma" w:hAnsi="Tahoma" w:cs="Tahoma"/>
                <w:sz w:val="20"/>
                <w:szCs w:val="20"/>
              </w:rPr>
            </w:pPr>
            <w:r w:rsidRPr="00A90249">
              <w:rPr>
                <w:rFonts w:ascii="Tahoma" w:hAnsi="Tahoma" w:cs="Tahoma"/>
                <w:sz w:val="20"/>
                <w:szCs w:val="20"/>
              </w:rPr>
              <w:t>га</w:t>
            </w:r>
          </w:p>
        </w:tc>
        <w:tc>
          <w:tcPr>
            <w:tcW w:w="1559" w:type="dxa"/>
            <w:tcBorders>
              <w:top w:val="single" w:sz="4" w:space="0" w:color="auto"/>
              <w:left w:val="single" w:sz="4" w:space="0" w:color="auto"/>
              <w:bottom w:val="single" w:sz="4" w:space="0" w:color="auto"/>
              <w:right w:val="single" w:sz="4" w:space="0" w:color="auto"/>
            </w:tcBorders>
            <w:vAlign w:val="center"/>
          </w:tcPr>
          <w:p w14:paraId="42C2F702" w14:textId="49AAA183" w:rsidR="003833C2" w:rsidRPr="00A90249" w:rsidRDefault="00105884" w:rsidP="00682E5C">
            <w:pPr>
              <w:jc w:val="center"/>
              <w:rPr>
                <w:rFonts w:ascii="Tahoma" w:hAnsi="Tahoma" w:cs="Tahoma"/>
                <w:sz w:val="20"/>
                <w:szCs w:val="20"/>
              </w:rPr>
            </w:pPr>
            <w:r w:rsidRPr="00A90249">
              <w:rPr>
                <w:rFonts w:ascii="Tahoma" w:hAnsi="Tahoma" w:cs="Tahoma"/>
                <w:sz w:val="20"/>
                <w:szCs w:val="20"/>
              </w:rPr>
              <w:t>47,2</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4C8ACD09" w14:textId="7C5D8543" w:rsidR="003833C2" w:rsidRPr="00A90249" w:rsidRDefault="001F4301" w:rsidP="00682E5C">
            <w:pPr>
              <w:jc w:val="center"/>
              <w:rPr>
                <w:rFonts w:ascii="Tahoma" w:hAnsi="Tahoma" w:cs="Tahoma"/>
                <w:sz w:val="20"/>
                <w:szCs w:val="20"/>
              </w:rPr>
            </w:pPr>
            <w:r w:rsidRPr="00A90249">
              <w:rPr>
                <w:rFonts w:ascii="Tahoma" w:hAnsi="Tahoma" w:cs="Tahoma"/>
                <w:sz w:val="20"/>
                <w:szCs w:val="20"/>
              </w:rPr>
              <w:t>70,</w:t>
            </w:r>
            <w:r w:rsidR="000D3E3A" w:rsidRPr="00A90249">
              <w:rPr>
                <w:rFonts w:ascii="Tahoma" w:hAnsi="Tahoma" w:cs="Tahoma"/>
                <w:sz w:val="20"/>
                <w:szCs w:val="20"/>
              </w:rPr>
              <w:t>5</w:t>
            </w:r>
          </w:p>
        </w:tc>
      </w:tr>
      <w:tr w:rsidR="00F77E69" w:rsidRPr="00A90249" w14:paraId="27A9585F" w14:textId="77777777" w:rsidTr="00555E99">
        <w:trPr>
          <w:trHeight w:val="20"/>
        </w:trPr>
        <w:tc>
          <w:tcPr>
            <w:tcW w:w="993" w:type="dxa"/>
            <w:vMerge/>
            <w:tcBorders>
              <w:top w:val="single" w:sz="4" w:space="0" w:color="auto"/>
              <w:left w:val="single" w:sz="4" w:space="0" w:color="auto"/>
              <w:bottom w:val="single" w:sz="4" w:space="0" w:color="auto"/>
              <w:right w:val="single" w:sz="4" w:space="0" w:color="auto"/>
            </w:tcBorders>
            <w:vAlign w:val="center"/>
            <w:hideMark/>
          </w:tcPr>
          <w:p w14:paraId="10395EAF" w14:textId="77777777" w:rsidR="003833C2" w:rsidRPr="00A90249" w:rsidRDefault="003833C2" w:rsidP="00107696">
            <w:pPr>
              <w:jc w:val="center"/>
              <w:rPr>
                <w:rFonts w:ascii="Tahoma" w:hAnsi="Tahoma" w:cs="Tahoma"/>
                <w:sz w:val="20"/>
                <w:szCs w:val="20"/>
              </w:rPr>
            </w:pPr>
          </w:p>
        </w:tc>
        <w:tc>
          <w:tcPr>
            <w:tcW w:w="3971" w:type="dxa"/>
            <w:vMerge/>
            <w:tcBorders>
              <w:top w:val="single" w:sz="4" w:space="0" w:color="auto"/>
              <w:left w:val="single" w:sz="4" w:space="0" w:color="auto"/>
              <w:bottom w:val="single" w:sz="4" w:space="0" w:color="auto"/>
              <w:right w:val="single" w:sz="4" w:space="0" w:color="auto"/>
            </w:tcBorders>
            <w:vAlign w:val="center"/>
          </w:tcPr>
          <w:p w14:paraId="03F213E1" w14:textId="77777777" w:rsidR="003833C2" w:rsidRPr="00A90249" w:rsidRDefault="003833C2" w:rsidP="00AB4E4C">
            <w:pPr>
              <w:rPr>
                <w:rFonts w:ascii="Tahoma" w:hAnsi="Tahoma" w:cs="Tahoma"/>
                <w:sz w:val="20"/>
                <w:szCs w:val="20"/>
                <w:lang w:eastAsia="en-US"/>
              </w:rPr>
            </w:pPr>
          </w:p>
        </w:tc>
        <w:tc>
          <w:tcPr>
            <w:tcW w:w="1982" w:type="dxa"/>
            <w:tcBorders>
              <w:top w:val="single" w:sz="4" w:space="0" w:color="auto"/>
              <w:left w:val="single" w:sz="4" w:space="0" w:color="auto"/>
              <w:right w:val="single" w:sz="4" w:space="0" w:color="auto"/>
            </w:tcBorders>
            <w:vAlign w:val="center"/>
            <w:hideMark/>
          </w:tcPr>
          <w:p w14:paraId="78F149F8" w14:textId="77777777" w:rsidR="003833C2" w:rsidRPr="00A90249" w:rsidRDefault="003833C2" w:rsidP="00AB4E4C">
            <w:pPr>
              <w:jc w:val="center"/>
              <w:rPr>
                <w:rFonts w:ascii="Tahoma" w:hAnsi="Tahoma" w:cs="Tahoma"/>
                <w:sz w:val="20"/>
                <w:szCs w:val="20"/>
              </w:rPr>
            </w:pPr>
            <w:r w:rsidRPr="00A90249">
              <w:rPr>
                <w:rFonts w:ascii="Tahoma" w:hAnsi="Tahoma" w:cs="Tahoma"/>
                <w:sz w:val="20"/>
                <w:szCs w:val="20"/>
              </w:rPr>
              <w:t>%</w:t>
            </w:r>
          </w:p>
        </w:tc>
        <w:tc>
          <w:tcPr>
            <w:tcW w:w="1559" w:type="dxa"/>
            <w:tcBorders>
              <w:top w:val="single" w:sz="4" w:space="0" w:color="auto"/>
              <w:left w:val="single" w:sz="4" w:space="0" w:color="auto"/>
              <w:right w:val="single" w:sz="4" w:space="0" w:color="auto"/>
            </w:tcBorders>
            <w:vAlign w:val="center"/>
          </w:tcPr>
          <w:p w14:paraId="5BAFA7E0" w14:textId="7A9FE466" w:rsidR="003833C2" w:rsidRPr="00A90249" w:rsidRDefault="008E4D90" w:rsidP="00682E5C">
            <w:pPr>
              <w:jc w:val="center"/>
              <w:rPr>
                <w:rFonts w:ascii="Tahoma" w:hAnsi="Tahoma" w:cs="Tahoma"/>
                <w:sz w:val="20"/>
                <w:szCs w:val="20"/>
              </w:rPr>
            </w:pPr>
            <w:r w:rsidRPr="00A90249">
              <w:rPr>
                <w:rFonts w:ascii="Tahoma" w:hAnsi="Tahoma" w:cs="Tahoma"/>
                <w:sz w:val="20"/>
                <w:szCs w:val="20"/>
              </w:rPr>
              <w:t>23,72</w:t>
            </w:r>
          </w:p>
        </w:tc>
        <w:tc>
          <w:tcPr>
            <w:tcW w:w="1418" w:type="dxa"/>
            <w:tcBorders>
              <w:top w:val="single" w:sz="4" w:space="0" w:color="auto"/>
              <w:left w:val="single" w:sz="4" w:space="0" w:color="auto"/>
              <w:right w:val="single" w:sz="4" w:space="0" w:color="auto"/>
            </w:tcBorders>
            <w:shd w:val="clear" w:color="auto" w:fill="auto"/>
            <w:vAlign w:val="center"/>
          </w:tcPr>
          <w:p w14:paraId="07521BD7" w14:textId="77777777" w:rsidR="00A90249" w:rsidRPr="00A90249" w:rsidRDefault="00A90249" w:rsidP="0039659A">
            <w:pPr>
              <w:jc w:val="center"/>
              <w:rPr>
                <w:rFonts w:ascii="Tahoma" w:hAnsi="Tahoma" w:cs="Tahoma"/>
                <w:sz w:val="20"/>
                <w:szCs w:val="20"/>
              </w:rPr>
            </w:pPr>
          </w:p>
          <w:p w14:paraId="5CBBE82F" w14:textId="77777777" w:rsidR="003833C2" w:rsidRPr="00A90249" w:rsidRDefault="003833C2" w:rsidP="0039659A">
            <w:pPr>
              <w:jc w:val="center"/>
              <w:rPr>
                <w:rFonts w:ascii="Tahoma" w:hAnsi="Tahoma" w:cs="Tahoma"/>
                <w:sz w:val="20"/>
                <w:szCs w:val="20"/>
              </w:rPr>
            </w:pPr>
            <w:r w:rsidRPr="00A90249">
              <w:rPr>
                <w:rFonts w:ascii="Tahoma" w:hAnsi="Tahoma" w:cs="Tahoma"/>
                <w:sz w:val="20"/>
                <w:szCs w:val="20"/>
              </w:rPr>
              <w:t>3</w:t>
            </w:r>
            <w:r w:rsidR="00457684" w:rsidRPr="00A90249">
              <w:rPr>
                <w:rFonts w:ascii="Tahoma" w:hAnsi="Tahoma" w:cs="Tahoma"/>
                <w:sz w:val="20"/>
                <w:szCs w:val="20"/>
                <w:lang w:val="en-US"/>
              </w:rPr>
              <w:t>5</w:t>
            </w:r>
            <w:r w:rsidRPr="00A90249">
              <w:rPr>
                <w:rFonts w:ascii="Tahoma" w:hAnsi="Tahoma" w:cs="Tahoma"/>
                <w:sz w:val="20"/>
                <w:szCs w:val="20"/>
              </w:rPr>
              <w:t>,</w:t>
            </w:r>
            <w:r w:rsidR="0039659A" w:rsidRPr="00A90249">
              <w:rPr>
                <w:rFonts w:ascii="Tahoma" w:hAnsi="Tahoma" w:cs="Tahoma"/>
                <w:sz w:val="20"/>
                <w:szCs w:val="20"/>
              </w:rPr>
              <w:t>34</w:t>
            </w:r>
          </w:p>
          <w:p w14:paraId="7CC83515" w14:textId="79337CFC" w:rsidR="00A90249" w:rsidRPr="00A90249" w:rsidRDefault="00A90249" w:rsidP="0039659A">
            <w:pPr>
              <w:jc w:val="center"/>
              <w:rPr>
                <w:rFonts w:ascii="Tahoma" w:hAnsi="Tahoma" w:cs="Tahoma"/>
                <w:sz w:val="20"/>
                <w:szCs w:val="20"/>
              </w:rPr>
            </w:pPr>
          </w:p>
        </w:tc>
      </w:tr>
      <w:tr w:rsidR="00F77E69" w:rsidRPr="00A90249" w14:paraId="1DBBCB20" w14:textId="77777777" w:rsidTr="00555E99">
        <w:trPr>
          <w:trHeight w:val="20"/>
        </w:trPr>
        <w:tc>
          <w:tcPr>
            <w:tcW w:w="993" w:type="dxa"/>
            <w:vMerge w:val="restart"/>
            <w:tcBorders>
              <w:top w:val="single" w:sz="4" w:space="0" w:color="auto"/>
              <w:left w:val="single" w:sz="4" w:space="0" w:color="auto"/>
              <w:right w:val="single" w:sz="4" w:space="0" w:color="auto"/>
            </w:tcBorders>
            <w:vAlign w:val="center"/>
          </w:tcPr>
          <w:p w14:paraId="26B0042A" w14:textId="0EE144A1" w:rsidR="003833C2" w:rsidRPr="00A90249" w:rsidRDefault="00667682" w:rsidP="00107696">
            <w:pPr>
              <w:jc w:val="center"/>
              <w:rPr>
                <w:rFonts w:ascii="Tahoma" w:hAnsi="Tahoma" w:cs="Tahoma"/>
                <w:sz w:val="20"/>
                <w:szCs w:val="20"/>
              </w:rPr>
            </w:pPr>
            <w:r w:rsidRPr="00A90249">
              <w:rPr>
                <w:rFonts w:ascii="Tahoma" w:hAnsi="Tahoma" w:cs="Tahoma"/>
                <w:sz w:val="20"/>
                <w:szCs w:val="20"/>
              </w:rPr>
              <w:t>1.2.1.2</w:t>
            </w:r>
          </w:p>
        </w:tc>
        <w:tc>
          <w:tcPr>
            <w:tcW w:w="3971" w:type="dxa"/>
            <w:vMerge w:val="restart"/>
            <w:tcBorders>
              <w:top w:val="single" w:sz="4" w:space="0" w:color="auto"/>
              <w:left w:val="single" w:sz="4" w:space="0" w:color="auto"/>
              <w:right w:val="single" w:sz="4" w:space="0" w:color="auto"/>
            </w:tcBorders>
            <w:vAlign w:val="center"/>
          </w:tcPr>
          <w:p w14:paraId="499C75F5" w14:textId="77777777" w:rsidR="003833C2" w:rsidRPr="00A90249" w:rsidRDefault="003833C2" w:rsidP="00AB4E4C">
            <w:pPr>
              <w:rPr>
                <w:rFonts w:ascii="Tahoma" w:hAnsi="Tahoma" w:cs="Tahoma"/>
                <w:sz w:val="20"/>
                <w:szCs w:val="20"/>
                <w:lang w:eastAsia="en-US"/>
              </w:rPr>
            </w:pPr>
            <w:r w:rsidRPr="00A90249">
              <w:rPr>
                <w:rFonts w:ascii="Tahoma" w:hAnsi="Tahoma" w:cs="Tahoma"/>
                <w:sz w:val="20"/>
                <w:szCs w:val="20"/>
                <w:lang w:eastAsia="en-US"/>
              </w:rPr>
              <w:t>зона застройки малоэтажными жилыми домами (до 4 этажей, включая мансардный)</w:t>
            </w:r>
          </w:p>
        </w:tc>
        <w:tc>
          <w:tcPr>
            <w:tcW w:w="1982" w:type="dxa"/>
            <w:tcBorders>
              <w:top w:val="single" w:sz="4" w:space="0" w:color="auto"/>
              <w:left w:val="single" w:sz="4" w:space="0" w:color="auto"/>
              <w:bottom w:val="single" w:sz="4" w:space="0" w:color="auto"/>
              <w:right w:val="single" w:sz="4" w:space="0" w:color="auto"/>
            </w:tcBorders>
            <w:vAlign w:val="center"/>
          </w:tcPr>
          <w:p w14:paraId="12660269" w14:textId="77777777" w:rsidR="003833C2" w:rsidRPr="00A90249" w:rsidRDefault="003833C2" w:rsidP="00AB4E4C">
            <w:pPr>
              <w:jc w:val="center"/>
              <w:rPr>
                <w:rFonts w:ascii="Tahoma" w:hAnsi="Tahoma" w:cs="Tahoma"/>
                <w:sz w:val="20"/>
                <w:szCs w:val="20"/>
              </w:rPr>
            </w:pPr>
            <w:r w:rsidRPr="00A90249">
              <w:rPr>
                <w:rFonts w:ascii="Tahoma" w:hAnsi="Tahoma" w:cs="Tahoma"/>
                <w:sz w:val="20"/>
                <w:szCs w:val="20"/>
              </w:rPr>
              <w:t>га</w:t>
            </w:r>
          </w:p>
        </w:tc>
        <w:tc>
          <w:tcPr>
            <w:tcW w:w="1559" w:type="dxa"/>
            <w:tcBorders>
              <w:top w:val="single" w:sz="4" w:space="0" w:color="auto"/>
              <w:left w:val="single" w:sz="4" w:space="0" w:color="auto"/>
              <w:bottom w:val="single" w:sz="4" w:space="0" w:color="auto"/>
              <w:right w:val="single" w:sz="4" w:space="0" w:color="auto"/>
            </w:tcBorders>
            <w:vAlign w:val="center"/>
          </w:tcPr>
          <w:p w14:paraId="6E7737C7" w14:textId="54EA6E3B" w:rsidR="003833C2" w:rsidRPr="00A90249" w:rsidRDefault="003833C2" w:rsidP="00682E5C">
            <w:pPr>
              <w:jc w:val="center"/>
              <w:rPr>
                <w:rFonts w:ascii="Tahoma" w:hAnsi="Tahoma" w:cs="Tahoma"/>
                <w:sz w:val="20"/>
                <w:szCs w:val="20"/>
              </w:rPr>
            </w:pPr>
            <w:r w:rsidRPr="00A90249">
              <w:rPr>
                <w:rFonts w:ascii="Tahoma" w:hAnsi="Tahoma" w:cs="Tahoma"/>
                <w:sz w:val="20"/>
                <w:szCs w:val="20"/>
              </w:rPr>
              <w:t>5,4</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6EA3D1FD" w14:textId="594A8552" w:rsidR="003833C2" w:rsidRPr="00A90249" w:rsidRDefault="00E14EDF" w:rsidP="00682E5C">
            <w:pPr>
              <w:jc w:val="center"/>
              <w:rPr>
                <w:rFonts w:ascii="Tahoma" w:hAnsi="Tahoma" w:cs="Tahoma"/>
                <w:sz w:val="20"/>
                <w:szCs w:val="20"/>
              </w:rPr>
            </w:pPr>
            <w:r w:rsidRPr="00A90249">
              <w:rPr>
                <w:rFonts w:ascii="Tahoma" w:hAnsi="Tahoma" w:cs="Tahoma"/>
                <w:sz w:val="20"/>
                <w:szCs w:val="20"/>
              </w:rPr>
              <w:t>0</w:t>
            </w:r>
          </w:p>
        </w:tc>
      </w:tr>
      <w:tr w:rsidR="00F77E69" w:rsidRPr="00A90249" w14:paraId="59B82E2A" w14:textId="77777777" w:rsidTr="00555E99">
        <w:trPr>
          <w:trHeight w:val="20"/>
        </w:trPr>
        <w:tc>
          <w:tcPr>
            <w:tcW w:w="993" w:type="dxa"/>
            <w:vMerge/>
            <w:tcBorders>
              <w:left w:val="single" w:sz="4" w:space="0" w:color="auto"/>
              <w:bottom w:val="single" w:sz="4" w:space="0" w:color="auto"/>
              <w:right w:val="single" w:sz="4" w:space="0" w:color="auto"/>
            </w:tcBorders>
            <w:vAlign w:val="center"/>
          </w:tcPr>
          <w:p w14:paraId="486C59F9" w14:textId="77777777" w:rsidR="003833C2" w:rsidRPr="00A90249" w:rsidRDefault="003833C2" w:rsidP="00107696">
            <w:pPr>
              <w:jc w:val="center"/>
              <w:rPr>
                <w:rFonts w:ascii="Tahoma" w:hAnsi="Tahoma" w:cs="Tahoma"/>
                <w:sz w:val="20"/>
                <w:szCs w:val="20"/>
              </w:rPr>
            </w:pPr>
          </w:p>
        </w:tc>
        <w:tc>
          <w:tcPr>
            <w:tcW w:w="3971" w:type="dxa"/>
            <w:vMerge/>
            <w:tcBorders>
              <w:left w:val="single" w:sz="4" w:space="0" w:color="auto"/>
              <w:bottom w:val="single" w:sz="4" w:space="0" w:color="auto"/>
              <w:right w:val="single" w:sz="4" w:space="0" w:color="auto"/>
            </w:tcBorders>
            <w:vAlign w:val="center"/>
          </w:tcPr>
          <w:p w14:paraId="7FC48D01" w14:textId="77777777" w:rsidR="003833C2" w:rsidRPr="00A90249" w:rsidRDefault="003833C2" w:rsidP="00AB4E4C">
            <w:pPr>
              <w:rPr>
                <w:rFonts w:ascii="Tahoma" w:eastAsia="Calibri" w:hAnsi="Tahoma" w:cs="Tahoma"/>
                <w:sz w:val="20"/>
                <w:szCs w:val="20"/>
              </w:rPr>
            </w:pPr>
          </w:p>
        </w:tc>
        <w:tc>
          <w:tcPr>
            <w:tcW w:w="1982" w:type="dxa"/>
            <w:tcBorders>
              <w:top w:val="single" w:sz="4" w:space="0" w:color="auto"/>
              <w:left w:val="single" w:sz="4" w:space="0" w:color="auto"/>
              <w:bottom w:val="single" w:sz="4" w:space="0" w:color="auto"/>
              <w:right w:val="single" w:sz="4" w:space="0" w:color="auto"/>
            </w:tcBorders>
            <w:vAlign w:val="center"/>
          </w:tcPr>
          <w:p w14:paraId="3262609E" w14:textId="77777777" w:rsidR="003833C2" w:rsidRPr="00A90249" w:rsidRDefault="003833C2" w:rsidP="00AB4E4C">
            <w:pPr>
              <w:jc w:val="center"/>
              <w:rPr>
                <w:rFonts w:ascii="Tahoma" w:hAnsi="Tahoma" w:cs="Tahoma"/>
                <w:sz w:val="20"/>
                <w:szCs w:val="20"/>
              </w:rPr>
            </w:pPr>
            <w:r w:rsidRPr="00A90249">
              <w:rPr>
                <w:rFonts w:ascii="Tahoma" w:hAnsi="Tahoma" w:cs="Tahoma"/>
                <w:sz w:val="20"/>
                <w:szCs w:val="20"/>
              </w:rPr>
              <w:t>%</w:t>
            </w:r>
          </w:p>
        </w:tc>
        <w:tc>
          <w:tcPr>
            <w:tcW w:w="1559" w:type="dxa"/>
            <w:tcBorders>
              <w:top w:val="single" w:sz="4" w:space="0" w:color="auto"/>
              <w:left w:val="single" w:sz="4" w:space="0" w:color="auto"/>
              <w:bottom w:val="single" w:sz="4" w:space="0" w:color="auto"/>
              <w:right w:val="single" w:sz="4" w:space="0" w:color="auto"/>
            </w:tcBorders>
            <w:vAlign w:val="center"/>
          </w:tcPr>
          <w:p w14:paraId="03214D9E" w14:textId="150571C6" w:rsidR="003833C2" w:rsidRPr="00A90249" w:rsidRDefault="00105884" w:rsidP="00682E5C">
            <w:pPr>
              <w:jc w:val="center"/>
              <w:rPr>
                <w:rFonts w:ascii="Tahoma" w:hAnsi="Tahoma" w:cs="Tahoma"/>
                <w:sz w:val="20"/>
                <w:szCs w:val="20"/>
              </w:rPr>
            </w:pPr>
            <w:r w:rsidRPr="00A90249">
              <w:rPr>
                <w:rFonts w:ascii="Tahoma" w:hAnsi="Tahoma" w:cs="Tahoma"/>
                <w:sz w:val="20"/>
                <w:szCs w:val="20"/>
              </w:rPr>
              <w:t>2,</w:t>
            </w:r>
            <w:r w:rsidR="000D4BED" w:rsidRPr="00A90249">
              <w:rPr>
                <w:rFonts w:ascii="Tahoma" w:hAnsi="Tahoma" w:cs="Tahoma"/>
                <w:sz w:val="20"/>
                <w:szCs w:val="20"/>
              </w:rPr>
              <w:t>71</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2FAB4D10" w14:textId="0BD83762" w:rsidR="003833C2" w:rsidRPr="00A90249" w:rsidRDefault="00E14EDF" w:rsidP="00682E5C">
            <w:pPr>
              <w:jc w:val="center"/>
              <w:rPr>
                <w:rFonts w:ascii="Tahoma" w:hAnsi="Tahoma" w:cs="Tahoma"/>
                <w:sz w:val="20"/>
                <w:szCs w:val="20"/>
              </w:rPr>
            </w:pPr>
            <w:r w:rsidRPr="00A90249">
              <w:rPr>
                <w:rFonts w:ascii="Tahoma" w:hAnsi="Tahoma" w:cs="Tahoma"/>
                <w:sz w:val="20"/>
                <w:szCs w:val="20"/>
              </w:rPr>
              <w:t>0</w:t>
            </w:r>
          </w:p>
        </w:tc>
      </w:tr>
      <w:tr w:rsidR="00F77E69" w:rsidRPr="00A90249" w14:paraId="18665831" w14:textId="77777777" w:rsidTr="00555E99">
        <w:trPr>
          <w:trHeight w:val="20"/>
        </w:trPr>
        <w:tc>
          <w:tcPr>
            <w:tcW w:w="993" w:type="dxa"/>
            <w:vMerge w:val="restart"/>
            <w:tcBorders>
              <w:top w:val="single" w:sz="4" w:space="0" w:color="auto"/>
              <w:left w:val="single" w:sz="4" w:space="0" w:color="auto"/>
              <w:right w:val="single" w:sz="4" w:space="0" w:color="auto"/>
            </w:tcBorders>
            <w:vAlign w:val="center"/>
          </w:tcPr>
          <w:p w14:paraId="39FB6EE0" w14:textId="03FB5B04" w:rsidR="003833C2" w:rsidRPr="00A90249" w:rsidRDefault="003833C2" w:rsidP="00107696">
            <w:pPr>
              <w:jc w:val="center"/>
              <w:rPr>
                <w:rFonts w:ascii="Tahoma" w:hAnsi="Tahoma" w:cs="Tahoma"/>
                <w:b/>
                <w:sz w:val="20"/>
                <w:szCs w:val="20"/>
              </w:rPr>
            </w:pPr>
            <w:r w:rsidRPr="00A90249">
              <w:rPr>
                <w:rFonts w:ascii="Tahoma" w:hAnsi="Tahoma" w:cs="Tahoma"/>
                <w:b/>
                <w:sz w:val="20"/>
                <w:szCs w:val="20"/>
              </w:rPr>
              <w:t>1.2.2</w:t>
            </w:r>
          </w:p>
        </w:tc>
        <w:tc>
          <w:tcPr>
            <w:tcW w:w="3971" w:type="dxa"/>
            <w:vMerge w:val="restart"/>
            <w:tcBorders>
              <w:top w:val="single" w:sz="4" w:space="0" w:color="auto"/>
              <w:left w:val="single" w:sz="4" w:space="0" w:color="auto"/>
              <w:right w:val="single" w:sz="4" w:space="0" w:color="auto"/>
            </w:tcBorders>
            <w:vAlign w:val="center"/>
          </w:tcPr>
          <w:p w14:paraId="7DD96974" w14:textId="05FCCE9C" w:rsidR="003833C2" w:rsidRPr="00A90249" w:rsidRDefault="00667682" w:rsidP="00107696">
            <w:pPr>
              <w:rPr>
                <w:rFonts w:ascii="Tahoma" w:hAnsi="Tahoma" w:cs="Tahoma"/>
                <w:b/>
                <w:sz w:val="20"/>
                <w:szCs w:val="20"/>
              </w:rPr>
            </w:pPr>
            <w:r w:rsidRPr="00A90249">
              <w:rPr>
                <w:rFonts w:ascii="Tahoma" w:hAnsi="Tahoma" w:cs="Tahoma"/>
                <w:b/>
                <w:sz w:val="20"/>
                <w:szCs w:val="20"/>
              </w:rPr>
              <w:t>Общественно</w:t>
            </w:r>
            <w:r w:rsidR="003833C2" w:rsidRPr="00A90249">
              <w:rPr>
                <w:rFonts w:ascii="Tahoma" w:hAnsi="Tahoma" w:cs="Tahoma"/>
                <w:b/>
                <w:sz w:val="20"/>
                <w:szCs w:val="20"/>
              </w:rPr>
              <w:t>-деловые зоны</w:t>
            </w:r>
          </w:p>
        </w:tc>
        <w:tc>
          <w:tcPr>
            <w:tcW w:w="1982" w:type="dxa"/>
            <w:tcBorders>
              <w:top w:val="single" w:sz="4" w:space="0" w:color="auto"/>
              <w:left w:val="single" w:sz="4" w:space="0" w:color="auto"/>
              <w:bottom w:val="single" w:sz="4" w:space="0" w:color="auto"/>
              <w:right w:val="single" w:sz="4" w:space="0" w:color="auto"/>
            </w:tcBorders>
            <w:vAlign w:val="center"/>
          </w:tcPr>
          <w:p w14:paraId="18AF7E6E" w14:textId="77777777" w:rsidR="003833C2" w:rsidRPr="00A90249" w:rsidRDefault="003833C2" w:rsidP="00AB4E4C">
            <w:pPr>
              <w:jc w:val="center"/>
              <w:rPr>
                <w:rFonts w:ascii="Tahoma" w:hAnsi="Tahoma" w:cs="Tahoma"/>
                <w:b/>
                <w:sz w:val="20"/>
                <w:szCs w:val="20"/>
              </w:rPr>
            </w:pPr>
            <w:r w:rsidRPr="00A90249">
              <w:rPr>
                <w:rFonts w:ascii="Tahoma" w:hAnsi="Tahoma" w:cs="Tahoma"/>
                <w:b/>
                <w:sz w:val="20"/>
                <w:szCs w:val="20"/>
              </w:rPr>
              <w:t>га</w:t>
            </w:r>
          </w:p>
        </w:tc>
        <w:tc>
          <w:tcPr>
            <w:tcW w:w="1559" w:type="dxa"/>
            <w:tcBorders>
              <w:top w:val="single" w:sz="4" w:space="0" w:color="auto"/>
              <w:left w:val="single" w:sz="4" w:space="0" w:color="auto"/>
              <w:bottom w:val="single" w:sz="4" w:space="0" w:color="auto"/>
              <w:right w:val="single" w:sz="4" w:space="0" w:color="auto"/>
            </w:tcBorders>
            <w:vAlign w:val="center"/>
          </w:tcPr>
          <w:p w14:paraId="1F91FC08" w14:textId="3E927962" w:rsidR="003833C2" w:rsidRPr="00A90249" w:rsidRDefault="003833C2" w:rsidP="008B63FF">
            <w:pPr>
              <w:jc w:val="center"/>
              <w:rPr>
                <w:rFonts w:ascii="Tahoma" w:hAnsi="Tahoma" w:cs="Tahoma"/>
                <w:b/>
                <w:sz w:val="20"/>
                <w:szCs w:val="20"/>
                <w:lang w:val="en-US"/>
              </w:rPr>
            </w:pPr>
            <w:r w:rsidRPr="00A90249">
              <w:rPr>
                <w:rFonts w:ascii="Tahoma" w:hAnsi="Tahoma" w:cs="Tahoma"/>
                <w:b/>
                <w:sz w:val="20"/>
                <w:szCs w:val="20"/>
              </w:rPr>
              <w:t>1,</w:t>
            </w:r>
            <w:r w:rsidR="008B63FF" w:rsidRPr="00A90249">
              <w:rPr>
                <w:rFonts w:ascii="Tahoma" w:hAnsi="Tahoma" w:cs="Tahoma"/>
                <w:b/>
                <w:sz w:val="20"/>
                <w:szCs w:val="20"/>
                <w:lang w:val="en-US"/>
              </w:rPr>
              <w:t>3</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3E7E8FFB" w14:textId="46FB1F43" w:rsidR="003833C2" w:rsidRPr="00A90249" w:rsidRDefault="003833C2" w:rsidP="00682E5C">
            <w:pPr>
              <w:jc w:val="center"/>
              <w:rPr>
                <w:rFonts w:ascii="Tahoma" w:hAnsi="Tahoma" w:cs="Tahoma"/>
                <w:b/>
                <w:sz w:val="20"/>
                <w:szCs w:val="20"/>
              </w:rPr>
            </w:pPr>
            <w:r w:rsidRPr="00A90249">
              <w:rPr>
                <w:rFonts w:ascii="Tahoma" w:hAnsi="Tahoma" w:cs="Tahoma"/>
                <w:b/>
                <w:sz w:val="20"/>
                <w:szCs w:val="20"/>
              </w:rPr>
              <w:t>5</w:t>
            </w:r>
            <w:r w:rsidR="00152FF0" w:rsidRPr="00A90249">
              <w:rPr>
                <w:rFonts w:ascii="Tahoma" w:hAnsi="Tahoma" w:cs="Tahoma"/>
                <w:b/>
                <w:sz w:val="20"/>
                <w:szCs w:val="20"/>
              </w:rPr>
              <w:t>,0</w:t>
            </w:r>
          </w:p>
        </w:tc>
      </w:tr>
      <w:tr w:rsidR="00F77E69" w:rsidRPr="00A90249" w14:paraId="33CE7E04" w14:textId="77777777" w:rsidTr="00555E99">
        <w:trPr>
          <w:trHeight w:val="20"/>
        </w:trPr>
        <w:tc>
          <w:tcPr>
            <w:tcW w:w="993" w:type="dxa"/>
            <w:vMerge/>
            <w:tcBorders>
              <w:left w:val="single" w:sz="4" w:space="0" w:color="auto"/>
              <w:bottom w:val="single" w:sz="4" w:space="0" w:color="auto"/>
              <w:right w:val="single" w:sz="4" w:space="0" w:color="auto"/>
            </w:tcBorders>
            <w:vAlign w:val="center"/>
          </w:tcPr>
          <w:p w14:paraId="295218A2" w14:textId="77777777" w:rsidR="003833C2" w:rsidRPr="00A90249" w:rsidRDefault="003833C2" w:rsidP="00107696">
            <w:pPr>
              <w:jc w:val="center"/>
              <w:rPr>
                <w:rFonts w:ascii="Tahoma" w:hAnsi="Tahoma" w:cs="Tahoma"/>
                <w:sz w:val="20"/>
                <w:szCs w:val="20"/>
              </w:rPr>
            </w:pPr>
          </w:p>
        </w:tc>
        <w:tc>
          <w:tcPr>
            <w:tcW w:w="3971" w:type="dxa"/>
            <w:vMerge/>
            <w:tcBorders>
              <w:left w:val="single" w:sz="4" w:space="0" w:color="auto"/>
              <w:bottom w:val="single" w:sz="4" w:space="0" w:color="auto"/>
              <w:right w:val="single" w:sz="4" w:space="0" w:color="auto"/>
            </w:tcBorders>
            <w:vAlign w:val="center"/>
          </w:tcPr>
          <w:p w14:paraId="4D87C79B" w14:textId="77777777" w:rsidR="003833C2" w:rsidRPr="00A90249" w:rsidRDefault="003833C2" w:rsidP="00107696">
            <w:pPr>
              <w:rPr>
                <w:rFonts w:ascii="Tahoma" w:hAnsi="Tahoma" w:cs="Tahoma"/>
                <w:sz w:val="20"/>
                <w:szCs w:val="20"/>
              </w:rPr>
            </w:pPr>
          </w:p>
        </w:tc>
        <w:tc>
          <w:tcPr>
            <w:tcW w:w="1982" w:type="dxa"/>
            <w:tcBorders>
              <w:top w:val="single" w:sz="4" w:space="0" w:color="auto"/>
              <w:left w:val="single" w:sz="4" w:space="0" w:color="auto"/>
              <w:bottom w:val="single" w:sz="4" w:space="0" w:color="auto"/>
              <w:right w:val="single" w:sz="4" w:space="0" w:color="auto"/>
            </w:tcBorders>
            <w:vAlign w:val="center"/>
          </w:tcPr>
          <w:p w14:paraId="6D016D75" w14:textId="77777777" w:rsidR="003833C2" w:rsidRPr="00A90249" w:rsidRDefault="003833C2" w:rsidP="00AB4E4C">
            <w:pPr>
              <w:jc w:val="center"/>
              <w:rPr>
                <w:rFonts w:ascii="Tahoma" w:hAnsi="Tahoma" w:cs="Tahoma"/>
                <w:b/>
                <w:sz w:val="20"/>
                <w:szCs w:val="20"/>
              </w:rPr>
            </w:pPr>
            <w:r w:rsidRPr="00A90249">
              <w:rPr>
                <w:rFonts w:ascii="Tahoma" w:hAnsi="Tahoma" w:cs="Tahoma"/>
                <w:b/>
                <w:sz w:val="20"/>
                <w:szCs w:val="20"/>
              </w:rPr>
              <w:t>%</w:t>
            </w:r>
          </w:p>
        </w:tc>
        <w:tc>
          <w:tcPr>
            <w:tcW w:w="1559" w:type="dxa"/>
            <w:tcBorders>
              <w:top w:val="single" w:sz="4" w:space="0" w:color="auto"/>
              <w:left w:val="single" w:sz="4" w:space="0" w:color="auto"/>
              <w:bottom w:val="single" w:sz="4" w:space="0" w:color="auto"/>
              <w:right w:val="single" w:sz="4" w:space="0" w:color="auto"/>
            </w:tcBorders>
            <w:vAlign w:val="center"/>
          </w:tcPr>
          <w:p w14:paraId="6AD10DC6" w14:textId="14C60321" w:rsidR="003833C2" w:rsidRPr="00A90249" w:rsidRDefault="00F74B70" w:rsidP="008B63FF">
            <w:pPr>
              <w:jc w:val="center"/>
              <w:rPr>
                <w:rFonts w:ascii="Tahoma" w:hAnsi="Tahoma" w:cs="Tahoma"/>
                <w:b/>
                <w:sz w:val="20"/>
                <w:szCs w:val="20"/>
              </w:rPr>
            </w:pPr>
            <w:r w:rsidRPr="00A90249">
              <w:rPr>
                <w:rFonts w:ascii="Tahoma" w:hAnsi="Tahoma" w:cs="Tahoma"/>
                <w:b/>
                <w:sz w:val="20"/>
                <w:szCs w:val="20"/>
              </w:rPr>
              <w:t>0,</w:t>
            </w:r>
            <w:r w:rsidR="008B63FF" w:rsidRPr="00A90249">
              <w:rPr>
                <w:rFonts w:ascii="Tahoma" w:hAnsi="Tahoma" w:cs="Tahoma"/>
                <w:b/>
                <w:sz w:val="20"/>
                <w:szCs w:val="20"/>
                <w:lang w:val="en-US"/>
              </w:rPr>
              <w:t>6</w:t>
            </w:r>
            <w:r w:rsidR="000D4BED" w:rsidRPr="00A90249">
              <w:rPr>
                <w:rFonts w:ascii="Tahoma" w:hAnsi="Tahoma" w:cs="Tahoma"/>
                <w:b/>
                <w:sz w:val="20"/>
                <w:szCs w:val="20"/>
              </w:rPr>
              <w:t>5</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710A50E6" w14:textId="0964C46B" w:rsidR="003833C2" w:rsidRPr="00A90249" w:rsidRDefault="00457684" w:rsidP="00682E5C">
            <w:pPr>
              <w:jc w:val="center"/>
              <w:rPr>
                <w:rFonts w:ascii="Tahoma" w:hAnsi="Tahoma" w:cs="Tahoma"/>
                <w:b/>
                <w:sz w:val="20"/>
                <w:szCs w:val="20"/>
              </w:rPr>
            </w:pPr>
            <w:r w:rsidRPr="00A90249">
              <w:rPr>
                <w:rFonts w:ascii="Tahoma" w:hAnsi="Tahoma" w:cs="Tahoma"/>
                <w:b/>
                <w:sz w:val="20"/>
                <w:szCs w:val="20"/>
              </w:rPr>
              <w:t>2,</w:t>
            </w:r>
            <w:r w:rsidRPr="00A90249">
              <w:rPr>
                <w:rFonts w:ascii="Tahoma" w:hAnsi="Tahoma" w:cs="Tahoma"/>
                <w:b/>
                <w:sz w:val="20"/>
                <w:szCs w:val="20"/>
                <w:lang w:val="en-US"/>
              </w:rPr>
              <w:t>51</w:t>
            </w:r>
          </w:p>
        </w:tc>
      </w:tr>
      <w:tr w:rsidR="00F77E69" w:rsidRPr="00A90249" w14:paraId="1848DB81" w14:textId="77777777" w:rsidTr="00555E99">
        <w:trPr>
          <w:trHeight w:val="20"/>
        </w:trPr>
        <w:tc>
          <w:tcPr>
            <w:tcW w:w="993" w:type="dxa"/>
            <w:tcBorders>
              <w:left w:val="single" w:sz="4" w:space="0" w:color="auto"/>
              <w:bottom w:val="single" w:sz="4" w:space="0" w:color="auto"/>
              <w:right w:val="single" w:sz="4" w:space="0" w:color="auto"/>
            </w:tcBorders>
            <w:vAlign w:val="center"/>
          </w:tcPr>
          <w:p w14:paraId="06C6A349" w14:textId="77777777" w:rsidR="00667682" w:rsidRPr="00A90249" w:rsidRDefault="00667682" w:rsidP="00107696">
            <w:pPr>
              <w:jc w:val="center"/>
              <w:rPr>
                <w:rFonts w:ascii="Tahoma" w:hAnsi="Tahoma" w:cs="Tahoma"/>
                <w:sz w:val="20"/>
                <w:szCs w:val="20"/>
              </w:rPr>
            </w:pPr>
          </w:p>
        </w:tc>
        <w:tc>
          <w:tcPr>
            <w:tcW w:w="3971" w:type="dxa"/>
            <w:tcBorders>
              <w:left w:val="single" w:sz="4" w:space="0" w:color="auto"/>
              <w:bottom w:val="single" w:sz="4" w:space="0" w:color="auto"/>
              <w:right w:val="single" w:sz="4" w:space="0" w:color="auto"/>
            </w:tcBorders>
            <w:vAlign w:val="center"/>
          </w:tcPr>
          <w:p w14:paraId="0D72EDCE" w14:textId="54CF6106" w:rsidR="00667682" w:rsidRPr="00A90249" w:rsidRDefault="00667682" w:rsidP="00107696">
            <w:pPr>
              <w:rPr>
                <w:rFonts w:ascii="Tahoma" w:hAnsi="Tahoma" w:cs="Tahoma"/>
                <w:sz w:val="20"/>
                <w:szCs w:val="20"/>
              </w:rPr>
            </w:pPr>
            <w:r w:rsidRPr="00A90249">
              <w:rPr>
                <w:rFonts w:ascii="Tahoma" w:hAnsi="Tahoma" w:cs="Tahoma"/>
                <w:sz w:val="20"/>
                <w:szCs w:val="20"/>
              </w:rPr>
              <w:t>в том числе:</w:t>
            </w:r>
          </w:p>
        </w:tc>
        <w:tc>
          <w:tcPr>
            <w:tcW w:w="1982" w:type="dxa"/>
            <w:tcBorders>
              <w:top w:val="single" w:sz="4" w:space="0" w:color="auto"/>
              <w:left w:val="single" w:sz="4" w:space="0" w:color="auto"/>
              <w:bottom w:val="single" w:sz="4" w:space="0" w:color="auto"/>
              <w:right w:val="single" w:sz="4" w:space="0" w:color="auto"/>
            </w:tcBorders>
            <w:vAlign w:val="center"/>
          </w:tcPr>
          <w:p w14:paraId="0D19B9DA" w14:textId="77777777" w:rsidR="00667682" w:rsidRPr="00A90249" w:rsidRDefault="00667682" w:rsidP="00AB4E4C">
            <w:pPr>
              <w:jc w:val="center"/>
              <w:rPr>
                <w:rFonts w:ascii="Tahoma" w:hAnsi="Tahoma" w:cs="Tahoma"/>
                <w:sz w:val="20"/>
                <w:szCs w:val="20"/>
              </w:rPr>
            </w:pPr>
          </w:p>
        </w:tc>
        <w:tc>
          <w:tcPr>
            <w:tcW w:w="1559" w:type="dxa"/>
            <w:tcBorders>
              <w:top w:val="single" w:sz="4" w:space="0" w:color="auto"/>
              <w:left w:val="single" w:sz="4" w:space="0" w:color="auto"/>
              <w:bottom w:val="single" w:sz="4" w:space="0" w:color="auto"/>
              <w:right w:val="single" w:sz="4" w:space="0" w:color="auto"/>
            </w:tcBorders>
            <w:vAlign w:val="center"/>
          </w:tcPr>
          <w:p w14:paraId="2EFB94A6" w14:textId="77777777" w:rsidR="00667682" w:rsidRPr="00A90249" w:rsidRDefault="00667682" w:rsidP="00682E5C">
            <w:pPr>
              <w:jc w:val="center"/>
              <w:rPr>
                <w:rFonts w:ascii="Tahoma" w:hAnsi="Tahoma" w:cs="Tahoma"/>
                <w:sz w:val="20"/>
                <w:szCs w:val="20"/>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097D60FB" w14:textId="77777777" w:rsidR="00667682" w:rsidRPr="00A90249" w:rsidRDefault="00667682" w:rsidP="00682E5C">
            <w:pPr>
              <w:jc w:val="center"/>
              <w:rPr>
                <w:rFonts w:ascii="Tahoma" w:hAnsi="Tahoma" w:cs="Tahoma"/>
                <w:sz w:val="20"/>
                <w:szCs w:val="20"/>
              </w:rPr>
            </w:pPr>
          </w:p>
          <w:p w14:paraId="04825D7B" w14:textId="77777777" w:rsidR="0021468E" w:rsidRPr="00A90249" w:rsidRDefault="0021468E" w:rsidP="00682E5C">
            <w:pPr>
              <w:jc w:val="center"/>
              <w:rPr>
                <w:rFonts w:ascii="Tahoma" w:hAnsi="Tahoma" w:cs="Tahoma"/>
                <w:sz w:val="20"/>
                <w:szCs w:val="20"/>
              </w:rPr>
            </w:pPr>
          </w:p>
        </w:tc>
      </w:tr>
      <w:tr w:rsidR="00F77E69" w:rsidRPr="00A90249" w14:paraId="0D864803" w14:textId="77777777" w:rsidTr="00555E99">
        <w:trPr>
          <w:trHeight w:val="20"/>
        </w:trPr>
        <w:tc>
          <w:tcPr>
            <w:tcW w:w="993" w:type="dxa"/>
            <w:vMerge w:val="restart"/>
            <w:tcBorders>
              <w:top w:val="single" w:sz="4" w:space="0" w:color="auto"/>
              <w:left w:val="single" w:sz="4" w:space="0" w:color="auto"/>
              <w:right w:val="single" w:sz="4" w:space="0" w:color="auto"/>
            </w:tcBorders>
            <w:vAlign w:val="center"/>
          </w:tcPr>
          <w:p w14:paraId="4687320A" w14:textId="397D420B" w:rsidR="003833C2" w:rsidRPr="00A90249" w:rsidRDefault="00667682" w:rsidP="00107696">
            <w:pPr>
              <w:jc w:val="center"/>
              <w:rPr>
                <w:rFonts w:ascii="Tahoma" w:hAnsi="Tahoma" w:cs="Tahoma"/>
                <w:sz w:val="20"/>
                <w:szCs w:val="20"/>
              </w:rPr>
            </w:pPr>
            <w:r w:rsidRPr="00A90249">
              <w:rPr>
                <w:rFonts w:ascii="Tahoma" w:hAnsi="Tahoma" w:cs="Tahoma"/>
                <w:sz w:val="20"/>
                <w:szCs w:val="20"/>
              </w:rPr>
              <w:t>1.2.2.1</w:t>
            </w:r>
          </w:p>
        </w:tc>
        <w:tc>
          <w:tcPr>
            <w:tcW w:w="3971" w:type="dxa"/>
            <w:vMerge w:val="restart"/>
            <w:tcBorders>
              <w:top w:val="single" w:sz="4" w:space="0" w:color="auto"/>
              <w:left w:val="single" w:sz="4" w:space="0" w:color="auto"/>
              <w:right w:val="single" w:sz="4" w:space="0" w:color="auto"/>
            </w:tcBorders>
            <w:vAlign w:val="center"/>
          </w:tcPr>
          <w:p w14:paraId="4B97912F" w14:textId="77777777" w:rsidR="003833C2" w:rsidRPr="00A90249" w:rsidRDefault="003833C2" w:rsidP="00107696">
            <w:pPr>
              <w:rPr>
                <w:rFonts w:ascii="Tahoma" w:hAnsi="Tahoma" w:cs="Tahoma"/>
                <w:sz w:val="20"/>
                <w:szCs w:val="20"/>
              </w:rPr>
            </w:pPr>
            <w:r w:rsidRPr="00A90249">
              <w:rPr>
                <w:rFonts w:ascii="Tahoma" w:hAnsi="Tahoma" w:cs="Tahoma"/>
                <w:sz w:val="20"/>
                <w:szCs w:val="20"/>
              </w:rPr>
              <w:t>зона специализированной общественной застройки</w:t>
            </w:r>
          </w:p>
        </w:tc>
        <w:tc>
          <w:tcPr>
            <w:tcW w:w="1982" w:type="dxa"/>
            <w:tcBorders>
              <w:top w:val="single" w:sz="4" w:space="0" w:color="auto"/>
              <w:left w:val="single" w:sz="4" w:space="0" w:color="auto"/>
              <w:bottom w:val="single" w:sz="4" w:space="0" w:color="auto"/>
              <w:right w:val="single" w:sz="4" w:space="0" w:color="auto"/>
            </w:tcBorders>
            <w:vAlign w:val="center"/>
          </w:tcPr>
          <w:p w14:paraId="10A992F7" w14:textId="77777777" w:rsidR="003833C2" w:rsidRPr="00A90249" w:rsidRDefault="003833C2" w:rsidP="00AB4E4C">
            <w:pPr>
              <w:jc w:val="center"/>
              <w:rPr>
                <w:rFonts w:ascii="Tahoma" w:hAnsi="Tahoma" w:cs="Tahoma"/>
                <w:sz w:val="20"/>
                <w:szCs w:val="20"/>
              </w:rPr>
            </w:pPr>
            <w:r w:rsidRPr="00A90249">
              <w:rPr>
                <w:rFonts w:ascii="Tahoma" w:hAnsi="Tahoma" w:cs="Tahoma"/>
                <w:sz w:val="20"/>
                <w:szCs w:val="20"/>
              </w:rPr>
              <w:t>га</w:t>
            </w:r>
          </w:p>
        </w:tc>
        <w:tc>
          <w:tcPr>
            <w:tcW w:w="1559" w:type="dxa"/>
            <w:tcBorders>
              <w:top w:val="single" w:sz="4" w:space="0" w:color="auto"/>
              <w:left w:val="single" w:sz="4" w:space="0" w:color="auto"/>
              <w:bottom w:val="single" w:sz="4" w:space="0" w:color="auto"/>
              <w:right w:val="single" w:sz="4" w:space="0" w:color="auto"/>
            </w:tcBorders>
            <w:vAlign w:val="center"/>
          </w:tcPr>
          <w:p w14:paraId="5477CDDE" w14:textId="588D5752" w:rsidR="003833C2" w:rsidRPr="00A90249" w:rsidRDefault="00F74B70" w:rsidP="00682E5C">
            <w:pPr>
              <w:jc w:val="center"/>
              <w:rPr>
                <w:rFonts w:ascii="Tahoma" w:hAnsi="Tahoma" w:cs="Tahoma"/>
                <w:sz w:val="20"/>
                <w:szCs w:val="20"/>
              </w:rPr>
            </w:pPr>
            <w:r w:rsidRPr="00A90249">
              <w:rPr>
                <w:rFonts w:ascii="Tahoma" w:hAnsi="Tahoma" w:cs="Tahoma"/>
                <w:sz w:val="20"/>
                <w:szCs w:val="20"/>
              </w:rPr>
              <w:t>1,3</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1321AA13" w14:textId="7D7FDB00" w:rsidR="003833C2" w:rsidRPr="00A90249" w:rsidRDefault="00E14EDF" w:rsidP="00682E5C">
            <w:pPr>
              <w:jc w:val="center"/>
              <w:rPr>
                <w:rFonts w:ascii="Tahoma" w:hAnsi="Tahoma" w:cs="Tahoma"/>
                <w:sz w:val="20"/>
                <w:szCs w:val="20"/>
              </w:rPr>
            </w:pPr>
            <w:r w:rsidRPr="00A90249">
              <w:rPr>
                <w:rFonts w:ascii="Tahoma" w:hAnsi="Tahoma" w:cs="Tahoma"/>
                <w:sz w:val="20"/>
                <w:szCs w:val="20"/>
              </w:rPr>
              <w:t>0</w:t>
            </w:r>
          </w:p>
        </w:tc>
      </w:tr>
      <w:tr w:rsidR="00F77E69" w:rsidRPr="00A90249" w14:paraId="4420B297" w14:textId="77777777" w:rsidTr="00555E99">
        <w:trPr>
          <w:trHeight w:val="20"/>
        </w:trPr>
        <w:tc>
          <w:tcPr>
            <w:tcW w:w="993" w:type="dxa"/>
            <w:vMerge/>
            <w:tcBorders>
              <w:left w:val="single" w:sz="4" w:space="0" w:color="auto"/>
              <w:bottom w:val="single" w:sz="4" w:space="0" w:color="auto"/>
              <w:right w:val="single" w:sz="4" w:space="0" w:color="auto"/>
            </w:tcBorders>
            <w:vAlign w:val="center"/>
          </w:tcPr>
          <w:p w14:paraId="73855BE6" w14:textId="77777777" w:rsidR="003833C2" w:rsidRPr="00A90249" w:rsidRDefault="003833C2" w:rsidP="00107696">
            <w:pPr>
              <w:jc w:val="center"/>
              <w:rPr>
                <w:rFonts w:ascii="Tahoma" w:hAnsi="Tahoma" w:cs="Tahoma"/>
                <w:sz w:val="20"/>
                <w:szCs w:val="20"/>
              </w:rPr>
            </w:pPr>
          </w:p>
        </w:tc>
        <w:tc>
          <w:tcPr>
            <w:tcW w:w="3971" w:type="dxa"/>
            <w:vMerge/>
            <w:tcBorders>
              <w:left w:val="single" w:sz="4" w:space="0" w:color="auto"/>
              <w:bottom w:val="single" w:sz="4" w:space="0" w:color="auto"/>
              <w:right w:val="single" w:sz="4" w:space="0" w:color="auto"/>
            </w:tcBorders>
            <w:vAlign w:val="center"/>
          </w:tcPr>
          <w:p w14:paraId="5E238B53" w14:textId="77777777" w:rsidR="003833C2" w:rsidRPr="00A90249" w:rsidRDefault="003833C2" w:rsidP="00107696">
            <w:pPr>
              <w:rPr>
                <w:rFonts w:ascii="Tahoma" w:hAnsi="Tahoma" w:cs="Tahoma"/>
                <w:sz w:val="20"/>
                <w:szCs w:val="20"/>
              </w:rPr>
            </w:pPr>
          </w:p>
        </w:tc>
        <w:tc>
          <w:tcPr>
            <w:tcW w:w="1982" w:type="dxa"/>
            <w:tcBorders>
              <w:top w:val="single" w:sz="4" w:space="0" w:color="auto"/>
              <w:left w:val="single" w:sz="4" w:space="0" w:color="auto"/>
              <w:bottom w:val="single" w:sz="4" w:space="0" w:color="auto"/>
              <w:right w:val="single" w:sz="4" w:space="0" w:color="auto"/>
            </w:tcBorders>
            <w:vAlign w:val="center"/>
          </w:tcPr>
          <w:p w14:paraId="14A4EA43" w14:textId="77777777" w:rsidR="003833C2" w:rsidRPr="00A90249" w:rsidRDefault="003833C2" w:rsidP="00AB4E4C">
            <w:pPr>
              <w:jc w:val="center"/>
              <w:rPr>
                <w:rFonts w:ascii="Tahoma" w:hAnsi="Tahoma" w:cs="Tahoma"/>
                <w:sz w:val="20"/>
                <w:szCs w:val="20"/>
              </w:rPr>
            </w:pPr>
            <w:r w:rsidRPr="00A90249">
              <w:rPr>
                <w:rFonts w:ascii="Tahoma" w:hAnsi="Tahoma" w:cs="Tahoma"/>
                <w:sz w:val="20"/>
                <w:szCs w:val="20"/>
              </w:rPr>
              <w:t>%</w:t>
            </w:r>
          </w:p>
        </w:tc>
        <w:tc>
          <w:tcPr>
            <w:tcW w:w="1559" w:type="dxa"/>
            <w:tcBorders>
              <w:top w:val="single" w:sz="4" w:space="0" w:color="auto"/>
              <w:left w:val="single" w:sz="4" w:space="0" w:color="auto"/>
              <w:bottom w:val="single" w:sz="4" w:space="0" w:color="auto"/>
              <w:right w:val="single" w:sz="4" w:space="0" w:color="auto"/>
            </w:tcBorders>
            <w:vAlign w:val="center"/>
          </w:tcPr>
          <w:p w14:paraId="15BBD087" w14:textId="5BD05F75" w:rsidR="003833C2" w:rsidRPr="00A90249" w:rsidRDefault="00F74B70" w:rsidP="00682E5C">
            <w:pPr>
              <w:jc w:val="center"/>
              <w:rPr>
                <w:rFonts w:ascii="Tahoma" w:hAnsi="Tahoma" w:cs="Tahoma"/>
                <w:sz w:val="20"/>
                <w:szCs w:val="20"/>
              </w:rPr>
            </w:pPr>
            <w:r w:rsidRPr="00A90249">
              <w:rPr>
                <w:rFonts w:ascii="Tahoma" w:hAnsi="Tahoma" w:cs="Tahoma"/>
                <w:sz w:val="20"/>
                <w:szCs w:val="20"/>
              </w:rPr>
              <w:t>0,</w:t>
            </w:r>
            <w:r w:rsidR="000D4BED" w:rsidRPr="00A90249">
              <w:rPr>
                <w:rFonts w:ascii="Tahoma" w:hAnsi="Tahoma" w:cs="Tahoma"/>
                <w:sz w:val="20"/>
                <w:szCs w:val="20"/>
              </w:rPr>
              <w:t>65</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613B89C2" w14:textId="2EA36967" w:rsidR="003833C2" w:rsidRPr="00A90249" w:rsidRDefault="00E14EDF" w:rsidP="00682E5C">
            <w:pPr>
              <w:jc w:val="center"/>
              <w:rPr>
                <w:rFonts w:ascii="Tahoma" w:hAnsi="Tahoma" w:cs="Tahoma"/>
                <w:sz w:val="20"/>
                <w:szCs w:val="20"/>
              </w:rPr>
            </w:pPr>
            <w:r w:rsidRPr="00A90249">
              <w:rPr>
                <w:rFonts w:ascii="Tahoma" w:hAnsi="Tahoma" w:cs="Tahoma"/>
                <w:sz w:val="20"/>
                <w:szCs w:val="20"/>
              </w:rPr>
              <w:t>0</w:t>
            </w:r>
          </w:p>
        </w:tc>
      </w:tr>
      <w:tr w:rsidR="00F77E69" w:rsidRPr="00A90249" w14:paraId="3EA3A7EE" w14:textId="77777777" w:rsidTr="00555E99">
        <w:trPr>
          <w:trHeight w:val="20"/>
        </w:trPr>
        <w:tc>
          <w:tcPr>
            <w:tcW w:w="993" w:type="dxa"/>
            <w:vMerge w:val="restart"/>
            <w:tcBorders>
              <w:top w:val="single" w:sz="4" w:space="0" w:color="auto"/>
              <w:left w:val="single" w:sz="4" w:space="0" w:color="auto"/>
              <w:right w:val="single" w:sz="4" w:space="0" w:color="auto"/>
            </w:tcBorders>
            <w:vAlign w:val="center"/>
          </w:tcPr>
          <w:p w14:paraId="18BDE290" w14:textId="5CDF5389" w:rsidR="003833C2" w:rsidRPr="00A90249" w:rsidRDefault="003833C2" w:rsidP="00107696">
            <w:pPr>
              <w:jc w:val="center"/>
              <w:rPr>
                <w:rFonts w:ascii="Tahoma" w:hAnsi="Tahoma" w:cs="Tahoma"/>
                <w:b/>
                <w:sz w:val="20"/>
                <w:szCs w:val="20"/>
              </w:rPr>
            </w:pPr>
            <w:r w:rsidRPr="00A90249">
              <w:rPr>
                <w:rFonts w:ascii="Tahoma" w:hAnsi="Tahoma" w:cs="Tahoma"/>
                <w:b/>
                <w:sz w:val="20"/>
                <w:szCs w:val="20"/>
              </w:rPr>
              <w:t>1.2.3</w:t>
            </w:r>
          </w:p>
        </w:tc>
        <w:tc>
          <w:tcPr>
            <w:tcW w:w="3971" w:type="dxa"/>
            <w:vMerge w:val="restart"/>
            <w:tcBorders>
              <w:top w:val="single" w:sz="4" w:space="0" w:color="auto"/>
              <w:left w:val="single" w:sz="4" w:space="0" w:color="auto"/>
              <w:right w:val="single" w:sz="4" w:space="0" w:color="auto"/>
            </w:tcBorders>
            <w:vAlign w:val="center"/>
          </w:tcPr>
          <w:p w14:paraId="47A968C2" w14:textId="46724423" w:rsidR="003833C2" w:rsidRPr="00A90249" w:rsidRDefault="00667682" w:rsidP="00107696">
            <w:pPr>
              <w:rPr>
                <w:rFonts w:ascii="Tahoma" w:hAnsi="Tahoma" w:cs="Tahoma"/>
                <w:b/>
                <w:sz w:val="20"/>
                <w:szCs w:val="20"/>
              </w:rPr>
            </w:pPr>
            <w:r w:rsidRPr="00A90249">
              <w:rPr>
                <w:rFonts w:ascii="Tahoma" w:hAnsi="Tahoma" w:cs="Tahoma"/>
                <w:b/>
                <w:sz w:val="20"/>
                <w:szCs w:val="20"/>
              </w:rPr>
              <w:t xml:space="preserve">Производственные </w:t>
            </w:r>
            <w:r w:rsidR="003833C2" w:rsidRPr="00A90249">
              <w:rPr>
                <w:rFonts w:ascii="Tahoma" w:hAnsi="Tahoma" w:cs="Tahoma"/>
                <w:b/>
                <w:sz w:val="20"/>
                <w:szCs w:val="20"/>
              </w:rPr>
              <w:t>зоны, зоны инженерной и транспортной инфраструктур</w:t>
            </w:r>
          </w:p>
        </w:tc>
        <w:tc>
          <w:tcPr>
            <w:tcW w:w="1982" w:type="dxa"/>
            <w:tcBorders>
              <w:top w:val="single" w:sz="4" w:space="0" w:color="auto"/>
              <w:left w:val="single" w:sz="4" w:space="0" w:color="auto"/>
              <w:bottom w:val="single" w:sz="4" w:space="0" w:color="auto"/>
              <w:right w:val="single" w:sz="4" w:space="0" w:color="auto"/>
            </w:tcBorders>
            <w:vAlign w:val="center"/>
          </w:tcPr>
          <w:p w14:paraId="4924A807" w14:textId="77777777" w:rsidR="003833C2" w:rsidRPr="00A90249" w:rsidRDefault="003833C2" w:rsidP="00AB4E4C">
            <w:pPr>
              <w:jc w:val="center"/>
              <w:rPr>
                <w:rFonts w:ascii="Tahoma" w:hAnsi="Tahoma" w:cs="Tahoma"/>
                <w:b/>
                <w:sz w:val="20"/>
                <w:szCs w:val="20"/>
              </w:rPr>
            </w:pPr>
            <w:r w:rsidRPr="00A90249">
              <w:rPr>
                <w:rFonts w:ascii="Tahoma" w:hAnsi="Tahoma" w:cs="Tahoma"/>
                <w:b/>
                <w:sz w:val="20"/>
                <w:szCs w:val="20"/>
              </w:rPr>
              <w:t>га</w:t>
            </w:r>
          </w:p>
        </w:tc>
        <w:tc>
          <w:tcPr>
            <w:tcW w:w="1559" w:type="dxa"/>
            <w:tcBorders>
              <w:top w:val="single" w:sz="4" w:space="0" w:color="auto"/>
              <w:left w:val="single" w:sz="4" w:space="0" w:color="auto"/>
              <w:bottom w:val="single" w:sz="4" w:space="0" w:color="auto"/>
              <w:right w:val="single" w:sz="4" w:space="0" w:color="auto"/>
            </w:tcBorders>
            <w:vAlign w:val="center"/>
          </w:tcPr>
          <w:p w14:paraId="1E4EEE4F" w14:textId="4346F9F9" w:rsidR="003833C2" w:rsidRPr="00A90249" w:rsidRDefault="00EB4406" w:rsidP="00682E5C">
            <w:pPr>
              <w:jc w:val="center"/>
              <w:rPr>
                <w:rFonts w:ascii="Tahoma" w:hAnsi="Tahoma" w:cs="Tahoma"/>
                <w:b/>
                <w:sz w:val="20"/>
                <w:szCs w:val="20"/>
              </w:rPr>
            </w:pPr>
            <w:r w:rsidRPr="00A90249">
              <w:rPr>
                <w:rFonts w:ascii="Tahoma" w:hAnsi="Tahoma" w:cs="Tahoma"/>
                <w:b/>
                <w:sz w:val="20"/>
                <w:szCs w:val="20"/>
              </w:rPr>
              <w:t>26,</w:t>
            </w:r>
            <w:r w:rsidRPr="00A90249">
              <w:rPr>
                <w:rFonts w:ascii="Tahoma" w:hAnsi="Tahoma" w:cs="Tahoma"/>
                <w:b/>
                <w:sz w:val="20"/>
                <w:szCs w:val="20"/>
                <w:lang w:val="en-US"/>
              </w:rPr>
              <w:t>0</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55191767" w14:textId="74B77D58" w:rsidR="003833C2" w:rsidRPr="00A90249" w:rsidRDefault="00457684" w:rsidP="00682E5C">
            <w:pPr>
              <w:jc w:val="center"/>
              <w:rPr>
                <w:rFonts w:ascii="Tahoma" w:hAnsi="Tahoma" w:cs="Tahoma"/>
                <w:b/>
                <w:sz w:val="20"/>
                <w:szCs w:val="20"/>
              </w:rPr>
            </w:pPr>
            <w:r w:rsidRPr="00A90249">
              <w:rPr>
                <w:rFonts w:ascii="Tahoma" w:hAnsi="Tahoma" w:cs="Tahoma"/>
                <w:b/>
                <w:sz w:val="20"/>
                <w:szCs w:val="20"/>
                <w:lang w:val="en-US"/>
              </w:rPr>
              <w:t>49</w:t>
            </w:r>
            <w:r w:rsidR="001F4301" w:rsidRPr="00A90249">
              <w:rPr>
                <w:rFonts w:ascii="Tahoma" w:hAnsi="Tahoma" w:cs="Tahoma"/>
                <w:b/>
                <w:sz w:val="20"/>
                <w:szCs w:val="20"/>
              </w:rPr>
              <w:t>,</w:t>
            </w:r>
            <w:r w:rsidR="00025C96" w:rsidRPr="00A90249">
              <w:rPr>
                <w:rFonts w:ascii="Tahoma" w:hAnsi="Tahoma" w:cs="Tahoma"/>
                <w:b/>
                <w:sz w:val="20"/>
                <w:szCs w:val="20"/>
              </w:rPr>
              <w:t>7</w:t>
            </w:r>
          </w:p>
        </w:tc>
      </w:tr>
      <w:tr w:rsidR="00F77E69" w:rsidRPr="00A90249" w14:paraId="3C867A43" w14:textId="77777777" w:rsidTr="00555E99">
        <w:trPr>
          <w:trHeight w:val="20"/>
        </w:trPr>
        <w:tc>
          <w:tcPr>
            <w:tcW w:w="993" w:type="dxa"/>
            <w:vMerge/>
            <w:tcBorders>
              <w:left w:val="single" w:sz="4" w:space="0" w:color="auto"/>
              <w:bottom w:val="single" w:sz="4" w:space="0" w:color="auto"/>
              <w:right w:val="single" w:sz="4" w:space="0" w:color="auto"/>
            </w:tcBorders>
            <w:vAlign w:val="center"/>
          </w:tcPr>
          <w:p w14:paraId="276E2350" w14:textId="77777777" w:rsidR="003833C2" w:rsidRPr="00A90249" w:rsidRDefault="003833C2" w:rsidP="00107696">
            <w:pPr>
              <w:jc w:val="center"/>
              <w:rPr>
                <w:rFonts w:ascii="Tahoma" w:hAnsi="Tahoma" w:cs="Tahoma"/>
                <w:sz w:val="20"/>
                <w:szCs w:val="20"/>
              </w:rPr>
            </w:pPr>
          </w:p>
        </w:tc>
        <w:tc>
          <w:tcPr>
            <w:tcW w:w="3971" w:type="dxa"/>
            <w:vMerge/>
            <w:tcBorders>
              <w:left w:val="single" w:sz="4" w:space="0" w:color="auto"/>
              <w:bottom w:val="single" w:sz="4" w:space="0" w:color="auto"/>
              <w:right w:val="single" w:sz="4" w:space="0" w:color="auto"/>
            </w:tcBorders>
            <w:vAlign w:val="center"/>
          </w:tcPr>
          <w:p w14:paraId="474D8356" w14:textId="77777777" w:rsidR="003833C2" w:rsidRPr="00A90249" w:rsidRDefault="003833C2" w:rsidP="00AB4E4C">
            <w:pPr>
              <w:rPr>
                <w:rFonts w:ascii="Tahoma" w:hAnsi="Tahoma" w:cs="Tahoma"/>
                <w:sz w:val="20"/>
                <w:szCs w:val="20"/>
              </w:rPr>
            </w:pPr>
          </w:p>
        </w:tc>
        <w:tc>
          <w:tcPr>
            <w:tcW w:w="1982" w:type="dxa"/>
            <w:tcBorders>
              <w:top w:val="single" w:sz="4" w:space="0" w:color="auto"/>
              <w:left w:val="single" w:sz="4" w:space="0" w:color="auto"/>
              <w:bottom w:val="single" w:sz="4" w:space="0" w:color="auto"/>
              <w:right w:val="single" w:sz="4" w:space="0" w:color="auto"/>
            </w:tcBorders>
            <w:vAlign w:val="center"/>
          </w:tcPr>
          <w:p w14:paraId="03B45AD4" w14:textId="77777777" w:rsidR="003833C2" w:rsidRPr="00A90249" w:rsidRDefault="003833C2" w:rsidP="00AB4E4C">
            <w:pPr>
              <w:jc w:val="center"/>
              <w:rPr>
                <w:rFonts w:ascii="Tahoma" w:hAnsi="Tahoma" w:cs="Tahoma"/>
                <w:b/>
                <w:sz w:val="20"/>
                <w:szCs w:val="20"/>
              </w:rPr>
            </w:pPr>
            <w:r w:rsidRPr="00A90249">
              <w:rPr>
                <w:rFonts w:ascii="Tahoma" w:hAnsi="Tahoma" w:cs="Tahoma"/>
                <w:b/>
                <w:sz w:val="20"/>
                <w:szCs w:val="20"/>
              </w:rPr>
              <w:t>%</w:t>
            </w:r>
          </w:p>
        </w:tc>
        <w:tc>
          <w:tcPr>
            <w:tcW w:w="1559" w:type="dxa"/>
            <w:tcBorders>
              <w:top w:val="single" w:sz="4" w:space="0" w:color="auto"/>
              <w:left w:val="single" w:sz="4" w:space="0" w:color="auto"/>
              <w:bottom w:val="single" w:sz="4" w:space="0" w:color="auto"/>
              <w:right w:val="single" w:sz="4" w:space="0" w:color="auto"/>
            </w:tcBorders>
            <w:vAlign w:val="center"/>
          </w:tcPr>
          <w:p w14:paraId="390D2FAA" w14:textId="40CE80E4" w:rsidR="003833C2" w:rsidRPr="00A90249" w:rsidRDefault="00EB4406" w:rsidP="00682E5C">
            <w:pPr>
              <w:jc w:val="center"/>
              <w:rPr>
                <w:rFonts w:ascii="Tahoma" w:hAnsi="Tahoma" w:cs="Tahoma"/>
                <w:b/>
                <w:sz w:val="20"/>
                <w:szCs w:val="20"/>
              </w:rPr>
            </w:pPr>
            <w:r w:rsidRPr="00A90249">
              <w:rPr>
                <w:rFonts w:ascii="Tahoma" w:hAnsi="Tahoma" w:cs="Tahoma"/>
                <w:b/>
                <w:sz w:val="20"/>
                <w:szCs w:val="20"/>
              </w:rPr>
              <w:t>13,</w:t>
            </w:r>
            <w:r w:rsidRPr="00A90249">
              <w:rPr>
                <w:rFonts w:ascii="Tahoma" w:hAnsi="Tahoma" w:cs="Tahoma"/>
                <w:b/>
                <w:sz w:val="20"/>
                <w:szCs w:val="20"/>
                <w:lang w:val="en-US"/>
              </w:rPr>
              <w:t>06</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49EA4C86" w14:textId="73FB0FEC" w:rsidR="003833C2" w:rsidRPr="00A90249" w:rsidRDefault="003833C2" w:rsidP="00682E5C">
            <w:pPr>
              <w:jc w:val="center"/>
              <w:rPr>
                <w:rFonts w:ascii="Tahoma" w:hAnsi="Tahoma" w:cs="Tahoma"/>
                <w:b/>
                <w:sz w:val="20"/>
                <w:szCs w:val="20"/>
              </w:rPr>
            </w:pPr>
            <w:r w:rsidRPr="00A90249">
              <w:rPr>
                <w:rFonts w:ascii="Tahoma" w:hAnsi="Tahoma" w:cs="Tahoma"/>
                <w:b/>
                <w:sz w:val="20"/>
                <w:szCs w:val="20"/>
              </w:rPr>
              <w:t>2</w:t>
            </w:r>
            <w:r w:rsidR="000D1DE8" w:rsidRPr="00A90249">
              <w:rPr>
                <w:rFonts w:ascii="Tahoma" w:hAnsi="Tahoma" w:cs="Tahoma"/>
                <w:b/>
                <w:sz w:val="20"/>
                <w:szCs w:val="20"/>
              </w:rPr>
              <w:t>4,91</w:t>
            </w:r>
          </w:p>
        </w:tc>
      </w:tr>
      <w:tr w:rsidR="00F77E69" w:rsidRPr="00A90249" w14:paraId="2B08BAEF" w14:textId="77777777" w:rsidTr="00555E99">
        <w:trPr>
          <w:trHeight w:val="20"/>
        </w:trPr>
        <w:tc>
          <w:tcPr>
            <w:tcW w:w="993" w:type="dxa"/>
            <w:tcBorders>
              <w:left w:val="single" w:sz="4" w:space="0" w:color="auto"/>
              <w:bottom w:val="single" w:sz="4" w:space="0" w:color="auto"/>
              <w:right w:val="single" w:sz="4" w:space="0" w:color="auto"/>
            </w:tcBorders>
            <w:vAlign w:val="center"/>
          </w:tcPr>
          <w:p w14:paraId="343CA624" w14:textId="77777777" w:rsidR="00667682" w:rsidRPr="00A90249" w:rsidRDefault="00667682" w:rsidP="00107696">
            <w:pPr>
              <w:jc w:val="center"/>
              <w:rPr>
                <w:rFonts w:ascii="Tahoma" w:hAnsi="Tahoma" w:cs="Tahoma"/>
                <w:sz w:val="20"/>
                <w:szCs w:val="20"/>
              </w:rPr>
            </w:pPr>
          </w:p>
        </w:tc>
        <w:tc>
          <w:tcPr>
            <w:tcW w:w="3971" w:type="dxa"/>
            <w:tcBorders>
              <w:left w:val="single" w:sz="4" w:space="0" w:color="auto"/>
              <w:bottom w:val="single" w:sz="4" w:space="0" w:color="auto"/>
              <w:right w:val="single" w:sz="4" w:space="0" w:color="auto"/>
            </w:tcBorders>
            <w:vAlign w:val="center"/>
          </w:tcPr>
          <w:p w14:paraId="15BE8E6B" w14:textId="65C7C425" w:rsidR="00667682" w:rsidRPr="00A90249" w:rsidRDefault="00667682" w:rsidP="00AB4E4C">
            <w:pPr>
              <w:rPr>
                <w:rFonts w:ascii="Tahoma" w:hAnsi="Tahoma" w:cs="Tahoma"/>
                <w:sz w:val="20"/>
                <w:szCs w:val="20"/>
              </w:rPr>
            </w:pPr>
            <w:r w:rsidRPr="00A90249">
              <w:rPr>
                <w:rFonts w:ascii="Tahoma" w:hAnsi="Tahoma" w:cs="Tahoma"/>
                <w:sz w:val="20"/>
                <w:szCs w:val="20"/>
              </w:rPr>
              <w:t>в том числе:</w:t>
            </w:r>
          </w:p>
        </w:tc>
        <w:tc>
          <w:tcPr>
            <w:tcW w:w="1982" w:type="dxa"/>
            <w:tcBorders>
              <w:top w:val="single" w:sz="4" w:space="0" w:color="auto"/>
              <w:left w:val="single" w:sz="4" w:space="0" w:color="auto"/>
              <w:bottom w:val="single" w:sz="4" w:space="0" w:color="auto"/>
              <w:right w:val="single" w:sz="4" w:space="0" w:color="auto"/>
            </w:tcBorders>
            <w:vAlign w:val="center"/>
          </w:tcPr>
          <w:p w14:paraId="4A6A6275" w14:textId="77777777" w:rsidR="00667682" w:rsidRPr="00A90249" w:rsidRDefault="00667682" w:rsidP="00AB4E4C">
            <w:pPr>
              <w:jc w:val="center"/>
              <w:rPr>
                <w:rFonts w:ascii="Tahoma" w:hAnsi="Tahoma" w:cs="Tahoma"/>
                <w:sz w:val="20"/>
                <w:szCs w:val="20"/>
              </w:rPr>
            </w:pPr>
          </w:p>
        </w:tc>
        <w:tc>
          <w:tcPr>
            <w:tcW w:w="1559" w:type="dxa"/>
            <w:tcBorders>
              <w:top w:val="single" w:sz="4" w:space="0" w:color="auto"/>
              <w:left w:val="single" w:sz="4" w:space="0" w:color="auto"/>
              <w:bottom w:val="single" w:sz="4" w:space="0" w:color="auto"/>
              <w:right w:val="single" w:sz="4" w:space="0" w:color="auto"/>
            </w:tcBorders>
            <w:vAlign w:val="center"/>
          </w:tcPr>
          <w:p w14:paraId="6E4FF632" w14:textId="77777777" w:rsidR="00667682" w:rsidRPr="00A90249" w:rsidRDefault="00667682" w:rsidP="00682E5C">
            <w:pPr>
              <w:jc w:val="center"/>
              <w:rPr>
                <w:rFonts w:ascii="Tahoma" w:hAnsi="Tahoma" w:cs="Tahoma"/>
                <w:sz w:val="20"/>
                <w:szCs w:val="20"/>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0CA4D840" w14:textId="77777777" w:rsidR="00667682" w:rsidRPr="00A90249" w:rsidRDefault="00667682" w:rsidP="00682E5C">
            <w:pPr>
              <w:jc w:val="center"/>
              <w:rPr>
                <w:rFonts w:ascii="Tahoma" w:hAnsi="Tahoma" w:cs="Tahoma"/>
                <w:sz w:val="20"/>
                <w:szCs w:val="20"/>
              </w:rPr>
            </w:pPr>
          </w:p>
        </w:tc>
      </w:tr>
      <w:tr w:rsidR="00F77E69" w:rsidRPr="00A90249" w14:paraId="605169E9" w14:textId="77777777" w:rsidTr="00555E99">
        <w:trPr>
          <w:trHeight w:val="20"/>
        </w:trPr>
        <w:tc>
          <w:tcPr>
            <w:tcW w:w="993" w:type="dxa"/>
            <w:vMerge w:val="restart"/>
            <w:tcBorders>
              <w:top w:val="single" w:sz="4" w:space="0" w:color="auto"/>
              <w:left w:val="single" w:sz="4" w:space="0" w:color="auto"/>
              <w:right w:val="single" w:sz="4" w:space="0" w:color="auto"/>
            </w:tcBorders>
            <w:vAlign w:val="center"/>
          </w:tcPr>
          <w:p w14:paraId="44EF0101" w14:textId="3E614CA9" w:rsidR="003833C2" w:rsidRPr="00A90249" w:rsidRDefault="00667682" w:rsidP="00107696">
            <w:pPr>
              <w:jc w:val="center"/>
              <w:rPr>
                <w:rFonts w:ascii="Tahoma" w:hAnsi="Tahoma" w:cs="Tahoma"/>
                <w:sz w:val="20"/>
                <w:szCs w:val="20"/>
              </w:rPr>
            </w:pPr>
            <w:r w:rsidRPr="00A90249">
              <w:rPr>
                <w:rFonts w:ascii="Tahoma" w:hAnsi="Tahoma" w:cs="Tahoma"/>
                <w:sz w:val="20"/>
                <w:szCs w:val="20"/>
              </w:rPr>
              <w:t>1.2.3.1</w:t>
            </w:r>
          </w:p>
        </w:tc>
        <w:tc>
          <w:tcPr>
            <w:tcW w:w="3971" w:type="dxa"/>
            <w:vMerge w:val="restart"/>
            <w:tcBorders>
              <w:top w:val="single" w:sz="4" w:space="0" w:color="auto"/>
              <w:left w:val="single" w:sz="4" w:space="0" w:color="auto"/>
              <w:right w:val="single" w:sz="4" w:space="0" w:color="auto"/>
            </w:tcBorders>
            <w:vAlign w:val="center"/>
          </w:tcPr>
          <w:p w14:paraId="20064FF1" w14:textId="77777777" w:rsidR="003833C2" w:rsidRPr="00A90249" w:rsidRDefault="003833C2" w:rsidP="00AB4E4C">
            <w:pPr>
              <w:rPr>
                <w:rFonts w:ascii="Tahoma" w:eastAsia="Calibri" w:hAnsi="Tahoma" w:cs="Tahoma"/>
                <w:sz w:val="20"/>
                <w:szCs w:val="20"/>
              </w:rPr>
            </w:pPr>
            <w:r w:rsidRPr="00A90249">
              <w:rPr>
                <w:rFonts w:ascii="Tahoma" w:eastAsia="Calibri" w:hAnsi="Tahoma" w:cs="Tahoma"/>
                <w:sz w:val="20"/>
                <w:szCs w:val="20"/>
              </w:rPr>
              <w:t>производственная зона</w:t>
            </w:r>
          </w:p>
        </w:tc>
        <w:tc>
          <w:tcPr>
            <w:tcW w:w="1982" w:type="dxa"/>
            <w:tcBorders>
              <w:top w:val="single" w:sz="4" w:space="0" w:color="auto"/>
              <w:left w:val="single" w:sz="4" w:space="0" w:color="auto"/>
              <w:bottom w:val="single" w:sz="4" w:space="0" w:color="auto"/>
              <w:right w:val="single" w:sz="4" w:space="0" w:color="auto"/>
            </w:tcBorders>
            <w:vAlign w:val="center"/>
          </w:tcPr>
          <w:p w14:paraId="2D359C74" w14:textId="77777777" w:rsidR="003833C2" w:rsidRPr="00A90249" w:rsidRDefault="003833C2" w:rsidP="00AB4E4C">
            <w:pPr>
              <w:jc w:val="center"/>
              <w:rPr>
                <w:rFonts w:ascii="Tahoma" w:hAnsi="Tahoma" w:cs="Tahoma"/>
                <w:sz w:val="20"/>
                <w:szCs w:val="20"/>
              </w:rPr>
            </w:pPr>
            <w:r w:rsidRPr="00A90249">
              <w:rPr>
                <w:rFonts w:ascii="Tahoma" w:hAnsi="Tahoma" w:cs="Tahoma"/>
                <w:sz w:val="20"/>
                <w:szCs w:val="20"/>
              </w:rPr>
              <w:t>га</w:t>
            </w:r>
          </w:p>
        </w:tc>
        <w:tc>
          <w:tcPr>
            <w:tcW w:w="1559" w:type="dxa"/>
            <w:tcBorders>
              <w:top w:val="single" w:sz="4" w:space="0" w:color="auto"/>
              <w:left w:val="single" w:sz="4" w:space="0" w:color="auto"/>
              <w:bottom w:val="single" w:sz="4" w:space="0" w:color="auto"/>
              <w:right w:val="single" w:sz="4" w:space="0" w:color="auto"/>
            </w:tcBorders>
            <w:vAlign w:val="center"/>
          </w:tcPr>
          <w:p w14:paraId="7CBFE80D" w14:textId="3D8FD30B" w:rsidR="003833C2" w:rsidRPr="00A90249" w:rsidRDefault="003833C2" w:rsidP="00682E5C">
            <w:pPr>
              <w:jc w:val="center"/>
              <w:rPr>
                <w:rFonts w:ascii="Tahoma" w:hAnsi="Tahoma" w:cs="Tahoma"/>
                <w:sz w:val="20"/>
                <w:szCs w:val="20"/>
              </w:rPr>
            </w:pPr>
            <w:r w:rsidRPr="00A90249">
              <w:rPr>
                <w:rFonts w:ascii="Tahoma" w:hAnsi="Tahoma" w:cs="Tahoma"/>
                <w:sz w:val="20"/>
                <w:szCs w:val="20"/>
              </w:rPr>
              <w:t>7,6</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693639B9" w14:textId="40C94E5D" w:rsidR="003833C2" w:rsidRPr="00A90249" w:rsidRDefault="00E14EDF" w:rsidP="00682E5C">
            <w:pPr>
              <w:jc w:val="center"/>
              <w:rPr>
                <w:rFonts w:ascii="Tahoma" w:hAnsi="Tahoma" w:cs="Tahoma"/>
                <w:sz w:val="20"/>
                <w:szCs w:val="20"/>
              </w:rPr>
            </w:pPr>
            <w:r w:rsidRPr="00A90249">
              <w:rPr>
                <w:rFonts w:ascii="Tahoma" w:hAnsi="Tahoma" w:cs="Tahoma"/>
                <w:sz w:val="20"/>
                <w:szCs w:val="20"/>
              </w:rPr>
              <w:t>0</w:t>
            </w:r>
          </w:p>
        </w:tc>
      </w:tr>
      <w:tr w:rsidR="00F77E69" w:rsidRPr="00A90249" w14:paraId="6D2EF71A" w14:textId="77777777" w:rsidTr="00555E99">
        <w:trPr>
          <w:trHeight w:val="20"/>
        </w:trPr>
        <w:tc>
          <w:tcPr>
            <w:tcW w:w="993" w:type="dxa"/>
            <w:vMerge/>
            <w:tcBorders>
              <w:left w:val="single" w:sz="4" w:space="0" w:color="auto"/>
              <w:right w:val="single" w:sz="4" w:space="0" w:color="auto"/>
            </w:tcBorders>
            <w:vAlign w:val="center"/>
          </w:tcPr>
          <w:p w14:paraId="2E590B94" w14:textId="77777777" w:rsidR="003833C2" w:rsidRPr="00A90249" w:rsidRDefault="003833C2" w:rsidP="00107696">
            <w:pPr>
              <w:jc w:val="center"/>
              <w:rPr>
                <w:rFonts w:ascii="Tahoma" w:hAnsi="Tahoma" w:cs="Tahoma"/>
                <w:sz w:val="20"/>
                <w:szCs w:val="20"/>
              </w:rPr>
            </w:pPr>
          </w:p>
        </w:tc>
        <w:tc>
          <w:tcPr>
            <w:tcW w:w="3971" w:type="dxa"/>
            <w:vMerge/>
            <w:tcBorders>
              <w:left w:val="single" w:sz="4" w:space="0" w:color="auto"/>
              <w:right w:val="single" w:sz="4" w:space="0" w:color="auto"/>
            </w:tcBorders>
            <w:vAlign w:val="center"/>
          </w:tcPr>
          <w:p w14:paraId="291DF0E1" w14:textId="77777777" w:rsidR="003833C2" w:rsidRPr="00A90249" w:rsidRDefault="003833C2" w:rsidP="00AB4E4C">
            <w:pPr>
              <w:rPr>
                <w:rFonts w:ascii="Tahoma" w:eastAsia="Calibri" w:hAnsi="Tahoma" w:cs="Tahoma"/>
                <w:sz w:val="20"/>
                <w:szCs w:val="20"/>
              </w:rPr>
            </w:pPr>
          </w:p>
        </w:tc>
        <w:tc>
          <w:tcPr>
            <w:tcW w:w="1982" w:type="dxa"/>
            <w:tcBorders>
              <w:top w:val="single" w:sz="4" w:space="0" w:color="auto"/>
              <w:left w:val="single" w:sz="4" w:space="0" w:color="auto"/>
              <w:bottom w:val="single" w:sz="4" w:space="0" w:color="auto"/>
              <w:right w:val="single" w:sz="4" w:space="0" w:color="auto"/>
            </w:tcBorders>
            <w:vAlign w:val="center"/>
          </w:tcPr>
          <w:p w14:paraId="7CAE9F7B" w14:textId="77777777" w:rsidR="003833C2" w:rsidRPr="00A90249" w:rsidRDefault="003833C2" w:rsidP="00AB4E4C">
            <w:pPr>
              <w:jc w:val="center"/>
              <w:rPr>
                <w:rFonts w:ascii="Tahoma" w:hAnsi="Tahoma" w:cs="Tahoma"/>
                <w:sz w:val="20"/>
                <w:szCs w:val="20"/>
              </w:rPr>
            </w:pPr>
            <w:r w:rsidRPr="00A90249">
              <w:rPr>
                <w:rFonts w:ascii="Tahoma" w:hAnsi="Tahoma" w:cs="Tahoma"/>
                <w:sz w:val="20"/>
                <w:szCs w:val="20"/>
              </w:rPr>
              <w:t>%</w:t>
            </w:r>
          </w:p>
        </w:tc>
        <w:tc>
          <w:tcPr>
            <w:tcW w:w="1559" w:type="dxa"/>
            <w:tcBorders>
              <w:top w:val="single" w:sz="4" w:space="0" w:color="auto"/>
              <w:left w:val="single" w:sz="4" w:space="0" w:color="auto"/>
              <w:bottom w:val="single" w:sz="4" w:space="0" w:color="auto"/>
              <w:right w:val="single" w:sz="4" w:space="0" w:color="auto"/>
            </w:tcBorders>
            <w:vAlign w:val="center"/>
          </w:tcPr>
          <w:p w14:paraId="52293748" w14:textId="5E124EEC" w:rsidR="003833C2" w:rsidRPr="00A90249" w:rsidRDefault="004B72EE" w:rsidP="00682E5C">
            <w:pPr>
              <w:jc w:val="center"/>
              <w:rPr>
                <w:rFonts w:ascii="Tahoma" w:hAnsi="Tahoma" w:cs="Tahoma"/>
                <w:sz w:val="20"/>
                <w:szCs w:val="20"/>
              </w:rPr>
            </w:pPr>
            <w:r w:rsidRPr="00A90249">
              <w:rPr>
                <w:rFonts w:ascii="Tahoma" w:hAnsi="Tahoma" w:cs="Tahoma"/>
                <w:sz w:val="20"/>
                <w:szCs w:val="20"/>
              </w:rPr>
              <w:t>3,</w:t>
            </w:r>
            <w:r w:rsidR="001879D7" w:rsidRPr="00A90249">
              <w:rPr>
                <w:rFonts w:ascii="Tahoma" w:hAnsi="Tahoma" w:cs="Tahoma"/>
                <w:sz w:val="20"/>
                <w:szCs w:val="20"/>
              </w:rPr>
              <w:t>82</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123A99E7" w14:textId="1DC15EA2" w:rsidR="00CA1A94" w:rsidRPr="00A90249" w:rsidRDefault="00E14EDF" w:rsidP="00682E5C">
            <w:pPr>
              <w:jc w:val="center"/>
              <w:rPr>
                <w:rFonts w:ascii="Tahoma" w:hAnsi="Tahoma" w:cs="Tahoma"/>
                <w:sz w:val="20"/>
                <w:szCs w:val="20"/>
              </w:rPr>
            </w:pPr>
            <w:r w:rsidRPr="00A90249">
              <w:rPr>
                <w:rFonts w:ascii="Tahoma" w:hAnsi="Tahoma" w:cs="Tahoma"/>
                <w:sz w:val="20"/>
                <w:szCs w:val="20"/>
              </w:rPr>
              <w:t>0</w:t>
            </w:r>
          </w:p>
        </w:tc>
      </w:tr>
      <w:tr w:rsidR="00F77E69" w:rsidRPr="00A90249" w14:paraId="61240CD5" w14:textId="77777777" w:rsidTr="00555E99">
        <w:trPr>
          <w:trHeight w:val="20"/>
        </w:trPr>
        <w:tc>
          <w:tcPr>
            <w:tcW w:w="993" w:type="dxa"/>
            <w:vMerge w:val="restart"/>
            <w:tcBorders>
              <w:top w:val="single" w:sz="4" w:space="0" w:color="auto"/>
              <w:left w:val="single" w:sz="4" w:space="0" w:color="auto"/>
              <w:right w:val="single" w:sz="4" w:space="0" w:color="auto"/>
            </w:tcBorders>
            <w:vAlign w:val="center"/>
          </w:tcPr>
          <w:p w14:paraId="16761B42" w14:textId="7291F814" w:rsidR="003833C2" w:rsidRPr="00A90249" w:rsidRDefault="00667682" w:rsidP="002A5860">
            <w:pPr>
              <w:jc w:val="center"/>
              <w:rPr>
                <w:rFonts w:ascii="Tahoma" w:hAnsi="Tahoma" w:cs="Tahoma"/>
                <w:sz w:val="20"/>
                <w:szCs w:val="20"/>
              </w:rPr>
            </w:pPr>
            <w:r w:rsidRPr="00A90249">
              <w:rPr>
                <w:rFonts w:ascii="Tahoma" w:hAnsi="Tahoma" w:cs="Tahoma"/>
                <w:sz w:val="20"/>
                <w:szCs w:val="20"/>
              </w:rPr>
              <w:t>1.2.3.</w:t>
            </w:r>
            <w:r w:rsidR="002A5860" w:rsidRPr="00A90249">
              <w:rPr>
                <w:rFonts w:ascii="Tahoma" w:hAnsi="Tahoma" w:cs="Tahoma"/>
                <w:sz w:val="20"/>
                <w:szCs w:val="20"/>
              </w:rPr>
              <w:t>2</w:t>
            </w:r>
          </w:p>
        </w:tc>
        <w:tc>
          <w:tcPr>
            <w:tcW w:w="3971" w:type="dxa"/>
            <w:vMerge w:val="restart"/>
            <w:tcBorders>
              <w:top w:val="single" w:sz="4" w:space="0" w:color="auto"/>
              <w:left w:val="single" w:sz="4" w:space="0" w:color="auto"/>
              <w:right w:val="single" w:sz="4" w:space="0" w:color="auto"/>
            </w:tcBorders>
            <w:vAlign w:val="center"/>
          </w:tcPr>
          <w:p w14:paraId="4C00610F" w14:textId="77777777" w:rsidR="003833C2" w:rsidRPr="00A90249" w:rsidRDefault="003833C2" w:rsidP="00AB4E4C">
            <w:pPr>
              <w:rPr>
                <w:rFonts w:ascii="Tahoma" w:hAnsi="Tahoma" w:cs="Tahoma"/>
                <w:sz w:val="20"/>
                <w:szCs w:val="20"/>
              </w:rPr>
            </w:pPr>
            <w:r w:rsidRPr="00A90249">
              <w:rPr>
                <w:rFonts w:ascii="Tahoma" w:eastAsia="Calibri" w:hAnsi="Tahoma" w:cs="Tahoma"/>
                <w:sz w:val="20"/>
                <w:szCs w:val="20"/>
              </w:rPr>
              <w:t>зона инженерной инфраструктуры</w:t>
            </w:r>
          </w:p>
        </w:tc>
        <w:tc>
          <w:tcPr>
            <w:tcW w:w="1982" w:type="dxa"/>
            <w:tcBorders>
              <w:top w:val="single" w:sz="4" w:space="0" w:color="auto"/>
              <w:left w:val="single" w:sz="4" w:space="0" w:color="auto"/>
              <w:bottom w:val="single" w:sz="4" w:space="0" w:color="auto"/>
              <w:right w:val="single" w:sz="4" w:space="0" w:color="auto"/>
            </w:tcBorders>
            <w:vAlign w:val="center"/>
          </w:tcPr>
          <w:p w14:paraId="45984B20" w14:textId="77777777" w:rsidR="003833C2" w:rsidRPr="00A90249" w:rsidRDefault="003833C2" w:rsidP="00AB4E4C">
            <w:pPr>
              <w:jc w:val="center"/>
              <w:rPr>
                <w:rFonts w:ascii="Tahoma" w:hAnsi="Tahoma" w:cs="Tahoma"/>
                <w:sz w:val="20"/>
                <w:szCs w:val="20"/>
              </w:rPr>
            </w:pPr>
            <w:r w:rsidRPr="00A90249">
              <w:rPr>
                <w:rFonts w:ascii="Tahoma" w:hAnsi="Tahoma" w:cs="Tahoma"/>
                <w:sz w:val="20"/>
                <w:szCs w:val="20"/>
              </w:rPr>
              <w:t>га</w:t>
            </w:r>
          </w:p>
        </w:tc>
        <w:tc>
          <w:tcPr>
            <w:tcW w:w="1559" w:type="dxa"/>
            <w:tcBorders>
              <w:top w:val="single" w:sz="4" w:space="0" w:color="auto"/>
              <w:left w:val="single" w:sz="4" w:space="0" w:color="auto"/>
              <w:bottom w:val="single" w:sz="4" w:space="0" w:color="auto"/>
              <w:right w:val="single" w:sz="4" w:space="0" w:color="auto"/>
            </w:tcBorders>
            <w:vAlign w:val="center"/>
          </w:tcPr>
          <w:p w14:paraId="7E86D9D2" w14:textId="74B04A38" w:rsidR="003833C2" w:rsidRPr="00A90249" w:rsidRDefault="003833C2" w:rsidP="00682E5C">
            <w:pPr>
              <w:jc w:val="center"/>
              <w:rPr>
                <w:rFonts w:ascii="Tahoma" w:hAnsi="Tahoma" w:cs="Tahoma"/>
                <w:sz w:val="20"/>
                <w:szCs w:val="20"/>
              </w:rPr>
            </w:pPr>
            <w:r w:rsidRPr="00A90249">
              <w:rPr>
                <w:rFonts w:ascii="Tahoma" w:hAnsi="Tahoma" w:cs="Tahoma"/>
                <w:sz w:val="20"/>
                <w:szCs w:val="20"/>
              </w:rPr>
              <w:t>0,6</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165F4D45" w14:textId="14E52BE3" w:rsidR="003833C2" w:rsidRPr="00A90249" w:rsidRDefault="001F4301" w:rsidP="00682E5C">
            <w:pPr>
              <w:jc w:val="center"/>
              <w:rPr>
                <w:rFonts w:ascii="Tahoma" w:hAnsi="Tahoma" w:cs="Tahoma"/>
                <w:sz w:val="20"/>
                <w:szCs w:val="20"/>
              </w:rPr>
            </w:pPr>
            <w:r w:rsidRPr="00A90249">
              <w:rPr>
                <w:rFonts w:ascii="Tahoma" w:hAnsi="Tahoma" w:cs="Tahoma"/>
                <w:sz w:val="20"/>
                <w:szCs w:val="20"/>
              </w:rPr>
              <w:t>2,3</w:t>
            </w:r>
          </w:p>
        </w:tc>
      </w:tr>
      <w:tr w:rsidR="00F77E69" w:rsidRPr="00A90249" w14:paraId="247C63F9" w14:textId="77777777" w:rsidTr="00555E99">
        <w:trPr>
          <w:trHeight w:val="20"/>
        </w:trPr>
        <w:tc>
          <w:tcPr>
            <w:tcW w:w="993" w:type="dxa"/>
            <w:vMerge/>
            <w:tcBorders>
              <w:left w:val="single" w:sz="4" w:space="0" w:color="auto"/>
              <w:bottom w:val="single" w:sz="4" w:space="0" w:color="auto"/>
              <w:right w:val="single" w:sz="4" w:space="0" w:color="auto"/>
            </w:tcBorders>
            <w:vAlign w:val="center"/>
          </w:tcPr>
          <w:p w14:paraId="3F0D2D22" w14:textId="77777777" w:rsidR="003833C2" w:rsidRPr="00A90249" w:rsidRDefault="003833C2" w:rsidP="00107696">
            <w:pPr>
              <w:jc w:val="center"/>
              <w:rPr>
                <w:rFonts w:ascii="Tahoma" w:hAnsi="Tahoma" w:cs="Tahoma"/>
                <w:sz w:val="20"/>
                <w:szCs w:val="20"/>
              </w:rPr>
            </w:pPr>
          </w:p>
        </w:tc>
        <w:tc>
          <w:tcPr>
            <w:tcW w:w="3971" w:type="dxa"/>
            <w:vMerge/>
            <w:tcBorders>
              <w:left w:val="single" w:sz="4" w:space="0" w:color="auto"/>
              <w:bottom w:val="single" w:sz="4" w:space="0" w:color="auto"/>
              <w:right w:val="single" w:sz="4" w:space="0" w:color="auto"/>
            </w:tcBorders>
            <w:vAlign w:val="center"/>
          </w:tcPr>
          <w:p w14:paraId="77893E73" w14:textId="77777777" w:rsidR="003833C2" w:rsidRPr="00A90249" w:rsidRDefault="003833C2" w:rsidP="00AB4E4C">
            <w:pPr>
              <w:rPr>
                <w:rFonts w:ascii="Tahoma" w:hAnsi="Tahoma" w:cs="Tahoma"/>
                <w:sz w:val="20"/>
                <w:szCs w:val="20"/>
              </w:rPr>
            </w:pPr>
          </w:p>
        </w:tc>
        <w:tc>
          <w:tcPr>
            <w:tcW w:w="1982" w:type="dxa"/>
            <w:tcBorders>
              <w:top w:val="single" w:sz="4" w:space="0" w:color="auto"/>
              <w:left w:val="single" w:sz="4" w:space="0" w:color="auto"/>
              <w:bottom w:val="single" w:sz="4" w:space="0" w:color="auto"/>
              <w:right w:val="single" w:sz="4" w:space="0" w:color="auto"/>
            </w:tcBorders>
            <w:vAlign w:val="center"/>
          </w:tcPr>
          <w:p w14:paraId="672DBE75" w14:textId="77777777" w:rsidR="003833C2" w:rsidRPr="00A90249" w:rsidRDefault="003833C2" w:rsidP="00AB4E4C">
            <w:pPr>
              <w:jc w:val="center"/>
              <w:rPr>
                <w:rFonts w:ascii="Tahoma" w:hAnsi="Tahoma" w:cs="Tahoma"/>
                <w:sz w:val="20"/>
                <w:szCs w:val="20"/>
              </w:rPr>
            </w:pPr>
            <w:r w:rsidRPr="00A90249">
              <w:rPr>
                <w:rFonts w:ascii="Tahoma" w:hAnsi="Tahoma" w:cs="Tahoma"/>
                <w:sz w:val="20"/>
                <w:szCs w:val="20"/>
              </w:rPr>
              <w:t>%</w:t>
            </w:r>
          </w:p>
        </w:tc>
        <w:tc>
          <w:tcPr>
            <w:tcW w:w="1559" w:type="dxa"/>
            <w:tcBorders>
              <w:top w:val="single" w:sz="4" w:space="0" w:color="auto"/>
              <w:left w:val="single" w:sz="4" w:space="0" w:color="auto"/>
              <w:bottom w:val="single" w:sz="4" w:space="0" w:color="auto"/>
              <w:right w:val="single" w:sz="4" w:space="0" w:color="auto"/>
            </w:tcBorders>
            <w:vAlign w:val="center"/>
          </w:tcPr>
          <w:p w14:paraId="60F071EF" w14:textId="5708A5D3" w:rsidR="003833C2" w:rsidRPr="00A90249" w:rsidRDefault="003833C2" w:rsidP="00682E5C">
            <w:pPr>
              <w:jc w:val="center"/>
              <w:rPr>
                <w:rFonts w:ascii="Tahoma" w:hAnsi="Tahoma" w:cs="Tahoma"/>
                <w:sz w:val="20"/>
                <w:szCs w:val="20"/>
              </w:rPr>
            </w:pPr>
            <w:r w:rsidRPr="00A90249">
              <w:rPr>
                <w:rFonts w:ascii="Tahoma" w:hAnsi="Tahoma" w:cs="Tahoma"/>
                <w:sz w:val="20"/>
                <w:szCs w:val="20"/>
              </w:rPr>
              <w:t>0,</w:t>
            </w:r>
            <w:r w:rsidR="002F1A82" w:rsidRPr="00A90249">
              <w:rPr>
                <w:rFonts w:ascii="Tahoma" w:hAnsi="Tahoma" w:cs="Tahoma"/>
                <w:sz w:val="20"/>
                <w:szCs w:val="20"/>
              </w:rPr>
              <w:t>30</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034FB917" w14:textId="69FD8118" w:rsidR="003833C2" w:rsidRPr="00A90249" w:rsidRDefault="003833C2" w:rsidP="00682E5C">
            <w:pPr>
              <w:jc w:val="center"/>
              <w:rPr>
                <w:rFonts w:ascii="Tahoma" w:hAnsi="Tahoma" w:cs="Tahoma"/>
                <w:sz w:val="20"/>
                <w:szCs w:val="20"/>
                <w:lang w:val="en-US"/>
              </w:rPr>
            </w:pPr>
            <w:r w:rsidRPr="00A90249">
              <w:rPr>
                <w:rFonts w:ascii="Tahoma" w:hAnsi="Tahoma" w:cs="Tahoma"/>
                <w:sz w:val="20"/>
                <w:szCs w:val="20"/>
              </w:rPr>
              <w:t>1</w:t>
            </w:r>
            <w:r w:rsidR="001F4301" w:rsidRPr="00A90249">
              <w:rPr>
                <w:rFonts w:ascii="Tahoma" w:hAnsi="Tahoma" w:cs="Tahoma"/>
                <w:sz w:val="20"/>
                <w:szCs w:val="20"/>
              </w:rPr>
              <w:t>,1</w:t>
            </w:r>
            <w:r w:rsidR="000D1DE8" w:rsidRPr="00A90249">
              <w:rPr>
                <w:rFonts w:ascii="Tahoma" w:hAnsi="Tahoma" w:cs="Tahoma"/>
                <w:sz w:val="20"/>
                <w:szCs w:val="20"/>
              </w:rPr>
              <w:t>5</w:t>
            </w:r>
          </w:p>
        </w:tc>
      </w:tr>
      <w:tr w:rsidR="00F77E69" w:rsidRPr="00A90249" w14:paraId="4D33D02C" w14:textId="77777777" w:rsidTr="00555E99">
        <w:trPr>
          <w:trHeight w:val="20"/>
        </w:trPr>
        <w:tc>
          <w:tcPr>
            <w:tcW w:w="993" w:type="dxa"/>
            <w:vMerge w:val="restart"/>
            <w:tcBorders>
              <w:top w:val="single" w:sz="4" w:space="0" w:color="auto"/>
              <w:left w:val="single" w:sz="4" w:space="0" w:color="auto"/>
              <w:right w:val="single" w:sz="4" w:space="0" w:color="auto"/>
            </w:tcBorders>
            <w:vAlign w:val="center"/>
          </w:tcPr>
          <w:p w14:paraId="53141F46" w14:textId="10B8858E" w:rsidR="003833C2" w:rsidRPr="00A90249" w:rsidRDefault="002A5860" w:rsidP="00107696">
            <w:pPr>
              <w:jc w:val="center"/>
              <w:rPr>
                <w:rFonts w:ascii="Tahoma" w:hAnsi="Tahoma" w:cs="Tahoma"/>
                <w:sz w:val="20"/>
                <w:szCs w:val="20"/>
              </w:rPr>
            </w:pPr>
            <w:r w:rsidRPr="00A90249">
              <w:rPr>
                <w:rFonts w:ascii="Tahoma" w:hAnsi="Tahoma" w:cs="Tahoma"/>
                <w:sz w:val="20"/>
                <w:szCs w:val="20"/>
              </w:rPr>
              <w:t>1.2.3.3</w:t>
            </w:r>
          </w:p>
        </w:tc>
        <w:tc>
          <w:tcPr>
            <w:tcW w:w="3971" w:type="dxa"/>
            <w:vMerge w:val="restart"/>
            <w:tcBorders>
              <w:top w:val="single" w:sz="4" w:space="0" w:color="auto"/>
              <w:left w:val="single" w:sz="4" w:space="0" w:color="auto"/>
              <w:right w:val="single" w:sz="4" w:space="0" w:color="auto"/>
            </w:tcBorders>
            <w:vAlign w:val="center"/>
          </w:tcPr>
          <w:p w14:paraId="4600ACC7" w14:textId="77777777" w:rsidR="003833C2" w:rsidRPr="00A90249" w:rsidRDefault="003833C2" w:rsidP="00AB4E4C">
            <w:pPr>
              <w:rPr>
                <w:rFonts w:ascii="Tahoma" w:hAnsi="Tahoma" w:cs="Tahoma"/>
                <w:sz w:val="20"/>
                <w:szCs w:val="20"/>
              </w:rPr>
            </w:pPr>
            <w:r w:rsidRPr="00A90249">
              <w:rPr>
                <w:rFonts w:ascii="Tahoma" w:eastAsia="Calibri" w:hAnsi="Tahoma" w:cs="Tahoma"/>
                <w:sz w:val="20"/>
                <w:szCs w:val="20"/>
              </w:rPr>
              <w:t>зона транспортной инфраструктуры</w:t>
            </w:r>
          </w:p>
        </w:tc>
        <w:tc>
          <w:tcPr>
            <w:tcW w:w="1982" w:type="dxa"/>
            <w:tcBorders>
              <w:top w:val="single" w:sz="4" w:space="0" w:color="auto"/>
              <w:left w:val="single" w:sz="4" w:space="0" w:color="auto"/>
              <w:bottom w:val="single" w:sz="4" w:space="0" w:color="auto"/>
              <w:right w:val="single" w:sz="4" w:space="0" w:color="auto"/>
            </w:tcBorders>
            <w:vAlign w:val="center"/>
          </w:tcPr>
          <w:p w14:paraId="22F11ACC" w14:textId="77777777" w:rsidR="003833C2" w:rsidRPr="00A90249" w:rsidRDefault="003833C2" w:rsidP="00AB4E4C">
            <w:pPr>
              <w:jc w:val="center"/>
              <w:rPr>
                <w:rFonts w:ascii="Tahoma" w:hAnsi="Tahoma" w:cs="Tahoma"/>
                <w:sz w:val="20"/>
                <w:szCs w:val="20"/>
              </w:rPr>
            </w:pPr>
            <w:r w:rsidRPr="00A90249">
              <w:rPr>
                <w:rFonts w:ascii="Tahoma" w:hAnsi="Tahoma" w:cs="Tahoma"/>
                <w:sz w:val="20"/>
                <w:szCs w:val="20"/>
              </w:rPr>
              <w:t>га</w:t>
            </w:r>
          </w:p>
        </w:tc>
        <w:tc>
          <w:tcPr>
            <w:tcW w:w="1559" w:type="dxa"/>
            <w:tcBorders>
              <w:top w:val="single" w:sz="4" w:space="0" w:color="auto"/>
              <w:left w:val="single" w:sz="4" w:space="0" w:color="auto"/>
              <w:bottom w:val="single" w:sz="4" w:space="0" w:color="auto"/>
              <w:right w:val="single" w:sz="4" w:space="0" w:color="auto"/>
            </w:tcBorders>
            <w:vAlign w:val="center"/>
          </w:tcPr>
          <w:p w14:paraId="169DC90C" w14:textId="1CB8975D" w:rsidR="003833C2" w:rsidRPr="00A90249" w:rsidRDefault="001879D7" w:rsidP="001879D7">
            <w:pPr>
              <w:jc w:val="center"/>
              <w:rPr>
                <w:rFonts w:ascii="Tahoma" w:hAnsi="Tahoma" w:cs="Tahoma"/>
                <w:sz w:val="20"/>
                <w:szCs w:val="20"/>
              </w:rPr>
            </w:pPr>
            <w:r w:rsidRPr="00A90249">
              <w:rPr>
                <w:rFonts w:ascii="Tahoma" w:hAnsi="Tahoma" w:cs="Tahoma"/>
                <w:sz w:val="20"/>
                <w:szCs w:val="20"/>
              </w:rPr>
              <w:t>17,8</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3E368908" w14:textId="7B769550" w:rsidR="003833C2" w:rsidRPr="00A90249" w:rsidRDefault="001F4301" w:rsidP="00682E5C">
            <w:pPr>
              <w:jc w:val="center"/>
              <w:rPr>
                <w:rFonts w:ascii="Tahoma" w:hAnsi="Tahoma" w:cs="Tahoma"/>
                <w:sz w:val="20"/>
                <w:szCs w:val="20"/>
                <w:lang w:val="en-US"/>
              </w:rPr>
            </w:pPr>
            <w:r w:rsidRPr="00A90249">
              <w:rPr>
                <w:rFonts w:ascii="Tahoma" w:hAnsi="Tahoma" w:cs="Tahoma"/>
                <w:sz w:val="20"/>
                <w:szCs w:val="20"/>
                <w:lang w:val="en-US"/>
              </w:rPr>
              <w:t>2</w:t>
            </w:r>
            <w:r w:rsidR="00457684" w:rsidRPr="00A90249">
              <w:rPr>
                <w:rFonts w:ascii="Tahoma" w:hAnsi="Tahoma" w:cs="Tahoma"/>
                <w:sz w:val="20"/>
                <w:szCs w:val="20"/>
              </w:rPr>
              <w:t>7,</w:t>
            </w:r>
            <w:r w:rsidR="00025C96" w:rsidRPr="00A90249">
              <w:rPr>
                <w:rFonts w:ascii="Tahoma" w:hAnsi="Tahoma" w:cs="Tahoma"/>
                <w:sz w:val="20"/>
                <w:szCs w:val="20"/>
              </w:rPr>
              <w:t>0</w:t>
            </w:r>
          </w:p>
        </w:tc>
      </w:tr>
      <w:tr w:rsidR="00F77E69" w:rsidRPr="00A90249" w14:paraId="63D4F0BA" w14:textId="77777777" w:rsidTr="00555E99">
        <w:trPr>
          <w:trHeight w:val="20"/>
        </w:trPr>
        <w:tc>
          <w:tcPr>
            <w:tcW w:w="993" w:type="dxa"/>
            <w:vMerge/>
            <w:tcBorders>
              <w:left w:val="single" w:sz="4" w:space="0" w:color="auto"/>
              <w:bottom w:val="single" w:sz="4" w:space="0" w:color="auto"/>
              <w:right w:val="single" w:sz="4" w:space="0" w:color="auto"/>
            </w:tcBorders>
            <w:vAlign w:val="center"/>
          </w:tcPr>
          <w:p w14:paraId="57C600C6" w14:textId="77777777" w:rsidR="003833C2" w:rsidRPr="00A90249" w:rsidRDefault="003833C2" w:rsidP="00107696">
            <w:pPr>
              <w:jc w:val="center"/>
              <w:rPr>
                <w:rFonts w:ascii="Tahoma" w:hAnsi="Tahoma" w:cs="Tahoma"/>
                <w:sz w:val="20"/>
                <w:szCs w:val="20"/>
              </w:rPr>
            </w:pPr>
          </w:p>
        </w:tc>
        <w:tc>
          <w:tcPr>
            <w:tcW w:w="3971" w:type="dxa"/>
            <w:vMerge/>
            <w:tcBorders>
              <w:left w:val="single" w:sz="4" w:space="0" w:color="auto"/>
              <w:bottom w:val="single" w:sz="4" w:space="0" w:color="auto"/>
              <w:right w:val="single" w:sz="4" w:space="0" w:color="auto"/>
            </w:tcBorders>
            <w:vAlign w:val="center"/>
          </w:tcPr>
          <w:p w14:paraId="62188F22" w14:textId="77777777" w:rsidR="003833C2" w:rsidRPr="00A90249" w:rsidRDefault="003833C2" w:rsidP="00AB4E4C">
            <w:pPr>
              <w:rPr>
                <w:rFonts w:ascii="Tahoma" w:hAnsi="Tahoma" w:cs="Tahoma"/>
                <w:sz w:val="20"/>
                <w:szCs w:val="20"/>
              </w:rPr>
            </w:pPr>
          </w:p>
        </w:tc>
        <w:tc>
          <w:tcPr>
            <w:tcW w:w="1982" w:type="dxa"/>
            <w:tcBorders>
              <w:top w:val="single" w:sz="4" w:space="0" w:color="auto"/>
              <w:left w:val="single" w:sz="4" w:space="0" w:color="auto"/>
              <w:bottom w:val="single" w:sz="4" w:space="0" w:color="auto"/>
              <w:right w:val="single" w:sz="4" w:space="0" w:color="auto"/>
            </w:tcBorders>
            <w:vAlign w:val="center"/>
          </w:tcPr>
          <w:p w14:paraId="6337F812" w14:textId="77777777" w:rsidR="003833C2" w:rsidRPr="00A90249" w:rsidRDefault="003833C2" w:rsidP="00AB4E4C">
            <w:pPr>
              <w:jc w:val="center"/>
              <w:rPr>
                <w:rFonts w:ascii="Tahoma" w:hAnsi="Tahoma" w:cs="Tahoma"/>
                <w:sz w:val="20"/>
                <w:szCs w:val="20"/>
              </w:rPr>
            </w:pPr>
            <w:r w:rsidRPr="00A90249">
              <w:rPr>
                <w:rFonts w:ascii="Tahoma" w:hAnsi="Tahoma" w:cs="Tahoma"/>
                <w:sz w:val="20"/>
                <w:szCs w:val="20"/>
              </w:rPr>
              <w:t>%</w:t>
            </w:r>
          </w:p>
        </w:tc>
        <w:tc>
          <w:tcPr>
            <w:tcW w:w="1559" w:type="dxa"/>
            <w:tcBorders>
              <w:top w:val="single" w:sz="4" w:space="0" w:color="auto"/>
              <w:left w:val="single" w:sz="4" w:space="0" w:color="auto"/>
              <w:bottom w:val="single" w:sz="4" w:space="0" w:color="auto"/>
              <w:right w:val="single" w:sz="4" w:space="0" w:color="auto"/>
            </w:tcBorders>
            <w:vAlign w:val="center"/>
          </w:tcPr>
          <w:p w14:paraId="7534B9E1" w14:textId="19CA6762" w:rsidR="003833C2" w:rsidRPr="00A90249" w:rsidRDefault="001879D7" w:rsidP="00682E5C">
            <w:pPr>
              <w:jc w:val="center"/>
              <w:rPr>
                <w:rFonts w:ascii="Tahoma" w:hAnsi="Tahoma" w:cs="Tahoma"/>
                <w:sz w:val="20"/>
                <w:szCs w:val="20"/>
              </w:rPr>
            </w:pPr>
            <w:r w:rsidRPr="00A90249">
              <w:rPr>
                <w:rFonts w:ascii="Tahoma" w:hAnsi="Tahoma" w:cs="Tahoma"/>
                <w:sz w:val="20"/>
                <w:szCs w:val="20"/>
              </w:rPr>
              <w:t>8,94</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02CBE9CC" w14:textId="41075957" w:rsidR="003833C2" w:rsidRPr="00A90249" w:rsidRDefault="003833C2" w:rsidP="00682E5C">
            <w:pPr>
              <w:jc w:val="center"/>
              <w:rPr>
                <w:rFonts w:ascii="Tahoma" w:hAnsi="Tahoma" w:cs="Tahoma"/>
                <w:sz w:val="20"/>
                <w:szCs w:val="20"/>
              </w:rPr>
            </w:pPr>
            <w:r w:rsidRPr="00A90249">
              <w:rPr>
                <w:rFonts w:ascii="Tahoma" w:hAnsi="Tahoma" w:cs="Tahoma"/>
                <w:sz w:val="20"/>
                <w:szCs w:val="20"/>
              </w:rPr>
              <w:t>1</w:t>
            </w:r>
            <w:r w:rsidR="00AF107E" w:rsidRPr="00A90249">
              <w:rPr>
                <w:rFonts w:ascii="Tahoma" w:hAnsi="Tahoma" w:cs="Tahoma"/>
                <w:sz w:val="20"/>
                <w:szCs w:val="20"/>
              </w:rPr>
              <w:t>3</w:t>
            </w:r>
            <w:r w:rsidRPr="00A90249">
              <w:rPr>
                <w:rFonts w:ascii="Tahoma" w:hAnsi="Tahoma" w:cs="Tahoma"/>
                <w:sz w:val="20"/>
                <w:szCs w:val="20"/>
              </w:rPr>
              <w:t>,</w:t>
            </w:r>
            <w:r w:rsidR="000D1DE8" w:rsidRPr="00A90249">
              <w:rPr>
                <w:rFonts w:ascii="Tahoma" w:hAnsi="Tahoma" w:cs="Tahoma"/>
                <w:sz w:val="20"/>
                <w:szCs w:val="20"/>
              </w:rPr>
              <w:t>53</w:t>
            </w:r>
          </w:p>
        </w:tc>
      </w:tr>
      <w:tr w:rsidR="00F77E69" w:rsidRPr="00A90249" w14:paraId="3846443F" w14:textId="77777777" w:rsidTr="00555E99">
        <w:trPr>
          <w:trHeight w:val="20"/>
        </w:trPr>
        <w:tc>
          <w:tcPr>
            <w:tcW w:w="993" w:type="dxa"/>
            <w:vMerge w:val="restart"/>
            <w:tcBorders>
              <w:top w:val="single" w:sz="4" w:space="0" w:color="auto"/>
              <w:left w:val="single" w:sz="4" w:space="0" w:color="auto"/>
              <w:right w:val="single" w:sz="4" w:space="0" w:color="auto"/>
            </w:tcBorders>
            <w:vAlign w:val="center"/>
          </w:tcPr>
          <w:p w14:paraId="7B24038F" w14:textId="7E94999D" w:rsidR="003833C2" w:rsidRPr="00A90249" w:rsidRDefault="003833C2" w:rsidP="00107696">
            <w:pPr>
              <w:jc w:val="center"/>
              <w:rPr>
                <w:rFonts w:ascii="Tahoma" w:hAnsi="Tahoma" w:cs="Tahoma"/>
                <w:b/>
                <w:sz w:val="20"/>
                <w:szCs w:val="20"/>
              </w:rPr>
            </w:pPr>
            <w:r w:rsidRPr="00A90249">
              <w:rPr>
                <w:rFonts w:ascii="Tahoma" w:hAnsi="Tahoma" w:cs="Tahoma"/>
                <w:b/>
                <w:sz w:val="20"/>
                <w:szCs w:val="20"/>
              </w:rPr>
              <w:t>1.2.4</w:t>
            </w:r>
          </w:p>
        </w:tc>
        <w:tc>
          <w:tcPr>
            <w:tcW w:w="3971" w:type="dxa"/>
            <w:vMerge w:val="restart"/>
            <w:tcBorders>
              <w:top w:val="single" w:sz="4" w:space="0" w:color="auto"/>
              <w:left w:val="single" w:sz="4" w:space="0" w:color="auto"/>
              <w:right w:val="single" w:sz="4" w:space="0" w:color="auto"/>
            </w:tcBorders>
            <w:vAlign w:val="center"/>
          </w:tcPr>
          <w:p w14:paraId="2FA97CB0" w14:textId="38929FCF" w:rsidR="003833C2" w:rsidRPr="00A90249" w:rsidRDefault="00667682" w:rsidP="00AB4E4C">
            <w:pPr>
              <w:rPr>
                <w:rFonts w:ascii="Tahoma" w:eastAsia="Calibri" w:hAnsi="Tahoma" w:cs="Tahoma"/>
                <w:b/>
                <w:sz w:val="20"/>
                <w:szCs w:val="20"/>
              </w:rPr>
            </w:pPr>
            <w:r w:rsidRPr="00A90249">
              <w:rPr>
                <w:rFonts w:ascii="Tahoma" w:hAnsi="Tahoma" w:cs="Tahoma"/>
                <w:b/>
                <w:sz w:val="20"/>
                <w:szCs w:val="20"/>
              </w:rPr>
              <w:t xml:space="preserve">Зоны </w:t>
            </w:r>
            <w:r w:rsidR="003833C2" w:rsidRPr="00A90249">
              <w:rPr>
                <w:rFonts w:ascii="Tahoma" w:hAnsi="Tahoma" w:cs="Tahoma"/>
                <w:b/>
                <w:sz w:val="20"/>
                <w:szCs w:val="20"/>
              </w:rPr>
              <w:t>сельскохозяйственного использования</w:t>
            </w:r>
          </w:p>
        </w:tc>
        <w:tc>
          <w:tcPr>
            <w:tcW w:w="1982" w:type="dxa"/>
            <w:tcBorders>
              <w:top w:val="single" w:sz="4" w:space="0" w:color="auto"/>
              <w:left w:val="single" w:sz="4" w:space="0" w:color="auto"/>
              <w:bottom w:val="single" w:sz="4" w:space="0" w:color="auto"/>
              <w:right w:val="single" w:sz="4" w:space="0" w:color="auto"/>
            </w:tcBorders>
            <w:vAlign w:val="center"/>
          </w:tcPr>
          <w:p w14:paraId="1421299B" w14:textId="77777777" w:rsidR="003833C2" w:rsidRPr="00A90249" w:rsidRDefault="003833C2" w:rsidP="00AB4E4C">
            <w:pPr>
              <w:jc w:val="center"/>
              <w:rPr>
                <w:rFonts w:ascii="Tahoma" w:hAnsi="Tahoma" w:cs="Tahoma"/>
                <w:b/>
                <w:sz w:val="20"/>
                <w:szCs w:val="20"/>
              </w:rPr>
            </w:pPr>
            <w:r w:rsidRPr="00A90249">
              <w:rPr>
                <w:rFonts w:ascii="Tahoma" w:hAnsi="Tahoma" w:cs="Tahoma"/>
                <w:b/>
                <w:sz w:val="20"/>
                <w:szCs w:val="20"/>
              </w:rPr>
              <w:t>га</w:t>
            </w:r>
          </w:p>
        </w:tc>
        <w:tc>
          <w:tcPr>
            <w:tcW w:w="1559" w:type="dxa"/>
            <w:tcBorders>
              <w:top w:val="single" w:sz="4" w:space="0" w:color="auto"/>
              <w:left w:val="single" w:sz="4" w:space="0" w:color="auto"/>
              <w:bottom w:val="single" w:sz="4" w:space="0" w:color="auto"/>
              <w:right w:val="single" w:sz="4" w:space="0" w:color="auto"/>
            </w:tcBorders>
            <w:vAlign w:val="center"/>
          </w:tcPr>
          <w:p w14:paraId="5745E597" w14:textId="5B62F6A8" w:rsidR="003833C2" w:rsidRPr="00A90249" w:rsidRDefault="00593091" w:rsidP="00682E5C">
            <w:pPr>
              <w:jc w:val="center"/>
              <w:rPr>
                <w:rFonts w:ascii="Tahoma" w:hAnsi="Tahoma" w:cs="Tahoma"/>
                <w:b/>
                <w:sz w:val="20"/>
                <w:szCs w:val="20"/>
              </w:rPr>
            </w:pPr>
            <w:r w:rsidRPr="00A90249">
              <w:rPr>
                <w:rFonts w:ascii="Tahoma" w:hAnsi="Tahoma" w:cs="Tahoma"/>
                <w:b/>
                <w:sz w:val="20"/>
                <w:szCs w:val="20"/>
              </w:rPr>
              <w:t>4,3</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2F85BA3B" w14:textId="57F92AEF" w:rsidR="003833C2" w:rsidRPr="00A90249" w:rsidRDefault="003833C2" w:rsidP="00682E5C">
            <w:pPr>
              <w:jc w:val="center"/>
              <w:rPr>
                <w:rFonts w:ascii="Tahoma" w:hAnsi="Tahoma" w:cs="Tahoma"/>
                <w:b/>
                <w:sz w:val="20"/>
                <w:szCs w:val="20"/>
              </w:rPr>
            </w:pPr>
            <w:r w:rsidRPr="00A90249">
              <w:rPr>
                <w:rFonts w:ascii="Tahoma" w:hAnsi="Tahoma" w:cs="Tahoma"/>
                <w:b/>
                <w:sz w:val="20"/>
                <w:szCs w:val="20"/>
              </w:rPr>
              <w:t>8,9</w:t>
            </w:r>
          </w:p>
        </w:tc>
      </w:tr>
      <w:tr w:rsidR="00F77E69" w:rsidRPr="00A90249" w14:paraId="435CDC7F" w14:textId="77777777" w:rsidTr="00555E99">
        <w:trPr>
          <w:trHeight w:val="20"/>
        </w:trPr>
        <w:tc>
          <w:tcPr>
            <w:tcW w:w="993" w:type="dxa"/>
            <w:vMerge/>
            <w:tcBorders>
              <w:left w:val="single" w:sz="4" w:space="0" w:color="auto"/>
              <w:bottom w:val="single" w:sz="4" w:space="0" w:color="auto"/>
              <w:right w:val="single" w:sz="4" w:space="0" w:color="auto"/>
            </w:tcBorders>
            <w:vAlign w:val="center"/>
          </w:tcPr>
          <w:p w14:paraId="7AB5046B" w14:textId="77777777" w:rsidR="003833C2" w:rsidRPr="00A90249" w:rsidRDefault="003833C2" w:rsidP="00107696">
            <w:pPr>
              <w:jc w:val="center"/>
              <w:rPr>
                <w:rFonts w:ascii="Tahoma" w:hAnsi="Tahoma" w:cs="Tahoma"/>
                <w:sz w:val="20"/>
                <w:szCs w:val="20"/>
              </w:rPr>
            </w:pPr>
          </w:p>
        </w:tc>
        <w:tc>
          <w:tcPr>
            <w:tcW w:w="3971" w:type="dxa"/>
            <w:vMerge/>
            <w:tcBorders>
              <w:left w:val="single" w:sz="4" w:space="0" w:color="auto"/>
              <w:bottom w:val="single" w:sz="4" w:space="0" w:color="auto"/>
              <w:right w:val="single" w:sz="4" w:space="0" w:color="auto"/>
            </w:tcBorders>
            <w:vAlign w:val="center"/>
          </w:tcPr>
          <w:p w14:paraId="0D776D6B" w14:textId="77777777" w:rsidR="003833C2" w:rsidRPr="00A90249" w:rsidRDefault="003833C2" w:rsidP="00AB4E4C">
            <w:pPr>
              <w:rPr>
                <w:rFonts w:ascii="Tahoma" w:eastAsia="Calibri" w:hAnsi="Tahoma" w:cs="Tahoma"/>
                <w:sz w:val="20"/>
                <w:szCs w:val="20"/>
              </w:rPr>
            </w:pPr>
          </w:p>
        </w:tc>
        <w:tc>
          <w:tcPr>
            <w:tcW w:w="1982" w:type="dxa"/>
            <w:tcBorders>
              <w:top w:val="single" w:sz="4" w:space="0" w:color="auto"/>
              <w:left w:val="single" w:sz="4" w:space="0" w:color="auto"/>
              <w:bottom w:val="single" w:sz="4" w:space="0" w:color="auto"/>
              <w:right w:val="single" w:sz="4" w:space="0" w:color="auto"/>
            </w:tcBorders>
            <w:vAlign w:val="center"/>
          </w:tcPr>
          <w:p w14:paraId="39AD4EC1" w14:textId="77777777" w:rsidR="003833C2" w:rsidRPr="00A90249" w:rsidRDefault="003833C2" w:rsidP="00AB4E4C">
            <w:pPr>
              <w:jc w:val="center"/>
              <w:rPr>
                <w:rFonts w:ascii="Tahoma" w:hAnsi="Tahoma" w:cs="Tahoma"/>
                <w:b/>
                <w:sz w:val="20"/>
                <w:szCs w:val="20"/>
              </w:rPr>
            </w:pPr>
            <w:r w:rsidRPr="00A90249">
              <w:rPr>
                <w:rFonts w:ascii="Tahoma" w:hAnsi="Tahoma" w:cs="Tahoma"/>
                <w:b/>
                <w:sz w:val="20"/>
                <w:szCs w:val="20"/>
              </w:rPr>
              <w:t>%</w:t>
            </w:r>
          </w:p>
        </w:tc>
        <w:tc>
          <w:tcPr>
            <w:tcW w:w="1559" w:type="dxa"/>
            <w:tcBorders>
              <w:top w:val="single" w:sz="4" w:space="0" w:color="auto"/>
              <w:left w:val="single" w:sz="4" w:space="0" w:color="auto"/>
              <w:bottom w:val="single" w:sz="4" w:space="0" w:color="auto"/>
              <w:right w:val="single" w:sz="4" w:space="0" w:color="auto"/>
            </w:tcBorders>
            <w:vAlign w:val="center"/>
          </w:tcPr>
          <w:p w14:paraId="48B31462" w14:textId="0EF851F0" w:rsidR="003833C2" w:rsidRPr="00A90249" w:rsidRDefault="00950A70" w:rsidP="00682E5C">
            <w:pPr>
              <w:jc w:val="center"/>
              <w:rPr>
                <w:rFonts w:ascii="Tahoma" w:hAnsi="Tahoma" w:cs="Tahoma"/>
                <w:b/>
                <w:sz w:val="20"/>
                <w:szCs w:val="20"/>
              </w:rPr>
            </w:pPr>
            <w:r w:rsidRPr="00A90249">
              <w:rPr>
                <w:rFonts w:ascii="Tahoma" w:hAnsi="Tahoma" w:cs="Tahoma"/>
                <w:b/>
                <w:sz w:val="20"/>
                <w:szCs w:val="20"/>
              </w:rPr>
              <w:t>2,</w:t>
            </w:r>
            <w:r w:rsidR="00972A4C" w:rsidRPr="00A90249">
              <w:rPr>
                <w:rFonts w:ascii="Tahoma" w:hAnsi="Tahoma" w:cs="Tahoma"/>
                <w:b/>
                <w:sz w:val="20"/>
                <w:szCs w:val="20"/>
              </w:rPr>
              <w:t>1</w:t>
            </w:r>
            <w:r w:rsidR="00972A4C" w:rsidRPr="00A90249">
              <w:rPr>
                <w:rFonts w:ascii="Tahoma" w:hAnsi="Tahoma" w:cs="Tahoma"/>
                <w:b/>
                <w:sz w:val="20"/>
                <w:szCs w:val="20"/>
                <w:lang w:val="en-US"/>
              </w:rPr>
              <w:t>7</w:t>
            </w:r>
          </w:p>
        </w:tc>
        <w:tc>
          <w:tcPr>
            <w:tcW w:w="1418" w:type="dxa"/>
            <w:tcBorders>
              <w:top w:val="single" w:sz="4" w:space="0" w:color="auto"/>
              <w:left w:val="single" w:sz="4" w:space="0" w:color="auto"/>
              <w:bottom w:val="single" w:sz="4" w:space="0" w:color="auto"/>
              <w:right w:val="single" w:sz="4" w:space="0" w:color="auto"/>
            </w:tcBorders>
            <w:vAlign w:val="center"/>
          </w:tcPr>
          <w:p w14:paraId="1921DE61" w14:textId="1B0F93C3" w:rsidR="003833C2" w:rsidRPr="00A90249" w:rsidRDefault="003833C2" w:rsidP="00682E5C">
            <w:pPr>
              <w:jc w:val="center"/>
              <w:rPr>
                <w:rFonts w:ascii="Tahoma" w:hAnsi="Tahoma" w:cs="Tahoma"/>
                <w:b/>
                <w:sz w:val="20"/>
                <w:szCs w:val="20"/>
                <w:lang w:val="en-US"/>
              </w:rPr>
            </w:pPr>
            <w:r w:rsidRPr="00A90249">
              <w:rPr>
                <w:rFonts w:ascii="Tahoma" w:hAnsi="Tahoma" w:cs="Tahoma"/>
                <w:b/>
                <w:sz w:val="20"/>
                <w:szCs w:val="20"/>
              </w:rPr>
              <w:t>4,</w:t>
            </w:r>
            <w:r w:rsidR="00A2587C" w:rsidRPr="00A90249">
              <w:rPr>
                <w:rFonts w:ascii="Tahoma" w:hAnsi="Tahoma" w:cs="Tahoma"/>
                <w:b/>
                <w:sz w:val="20"/>
                <w:szCs w:val="20"/>
                <w:lang w:val="en-US"/>
              </w:rPr>
              <w:t>46</w:t>
            </w:r>
          </w:p>
        </w:tc>
      </w:tr>
      <w:tr w:rsidR="00F77E69" w:rsidRPr="00A90249" w14:paraId="5A01E14A" w14:textId="77777777" w:rsidTr="00555E99">
        <w:trPr>
          <w:trHeight w:val="20"/>
        </w:trPr>
        <w:tc>
          <w:tcPr>
            <w:tcW w:w="993" w:type="dxa"/>
            <w:tcBorders>
              <w:left w:val="single" w:sz="4" w:space="0" w:color="auto"/>
              <w:bottom w:val="single" w:sz="4" w:space="0" w:color="auto"/>
              <w:right w:val="single" w:sz="4" w:space="0" w:color="auto"/>
            </w:tcBorders>
            <w:vAlign w:val="center"/>
          </w:tcPr>
          <w:p w14:paraId="0EE80242" w14:textId="77777777" w:rsidR="00667682" w:rsidRPr="00A90249" w:rsidRDefault="00667682" w:rsidP="00107696">
            <w:pPr>
              <w:jc w:val="center"/>
              <w:rPr>
                <w:rFonts w:ascii="Tahoma" w:hAnsi="Tahoma" w:cs="Tahoma"/>
                <w:sz w:val="20"/>
                <w:szCs w:val="20"/>
              </w:rPr>
            </w:pPr>
          </w:p>
        </w:tc>
        <w:tc>
          <w:tcPr>
            <w:tcW w:w="3971" w:type="dxa"/>
            <w:tcBorders>
              <w:left w:val="single" w:sz="4" w:space="0" w:color="auto"/>
              <w:bottom w:val="single" w:sz="4" w:space="0" w:color="auto"/>
              <w:right w:val="single" w:sz="4" w:space="0" w:color="auto"/>
            </w:tcBorders>
            <w:vAlign w:val="center"/>
          </w:tcPr>
          <w:p w14:paraId="75AB65C1" w14:textId="6B1EF8FD" w:rsidR="00667682" w:rsidRPr="00A90249" w:rsidRDefault="00667682" w:rsidP="00AB4E4C">
            <w:pPr>
              <w:rPr>
                <w:rFonts w:ascii="Tahoma" w:eastAsia="Calibri" w:hAnsi="Tahoma" w:cs="Tahoma"/>
                <w:sz w:val="20"/>
                <w:szCs w:val="20"/>
              </w:rPr>
            </w:pPr>
            <w:r w:rsidRPr="00A90249">
              <w:rPr>
                <w:rFonts w:ascii="Tahoma" w:eastAsia="Calibri" w:hAnsi="Tahoma" w:cs="Tahoma"/>
                <w:sz w:val="20"/>
                <w:szCs w:val="20"/>
              </w:rPr>
              <w:t>в том числе:</w:t>
            </w:r>
          </w:p>
        </w:tc>
        <w:tc>
          <w:tcPr>
            <w:tcW w:w="1982" w:type="dxa"/>
            <w:tcBorders>
              <w:top w:val="single" w:sz="4" w:space="0" w:color="auto"/>
              <w:left w:val="single" w:sz="4" w:space="0" w:color="auto"/>
              <w:bottom w:val="single" w:sz="4" w:space="0" w:color="auto"/>
              <w:right w:val="single" w:sz="4" w:space="0" w:color="auto"/>
            </w:tcBorders>
            <w:vAlign w:val="center"/>
          </w:tcPr>
          <w:p w14:paraId="4B6B9DC4" w14:textId="77777777" w:rsidR="00667682" w:rsidRPr="00A90249" w:rsidRDefault="00667682" w:rsidP="00AB4E4C">
            <w:pPr>
              <w:jc w:val="center"/>
              <w:rPr>
                <w:rFonts w:ascii="Tahoma" w:hAnsi="Tahoma" w:cs="Tahoma"/>
                <w:sz w:val="20"/>
                <w:szCs w:val="20"/>
              </w:rPr>
            </w:pPr>
          </w:p>
        </w:tc>
        <w:tc>
          <w:tcPr>
            <w:tcW w:w="1559" w:type="dxa"/>
            <w:tcBorders>
              <w:top w:val="single" w:sz="4" w:space="0" w:color="auto"/>
              <w:left w:val="single" w:sz="4" w:space="0" w:color="auto"/>
              <w:bottom w:val="single" w:sz="4" w:space="0" w:color="auto"/>
              <w:right w:val="single" w:sz="4" w:space="0" w:color="auto"/>
            </w:tcBorders>
            <w:vAlign w:val="center"/>
          </w:tcPr>
          <w:p w14:paraId="7A903D65" w14:textId="77777777" w:rsidR="00667682" w:rsidRPr="00A90249" w:rsidRDefault="00667682" w:rsidP="00682E5C">
            <w:pPr>
              <w:jc w:val="center"/>
              <w:rPr>
                <w:rFonts w:ascii="Tahoma" w:hAnsi="Tahoma" w:cs="Tahoma"/>
                <w:sz w:val="20"/>
                <w:szCs w:val="20"/>
              </w:rPr>
            </w:pPr>
          </w:p>
        </w:tc>
        <w:tc>
          <w:tcPr>
            <w:tcW w:w="1418" w:type="dxa"/>
            <w:tcBorders>
              <w:top w:val="single" w:sz="4" w:space="0" w:color="auto"/>
              <w:left w:val="single" w:sz="4" w:space="0" w:color="auto"/>
              <w:bottom w:val="single" w:sz="4" w:space="0" w:color="auto"/>
              <w:right w:val="single" w:sz="4" w:space="0" w:color="auto"/>
            </w:tcBorders>
            <w:vAlign w:val="center"/>
          </w:tcPr>
          <w:p w14:paraId="0A9039B1" w14:textId="77777777" w:rsidR="00667682" w:rsidRPr="00A90249" w:rsidRDefault="00667682" w:rsidP="00682E5C">
            <w:pPr>
              <w:jc w:val="center"/>
              <w:rPr>
                <w:rFonts w:ascii="Tahoma" w:hAnsi="Tahoma" w:cs="Tahoma"/>
                <w:sz w:val="20"/>
                <w:szCs w:val="20"/>
              </w:rPr>
            </w:pPr>
          </w:p>
        </w:tc>
      </w:tr>
      <w:tr w:rsidR="00F77E69" w:rsidRPr="00A90249" w14:paraId="3F17D24F" w14:textId="77777777" w:rsidTr="00555E99">
        <w:trPr>
          <w:trHeight w:val="20"/>
        </w:trPr>
        <w:tc>
          <w:tcPr>
            <w:tcW w:w="993" w:type="dxa"/>
            <w:vMerge w:val="restart"/>
            <w:tcBorders>
              <w:left w:val="single" w:sz="4" w:space="0" w:color="auto"/>
              <w:right w:val="single" w:sz="4" w:space="0" w:color="auto"/>
            </w:tcBorders>
            <w:vAlign w:val="center"/>
          </w:tcPr>
          <w:p w14:paraId="5367E10D" w14:textId="133B946B" w:rsidR="00844C10" w:rsidRPr="00A90249" w:rsidRDefault="00844C10" w:rsidP="00844C10">
            <w:pPr>
              <w:jc w:val="center"/>
              <w:rPr>
                <w:rFonts w:ascii="Tahoma" w:hAnsi="Tahoma" w:cs="Tahoma"/>
                <w:sz w:val="20"/>
                <w:szCs w:val="20"/>
              </w:rPr>
            </w:pPr>
            <w:r w:rsidRPr="00A90249">
              <w:rPr>
                <w:rFonts w:ascii="Tahoma" w:hAnsi="Tahoma" w:cs="Tahoma"/>
                <w:sz w:val="20"/>
                <w:szCs w:val="20"/>
              </w:rPr>
              <w:t>1.2.4.1</w:t>
            </w:r>
          </w:p>
        </w:tc>
        <w:tc>
          <w:tcPr>
            <w:tcW w:w="3971" w:type="dxa"/>
            <w:vMerge w:val="restart"/>
            <w:tcBorders>
              <w:left w:val="single" w:sz="4" w:space="0" w:color="auto"/>
              <w:right w:val="single" w:sz="4" w:space="0" w:color="auto"/>
            </w:tcBorders>
            <w:vAlign w:val="center"/>
          </w:tcPr>
          <w:p w14:paraId="533188F6" w14:textId="3AA6B6E5" w:rsidR="00844C10" w:rsidRPr="00A90249" w:rsidRDefault="00844C10" w:rsidP="00844C10">
            <w:pPr>
              <w:rPr>
                <w:rFonts w:ascii="Tahoma" w:eastAsia="Calibri" w:hAnsi="Tahoma" w:cs="Tahoma"/>
                <w:sz w:val="20"/>
                <w:szCs w:val="20"/>
              </w:rPr>
            </w:pPr>
            <w:r w:rsidRPr="00A90249">
              <w:rPr>
                <w:rFonts w:ascii="Tahoma" w:eastAsia="Calibri" w:hAnsi="Tahoma" w:cs="Tahoma"/>
                <w:sz w:val="20"/>
                <w:szCs w:val="20"/>
              </w:rPr>
              <w:t>зоны сельскохозяйственного использования</w:t>
            </w:r>
          </w:p>
        </w:tc>
        <w:tc>
          <w:tcPr>
            <w:tcW w:w="1982" w:type="dxa"/>
            <w:tcBorders>
              <w:top w:val="single" w:sz="4" w:space="0" w:color="auto"/>
              <w:left w:val="single" w:sz="4" w:space="0" w:color="auto"/>
              <w:bottom w:val="single" w:sz="4" w:space="0" w:color="auto"/>
              <w:right w:val="single" w:sz="4" w:space="0" w:color="auto"/>
            </w:tcBorders>
            <w:vAlign w:val="center"/>
          </w:tcPr>
          <w:p w14:paraId="2E602C05" w14:textId="28C33AF2" w:rsidR="00844C10" w:rsidRPr="00A90249" w:rsidRDefault="00844C10" w:rsidP="00844C10">
            <w:pPr>
              <w:jc w:val="center"/>
              <w:rPr>
                <w:rFonts w:ascii="Tahoma" w:hAnsi="Tahoma" w:cs="Tahoma"/>
                <w:sz w:val="20"/>
                <w:szCs w:val="20"/>
              </w:rPr>
            </w:pPr>
            <w:r w:rsidRPr="00A90249">
              <w:rPr>
                <w:rFonts w:ascii="Tahoma" w:hAnsi="Tahoma" w:cs="Tahoma"/>
                <w:sz w:val="20"/>
                <w:szCs w:val="20"/>
              </w:rPr>
              <w:t>га</w:t>
            </w:r>
          </w:p>
        </w:tc>
        <w:tc>
          <w:tcPr>
            <w:tcW w:w="1559" w:type="dxa"/>
            <w:tcBorders>
              <w:top w:val="single" w:sz="4" w:space="0" w:color="auto"/>
              <w:left w:val="single" w:sz="4" w:space="0" w:color="auto"/>
              <w:bottom w:val="single" w:sz="4" w:space="0" w:color="auto"/>
              <w:right w:val="single" w:sz="4" w:space="0" w:color="auto"/>
            </w:tcBorders>
            <w:vAlign w:val="center"/>
          </w:tcPr>
          <w:p w14:paraId="3A858FD0" w14:textId="64B921E4" w:rsidR="00844C10" w:rsidRPr="00A90249" w:rsidRDefault="00844C10" w:rsidP="00844C10">
            <w:pPr>
              <w:jc w:val="center"/>
              <w:rPr>
                <w:rFonts w:ascii="Tahoma" w:hAnsi="Tahoma" w:cs="Tahoma"/>
                <w:sz w:val="20"/>
                <w:szCs w:val="20"/>
              </w:rPr>
            </w:pPr>
            <w:r w:rsidRPr="00A90249">
              <w:rPr>
                <w:rFonts w:ascii="Tahoma" w:hAnsi="Tahoma" w:cs="Tahoma"/>
                <w:sz w:val="20"/>
                <w:szCs w:val="20"/>
              </w:rPr>
              <w:t>2,3</w:t>
            </w:r>
          </w:p>
        </w:tc>
        <w:tc>
          <w:tcPr>
            <w:tcW w:w="1418" w:type="dxa"/>
            <w:tcBorders>
              <w:top w:val="single" w:sz="4" w:space="0" w:color="auto"/>
              <w:left w:val="single" w:sz="4" w:space="0" w:color="auto"/>
              <w:bottom w:val="single" w:sz="4" w:space="0" w:color="auto"/>
              <w:right w:val="single" w:sz="4" w:space="0" w:color="auto"/>
            </w:tcBorders>
            <w:vAlign w:val="center"/>
          </w:tcPr>
          <w:p w14:paraId="30EAE9CB" w14:textId="2B486446" w:rsidR="00844C10" w:rsidRPr="00A90249" w:rsidRDefault="00844C10" w:rsidP="00844C10">
            <w:pPr>
              <w:jc w:val="center"/>
              <w:rPr>
                <w:rFonts w:ascii="Tahoma" w:hAnsi="Tahoma" w:cs="Tahoma"/>
                <w:sz w:val="20"/>
                <w:szCs w:val="20"/>
              </w:rPr>
            </w:pPr>
            <w:r w:rsidRPr="00A90249">
              <w:rPr>
                <w:rFonts w:ascii="Tahoma" w:hAnsi="Tahoma" w:cs="Tahoma"/>
                <w:sz w:val="20"/>
                <w:szCs w:val="20"/>
              </w:rPr>
              <w:t>8,9</w:t>
            </w:r>
          </w:p>
        </w:tc>
      </w:tr>
      <w:tr w:rsidR="00F77E69" w:rsidRPr="00A90249" w14:paraId="7ABDEF76" w14:textId="77777777" w:rsidTr="00555E99">
        <w:trPr>
          <w:trHeight w:val="20"/>
        </w:trPr>
        <w:tc>
          <w:tcPr>
            <w:tcW w:w="993" w:type="dxa"/>
            <w:vMerge/>
            <w:tcBorders>
              <w:left w:val="single" w:sz="4" w:space="0" w:color="auto"/>
              <w:bottom w:val="single" w:sz="4" w:space="0" w:color="auto"/>
              <w:right w:val="single" w:sz="4" w:space="0" w:color="auto"/>
            </w:tcBorders>
            <w:vAlign w:val="center"/>
          </w:tcPr>
          <w:p w14:paraId="595F8823" w14:textId="6247B68B" w:rsidR="00844C10" w:rsidRPr="00A90249" w:rsidRDefault="00844C10" w:rsidP="00844C10">
            <w:pPr>
              <w:jc w:val="center"/>
              <w:rPr>
                <w:rFonts w:ascii="Tahoma" w:hAnsi="Tahoma" w:cs="Tahoma"/>
                <w:sz w:val="20"/>
                <w:szCs w:val="20"/>
              </w:rPr>
            </w:pPr>
          </w:p>
        </w:tc>
        <w:tc>
          <w:tcPr>
            <w:tcW w:w="3971" w:type="dxa"/>
            <w:vMerge/>
            <w:tcBorders>
              <w:left w:val="single" w:sz="4" w:space="0" w:color="auto"/>
              <w:bottom w:val="single" w:sz="4" w:space="0" w:color="auto"/>
              <w:right w:val="single" w:sz="4" w:space="0" w:color="auto"/>
            </w:tcBorders>
            <w:vAlign w:val="center"/>
          </w:tcPr>
          <w:p w14:paraId="40F68D84" w14:textId="77777777" w:rsidR="00844C10" w:rsidRPr="00A90249" w:rsidRDefault="00844C10" w:rsidP="00844C10">
            <w:pPr>
              <w:rPr>
                <w:rFonts w:ascii="Tahoma" w:eastAsia="Calibri" w:hAnsi="Tahoma" w:cs="Tahoma"/>
                <w:sz w:val="20"/>
                <w:szCs w:val="20"/>
              </w:rPr>
            </w:pPr>
          </w:p>
        </w:tc>
        <w:tc>
          <w:tcPr>
            <w:tcW w:w="1982" w:type="dxa"/>
            <w:tcBorders>
              <w:top w:val="single" w:sz="4" w:space="0" w:color="auto"/>
              <w:left w:val="single" w:sz="4" w:space="0" w:color="auto"/>
              <w:bottom w:val="single" w:sz="4" w:space="0" w:color="auto"/>
              <w:right w:val="single" w:sz="4" w:space="0" w:color="auto"/>
            </w:tcBorders>
            <w:vAlign w:val="center"/>
          </w:tcPr>
          <w:p w14:paraId="4D9FE2E2" w14:textId="2BEFD844" w:rsidR="00844C10" w:rsidRPr="00A90249" w:rsidRDefault="00844C10" w:rsidP="00844C10">
            <w:pPr>
              <w:jc w:val="center"/>
              <w:rPr>
                <w:rFonts w:ascii="Tahoma" w:hAnsi="Tahoma" w:cs="Tahoma"/>
                <w:sz w:val="20"/>
                <w:szCs w:val="20"/>
              </w:rPr>
            </w:pPr>
            <w:r w:rsidRPr="00A90249">
              <w:rPr>
                <w:rFonts w:ascii="Tahoma" w:hAnsi="Tahoma" w:cs="Tahoma"/>
                <w:sz w:val="20"/>
                <w:szCs w:val="20"/>
              </w:rPr>
              <w:t>%</w:t>
            </w:r>
          </w:p>
        </w:tc>
        <w:tc>
          <w:tcPr>
            <w:tcW w:w="1559" w:type="dxa"/>
            <w:tcBorders>
              <w:top w:val="single" w:sz="4" w:space="0" w:color="auto"/>
              <w:left w:val="single" w:sz="4" w:space="0" w:color="auto"/>
              <w:bottom w:val="single" w:sz="4" w:space="0" w:color="auto"/>
              <w:right w:val="single" w:sz="4" w:space="0" w:color="auto"/>
            </w:tcBorders>
            <w:vAlign w:val="center"/>
          </w:tcPr>
          <w:p w14:paraId="09CFE174" w14:textId="55DCCFDA" w:rsidR="00844C10" w:rsidRPr="00A90249" w:rsidRDefault="00972A4C" w:rsidP="00844C10">
            <w:pPr>
              <w:jc w:val="center"/>
              <w:rPr>
                <w:rFonts w:ascii="Tahoma" w:hAnsi="Tahoma" w:cs="Tahoma"/>
                <w:sz w:val="20"/>
                <w:szCs w:val="20"/>
              </w:rPr>
            </w:pPr>
            <w:r w:rsidRPr="00A90249">
              <w:rPr>
                <w:rFonts w:ascii="Tahoma" w:hAnsi="Tahoma" w:cs="Tahoma"/>
                <w:sz w:val="20"/>
                <w:szCs w:val="20"/>
              </w:rPr>
              <w:t>1,1</w:t>
            </w:r>
            <w:r w:rsidRPr="00A90249">
              <w:rPr>
                <w:rFonts w:ascii="Tahoma" w:hAnsi="Tahoma" w:cs="Tahoma"/>
                <w:sz w:val="20"/>
                <w:szCs w:val="20"/>
                <w:lang w:val="en-US"/>
              </w:rPr>
              <w:t>6</w:t>
            </w:r>
          </w:p>
        </w:tc>
        <w:tc>
          <w:tcPr>
            <w:tcW w:w="1418" w:type="dxa"/>
            <w:tcBorders>
              <w:top w:val="single" w:sz="4" w:space="0" w:color="auto"/>
              <w:left w:val="single" w:sz="4" w:space="0" w:color="auto"/>
              <w:bottom w:val="single" w:sz="4" w:space="0" w:color="auto"/>
              <w:right w:val="single" w:sz="4" w:space="0" w:color="auto"/>
            </w:tcBorders>
            <w:vAlign w:val="center"/>
          </w:tcPr>
          <w:p w14:paraId="0708E175" w14:textId="6DA3B10C" w:rsidR="00844C10" w:rsidRPr="00A90249" w:rsidRDefault="00844C10" w:rsidP="00844C10">
            <w:pPr>
              <w:jc w:val="center"/>
              <w:rPr>
                <w:rFonts w:ascii="Tahoma" w:hAnsi="Tahoma" w:cs="Tahoma"/>
                <w:sz w:val="20"/>
                <w:szCs w:val="20"/>
              </w:rPr>
            </w:pPr>
            <w:r w:rsidRPr="00A90249">
              <w:rPr>
                <w:rFonts w:ascii="Tahoma" w:hAnsi="Tahoma" w:cs="Tahoma"/>
                <w:sz w:val="20"/>
                <w:szCs w:val="20"/>
              </w:rPr>
              <w:t>4,</w:t>
            </w:r>
            <w:r w:rsidR="00A2587C" w:rsidRPr="00A90249">
              <w:rPr>
                <w:rFonts w:ascii="Tahoma" w:hAnsi="Tahoma" w:cs="Tahoma"/>
                <w:sz w:val="20"/>
                <w:szCs w:val="20"/>
                <w:lang w:val="en-US"/>
              </w:rPr>
              <w:t>46</w:t>
            </w:r>
          </w:p>
        </w:tc>
      </w:tr>
      <w:tr w:rsidR="00F77E69" w:rsidRPr="00A90249" w14:paraId="67DC7AF5" w14:textId="77777777" w:rsidTr="00555E99">
        <w:trPr>
          <w:trHeight w:val="20"/>
        </w:trPr>
        <w:tc>
          <w:tcPr>
            <w:tcW w:w="993" w:type="dxa"/>
            <w:vMerge w:val="restart"/>
            <w:tcBorders>
              <w:left w:val="single" w:sz="4" w:space="0" w:color="auto"/>
              <w:right w:val="single" w:sz="4" w:space="0" w:color="auto"/>
            </w:tcBorders>
            <w:vAlign w:val="center"/>
          </w:tcPr>
          <w:p w14:paraId="50609110" w14:textId="3964B8E1" w:rsidR="00844C10" w:rsidRPr="00A90249" w:rsidRDefault="00844C10" w:rsidP="00844C10">
            <w:pPr>
              <w:jc w:val="center"/>
              <w:rPr>
                <w:rFonts w:ascii="Tahoma" w:hAnsi="Tahoma" w:cs="Tahoma"/>
                <w:sz w:val="20"/>
                <w:szCs w:val="20"/>
              </w:rPr>
            </w:pPr>
            <w:r w:rsidRPr="00A90249">
              <w:rPr>
                <w:rFonts w:ascii="Tahoma" w:hAnsi="Tahoma" w:cs="Tahoma"/>
                <w:sz w:val="20"/>
                <w:szCs w:val="20"/>
              </w:rPr>
              <w:t>1.2.4.2</w:t>
            </w:r>
          </w:p>
        </w:tc>
        <w:tc>
          <w:tcPr>
            <w:tcW w:w="3971" w:type="dxa"/>
            <w:vMerge w:val="restart"/>
            <w:tcBorders>
              <w:left w:val="single" w:sz="4" w:space="0" w:color="auto"/>
              <w:right w:val="single" w:sz="4" w:space="0" w:color="auto"/>
            </w:tcBorders>
            <w:vAlign w:val="center"/>
          </w:tcPr>
          <w:p w14:paraId="23A9E8FB" w14:textId="69019D99" w:rsidR="00844C10" w:rsidRPr="00A90249" w:rsidRDefault="00844C10" w:rsidP="00844C10">
            <w:pPr>
              <w:rPr>
                <w:rFonts w:ascii="Tahoma" w:eastAsia="Calibri" w:hAnsi="Tahoma" w:cs="Tahoma"/>
                <w:sz w:val="20"/>
                <w:szCs w:val="20"/>
              </w:rPr>
            </w:pPr>
            <w:r w:rsidRPr="00A90249">
              <w:rPr>
                <w:rFonts w:ascii="Tahoma" w:eastAsia="Calibri" w:hAnsi="Tahoma" w:cs="Tahoma"/>
                <w:sz w:val="20"/>
                <w:szCs w:val="20"/>
              </w:rPr>
              <w:t>производственная зона сельскохозяйственных предприятий</w:t>
            </w:r>
          </w:p>
        </w:tc>
        <w:tc>
          <w:tcPr>
            <w:tcW w:w="1982" w:type="dxa"/>
            <w:tcBorders>
              <w:top w:val="single" w:sz="4" w:space="0" w:color="auto"/>
              <w:left w:val="single" w:sz="4" w:space="0" w:color="auto"/>
              <w:bottom w:val="single" w:sz="4" w:space="0" w:color="auto"/>
              <w:right w:val="single" w:sz="4" w:space="0" w:color="auto"/>
            </w:tcBorders>
            <w:vAlign w:val="center"/>
          </w:tcPr>
          <w:p w14:paraId="485BBAAD" w14:textId="77777777" w:rsidR="00844C10" w:rsidRPr="00A90249" w:rsidRDefault="00844C10" w:rsidP="00844C10">
            <w:pPr>
              <w:jc w:val="center"/>
              <w:rPr>
                <w:rFonts w:ascii="Tahoma" w:hAnsi="Tahoma" w:cs="Tahoma"/>
                <w:sz w:val="20"/>
                <w:szCs w:val="20"/>
              </w:rPr>
            </w:pPr>
            <w:r w:rsidRPr="00A90249">
              <w:rPr>
                <w:rFonts w:ascii="Tahoma" w:hAnsi="Tahoma" w:cs="Tahoma"/>
                <w:sz w:val="20"/>
                <w:szCs w:val="20"/>
              </w:rPr>
              <w:t>га</w:t>
            </w:r>
          </w:p>
        </w:tc>
        <w:tc>
          <w:tcPr>
            <w:tcW w:w="1559" w:type="dxa"/>
            <w:tcBorders>
              <w:top w:val="single" w:sz="4" w:space="0" w:color="auto"/>
              <w:left w:val="single" w:sz="4" w:space="0" w:color="auto"/>
              <w:bottom w:val="single" w:sz="4" w:space="0" w:color="auto"/>
              <w:right w:val="single" w:sz="4" w:space="0" w:color="auto"/>
            </w:tcBorders>
            <w:vAlign w:val="center"/>
          </w:tcPr>
          <w:p w14:paraId="0215625B" w14:textId="61C52396" w:rsidR="00844C10" w:rsidRPr="00A90249" w:rsidRDefault="00844C10" w:rsidP="00844C10">
            <w:pPr>
              <w:jc w:val="center"/>
              <w:rPr>
                <w:rFonts w:ascii="Tahoma" w:hAnsi="Tahoma" w:cs="Tahoma"/>
                <w:sz w:val="20"/>
                <w:szCs w:val="20"/>
              </w:rPr>
            </w:pPr>
            <w:r w:rsidRPr="00A90249">
              <w:rPr>
                <w:rFonts w:ascii="Tahoma" w:hAnsi="Tahoma" w:cs="Tahoma"/>
                <w:sz w:val="20"/>
                <w:szCs w:val="20"/>
              </w:rPr>
              <w:t>2,0</w:t>
            </w:r>
          </w:p>
        </w:tc>
        <w:tc>
          <w:tcPr>
            <w:tcW w:w="1418" w:type="dxa"/>
            <w:tcBorders>
              <w:top w:val="single" w:sz="4" w:space="0" w:color="auto"/>
              <w:left w:val="single" w:sz="4" w:space="0" w:color="auto"/>
              <w:bottom w:val="single" w:sz="4" w:space="0" w:color="auto"/>
              <w:right w:val="single" w:sz="4" w:space="0" w:color="auto"/>
            </w:tcBorders>
            <w:vAlign w:val="center"/>
          </w:tcPr>
          <w:p w14:paraId="096AF8EE" w14:textId="6DF3C36C" w:rsidR="00844C10" w:rsidRPr="00A90249" w:rsidRDefault="002A5860" w:rsidP="00844C10">
            <w:pPr>
              <w:jc w:val="center"/>
              <w:rPr>
                <w:rFonts w:ascii="Tahoma" w:hAnsi="Tahoma" w:cs="Tahoma"/>
                <w:sz w:val="20"/>
                <w:szCs w:val="20"/>
              </w:rPr>
            </w:pPr>
            <w:r w:rsidRPr="00A90249">
              <w:rPr>
                <w:rFonts w:ascii="Tahoma" w:hAnsi="Tahoma" w:cs="Tahoma"/>
                <w:sz w:val="20"/>
                <w:szCs w:val="20"/>
              </w:rPr>
              <w:t>0</w:t>
            </w:r>
          </w:p>
        </w:tc>
      </w:tr>
      <w:tr w:rsidR="00F77E69" w:rsidRPr="00A90249" w14:paraId="3364FA2F" w14:textId="77777777" w:rsidTr="00555E99">
        <w:trPr>
          <w:trHeight w:val="20"/>
        </w:trPr>
        <w:tc>
          <w:tcPr>
            <w:tcW w:w="993" w:type="dxa"/>
            <w:vMerge/>
            <w:tcBorders>
              <w:left w:val="single" w:sz="4" w:space="0" w:color="auto"/>
              <w:right w:val="single" w:sz="4" w:space="0" w:color="auto"/>
            </w:tcBorders>
            <w:vAlign w:val="center"/>
          </w:tcPr>
          <w:p w14:paraId="1065F831" w14:textId="77777777" w:rsidR="00844C10" w:rsidRPr="00A90249" w:rsidRDefault="00844C10" w:rsidP="00844C10">
            <w:pPr>
              <w:jc w:val="center"/>
              <w:rPr>
                <w:rFonts w:ascii="Tahoma" w:hAnsi="Tahoma" w:cs="Tahoma"/>
                <w:sz w:val="20"/>
                <w:szCs w:val="20"/>
              </w:rPr>
            </w:pPr>
          </w:p>
        </w:tc>
        <w:tc>
          <w:tcPr>
            <w:tcW w:w="3971" w:type="dxa"/>
            <w:vMerge/>
            <w:tcBorders>
              <w:left w:val="single" w:sz="4" w:space="0" w:color="auto"/>
              <w:right w:val="single" w:sz="4" w:space="0" w:color="auto"/>
            </w:tcBorders>
            <w:vAlign w:val="center"/>
          </w:tcPr>
          <w:p w14:paraId="32EF2946" w14:textId="77777777" w:rsidR="00844C10" w:rsidRPr="00A90249" w:rsidRDefault="00844C10" w:rsidP="00844C10">
            <w:pPr>
              <w:rPr>
                <w:rFonts w:ascii="Tahoma" w:eastAsia="Calibri" w:hAnsi="Tahoma" w:cs="Tahoma"/>
                <w:sz w:val="20"/>
                <w:szCs w:val="20"/>
              </w:rPr>
            </w:pPr>
          </w:p>
        </w:tc>
        <w:tc>
          <w:tcPr>
            <w:tcW w:w="1982" w:type="dxa"/>
            <w:tcBorders>
              <w:top w:val="single" w:sz="4" w:space="0" w:color="auto"/>
              <w:left w:val="single" w:sz="4" w:space="0" w:color="auto"/>
              <w:bottom w:val="single" w:sz="4" w:space="0" w:color="auto"/>
              <w:right w:val="single" w:sz="4" w:space="0" w:color="auto"/>
            </w:tcBorders>
            <w:vAlign w:val="center"/>
          </w:tcPr>
          <w:p w14:paraId="1C0F221F" w14:textId="0B173A0C" w:rsidR="00844C10" w:rsidRPr="00A90249" w:rsidRDefault="00844C10" w:rsidP="00844C10">
            <w:pPr>
              <w:jc w:val="center"/>
              <w:rPr>
                <w:rFonts w:ascii="Tahoma" w:hAnsi="Tahoma" w:cs="Tahoma"/>
                <w:sz w:val="20"/>
                <w:szCs w:val="20"/>
              </w:rPr>
            </w:pPr>
            <w:r w:rsidRPr="00A90249">
              <w:rPr>
                <w:rFonts w:ascii="Tahoma" w:hAnsi="Tahoma" w:cs="Tahoma"/>
                <w:sz w:val="20"/>
                <w:szCs w:val="20"/>
              </w:rPr>
              <w:t>%</w:t>
            </w:r>
          </w:p>
        </w:tc>
        <w:tc>
          <w:tcPr>
            <w:tcW w:w="1559" w:type="dxa"/>
            <w:tcBorders>
              <w:top w:val="single" w:sz="4" w:space="0" w:color="auto"/>
              <w:left w:val="single" w:sz="4" w:space="0" w:color="auto"/>
              <w:bottom w:val="single" w:sz="4" w:space="0" w:color="auto"/>
              <w:right w:val="single" w:sz="4" w:space="0" w:color="auto"/>
            </w:tcBorders>
            <w:vAlign w:val="center"/>
          </w:tcPr>
          <w:p w14:paraId="0B9CC1E0" w14:textId="6DE4B1C7" w:rsidR="00844C10" w:rsidRPr="00A90249" w:rsidRDefault="00844C10" w:rsidP="00844C10">
            <w:pPr>
              <w:jc w:val="center"/>
              <w:rPr>
                <w:rFonts w:ascii="Tahoma" w:hAnsi="Tahoma" w:cs="Tahoma"/>
                <w:sz w:val="20"/>
                <w:szCs w:val="20"/>
              </w:rPr>
            </w:pPr>
            <w:r w:rsidRPr="00A90249">
              <w:rPr>
                <w:rFonts w:ascii="Tahoma" w:hAnsi="Tahoma" w:cs="Tahoma"/>
                <w:sz w:val="20"/>
                <w:szCs w:val="20"/>
              </w:rPr>
              <w:t>1,01</w:t>
            </w:r>
          </w:p>
        </w:tc>
        <w:tc>
          <w:tcPr>
            <w:tcW w:w="1418" w:type="dxa"/>
            <w:tcBorders>
              <w:top w:val="single" w:sz="4" w:space="0" w:color="auto"/>
              <w:left w:val="single" w:sz="4" w:space="0" w:color="auto"/>
              <w:bottom w:val="single" w:sz="4" w:space="0" w:color="auto"/>
              <w:right w:val="single" w:sz="4" w:space="0" w:color="auto"/>
            </w:tcBorders>
            <w:vAlign w:val="center"/>
          </w:tcPr>
          <w:p w14:paraId="17C67436" w14:textId="0F2FC957" w:rsidR="00844C10" w:rsidRPr="00A90249" w:rsidRDefault="002A5860" w:rsidP="00844C10">
            <w:pPr>
              <w:jc w:val="center"/>
              <w:rPr>
                <w:rFonts w:ascii="Tahoma" w:hAnsi="Tahoma" w:cs="Tahoma"/>
                <w:sz w:val="20"/>
                <w:szCs w:val="20"/>
              </w:rPr>
            </w:pPr>
            <w:r w:rsidRPr="00A90249">
              <w:rPr>
                <w:rFonts w:ascii="Tahoma" w:hAnsi="Tahoma" w:cs="Tahoma"/>
                <w:sz w:val="20"/>
                <w:szCs w:val="20"/>
              </w:rPr>
              <w:t>0</w:t>
            </w:r>
          </w:p>
        </w:tc>
      </w:tr>
      <w:tr w:rsidR="00F77E69" w:rsidRPr="00A90249" w14:paraId="1906C9CE" w14:textId="77777777" w:rsidTr="00555E99">
        <w:trPr>
          <w:trHeight w:val="20"/>
        </w:trPr>
        <w:tc>
          <w:tcPr>
            <w:tcW w:w="993" w:type="dxa"/>
            <w:vMerge w:val="restart"/>
            <w:tcBorders>
              <w:left w:val="single" w:sz="4" w:space="0" w:color="auto"/>
              <w:right w:val="single" w:sz="4" w:space="0" w:color="auto"/>
            </w:tcBorders>
            <w:vAlign w:val="center"/>
          </w:tcPr>
          <w:p w14:paraId="651843CE" w14:textId="10A0CD64" w:rsidR="00844C10" w:rsidRPr="00A90249" w:rsidRDefault="00844C10" w:rsidP="00844C10">
            <w:pPr>
              <w:jc w:val="center"/>
              <w:rPr>
                <w:rFonts w:ascii="Tahoma" w:hAnsi="Tahoma" w:cs="Tahoma"/>
                <w:sz w:val="20"/>
                <w:szCs w:val="20"/>
              </w:rPr>
            </w:pPr>
            <w:r w:rsidRPr="00A90249">
              <w:rPr>
                <w:rFonts w:ascii="Tahoma" w:hAnsi="Tahoma" w:cs="Tahoma"/>
                <w:b/>
                <w:sz w:val="20"/>
                <w:szCs w:val="20"/>
              </w:rPr>
              <w:t>1.2.5</w:t>
            </w:r>
          </w:p>
        </w:tc>
        <w:tc>
          <w:tcPr>
            <w:tcW w:w="3971" w:type="dxa"/>
            <w:vMerge w:val="restart"/>
            <w:tcBorders>
              <w:left w:val="single" w:sz="4" w:space="0" w:color="auto"/>
              <w:right w:val="single" w:sz="4" w:space="0" w:color="auto"/>
            </w:tcBorders>
            <w:vAlign w:val="center"/>
          </w:tcPr>
          <w:p w14:paraId="6EEE1046" w14:textId="30F339FE" w:rsidR="00844C10" w:rsidRPr="00A90249" w:rsidRDefault="00844C10" w:rsidP="00844C10">
            <w:pPr>
              <w:rPr>
                <w:rFonts w:ascii="Tahoma" w:eastAsia="Calibri" w:hAnsi="Tahoma" w:cs="Tahoma"/>
                <w:sz w:val="20"/>
                <w:szCs w:val="20"/>
              </w:rPr>
            </w:pPr>
            <w:r w:rsidRPr="00A90249">
              <w:rPr>
                <w:rFonts w:ascii="Tahoma" w:hAnsi="Tahoma" w:cs="Tahoma"/>
                <w:b/>
                <w:sz w:val="20"/>
                <w:szCs w:val="20"/>
              </w:rPr>
              <w:t>Зоны рекреационного назначения</w:t>
            </w:r>
          </w:p>
        </w:tc>
        <w:tc>
          <w:tcPr>
            <w:tcW w:w="1982" w:type="dxa"/>
            <w:tcBorders>
              <w:top w:val="single" w:sz="4" w:space="0" w:color="auto"/>
              <w:left w:val="single" w:sz="4" w:space="0" w:color="auto"/>
              <w:bottom w:val="single" w:sz="4" w:space="0" w:color="auto"/>
              <w:right w:val="single" w:sz="4" w:space="0" w:color="auto"/>
            </w:tcBorders>
            <w:vAlign w:val="center"/>
          </w:tcPr>
          <w:p w14:paraId="3DF33BF3" w14:textId="2FBFBF64" w:rsidR="00844C10" w:rsidRPr="00A90249" w:rsidRDefault="00844C10" w:rsidP="00844C10">
            <w:pPr>
              <w:jc w:val="center"/>
              <w:rPr>
                <w:rFonts w:ascii="Tahoma" w:hAnsi="Tahoma" w:cs="Tahoma"/>
                <w:sz w:val="20"/>
                <w:szCs w:val="20"/>
              </w:rPr>
            </w:pPr>
            <w:r w:rsidRPr="00A90249">
              <w:rPr>
                <w:rFonts w:ascii="Tahoma" w:hAnsi="Tahoma" w:cs="Tahoma"/>
                <w:b/>
                <w:sz w:val="20"/>
                <w:szCs w:val="20"/>
              </w:rPr>
              <w:t>га</w:t>
            </w:r>
          </w:p>
        </w:tc>
        <w:tc>
          <w:tcPr>
            <w:tcW w:w="1559" w:type="dxa"/>
            <w:tcBorders>
              <w:top w:val="single" w:sz="4" w:space="0" w:color="auto"/>
              <w:left w:val="single" w:sz="4" w:space="0" w:color="auto"/>
              <w:bottom w:val="single" w:sz="4" w:space="0" w:color="auto"/>
              <w:right w:val="single" w:sz="4" w:space="0" w:color="auto"/>
            </w:tcBorders>
            <w:vAlign w:val="center"/>
          </w:tcPr>
          <w:p w14:paraId="374FB01F" w14:textId="6A1E3079" w:rsidR="00844C10" w:rsidRPr="00A90249" w:rsidRDefault="00844C10" w:rsidP="00844C10">
            <w:pPr>
              <w:jc w:val="center"/>
              <w:rPr>
                <w:rFonts w:ascii="Tahoma" w:hAnsi="Tahoma" w:cs="Tahoma"/>
                <w:sz w:val="20"/>
                <w:szCs w:val="20"/>
              </w:rPr>
            </w:pPr>
            <w:r w:rsidRPr="00A90249">
              <w:rPr>
                <w:rFonts w:ascii="Tahoma" w:hAnsi="Tahoma" w:cs="Tahoma"/>
                <w:b/>
                <w:sz w:val="20"/>
                <w:szCs w:val="20"/>
                <w:lang w:val="en-US"/>
              </w:rPr>
              <w:t>42,9</w:t>
            </w:r>
          </w:p>
        </w:tc>
        <w:tc>
          <w:tcPr>
            <w:tcW w:w="1418" w:type="dxa"/>
            <w:tcBorders>
              <w:top w:val="single" w:sz="4" w:space="0" w:color="auto"/>
              <w:left w:val="single" w:sz="4" w:space="0" w:color="auto"/>
              <w:bottom w:val="single" w:sz="4" w:space="0" w:color="auto"/>
              <w:right w:val="single" w:sz="4" w:space="0" w:color="auto"/>
            </w:tcBorders>
            <w:vAlign w:val="center"/>
          </w:tcPr>
          <w:p w14:paraId="07245CBF" w14:textId="7BEF0C5A" w:rsidR="00844C10" w:rsidRPr="00A90249" w:rsidRDefault="00844C10" w:rsidP="00844C10">
            <w:pPr>
              <w:jc w:val="center"/>
              <w:rPr>
                <w:rFonts w:ascii="Tahoma" w:hAnsi="Tahoma" w:cs="Tahoma"/>
                <w:sz w:val="20"/>
                <w:szCs w:val="20"/>
              </w:rPr>
            </w:pPr>
            <w:r w:rsidRPr="00A90249">
              <w:rPr>
                <w:rFonts w:ascii="Tahoma" w:hAnsi="Tahoma" w:cs="Tahoma"/>
                <w:b/>
                <w:sz w:val="20"/>
                <w:szCs w:val="20"/>
                <w:lang w:val="en-US"/>
              </w:rPr>
              <w:t>3</w:t>
            </w:r>
            <w:r w:rsidRPr="00A90249">
              <w:rPr>
                <w:rFonts w:ascii="Tahoma" w:hAnsi="Tahoma" w:cs="Tahoma"/>
                <w:b/>
                <w:sz w:val="20"/>
                <w:szCs w:val="20"/>
              </w:rPr>
              <w:t>4,</w:t>
            </w:r>
            <w:r w:rsidR="00025C96" w:rsidRPr="00A90249">
              <w:rPr>
                <w:rFonts w:ascii="Tahoma" w:hAnsi="Tahoma" w:cs="Tahoma"/>
                <w:b/>
                <w:sz w:val="20"/>
                <w:szCs w:val="20"/>
              </w:rPr>
              <w:t>8</w:t>
            </w:r>
          </w:p>
        </w:tc>
      </w:tr>
      <w:tr w:rsidR="00F77E69" w:rsidRPr="00A90249" w14:paraId="00A8C19D" w14:textId="77777777" w:rsidTr="00555E99">
        <w:trPr>
          <w:trHeight w:val="20"/>
        </w:trPr>
        <w:tc>
          <w:tcPr>
            <w:tcW w:w="993" w:type="dxa"/>
            <w:vMerge/>
            <w:tcBorders>
              <w:left w:val="single" w:sz="4" w:space="0" w:color="auto"/>
              <w:bottom w:val="single" w:sz="4" w:space="0" w:color="auto"/>
              <w:right w:val="single" w:sz="4" w:space="0" w:color="auto"/>
            </w:tcBorders>
            <w:vAlign w:val="center"/>
          </w:tcPr>
          <w:p w14:paraId="79FC3FDE" w14:textId="1BEE6089" w:rsidR="00844C10" w:rsidRPr="00A90249" w:rsidRDefault="00844C10" w:rsidP="00844C10">
            <w:pPr>
              <w:jc w:val="center"/>
              <w:rPr>
                <w:rFonts w:ascii="Tahoma" w:hAnsi="Tahoma" w:cs="Tahoma"/>
                <w:sz w:val="20"/>
                <w:szCs w:val="20"/>
              </w:rPr>
            </w:pPr>
          </w:p>
        </w:tc>
        <w:tc>
          <w:tcPr>
            <w:tcW w:w="3971" w:type="dxa"/>
            <w:vMerge/>
            <w:tcBorders>
              <w:left w:val="single" w:sz="4" w:space="0" w:color="auto"/>
              <w:bottom w:val="single" w:sz="4" w:space="0" w:color="auto"/>
              <w:right w:val="single" w:sz="4" w:space="0" w:color="auto"/>
            </w:tcBorders>
            <w:vAlign w:val="center"/>
          </w:tcPr>
          <w:p w14:paraId="5D2B1558" w14:textId="77777777" w:rsidR="00844C10" w:rsidRPr="00A90249" w:rsidRDefault="00844C10" w:rsidP="00844C10">
            <w:pPr>
              <w:rPr>
                <w:rFonts w:ascii="Tahoma" w:eastAsia="Calibri" w:hAnsi="Tahoma" w:cs="Tahoma"/>
                <w:sz w:val="20"/>
                <w:szCs w:val="20"/>
              </w:rPr>
            </w:pPr>
          </w:p>
        </w:tc>
        <w:tc>
          <w:tcPr>
            <w:tcW w:w="1982" w:type="dxa"/>
            <w:tcBorders>
              <w:top w:val="single" w:sz="4" w:space="0" w:color="auto"/>
              <w:left w:val="single" w:sz="4" w:space="0" w:color="auto"/>
              <w:bottom w:val="single" w:sz="4" w:space="0" w:color="auto"/>
              <w:right w:val="single" w:sz="4" w:space="0" w:color="auto"/>
            </w:tcBorders>
            <w:vAlign w:val="center"/>
          </w:tcPr>
          <w:p w14:paraId="58DEA7CF" w14:textId="687B01A1" w:rsidR="00844C10" w:rsidRPr="00A90249" w:rsidRDefault="00844C10" w:rsidP="00844C10">
            <w:pPr>
              <w:jc w:val="center"/>
              <w:rPr>
                <w:rFonts w:ascii="Tahoma" w:hAnsi="Tahoma" w:cs="Tahoma"/>
                <w:sz w:val="20"/>
                <w:szCs w:val="20"/>
              </w:rPr>
            </w:pPr>
            <w:r w:rsidRPr="00A90249">
              <w:rPr>
                <w:rFonts w:ascii="Tahoma" w:hAnsi="Tahoma" w:cs="Tahoma"/>
                <w:b/>
                <w:sz w:val="20"/>
                <w:szCs w:val="20"/>
              </w:rPr>
              <w:t>%</w:t>
            </w:r>
          </w:p>
        </w:tc>
        <w:tc>
          <w:tcPr>
            <w:tcW w:w="1559" w:type="dxa"/>
            <w:tcBorders>
              <w:top w:val="single" w:sz="4" w:space="0" w:color="auto"/>
              <w:left w:val="single" w:sz="4" w:space="0" w:color="auto"/>
              <w:bottom w:val="single" w:sz="4" w:space="0" w:color="auto"/>
              <w:right w:val="single" w:sz="4" w:space="0" w:color="auto"/>
            </w:tcBorders>
            <w:vAlign w:val="center"/>
          </w:tcPr>
          <w:p w14:paraId="70D89E0B" w14:textId="624F5242" w:rsidR="00844C10" w:rsidRPr="00A90249" w:rsidRDefault="00844C10" w:rsidP="00844C10">
            <w:pPr>
              <w:jc w:val="center"/>
              <w:rPr>
                <w:rFonts w:ascii="Tahoma" w:hAnsi="Tahoma" w:cs="Tahoma"/>
                <w:sz w:val="20"/>
                <w:szCs w:val="20"/>
              </w:rPr>
            </w:pPr>
            <w:r w:rsidRPr="00A90249">
              <w:rPr>
                <w:rFonts w:ascii="Tahoma" w:hAnsi="Tahoma" w:cs="Tahoma"/>
                <w:b/>
                <w:sz w:val="20"/>
                <w:szCs w:val="20"/>
                <w:lang w:val="en-US"/>
              </w:rPr>
              <w:t>21,5</w:t>
            </w:r>
            <w:r w:rsidR="00972A4C" w:rsidRPr="00A90249">
              <w:rPr>
                <w:rFonts w:ascii="Tahoma" w:hAnsi="Tahoma" w:cs="Tahoma"/>
                <w:b/>
                <w:sz w:val="20"/>
                <w:szCs w:val="20"/>
                <w:lang w:val="en-US"/>
              </w:rPr>
              <w:t>6</w:t>
            </w:r>
          </w:p>
        </w:tc>
        <w:tc>
          <w:tcPr>
            <w:tcW w:w="1418" w:type="dxa"/>
            <w:tcBorders>
              <w:top w:val="single" w:sz="4" w:space="0" w:color="auto"/>
              <w:left w:val="single" w:sz="4" w:space="0" w:color="auto"/>
              <w:bottom w:val="single" w:sz="4" w:space="0" w:color="auto"/>
              <w:right w:val="single" w:sz="4" w:space="0" w:color="auto"/>
            </w:tcBorders>
            <w:vAlign w:val="center"/>
          </w:tcPr>
          <w:p w14:paraId="4133F0C6" w14:textId="370D906E" w:rsidR="00844C10" w:rsidRPr="00A90249" w:rsidRDefault="00844C10" w:rsidP="00844C10">
            <w:pPr>
              <w:jc w:val="center"/>
              <w:rPr>
                <w:rFonts w:ascii="Tahoma" w:hAnsi="Tahoma" w:cs="Tahoma"/>
                <w:sz w:val="20"/>
                <w:szCs w:val="20"/>
              </w:rPr>
            </w:pPr>
            <w:r w:rsidRPr="00A90249">
              <w:rPr>
                <w:rFonts w:ascii="Tahoma" w:eastAsia="Calibri" w:hAnsi="Tahoma" w:cs="Tahoma"/>
                <w:b/>
                <w:sz w:val="20"/>
                <w:szCs w:val="20"/>
                <w:lang w:val="en-US"/>
              </w:rPr>
              <w:t>17</w:t>
            </w:r>
            <w:r w:rsidRPr="00A90249">
              <w:rPr>
                <w:rFonts w:ascii="Tahoma" w:eastAsia="Calibri" w:hAnsi="Tahoma" w:cs="Tahoma"/>
                <w:b/>
                <w:sz w:val="20"/>
                <w:szCs w:val="20"/>
              </w:rPr>
              <w:t>,</w:t>
            </w:r>
            <w:r w:rsidR="00157AAF" w:rsidRPr="00A90249">
              <w:rPr>
                <w:rFonts w:ascii="Tahoma" w:eastAsia="Calibri" w:hAnsi="Tahoma" w:cs="Tahoma"/>
                <w:b/>
                <w:sz w:val="20"/>
                <w:szCs w:val="20"/>
              </w:rPr>
              <w:t>44</w:t>
            </w:r>
          </w:p>
        </w:tc>
      </w:tr>
      <w:tr w:rsidR="00F77E69" w:rsidRPr="00A90249" w14:paraId="22CF8597" w14:textId="77777777" w:rsidTr="00555E99">
        <w:trPr>
          <w:trHeight w:val="20"/>
        </w:trPr>
        <w:tc>
          <w:tcPr>
            <w:tcW w:w="993" w:type="dxa"/>
            <w:tcBorders>
              <w:left w:val="single" w:sz="4" w:space="0" w:color="auto"/>
              <w:bottom w:val="single" w:sz="4" w:space="0" w:color="auto"/>
              <w:right w:val="single" w:sz="4" w:space="0" w:color="auto"/>
            </w:tcBorders>
            <w:vAlign w:val="center"/>
          </w:tcPr>
          <w:p w14:paraId="758A6D41" w14:textId="2007F9A2" w:rsidR="00844C10" w:rsidRPr="00A90249" w:rsidRDefault="00844C10" w:rsidP="00844C10">
            <w:pPr>
              <w:jc w:val="center"/>
              <w:rPr>
                <w:rFonts w:ascii="Tahoma" w:hAnsi="Tahoma" w:cs="Tahoma"/>
                <w:sz w:val="20"/>
                <w:szCs w:val="20"/>
              </w:rPr>
            </w:pPr>
          </w:p>
        </w:tc>
        <w:tc>
          <w:tcPr>
            <w:tcW w:w="3971" w:type="dxa"/>
            <w:tcBorders>
              <w:left w:val="single" w:sz="4" w:space="0" w:color="auto"/>
              <w:bottom w:val="single" w:sz="4" w:space="0" w:color="auto"/>
              <w:right w:val="single" w:sz="4" w:space="0" w:color="auto"/>
            </w:tcBorders>
            <w:vAlign w:val="center"/>
          </w:tcPr>
          <w:p w14:paraId="5A8E49A0" w14:textId="7635A93C" w:rsidR="00844C10" w:rsidRPr="00A90249" w:rsidRDefault="00844C10" w:rsidP="00844C10">
            <w:pPr>
              <w:rPr>
                <w:rFonts w:ascii="Tahoma" w:eastAsia="Calibri" w:hAnsi="Tahoma" w:cs="Tahoma"/>
                <w:sz w:val="20"/>
                <w:szCs w:val="20"/>
              </w:rPr>
            </w:pPr>
            <w:r w:rsidRPr="00A90249">
              <w:rPr>
                <w:rFonts w:ascii="Tahoma" w:eastAsia="Calibri" w:hAnsi="Tahoma" w:cs="Tahoma"/>
                <w:sz w:val="20"/>
                <w:szCs w:val="20"/>
              </w:rPr>
              <w:t>в том числе:</w:t>
            </w:r>
          </w:p>
        </w:tc>
        <w:tc>
          <w:tcPr>
            <w:tcW w:w="1982" w:type="dxa"/>
            <w:tcBorders>
              <w:top w:val="single" w:sz="4" w:space="0" w:color="auto"/>
              <w:left w:val="single" w:sz="4" w:space="0" w:color="auto"/>
              <w:bottom w:val="single" w:sz="4" w:space="0" w:color="auto"/>
              <w:right w:val="single" w:sz="4" w:space="0" w:color="auto"/>
            </w:tcBorders>
            <w:vAlign w:val="center"/>
          </w:tcPr>
          <w:p w14:paraId="1FAB7870" w14:textId="77777777" w:rsidR="00844C10" w:rsidRPr="00A90249" w:rsidRDefault="00844C10" w:rsidP="00844C10">
            <w:pPr>
              <w:jc w:val="center"/>
              <w:rPr>
                <w:rFonts w:ascii="Tahoma" w:hAnsi="Tahoma" w:cs="Tahoma"/>
                <w:sz w:val="20"/>
                <w:szCs w:val="20"/>
              </w:rPr>
            </w:pPr>
          </w:p>
        </w:tc>
        <w:tc>
          <w:tcPr>
            <w:tcW w:w="1559" w:type="dxa"/>
            <w:tcBorders>
              <w:top w:val="single" w:sz="4" w:space="0" w:color="auto"/>
              <w:left w:val="single" w:sz="4" w:space="0" w:color="auto"/>
              <w:bottom w:val="single" w:sz="4" w:space="0" w:color="auto"/>
              <w:right w:val="single" w:sz="4" w:space="0" w:color="auto"/>
            </w:tcBorders>
            <w:vAlign w:val="center"/>
          </w:tcPr>
          <w:p w14:paraId="10381717" w14:textId="77777777" w:rsidR="00844C10" w:rsidRPr="00A90249" w:rsidRDefault="00844C10" w:rsidP="00844C10">
            <w:pPr>
              <w:jc w:val="center"/>
              <w:rPr>
                <w:rFonts w:ascii="Tahoma" w:eastAsia="Calibri" w:hAnsi="Tahoma" w:cs="Tahoma"/>
                <w:sz w:val="20"/>
                <w:szCs w:val="20"/>
              </w:rPr>
            </w:pPr>
          </w:p>
        </w:tc>
        <w:tc>
          <w:tcPr>
            <w:tcW w:w="1418" w:type="dxa"/>
            <w:tcBorders>
              <w:top w:val="single" w:sz="4" w:space="0" w:color="auto"/>
              <w:left w:val="single" w:sz="4" w:space="0" w:color="auto"/>
              <w:bottom w:val="single" w:sz="4" w:space="0" w:color="auto"/>
              <w:right w:val="single" w:sz="4" w:space="0" w:color="auto"/>
            </w:tcBorders>
            <w:vAlign w:val="center"/>
          </w:tcPr>
          <w:p w14:paraId="52DA7BE3" w14:textId="055B70ED" w:rsidR="00844C10" w:rsidRPr="00A90249" w:rsidRDefault="00844C10" w:rsidP="00844C10">
            <w:pPr>
              <w:jc w:val="center"/>
              <w:rPr>
                <w:rFonts w:ascii="Tahoma" w:eastAsia="Calibri" w:hAnsi="Tahoma" w:cs="Tahoma"/>
                <w:sz w:val="20"/>
                <w:szCs w:val="20"/>
              </w:rPr>
            </w:pPr>
          </w:p>
        </w:tc>
      </w:tr>
      <w:tr w:rsidR="00F77E69" w:rsidRPr="00A90249" w14:paraId="6EE8A2D9" w14:textId="77777777" w:rsidTr="00555E99">
        <w:trPr>
          <w:trHeight w:val="20"/>
        </w:trPr>
        <w:tc>
          <w:tcPr>
            <w:tcW w:w="993" w:type="dxa"/>
            <w:vMerge w:val="restart"/>
            <w:tcBorders>
              <w:left w:val="single" w:sz="4" w:space="0" w:color="auto"/>
              <w:right w:val="single" w:sz="4" w:space="0" w:color="auto"/>
            </w:tcBorders>
            <w:vAlign w:val="center"/>
          </w:tcPr>
          <w:p w14:paraId="6521D3ED" w14:textId="41701ED4" w:rsidR="00844C10" w:rsidRPr="00A90249" w:rsidRDefault="00844C10" w:rsidP="00844C10">
            <w:pPr>
              <w:jc w:val="center"/>
              <w:rPr>
                <w:rFonts w:ascii="Tahoma" w:hAnsi="Tahoma" w:cs="Tahoma"/>
                <w:sz w:val="20"/>
                <w:szCs w:val="20"/>
              </w:rPr>
            </w:pPr>
            <w:r w:rsidRPr="00A90249">
              <w:rPr>
                <w:rFonts w:ascii="Tahoma" w:hAnsi="Tahoma" w:cs="Tahoma"/>
                <w:sz w:val="20"/>
                <w:szCs w:val="20"/>
              </w:rPr>
              <w:t>1.2.5.1</w:t>
            </w:r>
          </w:p>
        </w:tc>
        <w:tc>
          <w:tcPr>
            <w:tcW w:w="3971" w:type="dxa"/>
            <w:vMerge w:val="restart"/>
            <w:tcBorders>
              <w:left w:val="single" w:sz="4" w:space="0" w:color="auto"/>
              <w:right w:val="single" w:sz="4" w:space="0" w:color="auto"/>
            </w:tcBorders>
            <w:vAlign w:val="center"/>
          </w:tcPr>
          <w:p w14:paraId="5DCC1678" w14:textId="77777777" w:rsidR="00844C10" w:rsidRPr="00A90249" w:rsidRDefault="00844C10" w:rsidP="00844C10">
            <w:pPr>
              <w:rPr>
                <w:rFonts w:ascii="Tahoma" w:eastAsia="Calibri" w:hAnsi="Tahoma" w:cs="Tahoma"/>
                <w:sz w:val="20"/>
                <w:szCs w:val="20"/>
              </w:rPr>
            </w:pPr>
            <w:r w:rsidRPr="00A90249">
              <w:rPr>
                <w:rFonts w:ascii="Tahoma" w:eastAsia="Calibri" w:hAnsi="Tahoma" w:cs="Tahoma"/>
                <w:sz w:val="20"/>
                <w:szCs w:val="20"/>
              </w:rPr>
              <w:t>зона лесов</w:t>
            </w:r>
          </w:p>
        </w:tc>
        <w:tc>
          <w:tcPr>
            <w:tcW w:w="1982" w:type="dxa"/>
            <w:tcBorders>
              <w:top w:val="single" w:sz="4" w:space="0" w:color="auto"/>
              <w:left w:val="single" w:sz="4" w:space="0" w:color="auto"/>
              <w:bottom w:val="single" w:sz="4" w:space="0" w:color="auto"/>
              <w:right w:val="single" w:sz="4" w:space="0" w:color="auto"/>
            </w:tcBorders>
            <w:vAlign w:val="center"/>
          </w:tcPr>
          <w:p w14:paraId="7986DE98" w14:textId="77777777" w:rsidR="00844C10" w:rsidRPr="00A90249" w:rsidRDefault="00844C10" w:rsidP="00844C10">
            <w:pPr>
              <w:jc w:val="center"/>
              <w:rPr>
                <w:rFonts w:ascii="Tahoma" w:eastAsia="Calibri" w:hAnsi="Tahoma" w:cs="Tahoma"/>
                <w:sz w:val="20"/>
                <w:szCs w:val="20"/>
              </w:rPr>
            </w:pPr>
            <w:r w:rsidRPr="00A90249">
              <w:rPr>
                <w:rFonts w:ascii="Tahoma" w:hAnsi="Tahoma" w:cs="Tahoma"/>
                <w:sz w:val="20"/>
                <w:szCs w:val="20"/>
              </w:rPr>
              <w:t>га</w:t>
            </w:r>
          </w:p>
        </w:tc>
        <w:tc>
          <w:tcPr>
            <w:tcW w:w="1559" w:type="dxa"/>
            <w:tcBorders>
              <w:top w:val="single" w:sz="4" w:space="0" w:color="auto"/>
              <w:left w:val="single" w:sz="4" w:space="0" w:color="auto"/>
              <w:bottom w:val="single" w:sz="4" w:space="0" w:color="auto"/>
              <w:right w:val="single" w:sz="4" w:space="0" w:color="auto"/>
            </w:tcBorders>
            <w:vAlign w:val="center"/>
          </w:tcPr>
          <w:p w14:paraId="461667BA" w14:textId="7C7522B4" w:rsidR="00844C10" w:rsidRPr="00A90249" w:rsidRDefault="00844C10" w:rsidP="00844C10">
            <w:pPr>
              <w:jc w:val="center"/>
              <w:rPr>
                <w:rFonts w:ascii="Tahoma" w:eastAsia="Calibri" w:hAnsi="Tahoma" w:cs="Tahoma"/>
                <w:sz w:val="20"/>
                <w:szCs w:val="20"/>
              </w:rPr>
            </w:pPr>
            <w:r w:rsidRPr="00A90249">
              <w:rPr>
                <w:rFonts w:ascii="Tahoma" w:eastAsia="Calibri" w:hAnsi="Tahoma" w:cs="Tahoma"/>
                <w:sz w:val="20"/>
                <w:szCs w:val="20"/>
              </w:rPr>
              <w:t>42,9</w:t>
            </w:r>
          </w:p>
        </w:tc>
        <w:tc>
          <w:tcPr>
            <w:tcW w:w="1418" w:type="dxa"/>
            <w:tcBorders>
              <w:top w:val="single" w:sz="4" w:space="0" w:color="auto"/>
              <w:left w:val="single" w:sz="4" w:space="0" w:color="auto"/>
              <w:bottom w:val="single" w:sz="4" w:space="0" w:color="auto"/>
              <w:right w:val="single" w:sz="4" w:space="0" w:color="auto"/>
            </w:tcBorders>
            <w:vAlign w:val="center"/>
          </w:tcPr>
          <w:p w14:paraId="649623CF" w14:textId="0833AC92" w:rsidR="00844C10" w:rsidRPr="00A90249" w:rsidRDefault="00844C10" w:rsidP="00844C10">
            <w:pPr>
              <w:jc w:val="center"/>
              <w:rPr>
                <w:rFonts w:ascii="Tahoma" w:eastAsia="Calibri" w:hAnsi="Tahoma" w:cs="Tahoma"/>
                <w:sz w:val="20"/>
                <w:szCs w:val="20"/>
              </w:rPr>
            </w:pPr>
            <w:r w:rsidRPr="00A90249">
              <w:rPr>
                <w:rFonts w:ascii="Tahoma" w:eastAsia="Calibri" w:hAnsi="Tahoma" w:cs="Tahoma"/>
                <w:sz w:val="20"/>
                <w:szCs w:val="20"/>
              </w:rPr>
              <w:t>0,2</w:t>
            </w:r>
          </w:p>
        </w:tc>
      </w:tr>
      <w:tr w:rsidR="00F77E69" w:rsidRPr="00A90249" w14:paraId="14B3BB1A" w14:textId="77777777" w:rsidTr="00555E99">
        <w:trPr>
          <w:trHeight w:val="20"/>
        </w:trPr>
        <w:tc>
          <w:tcPr>
            <w:tcW w:w="993" w:type="dxa"/>
            <w:vMerge/>
            <w:tcBorders>
              <w:left w:val="single" w:sz="4" w:space="0" w:color="auto"/>
              <w:bottom w:val="single" w:sz="4" w:space="0" w:color="auto"/>
              <w:right w:val="single" w:sz="4" w:space="0" w:color="auto"/>
            </w:tcBorders>
            <w:vAlign w:val="center"/>
          </w:tcPr>
          <w:p w14:paraId="6DBC5930" w14:textId="77777777" w:rsidR="00844C10" w:rsidRPr="00A90249" w:rsidRDefault="00844C10" w:rsidP="00844C10">
            <w:pPr>
              <w:jc w:val="center"/>
              <w:rPr>
                <w:rFonts w:ascii="Tahoma" w:hAnsi="Tahoma" w:cs="Tahoma"/>
                <w:sz w:val="20"/>
                <w:szCs w:val="20"/>
              </w:rPr>
            </w:pPr>
          </w:p>
        </w:tc>
        <w:tc>
          <w:tcPr>
            <w:tcW w:w="3971" w:type="dxa"/>
            <w:vMerge/>
            <w:tcBorders>
              <w:left w:val="single" w:sz="4" w:space="0" w:color="auto"/>
              <w:bottom w:val="single" w:sz="4" w:space="0" w:color="auto"/>
              <w:right w:val="single" w:sz="4" w:space="0" w:color="auto"/>
            </w:tcBorders>
            <w:vAlign w:val="center"/>
          </w:tcPr>
          <w:p w14:paraId="6DB6781A" w14:textId="77777777" w:rsidR="00844C10" w:rsidRPr="00A90249" w:rsidRDefault="00844C10" w:rsidP="00844C10">
            <w:pPr>
              <w:rPr>
                <w:rFonts w:ascii="Tahoma" w:eastAsia="Calibri" w:hAnsi="Tahoma" w:cs="Tahoma"/>
                <w:sz w:val="20"/>
                <w:szCs w:val="20"/>
              </w:rPr>
            </w:pPr>
          </w:p>
        </w:tc>
        <w:tc>
          <w:tcPr>
            <w:tcW w:w="1982" w:type="dxa"/>
            <w:tcBorders>
              <w:top w:val="single" w:sz="4" w:space="0" w:color="auto"/>
              <w:left w:val="single" w:sz="4" w:space="0" w:color="auto"/>
              <w:bottom w:val="single" w:sz="4" w:space="0" w:color="auto"/>
              <w:right w:val="single" w:sz="4" w:space="0" w:color="auto"/>
            </w:tcBorders>
            <w:vAlign w:val="center"/>
          </w:tcPr>
          <w:p w14:paraId="0C2A6C6B" w14:textId="32B29610" w:rsidR="00844C10" w:rsidRPr="00A90249" w:rsidRDefault="00844C10" w:rsidP="00844C10">
            <w:pPr>
              <w:jc w:val="center"/>
              <w:rPr>
                <w:rFonts w:ascii="Tahoma" w:eastAsia="Calibri" w:hAnsi="Tahoma" w:cs="Tahoma"/>
                <w:sz w:val="20"/>
                <w:szCs w:val="20"/>
              </w:rPr>
            </w:pPr>
            <w:r w:rsidRPr="00A90249">
              <w:rPr>
                <w:rFonts w:ascii="Tahoma" w:hAnsi="Tahoma" w:cs="Tahoma"/>
                <w:sz w:val="20"/>
                <w:szCs w:val="20"/>
              </w:rPr>
              <w:t>%</w:t>
            </w:r>
          </w:p>
        </w:tc>
        <w:tc>
          <w:tcPr>
            <w:tcW w:w="1559" w:type="dxa"/>
            <w:tcBorders>
              <w:top w:val="single" w:sz="4" w:space="0" w:color="auto"/>
              <w:left w:val="single" w:sz="4" w:space="0" w:color="auto"/>
              <w:bottom w:val="single" w:sz="4" w:space="0" w:color="auto"/>
              <w:right w:val="single" w:sz="4" w:space="0" w:color="auto"/>
            </w:tcBorders>
            <w:vAlign w:val="center"/>
          </w:tcPr>
          <w:p w14:paraId="528DF8CC" w14:textId="0D70825B" w:rsidR="00844C10" w:rsidRPr="00A90249" w:rsidRDefault="00972A4C" w:rsidP="00844C10">
            <w:pPr>
              <w:jc w:val="center"/>
              <w:rPr>
                <w:rFonts w:ascii="Tahoma" w:eastAsia="Calibri" w:hAnsi="Tahoma" w:cs="Tahoma"/>
                <w:sz w:val="20"/>
                <w:szCs w:val="20"/>
              </w:rPr>
            </w:pPr>
            <w:r w:rsidRPr="00A90249">
              <w:rPr>
                <w:rFonts w:ascii="Tahoma" w:eastAsia="Calibri" w:hAnsi="Tahoma" w:cs="Tahoma"/>
                <w:sz w:val="20"/>
                <w:szCs w:val="20"/>
              </w:rPr>
              <w:t>21,5</w:t>
            </w:r>
            <w:r w:rsidRPr="00A90249">
              <w:rPr>
                <w:rFonts w:ascii="Tahoma" w:eastAsia="Calibri" w:hAnsi="Tahoma" w:cs="Tahoma"/>
                <w:sz w:val="20"/>
                <w:szCs w:val="20"/>
                <w:lang w:val="en-US"/>
              </w:rPr>
              <w:t>6</w:t>
            </w:r>
          </w:p>
        </w:tc>
        <w:tc>
          <w:tcPr>
            <w:tcW w:w="1418" w:type="dxa"/>
            <w:tcBorders>
              <w:top w:val="single" w:sz="4" w:space="0" w:color="auto"/>
              <w:left w:val="single" w:sz="4" w:space="0" w:color="auto"/>
              <w:bottom w:val="single" w:sz="4" w:space="0" w:color="auto"/>
              <w:right w:val="single" w:sz="4" w:space="0" w:color="auto"/>
            </w:tcBorders>
            <w:vAlign w:val="center"/>
          </w:tcPr>
          <w:p w14:paraId="2B8E7F3B" w14:textId="45B45877" w:rsidR="00844C10" w:rsidRPr="00A90249" w:rsidRDefault="00844C10" w:rsidP="00844C10">
            <w:pPr>
              <w:jc w:val="center"/>
              <w:rPr>
                <w:rFonts w:ascii="Tahoma" w:eastAsia="Calibri" w:hAnsi="Tahoma" w:cs="Tahoma"/>
                <w:sz w:val="20"/>
                <w:szCs w:val="20"/>
              </w:rPr>
            </w:pPr>
            <w:r w:rsidRPr="00A90249">
              <w:rPr>
                <w:rFonts w:ascii="Tahoma" w:eastAsia="Calibri" w:hAnsi="Tahoma" w:cs="Tahoma"/>
                <w:sz w:val="20"/>
                <w:szCs w:val="20"/>
              </w:rPr>
              <w:t>0,1</w:t>
            </w:r>
          </w:p>
        </w:tc>
      </w:tr>
      <w:tr w:rsidR="00F77E69" w:rsidRPr="00A90249" w14:paraId="6AAB4E1B" w14:textId="77777777" w:rsidTr="00555E99">
        <w:trPr>
          <w:trHeight w:val="20"/>
        </w:trPr>
        <w:tc>
          <w:tcPr>
            <w:tcW w:w="993" w:type="dxa"/>
            <w:vMerge w:val="restart"/>
            <w:tcBorders>
              <w:left w:val="single" w:sz="4" w:space="0" w:color="auto"/>
              <w:right w:val="single" w:sz="4" w:space="0" w:color="auto"/>
            </w:tcBorders>
            <w:vAlign w:val="center"/>
          </w:tcPr>
          <w:p w14:paraId="420F4C74" w14:textId="5FE740F8" w:rsidR="00844C10" w:rsidRPr="00A90249" w:rsidRDefault="00844C10" w:rsidP="00844C10">
            <w:pPr>
              <w:jc w:val="center"/>
              <w:rPr>
                <w:rFonts w:ascii="Tahoma" w:hAnsi="Tahoma" w:cs="Tahoma"/>
                <w:b/>
                <w:sz w:val="20"/>
                <w:szCs w:val="20"/>
              </w:rPr>
            </w:pPr>
            <w:r w:rsidRPr="00A90249">
              <w:rPr>
                <w:rFonts w:ascii="Tahoma" w:hAnsi="Tahoma" w:cs="Tahoma"/>
                <w:b/>
                <w:sz w:val="20"/>
                <w:szCs w:val="20"/>
              </w:rPr>
              <w:t>1.2.6</w:t>
            </w:r>
          </w:p>
        </w:tc>
        <w:tc>
          <w:tcPr>
            <w:tcW w:w="3971" w:type="dxa"/>
            <w:vMerge w:val="restart"/>
            <w:tcBorders>
              <w:left w:val="single" w:sz="4" w:space="0" w:color="auto"/>
              <w:right w:val="single" w:sz="4" w:space="0" w:color="auto"/>
            </w:tcBorders>
            <w:vAlign w:val="center"/>
          </w:tcPr>
          <w:p w14:paraId="5FF4D368" w14:textId="1A66D36F" w:rsidR="00844C10" w:rsidRPr="00A90249" w:rsidRDefault="00844C10" w:rsidP="00844C10">
            <w:pPr>
              <w:rPr>
                <w:rFonts w:ascii="Tahoma" w:hAnsi="Tahoma" w:cs="Tahoma"/>
                <w:b/>
                <w:sz w:val="20"/>
                <w:szCs w:val="20"/>
              </w:rPr>
            </w:pPr>
            <w:r w:rsidRPr="00A90249">
              <w:rPr>
                <w:rFonts w:ascii="Tahoma" w:hAnsi="Tahoma" w:cs="Tahoma"/>
                <w:b/>
                <w:sz w:val="20"/>
                <w:szCs w:val="20"/>
              </w:rPr>
              <w:t>Зоны специального назначения</w:t>
            </w:r>
          </w:p>
        </w:tc>
        <w:tc>
          <w:tcPr>
            <w:tcW w:w="1982" w:type="dxa"/>
            <w:tcBorders>
              <w:top w:val="single" w:sz="4" w:space="0" w:color="auto"/>
              <w:left w:val="single" w:sz="4" w:space="0" w:color="auto"/>
              <w:bottom w:val="single" w:sz="4" w:space="0" w:color="auto"/>
              <w:right w:val="single" w:sz="4" w:space="0" w:color="auto"/>
            </w:tcBorders>
            <w:vAlign w:val="center"/>
          </w:tcPr>
          <w:p w14:paraId="4E5F31BE" w14:textId="77777777" w:rsidR="00844C10" w:rsidRPr="00A90249" w:rsidRDefault="00844C10" w:rsidP="00844C10">
            <w:pPr>
              <w:jc w:val="center"/>
              <w:rPr>
                <w:rFonts w:ascii="Tahoma" w:eastAsia="Calibri" w:hAnsi="Tahoma" w:cs="Tahoma"/>
                <w:b/>
                <w:sz w:val="20"/>
                <w:szCs w:val="20"/>
              </w:rPr>
            </w:pPr>
            <w:r w:rsidRPr="00A90249">
              <w:rPr>
                <w:rFonts w:ascii="Tahoma" w:hAnsi="Tahoma" w:cs="Tahoma"/>
                <w:b/>
                <w:sz w:val="20"/>
                <w:szCs w:val="20"/>
              </w:rPr>
              <w:t>га</w:t>
            </w:r>
          </w:p>
        </w:tc>
        <w:tc>
          <w:tcPr>
            <w:tcW w:w="1559" w:type="dxa"/>
            <w:tcBorders>
              <w:top w:val="single" w:sz="4" w:space="0" w:color="auto"/>
              <w:left w:val="single" w:sz="4" w:space="0" w:color="auto"/>
              <w:bottom w:val="single" w:sz="4" w:space="0" w:color="auto"/>
              <w:right w:val="single" w:sz="4" w:space="0" w:color="auto"/>
            </w:tcBorders>
            <w:vAlign w:val="center"/>
          </w:tcPr>
          <w:p w14:paraId="3504349E" w14:textId="537DB792" w:rsidR="00844C10" w:rsidRPr="00A90249" w:rsidRDefault="00844C10" w:rsidP="00844C10">
            <w:pPr>
              <w:jc w:val="center"/>
              <w:rPr>
                <w:rFonts w:ascii="Tahoma" w:eastAsia="Calibri" w:hAnsi="Tahoma" w:cs="Tahoma"/>
                <w:b/>
                <w:sz w:val="20"/>
                <w:szCs w:val="20"/>
              </w:rPr>
            </w:pPr>
            <w:r w:rsidRPr="00A90249">
              <w:rPr>
                <w:rFonts w:ascii="Tahoma" w:eastAsia="Calibri" w:hAnsi="Tahoma" w:cs="Tahoma"/>
                <w:b/>
                <w:sz w:val="20"/>
                <w:szCs w:val="20"/>
              </w:rPr>
              <w:t>0,9</w:t>
            </w:r>
          </w:p>
        </w:tc>
        <w:tc>
          <w:tcPr>
            <w:tcW w:w="1418" w:type="dxa"/>
            <w:tcBorders>
              <w:top w:val="single" w:sz="4" w:space="0" w:color="auto"/>
              <w:left w:val="single" w:sz="4" w:space="0" w:color="auto"/>
              <w:bottom w:val="single" w:sz="4" w:space="0" w:color="auto"/>
              <w:right w:val="single" w:sz="4" w:space="0" w:color="auto"/>
            </w:tcBorders>
            <w:vAlign w:val="center"/>
          </w:tcPr>
          <w:p w14:paraId="7D636F21" w14:textId="62CCA51D" w:rsidR="00844C10" w:rsidRPr="00A90249" w:rsidRDefault="00844C10" w:rsidP="00844C10">
            <w:pPr>
              <w:jc w:val="center"/>
              <w:rPr>
                <w:rFonts w:ascii="Tahoma" w:eastAsia="Calibri" w:hAnsi="Tahoma" w:cs="Tahoma"/>
                <w:b/>
                <w:sz w:val="20"/>
                <w:szCs w:val="20"/>
              </w:rPr>
            </w:pPr>
            <w:r w:rsidRPr="00A90249">
              <w:rPr>
                <w:rFonts w:ascii="Tahoma" w:eastAsia="Calibri" w:hAnsi="Tahoma" w:cs="Tahoma"/>
                <w:b/>
                <w:sz w:val="20"/>
                <w:szCs w:val="20"/>
              </w:rPr>
              <w:t>2</w:t>
            </w:r>
            <w:r w:rsidRPr="00A90249">
              <w:rPr>
                <w:rFonts w:ascii="Tahoma" w:eastAsia="Calibri" w:hAnsi="Tahoma" w:cs="Tahoma"/>
                <w:b/>
                <w:sz w:val="20"/>
                <w:szCs w:val="20"/>
                <w:lang w:val="en-US"/>
              </w:rPr>
              <w:t>2</w:t>
            </w:r>
            <w:r w:rsidRPr="00A90249">
              <w:rPr>
                <w:rFonts w:ascii="Tahoma" w:eastAsia="Calibri" w:hAnsi="Tahoma" w:cs="Tahoma"/>
                <w:b/>
                <w:sz w:val="20"/>
                <w:szCs w:val="20"/>
              </w:rPr>
              <w:t>,</w:t>
            </w:r>
            <w:r w:rsidRPr="00A90249">
              <w:rPr>
                <w:rFonts w:ascii="Tahoma" w:eastAsia="Calibri" w:hAnsi="Tahoma" w:cs="Tahoma"/>
                <w:b/>
                <w:sz w:val="20"/>
                <w:szCs w:val="20"/>
                <w:lang w:val="en-US"/>
              </w:rPr>
              <w:t>6</w:t>
            </w:r>
          </w:p>
        </w:tc>
      </w:tr>
      <w:tr w:rsidR="00F77E69" w:rsidRPr="00A90249" w14:paraId="04AB723A" w14:textId="77777777" w:rsidTr="00555E99">
        <w:trPr>
          <w:trHeight w:val="20"/>
        </w:trPr>
        <w:tc>
          <w:tcPr>
            <w:tcW w:w="993" w:type="dxa"/>
            <w:vMerge/>
            <w:tcBorders>
              <w:left w:val="single" w:sz="4" w:space="0" w:color="auto"/>
              <w:bottom w:val="single" w:sz="4" w:space="0" w:color="auto"/>
              <w:right w:val="single" w:sz="4" w:space="0" w:color="auto"/>
            </w:tcBorders>
            <w:vAlign w:val="center"/>
          </w:tcPr>
          <w:p w14:paraId="48E04B3C" w14:textId="77777777" w:rsidR="00844C10" w:rsidRPr="00A90249" w:rsidRDefault="00844C10" w:rsidP="00844C10">
            <w:pPr>
              <w:jc w:val="center"/>
              <w:rPr>
                <w:rFonts w:ascii="Tahoma" w:hAnsi="Tahoma" w:cs="Tahoma"/>
                <w:sz w:val="20"/>
                <w:szCs w:val="20"/>
              </w:rPr>
            </w:pPr>
          </w:p>
        </w:tc>
        <w:tc>
          <w:tcPr>
            <w:tcW w:w="3971" w:type="dxa"/>
            <w:vMerge/>
            <w:tcBorders>
              <w:left w:val="single" w:sz="4" w:space="0" w:color="auto"/>
              <w:bottom w:val="single" w:sz="4" w:space="0" w:color="auto"/>
              <w:right w:val="single" w:sz="4" w:space="0" w:color="auto"/>
            </w:tcBorders>
            <w:vAlign w:val="center"/>
          </w:tcPr>
          <w:p w14:paraId="5FB30613" w14:textId="77777777" w:rsidR="00844C10" w:rsidRPr="00A90249" w:rsidRDefault="00844C10" w:rsidP="00844C10">
            <w:pPr>
              <w:rPr>
                <w:rFonts w:ascii="Tahoma" w:eastAsia="Calibri" w:hAnsi="Tahoma" w:cs="Tahoma"/>
                <w:sz w:val="20"/>
                <w:szCs w:val="20"/>
              </w:rPr>
            </w:pPr>
          </w:p>
        </w:tc>
        <w:tc>
          <w:tcPr>
            <w:tcW w:w="1982" w:type="dxa"/>
            <w:tcBorders>
              <w:top w:val="single" w:sz="4" w:space="0" w:color="auto"/>
              <w:left w:val="single" w:sz="4" w:space="0" w:color="auto"/>
              <w:bottom w:val="single" w:sz="4" w:space="0" w:color="auto"/>
              <w:right w:val="single" w:sz="4" w:space="0" w:color="auto"/>
            </w:tcBorders>
            <w:vAlign w:val="center"/>
          </w:tcPr>
          <w:p w14:paraId="71FCF977" w14:textId="52214E7B" w:rsidR="00844C10" w:rsidRPr="00A90249" w:rsidRDefault="00844C10" w:rsidP="00844C10">
            <w:pPr>
              <w:jc w:val="center"/>
              <w:rPr>
                <w:rFonts w:ascii="Tahoma" w:hAnsi="Tahoma" w:cs="Tahoma"/>
                <w:b/>
                <w:sz w:val="20"/>
                <w:szCs w:val="20"/>
              </w:rPr>
            </w:pPr>
            <w:r w:rsidRPr="00A90249">
              <w:rPr>
                <w:rFonts w:ascii="Tahoma" w:hAnsi="Tahoma" w:cs="Tahoma"/>
                <w:b/>
                <w:sz w:val="20"/>
                <w:szCs w:val="20"/>
              </w:rPr>
              <w:t>%</w:t>
            </w:r>
          </w:p>
        </w:tc>
        <w:tc>
          <w:tcPr>
            <w:tcW w:w="1559" w:type="dxa"/>
            <w:tcBorders>
              <w:top w:val="single" w:sz="4" w:space="0" w:color="auto"/>
              <w:left w:val="single" w:sz="4" w:space="0" w:color="auto"/>
              <w:bottom w:val="single" w:sz="4" w:space="0" w:color="auto"/>
              <w:right w:val="single" w:sz="4" w:space="0" w:color="auto"/>
            </w:tcBorders>
            <w:vAlign w:val="center"/>
          </w:tcPr>
          <w:p w14:paraId="10FB4005" w14:textId="35EA3248" w:rsidR="00844C10" w:rsidRPr="00A90249" w:rsidRDefault="00844C10" w:rsidP="00844C10">
            <w:pPr>
              <w:jc w:val="center"/>
              <w:rPr>
                <w:rFonts w:ascii="Tahoma" w:hAnsi="Tahoma" w:cs="Tahoma"/>
                <w:b/>
                <w:sz w:val="20"/>
                <w:szCs w:val="20"/>
              </w:rPr>
            </w:pPr>
            <w:r w:rsidRPr="00A90249">
              <w:rPr>
                <w:rFonts w:ascii="Tahoma" w:hAnsi="Tahoma" w:cs="Tahoma"/>
                <w:b/>
                <w:sz w:val="20"/>
                <w:szCs w:val="20"/>
              </w:rPr>
              <w:t>0,45</w:t>
            </w:r>
          </w:p>
        </w:tc>
        <w:tc>
          <w:tcPr>
            <w:tcW w:w="1418" w:type="dxa"/>
            <w:tcBorders>
              <w:top w:val="single" w:sz="4" w:space="0" w:color="auto"/>
              <w:left w:val="single" w:sz="4" w:space="0" w:color="auto"/>
              <w:bottom w:val="single" w:sz="4" w:space="0" w:color="auto"/>
              <w:right w:val="single" w:sz="4" w:space="0" w:color="auto"/>
            </w:tcBorders>
            <w:vAlign w:val="center"/>
          </w:tcPr>
          <w:p w14:paraId="11D3C7FA" w14:textId="3C19DA49" w:rsidR="00844C10" w:rsidRPr="00A90249" w:rsidRDefault="00844C10" w:rsidP="00844C10">
            <w:pPr>
              <w:jc w:val="center"/>
              <w:rPr>
                <w:rFonts w:ascii="Tahoma" w:hAnsi="Tahoma" w:cs="Tahoma"/>
                <w:b/>
                <w:sz w:val="20"/>
                <w:szCs w:val="20"/>
              </w:rPr>
            </w:pPr>
            <w:r w:rsidRPr="00A90249">
              <w:rPr>
                <w:rFonts w:ascii="Tahoma" w:hAnsi="Tahoma" w:cs="Tahoma"/>
                <w:b/>
                <w:sz w:val="20"/>
                <w:szCs w:val="20"/>
              </w:rPr>
              <w:t>11,</w:t>
            </w:r>
            <w:r w:rsidR="003540ED" w:rsidRPr="00A90249">
              <w:rPr>
                <w:rFonts w:ascii="Tahoma" w:hAnsi="Tahoma" w:cs="Tahoma"/>
                <w:b/>
                <w:sz w:val="20"/>
                <w:szCs w:val="20"/>
                <w:lang w:val="en-US"/>
              </w:rPr>
              <w:t>3</w:t>
            </w:r>
            <w:r w:rsidR="003540ED" w:rsidRPr="00A90249">
              <w:rPr>
                <w:rFonts w:ascii="Tahoma" w:hAnsi="Tahoma" w:cs="Tahoma"/>
                <w:b/>
                <w:sz w:val="20"/>
                <w:szCs w:val="20"/>
              </w:rPr>
              <w:t>3</w:t>
            </w:r>
          </w:p>
        </w:tc>
      </w:tr>
      <w:tr w:rsidR="00F77E69" w:rsidRPr="00A90249" w14:paraId="759430C8" w14:textId="77777777" w:rsidTr="00555E99">
        <w:trPr>
          <w:trHeight w:val="20"/>
        </w:trPr>
        <w:tc>
          <w:tcPr>
            <w:tcW w:w="993" w:type="dxa"/>
            <w:tcBorders>
              <w:left w:val="single" w:sz="4" w:space="0" w:color="auto"/>
              <w:bottom w:val="single" w:sz="4" w:space="0" w:color="auto"/>
              <w:right w:val="single" w:sz="4" w:space="0" w:color="auto"/>
            </w:tcBorders>
            <w:vAlign w:val="center"/>
          </w:tcPr>
          <w:p w14:paraId="5FEC70EB" w14:textId="4FFFAD7E" w:rsidR="00844C10" w:rsidRPr="00A90249" w:rsidRDefault="00844C10" w:rsidP="00844C10">
            <w:pPr>
              <w:jc w:val="center"/>
              <w:rPr>
                <w:rFonts w:ascii="Tahoma" w:hAnsi="Tahoma" w:cs="Tahoma"/>
                <w:sz w:val="20"/>
                <w:szCs w:val="20"/>
              </w:rPr>
            </w:pPr>
          </w:p>
        </w:tc>
        <w:tc>
          <w:tcPr>
            <w:tcW w:w="3971" w:type="dxa"/>
            <w:tcBorders>
              <w:left w:val="single" w:sz="4" w:space="0" w:color="auto"/>
              <w:bottom w:val="single" w:sz="4" w:space="0" w:color="auto"/>
              <w:right w:val="single" w:sz="4" w:space="0" w:color="auto"/>
            </w:tcBorders>
            <w:vAlign w:val="center"/>
          </w:tcPr>
          <w:p w14:paraId="0CB4D991" w14:textId="62B50D35" w:rsidR="00844C10" w:rsidRPr="00A90249" w:rsidRDefault="00844C10" w:rsidP="00844C10">
            <w:pPr>
              <w:rPr>
                <w:rFonts w:ascii="Tahoma" w:eastAsia="Calibri" w:hAnsi="Tahoma" w:cs="Tahoma"/>
                <w:sz w:val="20"/>
                <w:szCs w:val="20"/>
              </w:rPr>
            </w:pPr>
            <w:r w:rsidRPr="00A90249">
              <w:rPr>
                <w:rFonts w:ascii="Tahoma" w:eastAsia="Calibri" w:hAnsi="Tahoma" w:cs="Tahoma"/>
                <w:sz w:val="20"/>
                <w:szCs w:val="20"/>
              </w:rPr>
              <w:t>в том числе:</w:t>
            </w:r>
          </w:p>
        </w:tc>
        <w:tc>
          <w:tcPr>
            <w:tcW w:w="1982" w:type="dxa"/>
            <w:tcBorders>
              <w:top w:val="single" w:sz="4" w:space="0" w:color="auto"/>
              <w:left w:val="single" w:sz="4" w:space="0" w:color="auto"/>
              <w:bottom w:val="single" w:sz="4" w:space="0" w:color="auto"/>
              <w:right w:val="single" w:sz="4" w:space="0" w:color="auto"/>
            </w:tcBorders>
            <w:vAlign w:val="center"/>
          </w:tcPr>
          <w:p w14:paraId="110B3C43" w14:textId="77777777" w:rsidR="00844C10" w:rsidRPr="00A90249" w:rsidRDefault="00844C10" w:rsidP="00844C10">
            <w:pPr>
              <w:jc w:val="center"/>
              <w:rPr>
                <w:rFonts w:ascii="Tahoma" w:hAnsi="Tahoma" w:cs="Tahoma"/>
                <w:sz w:val="20"/>
                <w:szCs w:val="20"/>
              </w:rPr>
            </w:pPr>
          </w:p>
        </w:tc>
        <w:tc>
          <w:tcPr>
            <w:tcW w:w="1559" w:type="dxa"/>
            <w:tcBorders>
              <w:top w:val="single" w:sz="4" w:space="0" w:color="auto"/>
              <w:left w:val="single" w:sz="4" w:space="0" w:color="auto"/>
              <w:bottom w:val="single" w:sz="4" w:space="0" w:color="auto"/>
              <w:right w:val="single" w:sz="4" w:space="0" w:color="auto"/>
            </w:tcBorders>
            <w:vAlign w:val="center"/>
          </w:tcPr>
          <w:p w14:paraId="77138CBC" w14:textId="77777777" w:rsidR="00844C10" w:rsidRPr="00A90249" w:rsidRDefault="00844C10" w:rsidP="00844C10">
            <w:pPr>
              <w:jc w:val="center"/>
              <w:rPr>
                <w:rFonts w:ascii="Tahoma" w:hAnsi="Tahoma" w:cs="Tahoma"/>
                <w:sz w:val="20"/>
                <w:szCs w:val="20"/>
              </w:rPr>
            </w:pPr>
          </w:p>
        </w:tc>
        <w:tc>
          <w:tcPr>
            <w:tcW w:w="1418" w:type="dxa"/>
            <w:tcBorders>
              <w:top w:val="single" w:sz="4" w:space="0" w:color="auto"/>
              <w:left w:val="single" w:sz="4" w:space="0" w:color="auto"/>
              <w:bottom w:val="single" w:sz="4" w:space="0" w:color="auto"/>
              <w:right w:val="single" w:sz="4" w:space="0" w:color="auto"/>
            </w:tcBorders>
            <w:vAlign w:val="center"/>
          </w:tcPr>
          <w:p w14:paraId="440B038E" w14:textId="0CC3D644" w:rsidR="00844C10" w:rsidRPr="00A90249" w:rsidRDefault="00844C10" w:rsidP="00844C10">
            <w:pPr>
              <w:jc w:val="center"/>
              <w:rPr>
                <w:rFonts w:ascii="Tahoma" w:hAnsi="Tahoma" w:cs="Tahoma"/>
                <w:sz w:val="20"/>
                <w:szCs w:val="20"/>
              </w:rPr>
            </w:pPr>
          </w:p>
        </w:tc>
      </w:tr>
      <w:tr w:rsidR="00F77E69" w:rsidRPr="00A90249" w14:paraId="284EE03A" w14:textId="77777777" w:rsidTr="00555E99">
        <w:trPr>
          <w:trHeight w:val="20"/>
        </w:trPr>
        <w:tc>
          <w:tcPr>
            <w:tcW w:w="993" w:type="dxa"/>
            <w:vMerge w:val="restart"/>
            <w:tcBorders>
              <w:left w:val="single" w:sz="4" w:space="0" w:color="auto"/>
              <w:right w:val="single" w:sz="4" w:space="0" w:color="auto"/>
            </w:tcBorders>
            <w:vAlign w:val="center"/>
          </w:tcPr>
          <w:p w14:paraId="4049DB95" w14:textId="618D8212" w:rsidR="00844C10" w:rsidRPr="00A90249" w:rsidRDefault="00844C10" w:rsidP="00844C10">
            <w:pPr>
              <w:jc w:val="center"/>
              <w:rPr>
                <w:rFonts w:ascii="Tahoma" w:hAnsi="Tahoma" w:cs="Tahoma"/>
                <w:sz w:val="20"/>
                <w:szCs w:val="20"/>
              </w:rPr>
            </w:pPr>
            <w:r w:rsidRPr="00A90249">
              <w:rPr>
                <w:rFonts w:ascii="Tahoma" w:hAnsi="Tahoma" w:cs="Tahoma"/>
                <w:sz w:val="20"/>
                <w:szCs w:val="20"/>
              </w:rPr>
              <w:t>1.2.6.1</w:t>
            </w:r>
          </w:p>
        </w:tc>
        <w:tc>
          <w:tcPr>
            <w:tcW w:w="3971" w:type="dxa"/>
            <w:vMerge w:val="restart"/>
            <w:tcBorders>
              <w:left w:val="single" w:sz="4" w:space="0" w:color="auto"/>
              <w:right w:val="single" w:sz="4" w:space="0" w:color="auto"/>
            </w:tcBorders>
            <w:vAlign w:val="center"/>
          </w:tcPr>
          <w:p w14:paraId="6C79CC07" w14:textId="77777777" w:rsidR="00844C10" w:rsidRPr="00A90249" w:rsidRDefault="00844C10" w:rsidP="00844C10">
            <w:pPr>
              <w:rPr>
                <w:rFonts w:ascii="Tahoma" w:eastAsia="Calibri" w:hAnsi="Tahoma" w:cs="Tahoma"/>
                <w:sz w:val="20"/>
                <w:szCs w:val="20"/>
              </w:rPr>
            </w:pPr>
            <w:r w:rsidRPr="00A90249">
              <w:rPr>
                <w:rFonts w:ascii="Tahoma" w:eastAsia="Calibri" w:hAnsi="Tahoma" w:cs="Tahoma"/>
                <w:sz w:val="20"/>
                <w:szCs w:val="20"/>
              </w:rPr>
              <w:t>зона кладбищ</w:t>
            </w:r>
          </w:p>
        </w:tc>
        <w:tc>
          <w:tcPr>
            <w:tcW w:w="1982" w:type="dxa"/>
            <w:tcBorders>
              <w:top w:val="single" w:sz="4" w:space="0" w:color="auto"/>
              <w:left w:val="single" w:sz="4" w:space="0" w:color="auto"/>
              <w:bottom w:val="single" w:sz="4" w:space="0" w:color="auto"/>
              <w:right w:val="single" w:sz="4" w:space="0" w:color="auto"/>
            </w:tcBorders>
            <w:vAlign w:val="center"/>
          </w:tcPr>
          <w:p w14:paraId="17950DC6" w14:textId="77777777" w:rsidR="00844C10" w:rsidRPr="00A90249" w:rsidRDefault="00844C10" w:rsidP="00844C10">
            <w:pPr>
              <w:jc w:val="center"/>
              <w:rPr>
                <w:rFonts w:ascii="Tahoma" w:hAnsi="Tahoma" w:cs="Tahoma"/>
                <w:sz w:val="20"/>
                <w:szCs w:val="20"/>
              </w:rPr>
            </w:pPr>
            <w:r w:rsidRPr="00A90249">
              <w:rPr>
                <w:rFonts w:ascii="Tahoma" w:hAnsi="Tahoma" w:cs="Tahoma"/>
                <w:sz w:val="20"/>
                <w:szCs w:val="20"/>
              </w:rPr>
              <w:t>га</w:t>
            </w:r>
          </w:p>
        </w:tc>
        <w:tc>
          <w:tcPr>
            <w:tcW w:w="1559" w:type="dxa"/>
            <w:tcBorders>
              <w:top w:val="single" w:sz="4" w:space="0" w:color="auto"/>
              <w:left w:val="single" w:sz="4" w:space="0" w:color="auto"/>
              <w:bottom w:val="single" w:sz="4" w:space="0" w:color="auto"/>
              <w:right w:val="single" w:sz="4" w:space="0" w:color="auto"/>
            </w:tcBorders>
            <w:vAlign w:val="center"/>
          </w:tcPr>
          <w:p w14:paraId="4C3E27B1" w14:textId="217CCE05" w:rsidR="00844C10" w:rsidRPr="00A90249" w:rsidRDefault="00844C10" w:rsidP="00844C10">
            <w:pPr>
              <w:jc w:val="center"/>
              <w:rPr>
                <w:rFonts w:ascii="Tahoma" w:hAnsi="Tahoma" w:cs="Tahoma"/>
                <w:sz w:val="20"/>
                <w:szCs w:val="20"/>
              </w:rPr>
            </w:pPr>
            <w:r w:rsidRPr="00A90249">
              <w:rPr>
                <w:rFonts w:ascii="Tahoma" w:hAnsi="Tahoma" w:cs="Tahoma"/>
                <w:sz w:val="20"/>
                <w:szCs w:val="20"/>
              </w:rPr>
              <w:t>0,9</w:t>
            </w:r>
          </w:p>
        </w:tc>
        <w:tc>
          <w:tcPr>
            <w:tcW w:w="1418" w:type="dxa"/>
            <w:tcBorders>
              <w:top w:val="single" w:sz="4" w:space="0" w:color="auto"/>
              <w:left w:val="single" w:sz="4" w:space="0" w:color="auto"/>
              <w:bottom w:val="single" w:sz="4" w:space="0" w:color="auto"/>
              <w:right w:val="single" w:sz="4" w:space="0" w:color="auto"/>
            </w:tcBorders>
            <w:vAlign w:val="center"/>
          </w:tcPr>
          <w:p w14:paraId="07858513" w14:textId="1ECE0B20" w:rsidR="00844C10" w:rsidRPr="00A90249" w:rsidRDefault="00844C10" w:rsidP="00844C10">
            <w:pPr>
              <w:jc w:val="center"/>
              <w:rPr>
                <w:rFonts w:ascii="Tahoma" w:hAnsi="Tahoma" w:cs="Tahoma"/>
                <w:sz w:val="20"/>
                <w:szCs w:val="20"/>
              </w:rPr>
            </w:pPr>
            <w:r w:rsidRPr="00A90249">
              <w:rPr>
                <w:rFonts w:ascii="Tahoma" w:hAnsi="Tahoma" w:cs="Tahoma"/>
                <w:sz w:val="20"/>
                <w:szCs w:val="20"/>
              </w:rPr>
              <w:t>1,9</w:t>
            </w:r>
          </w:p>
        </w:tc>
      </w:tr>
      <w:tr w:rsidR="00F77E69" w:rsidRPr="00A90249" w14:paraId="472B4CCA" w14:textId="77777777" w:rsidTr="00555E99">
        <w:trPr>
          <w:trHeight w:val="20"/>
        </w:trPr>
        <w:tc>
          <w:tcPr>
            <w:tcW w:w="993" w:type="dxa"/>
            <w:vMerge/>
            <w:tcBorders>
              <w:left w:val="single" w:sz="4" w:space="0" w:color="auto"/>
              <w:bottom w:val="single" w:sz="4" w:space="0" w:color="auto"/>
              <w:right w:val="single" w:sz="4" w:space="0" w:color="auto"/>
            </w:tcBorders>
            <w:vAlign w:val="center"/>
          </w:tcPr>
          <w:p w14:paraId="74FCDEFE" w14:textId="77777777" w:rsidR="00844C10" w:rsidRPr="00A90249" w:rsidRDefault="00844C10" w:rsidP="00844C10">
            <w:pPr>
              <w:jc w:val="center"/>
              <w:rPr>
                <w:rFonts w:ascii="Tahoma" w:hAnsi="Tahoma" w:cs="Tahoma"/>
                <w:sz w:val="20"/>
                <w:szCs w:val="20"/>
              </w:rPr>
            </w:pPr>
          </w:p>
        </w:tc>
        <w:tc>
          <w:tcPr>
            <w:tcW w:w="3971" w:type="dxa"/>
            <w:vMerge/>
            <w:tcBorders>
              <w:left w:val="single" w:sz="4" w:space="0" w:color="auto"/>
              <w:bottom w:val="single" w:sz="4" w:space="0" w:color="auto"/>
              <w:right w:val="single" w:sz="4" w:space="0" w:color="auto"/>
            </w:tcBorders>
            <w:vAlign w:val="center"/>
          </w:tcPr>
          <w:p w14:paraId="2403B2E2" w14:textId="77777777" w:rsidR="00844C10" w:rsidRPr="00A90249" w:rsidRDefault="00844C10" w:rsidP="00844C10">
            <w:pPr>
              <w:rPr>
                <w:rFonts w:ascii="Tahoma" w:eastAsia="Calibri" w:hAnsi="Tahoma" w:cs="Tahoma"/>
                <w:sz w:val="20"/>
                <w:szCs w:val="20"/>
              </w:rPr>
            </w:pPr>
          </w:p>
        </w:tc>
        <w:tc>
          <w:tcPr>
            <w:tcW w:w="1982" w:type="dxa"/>
            <w:tcBorders>
              <w:top w:val="single" w:sz="4" w:space="0" w:color="auto"/>
              <w:left w:val="single" w:sz="4" w:space="0" w:color="auto"/>
              <w:bottom w:val="single" w:sz="4" w:space="0" w:color="auto"/>
              <w:right w:val="single" w:sz="4" w:space="0" w:color="auto"/>
            </w:tcBorders>
            <w:vAlign w:val="center"/>
          </w:tcPr>
          <w:p w14:paraId="3CF23E46" w14:textId="4841C922" w:rsidR="00844C10" w:rsidRPr="00A90249" w:rsidRDefault="00844C10" w:rsidP="00844C10">
            <w:pPr>
              <w:jc w:val="center"/>
              <w:rPr>
                <w:rFonts w:ascii="Tahoma" w:hAnsi="Tahoma" w:cs="Tahoma"/>
                <w:sz w:val="20"/>
                <w:szCs w:val="20"/>
              </w:rPr>
            </w:pPr>
            <w:r w:rsidRPr="00A90249">
              <w:rPr>
                <w:rFonts w:ascii="Tahoma" w:hAnsi="Tahoma" w:cs="Tahoma"/>
                <w:sz w:val="20"/>
                <w:szCs w:val="20"/>
              </w:rPr>
              <w:t>%</w:t>
            </w:r>
          </w:p>
        </w:tc>
        <w:tc>
          <w:tcPr>
            <w:tcW w:w="1559" w:type="dxa"/>
            <w:tcBorders>
              <w:top w:val="single" w:sz="4" w:space="0" w:color="auto"/>
              <w:left w:val="single" w:sz="4" w:space="0" w:color="auto"/>
              <w:bottom w:val="single" w:sz="4" w:space="0" w:color="auto"/>
              <w:right w:val="single" w:sz="4" w:space="0" w:color="auto"/>
            </w:tcBorders>
            <w:vAlign w:val="center"/>
          </w:tcPr>
          <w:p w14:paraId="344BE9C8" w14:textId="73EA653C" w:rsidR="00844C10" w:rsidRPr="00A90249" w:rsidRDefault="00844C10" w:rsidP="00844C10">
            <w:pPr>
              <w:jc w:val="center"/>
              <w:rPr>
                <w:rFonts w:ascii="Tahoma" w:hAnsi="Tahoma" w:cs="Tahoma"/>
                <w:sz w:val="20"/>
                <w:szCs w:val="20"/>
              </w:rPr>
            </w:pPr>
            <w:r w:rsidRPr="00A90249">
              <w:rPr>
                <w:rFonts w:ascii="Tahoma" w:hAnsi="Tahoma" w:cs="Tahoma"/>
                <w:sz w:val="20"/>
                <w:szCs w:val="20"/>
              </w:rPr>
              <w:t>0,45</w:t>
            </w:r>
          </w:p>
        </w:tc>
        <w:tc>
          <w:tcPr>
            <w:tcW w:w="1418" w:type="dxa"/>
            <w:tcBorders>
              <w:top w:val="single" w:sz="4" w:space="0" w:color="auto"/>
              <w:left w:val="single" w:sz="4" w:space="0" w:color="auto"/>
              <w:bottom w:val="single" w:sz="4" w:space="0" w:color="auto"/>
              <w:right w:val="single" w:sz="4" w:space="0" w:color="auto"/>
            </w:tcBorders>
            <w:vAlign w:val="center"/>
          </w:tcPr>
          <w:p w14:paraId="5F547C24" w14:textId="776DBEE8" w:rsidR="00844C10" w:rsidRPr="00A90249" w:rsidRDefault="00844C10" w:rsidP="00844C10">
            <w:pPr>
              <w:jc w:val="center"/>
              <w:rPr>
                <w:rFonts w:ascii="Tahoma" w:hAnsi="Tahoma" w:cs="Tahoma"/>
                <w:sz w:val="20"/>
                <w:szCs w:val="20"/>
              </w:rPr>
            </w:pPr>
            <w:r w:rsidRPr="00A90249">
              <w:rPr>
                <w:rFonts w:ascii="Tahoma" w:hAnsi="Tahoma" w:cs="Tahoma"/>
                <w:sz w:val="20"/>
                <w:szCs w:val="20"/>
              </w:rPr>
              <w:t>0,9</w:t>
            </w:r>
            <w:r w:rsidRPr="00A90249">
              <w:rPr>
                <w:rFonts w:ascii="Tahoma" w:hAnsi="Tahoma" w:cs="Tahoma"/>
                <w:sz w:val="20"/>
                <w:szCs w:val="20"/>
                <w:lang w:val="en-US"/>
              </w:rPr>
              <w:t>5</w:t>
            </w:r>
          </w:p>
        </w:tc>
      </w:tr>
      <w:tr w:rsidR="00F77E69" w:rsidRPr="00A90249" w14:paraId="3452B691" w14:textId="77777777" w:rsidTr="00555E99">
        <w:trPr>
          <w:trHeight w:val="20"/>
        </w:trPr>
        <w:tc>
          <w:tcPr>
            <w:tcW w:w="993" w:type="dxa"/>
            <w:vMerge w:val="restart"/>
            <w:tcBorders>
              <w:left w:val="single" w:sz="4" w:space="0" w:color="auto"/>
              <w:right w:val="single" w:sz="4" w:space="0" w:color="auto"/>
            </w:tcBorders>
            <w:vAlign w:val="center"/>
          </w:tcPr>
          <w:p w14:paraId="2D51B5CA" w14:textId="3936692D" w:rsidR="00844C10" w:rsidRPr="00A90249" w:rsidRDefault="00844C10" w:rsidP="00844C10">
            <w:pPr>
              <w:jc w:val="center"/>
              <w:rPr>
                <w:rFonts w:ascii="Tahoma" w:hAnsi="Tahoma" w:cs="Tahoma"/>
                <w:sz w:val="20"/>
                <w:szCs w:val="20"/>
              </w:rPr>
            </w:pPr>
            <w:r w:rsidRPr="00A90249">
              <w:rPr>
                <w:rFonts w:ascii="Tahoma" w:hAnsi="Tahoma" w:cs="Tahoma"/>
                <w:sz w:val="20"/>
                <w:szCs w:val="20"/>
              </w:rPr>
              <w:t>1.2.6.2</w:t>
            </w:r>
          </w:p>
        </w:tc>
        <w:tc>
          <w:tcPr>
            <w:tcW w:w="3971" w:type="dxa"/>
            <w:vMerge w:val="restart"/>
            <w:tcBorders>
              <w:left w:val="single" w:sz="4" w:space="0" w:color="auto"/>
              <w:right w:val="single" w:sz="4" w:space="0" w:color="auto"/>
            </w:tcBorders>
            <w:vAlign w:val="center"/>
          </w:tcPr>
          <w:p w14:paraId="32B7CF97" w14:textId="7CAADFE7" w:rsidR="00844C10" w:rsidRPr="00A90249" w:rsidRDefault="00844C10" w:rsidP="00844C10">
            <w:pPr>
              <w:rPr>
                <w:rFonts w:ascii="Tahoma" w:eastAsia="Calibri" w:hAnsi="Tahoma" w:cs="Tahoma"/>
                <w:sz w:val="20"/>
                <w:szCs w:val="20"/>
              </w:rPr>
            </w:pPr>
            <w:r w:rsidRPr="00A90249">
              <w:rPr>
                <w:rFonts w:ascii="Tahoma" w:eastAsia="Calibri" w:hAnsi="Tahoma" w:cs="Tahoma"/>
                <w:sz w:val="20"/>
                <w:szCs w:val="20"/>
              </w:rPr>
              <w:t>зона озелененных территорий специального назначения</w:t>
            </w:r>
          </w:p>
        </w:tc>
        <w:tc>
          <w:tcPr>
            <w:tcW w:w="1982" w:type="dxa"/>
            <w:tcBorders>
              <w:top w:val="single" w:sz="4" w:space="0" w:color="auto"/>
              <w:left w:val="single" w:sz="4" w:space="0" w:color="auto"/>
              <w:bottom w:val="single" w:sz="4" w:space="0" w:color="auto"/>
              <w:right w:val="single" w:sz="4" w:space="0" w:color="auto"/>
            </w:tcBorders>
            <w:vAlign w:val="center"/>
          </w:tcPr>
          <w:p w14:paraId="50A3B017" w14:textId="77777777" w:rsidR="00844C10" w:rsidRPr="00A90249" w:rsidRDefault="00844C10" w:rsidP="00844C10">
            <w:pPr>
              <w:jc w:val="center"/>
              <w:rPr>
                <w:rFonts w:ascii="Tahoma" w:hAnsi="Tahoma" w:cs="Tahoma"/>
                <w:sz w:val="20"/>
                <w:szCs w:val="20"/>
              </w:rPr>
            </w:pPr>
            <w:r w:rsidRPr="00A90249">
              <w:rPr>
                <w:rFonts w:ascii="Tahoma" w:hAnsi="Tahoma" w:cs="Tahoma"/>
                <w:sz w:val="20"/>
                <w:szCs w:val="20"/>
              </w:rPr>
              <w:t>га</w:t>
            </w:r>
          </w:p>
        </w:tc>
        <w:tc>
          <w:tcPr>
            <w:tcW w:w="1559" w:type="dxa"/>
            <w:tcBorders>
              <w:top w:val="single" w:sz="4" w:space="0" w:color="auto"/>
              <w:left w:val="single" w:sz="4" w:space="0" w:color="auto"/>
              <w:bottom w:val="single" w:sz="4" w:space="0" w:color="auto"/>
              <w:right w:val="single" w:sz="4" w:space="0" w:color="auto"/>
            </w:tcBorders>
            <w:vAlign w:val="center"/>
          </w:tcPr>
          <w:p w14:paraId="32A75333" w14:textId="16310534" w:rsidR="00844C10" w:rsidRPr="00A90249" w:rsidRDefault="002A5860" w:rsidP="00844C10">
            <w:pPr>
              <w:jc w:val="center"/>
              <w:rPr>
                <w:rFonts w:ascii="Tahoma" w:hAnsi="Tahoma" w:cs="Tahoma"/>
                <w:sz w:val="20"/>
                <w:szCs w:val="20"/>
              </w:rPr>
            </w:pPr>
            <w:r w:rsidRPr="00A90249">
              <w:rPr>
                <w:rFonts w:ascii="Tahoma" w:hAnsi="Tahoma" w:cs="Tahoma"/>
                <w:sz w:val="20"/>
                <w:szCs w:val="20"/>
              </w:rPr>
              <w:t>0</w:t>
            </w:r>
          </w:p>
        </w:tc>
        <w:tc>
          <w:tcPr>
            <w:tcW w:w="1418" w:type="dxa"/>
            <w:tcBorders>
              <w:top w:val="single" w:sz="4" w:space="0" w:color="auto"/>
              <w:left w:val="single" w:sz="4" w:space="0" w:color="auto"/>
              <w:bottom w:val="single" w:sz="4" w:space="0" w:color="auto"/>
              <w:right w:val="single" w:sz="4" w:space="0" w:color="auto"/>
            </w:tcBorders>
            <w:vAlign w:val="center"/>
          </w:tcPr>
          <w:p w14:paraId="582F9422" w14:textId="3CB9A687" w:rsidR="00844C10" w:rsidRPr="00A90249" w:rsidRDefault="00844C10" w:rsidP="00844C10">
            <w:pPr>
              <w:jc w:val="center"/>
              <w:rPr>
                <w:rFonts w:ascii="Tahoma" w:hAnsi="Tahoma" w:cs="Tahoma"/>
                <w:sz w:val="20"/>
                <w:szCs w:val="20"/>
              </w:rPr>
            </w:pPr>
            <w:r w:rsidRPr="00A90249">
              <w:rPr>
                <w:rFonts w:ascii="Tahoma" w:hAnsi="Tahoma" w:cs="Tahoma"/>
                <w:sz w:val="20"/>
                <w:szCs w:val="20"/>
              </w:rPr>
              <w:t>2</w:t>
            </w:r>
            <w:r w:rsidRPr="00A90249">
              <w:rPr>
                <w:rFonts w:ascii="Tahoma" w:hAnsi="Tahoma" w:cs="Tahoma"/>
                <w:sz w:val="20"/>
                <w:szCs w:val="20"/>
                <w:lang w:val="en-US"/>
              </w:rPr>
              <w:t>0</w:t>
            </w:r>
            <w:r w:rsidRPr="00A90249">
              <w:rPr>
                <w:rFonts w:ascii="Tahoma" w:hAnsi="Tahoma" w:cs="Tahoma"/>
                <w:sz w:val="20"/>
                <w:szCs w:val="20"/>
              </w:rPr>
              <w:t>,</w:t>
            </w:r>
            <w:r w:rsidRPr="00A90249">
              <w:rPr>
                <w:rFonts w:ascii="Tahoma" w:hAnsi="Tahoma" w:cs="Tahoma"/>
                <w:sz w:val="20"/>
                <w:szCs w:val="20"/>
                <w:lang w:val="en-US"/>
              </w:rPr>
              <w:t>7</w:t>
            </w:r>
          </w:p>
        </w:tc>
      </w:tr>
      <w:tr w:rsidR="00F77E69" w:rsidRPr="00A90249" w14:paraId="16CB6F45" w14:textId="77777777" w:rsidTr="00555E99">
        <w:trPr>
          <w:trHeight w:val="20"/>
        </w:trPr>
        <w:tc>
          <w:tcPr>
            <w:tcW w:w="993" w:type="dxa"/>
            <w:vMerge/>
            <w:tcBorders>
              <w:left w:val="single" w:sz="4" w:space="0" w:color="auto"/>
              <w:bottom w:val="single" w:sz="4" w:space="0" w:color="auto"/>
              <w:right w:val="single" w:sz="4" w:space="0" w:color="auto"/>
            </w:tcBorders>
            <w:vAlign w:val="center"/>
          </w:tcPr>
          <w:p w14:paraId="6432A6D3" w14:textId="77777777" w:rsidR="00844C10" w:rsidRPr="00A90249" w:rsidRDefault="00844C10" w:rsidP="00844C10">
            <w:pPr>
              <w:jc w:val="center"/>
              <w:rPr>
                <w:rFonts w:ascii="Tahoma" w:hAnsi="Tahoma" w:cs="Tahoma"/>
                <w:sz w:val="20"/>
                <w:szCs w:val="20"/>
              </w:rPr>
            </w:pPr>
          </w:p>
        </w:tc>
        <w:tc>
          <w:tcPr>
            <w:tcW w:w="3971" w:type="dxa"/>
            <w:vMerge/>
            <w:tcBorders>
              <w:left w:val="single" w:sz="4" w:space="0" w:color="auto"/>
              <w:bottom w:val="single" w:sz="4" w:space="0" w:color="auto"/>
              <w:right w:val="single" w:sz="4" w:space="0" w:color="auto"/>
            </w:tcBorders>
            <w:vAlign w:val="center"/>
          </w:tcPr>
          <w:p w14:paraId="0636D7CE" w14:textId="77777777" w:rsidR="00844C10" w:rsidRPr="00A90249" w:rsidRDefault="00844C10" w:rsidP="00844C10">
            <w:pPr>
              <w:rPr>
                <w:rFonts w:ascii="Tahoma" w:eastAsia="Calibri" w:hAnsi="Tahoma" w:cs="Tahoma"/>
                <w:sz w:val="20"/>
                <w:szCs w:val="20"/>
              </w:rPr>
            </w:pPr>
          </w:p>
        </w:tc>
        <w:tc>
          <w:tcPr>
            <w:tcW w:w="1982" w:type="dxa"/>
            <w:tcBorders>
              <w:top w:val="single" w:sz="4" w:space="0" w:color="auto"/>
              <w:left w:val="single" w:sz="4" w:space="0" w:color="auto"/>
              <w:bottom w:val="single" w:sz="4" w:space="0" w:color="auto"/>
              <w:right w:val="single" w:sz="4" w:space="0" w:color="auto"/>
            </w:tcBorders>
            <w:vAlign w:val="center"/>
          </w:tcPr>
          <w:p w14:paraId="0101A393" w14:textId="6062789A" w:rsidR="00844C10" w:rsidRPr="00A90249" w:rsidRDefault="00844C10" w:rsidP="00844C10">
            <w:pPr>
              <w:jc w:val="center"/>
              <w:rPr>
                <w:rFonts w:ascii="Tahoma" w:hAnsi="Tahoma" w:cs="Tahoma"/>
                <w:sz w:val="20"/>
                <w:szCs w:val="20"/>
              </w:rPr>
            </w:pPr>
            <w:r w:rsidRPr="00A90249">
              <w:rPr>
                <w:rFonts w:ascii="Tahoma" w:hAnsi="Tahoma" w:cs="Tahoma"/>
                <w:sz w:val="20"/>
                <w:szCs w:val="20"/>
              </w:rPr>
              <w:t>%</w:t>
            </w:r>
          </w:p>
        </w:tc>
        <w:tc>
          <w:tcPr>
            <w:tcW w:w="1559" w:type="dxa"/>
            <w:tcBorders>
              <w:top w:val="single" w:sz="4" w:space="0" w:color="auto"/>
              <w:left w:val="single" w:sz="4" w:space="0" w:color="auto"/>
              <w:bottom w:val="single" w:sz="4" w:space="0" w:color="auto"/>
              <w:right w:val="single" w:sz="4" w:space="0" w:color="auto"/>
            </w:tcBorders>
            <w:vAlign w:val="center"/>
          </w:tcPr>
          <w:p w14:paraId="36ECF88C" w14:textId="587C4C22" w:rsidR="00844C10" w:rsidRPr="00A90249" w:rsidRDefault="002A5860" w:rsidP="00844C10">
            <w:pPr>
              <w:jc w:val="center"/>
              <w:rPr>
                <w:rFonts w:ascii="Tahoma" w:hAnsi="Tahoma" w:cs="Tahoma"/>
                <w:sz w:val="20"/>
                <w:szCs w:val="20"/>
              </w:rPr>
            </w:pPr>
            <w:r w:rsidRPr="00A90249">
              <w:rPr>
                <w:rFonts w:ascii="Tahoma" w:hAnsi="Tahoma" w:cs="Tahoma"/>
                <w:sz w:val="20"/>
                <w:szCs w:val="20"/>
              </w:rPr>
              <w:t>0</w:t>
            </w:r>
          </w:p>
        </w:tc>
        <w:tc>
          <w:tcPr>
            <w:tcW w:w="1418" w:type="dxa"/>
            <w:tcBorders>
              <w:top w:val="single" w:sz="4" w:space="0" w:color="auto"/>
              <w:left w:val="single" w:sz="4" w:space="0" w:color="auto"/>
              <w:bottom w:val="single" w:sz="4" w:space="0" w:color="auto"/>
              <w:right w:val="single" w:sz="4" w:space="0" w:color="auto"/>
            </w:tcBorders>
            <w:vAlign w:val="center"/>
          </w:tcPr>
          <w:p w14:paraId="3C07EAE7" w14:textId="0D87AA35" w:rsidR="00844C10" w:rsidRPr="00A90249" w:rsidRDefault="00844C10" w:rsidP="00844C10">
            <w:pPr>
              <w:jc w:val="center"/>
              <w:rPr>
                <w:rFonts w:ascii="Tahoma" w:hAnsi="Tahoma" w:cs="Tahoma"/>
                <w:sz w:val="20"/>
                <w:szCs w:val="20"/>
                <w:lang w:val="en-US"/>
              </w:rPr>
            </w:pPr>
            <w:r w:rsidRPr="00A90249">
              <w:rPr>
                <w:rFonts w:ascii="Tahoma" w:hAnsi="Tahoma" w:cs="Tahoma"/>
                <w:sz w:val="20"/>
                <w:szCs w:val="20"/>
              </w:rPr>
              <w:t>10,</w:t>
            </w:r>
            <w:r w:rsidR="00F63C9D" w:rsidRPr="00A90249">
              <w:rPr>
                <w:rFonts w:ascii="Tahoma" w:hAnsi="Tahoma" w:cs="Tahoma"/>
                <w:sz w:val="20"/>
                <w:szCs w:val="20"/>
              </w:rPr>
              <w:t>38</w:t>
            </w:r>
          </w:p>
        </w:tc>
      </w:tr>
      <w:tr w:rsidR="00F77E69" w:rsidRPr="00A90249" w14:paraId="5CCFFBFB" w14:textId="77777777" w:rsidTr="00555E99">
        <w:trPr>
          <w:trHeight w:val="20"/>
        </w:trPr>
        <w:tc>
          <w:tcPr>
            <w:tcW w:w="993" w:type="dxa"/>
            <w:vMerge w:val="restart"/>
            <w:tcBorders>
              <w:top w:val="single" w:sz="4" w:space="0" w:color="auto"/>
              <w:left w:val="single" w:sz="4" w:space="0" w:color="auto"/>
              <w:right w:val="single" w:sz="4" w:space="0" w:color="auto"/>
            </w:tcBorders>
            <w:vAlign w:val="center"/>
          </w:tcPr>
          <w:p w14:paraId="7C5F2EC9" w14:textId="3F7F0456" w:rsidR="00844C10" w:rsidRPr="00A90249" w:rsidRDefault="00844C10" w:rsidP="00844C10">
            <w:pPr>
              <w:jc w:val="center"/>
              <w:rPr>
                <w:rFonts w:ascii="Tahoma" w:hAnsi="Tahoma" w:cs="Tahoma"/>
                <w:b/>
                <w:sz w:val="20"/>
                <w:szCs w:val="20"/>
              </w:rPr>
            </w:pPr>
            <w:r w:rsidRPr="00A90249">
              <w:rPr>
                <w:rFonts w:ascii="Tahoma" w:hAnsi="Tahoma" w:cs="Tahoma"/>
                <w:b/>
                <w:sz w:val="20"/>
                <w:szCs w:val="20"/>
              </w:rPr>
              <w:t>1.2.7</w:t>
            </w:r>
          </w:p>
        </w:tc>
        <w:tc>
          <w:tcPr>
            <w:tcW w:w="3971" w:type="dxa"/>
            <w:vMerge w:val="restart"/>
            <w:tcBorders>
              <w:top w:val="single" w:sz="4" w:space="0" w:color="auto"/>
              <w:left w:val="single" w:sz="4" w:space="0" w:color="auto"/>
              <w:right w:val="single" w:sz="4" w:space="0" w:color="auto"/>
            </w:tcBorders>
            <w:vAlign w:val="center"/>
          </w:tcPr>
          <w:p w14:paraId="6A92D6CB" w14:textId="788A2FC3" w:rsidR="00844C10" w:rsidRPr="00A90249" w:rsidRDefault="00844C10" w:rsidP="00844C10">
            <w:pPr>
              <w:rPr>
                <w:rFonts w:ascii="Tahoma" w:hAnsi="Tahoma" w:cs="Tahoma"/>
                <w:b/>
                <w:sz w:val="20"/>
                <w:szCs w:val="20"/>
              </w:rPr>
            </w:pPr>
            <w:r w:rsidRPr="00A90249">
              <w:rPr>
                <w:rFonts w:ascii="Tahoma" w:hAnsi="Tahoma" w:cs="Tahoma"/>
                <w:b/>
                <w:sz w:val="20"/>
                <w:szCs w:val="20"/>
              </w:rPr>
              <w:t>Зона акваторий</w:t>
            </w:r>
          </w:p>
        </w:tc>
        <w:tc>
          <w:tcPr>
            <w:tcW w:w="1982" w:type="dxa"/>
            <w:tcBorders>
              <w:top w:val="single" w:sz="4" w:space="0" w:color="auto"/>
              <w:left w:val="single" w:sz="4" w:space="0" w:color="auto"/>
              <w:bottom w:val="single" w:sz="4" w:space="0" w:color="auto"/>
              <w:right w:val="single" w:sz="4" w:space="0" w:color="auto"/>
            </w:tcBorders>
            <w:vAlign w:val="center"/>
          </w:tcPr>
          <w:p w14:paraId="1E471AAA" w14:textId="77777777" w:rsidR="00844C10" w:rsidRPr="00A90249" w:rsidRDefault="00844C10" w:rsidP="00844C10">
            <w:pPr>
              <w:jc w:val="center"/>
              <w:rPr>
                <w:rFonts w:ascii="Tahoma" w:hAnsi="Tahoma" w:cs="Tahoma"/>
                <w:b/>
                <w:sz w:val="20"/>
                <w:szCs w:val="20"/>
              </w:rPr>
            </w:pPr>
            <w:r w:rsidRPr="00A90249">
              <w:rPr>
                <w:rFonts w:ascii="Tahoma" w:hAnsi="Tahoma" w:cs="Tahoma"/>
                <w:b/>
                <w:sz w:val="20"/>
                <w:szCs w:val="20"/>
              </w:rPr>
              <w:t>га</w:t>
            </w:r>
          </w:p>
        </w:tc>
        <w:tc>
          <w:tcPr>
            <w:tcW w:w="1559" w:type="dxa"/>
            <w:tcBorders>
              <w:top w:val="single" w:sz="4" w:space="0" w:color="auto"/>
              <w:left w:val="single" w:sz="4" w:space="0" w:color="auto"/>
              <w:bottom w:val="single" w:sz="4" w:space="0" w:color="auto"/>
              <w:right w:val="single" w:sz="4" w:space="0" w:color="auto"/>
            </w:tcBorders>
            <w:vAlign w:val="center"/>
          </w:tcPr>
          <w:p w14:paraId="28D6BB55" w14:textId="3BD6301A" w:rsidR="00844C10" w:rsidRPr="00A90249" w:rsidRDefault="00844C10" w:rsidP="00844C10">
            <w:pPr>
              <w:jc w:val="center"/>
              <w:rPr>
                <w:rFonts w:ascii="Tahoma" w:hAnsi="Tahoma" w:cs="Tahoma"/>
                <w:b/>
                <w:sz w:val="20"/>
                <w:szCs w:val="20"/>
              </w:rPr>
            </w:pPr>
            <w:r w:rsidRPr="00A90249">
              <w:rPr>
                <w:rFonts w:ascii="Tahoma" w:hAnsi="Tahoma" w:cs="Tahoma"/>
                <w:b/>
                <w:sz w:val="20"/>
                <w:szCs w:val="20"/>
              </w:rPr>
              <w:t>1,0</w:t>
            </w:r>
          </w:p>
        </w:tc>
        <w:tc>
          <w:tcPr>
            <w:tcW w:w="1418" w:type="dxa"/>
            <w:tcBorders>
              <w:top w:val="single" w:sz="4" w:space="0" w:color="auto"/>
              <w:left w:val="single" w:sz="4" w:space="0" w:color="auto"/>
              <w:bottom w:val="single" w:sz="4" w:space="0" w:color="auto"/>
              <w:right w:val="single" w:sz="4" w:space="0" w:color="auto"/>
            </w:tcBorders>
            <w:vAlign w:val="center"/>
          </w:tcPr>
          <w:p w14:paraId="50DD81F9" w14:textId="5EB421BC" w:rsidR="00844C10" w:rsidRPr="00A90249" w:rsidRDefault="00844C10" w:rsidP="00844C10">
            <w:pPr>
              <w:jc w:val="center"/>
              <w:rPr>
                <w:rFonts w:ascii="Tahoma" w:hAnsi="Tahoma" w:cs="Tahoma"/>
                <w:b/>
                <w:sz w:val="20"/>
                <w:szCs w:val="20"/>
              </w:rPr>
            </w:pPr>
            <w:r w:rsidRPr="00A90249">
              <w:rPr>
                <w:rFonts w:ascii="Tahoma" w:hAnsi="Tahoma" w:cs="Tahoma"/>
                <w:b/>
                <w:sz w:val="20"/>
                <w:szCs w:val="20"/>
              </w:rPr>
              <w:t>1,0</w:t>
            </w:r>
          </w:p>
        </w:tc>
      </w:tr>
      <w:tr w:rsidR="00F77E69" w:rsidRPr="00A90249" w14:paraId="03502759" w14:textId="77777777" w:rsidTr="00555E99">
        <w:trPr>
          <w:trHeight w:val="20"/>
        </w:trPr>
        <w:tc>
          <w:tcPr>
            <w:tcW w:w="993" w:type="dxa"/>
            <w:vMerge/>
            <w:tcBorders>
              <w:left w:val="single" w:sz="4" w:space="0" w:color="auto"/>
              <w:bottom w:val="single" w:sz="4" w:space="0" w:color="auto"/>
              <w:right w:val="single" w:sz="4" w:space="0" w:color="auto"/>
            </w:tcBorders>
            <w:vAlign w:val="center"/>
          </w:tcPr>
          <w:p w14:paraId="3202B3D0" w14:textId="77777777" w:rsidR="00844C10" w:rsidRPr="00A90249" w:rsidRDefault="00844C10" w:rsidP="00844C10">
            <w:pPr>
              <w:jc w:val="center"/>
              <w:rPr>
                <w:rFonts w:ascii="Tahoma" w:hAnsi="Tahoma" w:cs="Tahoma"/>
                <w:b/>
                <w:sz w:val="20"/>
                <w:szCs w:val="20"/>
              </w:rPr>
            </w:pPr>
          </w:p>
        </w:tc>
        <w:tc>
          <w:tcPr>
            <w:tcW w:w="3971" w:type="dxa"/>
            <w:vMerge/>
            <w:tcBorders>
              <w:left w:val="single" w:sz="4" w:space="0" w:color="auto"/>
              <w:bottom w:val="single" w:sz="4" w:space="0" w:color="auto"/>
              <w:right w:val="single" w:sz="4" w:space="0" w:color="auto"/>
            </w:tcBorders>
            <w:vAlign w:val="center"/>
          </w:tcPr>
          <w:p w14:paraId="2CB8EE0F" w14:textId="77777777" w:rsidR="00844C10" w:rsidRPr="00A90249" w:rsidRDefault="00844C10" w:rsidP="00844C10">
            <w:pPr>
              <w:rPr>
                <w:rFonts w:ascii="Tahoma" w:hAnsi="Tahoma" w:cs="Tahoma"/>
                <w:b/>
                <w:sz w:val="20"/>
                <w:szCs w:val="20"/>
              </w:rPr>
            </w:pPr>
          </w:p>
        </w:tc>
        <w:tc>
          <w:tcPr>
            <w:tcW w:w="1982" w:type="dxa"/>
            <w:tcBorders>
              <w:top w:val="single" w:sz="4" w:space="0" w:color="auto"/>
              <w:left w:val="single" w:sz="4" w:space="0" w:color="auto"/>
              <w:right w:val="single" w:sz="4" w:space="0" w:color="auto"/>
            </w:tcBorders>
            <w:vAlign w:val="center"/>
          </w:tcPr>
          <w:p w14:paraId="4D917177" w14:textId="42E823D9" w:rsidR="00844C10" w:rsidRPr="00A90249" w:rsidRDefault="00844C10" w:rsidP="00844C10">
            <w:pPr>
              <w:jc w:val="center"/>
              <w:rPr>
                <w:rFonts w:ascii="Tahoma" w:hAnsi="Tahoma" w:cs="Tahoma"/>
                <w:b/>
                <w:sz w:val="20"/>
                <w:szCs w:val="20"/>
              </w:rPr>
            </w:pPr>
            <w:r w:rsidRPr="00A90249">
              <w:rPr>
                <w:rFonts w:ascii="Tahoma" w:hAnsi="Tahoma" w:cs="Tahoma"/>
                <w:b/>
                <w:sz w:val="20"/>
                <w:szCs w:val="20"/>
              </w:rPr>
              <w:t>%</w:t>
            </w:r>
          </w:p>
        </w:tc>
        <w:tc>
          <w:tcPr>
            <w:tcW w:w="1559" w:type="dxa"/>
            <w:tcBorders>
              <w:top w:val="single" w:sz="4" w:space="0" w:color="auto"/>
              <w:left w:val="single" w:sz="4" w:space="0" w:color="auto"/>
              <w:right w:val="single" w:sz="4" w:space="0" w:color="auto"/>
            </w:tcBorders>
            <w:vAlign w:val="center"/>
          </w:tcPr>
          <w:p w14:paraId="5FBACF06" w14:textId="0F1D892F" w:rsidR="00844C10" w:rsidRPr="00A90249" w:rsidRDefault="00844C10" w:rsidP="00844C10">
            <w:pPr>
              <w:jc w:val="center"/>
              <w:rPr>
                <w:rFonts w:ascii="Tahoma" w:hAnsi="Tahoma" w:cs="Tahoma"/>
                <w:b/>
                <w:sz w:val="20"/>
                <w:szCs w:val="20"/>
              </w:rPr>
            </w:pPr>
            <w:r w:rsidRPr="00A90249">
              <w:rPr>
                <w:rFonts w:ascii="Tahoma" w:hAnsi="Tahoma" w:cs="Tahoma"/>
                <w:b/>
                <w:sz w:val="20"/>
                <w:szCs w:val="20"/>
              </w:rPr>
              <w:t>0,50</w:t>
            </w:r>
          </w:p>
        </w:tc>
        <w:tc>
          <w:tcPr>
            <w:tcW w:w="1418" w:type="dxa"/>
            <w:tcBorders>
              <w:top w:val="single" w:sz="4" w:space="0" w:color="auto"/>
              <w:left w:val="single" w:sz="4" w:space="0" w:color="auto"/>
              <w:right w:val="single" w:sz="4" w:space="0" w:color="auto"/>
            </w:tcBorders>
            <w:vAlign w:val="center"/>
          </w:tcPr>
          <w:p w14:paraId="1CA50F7E" w14:textId="3BBFA9F6" w:rsidR="00844C10" w:rsidRPr="00A90249" w:rsidRDefault="00844C10" w:rsidP="00844C10">
            <w:pPr>
              <w:jc w:val="center"/>
              <w:rPr>
                <w:rFonts w:ascii="Tahoma" w:hAnsi="Tahoma" w:cs="Tahoma"/>
                <w:b/>
                <w:sz w:val="20"/>
                <w:szCs w:val="20"/>
                <w:lang w:val="en-US"/>
              </w:rPr>
            </w:pPr>
            <w:r w:rsidRPr="00A90249">
              <w:rPr>
                <w:rFonts w:ascii="Tahoma" w:hAnsi="Tahoma" w:cs="Tahoma"/>
                <w:b/>
                <w:sz w:val="20"/>
                <w:szCs w:val="20"/>
              </w:rPr>
              <w:t>0,</w:t>
            </w:r>
            <w:r w:rsidRPr="00A90249">
              <w:rPr>
                <w:rFonts w:ascii="Tahoma" w:hAnsi="Tahoma" w:cs="Tahoma"/>
                <w:b/>
                <w:sz w:val="20"/>
                <w:szCs w:val="20"/>
                <w:lang w:val="en-US"/>
              </w:rPr>
              <w:t>5</w:t>
            </w:r>
          </w:p>
        </w:tc>
      </w:tr>
      <w:tr w:rsidR="00F77E69" w:rsidRPr="00A90249" w14:paraId="1B740626" w14:textId="77777777" w:rsidTr="00555E99">
        <w:trPr>
          <w:trHeight w:val="20"/>
        </w:trPr>
        <w:tc>
          <w:tcPr>
            <w:tcW w:w="993" w:type="dxa"/>
            <w:vMerge w:val="restart"/>
            <w:tcBorders>
              <w:left w:val="single" w:sz="4" w:space="0" w:color="auto"/>
              <w:right w:val="single" w:sz="4" w:space="0" w:color="auto"/>
            </w:tcBorders>
            <w:vAlign w:val="center"/>
          </w:tcPr>
          <w:p w14:paraId="34ED022E" w14:textId="797294B4" w:rsidR="00844C10" w:rsidRPr="00A90249" w:rsidRDefault="00844C10" w:rsidP="00844C10">
            <w:pPr>
              <w:jc w:val="center"/>
              <w:rPr>
                <w:rFonts w:ascii="Tahoma" w:hAnsi="Tahoma" w:cs="Tahoma"/>
                <w:b/>
                <w:sz w:val="20"/>
                <w:szCs w:val="20"/>
              </w:rPr>
            </w:pPr>
            <w:r w:rsidRPr="00A90249">
              <w:rPr>
                <w:rFonts w:ascii="Tahoma" w:hAnsi="Tahoma" w:cs="Tahoma"/>
                <w:b/>
                <w:sz w:val="20"/>
                <w:szCs w:val="20"/>
              </w:rPr>
              <w:t>1.2.8</w:t>
            </w:r>
          </w:p>
        </w:tc>
        <w:tc>
          <w:tcPr>
            <w:tcW w:w="3971" w:type="dxa"/>
            <w:vMerge w:val="restart"/>
            <w:tcBorders>
              <w:left w:val="single" w:sz="4" w:space="0" w:color="auto"/>
              <w:right w:val="single" w:sz="4" w:space="0" w:color="auto"/>
            </w:tcBorders>
            <w:vAlign w:val="center"/>
          </w:tcPr>
          <w:p w14:paraId="03796659" w14:textId="1BBCD075" w:rsidR="00844C10" w:rsidRPr="00A90249" w:rsidRDefault="00844C10" w:rsidP="00844C10">
            <w:pPr>
              <w:rPr>
                <w:rFonts w:ascii="Tahoma" w:hAnsi="Tahoma" w:cs="Tahoma"/>
                <w:b/>
                <w:sz w:val="20"/>
                <w:szCs w:val="20"/>
              </w:rPr>
            </w:pPr>
            <w:r w:rsidRPr="00A90249">
              <w:rPr>
                <w:rFonts w:ascii="Tahoma" w:hAnsi="Tahoma" w:cs="Tahoma"/>
                <w:b/>
                <w:sz w:val="20"/>
                <w:szCs w:val="20"/>
              </w:rPr>
              <w:t xml:space="preserve">Иные зоны </w:t>
            </w:r>
          </w:p>
        </w:tc>
        <w:tc>
          <w:tcPr>
            <w:tcW w:w="1982" w:type="dxa"/>
            <w:tcBorders>
              <w:top w:val="single" w:sz="4" w:space="0" w:color="auto"/>
              <w:left w:val="single" w:sz="4" w:space="0" w:color="auto"/>
              <w:right w:val="single" w:sz="4" w:space="0" w:color="auto"/>
            </w:tcBorders>
            <w:vAlign w:val="center"/>
          </w:tcPr>
          <w:p w14:paraId="63580A52" w14:textId="3595D892" w:rsidR="00844C10" w:rsidRPr="00A90249" w:rsidRDefault="00844C10" w:rsidP="00844C10">
            <w:pPr>
              <w:jc w:val="center"/>
              <w:rPr>
                <w:rFonts w:ascii="Tahoma" w:hAnsi="Tahoma" w:cs="Tahoma"/>
                <w:b/>
                <w:sz w:val="20"/>
                <w:szCs w:val="20"/>
              </w:rPr>
            </w:pPr>
            <w:r w:rsidRPr="00A90249">
              <w:rPr>
                <w:rFonts w:ascii="Tahoma" w:hAnsi="Tahoma" w:cs="Tahoma"/>
                <w:b/>
                <w:sz w:val="20"/>
                <w:szCs w:val="20"/>
              </w:rPr>
              <w:t>га</w:t>
            </w:r>
          </w:p>
        </w:tc>
        <w:tc>
          <w:tcPr>
            <w:tcW w:w="1559" w:type="dxa"/>
            <w:tcBorders>
              <w:top w:val="single" w:sz="4" w:space="0" w:color="auto"/>
              <w:left w:val="single" w:sz="4" w:space="0" w:color="auto"/>
              <w:right w:val="single" w:sz="4" w:space="0" w:color="auto"/>
            </w:tcBorders>
            <w:vAlign w:val="center"/>
          </w:tcPr>
          <w:p w14:paraId="4390C926" w14:textId="50A21821" w:rsidR="00844C10" w:rsidRPr="00A90249" w:rsidRDefault="00844C10" w:rsidP="00844C10">
            <w:pPr>
              <w:jc w:val="center"/>
              <w:rPr>
                <w:rFonts w:ascii="Tahoma" w:hAnsi="Tahoma" w:cs="Tahoma"/>
                <w:b/>
                <w:sz w:val="20"/>
                <w:szCs w:val="20"/>
              </w:rPr>
            </w:pPr>
            <w:r w:rsidRPr="00A90249">
              <w:rPr>
                <w:rFonts w:ascii="Tahoma" w:hAnsi="Tahoma" w:cs="Tahoma"/>
                <w:b/>
                <w:sz w:val="20"/>
                <w:szCs w:val="20"/>
              </w:rPr>
              <w:t>70,3</w:t>
            </w:r>
          </w:p>
        </w:tc>
        <w:tc>
          <w:tcPr>
            <w:tcW w:w="1418" w:type="dxa"/>
            <w:tcBorders>
              <w:top w:val="single" w:sz="4" w:space="0" w:color="auto"/>
              <w:left w:val="single" w:sz="4" w:space="0" w:color="auto"/>
              <w:right w:val="single" w:sz="4" w:space="0" w:color="auto"/>
            </w:tcBorders>
            <w:vAlign w:val="center"/>
          </w:tcPr>
          <w:p w14:paraId="24819D15" w14:textId="0D6F3182" w:rsidR="00844C10" w:rsidRPr="00A90249" w:rsidRDefault="002A5860" w:rsidP="00844C10">
            <w:pPr>
              <w:jc w:val="center"/>
              <w:rPr>
                <w:rFonts w:ascii="Tahoma" w:hAnsi="Tahoma" w:cs="Tahoma"/>
                <w:b/>
                <w:sz w:val="20"/>
                <w:szCs w:val="20"/>
              </w:rPr>
            </w:pPr>
            <w:r w:rsidRPr="00A90249">
              <w:rPr>
                <w:rFonts w:ascii="Tahoma" w:hAnsi="Tahoma" w:cs="Tahoma"/>
                <w:b/>
                <w:sz w:val="20"/>
                <w:szCs w:val="20"/>
              </w:rPr>
              <w:t>0</w:t>
            </w:r>
          </w:p>
        </w:tc>
      </w:tr>
      <w:tr w:rsidR="00F77E69" w:rsidRPr="00A90249" w14:paraId="3783BC1E" w14:textId="77777777" w:rsidTr="00555E99">
        <w:trPr>
          <w:trHeight w:val="20"/>
        </w:trPr>
        <w:tc>
          <w:tcPr>
            <w:tcW w:w="993" w:type="dxa"/>
            <w:vMerge/>
            <w:tcBorders>
              <w:left w:val="single" w:sz="4" w:space="0" w:color="auto"/>
              <w:bottom w:val="single" w:sz="4" w:space="0" w:color="auto"/>
              <w:right w:val="single" w:sz="4" w:space="0" w:color="auto"/>
            </w:tcBorders>
            <w:vAlign w:val="center"/>
          </w:tcPr>
          <w:p w14:paraId="0DEACDED" w14:textId="77777777" w:rsidR="00844C10" w:rsidRPr="00A90249" w:rsidRDefault="00844C10" w:rsidP="00844C10">
            <w:pPr>
              <w:jc w:val="center"/>
              <w:rPr>
                <w:rFonts w:ascii="Tahoma" w:hAnsi="Tahoma" w:cs="Tahoma"/>
                <w:b/>
                <w:sz w:val="20"/>
                <w:szCs w:val="20"/>
              </w:rPr>
            </w:pPr>
          </w:p>
        </w:tc>
        <w:tc>
          <w:tcPr>
            <w:tcW w:w="3971" w:type="dxa"/>
            <w:vMerge/>
            <w:tcBorders>
              <w:left w:val="single" w:sz="4" w:space="0" w:color="auto"/>
              <w:bottom w:val="single" w:sz="4" w:space="0" w:color="auto"/>
              <w:right w:val="single" w:sz="4" w:space="0" w:color="auto"/>
            </w:tcBorders>
            <w:vAlign w:val="center"/>
          </w:tcPr>
          <w:p w14:paraId="03EAAEA1" w14:textId="77777777" w:rsidR="00844C10" w:rsidRPr="00A90249" w:rsidRDefault="00844C10" w:rsidP="00844C10">
            <w:pPr>
              <w:rPr>
                <w:rFonts w:ascii="Tahoma" w:hAnsi="Tahoma" w:cs="Tahoma"/>
                <w:b/>
                <w:sz w:val="20"/>
                <w:szCs w:val="20"/>
              </w:rPr>
            </w:pPr>
          </w:p>
        </w:tc>
        <w:tc>
          <w:tcPr>
            <w:tcW w:w="1982" w:type="dxa"/>
            <w:tcBorders>
              <w:top w:val="single" w:sz="4" w:space="0" w:color="auto"/>
              <w:left w:val="single" w:sz="4" w:space="0" w:color="auto"/>
              <w:right w:val="single" w:sz="4" w:space="0" w:color="auto"/>
            </w:tcBorders>
            <w:vAlign w:val="center"/>
          </w:tcPr>
          <w:p w14:paraId="5D3A0C6F" w14:textId="31EFEF42" w:rsidR="00844C10" w:rsidRPr="00A90249" w:rsidRDefault="00844C10" w:rsidP="00844C10">
            <w:pPr>
              <w:jc w:val="center"/>
              <w:rPr>
                <w:rFonts w:ascii="Tahoma" w:hAnsi="Tahoma" w:cs="Tahoma"/>
                <w:b/>
                <w:sz w:val="20"/>
                <w:szCs w:val="20"/>
              </w:rPr>
            </w:pPr>
            <w:r w:rsidRPr="00A90249">
              <w:rPr>
                <w:rFonts w:ascii="Tahoma" w:hAnsi="Tahoma" w:cs="Tahoma"/>
                <w:b/>
                <w:sz w:val="20"/>
                <w:szCs w:val="20"/>
              </w:rPr>
              <w:t>%</w:t>
            </w:r>
          </w:p>
        </w:tc>
        <w:tc>
          <w:tcPr>
            <w:tcW w:w="1559" w:type="dxa"/>
            <w:tcBorders>
              <w:left w:val="single" w:sz="4" w:space="0" w:color="auto"/>
              <w:right w:val="single" w:sz="4" w:space="0" w:color="auto"/>
            </w:tcBorders>
            <w:vAlign w:val="center"/>
          </w:tcPr>
          <w:p w14:paraId="16FBF623" w14:textId="30D9DA67" w:rsidR="00844C10" w:rsidRPr="00A90249" w:rsidRDefault="00972A4C" w:rsidP="00844C10">
            <w:pPr>
              <w:jc w:val="center"/>
              <w:rPr>
                <w:rFonts w:ascii="Tahoma" w:hAnsi="Tahoma" w:cs="Tahoma"/>
                <w:b/>
                <w:sz w:val="20"/>
                <w:szCs w:val="20"/>
              </w:rPr>
            </w:pPr>
            <w:r w:rsidRPr="00A90249">
              <w:rPr>
                <w:rFonts w:ascii="Tahoma" w:hAnsi="Tahoma" w:cs="Tahoma"/>
                <w:b/>
                <w:sz w:val="20"/>
                <w:szCs w:val="20"/>
              </w:rPr>
              <w:t>35,</w:t>
            </w:r>
            <w:r w:rsidRPr="00A90249">
              <w:rPr>
                <w:rFonts w:ascii="Tahoma" w:hAnsi="Tahoma" w:cs="Tahoma"/>
                <w:b/>
                <w:sz w:val="20"/>
                <w:szCs w:val="20"/>
                <w:lang w:val="en-US"/>
              </w:rPr>
              <w:t>33</w:t>
            </w:r>
          </w:p>
        </w:tc>
        <w:tc>
          <w:tcPr>
            <w:tcW w:w="1418" w:type="dxa"/>
            <w:tcBorders>
              <w:left w:val="single" w:sz="4" w:space="0" w:color="auto"/>
              <w:right w:val="single" w:sz="4" w:space="0" w:color="auto"/>
            </w:tcBorders>
            <w:vAlign w:val="center"/>
          </w:tcPr>
          <w:p w14:paraId="5B1E6133" w14:textId="71602074" w:rsidR="00844C10" w:rsidRPr="00A90249" w:rsidRDefault="002A5860" w:rsidP="00844C10">
            <w:pPr>
              <w:jc w:val="center"/>
              <w:rPr>
                <w:rFonts w:ascii="Tahoma" w:hAnsi="Tahoma" w:cs="Tahoma"/>
                <w:b/>
                <w:sz w:val="20"/>
                <w:szCs w:val="20"/>
              </w:rPr>
            </w:pPr>
            <w:r w:rsidRPr="00A90249">
              <w:rPr>
                <w:rFonts w:ascii="Tahoma" w:hAnsi="Tahoma" w:cs="Tahoma"/>
                <w:b/>
                <w:sz w:val="20"/>
                <w:szCs w:val="20"/>
              </w:rPr>
              <w:t>0</w:t>
            </w:r>
          </w:p>
        </w:tc>
      </w:tr>
      <w:tr w:rsidR="00F77E69" w:rsidRPr="00A90249" w14:paraId="3F11F596" w14:textId="77777777" w:rsidTr="00555E99">
        <w:trPr>
          <w:trHeight w:val="20"/>
        </w:trPr>
        <w:tc>
          <w:tcPr>
            <w:tcW w:w="993" w:type="dxa"/>
            <w:tcBorders>
              <w:left w:val="single" w:sz="4" w:space="0" w:color="auto"/>
              <w:bottom w:val="single" w:sz="4" w:space="0" w:color="auto"/>
              <w:right w:val="single" w:sz="4" w:space="0" w:color="auto"/>
            </w:tcBorders>
            <w:vAlign w:val="center"/>
          </w:tcPr>
          <w:p w14:paraId="213DD369" w14:textId="090B6A4B" w:rsidR="00844C10" w:rsidRPr="00A90249" w:rsidRDefault="00844C10" w:rsidP="00844C10">
            <w:pPr>
              <w:jc w:val="center"/>
              <w:rPr>
                <w:rFonts w:ascii="Tahoma" w:hAnsi="Tahoma" w:cs="Tahoma"/>
                <w:b/>
                <w:sz w:val="20"/>
                <w:szCs w:val="20"/>
              </w:rPr>
            </w:pPr>
            <w:r w:rsidRPr="00A90249">
              <w:rPr>
                <w:rFonts w:ascii="Tahoma" w:hAnsi="Tahoma" w:cs="Tahoma"/>
                <w:b/>
                <w:sz w:val="20"/>
                <w:szCs w:val="20"/>
              </w:rPr>
              <w:t>2</w:t>
            </w:r>
          </w:p>
        </w:tc>
        <w:tc>
          <w:tcPr>
            <w:tcW w:w="3971" w:type="dxa"/>
            <w:tcBorders>
              <w:left w:val="single" w:sz="4" w:space="0" w:color="auto"/>
              <w:bottom w:val="single" w:sz="4" w:space="0" w:color="auto"/>
              <w:right w:val="single" w:sz="4" w:space="0" w:color="auto"/>
            </w:tcBorders>
            <w:vAlign w:val="center"/>
          </w:tcPr>
          <w:p w14:paraId="5BE42E99" w14:textId="77777777" w:rsidR="00844C10" w:rsidRPr="00A90249" w:rsidRDefault="00844C10" w:rsidP="00844C10">
            <w:pPr>
              <w:rPr>
                <w:rFonts w:ascii="Tahoma" w:hAnsi="Tahoma" w:cs="Tahoma"/>
                <w:sz w:val="20"/>
                <w:szCs w:val="20"/>
              </w:rPr>
            </w:pPr>
            <w:r w:rsidRPr="00A90249">
              <w:rPr>
                <w:rFonts w:ascii="Tahoma" w:hAnsi="Tahoma" w:cs="Tahoma"/>
                <w:b/>
                <w:sz w:val="20"/>
                <w:szCs w:val="20"/>
                <w:lang w:eastAsia="en-US"/>
              </w:rPr>
              <w:t>НАСЕЛЕНИЕ </w:t>
            </w:r>
          </w:p>
        </w:tc>
        <w:tc>
          <w:tcPr>
            <w:tcW w:w="1982" w:type="dxa"/>
            <w:tcBorders>
              <w:top w:val="single" w:sz="4" w:space="0" w:color="auto"/>
              <w:left w:val="single" w:sz="4" w:space="0" w:color="auto"/>
              <w:right w:val="single" w:sz="4" w:space="0" w:color="auto"/>
            </w:tcBorders>
            <w:vAlign w:val="center"/>
          </w:tcPr>
          <w:p w14:paraId="5BDC7A0C" w14:textId="77777777" w:rsidR="00844C10" w:rsidRPr="00A90249" w:rsidRDefault="00844C10" w:rsidP="00844C10">
            <w:pPr>
              <w:jc w:val="center"/>
              <w:rPr>
                <w:rFonts w:ascii="Tahoma" w:hAnsi="Tahoma" w:cs="Tahoma"/>
                <w:sz w:val="20"/>
                <w:szCs w:val="20"/>
              </w:rPr>
            </w:pPr>
          </w:p>
        </w:tc>
        <w:tc>
          <w:tcPr>
            <w:tcW w:w="1559" w:type="dxa"/>
            <w:tcBorders>
              <w:top w:val="single" w:sz="4" w:space="0" w:color="auto"/>
              <w:left w:val="single" w:sz="4" w:space="0" w:color="auto"/>
              <w:right w:val="single" w:sz="4" w:space="0" w:color="auto"/>
            </w:tcBorders>
            <w:vAlign w:val="center"/>
          </w:tcPr>
          <w:p w14:paraId="34430FBA" w14:textId="77777777" w:rsidR="00844C10" w:rsidRPr="00A90249" w:rsidRDefault="00844C10" w:rsidP="00844C10">
            <w:pPr>
              <w:jc w:val="center"/>
              <w:rPr>
                <w:rFonts w:ascii="Tahoma" w:hAnsi="Tahoma" w:cs="Tahoma"/>
                <w:b/>
                <w:sz w:val="20"/>
                <w:szCs w:val="20"/>
              </w:rPr>
            </w:pPr>
          </w:p>
        </w:tc>
        <w:tc>
          <w:tcPr>
            <w:tcW w:w="1418" w:type="dxa"/>
            <w:tcBorders>
              <w:top w:val="single" w:sz="4" w:space="0" w:color="auto"/>
              <w:left w:val="single" w:sz="4" w:space="0" w:color="auto"/>
              <w:right w:val="single" w:sz="4" w:space="0" w:color="auto"/>
            </w:tcBorders>
            <w:vAlign w:val="center"/>
          </w:tcPr>
          <w:p w14:paraId="0BBF2598" w14:textId="6B5DD042" w:rsidR="00844C10" w:rsidRPr="00A90249" w:rsidRDefault="00844C10" w:rsidP="00844C10">
            <w:pPr>
              <w:jc w:val="center"/>
              <w:rPr>
                <w:rFonts w:ascii="Tahoma" w:hAnsi="Tahoma" w:cs="Tahoma"/>
                <w:b/>
                <w:sz w:val="20"/>
                <w:szCs w:val="20"/>
              </w:rPr>
            </w:pPr>
          </w:p>
        </w:tc>
      </w:tr>
      <w:tr w:rsidR="00F77E69" w:rsidRPr="00A90249" w14:paraId="2640C105"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2F074C44" w14:textId="6C0A8A05" w:rsidR="00844C10" w:rsidRPr="00A90249" w:rsidRDefault="00844C10" w:rsidP="00844C10">
            <w:pPr>
              <w:jc w:val="center"/>
              <w:rPr>
                <w:rFonts w:ascii="Tahoma" w:hAnsi="Tahoma" w:cs="Tahoma"/>
                <w:b/>
                <w:sz w:val="20"/>
                <w:szCs w:val="20"/>
              </w:rPr>
            </w:pPr>
            <w:r w:rsidRPr="00A90249">
              <w:rPr>
                <w:rFonts w:ascii="Tahoma" w:hAnsi="Tahoma" w:cs="Tahoma"/>
                <w:b/>
                <w:sz w:val="20"/>
                <w:szCs w:val="20"/>
              </w:rPr>
              <w:t>2.1</w:t>
            </w:r>
          </w:p>
        </w:tc>
        <w:tc>
          <w:tcPr>
            <w:tcW w:w="3971" w:type="dxa"/>
            <w:tcBorders>
              <w:top w:val="single" w:sz="4" w:space="0" w:color="auto"/>
              <w:left w:val="single" w:sz="4" w:space="0" w:color="auto"/>
              <w:bottom w:val="single" w:sz="4" w:space="0" w:color="auto"/>
              <w:right w:val="single" w:sz="4" w:space="0" w:color="auto"/>
            </w:tcBorders>
            <w:vAlign w:val="center"/>
            <w:hideMark/>
          </w:tcPr>
          <w:p w14:paraId="46059F33" w14:textId="435C7AC3" w:rsidR="00844C10" w:rsidRPr="00A90249" w:rsidRDefault="00844C10" w:rsidP="00844C10">
            <w:pPr>
              <w:pStyle w:val="af4"/>
              <w:jc w:val="left"/>
              <w:rPr>
                <w:rFonts w:ascii="Tahoma" w:hAnsi="Tahoma" w:cs="Tahoma"/>
                <w:lang w:eastAsia="en-US"/>
              </w:rPr>
            </w:pPr>
            <w:r w:rsidRPr="00A90249">
              <w:rPr>
                <w:rFonts w:ascii="Tahoma" w:eastAsia="Calibri" w:hAnsi="Tahoma" w:cs="Tahoma"/>
              </w:rPr>
              <w:t xml:space="preserve">Общая численность постоянного населения </w:t>
            </w:r>
          </w:p>
        </w:tc>
        <w:tc>
          <w:tcPr>
            <w:tcW w:w="1982" w:type="dxa"/>
            <w:tcBorders>
              <w:top w:val="single" w:sz="4" w:space="0" w:color="auto"/>
              <w:left w:val="single" w:sz="4" w:space="0" w:color="auto"/>
              <w:bottom w:val="single" w:sz="4" w:space="0" w:color="auto"/>
              <w:right w:val="single" w:sz="4" w:space="0" w:color="auto"/>
            </w:tcBorders>
            <w:vAlign w:val="center"/>
            <w:hideMark/>
          </w:tcPr>
          <w:p w14:paraId="60B940D7" w14:textId="364148D6" w:rsidR="00844C10" w:rsidRPr="00A90249" w:rsidRDefault="00F907C4" w:rsidP="00844C10">
            <w:pPr>
              <w:pStyle w:val="af4"/>
              <w:rPr>
                <w:rFonts w:ascii="Tahoma" w:hAnsi="Tahoma" w:cs="Tahoma"/>
                <w:lang w:eastAsia="en-US"/>
              </w:rPr>
            </w:pPr>
            <w:r w:rsidRPr="00A90249">
              <w:rPr>
                <w:rFonts w:ascii="Tahoma" w:hAnsi="Tahoma" w:cs="Tahoma"/>
                <w:lang w:eastAsia="en-US"/>
              </w:rPr>
              <w:t>тыс. человек</w:t>
            </w:r>
          </w:p>
        </w:tc>
        <w:tc>
          <w:tcPr>
            <w:tcW w:w="1559" w:type="dxa"/>
            <w:tcBorders>
              <w:top w:val="single" w:sz="4" w:space="0" w:color="auto"/>
              <w:left w:val="single" w:sz="4" w:space="0" w:color="auto"/>
              <w:bottom w:val="single" w:sz="4" w:space="0" w:color="auto"/>
              <w:right w:val="single" w:sz="4" w:space="0" w:color="auto"/>
            </w:tcBorders>
            <w:vAlign w:val="center"/>
          </w:tcPr>
          <w:p w14:paraId="3DF965BA" w14:textId="5E16E282" w:rsidR="00844C10" w:rsidRPr="00A90249" w:rsidRDefault="00647D5C" w:rsidP="00844C10">
            <w:pPr>
              <w:pStyle w:val="af4"/>
              <w:rPr>
                <w:rFonts w:ascii="Tahoma" w:hAnsi="Tahoma" w:cs="Tahoma"/>
                <w:lang w:eastAsia="en-US"/>
              </w:rPr>
            </w:pPr>
            <w:r w:rsidRPr="00A90249">
              <w:rPr>
                <w:rFonts w:ascii="Tahoma" w:hAnsi="Tahoma" w:cs="Tahoma"/>
              </w:rPr>
              <w:t>н/д</w:t>
            </w:r>
          </w:p>
        </w:tc>
        <w:tc>
          <w:tcPr>
            <w:tcW w:w="1418" w:type="dxa"/>
            <w:tcBorders>
              <w:top w:val="single" w:sz="4" w:space="0" w:color="auto"/>
              <w:left w:val="single" w:sz="4" w:space="0" w:color="auto"/>
              <w:bottom w:val="single" w:sz="4" w:space="0" w:color="auto"/>
              <w:right w:val="single" w:sz="4" w:space="0" w:color="auto"/>
            </w:tcBorders>
            <w:vAlign w:val="center"/>
          </w:tcPr>
          <w:p w14:paraId="23C06072" w14:textId="0538B87F" w:rsidR="00844C10" w:rsidRPr="00A90249" w:rsidRDefault="00844C10" w:rsidP="00844C10">
            <w:pPr>
              <w:pStyle w:val="af4"/>
              <w:rPr>
                <w:rFonts w:ascii="Tahoma" w:hAnsi="Tahoma" w:cs="Tahoma"/>
                <w:lang w:eastAsia="en-US"/>
              </w:rPr>
            </w:pPr>
            <w:r w:rsidRPr="00A90249">
              <w:rPr>
                <w:rFonts w:ascii="Tahoma" w:hAnsi="Tahoma" w:cs="Tahoma"/>
                <w:lang w:eastAsia="en-US"/>
              </w:rPr>
              <w:t>1,10</w:t>
            </w:r>
          </w:p>
        </w:tc>
      </w:tr>
      <w:tr w:rsidR="00F77E69" w:rsidRPr="00A90249" w14:paraId="2FEA783F"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1D399ADC" w14:textId="34DC5F17" w:rsidR="00844C10" w:rsidRPr="00A90249" w:rsidRDefault="00844C10" w:rsidP="00844C10">
            <w:pPr>
              <w:jc w:val="center"/>
              <w:rPr>
                <w:rFonts w:ascii="Tahoma" w:hAnsi="Tahoma" w:cs="Tahoma"/>
                <w:b/>
                <w:sz w:val="20"/>
                <w:szCs w:val="20"/>
              </w:rPr>
            </w:pPr>
            <w:r w:rsidRPr="00A90249">
              <w:rPr>
                <w:rFonts w:ascii="Tahoma" w:hAnsi="Tahoma" w:cs="Tahoma"/>
                <w:b/>
                <w:sz w:val="20"/>
                <w:szCs w:val="20"/>
              </w:rPr>
              <w:t>2.2</w:t>
            </w:r>
          </w:p>
        </w:tc>
        <w:tc>
          <w:tcPr>
            <w:tcW w:w="3971" w:type="dxa"/>
            <w:tcBorders>
              <w:top w:val="single" w:sz="4" w:space="0" w:color="auto"/>
              <w:left w:val="single" w:sz="4" w:space="0" w:color="auto"/>
              <w:bottom w:val="single" w:sz="4" w:space="0" w:color="auto"/>
              <w:right w:val="single" w:sz="4" w:space="0" w:color="auto"/>
            </w:tcBorders>
            <w:vAlign w:val="center"/>
          </w:tcPr>
          <w:p w14:paraId="45F6ACAF" w14:textId="53B88422" w:rsidR="00844C10" w:rsidRPr="00A90249" w:rsidRDefault="00844C10" w:rsidP="00844C10">
            <w:pPr>
              <w:pStyle w:val="af4"/>
              <w:jc w:val="left"/>
              <w:rPr>
                <w:rFonts w:ascii="Tahoma" w:hAnsi="Tahoma" w:cs="Tahoma"/>
                <w:lang w:eastAsia="en-US"/>
              </w:rPr>
            </w:pPr>
            <w:r w:rsidRPr="00A90249">
              <w:rPr>
                <w:rFonts w:ascii="Tahoma" w:hAnsi="Tahoma" w:cs="Tahoma"/>
              </w:rPr>
              <w:t>Плотность населения в границах жилой застройки</w:t>
            </w:r>
          </w:p>
        </w:tc>
        <w:tc>
          <w:tcPr>
            <w:tcW w:w="1982" w:type="dxa"/>
            <w:tcBorders>
              <w:top w:val="single" w:sz="4" w:space="0" w:color="auto"/>
              <w:left w:val="single" w:sz="4" w:space="0" w:color="auto"/>
              <w:bottom w:val="single" w:sz="4" w:space="0" w:color="auto"/>
              <w:right w:val="single" w:sz="4" w:space="0" w:color="auto"/>
            </w:tcBorders>
            <w:vAlign w:val="center"/>
          </w:tcPr>
          <w:p w14:paraId="234B8959" w14:textId="77777777" w:rsidR="00844C10" w:rsidRPr="00A90249" w:rsidRDefault="00844C10" w:rsidP="00844C10">
            <w:pPr>
              <w:pStyle w:val="af4"/>
              <w:rPr>
                <w:rFonts w:ascii="Tahoma" w:hAnsi="Tahoma" w:cs="Tahoma"/>
                <w:lang w:eastAsia="en-US"/>
              </w:rPr>
            </w:pPr>
            <w:r w:rsidRPr="00A90249">
              <w:rPr>
                <w:rFonts w:ascii="Tahoma" w:hAnsi="Tahoma" w:cs="Tahoma"/>
              </w:rPr>
              <w:t>чел. на га</w:t>
            </w:r>
          </w:p>
        </w:tc>
        <w:tc>
          <w:tcPr>
            <w:tcW w:w="1559" w:type="dxa"/>
            <w:tcBorders>
              <w:top w:val="single" w:sz="4" w:space="0" w:color="auto"/>
              <w:left w:val="single" w:sz="4" w:space="0" w:color="auto"/>
              <w:bottom w:val="single" w:sz="4" w:space="0" w:color="auto"/>
              <w:right w:val="single" w:sz="4" w:space="0" w:color="auto"/>
            </w:tcBorders>
            <w:vAlign w:val="center"/>
          </w:tcPr>
          <w:p w14:paraId="23E0D1A8" w14:textId="5D27B800" w:rsidR="00844C10" w:rsidRPr="00A90249" w:rsidRDefault="00647D5C" w:rsidP="00844C10">
            <w:pPr>
              <w:pStyle w:val="af4"/>
              <w:rPr>
                <w:rFonts w:ascii="Tahoma" w:hAnsi="Tahoma" w:cs="Tahoma"/>
                <w:lang w:eastAsia="en-US"/>
              </w:rPr>
            </w:pPr>
            <w:r w:rsidRPr="00A90249">
              <w:rPr>
                <w:rFonts w:ascii="Tahoma" w:hAnsi="Tahoma" w:cs="Tahoma"/>
                <w:lang w:eastAsia="en-US"/>
              </w:rPr>
              <w:t>н/д</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02D7E7F6" w14:textId="23EA1460" w:rsidR="00844C10" w:rsidRPr="00A90249" w:rsidRDefault="00844C10" w:rsidP="00844C10">
            <w:pPr>
              <w:pStyle w:val="af4"/>
              <w:rPr>
                <w:rFonts w:ascii="Tahoma" w:hAnsi="Tahoma" w:cs="Tahoma"/>
                <w:lang w:eastAsia="en-US"/>
              </w:rPr>
            </w:pPr>
            <w:r w:rsidRPr="00A90249">
              <w:rPr>
                <w:rFonts w:ascii="Tahoma" w:hAnsi="Tahoma" w:cs="Tahoma"/>
                <w:lang w:eastAsia="en-US"/>
              </w:rPr>
              <w:t>14,</w:t>
            </w:r>
            <w:r w:rsidR="00B94E2A" w:rsidRPr="00A90249">
              <w:rPr>
                <w:rFonts w:ascii="Tahoma" w:hAnsi="Tahoma" w:cs="Tahoma"/>
                <w:lang w:eastAsia="en-US"/>
              </w:rPr>
              <w:t>2</w:t>
            </w:r>
          </w:p>
        </w:tc>
      </w:tr>
      <w:tr w:rsidR="00F77E69" w:rsidRPr="00A90249" w14:paraId="38015781"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5113E55A" w14:textId="7E5B56B4" w:rsidR="00844C10" w:rsidRPr="00A90249" w:rsidRDefault="00844C10" w:rsidP="00844C10">
            <w:pPr>
              <w:jc w:val="center"/>
              <w:rPr>
                <w:rFonts w:ascii="Tahoma" w:hAnsi="Tahoma" w:cs="Tahoma"/>
                <w:b/>
                <w:sz w:val="20"/>
                <w:szCs w:val="20"/>
              </w:rPr>
            </w:pPr>
            <w:r w:rsidRPr="00A90249">
              <w:rPr>
                <w:rFonts w:ascii="Tahoma" w:hAnsi="Tahoma" w:cs="Tahoma"/>
                <w:b/>
                <w:sz w:val="20"/>
                <w:szCs w:val="20"/>
              </w:rPr>
              <w:t>3</w:t>
            </w:r>
          </w:p>
        </w:tc>
        <w:tc>
          <w:tcPr>
            <w:tcW w:w="3971" w:type="dxa"/>
            <w:tcBorders>
              <w:top w:val="single" w:sz="4" w:space="0" w:color="auto"/>
              <w:left w:val="single" w:sz="4" w:space="0" w:color="auto"/>
              <w:bottom w:val="single" w:sz="4" w:space="0" w:color="auto"/>
              <w:right w:val="single" w:sz="4" w:space="0" w:color="auto"/>
            </w:tcBorders>
            <w:vAlign w:val="center"/>
          </w:tcPr>
          <w:p w14:paraId="03527DB9" w14:textId="77777777" w:rsidR="00844C10" w:rsidRPr="00A90249" w:rsidRDefault="00844C10" w:rsidP="00844C10">
            <w:pPr>
              <w:pStyle w:val="af4"/>
              <w:jc w:val="left"/>
              <w:rPr>
                <w:rFonts w:ascii="Tahoma" w:hAnsi="Tahoma" w:cs="Tahoma"/>
              </w:rPr>
            </w:pPr>
            <w:r w:rsidRPr="00A90249">
              <w:rPr>
                <w:rFonts w:ascii="Tahoma" w:hAnsi="Tahoma" w:cs="Tahoma"/>
                <w:lang w:eastAsia="en-US"/>
              </w:rPr>
              <w:t>ЖИЛИЩНЫЙ ФОНД </w:t>
            </w:r>
          </w:p>
        </w:tc>
        <w:tc>
          <w:tcPr>
            <w:tcW w:w="1982" w:type="dxa"/>
            <w:tcBorders>
              <w:top w:val="single" w:sz="4" w:space="0" w:color="auto"/>
              <w:left w:val="single" w:sz="4" w:space="0" w:color="auto"/>
              <w:bottom w:val="single" w:sz="4" w:space="0" w:color="auto"/>
              <w:right w:val="single" w:sz="4" w:space="0" w:color="auto"/>
            </w:tcBorders>
            <w:vAlign w:val="center"/>
          </w:tcPr>
          <w:p w14:paraId="0EADD563" w14:textId="77777777" w:rsidR="00844C10" w:rsidRPr="00A90249" w:rsidRDefault="00844C10" w:rsidP="00844C10">
            <w:pPr>
              <w:pStyle w:val="af4"/>
              <w:rPr>
                <w:rFonts w:ascii="Tahoma" w:hAnsi="Tahoma" w:cs="Tahoma"/>
              </w:rPr>
            </w:pPr>
          </w:p>
        </w:tc>
        <w:tc>
          <w:tcPr>
            <w:tcW w:w="1559" w:type="dxa"/>
            <w:tcBorders>
              <w:top w:val="single" w:sz="4" w:space="0" w:color="auto"/>
              <w:left w:val="single" w:sz="4" w:space="0" w:color="auto"/>
              <w:bottom w:val="single" w:sz="4" w:space="0" w:color="auto"/>
              <w:right w:val="single" w:sz="4" w:space="0" w:color="auto"/>
            </w:tcBorders>
            <w:vAlign w:val="center"/>
          </w:tcPr>
          <w:p w14:paraId="3DDFECC4" w14:textId="77777777" w:rsidR="00844C10" w:rsidRPr="00A90249" w:rsidRDefault="00844C10" w:rsidP="00844C10">
            <w:pPr>
              <w:pStyle w:val="af4"/>
              <w:rPr>
                <w:rFonts w:ascii="Tahoma" w:hAnsi="Tahoma" w:cs="Tahoma"/>
                <w:lang w:eastAsia="en-US"/>
              </w:rPr>
            </w:pPr>
          </w:p>
        </w:tc>
        <w:tc>
          <w:tcPr>
            <w:tcW w:w="1418" w:type="dxa"/>
            <w:tcBorders>
              <w:top w:val="single" w:sz="4" w:space="0" w:color="auto"/>
              <w:left w:val="single" w:sz="4" w:space="0" w:color="auto"/>
              <w:bottom w:val="single" w:sz="4" w:space="0" w:color="auto"/>
              <w:right w:val="single" w:sz="4" w:space="0" w:color="auto"/>
            </w:tcBorders>
            <w:vAlign w:val="center"/>
          </w:tcPr>
          <w:p w14:paraId="528AF5B7" w14:textId="2DCBCBEF" w:rsidR="00844C10" w:rsidRPr="00A90249" w:rsidRDefault="00844C10" w:rsidP="00844C10">
            <w:pPr>
              <w:pStyle w:val="af4"/>
              <w:rPr>
                <w:rFonts w:ascii="Tahoma" w:hAnsi="Tahoma" w:cs="Tahoma"/>
                <w:lang w:eastAsia="en-US"/>
              </w:rPr>
            </w:pPr>
          </w:p>
        </w:tc>
      </w:tr>
      <w:tr w:rsidR="00F77E69" w:rsidRPr="00A90249" w14:paraId="47D01A52"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14:paraId="58523FE8" w14:textId="0F3CE28C" w:rsidR="00844C10" w:rsidRPr="00A90249" w:rsidRDefault="00844C10" w:rsidP="00844C10">
            <w:pPr>
              <w:jc w:val="center"/>
              <w:rPr>
                <w:rFonts w:ascii="Tahoma" w:hAnsi="Tahoma" w:cs="Tahoma"/>
                <w:b/>
                <w:sz w:val="20"/>
                <w:szCs w:val="20"/>
              </w:rPr>
            </w:pPr>
            <w:r w:rsidRPr="00A90249">
              <w:rPr>
                <w:rFonts w:ascii="Tahoma" w:hAnsi="Tahoma" w:cs="Tahoma"/>
                <w:b/>
                <w:sz w:val="20"/>
                <w:szCs w:val="20"/>
              </w:rPr>
              <w:t>3.1</w:t>
            </w:r>
          </w:p>
        </w:tc>
        <w:tc>
          <w:tcPr>
            <w:tcW w:w="397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66A8E61" w14:textId="3CB08A80" w:rsidR="00844C10" w:rsidRPr="00A90249" w:rsidRDefault="00844C10" w:rsidP="00844C10">
            <w:pPr>
              <w:rPr>
                <w:rFonts w:ascii="Tahoma" w:hAnsi="Tahoma" w:cs="Tahoma"/>
                <w:b/>
                <w:sz w:val="20"/>
                <w:szCs w:val="20"/>
                <w:lang w:eastAsia="en-US"/>
              </w:rPr>
            </w:pPr>
            <w:r w:rsidRPr="00A90249">
              <w:rPr>
                <w:rFonts w:ascii="Tahoma" w:hAnsi="Tahoma" w:cs="Tahoma"/>
                <w:b/>
                <w:sz w:val="20"/>
                <w:szCs w:val="20"/>
                <w:lang w:eastAsia="en-US"/>
              </w:rPr>
              <w:t>Обеспеченность жилищного фонда</w:t>
            </w:r>
          </w:p>
        </w:tc>
        <w:tc>
          <w:tcPr>
            <w:tcW w:w="1982" w:type="dxa"/>
            <w:tcBorders>
              <w:top w:val="single" w:sz="4" w:space="0" w:color="auto"/>
              <w:left w:val="single" w:sz="4" w:space="0" w:color="auto"/>
              <w:bottom w:val="single" w:sz="4" w:space="0" w:color="auto"/>
              <w:right w:val="single" w:sz="4" w:space="0" w:color="auto"/>
            </w:tcBorders>
            <w:shd w:val="clear" w:color="auto" w:fill="auto"/>
            <w:vAlign w:val="center"/>
          </w:tcPr>
          <w:p w14:paraId="20E51D0C" w14:textId="77777777" w:rsidR="00844C10" w:rsidRPr="00A90249" w:rsidRDefault="00844C10" w:rsidP="00844C10">
            <w:pPr>
              <w:jc w:val="center"/>
              <w:rPr>
                <w:rFonts w:ascii="Tahoma" w:hAnsi="Tahoma" w:cs="Tahoma"/>
                <w:sz w:val="20"/>
                <w:szCs w:val="20"/>
                <w:lang w:eastAsia="en-US"/>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109807DD" w14:textId="77777777" w:rsidR="00844C10" w:rsidRPr="00A90249" w:rsidRDefault="00844C10" w:rsidP="00844C10">
            <w:pPr>
              <w:jc w:val="center"/>
              <w:rPr>
                <w:rFonts w:ascii="Tahoma" w:hAnsi="Tahoma" w:cs="Tahoma"/>
                <w:sz w:val="20"/>
                <w:szCs w:val="20"/>
                <w:lang w:eastAsia="en-US"/>
              </w:rPr>
            </w:pPr>
          </w:p>
        </w:tc>
        <w:tc>
          <w:tcPr>
            <w:tcW w:w="1418" w:type="dxa"/>
            <w:tcBorders>
              <w:top w:val="single" w:sz="4" w:space="0" w:color="auto"/>
              <w:left w:val="single" w:sz="4" w:space="0" w:color="auto"/>
              <w:bottom w:val="single" w:sz="4" w:space="0" w:color="auto"/>
              <w:right w:val="single" w:sz="4" w:space="0" w:color="auto"/>
            </w:tcBorders>
            <w:vAlign w:val="center"/>
          </w:tcPr>
          <w:p w14:paraId="33726D19" w14:textId="3C687AD4" w:rsidR="00844C10" w:rsidRPr="00A90249" w:rsidRDefault="00844C10" w:rsidP="00844C10">
            <w:pPr>
              <w:jc w:val="center"/>
              <w:rPr>
                <w:rFonts w:ascii="Tahoma" w:hAnsi="Tahoma" w:cs="Tahoma"/>
                <w:sz w:val="20"/>
                <w:szCs w:val="20"/>
                <w:lang w:eastAsia="en-US"/>
              </w:rPr>
            </w:pPr>
          </w:p>
        </w:tc>
      </w:tr>
      <w:tr w:rsidR="00F77E69" w:rsidRPr="00A90249" w14:paraId="64CB37A3"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158E8526" w14:textId="48994E95" w:rsidR="00844C10" w:rsidRPr="00A90249" w:rsidRDefault="00844C10" w:rsidP="00844C10">
            <w:pPr>
              <w:jc w:val="center"/>
              <w:rPr>
                <w:rFonts w:ascii="Tahoma" w:hAnsi="Tahoma" w:cs="Tahoma"/>
                <w:sz w:val="20"/>
                <w:szCs w:val="20"/>
              </w:rPr>
            </w:pPr>
          </w:p>
        </w:tc>
        <w:tc>
          <w:tcPr>
            <w:tcW w:w="3971" w:type="dxa"/>
            <w:tcBorders>
              <w:top w:val="single" w:sz="4" w:space="0" w:color="auto"/>
              <w:left w:val="single" w:sz="4" w:space="0" w:color="auto"/>
              <w:bottom w:val="single" w:sz="4" w:space="0" w:color="auto"/>
              <w:right w:val="single" w:sz="4" w:space="0" w:color="auto"/>
            </w:tcBorders>
            <w:vAlign w:val="center"/>
          </w:tcPr>
          <w:p w14:paraId="1796AF9D" w14:textId="77777777" w:rsidR="00844C10" w:rsidRPr="00A90249" w:rsidRDefault="00844C10" w:rsidP="00844C10">
            <w:pPr>
              <w:rPr>
                <w:rFonts w:ascii="Tahoma" w:hAnsi="Tahoma" w:cs="Tahoma"/>
                <w:sz w:val="20"/>
                <w:szCs w:val="20"/>
                <w:lang w:eastAsia="en-US"/>
              </w:rPr>
            </w:pPr>
            <w:r w:rsidRPr="00A90249">
              <w:rPr>
                <w:rFonts w:ascii="Tahoma" w:hAnsi="Tahoma" w:cs="Tahoma"/>
                <w:sz w:val="20"/>
                <w:szCs w:val="20"/>
                <w:lang w:eastAsia="en-US"/>
              </w:rPr>
              <w:t>в том числе:</w:t>
            </w:r>
          </w:p>
        </w:tc>
        <w:tc>
          <w:tcPr>
            <w:tcW w:w="1982" w:type="dxa"/>
            <w:tcBorders>
              <w:top w:val="single" w:sz="4" w:space="0" w:color="auto"/>
              <w:left w:val="single" w:sz="4" w:space="0" w:color="auto"/>
              <w:bottom w:val="single" w:sz="4" w:space="0" w:color="auto"/>
              <w:right w:val="single" w:sz="4" w:space="0" w:color="auto"/>
            </w:tcBorders>
            <w:vAlign w:val="center"/>
          </w:tcPr>
          <w:p w14:paraId="0ADBE557" w14:textId="77777777" w:rsidR="00844C10" w:rsidRPr="00A90249" w:rsidRDefault="00844C10" w:rsidP="00844C10">
            <w:pPr>
              <w:jc w:val="center"/>
              <w:rPr>
                <w:rFonts w:ascii="Tahoma" w:hAnsi="Tahoma" w:cs="Tahoma"/>
                <w:sz w:val="20"/>
                <w:szCs w:val="20"/>
                <w:lang w:eastAsia="en-US"/>
              </w:rPr>
            </w:pPr>
          </w:p>
        </w:tc>
        <w:tc>
          <w:tcPr>
            <w:tcW w:w="1559" w:type="dxa"/>
            <w:tcBorders>
              <w:top w:val="single" w:sz="4" w:space="0" w:color="auto"/>
              <w:left w:val="single" w:sz="4" w:space="0" w:color="auto"/>
              <w:bottom w:val="single" w:sz="4" w:space="0" w:color="auto"/>
              <w:right w:val="single" w:sz="4" w:space="0" w:color="auto"/>
            </w:tcBorders>
            <w:vAlign w:val="center"/>
          </w:tcPr>
          <w:p w14:paraId="30FA0323" w14:textId="77777777" w:rsidR="00844C10" w:rsidRPr="00A90249" w:rsidRDefault="00844C10" w:rsidP="00844C10">
            <w:pPr>
              <w:jc w:val="center"/>
              <w:rPr>
                <w:rFonts w:ascii="Tahoma" w:hAnsi="Tahoma" w:cs="Tahoma"/>
                <w:sz w:val="20"/>
                <w:szCs w:val="20"/>
                <w:lang w:eastAsia="en-US"/>
              </w:rPr>
            </w:pPr>
          </w:p>
        </w:tc>
        <w:tc>
          <w:tcPr>
            <w:tcW w:w="1418" w:type="dxa"/>
            <w:tcBorders>
              <w:top w:val="single" w:sz="4" w:space="0" w:color="auto"/>
              <w:left w:val="single" w:sz="4" w:space="0" w:color="auto"/>
              <w:bottom w:val="single" w:sz="4" w:space="0" w:color="auto"/>
              <w:right w:val="single" w:sz="4" w:space="0" w:color="auto"/>
            </w:tcBorders>
            <w:vAlign w:val="center"/>
          </w:tcPr>
          <w:p w14:paraId="025728F7" w14:textId="441083B3" w:rsidR="00844C10" w:rsidRPr="00A90249" w:rsidRDefault="00844C10" w:rsidP="00844C10">
            <w:pPr>
              <w:jc w:val="center"/>
              <w:rPr>
                <w:rFonts w:ascii="Tahoma" w:hAnsi="Tahoma" w:cs="Tahoma"/>
                <w:sz w:val="20"/>
                <w:szCs w:val="20"/>
                <w:lang w:eastAsia="en-US"/>
              </w:rPr>
            </w:pPr>
          </w:p>
        </w:tc>
      </w:tr>
      <w:tr w:rsidR="00F77E69" w:rsidRPr="00A90249" w14:paraId="1D42BB1B"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632252FD" w14:textId="25C9A6CB" w:rsidR="00844C10" w:rsidRPr="00A90249" w:rsidRDefault="00844C10" w:rsidP="00844C10">
            <w:pPr>
              <w:jc w:val="center"/>
              <w:rPr>
                <w:rFonts w:ascii="Tahoma" w:hAnsi="Tahoma" w:cs="Tahoma"/>
                <w:sz w:val="20"/>
                <w:szCs w:val="20"/>
              </w:rPr>
            </w:pPr>
            <w:r w:rsidRPr="00A90249">
              <w:rPr>
                <w:rFonts w:ascii="Tahoma" w:hAnsi="Tahoma" w:cs="Tahoma"/>
                <w:sz w:val="20"/>
                <w:szCs w:val="20"/>
              </w:rPr>
              <w:t>3.1.1</w:t>
            </w:r>
          </w:p>
        </w:tc>
        <w:tc>
          <w:tcPr>
            <w:tcW w:w="3971" w:type="dxa"/>
            <w:tcBorders>
              <w:top w:val="single" w:sz="4" w:space="0" w:color="auto"/>
              <w:left w:val="single" w:sz="4" w:space="0" w:color="auto"/>
              <w:bottom w:val="single" w:sz="4" w:space="0" w:color="auto"/>
              <w:right w:val="single" w:sz="4" w:space="0" w:color="auto"/>
            </w:tcBorders>
            <w:vAlign w:val="center"/>
            <w:hideMark/>
          </w:tcPr>
          <w:p w14:paraId="36D69E89" w14:textId="77777777" w:rsidR="00844C10" w:rsidRPr="00A90249" w:rsidRDefault="00844C10" w:rsidP="00844C10">
            <w:pPr>
              <w:rPr>
                <w:rFonts w:ascii="Tahoma" w:hAnsi="Tahoma" w:cs="Tahoma"/>
                <w:sz w:val="20"/>
                <w:szCs w:val="20"/>
                <w:lang w:eastAsia="en-US"/>
              </w:rPr>
            </w:pPr>
            <w:r w:rsidRPr="00A90249">
              <w:rPr>
                <w:rFonts w:ascii="Tahoma" w:hAnsi="Tahoma" w:cs="Tahoma"/>
                <w:sz w:val="20"/>
                <w:szCs w:val="20"/>
                <w:lang w:eastAsia="en-US"/>
              </w:rPr>
              <w:t>водопроводом</w:t>
            </w:r>
          </w:p>
        </w:tc>
        <w:tc>
          <w:tcPr>
            <w:tcW w:w="1982" w:type="dxa"/>
            <w:tcBorders>
              <w:top w:val="single" w:sz="4" w:space="0" w:color="auto"/>
              <w:left w:val="single" w:sz="4" w:space="0" w:color="auto"/>
              <w:bottom w:val="single" w:sz="4" w:space="0" w:color="auto"/>
              <w:right w:val="single" w:sz="4" w:space="0" w:color="auto"/>
            </w:tcBorders>
            <w:vAlign w:val="center"/>
            <w:hideMark/>
          </w:tcPr>
          <w:p w14:paraId="628CB373" w14:textId="77777777" w:rsidR="00844C10" w:rsidRPr="00A90249" w:rsidRDefault="00844C10" w:rsidP="00844C10">
            <w:pPr>
              <w:jc w:val="center"/>
              <w:rPr>
                <w:rFonts w:ascii="Tahoma" w:hAnsi="Tahoma" w:cs="Tahoma"/>
                <w:sz w:val="20"/>
                <w:szCs w:val="20"/>
                <w:lang w:eastAsia="en-US"/>
              </w:rPr>
            </w:pPr>
            <w:r w:rsidRPr="00A90249">
              <w:rPr>
                <w:rFonts w:ascii="Tahoma" w:hAnsi="Tahoma" w:cs="Tahoma"/>
                <w:sz w:val="20"/>
                <w:szCs w:val="20"/>
                <w:lang w:eastAsia="en-US"/>
              </w:rPr>
              <w:t>% общего жилищного фонда</w:t>
            </w:r>
          </w:p>
        </w:tc>
        <w:tc>
          <w:tcPr>
            <w:tcW w:w="1559" w:type="dxa"/>
            <w:tcBorders>
              <w:top w:val="single" w:sz="4" w:space="0" w:color="auto"/>
              <w:left w:val="single" w:sz="4" w:space="0" w:color="auto"/>
              <w:bottom w:val="single" w:sz="4" w:space="0" w:color="auto"/>
              <w:right w:val="single" w:sz="4" w:space="0" w:color="auto"/>
            </w:tcBorders>
            <w:vAlign w:val="center"/>
          </w:tcPr>
          <w:p w14:paraId="4ACD4022" w14:textId="0B15A434" w:rsidR="00844C10" w:rsidRPr="00A90249" w:rsidRDefault="00844C10" w:rsidP="00844C10">
            <w:pPr>
              <w:jc w:val="center"/>
              <w:rPr>
                <w:rFonts w:ascii="Tahoma" w:hAnsi="Tahoma" w:cs="Tahoma"/>
                <w:sz w:val="20"/>
                <w:szCs w:val="20"/>
                <w:lang w:eastAsia="en-US"/>
              </w:rPr>
            </w:pPr>
            <w:r w:rsidRPr="00A90249">
              <w:rPr>
                <w:rFonts w:ascii="Tahoma" w:hAnsi="Tahoma" w:cs="Tahoma"/>
                <w:sz w:val="20"/>
                <w:szCs w:val="20"/>
                <w:lang w:eastAsia="en-US"/>
              </w:rPr>
              <w:t>50</w:t>
            </w:r>
          </w:p>
        </w:tc>
        <w:tc>
          <w:tcPr>
            <w:tcW w:w="1418" w:type="dxa"/>
            <w:tcBorders>
              <w:top w:val="single" w:sz="4" w:space="0" w:color="auto"/>
              <w:left w:val="single" w:sz="4" w:space="0" w:color="auto"/>
              <w:bottom w:val="single" w:sz="4" w:space="0" w:color="auto"/>
              <w:right w:val="single" w:sz="4" w:space="0" w:color="auto"/>
            </w:tcBorders>
            <w:vAlign w:val="center"/>
          </w:tcPr>
          <w:p w14:paraId="3F222DC5" w14:textId="5C32D95D" w:rsidR="00844C10" w:rsidRPr="00A90249" w:rsidRDefault="00844C10" w:rsidP="00844C10">
            <w:pPr>
              <w:jc w:val="center"/>
              <w:rPr>
                <w:rFonts w:ascii="Tahoma" w:hAnsi="Tahoma" w:cs="Tahoma"/>
                <w:sz w:val="20"/>
                <w:szCs w:val="20"/>
                <w:lang w:eastAsia="en-US"/>
              </w:rPr>
            </w:pPr>
            <w:r w:rsidRPr="00A90249">
              <w:rPr>
                <w:rFonts w:ascii="Tahoma" w:hAnsi="Tahoma" w:cs="Tahoma"/>
                <w:sz w:val="20"/>
                <w:szCs w:val="20"/>
                <w:lang w:eastAsia="en-US"/>
              </w:rPr>
              <w:t>100</w:t>
            </w:r>
          </w:p>
        </w:tc>
      </w:tr>
      <w:tr w:rsidR="00F77E69" w:rsidRPr="00A90249" w14:paraId="3A1E8FF7"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2410BACD" w14:textId="1F7164C0" w:rsidR="00844C10" w:rsidRPr="00A90249" w:rsidRDefault="00844C10" w:rsidP="00844C10">
            <w:pPr>
              <w:jc w:val="center"/>
              <w:rPr>
                <w:rFonts w:ascii="Tahoma" w:hAnsi="Tahoma" w:cs="Tahoma"/>
                <w:sz w:val="20"/>
                <w:szCs w:val="20"/>
              </w:rPr>
            </w:pPr>
            <w:r w:rsidRPr="00A90249">
              <w:rPr>
                <w:rFonts w:ascii="Tahoma" w:hAnsi="Tahoma" w:cs="Tahoma"/>
                <w:sz w:val="20"/>
                <w:szCs w:val="20"/>
              </w:rPr>
              <w:t>3.1.2</w:t>
            </w:r>
          </w:p>
        </w:tc>
        <w:tc>
          <w:tcPr>
            <w:tcW w:w="3971" w:type="dxa"/>
            <w:tcBorders>
              <w:top w:val="single" w:sz="4" w:space="0" w:color="auto"/>
              <w:left w:val="single" w:sz="4" w:space="0" w:color="auto"/>
              <w:bottom w:val="single" w:sz="4" w:space="0" w:color="auto"/>
              <w:right w:val="single" w:sz="4" w:space="0" w:color="auto"/>
            </w:tcBorders>
            <w:vAlign w:val="center"/>
            <w:hideMark/>
          </w:tcPr>
          <w:p w14:paraId="30DB0298" w14:textId="77777777" w:rsidR="00844C10" w:rsidRPr="00A90249" w:rsidRDefault="00844C10" w:rsidP="00844C10">
            <w:pPr>
              <w:rPr>
                <w:rFonts w:ascii="Tahoma" w:hAnsi="Tahoma" w:cs="Tahoma"/>
                <w:sz w:val="20"/>
                <w:szCs w:val="20"/>
                <w:lang w:eastAsia="en-US"/>
              </w:rPr>
            </w:pPr>
            <w:r w:rsidRPr="00A90249">
              <w:rPr>
                <w:rFonts w:ascii="Tahoma" w:hAnsi="Tahoma" w:cs="Tahoma"/>
                <w:sz w:val="20"/>
                <w:szCs w:val="20"/>
                <w:lang w:eastAsia="en-US"/>
              </w:rPr>
              <w:t>канализацией</w:t>
            </w:r>
          </w:p>
        </w:tc>
        <w:tc>
          <w:tcPr>
            <w:tcW w:w="1982" w:type="dxa"/>
            <w:tcBorders>
              <w:top w:val="single" w:sz="4" w:space="0" w:color="auto"/>
              <w:left w:val="single" w:sz="4" w:space="0" w:color="auto"/>
              <w:bottom w:val="single" w:sz="4" w:space="0" w:color="auto"/>
              <w:right w:val="single" w:sz="4" w:space="0" w:color="auto"/>
            </w:tcBorders>
            <w:vAlign w:val="center"/>
            <w:hideMark/>
          </w:tcPr>
          <w:p w14:paraId="5CFF5CEE" w14:textId="77777777" w:rsidR="00844C10" w:rsidRPr="00A90249" w:rsidRDefault="00844C10" w:rsidP="00844C10">
            <w:pPr>
              <w:jc w:val="center"/>
              <w:rPr>
                <w:rFonts w:ascii="Tahoma" w:hAnsi="Tahoma" w:cs="Tahoma"/>
                <w:sz w:val="20"/>
                <w:szCs w:val="20"/>
                <w:lang w:eastAsia="en-US"/>
              </w:rPr>
            </w:pPr>
            <w:r w:rsidRPr="00A90249">
              <w:rPr>
                <w:rFonts w:ascii="Tahoma" w:hAnsi="Tahoma" w:cs="Tahoma"/>
                <w:sz w:val="20"/>
                <w:szCs w:val="20"/>
                <w:lang w:eastAsia="en-US"/>
              </w:rPr>
              <w:t>% общего жилищного фонда</w:t>
            </w:r>
          </w:p>
        </w:tc>
        <w:tc>
          <w:tcPr>
            <w:tcW w:w="1559" w:type="dxa"/>
            <w:tcBorders>
              <w:top w:val="single" w:sz="4" w:space="0" w:color="auto"/>
              <w:left w:val="single" w:sz="4" w:space="0" w:color="auto"/>
              <w:bottom w:val="single" w:sz="4" w:space="0" w:color="auto"/>
              <w:right w:val="single" w:sz="4" w:space="0" w:color="auto"/>
            </w:tcBorders>
            <w:vAlign w:val="center"/>
          </w:tcPr>
          <w:p w14:paraId="4B9CFCE3" w14:textId="4DD4E40C" w:rsidR="00844C10" w:rsidRPr="00A90249" w:rsidRDefault="00844C10" w:rsidP="00844C10">
            <w:pPr>
              <w:jc w:val="center"/>
              <w:rPr>
                <w:rFonts w:ascii="Tahoma" w:hAnsi="Tahoma" w:cs="Tahoma"/>
                <w:sz w:val="20"/>
                <w:szCs w:val="20"/>
                <w:lang w:eastAsia="en-US"/>
              </w:rPr>
            </w:pPr>
            <w:r w:rsidRPr="00A90249">
              <w:rPr>
                <w:rFonts w:ascii="Tahoma" w:hAnsi="Tahoma" w:cs="Tahoma"/>
                <w:sz w:val="20"/>
                <w:szCs w:val="20"/>
                <w:lang w:eastAsia="en-US"/>
              </w:rPr>
              <w:t>20</w:t>
            </w:r>
          </w:p>
        </w:tc>
        <w:tc>
          <w:tcPr>
            <w:tcW w:w="1418" w:type="dxa"/>
            <w:tcBorders>
              <w:top w:val="single" w:sz="4" w:space="0" w:color="auto"/>
              <w:left w:val="single" w:sz="4" w:space="0" w:color="auto"/>
              <w:bottom w:val="single" w:sz="4" w:space="0" w:color="auto"/>
              <w:right w:val="single" w:sz="4" w:space="0" w:color="auto"/>
            </w:tcBorders>
            <w:vAlign w:val="center"/>
          </w:tcPr>
          <w:p w14:paraId="609E75EB" w14:textId="07714504" w:rsidR="00844C10" w:rsidRPr="00A90249" w:rsidRDefault="00844C10" w:rsidP="00844C10">
            <w:pPr>
              <w:jc w:val="center"/>
              <w:rPr>
                <w:rFonts w:ascii="Tahoma" w:hAnsi="Tahoma" w:cs="Tahoma"/>
                <w:sz w:val="20"/>
                <w:szCs w:val="20"/>
                <w:lang w:eastAsia="en-US"/>
              </w:rPr>
            </w:pPr>
            <w:r w:rsidRPr="00A90249">
              <w:rPr>
                <w:rFonts w:ascii="Tahoma" w:hAnsi="Tahoma" w:cs="Tahoma"/>
                <w:sz w:val="20"/>
                <w:szCs w:val="20"/>
                <w:lang w:eastAsia="en-US"/>
              </w:rPr>
              <w:t>100</w:t>
            </w:r>
          </w:p>
        </w:tc>
      </w:tr>
      <w:tr w:rsidR="00F77E69" w:rsidRPr="00A90249" w14:paraId="7F0307F7"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062CAE6E" w14:textId="5B0FC7CF" w:rsidR="00844C10" w:rsidRPr="00A90249" w:rsidRDefault="00844C10" w:rsidP="00844C10">
            <w:pPr>
              <w:jc w:val="center"/>
              <w:rPr>
                <w:rFonts w:ascii="Tahoma" w:hAnsi="Tahoma" w:cs="Tahoma"/>
                <w:sz w:val="20"/>
                <w:szCs w:val="20"/>
              </w:rPr>
            </w:pPr>
            <w:r w:rsidRPr="00A90249">
              <w:rPr>
                <w:rFonts w:ascii="Tahoma" w:hAnsi="Tahoma" w:cs="Tahoma"/>
                <w:sz w:val="20"/>
                <w:szCs w:val="20"/>
              </w:rPr>
              <w:t>3.1.3</w:t>
            </w:r>
          </w:p>
        </w:tc>
        <w:tc>
          <w:tcPr>
            <w:tcW w:w="3971" w:type="dxa"/>
            <w:tcBorders>
              <w:top w:val="single" w:sz="4" w:space="0" w:color="auto"/>
              <w:left w:val="single" w:sz="4" w:space="0" w:color="auto"/>
              <w:bottom w:val="single" w:sz="4" w:space="0" w:color="auto"/>
              <w:right w:val="single" w:sz="4" w:space="0" w:color="auto"/>
            </w:tcBorders>
            <w:vAlign w:val="center"/>
          </w:tcPr>
          <w:p w14:paraId="7B2C75B1" w14:textId="77777777" w:rsidR="00844C10" w:rsidRPr="00A90249" w:rsidRDefault="00844C10" w:rsidP="00844C10">
            <w:pPr>
              <w:rPr>
                <w:rFonts w:ascii="Tahoma" w:hAnsi="Tahoma" w:cs="Tahoma"/>
                <w:sz w:val="20"/>
                <w:szCs w:val="20"/>
                <w:lang w:eastAsia="en-US"/>
              </w:rPr>
            </w:pPr>
            <w:r w:rsidRPr="00A90249">
              <w:rPr>
                <w:rFonts w:ascii="Tahoma" w:hAnsi="Tahoma" w:cs="Tahoma"/>
                <w:sz w:val="20"/>
                <w:szCs w:val="20"/>
                <w:lang w:eastAsia="en-US"/>
              </w:rPr>
              <w:t>газовыми плитами</w:t>
            </w:r>
          </w:p>
        </w:tc>
        <w:tc>
          <w:tcPr>
            <w:tcW w:w="1982" w:type="dxa"/>
            <w:tcBorders>
              <w:top w:val="single" w:sz="4" w:space="0" w:color="auto"/>
              <w:left w:val="single" w:sz="4" w:space="0" w:color="auto"/>
              <w:bottom w:val="single" w:sz="4" w:space="0" w:color="auto"/>
              <w:right w:val="single" w:sz="4" w:space="0" w:color="auto"/>
            </w:tcBorders>
            <w:vAlign w:val="center"/>
          </w:tcPr>
          <w:p w14:paraId="73AC0F4B" w14:textId="77777777" w:rsidR="00844C10" w:rsidRPr="00A90249" w:rsidRDefault="00844C10" w:rsidP="00844C10">
            <w:pPr>
              <w:jc w:val="center"/>
              <w:rPr>
                <w:rFonts w:ascii="Tahoma" w:hAnsi="Tahoma" w:cs="Tahoma"/>
                <w:sz w:val="20"/>
                <w:szCs w:val="20"/>
                <w:lang w:eastAsia="en-US"/>
              </w:rPr>
            </w:pPr>
            <w:r w:rsidRPr="00A90249">
              <w:rPr>
                <w:rFonts w:ascii="Tahoma" w:hAnsi="Tahoma" w:cs="Tahoma"/>
                <w:sz w:val="20"/>
                <w:szCs w:val="20"/>
                <w:lang w:eastAsia="en-US"/>
              </w:rPr>
              <w:t>% общего жилищного фонда</w:t>
            </w:r>
          </w:p>
        </w:tc>
        <w:tc>
          <w:tcPr>
            <w:tcW w:w="1559" w:type="dxa"/>
            <w:tcBorders>
              <w:top w:val="single" w:sz="4" w:space="0" w:color="auto"/>
              <w:left w:val="single" w:sz="4" w:space="0" w:color="auto"/>
              <w:bottom w:val="single" w:sz="4" w:space="0" w:color="auto"/>
              <w:right w:val="single" w:sz="4" w:space="0" w:color="auto"/>
            </w:tcBorders>
            <w:vAlign w:val="center"/>
          </w:tcPr>
          <w:p w14:paraId="2AD3A429" w14:textId="2407A50E" w:rsidR="00844C10" w:rsidRPr="00A90249" w:rsidRDefault="00844C10" w:rsidP="00844C10">
            <w:pPr>
              <w:jc w:val="center"/>
              <w:rPr>
                <w:rFonts w:ascii="Tahoma" w:hAnsi="Tahoma" w:cs="Tahoma"/>
                <w:sz w:val="20"/>
                <w:szCs w:val="20"/>
                <w:lang w:eastAsia="en-US"/>
              </w:rPr>
            </w:pPr>
            <w:r w:rsidRPr="00A90249">
              <w:rPr>
                <w:rFonts w:ascii="Tahoma" w:hAnsi="Tahoma" w:cs="Tahoma"/>
                <w:sz w:val="20"/>
                <w:szCs w:val="20"/>
                <w:lang w:eastAsia="en-US"/>
              </w:rPr>
              <w:t>0</w:t>
            </w:r>
          </w:p>
        </w:tc>
        <w:tc>
          <w:tcPr>
            <w:tcW w:w="1418" w:type="dxa"/>
            <w:tcBorders>
              <w:top w:val="single" w:sz="4" w:space="0" w:color="auto"/>
              <w:left w:val="single" w:sz="4" w:space="0" w:color="auto"/>
              <w:bottom w:val="single" w:sz="4" w:space="0" w:color="auto"/>
              <w:right w:val="single" w:sz="4" w:space="0" w:color="auto"/>
            </w:tcBorders>
            <w:vAlign w:val="center"/>
          </w:tcPr>
          <w:p w14:paraId="144D92BD" w14:textId="7EB75A4A" w:rsidR="00844C10" w:rsidRPr="00A90249" w:rsidRDefault="00844C10" w:rsidP="00844C10">
            <w:pPr>
              <w:jc w:val="center"/>
              <w:rPr>
                <w:rFonts w:ascii="Tahoma" w:hAnsi="Tahoma" w:cs="Tahoma"/>
                <w:sz w:val="20"/>
                <w:szCs w:val="20"/>
                <w:lang w:eastAsia="en-US"/>
              </w:rPr>
            </w:pPr>
            <w:r w:rsidRPr="00A90249">
              <w:rPr>
                <w:rFonts w:ascii="Tahoma" w:hAnsi="Tahoma" w:cs="Tahoma"/>
                <w:sz w:val="20"/>
                <w:szCs w:val="20"/>
                <w:lang w:eastAsia="en-US"/>
              </w:rPr>
              <w:t>100</w:t>
            </w:r>
          </w:p>
        </w:tc>
      </w:tr>
      <w:tr w:rsidR="00F77E69" w:rsidRPr="00A90249" w14:paraId="75361232"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32558E7C" w14:textId="3817A8E6" w:rsidR="00844C10" w:rsidRPr="00A90249" w:rsidRDefault="00844C10" w:rsidP="00844C10">
            <w:pPr>
              <w:jc w:val="center"/>
              <w:rPr>
                <w:rFonts w:ascii="Tahoma" w:hAnsi="Tahoma" w:cs="Tahoma"/>
                <w:sz w:val="20"/>
                <w:szCs w:val="20"/>
              </w:rPr>
            </w:pPr>
            <w:r w:rsidRPr="00A90249">
              <w:rPr>
                <w:rFonts w:ascii="Tahoma" w:hAnsi="Tahoma" w:cs="Tahoma"/>
                <w:sz w:val="20"/>
                <w:szCs w:val="20"/>
              </w:rPr>
              <w:t>3.1.4</w:t>
            </w:r>
          </w:p>
        </w:tc>
        <w:tc>
          <w:tcPr>
            <w:tcW w:w="3971" w:type="dxa"/>
            <w:tcBorders>
              <w:top w:val="single" w:sz="4" w:space="0" w:color="auto"/>
              <w:left w:val="single" w:sz="4" w:space="0" w:color="auto"/>
              <w:bottom w:val="single" w:sz="4" w:space="0" w:color="auto"/>
              <w:right w:val="single" w:sz="4" w:space="0" w:color="auto"/>
            </w:tcBorders>
            <w:vAlign w:val="center"/>
            <w:hideMark/>
          </w:tcPr>
          <w:p w14:paraId="1747F95A" w14:textId="77777777" w:rsidR="00844C10" w:rsidRPr="00A90249" w:rsidRDefault="00844C10" w:rsidP="00844C10">
            <w:pPr>
              <w:rPr>
                <w:rFonts w:ascii="Tahoma" w:hAnsi="Tahoma" w:cs="Tahoma"/>
                <w:sz w:val="20"/>
                <w:szCs w:val="20"/>
                <w:lang w:eastAsia="en-US"/>
              </w:rPr>
            </w:pPr>
            <w:r w:rsidRPr="00A90249">
              <w:rPr>
                <w:rFonts w:ascii="Tahoma" w:hAnsi="Tahoma" w:cs="Tahoma"/>
                <w:sz w:val="20"/>
                <w:szCs w:val="20"/>
                <w:lang w:eastAsia="en-US"/>
              </w:rPr>
              <w:t>теплом</w:t>
            </w:r>
          </w:p>
        </w:tc>
        <w:tc>
          <w:tcPr>
            <w:tcW w:w="1982" w:type="dxa"/>
            <w:tcBorders>
              <w:top w:val="single" w:sz="4" w:space="0" w:color="auto"/>
              <w:left w:val="single" w:sz="4" w:space="0" w:color="auto"/>
              <w:bottom w:val="single" w:sz="4" w:space="0" w:color="auto"/>
              <w:right w:val="single" w:sz="4" w:space="0" w:color="auto"/>
            </w:tcBorders>
            <w:vAlign w:val="center"/>
            <w:hideMark/>
          </w:tcPr>
          <w:p w14:paraId="3F359E0E" w14:textId="77777777" w:rsidR="00844C10" w:rsidRPr="00A90249" w:rsidRDefault="00844C10" w:rsidP="00844C10">
            <w:pPr>
              <w:jc w:val="center"/>
              <w:rPr>
                <w:rFonts w:ascii="Tahoma" w:hAnsi="Tahoma" w:cs="Tahoma"/>
                <w:sz w:val="20"/>
                <w:szCs w:val="20"/>
                <w:lang w:eastAsia="en-US"/>
              </w:rPr>
            </w:pPr>
            <w:r w:rsidRPr="00A90249">
              <w:rPr>
                <w:rFonts w:ascii="Tahoma" w:hAnsi="Tahoma" w:cs="Tahoma"/>
                <w:sz w:val="20"/>
                <w:szCs w:val="20"/>
                <w:lang w:eastAsia="en-US"/>
              </w:rPr>
              <w:t>% общего жилищного фонда</w:t>
            </w:r>
          </w:p>
        </w:tc>
        <w:tc>
          <w:tcPr>
            <w:tcW w:w="1559" w:type="dxa"/>
            <w:tcBorders>
              <w:top w:val="single" w:sz="4" w:space="0" w:color="auto"/>
              <w:left w:val="single" w:sz="4" w:space="0" w:color="auto"/>
              <w:bottom w:val="single" w:sz="4" w:space="0" w:color="auto"/>
              <w:right w:val="single" w:sz="4" w:space="0" w:color="auto"/>
            </w:tcBorders>
            <w:vAlign w:val="center"/>
          </w:tcPr>
          <w:p w14:paraId="06FD46F2" w14:textId="3294FF0D" w:rsidR="00844C10" w:rsidRPr="00A90249" w:rsidRDefault="00844C10" w:rsidP="00844C10">
            <w:pPr>
              <w:jc w:val="center"/>
              <w:rPr>
                <w:rFonts w:ascii="Tahoma" w:hAnsi="Tahoma" w:cs="Tahoma"/>
                <w:sz w:val="20"/>
                <w:szCs w:val="20"/>
                <w:lang w:eastAsia="en-US"/>
              </w:rPr>
            </w:pPr>
            <w:r w:rsidRPr="00A90249">
              <w:rPr>
                <w:rFonts w:ascii="Tahoma" w:hAnsi="Tahoma" w:cs="Tahoma"/>
                <w:sz w:val="20"/>
                <w:szCs w:val="20"/>
                <w:lang w:eastAsia="en-US"/>
              </w:rPr>
              <w:t>0</w:t>
            </w:r>
          </w:p>
        </w:tc>
        <w:tc>
          <w:tcPr>
            <w:tcW w:w="1418" w:type="dxa"/>
            <w:tcBorders>
              <w:top w:val="single" w:sz="4" w:space="0" w:color="auto"/>
              <w:left w:val="single" w:sz="4" w:space="0" w:color="auto"/>
              <w:bottom w:val="single" w:sz="4" w:space="0" w:color="auto"/>
              <w:right w:val="single" w:sz="4" w:space="0" w:color="auto"/>
            </w:tcBorders>
            <w:vAlign w:val="center"/>
          </w:tcPr>
          <w:p w14:paraId="3D976CCF" w14:textId="1819FD50" w:rsidR="00844C10" w:rsidRPr="00A90249" w:rsidRDefault="00844C10" w:rsidP="00844C10">
            <w:pPr>
              <w:jc w:val="center"/>
              <w:rPr>
                <w:rFonts w:ascii="Tahoma" w:hAnsi="Tahoma" w:cs="Tahoma"/>
                <w:sz w:val="20"/>
                <w:szCs w:val="20"/>
                <w:lang w:eastAsia="en-US"/>
              </w:rPr>
            </w:pPr>
            <w:r w:rsidRPr="00A90249">
              <w:rPr>
                <w:rFonts w:ascii="Tahoma" w:hAnsi="Tahoma" w:cs="Tahoma"/>
                <w:sz w:val="20"/>
                <w:szCs w:val="20"/>
                <w:lang w:eastAsia="en-US"/>
              </w:rPr>
              <w:t>0</w:t>
            </w:r>
          </w:p>
        </w:tc>
      </w:tr>
      <w:tr w:rsidR="00F77E69" w:rsidRPr="00A90249" w14:paraId="5CB539FF"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3664EF91" w14:textId="3B1B0EF7" w:rsidR="00844C10" w:rsidRPr="00A90249" w:rsidRDefault="00844C10" w:rsidP="00844C10">
            <w:pPr>
              <w:jc w:val="center"/>
              <w:rPr>
                <w:rFonts w:ascii="Tahoma" w:hAnsi="Tahoma" w:cs="Tahoma"/>
                <w:sz w:val="20"/>
                <w:szCs w:val="20"/>
              </w:rPr>
            </w:pPr>
            <w:r w:rsidRPr="00A90249">
              <w:rPr>
                <w:rFonts w:ascii="Tahoma" w:hAnsi="Tahoma" w:cs="Tahoma"/>
                <w:sz w:val="20"/>
                <w:szCs w:val="20"/>
              </w:rPr>
              <w:t>3.1.5</w:t>
            </w:r>
          </w:p>
        </w:tc>
        <w:tc>
          <w:tcPr>
            <w:tcW w:w="3971" w:type="dxa"/>
            <w:tcBorders>
              <w:top w:val="single" w:sz="4" w:space="0" w:color="auto"/>
              <w:left w:val="single" w:sz="4" w:space="0" w:color="auto"/>
              <w:bottom w:val="single" w:sz="4" w:space="0" w:color="auto"/>
              <w:right w:val="single" w:sz="4" w:space="0" w:color="auto"/>
            </w:tcBorders>
            <w:vAlign w:val="center"/>
          </w:tcPr>
          <w:p w14:paraId="59475AA0" w14:textId="77777777" w:rsidR="00844C10" w:rsidRPr="00A90249" w:rsidRDefault="00844C10" w:rsidP="00844C10">
            <w:pPr>
              <w:rPr>
                <w:rFonts w:ascii="Tahoma" w:hAnsi="Tahoma" w:cs="Tahoma"/>
                <w:sz w:val="20"/>
                <w:szCs w:val="20"/>
                <w:lang w:eastAsia="en-US"/>
              </w:rPr>
            </w:pPr>
            <w:r w:rsidRPr="00A90249">
              <w:rPr>
                <w:rFonts w:ascii="Tahoma" w:hAnsi="Tahoma" w:cs="Tahoma"/>
                <w:sz w:val="20"/>
                <w:szCs w:val="20"/>
                <w:lang w:eastAsia="en-US"/>
              </w:rPr>
              <w:t>горячей водой</w:t>
            </w:r>
          </w:p>
        </w:tc>
        <w:tc>
          <w:tcPr>
            <w:tcW w:w="1982" w:type="dxa"/>
            <w:tcBorders>
              <w:top w:val="single" w:sz="4" w:space="0" w:color="auto"/>
              <w:left w:val="single" w:sz="4" w:space="0" w:color="auto"/>
              <w:bottom w:val="single" w:sz="4" w:space="0" w:color="auto"/>
              <w:right w:val="single" w:sz="4" w:space="0" w:color="auto"/>
            </w:tcBorders>
            <w:vAlign w:val="center"/>
          </w:tcPr>
          <w:p w14:paraId="216C9ADF" w14:textId="77777777" w:rsidR="00844C10" w:rsidRPr="00A90249" w:rsidRDefault="00844C10" w:rsidP="00844C10">
            <w:pPr>
              <w:jc w:val="center"/>
              <w:rPr>
                <w:rFonts w:ascii="Tahoma" w:hAnsi="Tahoma" w:cs="Tahoma"/>
                <w:sz w:val="20"/>
                <w:szCs w:val="20"/>
                <w:lang w:eastAsia="en-US"/>
              </w:rPr>
            </w:pPr>
            <w:r w:rsidRPr="00A90249">
              <w:rPr>
                <w:rFonts w:ascii="Tahoma" w:hAnsi="Tahoma" w:cs="Tahoma"/>
                <w:sz w:val="20"/>
                <w:szCs w:val="20"/>
                <w:lang w:eastAsia="en-US"/>
              </w:rPr>
              <w:t>% общего жилищного фонда</w:t>
            </w:r>
          </w:p>
        </w:tc>
        <w:tc>
          <w:tcPr>
            <w:tcW w:w="1559" w:type="dxa"/>
            <w:tcBorders>
              <w:top w:val="single" w:sz="4" w:space="0" w:color="auto"/>
              <w:left w:val="single" w:sz="4" w:space="0" w:color="auto"/>
              <w:bottom w:val="single" w:sz="4" w:space="0" w:color="auto"/>
              <w:right w:val="single" w:sz="4" w:space="0" w:color="auto"/>
            </w:tcBorders>
            <w:vAlign w:val="center"/>
          </w:tcPr>
          <w:p w14:paraId="5E7E2252" w14:textId="410C9328" w:rsidR="00844C10" w:rsidRPr="00A90249" w:rsidRDefault="00844C10" w:rsidP="00844C10">
            <w:pPr>
              <w:jc w:val="center"/>
              <w:rPr>
                <w:rFonts w:ascii="Tahoma" w:hAnsi="Tahoma" w:cs="Tahoma"/>
                <w:sz w:val="20"/>
                <w:szCs w:val="20"/>
                <w:lang w:eastAsia="en-US"/>
              </w:rPr>
            </w:pPr>
            <w:r w:rsidRPr="00A90249">
              <w:rPr>
                <w:rFonts w:ascii="Tahoma" w:hAnsi="Tahoma" w:cs="Tahoma"/>
                <w:sz w:val="20"/>
                <w:szCs w:val="20"/>
                <w:lang w:eastAsia="en-US"/>
              </w:rPr>
              <w:t>0</w:t>
            </w:r>
          </w:p>
        </w:tc>
        <w:tc>
          <w:tcPr>
            <w:tcW w:w="1418" w:type="dxa"/>
            <w:tcBorders>
              <w:top w:val="single" w:sz="4" w:space="0" w:color="auto"/>
              <w:left w:val="single" w:sz="4" w:space="0" w:color="auto"/>
              <w:bottom w:val="single" w:sz="4" w:space="0" w:color="auto"/>
              <w:right w:val="single" w:sz="4" w:space="0" w:color="auto"/>
            </w:tcBorders>
            <w:vAlign w:val="center"/>
          </w:tcPr>
          <w:p w14:paraId="27F77E4E" w14:textId="56BD66BC" w:rsidR="00844C10" w:rsidRPr="00A90249" w:rsidRDefault="00844C10" w:rsidP="00844C10">
            <w:pPr>
              <w:jc w:val="center"/>
              <w:rPr>
                <w:rFonts w:ascii="Tahoma" w:hAnsi="Tahoma" w:cs="Tahoma"/>
                <w:sz w:val="20"/>
                <w:szCs w:val="20"/>
                <w:lang w:eastAsia="en-US"/>
              </w:rPr>
            </w:pPr>
            <w:r w:rsidRPr="00A90249">
              <w:rPr>
                <w:rFonts w:ascii="Tahoma" w:hAnsi="Tahoma" w:cs="Tahoma"/>
                <w:sz w:val="20"/>
                <w:szCs w:val="20"/>
                <w:lang w:eastAsia="en-US"/>
              </w:rPr>
              <w:t>0</w:t>
            </w:r>
          </w:p>
        </w:tc>
      </w:tr>
      <w:tr w:rsidR="00F77E69" w:rsidRPr="00A90249" w14:paraId="3E0F3F12"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2F7EC64D" w14:textId="1C6B2D81" w:rsidR="00844C10" w:rsidRPr="00A90249" w:rsidRDefault="00844C10" w:rsidP="00844C10">
            <w:pPr>
              <w:jc w:val="center"/>
              <w:rPr>
                <w:rFonts w:ascii="Tahoma" w:hAnsi="Tahoma" w:cs="Tahoma"/>
                <w:sz w:val="20"/>
                <w:szCs w:val="20"/>
              </w:rPr>
            </w:pPr>
            <w:r w:rsidRPr="00A90249">
              <w:rPr>
                <w:rFonts w:ascii="Tahoma" w:hAnsi="Tahoma" w:cs="Tahoma"/>
                <w:sz w:val="20"/>
                <w:szCs w:val="20"/>
              </w:rPr>
              <w:t>3.1.6</w:t>
            </w:r>
          </w:p>
        </w:tc>
        <w:tc>
          <w:tcPr>
            <w:tcW w:w="3971" w:type="dxa"/>
            <w:tcBorders>
              <w:top w:val="single" w:sz="4" w:space="0" w:color="auto"/>
              <w:left w:val="single" w:sz="4" w:space="0" w:color="auto"/>
              <w:bottom w:val="single" w:sz="4" w:space="0" w:color="auto"/>
              <w:right w:val="single" w:sz="4" w:space="0" w:color="auto"/>
            </w:tcBorders>
            <w:vAlign w:val="center"/>
            <w:hideMark/>
          </w:tcPr>
          <w:p w14:paraId="2D8A4992" w14:textId="77777777" w:rsidR="00844C10" w:rsidRPr="00A90249" w:rsidRDefault="00844C10" w:rsidP="00844C10">
            <w:pPr>
              <w:rPr>
                <w:rFonts w:ascii="Tahoma" w:hAnsi="Tahoma" w:cs="Tahoma"/>
                <w:sz w:val="20"/>
                <w:szCs w:val="20"/>
                <w:lang w:eastAsia="en-US"/>
              </w:rPr>
            </w:pPr>
            <w:r w:rsidRPr="00A90249">
              <w:rPr>
                <w:rFonts w:ascii="Tahoma" w:hAnsi="Tahoma" w:cs="Tahoma"/>
                <w:sz w:val="20"/>
                <w:szCs w:val="20"/>
                <w:lang w:eastAsia="en-US"/>
              </w:rPr>
              <w:t>связью</w:t>
            </w:r>
          </w:p>
        </w:tc>
        <w:tc>
          <w:tcPr>
            <w:tcW w:w="1982" w:type="dxa"/>
            <w:tcBorders>
              <w:top w:val="single" w:sz="4" w:space="0" w:color="auto"/>
              <w:left w:val="single" w:sz="4" w:space="0" w:color="auto"/>
              <w:bottom w:val="single" w:sz="4" w:space="0" w:color="auto"/>
              <w:right w:val="single" w:sz="4" w:space="0" w:color="auto"/>
            </w:tcBorders>
            <w:vAlign w:val="center"/>
            <w:hideMark/>
          </w:tcPr>
          <w:p w14:paraId="2D353876" w14:textId="77777777" w:rsidR="00844C10" w:rsidRPr="00A90249" w:rsidRDefault="00844C10" w:rsidP="00844C10">
            <w:pPr>
              <w:jc w:val="center"/>
              <w:rPr>
                <w:rFonts w:ascii="Tahoma" w:hAnsi="Tahoma" w:cs="Tahoma"/>
                <w:sz w:val="20"/>
                <w:szCs w:val="20"/>
                <w:lang w:eastAsia="en-US"/>
              </w:rPr>
            </w:pPr>
            <w:r w:rsidRPr="00A90249">
              <w:rPr>
                <w:rFonts w:ascii="Tahoma" w:hAnsi="Tahoma" w:cs="Tahoma"/>
                <w:sz w:val="20"/>
                <w:szCs w:val="20"/>
                <w:lang w:eastAsia="en-US"/>
              </w:rPr>
              <w:t>% общего жилищного фонда</w:t>
            </w:r>
          </w:p>
        </w:tc>
        <w:tc>
          <w:tcPr>
            <w:tcW w:w="1559" w:type="dxa"/>
            <w:tcBorders>
              <w:top w:val="single" w:sz="4" w:space="0" w:color="auto"/>
              <w:left w:val="single" w:sz="4" w:space="0" w:color="auto"/>
              <w:bottom w:val="single" w:sz="4" w:space="0" w:color="auto"/>
              <w:right w:val="single" w:sz="4" w:space="0" w:color="auto"/>
            </w:tcBorders>
            <w:vAlign w:val="center"/>
          </w:tcPr>
          <w:p w14:paraId="6DC3D936" w14:textId="69D7EAD9" w:rsidR="00844C10" w:rsidRPr="00A90249" w:rsidRDefault="002C397F" w:rsidP="00844C10">
            <w:pPr>
              <w:jc w:val="center"/>
              <w:rPr>
                <w:rFonts w:ascii="Tahoma" w:hAnsi="Tahoma" w:cs="Tahoma"/>
                <w:sz w:val="20"/>
                <w:szCs w:val="20"/>
                <w:lang w:eastAsia="en-US"/>
              </w:rPr>
            </w:pPr>
            <w:r w:rsidRPr="00A90249">
              <w:rPr>
                <w:rFonts w:ascii="Tahoma" w:hAnsi="Tahoma" w:cs="Tahoma"/>
                <w:sz w:val="20"/>
                <w:szCs w:val="20"/>
                <w:lang w:eastAsia="en-US"/>
              </w:rPr>
              <w:t>н/д</w:t>
            </w:r>
          </w:p>
        </w:tc>
        <w:tc>
          <w:tcPr>
            <w:tcW w:w="1418" w:type="dxa"/>
            <w:tcBorders>
              <w:top w:val="single" w:sz="4" w:space="0" w:color="auto"/>
              <w:left w:val="single" w:sz="4" w:space="0" w:color="auto"/>
              <w:bottom w:val="single" w:sz="4" w:space="0" w:color="auto"/>
              <w:right w:val="single" w:sz="4" w:space="0" w:color="auto"/>
            </w:tcBorders>
            <w:vAlign w:val="center"/>
          </w:tcPr>
          <w:p w14:paraId="0D70DE5D" w14:textId="6CAF4EB3" w:rsidR="00844C10" w:rsidRPr="00A90249" w:rsidRDefault="00844C10" w:rsidP="00844C10">
            <w:pPr>
              <w:jc w:val="center"/>
              <w:rPr>
                <w:rFonts w:ascii="Tahoma" w:hAnsi="Tahoma" w:cs="Tahoma"/>
                <w:sz w:val="20"/>
                <w:szCs w:val="20"/>
                <w:lang w:eastAsia="en-US"/>
              </w:rPr>
            </w:pPr>
            <w:r w:rsidRPr="00A90249">
              <w:rPr>
                <w:rFonts w:ascii="Tahoma" w:hAnsi="Tahoma" w:cs="Tahoma"/>
                <w:sz w:val="20"/>
                <w:szCs w:val="20"/>
                <w:lang w:eastAsia="en-US"/>
              </w:rPr>
              <w:t>100</w:t>
            </w:r>
          </w:p>
        </w:tc>
      </w:tr>
      <w:tr w:rsidR="00F77E69" w:rsidRPr="00A90249" w14:paraId="50CAF879"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14:paraId="24FEBF1A" w14:textId="09CBDB78" w:rsidR="00844C10" w:rsidRPr="00A90249" w:rsidRDefault="00844C10" w:rsidP="00844C10">
            <w:pPr>
              <w:jc w:val="center"/>
              <w:rPr>
                <w:rFonts w:ascii="Tahoma" w:hAnsi="Tahoma" w:cs="Tahoma"/>
                <w:b/>
                <w:sz w:val="20"/>
                <w:szCs w:val="20"/>
              </w:rPr>
            </w:pPr>
            <w:r w:rsidRPr="00A90249">
              <w:rPr>
                <w:rFonts w:ascii="Tahoma" w:hAnsi="Tahoma" w:cs="Tahoma"/>
                <w:b/>
                <w:sz w:val="20"/>
                <w:szCs w:val="20"/>
              </w:rPr>
              <w:t>4</w:t>
            </w:r>
          </w:p>
        </w:tc>
        <w:tc>
          <w:tcPr>
            <w:tcW w:w="8930"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033985B4" w14:textId="260E331E" w:rsidR="00844C10" w:rsidRPr="00A90249" w:rsidRDefault="00844C10" w:rsidP="00844C10">
            <w:pPr>
              <w:pStyle w:val="af4"/>
              <w:jc w:val="left"/>
              <w:rPr>
                <w:rFonts w:ascii="Tahoma" w:hAnsi="Tahoma" w:cs="Tahoma"/>
                <w:lang w:eastAsia="en-US"/>
              </w:rPr>
            </w:pPr>
            <w:r w:rsidRPr="00A90249">
              <w:rPr>
                <w:rFonts w:ascii="Tahoma" w:hAnsi="Tahoma" w:cs="Tahoma"/>
                <w:lang w:eastAsia="en-US"/>
              </w:rPr>
              <w:t>ОБЪЕКТЫ СОЦИАЛЬНОГО И КУЛЬТУРНО-БЫТОВОГО ОБСЛУЖИВАНИЯ НАСЕЛЕНИЯ, ОТДЫХА И ТУРИЗМА, САНАТОРНО-КУРОРТНОГО НАЗНАЧЕНИЯ</w:t>
            </w:r>
          </w:p>
        </w:tc>
      </w:tr>
      <w:tr w:rsidR="00F77E69" w:rsidRPr="00A90249" w14:paraId="4AC0BE57"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14:paraId="7D08037C" w14:textId="5348AC7E" w:rsidR="00844C10" w:rsidRPr="00A90249" w:rsidRDefault="00844C10" w:rsidP="00844C10">
            <w:pPr>
              <w:jc w:val="center"/>
              <w:rPr>
                <w:rFonts w:ascii="Tahoma" w:hAnsi="Tahoma" w:cs="Tahoma"/>
                <w:b/>
                <w:sz w:val="20"/>
                <w:szCs w:val="20"/>
              </w:rPr>
            </w:pPr>
            <w:r w:rsidRPr="00A90249">
              <w:rPr>
                <w:rFonts w:ascii="Tahoma" w:hAnsi="Tahoma" w:cs="Tahoma"/>
                <w:b/>
                <w:sz w:val="20"/>
                <w:szCs w:val="20"/>
              </w:rPr>
              <w:t>4.1</w:t>
            </w:r>
          </w:p>
        </w:tc>
        <w:tc>
          <w:tcPr>
            <w:tcW w:w="3971" w:type="dxa"/>
            <w:tcBorders>
              <w:top w:val="single" w:sz="4" w:space="0" w:color="auto"/>
              <w:left w:val="single" w:sz="4" w:space="0" w:color="auto"/>
              <w:bottom w:val="single" w:sz="4" w:space="0" w:color="auto"/>
              <w:right w:val="single" w:sz="4" w:space="0" w:color="auto"/>
            </w:tcBorders>
            <w:shd w:val="clear" w:color="auto" w:fill="auto"/>
            <w:vAlign w:val="center"/>
          </w:tcPr>
          <w:p w14:paraId="377AB025" w14:textId="25A9D4BF" w:rsidR="00844C10" w:rsidRPr="00A90249" w:rsidRDefault="00844C10" w:rsidP="00844C10">
            <w:pPr>
              <w:pStyle w:val="aff"/>
              <w:keepNext/>
              <w:keepLines/>
              <w:rPr>
                <w:rFonts w:ascii="Tahoma" w:hAnsi="Tahoma" w:cs="Tahoma"/>
                <w:b/>
                <w:sz w:val="20"/>
                <w:szCs w:val="20"/>
                <w:lang w:eastAsia="en-US"/>
              </w:rPr>
            </w:pPr>
            <w:r w:rsidRPr="00A90249">
              <w:rPr>
                <w:rFonts w:ascii="Tahoma" w:hAnsi="Tahoma" w:cs="Tahoma"/>
                <w:b/>
                <w:sz w:val="20"/>
                <w:szCs w:val="20"/>
                <w:lang w:eastAsia="en-US"/>
              </w:rPr>
              <w:t>Объекты образования</w:t>
            </w:r>
          </w:p>
        </w:tc>
        <w:tc>
          <w:tcPr>
            <w:tcW w:w="1982" w:type="dxa"/>
            <w:tcBorders>
              <w:top w:val="single" w:sz="4" w:space="0" w:color="auto"/>
              <w:left w:val="single" w:sz="4" w:space="0" w:color="auto"/>
              <w:bottom w:val="single" w:sz="4" w:space="0" w:color="auto"/>
              <w:right w:val="single" w:sz="4" w:space="0" w:color="auto"/>
            </w:tcBorders>
            <w:shd w:val="clear" w:color="auto" w:fill="auto"/>
            <w:vAlign w:val="center"/>
          </w:tcPr>
          <w:p w14:paraId="78C45E45" w14:textId="77777777" w:rsidR="00844C10" w:rsidRPr="00A90249" w:rsidRDefault="00844C10" w:rsidP="00844C10">
            <w:pPr>
              <w:jc w:val="center"/>
              <w:rPr>
                <w:rFonts w:ascii="Tahoma" w:hAnsi="Tahoma" w:cs="Tahoma"/>
                <w:sz w:val="20"/>
                <w:szCs w:val="20"/>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20616D50" w14:textId="77777777" w:rsidR="00844C10" w:rsidRPr="00A90249" w:rsidRDefault="00844C10" w:rsidP="00844C10">
            <w:pPr>
              <w:pStyle w:val="af4"/>
              <w:rPr>
                <w:rFonts w:ascii="Tahoma" w:hAnsi="Tahoma" w:cs="Tahoma"/>
                <w:lang w:eastAsia="en-US"/>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54AB4D49" w14:textId="7AE8E290" w:rsidR="00844C10" w:rsidRPr="00A90249" w:rsidRDefault="00844C10" w:rsidP="00844C10">
            <w:pPr>
              <w:pStyle w:val="af4"/>
              <w:rPr>
                <w:rFonts w:ascii="Tahoma" w:hAnsi="Tahoma" w:cs="Tahoma"/>
                <w:lang w:eastAsia="en-US"/>
              </w:rPr>
            </w:pPr>
          </w:p>
        </w:tc>
      </w:tr>
      <w:tr w:rsidR="00F77E69" w:rsidRPr="00A90249" w14:paraId="1B868BFB"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14:paraId="6D5F41F8" w14:textId="42BA29F8" w:rsidR="00844C10" w:rsidRPr="00A90249" w:rsidRDefault="00844C10" w:rsidP="00844C10">
            <w:pPr>
              <w:jc w:val="center"/>
              <w:rPr>
                <w:rFonts w:ascii="Tahoma" w:hAnsi="Tahoma" w:cs="Tahoma"/>
                <w:b/>
                <w:sz w:val="20"/>
                <w:szCs w:val="20"/>
              </w:rPr>
            </w:pPr>
          </w:p>
        </w:tc>
        <w:tc>
          <w:tcPr>
            <w:tcW w:w="3971" w:type="dxa"/>
            <w:tcBorders>
              <w:top w:val="single" w:sz="4" w:space="0" w:color="auto"/>
              <w:left w:val="single" w:sz="4" w:space="0" w:color="auto"/>
              <w:bottom w:val="single" w:sz="4" w:space="0" w:color="auto"/>
              <w:right w:val="single" w:sz="4" w:space="0" w:color="auto"/>
            </w:tcBorders>
            <w:shd w:val="clear" w:color="auto" w:fill="auto"/>
            <w:vAlign w:val="center"/>
          </w:tcPr>
          <w:p w14:paraId="7A72CAD0" w14:textId="440B5C08" w:rsidR="00844C10" w:rsidRPr="00A90249" w:rsidRDefault="00844C10" w:rsidP="00844C10">
            <w:pPr>
              <w:pStyle w:val="aff"/>
              <w:keepNext/>
              <w:keepLines/>
              <w:rPr>
                <w:rFonts w:ascii="Tahoma" w:hAnsi="Tahoma" w:cs="Tahoma"/>
                <w:b/>
                <w:sz w:val="20"/>
                <w:szCs w:val="20"/>
                <w:lang w:eastAsia="en-US"/>
              </w:rPr>
            </w:pPr>
            <w:r w:rsidRPr="00A90249">
              <w:rPr>
                <w:rFonts w:ascii="Tahoma" w:hAnsi="Tahoma" w:cs="Tahoma"/>
                <w:sz w:val="20"/>
                <w:szCs w:val="20"/>
                <w:lang w:eastAsia="en-US"/>
              </w:rPr>
              <w:t>в том числе:</w:t>
            </w:r>
          </w:p>
        </w:tc>
        <w:tc>
          <w:tcPr>
            <w:tcW w:w="1982" w:type="dxa"/>
            <w:tcBorders>
              <w:top w:val="single" w:sz="4" w:space="0" w:color="auto"/>
              <w:left w:val="single" w:sz="4" w:space="0" w:color="auto"/>
              <w:bottom w:val="single" w:sz="4" w:space="0" w:color="auto"/>
              <w:right w:val="single" w:sz="4" w:space="0" w:color="auto"/>
            </w:tcBorders>
            <w:shd w:val="clear" w:color="auto" w:fill="auto"/>
            <w:vAlign w:val="center"/>
          </w:tcPr>
          <w:p w14:paraId="20DB9A35" w14:textId="77777777" w:rsidR="00844C10" w:rsidRPr="00A90249" w:rsidRDefault="00844C10" w:rsidP="00844C10">
            <w:pPr>
              <w:jc w:val="center"/>
              <w:rPr>
                <w:rFonts w:ascii="Tahoma" w:hAnsi="Tahoma" w:cs="Tahoma"/>
                <w:sz w:val="20"/>
                <w:szCs w:val="20"/>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23B7947C" w14:textId="77777777" w:rsidR="00844C10" w:rsidRPr="00A90249" w:rsidRDefault="00844C10" w:rsidP="00844C10">
            <w:pPr>
              <w:pStyle w:val="af4"/>
              <w:rPr>
                <w:rFonts w:ascii="Tahoma" w:hAnsi="Tahoma" w:cs="Tahoma"/>
                <w:lang w:eastAsia="en-US"/>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54C8197C" w14:textId="02F9C2FE" w:rsidR="00844C10" w:rsidRPr="00A90249" w:rsidRDefault="00844C10" w:rsidP="00844C10">
            <w:pPr>
              <w:pStyle w:val="af4"/>
              <w:rPr>
                <w:rFonts w:ascii="Tahoma" w:hAnsi="Tahoma" w:cs="Tahoma"/>
                <w:lang w:eastAsia="en-US"/>
              </w:rPr>
            </w:pPr>
          </w:p>
        </w:tc>
      </w:tr>
      <w:tr w:rsidR="00F77E69" w:rsidRPr="00A90249" w14:paraId="6C307BCC" w14:textId="77777777" w:rsidTr="00555E99">
        <w:trPr>
          <w:trHeight w:val="20"/>
        </w:trPr>
        <w:tc>
          <w:tcPr>
            <w:tcW w:w="993" w:type="dxa"/>
            <w:vMerge w:val="restart"/>
            <w:tcBorders>
              <w:top w:val="single" w:sz="4" w:space="0" w:color="auto"/>
              <w:left w:val="single" w:sz="4" w:space="0" w:color="auto"/>
              <w:right w:val="single" w:sz="4" w:space="0" w:color="auto"/>
            </w:tcBorders>
            <w:shd w:val="clear" w:color="auto" w:fill="auto"/>
            <w:vAlign w:val="center"/>
          </w:tcPr>
          <w:p w14:paraId="50A5ADC6" w14:textId="6D020EAC" w:rsidR="00844C10" w:rsidRPr="00A90249" w:rsidRDefault="00844C10" w:rsidP="00844C10">
            <w:pPr>
              <w:jc w:val="center"/>
              <w:rPr>
                <w:rFonts w:ascii="Tahoma" w:hAnsi="Tahoma" w:cs="Tahoma"/>
                <w:b/>
                <w:sz w:val="20"/>
                <w:szCs w:val="20"/>
              </w:rPr>
            </w:pPr>
            <w:r w:rsidRPr="00A90249">
              <w:rPr>
                <w:rFonts w:ascii="Tahoma" w:hAnsi="Tahoma" w:cs="Tahoma"/>
                <w:sz w:val="20"/>
                <w:szCs w:val="20"/>
              </w:rPr>
              <w:t>4.1.1</w:t>
            </w:r>
          </w:p>
        </w:tc>
        <w:tc>
          <w:tcPr>
            <w:tcW w:w="3971" w:type="dxa"/>
            <w:vMerge w:val="restart"/>
            <w:tcBorders>
              <w:top w:val="single" w:sz="4" w:space="0" w:color="auto"/>
              <w:left w:val="single" w:sz="4" w:space="0" w:color="auto"/>
              <w:right w:val="single" w:sz="4" w:space="0" w:color="auto"/>
            </w:tcBorders>
            <w:shd w:val="clear" w:color="auto" w:fill="auto"/>
            <w:vAlign w:val="center"/>
          </w:tcPr>
          <w:p w14:paraId="7F086390" w14:textId="0BB0CB09" w:rsidR="00844C10" w:rsidRPr="00A90249" w:rsidRDefault="00844C10" w:rsidP="00844C10">
            <w:pPr>
              <w:pStyle w:val="aff"/>
              <w:keepNext/>
              <w:keepLines/>
              <w:rPr>
                <w:rFonts w:ascii="Tahoma" w:hAnsi="Tahoma" w:cs="Tahoma"/>
                <w:sz w:val="20"/>
                <w:szCs w:val="20"/>
              </w:rPr>
            </w:pPr>
            <w:r w:rsidRPr="00A90249">
              <w:rPr>
                <w:rFonts w:ascii="Tahoma" w:hAnsi="Tahoma" w:cs="Tahoma"/>
                <w:sz w:val="20"/>
                <w:szCs w:val="20"/>
                <w:lang w:eastAsia="en-US"/>
              </w:rPr>
              <w:t>муниципальная дошкольная образовательная организация</w:t>
            </w:r>
          </w:p>
        </w:tc>
        <w:tc>
          <w:tcPr>
            <w:tcW w:w="1982" w:type="dxa"/>
            <w:tcBorders>
              <w:top w:val="single" w:sz="4" w:space="0" w:color="auto"/>
              <w:left w:val="single" w:sz="4" w:space="0" w:color="auto"/>
              <w:bottom w:val="single" w:sz="4" w:space="0" w:color="auto"/>
              <w:right w:val="single" w:sz="4" w:space="0" w:color="auto"/>
            </w:tcBorders>
            <w:shd w:val="clear" w:color="auto" w:fill="auto"/>
            <w:vAlign w:val="center"/>
          </w:tcPr>
          <w:p w14:paraId="7FE074F5" w14:textId="1869DDCE" w:rsidR="00844C10" w:rsidRPr="00A90249" w:rsidRDefault="00844C10" w:rsidP="00844C10">
            <w:pPr>
              <w:jc w:val="center"/>
              <w:rPr>
                <w:rFonts w:ascii="Tahoma" w:hAnsi="Tahoma" w:cs="Tahoma"/>
                <w:sz w:val="20"/>
                <w:szCs w:val="20"/>
              </w:rPr>
            </w:pPr>
            <w:r w:rsidRPr="00A90249">
              <w:rPr>
                <w:rFonts w:ascii="Tahoma" w:hAnsi="Tahoma" w:cs="Tahoma"/>
                <w:sz w:val="20"/>
                <w:szCs w:val="20"/>
                <w:lang w:eastAsia="en-US"/>
              </w:rPr>
              <w:t>мест</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60F3DFB3" w14:textId="51148C39" w:rsidR="00844C10" w:rsidRPr="00A90249" w:rsidRDefault="00844C10" w:rsidP="00844C10">
            <w:pPr>
              <w:pStyle w:val="af4"/>
              <w:rPr>
                <w:rFonts w:ascii="Tahoma" w:hAnsi="Tahoma" w:cs="Tahoma"/>
                <w:b w:val="0"/>
                <w:lang w:eastAsia="en-US"/>
              </w:rPr>
            </w:pPr>
            <w:r w:rsidRPr="00A90249">
              <w:rPr>
                <w:rFonts w:ascii="Tahoma" w:hAnsi="Tahoma" w:cs="Tahoma"/>
                <w:b w:val="0"/>
              </w:rPr>
              <w:t>42</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06D9CA3F" w14:textId="4C08145D" w:rsidR="00844C10" w:rsidRPr="00A90249" w:rsidRDefault="00844C10" w:rsidP="00844C10">
            <w:pPr>
              <w:pStyle w:val="af4"/>
              <w:rPr>
                <w:rFonts w:ascii="Tahoma" w:hAnsi="Tahoma" w:cs="Tahoma"/>
                <w:b w:val="0"/>
                <w:lang w:eastAsia="en-US"/>
              </w:rPr>
            </w:pPr>
            <w:r w:rsidRPr="00A90249">
              <w:rPr>
                <w:rFonts w:ascii="Tahoma" w:hAnsi="Tahoma" w:cs="Tahoma"/>
                <w:b w:val="0"/>
                <w:lang w:eastAsia="en-US"/>
              </w:rPr>
              <w:t>42</w:t>
            </w:r>
          </w:p>
        </w:tc>
      </w:tr>
      <w:tr w:rsidR="00F77E69" w:rsidRPr="00A90249" w14:paraId="1E3CA141" w14:textId="77777777" w:rsidTr="00555E99">
        <w:trPr>
          <w:trHeight w:val="20"/>
        </w:trPr>
        <w:tc>
          <w:tcPr>
            <w:tcW w:w="993" w:type="dxa"/>
            <w:vMerge/>
            <w:tcBorders>
              <w:left w:val="single" w:sz="4" w:space="0" w:color="auto"/>
              <w:bottom w:val="single" w:sz="4" w:space="0" w:color="auto"/>
              <w:right w:val="single" w:sz="4" w:space="0" w:color="auto"/>
            </w:tcBorders>
            <w:shd w:val="clear" w:color="auto" w:fill="auto"/>
            <w:vAlign w:val="center"/>
          </w:tcPr>
          <w:p w14:paraId="3E9949B2" w14:textId="778FD974" w:rsidR="00844C10" w:rsidRPr="00A90249" w:rsidRDefault="00844C10" w:rsidP="00844C10">
            <w:pPr>
              <w:jc w:val="center"/>
              <w:rPr>
                <w:rFonts w:ascii="Tahoma" w:hAnsi="Tahoma" w:cs="Tahoma"/>
                <w:b/>
                <w:sz w:val="20"/>
                <w:szCs w:val="20"/>
              </w:rPr>
            </w:pPr>
          </w:p>
        </w:tc>
        <w:tc>
          <w:tcPr>
            <w:tcW w:w="3971" w:type="dxa"/>
            <w:vMerge/>
            <w:tcBorders>
              <w:left w:val="single" w:sz="4" w:space="0" w:color="auto"/>
              <w:bottom w:val="single" w:sz="4" w:space="0" w:color="auto"/>
              <w:right w:val="single" w:sz="4" w:space="0" w:color="auto"/>
            </w:tcBorders>
            <w:shd w:val="clear" w:color="auto" w:fill="auto"/>
            <w:vAlign w:val="center"/>
          </w:tcPr>
          <w:p w14:paraId="19ACFA7F" w14:textId="77777777" w:rsidR="00844C10" w:rsidRPr="00A90249" w:rsidRDefault="00844C10" w:rsidP="00844C10">
            <w:pPr>
              <w:pStyle w:val="aff"/>
              <w:keepNext/>
              <w:keepLines/>
              <w:rPr>
                <w:rFonts w:ascii="Tahoma" w:hAnsi="Tahoma" w:cs="Tahoma"/>
                <w:sz w:val="20"/>
                <w:szCs w:val="20"/>
                <w:lang w:eastAsia="en-US"/>
              </w:rPr>
            </w:pPr>
          </w:p>
        </w:tc>
        <w:tc>
          <w:tcPr>
            <w:tcW w:w="1982" w:type="dxa"/>
            <w:tcBorders>
              <w:top w:val="single" w:sz="4" w:space="0" w:color="auto"/>
              <w:left w:val="single" w:sz="4" w:space="0" w:color="auto"/>
              <w:bottom w:val="single" w:sz="4" w:space="0" w:color="auto"/>
              <w:right w:val="single" w:sz="4" w:space="0" w:color="auto"/>
            </w:tcBorders>
            <w:shd w:val="clear" w:color="auto" w:fill="auto"/>
            <w:vAlign w:val="center"/>
          </w:tcPr>
          <w:p w14:paraId="1C12A2E5" w14:textId="3F1F1081" w:rsidR="00844C10" w:rsidRPr="00A90249" w:rsidRDefault="00F907C4" w:rsidP="00844C10">
            <w:pPr>
              <w:jc w:val="center"/>
              <w:rPr>
                <w:rFonts w:ascii="Tahoma" w:hAnsi="Tahoma" w:cs="Tahoma"/>
                <w:sz w:val="20"/>
                <w:szCs w:val="20"/>
              </w:rPr>
            </w:pPr>
            <w:r w:rsidRPr="00A90249">
              <w:rPr>
                <w:rFonts w:ascii="Tahoma" w:hAnsi="Tahoma" w:cs="Tahoma"/>
                <w:sz w:val="20"/>
                <w:szCs w:val="20"/>
                <w:lang w:eastAsia="en-US"/>
              </w:rPr>
              <w:t>мест на 1000 человек</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11FFECFB" w14:textId="41B4C893" w:rsidR="00844C10" w:rsidRPr="00A90249" w:rsidRDefault="00647D5C" w:rsidP="00844C10">
            <w:pPr>
              <w:pStyle w:val="af4"/>
              <w:rPr>
                <w:rFonts w:ascii="Tahoma" w:hAnsi="Tahoma" w:cs="Tahoma"/>
                <w:b w:val="0"/>
                <w:lang w:eastAsia="en-US"/>
              </w:rPr>
            </w:pPr>
            <w:r w:rsidRPr="00A90249">
              <w:rPr>
                <w:rFonts w:ascii="Tahoma" w:hAnsi="Tahoma" w:cs="Tahoma"/>
                <w:b w:val="0"/>
                <w:lang w:eastAsia="en-US"/>
              </w:rPr>
              <w:t>н/д</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22331F18" w14:textId="66ACA922" w:rsidR="00844C10" w:rsidRPr="00A90249" w:rsidRDefault="00844C10" w:rsidP="00844C10">
            <w:pPr>
              <w:pStyle w:val="af4"/>
              <w:rPr>
                <w:rFonts w:ascii="Tahoma" w:hAnsi="Tahoma" w:cs="Tahoma"/>
                <w:b w:val="0"/>
                <w:lang w:eastAsia="en-US"/>
              </w:rPr>
            </w:pPr>
            <w:r w:rsidRPr="00A90249">
              <w:rPr>
                <w:rFonts w:ascii="Tahoma" w:hAnsi="Tahoma" w:cs="Tahoma"/>
                <w:b w:val="0"/>
                <w:lang w:eastAsia="en-US"/>
              </w:rPr>
              <w:t>38</w:t>
            </w:r>
          </w:p>
        </w:tc>
      </w:tr>
      <w:tr w:rsidR="00F77E69" w:rsidRPr="00A90249" w14:paraId="5E0983A4"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14:paraId="4DE17143" w14:textId="699DD2CB" w:rsidR="00844C10" w:rsidRPr="00A90249" w:rsidRDefault="00844C10" w:rsidP="00844C10">
            <w:pPr>
              <w:jc w:val="center"/>
              <w:rPr>
                <w:rFonts w:ascii="Tahoma" w:hAnsi="Tahoma" w:cs="Tahoma"/>
                <w:b/>
                <w:sz w:val="20"/>
                <w:szCs w:val="20"/>
              </w:rPr>
            </w:pPr>
            <w:r w:rsidRPr="00A90249">
              <w:rPr>
                <w:rFonts w:ascii="Tahoma" w:hAnsi="Tahoma" w:cs="Tahoma"/>
                <w:b/>
                <w:sz w:val="20"/>
                <w:szCs w:val="20"/>
              </w:rPr>
              <w:t>4.2</w:t>
            </w:r>
          </w:p>
        </w:tc>
        <w:tc>
          <w:tcPr>
            <w:tcW w:w="3971" w:type="dxa"/>
            <w:tcBorders>
              <w:top w:val="single" w:sz="4" w:space="0" w:color="auto"/>
              <w:left w:val="single" w:sz="4" w:space="0" w:color="auto"/>
              <w:bottom w:val="single" w:sz="4" w:space="0" w:color="auto"/>
              <w:right w:val="single" w:sz="4" w:space="0" w:color="auto"/>
            </w:tcBorders>
            <w:shd w:val="clear" w:color="auto" w:fill="auto"/>
            <w:vAlign w:val="center"/>
          </w:tcPr>
          <w:p w14:paraId="5CC30868" w14:textId="0CAD8BA5" w:rsidR="00844C10" w:rsidRPr="00A90249" w:rsidRDefault="00844C10" w:rsidP="00844C10">
            <w:pPr>
              <w:pStyle w:val="aff"/>
              <w:keepNext/>
              <w:keepLines/>
              <w:rPr>
                <w:rFonts w:ascii="Tahoma" w:hAnsi="Tahoma" w:cs="Tahoma"/>
                <w:b/>
                <w:sz w:val="20"/>
                <w:szCs w:val="20"/>
                <w:lang w:eastAsia="en-US"/>
              </w:rPr>
            </w:pPr>
            <w:r w:rsidRPr="00A90249">
              <w:rPr>
                <w:rFonts w:ascii="Tahoma" w:hAnsi="Tahoma" w:cs="Tahoma"/>
                <w:b/>
                <w:sz w:val="20"/>
                <w:szCs w:val="20"/>
                <w:lang w:eastAsia="en-US"/>
              </w:rPr>
              <w:t>Объекты физкультурного и спортивного назначения</w:t>
            </w:r>
          </w:p>
        </w:tc>
        <w:tc>
          <w:tcPr>
            <w:tcW w:w="1982" w:type="dxa"/>
            <w:tcBorders>
              <w:top w:val="single" w:sz="4" w:space="0" w:color="auto"/>
              <w:left w:val="single" w:sz="4" w:space="0" w:color="auto"/>
              <w:bottom w:val="single" w:sz="4" w:space="0" w:color="auto"/>
              <w:right w:val="single" w:sz="4" w:space="0" w:color="auto"/>
            </w:tcBorders>
            <w:shd w:val="clear" w:color="auto" w:fill="auto"/>
            <w:vAlign w:val="center"/>
          </w:tcPr>
          <w:p w14:paraId="41265B4B" w14:textId="77777777" w:rsidR="00844C10" w:rsidRPr="00A90249" w:rsidRDefault="00844C10" w:rsidP="00844C10">
            <w:pPr>
              <w:jc w:val="center"/>
              <w:rPr>
                <w:rFonts w:ascii="Tahoma" w:hAnsi="Tahoma" w:cs="Tahoma"/>
                <w:sz w:val="20"/>
                <w:szCs w:val="20"/>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77891A18" w14:textId="77777777" w:rsidR="00844C10" w:rsidRPr="00A90249" w:rsidRDefault="00844C10" w:rsidP="00844C10">
            <w:pPr>
              <w:pStyle w:val="af4"/>
              <w:rPr>
                <w:rFonts w:ascii="Tahoma" w:hAnsi="Tahoma" w:cs="Tahoma"/>
                <w:b w:val="0"/>
                <w:lang w:eastAsia="en-US"/>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61BB005B" w14:textId="5AA0E5D4" w:rsidR="00844C10" w:rsidRPr="00A90249" w:rsidRDefault="00844C10" w:rsidP="00844C10">
            <w:pPr>
              <w:pStyle w:val="af4"/>
              <w:rPr>
                <w:rFonts w:ascii="Tahoma" w:hAnsi="Tahoma" w:cs="Tahoma"/>
                <w:b w:val="0"/>
                <w:lang w:eastAsia="en-US"/>
              </w:rPr>
            </w:pPr>
          </w:p>
        </w:tc>
      </w:tr>
      <w:tr w:rsidR="00F77E69" w:rsidRPr="00A90249" w14:paraId="503FB911"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14:paraId="1B0A21B2" w14:textId="0BD3E265" w:rsidR="00844C10" w:rsidRPr="00A90249" w:rsidRDefault="00844C10" w:rsidP="00844C10">
            <w:pPr>
              <w:jc w:val="center"/>
              <w:rPr>
                <w:rFonts w:ascii="Tahoma" w:hAnsi="Tahoma" w:cs="Tahoma"/>
                <w:sz w:val="20"/>
                <w:szCs w:val="20"/>
              </w:rPr>
            </w:pPr>
          </w:p>
        </w:tc>
        <w:tc>
          <w:tcPr>
            <w:tcW w:w="3971" w:type="dxa"/>
            <w:tcBorders>
              <w:top w:val="single" w:sz="4" w:space="0" w:color="auto"/>
              <w:left w:val="single" w:sz="4" w:space="0" w:color="auto"/>
              <w:bottom w:val="single" w:sz="4" w:space="0" w:color="auto"/>
              <w:right w:val="single" w:sz="4" w:space="0" w:color="auto"/>
            </w:tcBorders>
            <w:shd w:val="clear" w:color="auto" w:fill="auto"/>
            <w:vAlign w:val="center"/>
          </w:tcPr>
          <w:p w14:paraId="6EBB6262" w14:textId="77777777" w:rsidR="00844C10" w:rsidRPr="00A90249" w:rsidRDefault="00844C10" w:rsidP="00844C10">
            <w:pPr>
              <w:pStyle w:val="aff"/>
              <w:keepNext/>
              <w:keepLines/>
              <w:rPr>
                <w:rFonts w:ascii="Tahoma" w:hAnsi="Tahoma" w:cs="Tahoma"/>
                <w:sz w:val="20"/>
                <w:szCs w:val="20"/>
                <w:lang w:eastAsia="en-US"/>
              </w:rPr>
            </w:pPr>
            <w:r w:rsidRPr="00A90249">
              <w:rPr>
                <w:rFonts w:ascii="Tahoma" w:hAnsi="Tahoma" w:cs="Tahoma"/>
                <w:sz w:val="20"/>
                <w:szCs w:val="20"/>
                <w:lang w:eastAsia="en-US"/>
              </w:rPr>
              <w:t>в том числе:</w:t>
            </w:r>
          </w:p>
        </w:tc>
        <w:tc>
          <w:tcPr>
            <w:tcW w:w="1982" w:type="dxa"/>
            <w:tcBorders>
              <w:top w:val="single" w:sz="4" w:space="0" w:color="auto"/>
              <w:left w:val="single" w:sz="4" w:space="0" w:color="auto"/>
              <w:bottom w:val="single" w:sz="4" w:space="0" w:color="auto"/>
              <w:right w:val="single" w:sz="4" w:space="0" w:color="auto"/>
            </w:tcBorders>
            <w:shd w:val="clear" w:color="auto" w:fill="auto"/>
            <w:vAlign w:val="center"/>
          </w:tcPr>
          <w:p w14:paraId="25BA36B3" w14:textId="77777777" w:rsidR="00844C10" w:rsidRPr="00A90249" w:rsidRDefault="00844C10" w:rsidP="00844C10">
            <w:pPr>
              <w:jc w:val="center"/>
              <w:rPr>
                <w:rFonts w:ascii="Tahoma" w:hAnsi="Tahoma" w:cs="Tahoma"/>
                <w:sz w:val="20"/>
                <w:szCs w:val="20"/>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73D1367C" w14:textId="77777777" w:rsidR="00844C10" w:rsidRPr="00A90249" w:rsidRDefault="00844C10" w:rsidP="00844C10">
            <w:pPr>
              <w:pStyle w:val="af4"/>
              <w:rPr>
                <w:rFonts w:ascii="Tahoma" w:hAnsi="Tahoma" w:cs="Tahoma"/>
                <w:b w:val="0"/>
                <w:lang w:eastAsia="en-US"/>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3C241B7F" w14:textId="00099CE0" w:rsidR="00844C10" w:rsidRPr="00A90249" w:rsidRDefault="00844C10" w:rsidP="00844C10">
            <w:pPr>
              <w:pStyle w:val="af4"/>
              <w:rPr>
                <w:rFonts w:ascii="Tahoma" w:hAnsi="Tahoma" w:cs="Tahoma"/>
                <w:b w:val="0"/>
                <w:lang w:eastAsia="en-US"/>
              </w:rPr>
            </w:pPr>
          </w:p>
        </w:tc>
      </w:tr>
      <w:tr w:rsidR="00F77E69" w:rsidRPr="00A90249" w14:paraId="4A28B0BD" w14:textId="77777777" w:rsidTr="00555E99">
        <w:trPr>
          <w:trHeight w:val="20"/>
        </w:trPr>
        <w:tc>
          <w:tcPr>
            <w:tcW w:w="993" w:type="dxa"/>
            <w:vMerge w:val="restart"/>
            <w:tcBorders>
              <w:top w:val="single" w:sz="4" w:space="0" w:color="auto"/>
              <w:left w:val="single" w:sz="4" w:space="0" w:color="auto"/>
              <w:right w:val="single" w:sz="4" w:space="0" w:color="auto"/>
            </w:tcBorders>
            <w:shd w:val="clear" w:color="auto" w:fill="auto"/>
            <w:vAlign w:val="center"/>
          </w:tcPr>
          <w:p w14:paraId="3BAAC078" w14:textId="5289803E" w:rsidR="00844C10" w:rsidRPr="00A90249" w:rsidRDefault="00844C10" w:rsidP="00844C10">
            <w:pPr>
              <w:jc w:val="center"/>
              <w:rPr>
                <w:rFonts w:ascii="Tahoma" w:hAnsi="Tahoma" w:cs="Tahoma"/>
                <w:sz w:val="20"/>
                <w:szCs w:val="20"/>
              </w:rPr>
            </w:pPr>
            <w:r w:rsidRPr="00A90249">
              <w:rPr>
                <w:rFonts w:ascii="Tahoma" w:hAnsi="Tahoma" w:cs="Tahoma"/>
                <w:sz w:val="20"/>
                <w:szCs w:val="20"/>
              </w:rPr>
              <w:t>4.2.1</w:t>
            </w:r>
          </w:p>
        </w:tc>
        <w:tc>
          <w:tcPr>
            <w:tcW w:w="3971" w:type="dxa"/>
            <w:vMerge w:val="restart"/>
            <w:tcBorders>
              <w:top w:val="single" w:sz="4" w:space="0" w:color="auto"/>
              <w:left w:val="single" w:sz="4" w:space="0" w:color="auto"/>
              <w:right w:val="single" w:sz="4" w:space="0" w:color="auto"/>
            </w:tcBorders>
            <w:shd w:val="clear" w:color="auto" w:fill="auto"/>
            <w:vAlign w:val="center"/>
          </w:tcPr>
          <w:p w14:paraId="31DF3393" w14:textId="48228307" w:rsidR="00844C10" w:rsidRPr="00A90249" w:rsidRDefault="00844C10" w:rsidP="00844C10">
            <w:pPr>
              <w:pStyle w:val="aff"/>
              <w:keepNext/>
              <w:keepLines/>
              <w:rPr>
                <w:rFonts w:ascii="Tahoma" w:hAnsi="Tahoma" w:cs="Tahoma"/>
                <w:sz w:val="20"/>
                <w:szCs w:val="20"/>
                <w:lang w:eastAsia="en-US"/>
              </w:rPr>
            </w:pPr>
            <w:r w:rsidRPr="00A90249">
              <w:rPr>
                <w:rFonts w:ascii="Tahoma" w:hAnsi="Tahoma" w:cs="Tahoma"/>
                <w:sz w:val="20"/>
                <w:szCs w:val="20"/>
              </w:rPr>
              <w:t>плоскостное спортивное сооружение</w:t>
            </w:r>
          </w:p>
        </w:tc>
        <w:tc>
          <w:tcPr>
            <w:tcW w:w="1982" w:type="dxa"/>
            <w:tcBorders>
              <w:top w:val="single" w:sz="4" w:space="0" w:color="auto"/>
              <w:left w:val="single" w:sz="4" w:space="0" w:color="auto"/>
              <w:bottom w:val="single" w:sz="4" w:space="0" w:color="auto"/>
              <w:right w:val="single" w:sz="4" w:space="0" w:color="auto"/>
            </w:tcBorders>
            <w:shd w:val="clear" w:color="auto" w:fill="auto"/>
            <w:vAlign w:val="center"/>
          </w:tcPr>
          <w:p w14:paraId="5ACA60D2" w14:textId="77777777" w:rsidR="00844C10" w:rsidRPr="00A90249" w:rsidRDefault="00844C10" w:rsidP="00844C10">
            <w:pPr>
              <w:jc w:val="center"/>
              <w:rPr>
                <w:rFonts w:ascii="Tahoma" w:hAnsi="Tahoma" w:cs="Tahoma"/>
                <w:sz w:val="20"/>
                <w:szCs w:val="20"/>
                <w:lang w:eastAsia="en-US"/>
              </w:rPr>
            </w:pPr>
            <w:r w:rsidRPr="00A90249">
              <w:rPr>
                <w:rFonts w:ascii="Tahoma" w:hAnsi="Tahoma" w:cs="Tahoma"/>
                <w:sz w:val="20"/>
                <w:szCs w:val="20"/>
              </w:rPr>
              <w:t>кв. м</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20F15100" w14:textId="7A4D08A9" w:rsidR="00844C10" w:rsidRPr="00A90249" w:rsidRDefault="00844C10" w:rsidP="00844C10">
            <w:pPr>
              <w:pStyle w:val="af4"/>
              <w:rPr>
                <w:rFonts w:ascii="Tahoma" w:hAnsi="Tahoma" w:cs="Tahoma"/>
                <w:b w:val="0"/>
                <w:lang w:eastAsia="en-US"/>
              </w:rPr>
            </w:pPr>
            <w:r w:rsidRPr="00A90249">
              <w:rPr>
                <w:rFonts w:ascii="Tahoma" w:hAnsi="Tahoma" w:cs="Tahoma"/>
                <w:b w:val="0"/>
                <w:lang w:eastAsia="en-US"/>
              </w:rPr>
              <w:t>5835</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64BD3860" w14:textId="74C8B30A" w:rsidR="00844C10" w:rsidRPr="00A90249" w:rsidRDefault="00844C10" w:rsidP="00844C10">
            <w:pPr>
              <w:pStyle w:val="af4"/>
              <w:rPr>
                <w:rFonts w:ascii="Tahoma" w:hAnsi="Tahoma" w:cs="Tahoma"/>
                <w:b w:val="0"/>
                <w:lang w:eastAsia="en-US"/>
              </w:rPr>
            </w:pPr>
            <w:r w:rsidRPr="00A90249">
              <w:rPr>
                <w:rFonts w:ascii="Tahoma" w:hAnsi="Tahoma" w:cs="Tahoma"/>
                <w:b w:val="0"/>
                <w:lang w:eastAsia="en-US"/>
              </w:rPr>
              <w:t>6135</w:t>
            </w:r>
          </w:p>
        </w:tc>
      </w:tr>
      <w:tr w:rsidR="00F77E69" w:rsidRPr="00A90249" w14:paraId="4A04D7C1" w14:textId="77777777" w:rsidTr="00555E99">
        <w:trPr>
          <w:trHeight w:val="20"/>
        </w:trPr>
        <w:tc>
          <w:tcPr>
            <w:tcW w:w="993" w:type="dxa"/>
            <w:vMerge/>
            <w:tcBorders>
              <w:left w:val="single" w:sz="4" w:space="0" w:color="auto"/>
              <w:right w:val="single" w:sz="4" w:space="0" w:color="auto"/>
            </w:tcBorders>
            <w:shd w:val="clear" w:color="auto" w:fill="auto"/>
            <w:vAlign w:val="center"/>
          </w:tcPr>
          <w:p w14:paraId="161111CA" w14:textId="77777777" w:rsidR="00844C10" w:rsidRPr="00A90249" w:rsidRDefault="00844C10" w:rsidP="00844C10">
            <w:pPr>
              <w:jc w:val="center"/>
              <w:rPr>
                <w:rFonts w:ascii="Tahoma" w:hAnsi="Tahoma" w:cs="Tahoma"/>
                <w:sz w:val="20"/>
                <w:szCs w:val="20"/>
              </w:rPr>
            </w:pPr>
          </w:p>
        </w:tc>
        <w:tc>
          <w:tcPr>
            <w:tcW w:w="3971" w:type="dxa"/>
            <w:vMerge/>
            <w:tcBorders>
              <w:left w:val="single" w:sz="4" w:space="0" w:color="auto"/>
              <w:right w:val="single" w:sz="4" w:space="0" w:color="auto"/>
            </w:tcBorders>
            <w:shd w:val="clear" w:color="auto" w:fill="auto"/>
            <w:vAlign w:val="center"/>
          </w:tcPr>
          <w:p w14:paraId="27E41EAB" w14:textId="77777777" w:rsidR="00844C10" w:rsidRPr="00A90249" w:rsidRDefault="00844C10" w:rsidP="00844C10">
            <w:pPr>
              <w:pStyle w:val="aff"/>
              <w:keepNext/>
              <w:keepLines/>
              <w:rPr>
                <w:rFonts w:ascii="Tahoma" w:hAnsi="Tahoma" w:cs="Tahoma"/>
                <w:sz w:val="20"/>
                <w:szCs w:val="20"/>
                <w:lang w:eastAsia="en-US"/>
              </w:rPr>
            </w:pPr>
          </w:p>
        </w:tc>
        <w:tc>
          <w:tcPr>
            <w:tcW w:w="1982" w:type="dxa"/>
            <w:tcBorders>
              <w:top w:val="single" w:sz="4" w:space="0" w:color="auto"/>
              <w:left w:val="single" w:sz="4" w:space="0" w:color="auto"/>
              <w:bottom w:val="single" w:sz="4" w:space="0" w:color="auto"/>
              <w:right w:val="single" w:sz="4" w:space="0" w:color="auto"/>
            </w:tcBorders>
            <w:shd w:val="clear" w:color="auto" w:fill="auto"/>
            <w:vAlign w:val="center"/>
          </w:tcPr>
          <w:p w14:paraId="75794702" w14:textId="0588C755" w:rsidR="00844C10" w:rsidRPr="00A90249" w:rsidRDefault="00F907C4" w:rsidP="00844C10">
            <w:pPr>
              <w:jc w:val="center"/>
              <w:rPr>
                <w:rFonts w:ascii="Tahoma" w:hAnsi="Tahoma" w:cs="Tahoma"/>
                <w:sz w:val="20"/>
                <w:szCs w:val="20"/>
                <w:lang w:eastAsia="en-US"/>
              </w:rPr>
            </w:pPr>
            <w:r w:rsidRPr="00A90249">
              <w:rPr>
                <w:rFonts w:ascii="Tahoma" w:hAnsi="Tahoma" w:cs="Tahoma"/>
                <w:sz w:val="20"/>
                <w:szCs w:val="20"/>
              </w:rPr>
              <w:t>кв. м на 1000 человек</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48A5FD1B" w14:textId="2232E382" w:rsidR="00844C10" w:rsidRPr="00A90249" w:rsidRDefault="00647D5C" w:rsidP="00844C10">
            <w:pPr>
              <w:pStyle w:val="af4"/>
              <w:rPr>
                <w:rFonts w:ascii="Tahoma" w:hAnsi="Tahoma" w:cs="Tahoma"/>
                <w:b w:val="0"/>
                <w:lang w:eastAsia="en-US"/>
              </w:rPr>
            </w:pPr>
            <w:r w:rsidRPr="00A90249">
              <w:rPr>
                <w:rFonts w:ascii="Tahoma" w:hAnsi="Tahoma" w:cs="Tahoma"/>
                <w:b w:val="0"/>
                <w:lang w:eastAsia="en-US"/>
              </w:rPr>
              <w:t>н/д</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22EBC582" w14:textId="6401B444" w:rsidR="00844C10" w:rsidRPr="00A90249" w:rsidRDefault="00844C10" w:rsidP="00844C10">
            <w:pPr>
              <w:pStyle w:val="af4"/>
              <w:rPr>
                <w:rFonts w:ascii="Tahoma" w:hAnsi="Tahoma" w:cs="Tahoma"/>
                <w:b w:val="0"/>
                <w:lang w:eastAsia="en-US"/>
              </w:rPr>
            </w:pPr>
            <w:r w:rsidRPr="00A90249">
              <w:rPr>
                <w:rFonts w:ascii="Tahoma" w:hAnsi="Tahoma" w:cs="Tahoma"/>
                <w:b w:val="0"/>
                <w:lang w:eastAsia="en-US"/>
              </w:rPr>
              <w:t>5577</w:t>
            </w:r>
          </w:p>
        </w:tc>
      </w:tr>
      <w:tr w:rsidR="00F77E69" w:rsidRPr="00A90249" w14:paraId="1F94F27B" w14:textId="77777777" w:rsidTr="00555E99">
        <w:trPr>
          <w:trHeight w:val="20"/>
        </w:trPr>
        <w:tc>
          <w:tcPr>
            <w:tcW w:w="993" w:type="dxa"/>
            <w:vMerge w:val="restart"/>
            <w:tcBorders>
              <w:top w:val="single" w:sz="4" w:space="0" w:color="auto"/>
              <w:left w:val="single" w:sz="4" w:space="0" w:color="auto"/>
              <w:right w:val="single" w:sz="4" w:space="0" w:color="auto"/>
            </w:tcBorders>
            <w:shd w:val="clear" w:color="auto" w:fill="auto"/>
            <w:vAlign w:val="center"/>
          </w:tcPr>
          <w:p w14:paraId="36D5E48D" w14:textId="2AA701ED" w:rsidR="00844C10" w:rsidRPr="00A90249" w:rsidRDefault="00844C10" w:rsidP="00844C10">
            <w:pPr>
              <w:jc w:val="center"/>
              <w:rPr>
                <w:rFonts w:ascii="Tahoma" w:hAnsi="Tahoma" w:cs="Tahoma"/>
                <w:sz w:val="20"/>
                <w:szCs w:val="20"/>
              </w:rPr>
            </w:pPr>
            <w:r w:rsidRPr="00A90249">
              <w:rPr>
                <w:rFonts w:ascii="Tahoma" w:hAnsi="Tahoma" w:cs="Tahoma"/>
                <w:sz w:val="20"/>
                <w:szCs w:val="20"/>
              </w:rPr>
              <w:t>4.2.2</w:t>
            </w:r>
          </w:p>
        </w:tc>
        <w:tc>
          <w:tcPr>
            <w:tcW w:w="3971" w:type="dxa"/>
            <w:vMerge w:val="restart"/>
            <w:tcBorders>
              <w:top w:val="single" w:sz="4" w:space="0" w:color="auto"/>
              <w:left w:val="single" w:sz="4" w:space="0" w:color="auto"/>
              <w:right w:val="single" w:sz="4" w:space="0" w:color="auto"/>
            </w:tcBorders>
            <w:shd w:val="clear" w:color="auto" w:fill="auto"/>
            <w:vAlign w:val="center"/>
          </w:tcPr>
          <w:p w14:paraId="46ADBC1B" w14:textId="5420DDEC" w:rsidR="00844C10" w:rsidRPr="00A90249" w:rsidRDefault="00844C10" w:rsidP="00844C10">
            <w:pPr>
              <w:pStyle w:val="aff"/>
              <w:keepNext/>
              <w:keepLines/>
              <w:rPr>
                <w:rFonts w:ascii="Tahoma" w:hAnsi="Tahoma" w:cs="Tahoma"/>
                <w:sz w:val="20"/>
                <w:szCs w:val="20"/>
              </w:rPr>
            </w:pPr>
            <w:r w:rsidRPr="00A90249">
              <w:rPr>
                <w:rFonts w:ascii="Tahoma" w:hAnsi="Tahoma" w:cs="Tahoma"/>
                <w:sz w:val="20"/>
                <w:szCs w:val="20"/>
                <w:lang w:eastAsia="en-US"/>
              </w:rPr>
              <w:t>физкультурно-спортивный зал</w:t>
            </w:r>
          </w:p>
        </w:tc>
        <w:tc>
          <w:tcPr>
            <w:tcW w:w="1982" w:type="dxa"/>
            <w:tcBorders>
              <w:top w:val="single" w:sz="4" w:space="0" w:color="auto"/>
              <w:left w:val="single" w:sz="4" w:space="0" w:color="auto"/>
              <w:bottom w:val="single" w:sz="4" w:space="0" w:color="auto"/>
              <w:right w:val="single" w:sz="4" w:space="0" w:color="auto"/>
            </w:tcBorders>
            <w:shd w:val="clear" w:color="auto" w:fill="auto"/>
            <w:vAlign w:val="center"/>
          </w:tcPr>
          <w:p w14:paraId="12162B35" w14:textId="77777777" w:rsidR="00844C10" w:rsidRPr="00A90249" w:rsidRDefault="00844C10" w:rsidP="00844C10">
            <w:pPr>
              <w:jc w:val="center"/>
              <w:rPr>
                <w:rFonts w:ascii="Tahoma" w:hAnsi="Tahoma" w:cs="Tahoma"/>
                <w:sz w:val="20"/>
                <w:szCs w:val="20"/>
              </w:rPr>
            </w:pPr>
            <w:r w:rsidRPr="00A90249">
              <w:rPr>
                <w:rFonts w:ascii="Tahoma" w:hAnsi="Tahoma" w:cs="Tahoma"/>
                <w:sz w:val="20"/>
                <w:szCs w:val="20"/>
                <w:lang w:eastAsia="en-US"/>
              </w:rPr>
              <w:t>кв. м площади пола</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77844A18" w14:textId="66156BA6" w:rsidR="00844C10" w:rsidRPr="00A90249" w:rsidRDefault="00844C10" w:rsidP="00844C10">
            <w:pPr>
              <w:pStyle w:val="af4"/>
              <w:rPr>
                <w:rFonts w:ascii="Tahoma" w:hAnsi="Tahoma" w:cs="Tahoma"/>
                <w:b w:val="0"/>
                <w:lang w:eastAsia="en-US"/>
              </w:rPr>
            </w:pPr>
            <w:r w:rsidRPr="00A90249">
              <w:rPr>
                <w:rFonts w:ascii="Tahoma" w:hAnsi="Tahoma" w:cs="Tahoma"/>
                <w:b w:val="0"/>
                <w:lang w:eastAsia="en-US"/>
              </w:rPr>
              <w:t>0</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291B839D" w14:textId="1FC02DBA" w:rsidR="00844C10" w:rsidRPr="00A90249" w:rsidRDefault="00844C10" w:rsidP="00844C10">
            <w:pPr>
              <w:pStyle w:val="af4"/>
              <w:rPr>
                <w:rFonts w:ascii="Tahoma" w:hAnsi="Tahoma" w:cs="Tahoma"/>
                <w:b w:val="0"/>
                <w:lang w:eastAsia="en-US"/>
              </w:rPr>
            </w:pPr>
            <w:r w:rsidRPr="00A90249">
              <w:rPr>
                <w:rFonts w:ascii="Tahoma" w:hAnsi="Tahoma" w:cs="Tahoma"/>
                <w:b w:val="0"/>
                <w:lang w:eastAsia="en-US"/>
              </w:rPr>
              <w:t>300</w:t>
            </w:r>
          </w:p>
        </w:tc>
      </w:tr>
      <w:tr w:rsidR="00F77E69" w:rsidRPr="00A90249" w14:paraId="744F31FF" w14:textId="77777777" w:rsidTr="00555E99">
        <w:trPr>
          <w:trHeight w:val="20"/>
        </w:trPr>
        <w:tc>
          <w:tcPr>
            <w:tcW w:w="993" w:type="dxa"/>
            <w:vMerge/>
            <w:tcBorders>
              <w:left w:val="single" w:sz="4" w:space="0" w:color="auto"/>
              <w:bottom w:val="single" w:sz="4" w:space="0" w:color="auto"/>
              <w:right w:val="single" w:sz="4" w:space="0" w:color="auto"/>
            </w:tcBorders>
            <w:shd w:val="clear" w:color="auto" w:fill="auto"/>
            <w:vAlign w:val="center"/>
          </w:tcPr>
          <w:p w14:paraId="3027275C" w14:textId="77777777" w:rsidR="00844C10" w:rsidRPr="00A90249" w:rsidRDefault="00844C10" w:rsidP="00844C10">
            <w:pPr>
              <w:jc w:val="center"/>
              <w:rPr>
                <w:rFonts w:ascii="Tahoma" w:hAnsi="Tahoma" w:cs="Tahoma"/>
                <w:sz w:val="20"/>
                <w:szCs w:val="20"/>
              </w:rPr>
            </w:pPr>
          </w:p>
        </w:tc>
        <w:tc>
          <w:tcPr>
            <w:tcW w:w="3971" w:type="dxa"/>
            <w:vMerge/>
            <w:tcBorders>
              <w:left w:val="single" w:sz="4" w:space="0" w:color="auto"/>
              <w:bottom w:val="single" w:sz="4" w:space="0" w:color="auto"/>
              <w:right w:val="single" w:sz="4" w:space="0" w:color="auto"/>
            </w:tcBorders>
            <w:shd w:val="clear" w:color="auto" w:fill="auto"/>
            <w:vAlign w:val="center"/>
          </w:tcPr>
          <w:p w14:paraId="691DC39E" w14:textId="77777777" w:rsidR="00844C10" w:rsidRPr="00A90249" w:rsidRDefault="00844C10" w:rsidP="00844C10">
            <w:pPr>
              <w:pStyle w:val="aff"/>
              <w:keepNext/>
              <w:keepLines/>
              <w:rPr>
                <w:rFonts w:ascii="Tahoma" w:hAnsi="Tahoma" w:cs="Tahoma"/>
                <w:sz w:val="20"/>
                <w:szCs w:val="20"/>
              </w:rPr>
            </w:pPr>
          </w:p>
        </w:tc>
        <w:tc>
          <w:tcPr>
            <w:tcW w:w="1982" w:type="dxa"/>
            <w:tcBorders>
              <w:top w:val="single" w:sz="4" w:space="0" w:color="auto"/>
              <w:left w:val="single" w:sz="4" w:space="0" w:color="auto"/>
              <w:bottom w:val="single" w:sz="4" w:space="0" w:color="auto"/>
              <w:right w:val="single" w:sz="4" w:space="0" w:color="auto"/>
            </w:tcBorders>
            <w:shd w:val="clear" w:color="auto" w:fill="auto"/>
            <w:vAlign w:val="center"/>
          </w:tcPr>
          <w:p w14:paraId="35E68460" w14:textId="36185BC8" w:rsidR="00844C10" w:rsidRPr="00A90249" w:rsidRDefault="00F907C4" w:rsidP="00844C10">
            <w:pPr>
              <w:jc w:val="center"/>
              <w:rPr>
                <w:rFonts w:ascii="Tahoma" w:hAnsi="Tahoma" w:cs="Tahoma"/>
                <w:sz w:val="20"/>
                <w:szCs w:val="20"/>
              </w:rPr>
            </w:pPr>
            <w:r w:rsidRPr="00A90249">
              <w:rPr>
                <w:rFonts w:ascii="Tahoma" w:hAnsi="Tahoma" w:cs="Tahoma"/>
                <w:sz w:val="20"/>
                <w:szCs w:val="20"/>
                <w:lang w:eastAsia="en-US"/>
              </w:rPr>
              <w:t>кв. м площади пола на 1000 человек</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67713A01" w14:textId="070443F4" w:rsidR="00844C10" w:rsidRPr="00A90249" w:rsidRDefault="00647D5C" w:rsidP="00844C10">
            <w:pPr>
              <w:pStyle w:val="af4"/>
              <w:rPr>
                <w:rFonts w:ascii="Tahoma" w:hAnsi="Tahoma" w:cs="Tahoma"/>
                <w:b w:val="0"/>
                <w:lang w:eastAsia="en-US"/>
              </w:rPr>
            </w:pPr>
            <w:r w:rsidRPr="00A90249">
              <w:rPr>
                <w:rFonts w:ascii="Tahoma" w:hAnsi="Tahoma" w:cs="Tahoma"/>
                <w:b w:val="0"/>
                <w:lang w:eastAsia="en-US"/>
              </w:rPr>
              <w:t>0</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7DCB1E1D" w14:textId="43851404" w:rsidR="00844C10" w:rsidRPr="00A90249" w:rsidRDefault="00844C10" w:rsidP="00844C10">
            <w:pPr>
              <w:pStyle w:val="af4"/>
              <w:rPr>
                <w:rFonts w:ascii="Tahoma" w:hAnsi="Tahoma" w:cs="Tahoma"/>
                <w:b w:val="0"/>
                <w:lang w:eastAsia="en-US"/>
              </w:rPr>
            </w:pPr>
            <w:r w:rsidRPr="00A90249">
              <w:rPr>
                <w:rFonts w:ascii="Tahoma" w:hAnsi="Tahoma" w:cs="Tahoma"/>
                <w:b w:val="0"/>
                <w:lang w:eastAsia="en-US"/>
              </w:rPr>
              <w:t>272</w:t>
            </w:r>
          </w:p>
        </w:tc>
      </w:tr>
      <w:tr w:rsidR="00F77E69" w:rsidRPr="00A90249" w14:paraId="7D963C4E" w14:textId="77777777" w:rsidTr="00555E99">
        <w:trPr>
          <w:trHeight w:val="20"/>
        </w:trPr>
        <w:tc>
          <w:tcPr>
            <w:tcW w:w="993" w:type="dxa"/>
            <w:tcBorders>
              <w:left w:val="single" w:sz="4" w:space="0" w:color="auto"/>
              <w:bottom w:val="single" w:sz="4" w:space="0" w:color="auto"/>
              <w:right w:val="single" w:sz="4" w:space="0" w:color="auto"/>
            </w:tcBorders>
            <w:shd w:val="clear" w:color="auto" w:fill="auto"/>
            <w:vAlign w:val="center"/>
          </w:tcPr>
          <w:p w14:paraId="3191F347" w14:textId="28684753" w:rsidR="00844C10" w:rsidRPr="00A90249" w:rsidRDefault="00844C10" w:rsidP="00844C10">
            <w:pPr>
              <w:jc w:val="center"/>
              <w:rPr>
                <w:rFonts w:ascii="Tahoma" w:hAnsi="Tahoma" w:cs="Tahoma"/>
                <w:sz w:val="20"/>
                <w:szCs w:val="20"/>
              </w:rPr>
            </w:pPr>
            <w:r w:rsidRPr="00A90249">
              <w:rPr>
                <w:rFonts w:ascii="Tahoma" w:hAnsi="Tahoma" w:cs="Tahoma"/>
                <w:b/>
                <w:sz w:val="20"/>
                <w:szCs w:val="20"/>
              </w:rPr>
              <w:t>4.3</w:t>
            </w:r>
          </w:p>
        </w:tc>
        <w:tc>
          <w:tcPr>
            <w:tcW w:w="3971" w:type="dxa"/>
            <w:tcBorders>
              <w:left w:val="single" w:sz="4" w:space="0" w:color="auto"/>
              <w:bottom w:val="single" w:sz="4" w:space="0" w:color="auto"/>
              <w:right w:val="single" w:sz="4" w:space="0" w:color="auto"/>
            </w:tcBorders>
            <w:shd w:val="clear" w:color="auto" w:fill="auto"/>
            <w:vAlign w:val="center"/>
          </w:tcPr>
          <w:p w14:paraId="472EA743" w14:textId="670A3874" w:rsidR="00844C10" w:rsidRPr="00A90249" w:rsidRDefault="00844C10" w:rsidP="00844C10">
            <w:pPr>
              <w:pStyle w:val="aff"/>
              <w:keepNext/>
              <w:keepLines/>
              <w:rPr>
                <w:rFonts w:ascii="Tahoma" w:hAnsi="Tahoma" w:cs="Tahoma"/>
                <w:sz w:val="20"/>
                <w:szCs w:val="20"/>
              </w:rPr>
            </w:pPr>
            <w:r w:rsidRPr="00A90249">
              <w:rPr>
                <w:rFonts w:ascii="Tahoma" w:hAnsi="Tahoma" w:cs="Tahoma"/>
                <w:b/>
                <w:sz w:val="20"/>
                <w:szCs w:val="20"/>
                <w:lang w:eastAsia="en-US"/>
              </w:rPr>
              <w:t>Объекты здравоохранения</w:t>
            </w:r>
          </w:p>
        </w:tc>
        <w:tc>
          <w:tcPr>
            <w:tcW w:w="1982" w:type="dxa"/>
            <w:tcBorders>
              <w:top w:val="single" w:sz="4" w:space="0" w:color="auto"/>
              <w:left w:val="single" w:sz="4" w:space="0" w:color="auto"/>
              <w:bottom w:val="single" w:sz="4" w:space="0" w:color="auto"/>
              <w:right w:val="single" w:sz="4" w:space="0" w:color="auto"/>
            </w:tcBorders>
            <w:shd w:val="clear" w:color="auto" w:fill="auto"/>
            <w:vAlign w:val="center"/>
          </w:tcPr>
          <w:p w14:paraId="63D37F38" w14:textId="77777777" w:rsidR="00844C10" w:rsidRPr="00A90249" w:rsidRDefault="00844C10" w:rsidP="00844C10">
            <w:pPr>
              <w:jc w:val="center"/>
              <w:rPr>
                <w:rFonts w:ascii="Tahoma" w:hAnsi="Tahoma" w:cs="Tahoma"/>
                <w:sz w:val="20"/>
                <w:szCs w:val="20"/>
                <w:lang w:eastAsia="en-US"/>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43C464EE" w14:textId="77777777" w:rsidR="00844C10" w:rsidRPr="00A90249" w:rsidRDefault="00844C10" w:rsidP="00844C10">
            <w:pPr>
              <w:pStyle w:val="af4"/>
              <w:rPr>
                <w:rFonts w:ascii="Tahoma" w:hAnsi="Tahoma" w:cs="Tahoma"/>
                <w:b w:val="0"/>
                <w:lang w:eastAsia="en-US"/>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6060D347" w14:textId="53BA2D4A" w:rsidR="00844C10" w:rsidRPr="00A90249" w:rsidRDefault="00844C10" w:rsidP="00844C10">
            <w:pPr>
              <w:pStyle w:val="af4"/>
              <w:rPr>
                <w:rFonts w:ascii="Tahoma" w:hAnsi="Tahoma" w:cs="Tahoma"/>
                <w:b w:val="0"/>
                <w:lang w:eastAsia="en-US"/>
              </w:rPr>
            </w:pPr>
          </w:p>
        </w:tc>
      </w:tr>
      <w:tr w:rsidR="00F77E69" w:rsidRPr="00A90249" w14:paraId="7489F3CD" w14:textId="77777777" w:rsidTr="00555E99">
        <w:trPr>
          <w:trHeight w:val="20"/>
        </w:trPr>
        <w:tc>
          <w:tcPr>
            <w:tcW w:w="993" w:type="dxa"/>
            <w:tcBorders>
              <w:left w:val="single" w:sz="4" w:space="0" w:color="auto"/>
              <w:bottom w:val="single" w:sz="4" w:space="0" w:color="auto"/>
              <w:right w:val="single" w:sz="4" w:space="0" w:color="auto"/>
            </w:tcBorders>
            <w:shd w:val="clear" w:color="auto" w:fill="auto"/>
            <w:vAlign w:val="center"/>
          </w:tcPr>
          <w:p w14:paraId="1D2973D0" w14:textId="139B9BF1" w:rsidR="00844C10" w:rsidRPr="00A90249" w:rsidRDefault="00844C10" w:rsidP="00844C10">
            <w:pPr>
              <w:jc w:val="center"/>
              <w:rPr>
                <w:rFonts w:ascii="Tahoma" w:hAnsi="Tahoma" w:cs="Tahoma"/>
                <w:sz w:val="20"/>
                <w:szCs w:val="20"/>
              </w:rPr>
            </w:pPr>
          </w:p>
        </w:tc>
        <w:tc>
          <w:tcPr>
            <w:tcW w:w="3971" w:type="dxa"/>
            <w:tcBorders>
              <w:left w:val="single" w:sz="4" w:space="0" w:color="auto"/>
              <w:bottom w:val="single" w:sz="4" w:space="0" w:color="auto"/>
              <w:right w:val="single" w:sz="4" w:space="0" w:color="auto"/>
            </w:tcBorders>
            <w:shd w:val="clear" w:color="auto" w:fill="auto"/>
            <w:vAlign w:val="center"/>
          </w:tcPr>
          <w:p w14:paraId="5A4CB339" w14:textId="47F04169" w:rsidR="00844C10" w:rsidRPr="00A90249" w:rsidRDefault="00844C10" w:rsidP="00844C10">
            <w:pPr>
              <w:pStyle w:val="aff"/>
              <w:keepNext/>
              <w:keepLines/>
              <w:rPr>
                <w:rFonts w:ascii="Tahoma" w:hAnsi="Tahoma" w:cs="Tahoma"/>
                <w:sz w:val="20"/>
                <w:szCs w:val="20"/>
              </w:rPr>
            </w:pPr>
            <w:r w:rsidRPr="00A90249">
              <w:rPr>
                <w:rFonts w:ascii="Tahoma" w:hAnsi="Tahoma" w:cs="Tahoma"/>
                <w:sz w:val="20"/>
                <w:szCs w:val="20"/>
                <w:lang w:eastAsia="en-US"/>
              </w:rPr>
              <w:t>в том числе:</w:t>
            </w:r>
          </w:p>
        </w:tc>
        <w:tc>
          <w:tcPr>
            <w:tcW w:w="1982" w:type="dxa"/>
            <w:tcBorders>
              <w:top w:val="single" w:sz="4" w:space="0" w:color="auto"/>
              <w:left w:val="single" w:sz="4" w:space="0" w:color="auto"/>
              <w:bottom w:val="single" w:sz="4" w:space="0" w:color="auto"/>
              <w:right w:val="single" w:sz="4" w:space="0" w:color="auto"/>
            </w:tcBorders>
            <w:shd w:val="clear" w:color="auto" w:fill="auto"/>
            <w:vAlign w:val="center"/>
          </w:tcPr>
          <w:p w14:paraId="4B84888B" w14:textId="77777777" w:rsidR="00844C10" w:rsidRPr="00A90249" w:rsidRDefault="00844C10" w:rsidP="00844C10">
            <w:pPr>
              <w:jc w:val="center"/>
              <w:rPr>
                <w:rFonts w:ascii="Tahoma" w:hAnsi="Tahoma" w:cs="Tahoma"/>
                <w:sz w:val="20"/>
                <w:szCs w:val="20"/>
                <w:lang w:eastAsia="en-US"/>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3677197C" w14:textId="77777777" w:rsidR="00844C10" w:rsidRPr="00A90249" w:rsidRDefault="00844C10" w:rsidP="00844C10">
            <w:pPr>
              <w:pStyle w:val="af4"/>
              <w:rPr>
                <w:rFonts w:ascii="Tahoma" w:hAnsi="Tahoma" w:cs="Tahoma"/>
                <w:b w:val="0"/>
                <w:lang w:eastAsia="en-US"/>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12196D7C" w14:textId="1A0381EA" w:rsidR="00844C10" w:rsidRPr="00A90249" w:rsidRDefault="00844C10" w:rsidP="00844C10">
            <w:pPr>
              <w:pStyle w:val="af4"/>
              <w:rPr>
                <w:rFonts w:ascii="Tahoma" w:hAnsi="Tahoma" w:cs="Tahoma"/>
                <w:b w:val="0"/>
                <w:lang w:eastAsia="en-US"/>
              </w:rPr>
            </w:pPr>
          </w:p>
        </w:tc>
      </w:tr>
      <w:tr w:rsidR="00F77E69" w:rsidRPr="00A90249" w14:paraId="19ECDA68" w14:textId="77777777" w:rsidTr="00555E99">
        <w:trPr>
          <w:trHeight w:val="20"/>
        </w:trPr>
        <w:tc>
          <w:tcPr>
            <w:tcW w:w="993" w:type="dxa"/>
            <w:tcBorders>
              <w:left w:val="single" w:sz="4" w:space="0" w:color="auto"/>
              <w:bottom w:val="single" w:sz="4" w:space="0" w:color="auto"/>
              <w:right w:val="single" w:sz="4" w:space="0" w:color="auto"/>
            </w:tcBorders>
            <w:shd w:val="clear" w:color="auto" w:fill="auto"/>
            <w:vAlign w:val="center"/>
          </w:tcPr>
          <w:p w14:paraId="263BE326" w14:textId="4DB453E6" w:rsidR="00844C10" w:rsidRPr="00A90249" w:rsidRDefault="00844C10" w:rsidP="00844C10">
            <w:pPr>
              <w:jc w:val="center"/>
              <w:rPr>
                <w:rFonts w:ascii="Tahoma" w:hAnsi="Tahoma" w:cs="Tahoma"/>
                <w:sz w:val="20"/>
                <w:szCs w:val="20"/>
              </w:rPr>
            </w:pPr>
            <w:r w:rsidRPr="00A90249">
              <w:rPr>
                <w:rFonts w:ascii="Tahoma" w:hAnsi="Tahoma" w:cs="Tahoma"/>
                <w:sz w:val="20"/>
                <w:szCs w:val="20"/>
              </w:rPr>
              <w:t>4.</w:t>
            </w:r>
            <w:r w:rsidRPr="00A90249">
              <w:rPr>
                <w:rFonts w:ascii="Tahoma" w:hAnsi="Tahoma" w:cs="Tahoma"/>
                <w:sz w:val="20"/>
                <w:szCs w:val="20"/>
                <w:lang w:val="en-US"/>
              </w:rPr>
              <w:t>3</w:t>
            </w:r>
            <w:r w:rsidRPr="00A90249">
              <w:rPr>
                <w:rFonts w:ascii="Tahoma" w:hAnsi="Tahoma" w:cs="Tahoma"/>
                <w:sz w:val="20"/>
                <w:szCs w:val="20"/>
              </w:rPr>
              <w:t>.1</w:t>
            </w:r>
          </w:p>
        </w:tc>
        <w:tc>
          <w:tcPr>
            <w:tcW w:w="3971" w:type="dxa"/>
            <w:tcBorders>
              <w:left w:val="single" w:sz="4" w:space="0" w:color="auto"/>
              <w:bottom w:val="single" w:sz="4" w:space="0" w:color="auto"/>
              <w:right w:val="single" w:sz="4" w:space="0" w:color="auto"/>
            </w:tcBorders>
            <w:shd w:val="clear" w:color="auto" w:fill="auto"/>
            <w:vAlign w:val="center"/>
          </w:tcPr>
          <w:p w14:paraId="628602A4" w14:textId="29FE32C2" w:rsidR="00330FC8" w:rsidRPr="00A90249" w:rsidRDefault="00844C10" w:rsidP="0021468E">
            <w:pPr>
              <w:pStyle w:val="aff"/>
              <w:keepNext/>
              <w:keepLines/>
              <w:rPr>
                <w:rFonts w:ascii="Tahoma" w:hAnsi="Tahoma" w:cs="Tahoma"/>
                <w:sz w:val="20"/>
                <w:szCs w:val="20"/>
              </w:rPr>
            </w:pPr>
            <w:r w:rsidRPr="00A90249">
              <w:rPr>
                <w:rFonts w:ascii="Tahoma" w:hAnsi="Tahoma" w:cs="Tahoma"/>
                <w:bCs/>
                <w:sz w:val="20"/>
                <w:szCs w:val="20"/>
                <w:lang w:eastAsia="en-US"/>
              </w:rPr>
              <w:t>фельдшерско-акушерский пункт</w:t>
            </w:r>
          </w:p>
        </w:tc>
        <w:tc>
          <w:tcPr>
            <w:tcW w:w="1982" w:type="dxa"/>
            <w:tcBorders>
              <w:top w:val="single" w:sz="4" w:space="0" w:color="auto"/>
              <w:left w:val="single" w:sz="4" w:space="0" w:color="auto"/>
              <w:bottom w:val="single" w:sz="4" w:space="0" w:color="auto"/>
              <w:right w:val="single" w:sz="4" w:space="0" w:color="auto"/>
            </w:tcBorders>
            <w:shd w:val="clear" w:color="auto" w:fill="auto"/>
            <w:vAlign w:val="center"/>
          </w:tcPr>
          <w:p w14:paraId="4A20459D" w14:textId="725E90B8" w:rsidR="00844C10" w:rsidRPr="00A90249" w:rsidRDefault="00844C10" w:rsidP="00844C10">
            <w:pPr>
              <w:jc w:val="center"/>
              <w:rPr>
                <w:rFonts w:ascii="Tahoma" w:hAnsi="Tahoma" w:cs="Tahoma"/>
                <w:sz w:val="20"/>
                <w:szCs w:val="20"/>
                <w:lang w:eastAsia="en-US"/>
              </w:rPr>
            </w:pPr>
            <w:r w:rsidRPr="00A90249">
              <w:rPr>
                <w:rFonts w:ascii="Tahoma" w:hAnsi="Tahoma" w:cs="Tahoma"/>
                <w:sz w:val="20"/>
                <w:szCs w:val="20"/>
                <w:lang w:eastAsia="en-US"/>
              </w:rPr>
              <w:t>объектов</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531B716C" w14:textId="30E2D616" w:rsidR="00844C10" w:rsidRPr="00A90249" w:rsidRDefault="00844C10" w:rsidP="00844C10">
            <w:pPr>
              <w:pStyle w:val="af4"/>
              <w:rPr>
                <w:rFonts w:ascii="Tahoma" w:hAnsi="Tahoma" w:cs="Tahoma"/>
                <w:b w:val="0"/>
                <w:lang w:eastAsia="en-US"/>
              </w:rPr>
            </w:pPr>
            <w:r w:rsidRPr="00A90249">
              <w:rPr>
                <w:rFonts w:ascii="Tahoma" w:hAnsi="Tahoma" w:cs="Tahoma"/>
                <w:b w:val="0"/>
                <w:lang w:eastAsia="en-US"/>
              </w:rPr>
              <w:t>1</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5EDB30D2" w14:textId="1D7FDFAB" w:rsidR="00844C10" w:rsidRPr="00A90249" w:rsidRDefault="00844C10" w:rsidP="00844C10">
            <w:pPr>
              <w:pStyle w:val="af4"/>
              <w:rPr>
                <w:rFonts w:ascii="Tahoma" w:hAnsi="Tahoma" w:cs="Tahoma"/>
                <w:b w:val="0"/>
                <w:lang w:eastAsia="en-US"/>
              </w:rPr>
            </w:pPr>
            <w:r w:rsidRPr="00A90249">
              <w:rPr>
                <w:rFonts w:ascii="Tahoma" w:hAnsi="Tahoma" w:cs="Tahoma"/>
                <w:b w:val="0"/>
                <w:lang w:eastAsia="en-US"/>
              </w:rPr>
              <w:t>1</w:t>
            </w:r>
          </w:p>
        </w:tc>
      </w:tr>
      <w:tr w:rsidR="00F77E69" w:rsidRPr="00A90249" w14:paraId="087C1CD6"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14:paraId="354FD50A" w14:textId="6C308C36" w:rsidR="00844C10" w:rsidRPr="00A90249" w:rsidRDefault="00844C10" w:rsidP="00844C10">
            <w:pPr>
              <w:jc w:val="center"/>
              <w:rPr>
                <w:rFonts w:ascii="Tahoma" w:hAnsi="Tahoma" w:cs="Tahoma"/>
                <w:b/>
                <w:sz w:val="20"/>
                <w:szCs w:val="20"/>
              </w:rPr>
            </w:pPr>
            <w:r w:rsidRPr="00A90249">
              <w:rPr>
                <w:rFonts w:ascii="Tahoma" w:hAnsi="Tahoma" w:cs="Tahoma"/>
                <w:b/>
                <w:sz w:val="20"/>
                <w:szCs w:val="20"/>
              </w:rPr>
              <w:t>5</w:t>
            </w:r>
          </w:p>
        </w:tc>
        <w:tc>
          <w:tcPr>
            <w:tcW w:w="8930"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4B25E983" w14:textId="64500083" w:rsidR="00844C10" w:rsidRPr="00A90249" w:rsidRDefault="00844C10" w:rsidP="00844C10">
            <w:pPr>
              <w:pStyle w:val="aff"/>
              <w:keepNext/>
              <w:keepLines/>
              <w:rPr>
                <w:rFonts w:ascii="Tahoma" w:hAnsi="Tahoma" w:cs="Tahoma"/>
                <w:sz w:val="20"/>
                <w:szCs w:val="20"/>
                <w:lang w:eastAsia="en-US"/>
              </w:rPr>
            </w:pPr>
            <w:r w:rsidRPr="00A90249">
              <w:rPr>
                <w:rFonts w:ascii="Tahoma" w:hAnsi="Tahoma" w:cs="Tahoma"/>
                <w:b/>
                <w:sz w:val="20"/>
                <w:szCs w:val="20"/>
                <w:lang w:eastAsia="en-US"/>
              </w:rPr>
              <w:t>ОБЪЕКТЫ ТРАНСПОРТНОЙ ИНФРАСТРУКТУРЫ</w:t>
            </w:r>
          </w:p>
        </w:tc>
      </w:tr>
      <w:tr w:rsidR="00F77E69" w:rsidRPr="00A90249" w14:paraId="60ED8E88"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14:paraId="623E9DE6" w14:textId="1460E579" w:rsidR="00844C10" w:rsidRPr="00A90249" w:rsidRDefault="00844C10" w:rsidP="00844C10">
            <w:pPr>
              <w:jc w:val="center"/>
              <w:rPr>
                <w:rFonts w:ascii="Tahoma" w:hAnsi="Tahoma" w:cs="Tahoma"/>
                <w:b/>
                <w:sz w:val="20"/>
                <w:szCs w:val="20"/>
              </w:rPr>
            </w:pPr>
            <w:r w:rsidRPr="00A90249">
              <w:rPr>
                <w:rFonts w:ascii="Tahoma" w:hAnsi="Tahoma" w:cs="Tahoma"/>
                <w:b/>
                <w:sz w:val="20"/>
                <w:szCs w:val="20"/>
              </w:rPr>
              <w:t>5.1</w:t>
            </w:r>
          </w:p>
        </w:tc>
        <w:tc>
          <w:tcPr>
            <w:tcW w:w="3971" w:type="dxa"/>
            <w:tcBorders>
              <w:top w:val="single" w:sz="4" w:space="0" w:color="auto"/>
              <w:left w:val="single" w:sz="4" w:space="0" w:color="auto"/>
              <w:bottom w:val="single" w:sz="4" w:space="0" w:color="auto"/>
              <w:right w:val="single" w:sz="4" w:space="0" w:color="auto"/>
            </w:tcBorders>
            <w:shd w:val="clear" w:color="auto" w:fill="auto"/>
            <w:noWrap/>
          </w:tcPr>
          <w:p w14:paraId="173C7033" w14:textId="37B21A9A" w:rsidR="00844C10" w:rsidRPr="00A90249" w:rsidRDefault="00844C10" w:rsidP="00844C10">
            <w:pPr>
              <w:rPr>
                <w:rFonts w:ascii="Tahoma" w:hAnsi="Tahoma" w:cs="Tahoma"/>
                <w:b/>
                <w:sz w:val="20"/>
                <w:szCs w:val="20"/>
                <w:lang w:eastAsia="en-US"/>
              </w:rPr>
            </w:pPr>
            <w:r w:rsidRPr="00A90249">
              <w:rPr>
                <w:rFonts w:ascii="Tahoma" w:hAnsi="Tahoma" w:cs="Tahoma"/>
                <w:b/>
                <w:sz w:val="20"/>
                <w:szCs w:val="20"/>
                <w:lang w:eastAsia="en-US"/>
              </w:rPr>
              <w:t>Объекты водного транспорта</w:t>
            </w:r>
          </w:p>
        </w:tc>
        <w:tc>
          <w:tcPr>
            <w:tcW w:w="1982" w:type="dxa"/>
            <w:tcBorders>
              <w:top w:val="single" w:sz="4" w:space="0" w:color="auto"/>
              <w:left w:val="single" w:sz="4" w:space="0" w:color="auto"/>
              <w:bottom w:val="single" w:sz="4" w:space="0" w:color="auto"/>
              <w:right w:val="single" w:sz="4" w:space="0" w:color="auto"/>
            </w:tcBorders>
            <w:shd w:val="clear" w:color="auto" w:fill="auto"/>
            <w:vAlign w:val="center"/>
          </w:tcPr>
          <w:p w14:paraId="04A920BC" w14:textId="05CC0961" w:rsidR="00844C10" w:rsidRPr="00A90249" w:rsidRDefault="00844C10" w:rsidP="00844C10">
            <w:pPr>
              <w:jc w:val="center"/>
              <w:rPr>
                <w:rFonts w:ascii="Tahoma" w:hAnsi="Tahoma" w:cs="Tahoma"/>
                <w:sz w:val="20"/>
                <w:szCs w:val="20"/>
                <w:lang w:eastAsia="en-US"/>
              </w:rPr>
            </w:pP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59755B" w14:textId="6B4CDB75" w:rsidR="00844C10" w:rsidRPr="00A90249" w:rsidRDefault="00844C10" w:rsidP="00844C10">
            <w:pPr>
              <w:jc w:val="center"/>
              <w:rPr>
                <w:rFonts w:ascii="Tahoma" w:hAnsi="Tahoma" w:cs="Tahoma"/>
                <w:sz w:val="20"/>
                <w:szCs w:val="20"/>
                <w:lang w:eastAsia="en-US"/>
              </w:rPr>
            </w:pP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F81293" w14:textId="35E45A17" w:rsidR="00844C10" w:rsidRPr="00A90249" w:rsidRDefault="00844C10" w:rsidP="00844C10">
            <w:pPr>
              <w:jc w:val="center"/>
              <w:rPr>
                <w:rFonts w:ascii="Tahoma" w:hAnsi="Tahoma" w:cs="Tahoma"/>
                <w:sz w:val="20"/>
                <w:szCs w:val="20"/>
                <w:lang w:eastAsia="en-US"/>
              </w:rPr>
            </w:pPr>
          </w:p>
        </w:tc>
      </w:tr>
      <w:tr w:rsidR="00F77E69" w:rsidRPr="00A90249" w14:paraId="2D54EFDD"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1481DE70" w14:textId="56FFFEF1" w:rsidR="00844C10" w:rsidRPr="00A90249" w:rsidRDefault="00844C10" w:rsidP="00844C10">
            <w:pPr>
              <w:jc w:val="center"/>
              <w:rPr>
                <w:rFonts w:ascii="Tahoma" w:hAnsi="Tahoma" w:cs="Tahoma"/>
                <w:sz w:val="20"/>
                <w:szCs w:val="20"/>
              </w:rPr>
            </w:pPr>
          </w:p>
        </w:tc>
        <w:tc>
          <w:tcPr>
            <w:tcW w:w="3971" w:type="dxa"/>
            <w:tcBorders>
              <w:top w:val="single" w:sz="4" w:space="0" w:color="auto"/>
              <w:left w:val="single" w:sz="4" w:space="0" w:color="auto"/>
              <w:bottom w:val="single" w:sz="4" w:space="0" w:color="auto"/>
              <w:right w:val="single" w:sz="4" w:space="0" w:color="auto"/>
            </w:tcBorders>
            <w:noWrap/>
          </w:tcPr>
          <w:p w14:paraId="553F18CC" w14:textId="49391859" w:rsidR="00844C10" w:rsidRPr="00A90249" w:rsidRDefault="00844C10" w:rsidP="00844C10">
            <w:pPr>
              <w:rPr>
                <w:rFonts w:ascii="Tahoma" w:hAnsi="Tahoma" w:cs="Tahoma"/>
                <w:sz w:val="20"/>
                <w:szCs w:val="20"/>
                <w:lang w:eastAsia="en-US"/>
              </w:rPr>
            </w:pPr>
            <w:r w:rsidRPr="00A90249">
              <w:rPr>
                <w:rFonts w:ascii="Tahoma" w:hAnsi="Tahoma" w:cs="Tahoma"/>
                <w:sz w:val="20"/>
                <w:szCs w:val="20"/>
                <w:lang w:eastAsia="en-US"/>
              </w:rPr>
              <w:t>в том числе</w:t>
            </w:r>
            <w:r w:rsidRPr="00A90249">
              <w:rPr>
                <w:rFonts w:ascii="Tahoma" w:hAnsi="Tahoma" w:cs="Tahoma"/>
                <w:sz w:val="20"/>
                <w:szCs w:val="20"/>
                <w:lang w:val="en-US" w:eastAsia="en-US"/>
              </w:rPr>
              <w:t>:</w:t>
            </w:r>
          </w:p>
        </w:tc>
        <w:tc>
          <w:tcPr>
            <w:tcW w:w="1982" w:type="dxa"/>
            <w:tcBorders>
              <w:top w:val="single" w:sz="4" w:space="0" w:color="auto"/>
              <w:left w:val="single" w:sz="4" w:space="0" w:color="auto"/>
              <w:bottom w:val="single" w:sz="4" w:space="0" w:color="auto"/>
              <w:right w:val="single" w:sz="4" w:space="0" w:color="auto"/>
            </w:tcBorders>
            <w:vAlign w:val="center"/>
          </w:tcPr>
          <w:p w14:paraId="70A72718" w14:textId="77777777" w:rsidR="00844C10" w:rsidRPr="00A90249" w:rsidRDefault="00844C10" w:rsidP="00844C10">
            <w:pPr>
              <w:jc w:val="center"/>
              <w:rPr>
                <w:rFonts w:ascii="Tahoma" w:hAnsi="Tahoma" w:cs="Tahoma"/>
                <w:sz w:val="20"/>
                <w:szCs w:val="20"/>
                <w:lang w:eastAsia="en-US"/>
              </w:rPr>
            </w:pPr>
          </w:p>
        </w:tc>
        <w:tc>
          <w:tcPr>
            <w:tcW w:w="1559" w:type="dxa"/>
            <w:tcBorders>
              <w:top w:val="single" w:sz="4" w:space="0" w:color="auto"/>
              <w:left w:val="single" w:sz="4" w:space="0" w:color="auto"/>
              <w:bottom w:val="single" w:sz="4" w:space="0" w:color="auto"/>
              <w:right w:val="single" w:sz="4" w:space="0" w:color="auto"/>
            </w:tcBorders>
            <w:noWrap/>
            <w:vAlign w:val="center"/>
          </w:tcPr>
          <w:p w14:paraId="5793AD84" w14:textId="5B5A3BD5" w:rsidR="00844C10" w:rsidRPr="00A90249" w:rsidRDefault="00844C10" w:rsidP="00844C10">
            <w:pPr>
              <w:jc w:val="center"/>
              <w:rPr>
                <w:rFonts w:ascii="Tahoma" w:hAnsi="Tahoma" w:cs="Tahoma"/>
                <w:sz w:val="20"/>
                <w:szCs w:val="20"/>
                <w:lang w:eastAsia="en-US"/>
              </w:rPr>
            </w:pPr>
          </w:p>
        </w:tc>
        <w:tc>
          <w:tcPr>
            <w:tcW w:w="1418" w:type="dxa"/>
            <w:tcBorders>
              <w:top w:val="single" w:sz="4" w:space="0" w:color="auto"/>
              <w:left w:val="single" w:sz="4" w:space="0" w:color="auto"/>
              <w:bottom w:val="single" w:sz="4" w:space="0" w:color="auto"/>
              <w:right w:val="single" w:sz="4" w:space="0" w:color="auto"/>
            </w:tcBorders>
            <w:noWrap/>
            <w:vAlign w:val="center"/>
          </w:tcPr>
          <w:p w14:paraId="57748D13" w14:textId="652EFF2B" w:rsidR="00844C10" w:rsidRPr="00A90249" w:rsidRDefault="00844C10" w:rsidP="00844C10">
            <w:pPr>
              <w:jc w:val="center"/>
              <w:rPr>
                <w:rFonts w:ascii="Tahoma" w:hAnsi="Tahoma" w:cs="Tahoma"/>
                <w:sz w:val="20"/>
                <w:szCs w:val="20"/>
                <w:lang w:eastAsia="en-US"/>
              </w:rPr>
            </w:pPr>
          </w:p>
        </w:tc>
      </w:tr>
      <w:tr w:rsidR="00F77E69" w:rsidRPr="00A90249" w14:paraId="495D1D77"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0B16A81A" w14:textId="28A1E084" w:rsidR="00844C10" w:rsidRPr="00A90249" w:rsidRDefault="00844C10" w:rsidP="00844C10">
            <w:pPr>
              <w:jc w:val="center"/>
              <w:rPr>
                <w:rFonts w:ascii="Tahoma" w:hAnsi="Tahoma" w:cs="Tahoma"/>
                <w:sz w:val="20"/>
                <w:szCs w:val="20"/>
              </w:rPr>
            </w:pPr>
            <w:r w:rsidRPr="00A90249">
              <w:rPr>
                <w:rFonts w:ascii="Tahoma" w:hAnsi="Tahoma" w:cs="Tahoma"/>
                <w:sz w:val="20"/>
                <w:szCs w:val="20"/>
              </w:rPr>
              <w:t>5.1.1</w:t>
            </w:r>
          </w:p>
        </w:tc>
        <w:tc>
          <w:tcPr>
            <w:tcW w:w="3971" w:type="dxa"/>
            <w:tcBorders>
              <w:top w:val="single" w:sz="4" w:space="0" w:color="auto"/>
              <w:left w:val="single" w:sz="4" w:space="0" w:color="auto"/>
              <w:bottom w:val="single" w:sz="4" w:space="0" w:color="auto"/>
              <w:right w:val="single" w:sz="4" w:space="0" w:color="auto"/>
            </w:tcBorders>
            <w:noWrap/>
          </w:tcPr>
          <w:p w14:paraId="7F3B9FF2" w14:textId="6C1C751C" w:rsidR="00844C10" w:rsidRPr="00A90249" w:rsidRDefault="00844C10" w:rsidP="00844C10">
            <w:pPr>
              <w:rPr>
                <w:rFonts w:ascii="Tahoma" w:hAnsi="Tahoma" w:cs="Tahoma"/>
                <w:sz w:val="20"/>
                <w:szCs w:val="20"/>
                <w:lang w:eastAsia="en-US"/>
              </w:rPr>
            </w:pPr>
            <w:r w:rsidRPr="00A90249">
              <w:rPr>
                <w:rFonts w:ascii="Tahoma" w:hAnsi="Tahoma" w:cs="Tahoma"/>
                <w:sz w:val="20"/>
                <w:szCs w:val="20"/>
                <w:lang w:eastAsia="en-US"/>
              </w:rPr>
              <w:t>место стоянки маломерных судов</w:t>
            </w:r>
          </w:p>
        </w:tc>
        <w:tc>
          <w:tcPr>
            <w:tcW w:w="1982" w:type="dxa"/>
            <w:tcBorders>
              <w:top w:val="single" w:sz="4" w:space="0" w:color="auto"/>
              <w:left w:val="single" w:sz="4" w:space="0" w:color="auto"/>
              <w:bottom w:val="single" w:sz="4" w:space="0" w:color="auto"/>
              <w:right w:val="single" w:sz="4" w:space="0" w:color="auto"/>
            </w:tcBorders>
            <w:vAlign w:val="center"/>
          </w:tcPr>
          <w:p w14:paraId="2D73F117" w14:textId="2D17C047" w:rsidR="00844C10" w:rsidRPr="00A90249" w:rsidRDefault="00844C10" w:rsidP="00844C10">
            <w:pPr>
              <w:jc w:val="center"/>
              <w:rPr>
                <w:rFonts w:ascii="Tahoma" w:hAnsi="Tahoma" w:cs="Tahoma"/>
                <w:sz w:val="20"/>
                <w:szCs w:val="20"/>
                <w:lang w:eastAsia="en-US"/>
              </w:rPr>
            </w:pPr>
            <w:r w:rsidRPr="00A90249">
              <w:rPr>
                <w:rFonts w:ascii="Tahoma" w:hAnsi="Tahoma" w:cs="Tahoma"/>
                <w:sz w:val="20"/>
                <w:szCs w:val="20"/>
                <w:lang w:eastAsia="en-US"/>
              </w:rPr>
              <w:t>объектов</w:t>
            </w:r>
          </w:p>
        </w:tc>
        <w:tc>
          <w:tcPr>
            <w:tcW w:w="1559" w:type="dxa"/>
            <w:tcBorders>
              <w:top w:val="single" w:sz="4" w:space="0" w:color="auto"/>
              <w:left w:val="single" w:sz="4" w:space="0" w:color="auto"/>
              <w:bottom w:val="single" w:sz="4" w:space="0" w:color="auto"/>
              <w:right w:val="single" w:sz="4" w:space="0" w:color="auto"/>
            </w:tcBorders>
            <w:noWrap/>
            <w:vAlign w:val="center"/>
          </w:tcPr>
          <w:p w14:paraId="53F4C1AB" w14:textId="6BA00074" w:rsidR="00844C10" w:rsidRPr="00A90249" w:rsidRDefault="00844C10" w:rsidP="00844C10">
            <w:pPr>
              <w:jc w:val="center"/>
              <w:rPr>
                <w:rFonts w:ascii="Tahoma" w:hAnsi="Tahoma" w:cs="Tahoma"/>
                <w:sz w:val="20"/>
                <w:szCs w:val="20"/>
                <w:lang w:eastAsia="en-US"/>
              </w:rPr>
            </w:pPr>
            <w:r w:rsidRPr="00A90249">
              <w:rPr>
                <w:rFonts w:ascii="Tahoma" w:hAnsi="Tahoma" w:cs="Tahoma"/>
                <w:sz w:val="20"/>
                <w:szCs w:val="20"/>
                <w:lang w:eastAsia="en-US"/>
              </w:rPr>
              <w:t>1</w:t>
            </w:r>
          </w:p>
        </w:tc>
        <w:tc>
          <w:tcPr>
            <w:tcW w:w="1418" w:type="dxa"/>
            <w:tcBorders>
              <w:top w:val="single" w:sz="4" w:space="0" w:color="auto"/>
              <w:left w:val="single" w:sz="4" w:space="0" w:color="auto"/>
              <w:bottom w:val="single" w:sz="4" w:space="0" w:color="auto"/>
              <w:right w:val="single" w:sz="4" w:space="0" w:color="auto"/>
            </w:tcBorders>
            <w:noWrap/>
            <w:vAlign w:val="center"/>
          </w:tcPr>
          <w:p w14:paraId="6FB68D71" w14:textId="458F61A5" w:rsidR="00844C10" w:rsidRPr="00A90249" w:rsidRDefault="00844C10" w:rsidP="00844C10">
            <w:pPr>
              <w:jc w:val="center"/>
              <w:rPr>
                <w:rFonts w:ascii="Tahoma" w:hAnsi="Tahoma" w:cs="Tahoma"/>
                <w:sz w:val="20"/>
                <w:szCs w:val="20"/>
                <w:lang w:eastAsia="en-US"/>
              </w:rPr>
            </w:pPr>
            <w:r w:rsidRPr="00A90249">
              <w:rPr>
                <w:rFonts w:ascii="Tahoma" w:hAnsi="Tahoma" w:cs="Tahoma"/>
                <w:sz w:val="20"/>
                <w:szCs w:val="20"/>
                <w:lang w:eastAsia="en-US"/>
              </w:rPr>
              <w:t>1</w:t>
            </w:r>
          </w:p>
        </w:tc>
      </w:tr>
      <w:tr w:rsidR="00F77E69" w:rsidRPr="00A90249" w14:paraId="37665D26"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144029FC" w14:textId="557A07F0" w:rsidR="00844C10" w:rsidRPr="00A90249" w:rsidRDefault="00844C10" w:rsidP="00844C10">
            <w:pPr>
              <w:jc w:val="center"/>
              <w:rPr>
                <w:rFonts w:ascii="Tahoma" w:hAnsi="Tahoma" w:cs="Tahoma"/>
                <w:b/>
                <w:sz w:val="20"/>
                <w:szCs w:val="20"/>
              </w:rPr>
            </w:pPr>
            <w:r w:rsidRPr="00A90249">
              <w:rPr>
                <w:rFonts w:ascii="Tahoma" w:hAnsi="Tahoma" w:cs="Tahoma"/>
                <w:b/>
                <w:sz w:val="20"/>
                <w:szCs w:val="20"/>
              </w:rPr>
              <w:t>5.2</w:t>
            </w:r>
          </w:p>
        </w:tc>
        <w:tc>
          <w:tcPr>
            <w:tcW w:w="3971" w:type="dxa"/>
            <w:tcBorders>
              <w:top w:val="single" w:sz="4" w:space="0" w:color="auto"/>
              <w:left w:val="single" w:sz="4" w:space="0" w:color="auto"/>
              <w:bottom w:val="single" w:sz="4" w:space="0" w:color="auto"/>
              <w:right w:val="single" w:sz="4" w:space="0" w:color="auto"/>
            </w:tcBorders>
            <w:noWrap/>
          </w:tcPr>
          <w:p w14:paraId="7C977485" w14:textId="24CD06B5" w:rsidR="00844C10" w:rsidRPr="00A90249" w:rsidRDefault="00844C10" w:rsidP="00844C10">
            <w:pPr>
              <w:rPr>
                <w:rFonts w:ascii="Tahoma" w:hAnsi="Tahoma" w:cs="Tahoma"/>
                <w:b/>
                <w:sz w:val="20"/>
                <w:szCs w:val="20"/>
                <w:lang w:eastAsia="en-US"/>
              </w:rPr>
            </w:pPr>
            <w:r w:rsidRPr="00A90249">
              <w:rPr>
                <w:rFonts w:ascii="Tahoma" w:hAnsi="Tahoma" w:cs="Tahoma"/>
                <w:b/>
                <w:sz w:val="20"/>
                <w:szCs w:val="20"/>
                <w:lang w:eastAsia="en-US"/>
              </w:rPr>
              <w:t>Искусственные дорожные сооружения</w:t>
            </w:r>
          </w:p>
        </w:tc>
        <w:tc>
          <w:tcPr>
            <w:tcW w:w="1982" w:type="dxa"/>
            <w:tcBorders>
              <w:top w:val="single" w:sz="4" w:space="0" w:color="auto"/>
              <w:left w:val="single" w:sz="4" w:space="0" w:color="auto"/>
              <w:bottom w:val="single" w:sz="4" w:space="0" w:color="auto"/>
              <w:right w:val="single" w:sz="4" w:space="0" w:color="auto"/>
            </w:tcBorders>
            <w:vAlign w:val="center"/>
          </w:tcPr>
          <w:p w14:paraId="595E1990" w14:textId="629FFE1E" w:rsidR="00844C10" w:rsidRPr="00A90249" w:rsidRDefault="00844C10" w:rsidP="00844C10">
            <w:pPr>
              <w:jc w:val="center"/>
              <w:rPr>
                <w:rFonts w:ascii="Tahoma" w:hAnsi="Tahoma" w:cs="Tahoma"/>
                <w:sz w:val="20"/>
                <w:szCs w:val="20"/>
                <w:lang w:eastAsia="en-US"/>
              </w:rPr>
            </w:pPr>
          </w:p>
        </w:tc>
        <w:tc>
          <w:tcPr>
            <w:tcW w:w="1559" w:type="dxa"/>
            <w:tcBorders>
              <w:top w:val="single" w:sz="4" w:space="0" w:color="auto"/>
              <w:left w:val="single" w:sz="4" w:space="0" w:color="auto"/>
              <w:bottom w:val="single" w:sz="4" w:space="0" w:color="auto"/>
              <w:right w:val="single" w:sz="4" w:space="0" w:color="auto"/>
            </w:tcBorders>
            <w:noWrap/>
            <w:vAlign w:val="center"/>
          </w:tcPr>
          <w:p w14:paraId="0A077DE9" w14:textId="77777777" w:rsidR="00844C10" w:rsidRPr="00A90249" w:rsidRDefault="00844C10" w:rsidP="00844C10">
            <w:pPr>
              <w:jc w:val="center"/>
              <w:rPr>
                <w:rFonts w:ascii="Tahoma" w:hAnsi="Tahoma" w:cs="Tahoma"/>
                <w:sz w:val="20"/>
                <w:szCs w:val="20"/>
                <w:lang w:eastAsia="en-US"/>
              </w:rPr>
            </w:pPr>
          </w:p>
        </w:tc>
        <w:tc>
          <w:tcPr>
            <w:tcW w:w="1418" w:type="dxa"/>
            <w:tcBorders>
              <w:top w:val="single" w:sz="4" w:space="0" w:color="auto"/>
              <w:left w:val="single" w:sz="4" w:space="0" w:color="auto"/>
              <w:bottom w:val="single" w:sz="4" w:space="0" w:color="auto"/>
              <w:right w:val="single" w:sz="4" w:space="0" w:color="auto"/>
            </w:tcBorders>
            <w:noWrap/>
            <w:vAlign w:val="center"/>
          </w:tcPr>
          <w:p w14:paraId="5C7609E4" w14:textId="1066DEB2" w:rsidR="00844C10" w:rsidRPr="00A90249" w:rsidRDefault="00844C10" w:rsidP="00844C10">
            <w:pPr>
              <w:jc w:val="center"/>
              <w:rPr>
                <w:rFonts w:ascii="Tahoma" w:hAnsi="Tahoma" w:cs="Tahoma"/>
                <w:sz w:val="20"/>
                <w:szCs w:val="20"/>
                <w:lang w:eastAsia="en-US"/>
              </w:rPr>
            </w:pPr>
          </w:p>
        </w:tc>
      </w:tr>
      <w:tr w:rsidR="00F77E69" w:rsidRPr="00A90249" w14:paraId="3EE1A24F"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6D10552A" w14:textId="756720EB" w:rsidR="00844C10" w:rsidRPr="00A90249" w:rsidRDefault="00844C10" w:rsidP="00844C10">
            <w:pPr>
              <w:jc w:val="center"/>
              <w:rPr>
                <w:rFonts w:ascii="Tahoma" w:hAnsi="Tahoma" w:cs="Tahoma"/>
                <w:sz w:val="20"/>
                <w:szCs w:val="20"/>
              </w:rPr>
            </w:pPr>
          </w:p>
        </w:tc>
        <w:tc>
          <w:tcPr>
            <w:tcW w:w="3971" w:type="dxa"/>
            <w:tcBorders>
              <w:top w:val="single" w:sz="4" w:space="0" w:color="auto"/>
              <w:left w:val="single" w:sz="4" w:space="0" w:color="auto"/>
              <w:bottom w:val="single" w:sz="4" w:space="0" w:color="auto"/>
              <w:right w:val="single" w:sz="4" w:space="0" w:color="auto"/>
            </w:tcBorders>
            <w:noWrap/>
          </w:tcPr>
          <w:p w14:paraId="26A02EB6" w14:textId="5B35A92F" w:rsidR="00844C10" w:rsidRPr="00A90249" w:rsidRDefault="00844C10" w:rsidP="00844C10">
            <w:pPr>
              <w:rPr>
                <w:rFonts w:ascii="Tahoma" w:hAnsi="Tahoma" w:cs="Tahoma"/>
                <w:sz w:val="20"/>
                <w:szCs w:val="20"/>
                <w:lang w:eastAsia="en-US"/>
              </w:rPr>
            </w:pPr>
            <w:r w:rsidRPr="00A90249">
              <w:rPr>
                <w:rFonts w:ascii="Tahoma" w:hAnsi="Tahoma" w:cs="Tahoma"/>
                <w:sz w:val="20"/>
                <w:szCs w:val="20"/>
                <w:lang w:eastAsia="en-US"/>
              </w:rPr>
              <w:t>в том числе</w:t>
            </w:r>
            <w:r w:rsidRPr="00A90249">
              <w:rPr>
                <w:rFonts w:ascii="Tahoma" w:hAnsi="Tahoma" w:cs="Tahoma"/>
                <w:sz w:val="20"/>
                <w:szCs w:val="20"/>
                <w:lang w:val="en-US" w:eastAsia="en-US"/>
              </w:rPr>
              <w:t>:</w:t>
            </w:r>
          </w:p>
        </w:tc>
        <w:tc>
          <w:tcPr>
            <w:tcW w:w="1982" w:type="dxa"/>
            <w:tcBorders>
              <w:top w:val="single" w:sz="4" w:space="0" w:color="auto"/>
              <w:left w:val="single" w:sz="4" w:space="0" w:color="auto"/>
              <w:bottom w:val="single" w:sz="4" w:space="0" w:color="auto"/>
              <w:right w:val="single" w:sz="4" w:space="0" w:color="auto"/>
            </w:tcBorders>
            <w:vAlign w:val="center"/>
          </w:tcPr>
          <w:p w14:paraId="6A2CB8BB" w14:textId="77777777" w:rsidR="00844C10" w:rsidRPr="00A90249" w:rsidRDefault="00844C10" w:rsidP="00844C10">
            <w:pPr>
              <w:jc w:val="center"/>
              <w:rPr>
                <w:rFonts w:ascii="Tahoma" w:hAnsi="Tahoma" w:cs="Tahoma"/>
                <w:sz w:val="20"/>
                <w:szCs w:val="20"/>
                <w:lang w:eastAsia="en-US"/>
              </w:rPr>
            </w:pPr>
          </w:p>
        </w:tc>
        <w:tc>
          <w:tcPr>
            <w:tcW w:w="1559" w:type="dxa"/>
            <w:tcBorders>
              <w:top w:val="single" w:sz="4" w:space="0" w:color="auto"/>
              <w:left w:val="single" w:sz="4" w:space="0" w:color="auto"/>
              <w:bottom w:val="single" w:sz="4" w:space="0" w:color="auto"/>
              <w:right w:val="single" w:sz="4" w:space="0" w:color="auto"/>
            </w:tcBorders>
            <w:noWrap/>
            <w:vAlign w:val="center"/>
          </w:tcPr>
          <w:p w14:paraId="50B7DC1D" w14:textId="77777777" w:rsidR="00844C10" w:rsidRPr="00A90249" w:rsidRDefault="00844C10" w:rsidP="00844C10">
            <w:pPr>
              <w:jc w:val="center"/>
              <w:rPr>
                <w:rFonts w:ascii="Tahoma" w:hAnsi="Tahoma" w:cs="Tahoma"/>
                <w:sz w:val="20"/>
                <w:szCs w:val="20"/>
                <w:lang w:eastAsia="en-US"/>
              </w:rPr>
            </w:pPr>
          </w:p>
        </w:tc>
        <w:tc>
          <w:tcPr>
            <w:tcW w:w="1418" w:type="dxa"/>
            <w:tcBorders>
              <w:top w:val="single" w:sz="4" w:space="0" w:color="auto"/>
              <w:left w:val="single" w:sz="4" w:space="0" w:color="auto"/>
              <w:bottom w:val="single" w:sz="4" w:space="0" w:color="auto"/>
              <w:right w:val="single" w:sz="4" w:space="0" w:color="auto"/>
            </w:tcBorders>
            <w:noWrap/>
            <w:vAlign w:val="center"/>
          </w:tcPr>
          <w:p w14:paraId="388419E1" w14:textId="35A42689" w:rsidR="00844C10" w:rsidRPr="00A90249" w:rsidRDefault="00844C10" w:rsidP="00844C10">
            <w:pPr>
              <w:jc w:val="center"/>
              <w:rPr>
                <w:rFonts w:ascii="Tahoma" w:hAnsi="Tahoma" w:cs="Tahoma"/>
                <w:sz w:val="20"/>
                <w:szCs w:val="20"/>
                <w:lang w:eastAsia="en-US"/>
              </w:rPr>
            </w:pPr>
          </w:p>
        </w:tc>
      </w:tr>
      <w:tr w:rsidR="00F77E69" w:rsidRPr="00A90249" w14:paraId="28C02DC9"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711C74CE" w14:textId="74DF4D44" w:rsidR="00844C10" w:rsidRPr="00A90249" w:rsidRDefault="00844C10" w:rsidP="00844C10">
            <w:pPr>
              <w:jc w:val="center"/>
              <w:rPr>
                <w:rFonts w:ascii="Tahoma" w:hAnsi="Tahoma" w:cs="Tahoma"/>
                <w:sz w:val="20"/>
                <w:szCs w:val="20"/>
                <w:lang w:eastAsia="en-US"/>
              </w:rPr>
            </w:pPr>
            <w:r w:rsidRPr="00A90249">
              <w:rPr>
                <w:rFonts w:ascii="Tahoma" w:hAnsi="Tahoma" w:cs="Tahoma"/>
                <w:sz w:val="20"/>
                <w:szCs w:val="20"/>
                <w:lang w:eastAsia="en-US"/>
              </w:rPr>
              <w:t>5.2.1</w:t>
            </w:r>
          </w:p>
        </w:tc>
        <w:tc>
          <w:tcPr>
            <w:tcW w:w="3971" w:type="dxa"/>
            <w:tcBorders>
              <w:top w:val="single" w:sz="4" w:space="0" w:color="auto"/>
              <w:left w:val="single" w:sz="4" w:space="0" w:color="auto"/>
              <w:bottom w:val="single" w:sz="4" w:space="0" w:color="auto"/>
              <w:right w:val="single" w:sz="4" w:space="0" w:color="auto"/>
            </w:tcBorders>
            <w:noWrap/>
          </w:tcPr>
          <w:p w14:paraId="6BBA074F" w14:textId="4B2779FF" w:rsidR="00844C10" w:rsidRPr="00A90249" w:rsidRDefault="00844C10" w:rsidP="00844C10">
            <w:pPr>
              <w:rPr>
                <w:rFonts w:ascii="Tahoma" w:hAnsi="Tahoma" w:cs="Tahoma"/>
                <w:sz w:val="20"/>
                <w:szCs w:val="20"/>
                <w:lang w:eastAsia="en-US"/>
              </w:rPr>
            </w:pPr>
            <w:r w:rsidRPr="00A90249">
              <w:rPr>
                <w:rFonts w:ascii="Tahoma" w:hAnsi="Tahoma" w:cs="Tahoma"/>
                <w:sz w:val="20"/>
                <w:szCs w:val="20"/>
                <w:lang w:eastAsia="en-US"/>
              </w:rPr>
              <w:t>мостовое сооружение</w:t>
            </w:r>
          </w:p>
        </w:tc>
        <w:tc>
          <w:tcPr>
            <w:tcW w:w="1982" w:type="dxa"/>
            <w:tcBorders>
              <w:top w:val="single" w:sz="4" w:space="0" w:color="auto"/>
              <w:left w:val="single" w:sz="4" w:space="0" w:color="auto"/>
              <w:bottom w:val="single" w:sz="4" w:space="0" w:color="auto"/>
              <w:right w:val="single" w:sz="4" w:space="0" w:color="auto"/>
            </w:tcBorders>
            <w:vAlign w:val="center"/>
          </w:tcPr>
          <w:p w14:paraId="5AB740EF" w14:textId="4480057A" w:rsidR="00844C10" w:rsidRPr="00A90249" w:rsidRDefault="00844C10" w:rsidP="00844C10">
            <w:pPr>
              <w:jc w:val="center"/>
              <w:rPr>
                <w:rFonts w:ascii="Tahoma" w:hAnsi="Tahoma" w:cs="Tahoma"/>
                <w:sz w:val="20"/>
                <w:szCs w:val="20"/>
                <w:lang w:eastAsia="en-US"/>
              </w:rPr>
            </w:pPr>
            <w:r w:rsidRPr="00A90249">
              <w:rPr>
                <w:rFonts w:ascii="Tahoma" w:hAnsi="Tahoma" w:cs="Tahoma"/>
                <w:sz w:val="20"/>
                <w:szCs w:val="20"/>
                <w:lang w:eastAsia="en-US"/>
              </w:rPr>
              <w:t>объектов</w:t>
            </w:r>
          </w:p>
        </w:tc>
        <w:tc>
          <w:tcPr>
            <w:tcW w:w="1559" w:type="dxa"/>
            <w:tcBorders>
              <w:top w:val="single" w:sz="4" w:space="0" w:color="auto"/>
              <w:left w:val="single" w:sz="4" w:space="0" w:color="auto"/>
              <w:bottom w:val="single" w:sz="4" w:space="0" w:color="auto"/>
              <w:right w:val="single" w:sz="4" w:space="0" w:color="auto"/>
            </w:tcBorders>
            <w:noWrap/>
            <w:vAlign w:val="center"/>
          </w:tcPr>
          <w:p w14:paraId="4342E591" w14:textId="1035F604" w:rsidR="00844C10" w:rsidRPr="00A90249" w:rsidRDefault="00844C10" w:rsidP="00844C10">
            <w:pPr>
              <w:jc w:val="center"/>
              <w:rPr>
                <w:rFonts w:ascii="Tahoma" w:hAnsi="Tahoma" w:cs="Tahoma"/>
                <w:sz w:val="20"/>
                <w:szCs w:val="20"/>
                <w:lang w:eastAsia="en-US"/>
              </w:rPr>
            </w:pPr>
            <w:r w:rsidRPr="00A90249">
              <w:rPr>
                <w:rFonts w:ascii="Tahoma" w:hAnsi="Tahoma" w:cs="Tahoma"/>
                <w:sz w:val="20"/>
                <w:szCs w:val="20"/>
                <w:lang w:eastAsia="en-US"/>
              </w:rPr>
              <w:t>2</w:t>
            </w:r>
          </w:p>
        </w:tc>
        <w:tc>
          <w:tcPr>
            <w:tcW w:w="1418" w:type="dxa"/>
            <w:tcBorders>
              <w:top w:val="single" w:sz="4" w:space="0" w:color="auto"/>
              <w:left w:val="single" w:sz="4" w:space="0" w:color="auto"/>
              <w:bottom w:val="single" w:sz="4" w:space="0" w:color="auto"/>
              <w:right w:val="single" w:sz="4" w:space="0" w:color="auto"/>
            </w:tcBorders>
            <w:noWrap/>
            <w:vAlign w:val="center"/>
          </w:tcPr>
          <w:p w14:paraId="786DD638" w14:textId="0C38AA06" w:rsidR="00844C10" w:rsidRPr="00A90249" w:rsidRDefault="00844C10" w:rsidP="00844C10">
            <w:pPr>
              <w:jc w:val="center"/>
              <w:rPr>
                <w:rFonts w:ascii="Tahoma" w:hAnsi="Tahoma" w:cs="Tahoma"/>
                <w:sz w:val="20"/>
                <w:szCs w:val="20"/>
                <w:lang w:eastAsia="en-US"/>
              </w:rPr>
            </w:pPr>
            <w:r w:rsidRPr="00A90249">
              <w:rPr>
                <w:rFonts w:ascii="Tahoma" w:hAnsi="Tahoma" w:cs="Tahoma"/>
                <w:sz w:val="20"/>
                <w:szCs w:val="20"/>
                <w:lang w:eastAsia="en-US"/>
              </w:rPr>
              <w:t>2</w:t>
            </w:r>
          </w:p>
        </w:tc>
      </w:tr>
      <w:tr w:rsidR="00F77E69" w:rsidRPr="00A90249" w14:paraId="6CD27DF3"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442FCF11" w14:textId="7A50E39B" w:rsidR="00844C10" w:rsidRPr="00A90249" w:rsidRDefault="00844C10" w:rsidP="00844C10">
            <w:pPr>
              <w:jc w:val="center"/>
              <w:rPr>
                <w:rFonts w:ascii="Tahoma" w:hAnsi="Tahoma" w:cs="Tahoma"/>
                <w:b/>
                <w:sz w:val="20"/>
                <w:szCs w:val="20"/>
              </w:rPr>
            </w:pPr>
            <w:r w:rsidRPr="00A90249">
              <w:rPr>
                <w:rFonts w:ascii="Tahoma" w:hAnsi="Tahoma" w:cs="Tahoma"/>
                <w:b/>
                <w:sz w:val="20"/>
                <w:szCs w:val="20"/>
              </w:rPr>
              <w:t>6</w:t>
            </w:r>
          </w:p>
        </w:tc>
        <w:tc>
          <w:tcPr>
            <w:tcW w:w="8930" w:type="dxa"/>
            <w:gridSpan w:val="4"/>
            <w:tcBorders>
              <w:top w:val="single" w:sz="4" w:space="0" w:color="auto"/>
              <w:left w:val="single" w:sz="4" w:space="0" w:color="auto"/>
              <w:bottom w:val="single" w:sz="4" w:space="0" w:color="auto"/>
              <w:right w:val="single" w:sz="4" w:space="0" w:color="auto"/>
            </w:tcBorders>
            <w:noWrap/>
            <w:vAlign w:val="center"/>
          </w:tcPr>
          <w:p w14:paraId="304BF3BE" w14:textId="1A2AE2F0" w:rsidR="00844C10" w:rsidRPr="00A90249" w:rsidRDefault="00844C10" w:rsidP="00844C10">
            <w:pPr>
              <w:rPr>
                <w:rFonts w:ascii="Tahoma" w:hAnsi="Tahoma" w:cs="Tahoma"/>
                <w:sz w:val="20"/>
                <w:szCs w:val="20"/>
                <w:lang w:eastAsia="en-US"/>
              </w:rPr>
            </w:pPr>
            <w:r w:rsidRPr="00A90249">
              <w:rPr>
                <w:rFonts w:ascii="Tahoma" w:hAnsi="Tahoma" w:cs="Tahoma"/>
                <w:b/>
                <w:sz w:val="20"/>
                <w:szCs w:val="20"/>
                <w:lang w:eastAsia="en-US"/>
              </w:rPr>
              <w:t xml:space="preserve">ОБЪЕКТЫ ИНЖЕНЕРНОЙ ИНФРАСТРУКТУРЫ И ТРУБОПРОВОДНОГО ТРАНСПОРТА </w:t>
            </w:r>
          </w:p>
        </w:tc>
      </w:tr>
      <w:tr w:rsidR="00F77E69" w:rsidRPr="00A90249" w14:paraId="60D770FA"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6236C521" w14:textId="0F35B344" w:rsidR="00844C10" w:rsidRPr="00A90249" w:rsidRDefault="00844C10" w:rsidP="00844C10">
            <w:pPr>
              <w:jc w:val="center"/>
              <w:rPr>
                <w:rFonts w:ascii="Tahoma" w:hAnsi="Tahoma" w:cs="Tahoma"/>
                <w:b/>
                <w:sz w:val="20"/>
                <w:szCs w:val="20"/>
              </w:rPr>
            </w:pPr>
            <w:r w:rsidRPr="00A90249">
              <w:rPr>
                <w:rFonts w:ascii="Tahoma" w:hAnsi="Tahoma" w:cs="Tahoma"/>
                <w:b/>
                <w:sz w:val="20"/>
                <w:szCs w:val="20"/>
              </w:rPr>
              <w:t>6.1</w:t>
            </w:r>
          </w:p>
        </w:tc>
        <w:tc>
          <w:tcPr>
            <w:tcW w:w="3971" w:type="dxa"/>
            <w:tcBorders>
              <w:top w:val="single" w:sz="4" w:space="0" w:color="auto"/>
              <w:left w:val="single" w:sz="4" w:space="0" w:color="auto"/>
              <w:bottom w:val="single" w:sz="4" w:space="0" w:color="auto"/>
              <w:right w:val="single" w:sz="4" w:space="0" w:color="auto"/>
            </w:tcBorders>
            <w:noWrap/>
          </w:tcPr>
          <w:p w14:paraId="6A357028" w14:textId="61CC25A7" w:rsidR="00844C10" w:rsidRPr="00A90249" w:rsidRDefault="00844C10" w:rsidP="00844C10">
            <w:pPr>
              <w:rPr>
                <w:rFonts w:ascii="Tahoma" w:hAnsi="Tahoma" w:cs="Tahoma"/>
                <w:b/>
                <w:sz w:val="20"/>
                <w:szCs w:val="20"/>
                <w:lang w:eastAsia="en-US"/>
              </w:rPr>
            </w:pPr>
            <w:r w:rsidRPr="00A90249">
              <w:rPr>
                <w:rFonts w:ascii="Tahoma" w:hAnsi="Tahoma" w:cs="Tahoma"/>
                <w:b/>
                <w:sz w:val="20"/>
                <w:szCs w:val="20"/>
                <w:lang w:eastAsia="en-US"/>
              </w:rPr>
              <w:t>Водоснабжение</w:t>
            </w:r>
          </w:p>
        </w:tc>
        <w:tc>
          <w:tcPr>
            <w:tcW w:w="1982" w:type="dxa"/>
            <w:tcBorders>
              <w:top w:val="single" w:sz="4" w:space="0" w:color="auto"/>
              <w:left w:val="single" w:sz="4" w:space="0" w:color="auto"/>
              <w:bottom w:val="single" w:sz="4" w:space="0" w:color="auto"/>
              <w:right w:val="single" w:sz="4" w:space="0" w:color="auto"/>
            </w:tcBorders>
            <w:vAlign w:val="center"/>
          </w:tcPr>
          <w:p w14:paraId="1F1CA153" w14:textId="77777777" w:rsidR="00844C10" w:rsidRPr="00A90249" w:rsidRDefault="00844C10" w:rsidP="00844C10">
            <w:pPr>
              <w:jc w:val="center"/>
              <w:rPr>
                <w:rFonts w:ascii="Tahoma" w:hAnsi="Tahoma" w:cs="Tahoma"/>
                <w:sz w:val="20"/>
                <w:szCs w:val="20"/>
                <w:lang w:eastAsia="en-US"/>
              </w:rPr>
            </w:pPr>
          </w:p>
        </w:tc>
        <w:tc>
          <w:tcPr>
            <w:tcW w:w="1559" w:type="dxa"/>
            <w:tcBorders>
              <w:top w:val="single" w:sz="4" w:space="0" w:color="auto"/>
              <w:left w:val="single" w:sz="4" w:space="0" w:color="auto"/>
              <w:bottom w:val="single" w:sz="4" w:space="0" w:color="auto"/>
              <w:right w:val="single" w:sz="4" w:space="0" w:color="auto"/>
            </w:tcBorders>
            <w:noWrap/>
            <w:vAlign w:val="center"/>
          </w:tcPr>
          <w:p w14:paraId="2865AB1F" w14:textId="77777777" w:rsidR="00844C10" w:rsidRPr="00A90249" w:rsidRDefault="00844C10" w:rsidP="00844C10">
            <w:pPr>
              <w:jc w:val="center"/>
              <w:rPr>
                <w:rFonts w:ascii="Tahoma" w:hAnsi="Tahoma" w:cs="Tahoma"/>
                <w:sz w:val="20"/>
                <w:szCs w:val="20"/>
                <w:lang w:eastAsia="en-US"/>
              </w:rPr>
            </w:pPr>
          </w:p>
        </w:tc>
        <w:tc>
          <w:tcPr>
            <w:tcW w:w="1418" w:type="dxa"/>
            <w:tcBorders>
              <w:top w:val="single" w:sz="4" w:space="0" w:color="auto"/>
              <w:left w:val="single" w:sz="4" w:space="0" w:color="auto"/>
              <w:bottom w:val="single" w:sz="4" w:space="0" w:color="auto"/>
              <w:right w:val="single" w:sz="4" w:space="0" w:color="auto"/>
            </w:tcBorders>
            <w:noWrap/>
            <w:vAlign w:val="center"/>
          </w:tcPr>
          <w:p w14:paraId="5F62800E" w14:textId="678C5F6C" w:rsidR="00844C10" w:rsidRPr="00A90249" w:rsidRDefault="00844C10" w:rsidP="00844C10">
            <w:pPr>
              <w:jc w:val="center"/>
              <w:rPr>
                <w:rFonts w:ascii="Tahoma" w:hAnsi="Tahoma" w:cs="Tahoma"/>
                <w:sz w:val="20"/>
                <w:szCs w:val="20"/>
                <w:lang w:eastAsia="en-US"/>
              </w:rPr>
            </w:pPr>
          </w:p>
        </w:tc>
      </w:tr>
      <w:tr w:rsidR="00F77E69" w:rsidRPr="00A90249" w14:paraId="3F434D60"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44160322" w14:textId="52DC4693" w:rsidR="00844C10" w:rsidRPr="00A90249" w:rsidRDefault="00844C10" w:rsidP="00844C10">
            <w:pPr>
              <w:jc w:val="center"/>
              <w:rPr>
                <w:rFonts w:ascii="Tahoma" w:hAnsi="Tahoma" w:cs="Tahoma"/>
                <w:sz w:val="20"/>
                <w:szCs w:val="20"/>
              </w:rPr>
            </w:pPr>
            <w:r w:rsidRPr="00A90249">
              <w:rPr>
                <w:rFonts w:ascii="Tahoma" w:hAnsi="Tahoma" w:cs="Tahoma"/>
                <w:sz w:val="20"/>
                <w:szCs w:val="20"/>
              </w:rPr>
              <w:t>6.1.1</w:t>
            </w:r>
          </w:p>
        </w:tc>
        <w:tc>
          <w:tcPr>
            <w:tcW w:w="3971" w:type="dxa"/>
            <w:tcBorders>
              <w:top w:val="single" w:sz="4" w:space="0" w:color="auto"/>
              <w:left w:val="single" w:sz="4" w:space="0" w:color="auto"/>
              <w:bottom w:val="single" w:sz="4" w:space="0" w:color="auto"/>
              <w:right w:val="single" w:sz="4" w:space="0" w:color="auto"/>
            </w:tcBorders>
            <w:noWrap/>
            <w:hideMark/>
          </w:tcPr>
          <w:p w14:paraId="1B8300CD" w14:textId="30A462FE" w:rsidR="00844C10" w:rsidRPr="00A90249" w:rsidRDefault="00844C10" w:rsidP="00844C10">
            <w:pPr>
              <w:jc w:val="both"/>
              <w:rPr>
                <w:rFonts w:ascii="Tahoma" w:hAnsi="Tahoma" w:cs="Tahoma"/>
                <w:sz w:val="20"/>
                <w:szCs w:val="20"/>
                <w:lang w:eastAsia="en-US"/>
              </w:rPr>
            </w:pPr>
            <w:r w:rsidRPr="00A90249">
              <w:rPr>
                <w:rFonts w:ascii="Tahoma" w:hAnsi="Tahoma" w:cs="Tahoma"/>
                <w:sz w:val="20"/>
                <w:szCs w:val="20"/>
                <w:lang w:eastAsia="en-US"/>
              </w:rPr>
              <w:t>Водопотребление – всего</w:t>
            </w:r>
          </w:p>
        </w:tc>
        <w:tc>
          <w:tcPr>
            <w:tcW w:w="1982" w:type="dxa"/>
            <w:tcBorders>
              <w:top w:val="single" w:sz="4" w:space="0" w:color="auto"/>
              <w:left w:val="single" w:sz="4" w:space="0" w:color="auto"/>
              <w:bottom w:val="single" w:sz="4" w:space="0" w:color="auto"/>
              <w:right w:val="single" w:sz="4" w:space="0" w:color="auto"/>
            </w:tcBorders>
            <w:vAlign w:val="center"/>
          </w:tcPr>
          <w:p w14:paraId="0BC27CF6" w14:textId="72297AC4" w:rsidR="00844C10" w:rsidRPr="00A90249" w:rsidRDefault="00844C10" w:rsidP="00844C10">
            <w:pPr>
              <w:jc w:val="center"/>
              <w:rPr>
                <w:rFonts w:ascii="Tahoma" w:hAnsi="Tahoma" w:cs="Tahoma"/>
                <w:sz w:val="20"/>
                <w:szCs w:val="20"/>
                <w:lang w:eastAsia="en-US"/>
              </w:rPr>
            </w:pPr>
            <w:r w:rsidRPr="00A90249">
              <w:rPr>
                <w:rFonts w:ascii="Tahoma" w:hAnsi="Tahoma" w:cs="Tahoma"/>
                <w:sz w:val="20"/>
                <w:szCs w:val="20"/>
                <w:lang w:eastAsia="en-US"/>
              </w:rPr>
              <w:t>куб. м/ сут</w:t>
            </w:r>
          </w:p>
        </w:tc>
        <w:tc>
          <w:tcPr>
            <w:tcW w:w="1559" w:type="dxa"/>
            <w:tcBorders>
              <w:top w:val="single" w:sz="4" w:space="0" w:color="auto"/>
              <w:left w:val="single" w:sz="4" w:space="0" w:color="auto"/>
              <w:bottom w:val="single" w:sz="4" w:space="0" w:color="auto"/>
              <w:right w:val="single" w:sz="4" w:space="0" w:color="auto"/>
            </w:tcBorders>
            <w:noWrap/>
            <w:vAlign w:val="center"/>
          </w:tcPr>
          <w:p w14:paraId="3F409D98" w14:textId="4CCD8A94" w:rsidR="00844C10" w:rsidRPr="00A90249" w:rsidRDefault="002C397F" w:rsidP="00844C10">
            <w:pPr>
              <w:jc w:val="center"/>
              <w:rPr>
                <w:rFonts w:ascii="Tahoma" w:hAnsi="Tahoma" w:cs="Tahoma"/>
                <w:sz w:val="20"/>
                <w:szCs w:val="20"/>
                <w:lang w:eastAsia="en-US"/>
              </w:rPr>
            </w:pPr>
            <w:r w:rsidRPr="00A90249">
              <w:rPr>
                <w:rFonts w:ascii="Tahoma" w:hAnsi="Tahoma" w:cs="Tahoma"/>
                <w:sz w:val="20"/>
                <w:szCs w:val="20"/>
                <w:lang w:eastAsia="en-US"/>
              </w:rPr>
              <w:t>н/д</w:t>
            </w:r>
          </w:p>
        </w:tc>
        <w:tc>
          <w:tcPr>
            <w:tcW w:w="1418" w:type="dxa"/>
            <w:tcBorders>
              <w:top w:val="single" w:sz="4" w:space="0" w:color="auto"/>
              <w:left w:val="single" w:sz="4" w:space="0" w:color="auto"/>
              <w:bottom w:val="single" w:sz="4" w:space="0" w:color="auto"/>
              <w:right w:val="single" w:sz="4" w:space="0" w:color="auto"/>
            </w:tcBorders>
            <w:noWrap/>
            <w:vAlign w:val="center"/>
          </w:tcPr>
          <w:p w14:paraId="2CEA9AD9" w14:textId="6F1D51E9" w:rsidR="00844C10" w:rsidRPr="00A90249" w:rsidRDefault="00844C10" w:rsidP="00844C10">
            <w:pPr>
              <w:jc w:val="center"/>
              <w:rPr>
                <w:rFonts w:ascii="Tahoma" w:hAnsi="Tahoma" w:cs="Tahoma"/>
                <w:sz w:val="20"/>
                <w:szCs w:val="20"/>
                <w:lang w:eastAsia="en-US"/>
              </w:rPr>
            </w:pPr>
            <w:r w:rsidRPr="00A90249">
              <w:rPr>
                <w:rFonts w:ascii="Tahoma" w:hAnsi="Tahoma" w:cs="Tahoma"/>
                <w:sz w:val="20"/>
                <w:szCs w:val="20"/>
                <w:lang w:eastAsia="en-US"/>
              </w:rPr>
              <w:t>348,19</w:t>
            </w:r>
          </w:p>
        </w:tc>
      </w:tr>
      <w:tr w:rsidR="00F77E69" w:rsidRPr="00A90249" w14:paraId="5CBCA23F"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13FC2DD9" w14:textId="17108079" w:rsidR="00844C10" w:rsidRPr="00A90249" w:rsidRDefault="00844C10" w:rsidP="00844C10">
            <w:pPr>
              <w:jc w:val="center"/>
              <w:rPr>
                <w:rFonts w:ascii="Tahoma" w:hAnsi="Tahoma" w:cs="Tahoma"/>
                <w:sz w:val="20"/>
                <w:szCs w:val="20"/>
              </w:rPr>
            </w:pPr>
          </w:p>
        </w:tc>
        <w:tc>
          <w:tcPr>
            <w:tcW w:w="3971" w:type="dxa"/>
            <w:tcBorders>
              <w:top w:val="single" w:sz="4" w:space="0" w:color="auto"/>
              <w:left w:val="single" w:sz="4" w:space="0" w:color="auto"/>
              <w:bottom w:val="single" w:sz="4" w:space="0" w:color="auto"/>
              <w:right w:val="single" w:sz="4" w:space="0" w:color="auto"/>
            </w:tcBorders>
            <w:noWrap/>
            <w:hideMark/>
          </w:tcPr>
          <w:p w14:paraId="4C77ACBB" w14:textId="415E1971" w:rsidR="00844C10" w:rsidRPr="00A90249" w:rsidRDefault="00844C10" w:rsidP="00844C10">
            <w:pPr>
              <w:jc w:val="both"/>
              <w:rPr>
                <w:rFonts w:ascii="Tahoma" w:hAnsi="Tahoma" w:cs="Tahoma"/>
                <w:sz w:val="20"/>
                <w:szCs w:val="20"/>
                <w:lang w:eastAsia="en-US"/>
              </w:rPr>
            </w:pPr>
            <w:r w:rsidRPr="00A90249">
              <w:rPr>
                <w:rFonts w:ascii="Tahoma" w:hAnsi="Tahoma" w:cs="Tahoma"/>
                <w:sz w:val="20"/>
                <w:szCs w:val="20"/>
                <w:lang w:eastAsia="en-US"/>
              </w:rPr>
              <w:t>в том числе:</w:t>
            </w:r>
          </w:p>
        </w:tc>
        <w:tc>
          <w:tcPr>
            <w:tcW w:w="1982" w:type="dxa"/>
            <w:tcBorders>
              <w:top w:val="single" w:sz="4" w:space="0" w:color="auto"/>
              <w:left w:val="single" w:sz="4" w:space="0" w:color="auto"/>
              <w:bottom w:val="single" w:sz="4" w:space="0" w:color="auto"/>
              <w:right w:val="single" w:sz="4" w:space="0" w:color="auto"/>
            </w:tcBorders>
            <w:vAlign w:val="center"/>
            <w:hideMark/>
          </w:tcPr>
          <w:p w14:paraId="262A660A" w14:textId="5202D56C" w:rsidR="00844C10" w:rsidRPr="00A90249" w:rsidRDefault="00844C10" w:rsidP="00844C10">
            <w:pPr>
              <w:jc w:val="center"/>
              <w:rPr>
                <w:rFonts w:ascii="Tahoma" w:hAnsi="Tahoma" w:cs="Tahoma"/>
                <w:sz w:val="20"/>
                <w:szCs w:val="20"/>
                <w:lang w:eastAsia="en-US"/>
              </w:rPr>
            </w:pPr>
          </w:p>
        </w:tc>
        <w:tc>
          <w:tcPr>
            <w:tcW w:w="1559" w:type="dxa"/>
            <w:tcBorders>
              <w:top w:val="single" w:sz="4" w:space="0" w:color="auto"/>
              <w:left w:val="single" w:sz="4" w:space="0" w:color="auto"/>
              <w:bottom w:val="single" w:sz="4" w:space="0" w:color="auto"/>
              <w:right w:val="single" w:sz="4" w:space="0" w:color="auto"/>
            </w:tcBorders>
            <w:noWrap/>
            <w:vAlign w:val="center"/>
          </w:tcPr>
          <w:p w14:paraId="43995AE2" w14:textId="51C2741D" w:rsidR="00844C10" w:rsidRPr="00A90249" w:rsidRDefault="00844C10" w:rsidP="00844C10">
            <w:pPr>
              <w:jc w:val="center"/>
              <w:rPr>
                <w:rFonts w:ascii="Tahoma" w:hAnsi="Tahoma" w:cs="Tahoma"/>
                <w:sz w:val="20"/>
                <w:szCs w:val="20"/>
                <w:lang w:eastAsia="en-US"/>
              </w:rPr>
            </w:pPr>
          </w:p>
        </w:tc>
        <w:tc>
          <w:tcPr>
            <w:tcW w:w="1418" w:type="dxa"/>
            <w:tcBorders>
              <w:top w:val="single" w:sz="4" w:space="0" w:color="auto"/>
              <w:left w:val="single" w:sz="4" w:space="0" w:color="auto"/>
              <w:bottom w:val="single" w:sz="4" w:space="0" w:color="auto"/>
              <w:right w:val="single" w:sz="4" w:space="0" w:color="auto"/>
            </w:tcBorders>
            <w:noWrap/>
            <w:vAlign w:val="center"/>
          </w:tcPr>
          <w:p w14:paraId="6D40745A" w14:textId="0100CEF7" w:rsidR="00844C10" w:rsidRPr="00A90249" w:rsidRDefault="00844C10" w:rsidP="00844C10">
            <w:pPr>
              <w:jc w:val="center"/>
              <w:rPr>
                <w:rFonts w:ascii="Tahoma" w:hAnsi="Tahoma" w:cs="Tahoma"/>
                <w:sz w:val="20"/>
                <w:szCs w:val="20"/>
                <w:lang w:eastAsia="en-US"/>
              </w:rPr>
            </w:pPr>
          </w:p>
        </w:tc>
      </w:tr>
      <w:tr w:rsidR="00F77E69" w:rsidRPr="00A90249" w14:paraId="4C536465"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4BA926F9" w14:textId="4955F0B9" w:rsidR="002C397F" w:rsidRPr="00A90249" w:rsidRDefault="002C397F" w:rsidP="002C397F">
            <w:pPr>
              <w:jc w:val="center"/>
              <w:rPr>
                <w:rFonts w:ascii="Tahoma" w:hAnsi="Tahoma" w:cs="Tahoma"/>
                <w:sz w:val="20"/>
                <w:szCs w:val="20"/>
              </w:rPr>
            </w:pPr>
            <w:r w:rsidRPr="00A90249">
              <w:rPr>
                <w:rFonts w:ascii="Tahoma" w:hAnsi="Tahoma" w:cs="Tahoma"/>
                <w:sz w:val="20"/>
                <w:szCs w:val="20"/>
              </w:rPr>
              <w:t>6.1.1.1</w:t>
            </w:r>
          </w:p>
        </w:tc>
        <w:tc>
          <w:tcPr>
            <w:tcW w:w="3971" w:type="dxa"/>
            <w:tcBorders>
              <w:top w:val="single" w:sz="4" w:space="0" w:color="auto"/>
              <w:left w:val="single" w:sz="4" w:space="0" w:color="auto"/>
              <w:bottom w:val="single" w:sz="4" w:space="0" w:color="auto"/>
              <w:right w:val="single" w:sz="4" w:space="0" w:color="auto"/>
            </w:tcBorders>
            <w:noWrap/>
            <w:hideMark/>
          </w:tcPr>
          <w:p w14:paraId="3349015D" w14:textId="4ABA68CC" w:rsidR="002C397F" w:rsidRPr="00A90249" w:rsidRDefault="002C397F" w:rsidP="002C397F">
            <w:pPr>
              <w:jc w:val="both"/>
              <w:rPr>
                <w:rFonts w:ascii="Tahoma" w:hAnsi="Tahoma" w:cs="Tahoma"/>
                <w:sz w:val="20"/>
                <w:szCs w:val="20"/>
                <w:lang w:eastAsia="en-US"/>
              </w:rPr>
            </w:pPr>
            <w:r w:rsidRPr="00A90249">
              <w:rPr>
                <w:rFonts w:ascii="Tahoma" w:hAnsi="Tahoma" w:cs="Tahoma"/>
                <w:sz w:val="20"/>
                <w:szCs w:val="20"/>
                <w:lang w:eastAsia="en-US"/>
              </w:rPr>
              <w:t>на хозяйственно-питьевые нужды</w:t>
            </w:r>
          </w:p>
        </w:tc>
        <w:tc>
          <w:tcPr>
            <w:tcW w:w="1982" w:type="dxa"/>
            <w:tcBorders>
              <w:top w:val="single" w:sz="4" w:space="0" w:color="auto"/>
              <w:left w:val="single" w:sz="4" w:space="0" w:color="auto"/>
              <w:bottom w:val="single" w:sz="4" w:space="0" w:color="auto"/>
              <w:right w:val="single" w:sz="4" w:space="0" w:color="auto"/>
            </w:tcBorders>
            <w:vAlign w:val="center"/>
          </w:tcPr>
          <w:p w14:paraId="12C61DA3" w14:textId="6C5341A8" w:rsidR="002C397F" w:rsidRPr="00A90249" w:rsidRDefault="002C397F" w:rsidP="002C397F">
            <w:pPr>
              <w:jc w:val="center"/>
              <w:rPr>
                <w:rFonts w:ascii="Tahoma" w:hAnsi="Tahoma" w:cs="Tahoma"/>
                <w:sz w:val="20"/>
                <w:szCs w:val="20"/>
                <w:lang w:eastAsia="en-US"/>
              </w:rPr>
            </w:pPr>
            <w:r w:rsidRPr="00A90249">
              <w:rPr>
                <w:rFonts w:ascii="Tahoma" w:hAnsi="Tahoma" w:cs="Tahoma"/>
                <w:sz w:val="20"/>
                <w:szCs w:val="20"/>
                <w:lang w:eastAsia="en-US"/>
              </w:rPr>
              <w:t>куб. м/ сут</w:t>
            </w:r>
          </w:p>
        </w:tc>
        <w:tc>
          <w:tcPr>
            <w:tcW w:w="1559" w:type="dxa"/>
            <w:tcBorders>
              <w:top w:val="single" w:sz="4" w:space="0" w:color="auto"/>
              <w:left w:val="single" w:sz="4" w:space="0" w:color="auto"/>
              <w:bottom w:val="single" w:sz="4" w:space="0" w:color="auto"/>
              <w:right w:val="single" w:sz="4" w:space="0" w:color="auto"/>
            </w:tcBorders>
            <w:noWrap/>
            <w:vAlign w:val="center"/>
          </w:tcPr>
          <w:p w14:paraId="556BA951" w14:textId="1DCBCD41" w:rsidR="002C397F" w:rsidRPr="00A90249" w:rsidRDefault="002C397F" w:rsidP="002C397F">
            <w:pPr>
              <w:jc w:val="center"/>
              <w:rPr>
                <w:rFonts w:ascii="Tahoma" w:hAnsi="Tahoma" w:cs="Tahoma"/>
                <w:sz w:val="20"/>
                <w:szCs w:val="20"/>
                <w:lang w:eastAsia="en-US"/>
              </w:rPr>
            </w:pPr>
            <w:r w:rsidRPr="00A90249">
              <w:rPr>
                <w:rFonts w:ascii="Tahoma" w:hAnsi="Tahoma" w:cs="Tahoma"/>
                <w:sz w:val="20"/>
                <w:szCs w:val="20"/>
                <w:lang w:eastAsia="en-US"/>
              </w:rPr>
              <w:t>н/д</w:t>
            </w:r>
          </w:p>
        </w:tc>
        <w:tc>
          <w:tcPr>
            <w:tcW w:w="1418" w:type="dxa"/>
            <w:tcBorders>
              <w:top w:val="single" w:sz="4" w:space="0" w:color="auto"/>
              <w:left w:val="single" w:sz="4" w:space="0" w:color="auto"/>
              <w:bottom w:val="single" w:sz="4" w:space="0" w:color="auto"/>
              <w:right w:val="single" w:sz="4" w:space="0" w:color="auto"/>
            </w:tcBorders>
            <w:noWrap/>
            <w:vAlign w:val="center"/>
          </w:tcPr>
          <w:p w14:paraId="1E4B5D9F" w14:textId="173E3A79" w:rsidR="002C397F" w:rsidRPr="00A90249" w:rsidRDefault="002C397F" w:rsidP="002C397F">
            <w:pPr>
              <w:jc w:val="center"/>
              <w:rPr>
                <w:rFonts w:ascii="Tahoma" w:hAnsi="Tahoma" w:cs="Tahoma"/>
                <w:sz w:val="20"/>
                <w:szCs w:val="20"/>
                <w:lang w:eastAsia="en-US"/>
              </w:rPr>
            </w:pPr>
            <w:r w:rsidRPr="00A90249">
              <w:rPr>
                <w:rFonts w:ascii="Tahoma" w:hAnsi="Tahoma" w:cs="Tahoma"/>
                <w:sz w:val="20"/>
                <w:szCs w:val="20"/>
                <w:lang w:eastAsia="en-US"/>
              </w:rPr>
              <w:t>312,48</w:t>
            </w:r>
          </w:p>
        </w:tc>
      </w:tr>
      <w:tr w:rsidR="00F77E69" w:rsidRPr="00A90249" w14:paraId="71A657C0"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363F430B" w14:textId="17EE1173" w:rsidR="00731E32" w:rsidRPr="00A90249" w:rsidRDefault="002C397F" w:rsidP="0021468E">
            <w:pPr>
              <w:jc w:val="center"/>
              <w:rPr>
                <w:rFonts w:ascii="Tahoma" w:hAnsi="Tahoma" w:cs="Tahoma"/>
                <w:sz w:val="20"/>
                <w:szCs w:val="20"/>
              </w:rPr>
            </w:pPr>
            <w:r w:rsidRPr="00A90249">
              <w:rPr>
                <w:rFonts w:ascii="Tahoma" w:hAnsi="Tahoma" w:cs="Tahoma"/>
                <w:sz w:val="20"/>
                <w:szCs w:val="20"/>
              </w:rPr>
              <w:t>6.1.1.2</w:t>
            </w:r>
          </w:p>
        </w:tc>
        <w:tc>
          <w:tcPr>
            <w:tcW w:w="3971" w:type="dxa"/>
            <w:tcBorders>
              <w:top w:val="single" w:sz="4" w:space="0" w:color="auto"/>
              <w:left w:val="single" w:sz="4" w:space="0" w:color="auto"/>
              <w:bottom w:val="single" w:sz="4" w:space="0" w:color="auto"/>
              <w:right w:val="single" w:sz="4" w:space="0" w:color="auto"/>
            </w:tcBorders>
            <w:noWrap/>
            <w:hideMark/>
          </w:tcPr>
          <w:p w14:paraId="33FBDA5C" w14:textId="3EEC0CEA" w:rsidR="002C397F" w:rsidRPr="00A90249" w:rsidRDefault="002C397F" w:rsidP="002C397F">
            <w:pPr>
              <w:jc w:val="both"/>
              <w:rPr>
                <w:rFonts w:ascii="Tahoma" w:hAnsi="Tahoma" w:cs="Tahoma"/>
                <w:sz w:val="20"/>
                <w:szCs w:val="20"/>
                <w:lang w:eastAsia="en-US"/>
              </w:rPr>
            </w:pPr>
            <w:r w:rsidRPr="00A90249">
              <w:rPr>
                <w:rFonts w:ascii="Tahoma" w:hAnsi="Tahoma" w:cs="Tahoma"/>
                <w:sz w:val="20"/>
                <w:szCs w:val="20"/>
                <w:lang w:eastAsia="en-US"/>
              </w:rPr>
              <w:t>на производственные нужды</w:t>
            </w:r>
          </w:p>
        </w:tc>
        <w:tc>
          <w:tcPr>
            <w:tcW w:w="1982" w:type="dxa"/>
            <w:tcBorders>
              <w:top w:val="single" w:sz="4" w:space="0" w:color="auto"/>
              <w:left w:val="single" w:sz="4" w:space="0" w:color="auto"/>
              <w:bottom w:val="single" w:sz="4" w:space="0" w:color="auto"/>
              <w:right w:val="single" w:sz="4" w:space="0" w:color="auto"/>
            </w:tcBorders>
            <w:vAlign w:val="center"/>
            <w:hideMark/>
          </w:tcPr>
          <w:p w14:paraId="5FF4BB56" w14:textId="3A153266" w:rsidR="002C397F" w:rsidRPr="00A90249" w:rsidRDefault="002C397F" w:rsidP="002C397F">
            <w:pPr>
              <w:jc w:val="center"/>
              <w:rPr>
                <w:rFonts w:ascii="Tahoma" w:hAnsi="Tahoma" w:cs="Tahoma"/>
                <w:sz w:val="20"/>
                <w:szCs w:val="20"/>
                <w:lang w:eastAsia="en-US"/>
              </w:rPr>
            </w:pPr>
            <w:r w:rsidRPr="00A90249">
              <w:rPr>
                <w:rFonts w:ascii="Tahoma" w:hAnsi="Tahoma" w:cs="Tahoma"/>
                <w:sz w:val="20"/>
                <w:szCs w:val="20"/>
                <w:lang w:eastAsia="en-US"/>
              </w:rPr>
              <w:t>куб. м/ сут</w:t>
            </w:r>
          </w:p>
        </w:tc>
        <w:tc>
          <w:tcPr>
            <w:tcW w:w="1559" w:type="dxa"/>
            <w:tcBorders>
              <w:top w:val="single" w:sz="4" w:space="0" w:color="auto"/>
              <w:left w:val="single" w:sz="4" w:space="0" w:color="auto"/>
              <w:bottom w:val="single" w:sz="4" w:space="0" w:color="auto"/>
              <w:right w:val="single" w:sz="4" w:space="0" w:color="auto"/>
            </w:tcBorders>
            <w:noWrap/>
            <w:vAlign w:val="center"/>
          </w:tcPr>
          <w:p w14:paraId="4AC3A9C2" w14:textId="16BBD620" w:rsidR="002C397F" w:rsidRPr="00A90249" w:rsidRDefault="002C397F" w:rsidP="002C397F">
            <w:pPr>
              <w:jc w:val="center"/>
              <w:rPr>
                <w:rFonts w:ascii="Tahoma" w:hAnsi="Tahoma" w:cs="Tahoma"/>
                <w:sz w:val="20"/>
                <w:szCs w:val="20"/>
                <w:lang w:eastAsia="en-US"/>
              </w:rPr>
            </w:pPr>
            <w:r w:rsidRPr="00A90249">
              <w:rPr>
                <w:rFonts w:ascii="Tahoma" w:hAnsi="Tahoma" w:cs="Tahoma"/>
                <w:sz w:val="20"/>
                <w:szCs w:val="20"/>
                <w:lang w:eastAsia="en-US"/>
              </w:rPr>
              <w:t>н/д</w:t>
            </w:r>
          </w:p>
        </w:tc>
        <w:tc>
          <w:tcPr>
            <w:tcW w:w="1418" w:type="dxa"/>
            <w:tcBorders>
              <w:top w:val="single" w:sz="4" w:space="0" w:color="auto"/>
              <w:left w:val="single" w:sz="4" w:space="0" w:color="auto"/>
              <w:bottom w:val="single" w:sz="4" w:space="0" w:color="auto"/>
              <w:right w:val="single" w:sz="4" w:space="0" w:color="auto"/>
            </w:tcBorders>
            <w:noWrap/>
            <w:vAlign w:val="center"/>
          </w:tcPr>
          <w:p w14:paraId="4F54574F" w14:textId="34EA58B4" w:rsidR="002C397F" w:rsidRPr="00A90249" w:rsidRDefault="002C397F" w:rsidP="002C397F">
            <w:pPr>
              <w:jc w:val="center"/>
              <w:rPr>
                <w:rFonts w:ascii="Tahoma" w:hAnsi="Tahoma" w:cs="Tahoma"/>
                <w:sz w:val="20"/>
                <w:szCs w:val="20"/>
                <w:lang w:eastAsia="en-US"/>
              </w:rPr>
            </w:pPr>
            <w:r w:rsidRPr="00A90249">
              <w:rPr>
                <w:rFonts w:ascii="Tahoma" w:hAnsi="Tahoma" w:cs="Tahoma"/>
                <w:sz w:val="20"/>
                <w:szCs w:val="20"/>
                <w:lang w:eastAsia="en-US"/>
              </w:rPr>
              <w:t>35,71</w:t>
            </w:r>
          </w:p>
        </w:tc>
      </w:tr>
      <w:tr w:rsidR="00F77E69" w:rsidRPr="00A90249" w14:paraId="71DDA7ED"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2009B41A" w14:textId="0324C396" w:rsidR="002C397F" w:rsidRPr="00A90249" w:rsidRDefault="002C397F" w:rsidP="002C397F">
            <w:pPr>
              <w:jc w:val="center"/>
              <w:rPr>
                <w:rFonts w:ascii="Tahoma" w:hAnsi="Tahoma" w:cs="Tahoma"/>
                <w:sz w:val="20"/>
                <w:szCs w:val="20"/>
              </w:rPr>
            </w:pPr>
            <w:r w:rsidRPr="00A90249">
              <w:rPr>
                <w:rFonts w:ascii="Tahoma" w:hAnsi="Tahoma" w:cs="Tahoma"/>
                <w:sz w:val="20"/>
                <w:szCs w:val="20"/>
              </w:rPr>
              <w:t>6.1.2</w:t>
            </w:r>
          </w:p>
        </w:tc>
        <w:tc>
          <w:tcPr>
            <w:tcW w:w="3971" w:type="dxa"/>
            <w:tcBorders>
              <w:top w:val="single" w:sz="4" w:space="0" w:color="auto"/>
              <w:left w:val="single" w:sz="4" w:space="0" w:color="auto"/>
              <w:bottom w:val="single" w:sz="4" w:space="0" w:color="auto"/>
              <w:right w:val="single" w:sz="4" w:space="0" w:color="auto"/>
            </w:tcBorders>
            <w:noWrap/>
          </w:tcPr>
          <w:p w14:paraId="2F4F0EE8" w14:textId="2BAB6CDA" w:rsidR="002C397F" w:rsidRPr="00A90249" w:rsidRDefault="00F907C4" w:rsidP="002C397F">
            <w:pPr>
              <w:jc w:val="both"/>
              <w:rPr>
                <w:rFonts w:ascii="Tahoma" w:hAnsi="Tahoma" w:cs="Tahoma"/>
                <w:sz w:val="20"/>
                <w:szCs w:val="20"/>
                <w:lang w:eastAsia="en-US"/>
              </w:rPr>
            </w:pPr>
            <w:r w:rsidRPr="00A90249">
              <w:rPr>
                <w:rFonts w:ascii="Tahoma" w:hAnsi="Tahoma" w:cs="Tahoma"/>
                <w:sz w:val="20"/>
                <w:szCs w:val="20"/>
                <w:lang w:eastAsia="en-US"/>
              </w:rPr>
              <w:t>среднесуточное водопотребление на 1 человека</w:t>
            </w:r>
          </w:p>
        </w:tc>
        <w:tc>
          <w:tcPr>
            <w:tcW w:w="1982" w:type="dxa"/>
            <w:tcBorders>
              <w:top w:val="single" w:sz="4" w:space="0" w:color="auto"/>
              <w:left w:val="single" w:sz="4" w:space="0" w:color="auto"/>
              <w:bottom w:val="single" w:sz="4" w:space="0" w:color="auto"/>
              <w:right w:val="single" w:sz="4" w:space="0" w:color="auto"/>
            </w:tcBorders>
            <w:vAlign w:val="center"/>
          </w:tcPr>
          <w:p w14:paraId="06FB9C5F" w14:textId="6EE9B9E4" w:rsidR="002C397F" w:rsidRPr="00A90249" w:rsidRDefault="002C397F" w:rsidP="002C397F">
            <w:pPr>
              <w:jc w:val="center"/>
              <w:rPr>
                <w:rFonts w:ascii="Tahoma" w:hAnsi="Tahoma" w:cs="Tahoma"/>
                <w:sz w:val="20"/>
                <w:szCs w:val="20"/>
                <w:lang w:eastAsia="en-US"/>
              </w:rPr>
            </w:pPr>
            <w:r w:rsidRPr="00A90249">
              <w:rPr>
                <w:rFonts w:ascii="Tahoma" w:hAnsi="Tahoma" w:cs="Tahoma"/>
                <w:sz w:val="20"/>
                <w:szCs w:val="20"/>
                <w:lang w:eastAsia="en-US"/>
              </w:rPr>
              <w:t>л/ сут на чел.</w:t>
            </w:r>
          </w:p>
        </w:tc>
        <w:tc>
          <w:tcPr>
            <w:tcW w:w="1559" w:type="dxa"/>
            <w:tcBorders>
              <w:top w:val="single" w:sz="4" w:space="0" w:color="auto"/>
              <w:left w:val="single" w:sz="4" w:space="0" w:color="auto"/>
              <w:bottom w:val="single" w:sz="4" w:space="0" w:color="auto"/>
              <w:right w:val="single" w:sz="4" w:space="0" w:color="auto"/>
            </w:tcBorders>
            <w:noWrap/>
            <w:vAlign w:val="center"/>
          </w:tcPr>
          <w:p w14:paraId="7DAAA3ED" w14:textId="38744EFE" w:rsidR="002C397F" w:rsidRPr="00A90249" w:rsidRDefault="002C397F" w:rsidP="002C397F">
            <w:pPr>
              <w:jc w:val="center"/>
              <w:rPr>
                <w:rFonts w:ascii="Tahoma" w:hAnsi="Tahoma" w:cs="Tahoma"/>
                <w:sz w:val="20"/>
                <w:szCs w:val="20"/>
                <w:lang w:eastAsia="en-US"/>
              </w:rPr>
            </w:pPr>
            <w:r w:rsidRPr="00A90249">
              <w:rPr>
                <w:rFonts w:ascii="Tahoma" w:hAnsi="Tahoma" w:cs="Tahoma"/>
                <w:sz w:val="20"/>
                <w:szCs w:val="20"/>
                <w:lang w:eastAsia="en-US"/>
              </w:rPr>
              <w:t>н/д</w:t>
            </w:r>
          </w:p>
        </w:tc>
        <w:tc>
          <w:tcPr>
            <w:tcW w:w="1418" w:type="dxa"/>
            <w:tcBorders>
              <w:top w:val="single" w:sz="4" w:space="0" w:color="auto"/>
              <w:left w:val="single" w:sz="4" w:space="0" w:color="auto"/>
              <w:bottom w:val="single" w:sz="4" w:space="0" w:color="auto"/>
              <w:right w:val="single" w:sz="4" w:space="0" w:color="auto"/>
            </w:tcBorders>
            <w:noWrap/>
            <w:vAlign w:val="center"/>
          </w:tcPr>
          <w:p w14:paraId="165FBCE0" w14:textId="45CAF635" w:rsidR="002C397F" w:rsidRPr="00A90249" w:rsidRDefault="002C397F" w:rsidP="002C397F">
            <w:pPr>
              <w:jc w:val="center"/>
              <w:rPr>
                <w:rFonts w:ascii="Tahoma" w:hAnsi="Tahoma" w:cs="Tahoma"/>
                <w:sz w:val="20"/>
                <w:szCs w:val="20"/>
                <w:lang w:eastAsia="en-US"/>
              </w:rPr>
            </w:pPr>
            <w:r w:rsidRPr="00A90249">
              <w:rPr>
                <w:rFonts w:ascii="Tahoma" w:hAnsi="Tahoma" w:cs="Tahoma"/>
                <w:sz w:val="20"/>
                <w:szCs w:val="20"/>
                <w:lang w:eastAsia="en-US"/>
              </w:rPr>
              <w:t>160</w:t>
            </w:r>
          </w:p>
        </w:tc>
      </w:tr>
      <w:tr w:rsidR="00F77E69" w:rsidRPr="00A90249" w14:paraId="6BA22BD8"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5F802508" w14:textId="041C1E81" w:rsidR="00844C10" w:rsidRPr="00A90249" w:rsidRDefault="00844C10" w:rsidP="00844C10">
            <w:pPr>
              <w:jc w:val="center"/>
              <w:rPr>
                <w:rFonts w:ascii="Tahoma" w:hAnsi="Tahoma" w:cs="Tahoma"/>
                <w:sz w:val="20"/>
                <w:szCs w:val="20"/>
              </w:rPr>
            </w:pPr>
          </w:p>
        </w:tc>
        <w:tc>
          <w:tcPr>
            <w:tcW w:w="3971" w:type="dxa"/>
            <w:tcBorders>
              <w:top w:val="single" w:sz="4" w:space="0" w:color="auto"/>
              <w:left w:val="single" w:sz="4" w:space="0" w:color="auto"/>
              <w:bottom w:val="single" w:sz="4" w:space="0" w:color="auto"/>
              <w:right w:val="single" w:sz="4" w:space="0" w:color="auto"/>
            </w:tcBorders>
            <w:noWrap/>
            <w:hideMark/>
          </w:tcPr>
          <w:p w14:paraId="5219A083" w14:textId="347981C0" w:rsidR="00844C10" w:rsidRPr="00A90249" w:rsidRDefault="00844C10" w:rsidP="00844C10">
            <w:pPr>
              <w:jc w:val="both"/>
              <w:rPr>
                <w:rFonts w:ascii="Tahoma" w:hAnsi="Tahoma" w:cs="Tahoma"/>
                <w:sz w:val="20"/>
                <w:szCs w:val="20"/>
                <w:lang w:eastAsia="en-US"/>
              </w:rPr>
            </w:pPr>
            <w:r w:rsidRPr="00A90249">
              <w:rPr>
                <w:rFonts w:ascii="Tahoma" w:hAnsi="Tahoma" w:cs="Tahoma"/>
                <w:sz w:val="20"/>
                <w:szCs w:val="20"/>
                <w:lang w:eastAsia="en-US"/>
              </w:rPr>
              <w:t>в том числе:</w:t>
            </w:r>
          </w:p>
        </w:tc>
        <w:tc>
          <w:tcPr>
            <w:tcW w:w="1982" w:type="dxa"/>
            <w:tcBorders>
              <w:top w:val="single" w:sz="4" w:space="0" w:color="auto"/>
              <w:left w:val="single" w:sz="4" w:space="0" w:color="auto"/>
              <w:bottom w:val="single" w:sz="4" w:space="0" w:color="auto"/>
              <w:right w:val="single" w:sz="4" w:space="0" w:color="auto"/>
            </w:tcBorders>
            <w:vAlign w:val="center"/>
            <w:hideMark/>
          </w:tcPr>
          <w:p w14:paraId="3C2F9E0D" w14:textId="34737612" w:rsidR="00844C10" w:rsidRPr="00A90249" w:rsidRDefault="00844C10" w:rsidP="00844C10">
            <w:pPr>
              <w:jc w:val="center"/>
              <w:rPr>
                <w:rFonts w:ascii="Tahoma" w:hAnsi="Tahoma" w:cs="Tahoma"/>
                <w:sz w:val="20"/>
                <w:szCs w:val="20"/>
                <w:lang w:eastAsia="en-US"/>
              </w:rPr>
            </w:pPr>
          </w:p>
        </w:tc>
        <w:tc>
          <w:tcPr>
            <w:tcW w:w="1559" w:type="dxa"/>
            <w:tcBorders>
              <w:top w:val="single" w:sz="4" w:space="0" w:color="auto"/>
              <w:left w:val="single" w:sz="4" w:space="0" w:color="auto"/>
              <w:bottom w:val="single" w:sz="4" w:space="0" w:color="auto"/>
              <w:right w:val="single" w:sz="4" w:space="0" w:color="auto"/>
            </w:tcBorders>
            <w:noWrap/>
            <w:vAlign w:val="center"/>
          </w:tcPr>
          <w:p w14:paraId="09CF381C" w14:textId="4C8569C7" w:rsidR="00844C10" w:rsidRPr="00A90249" w:rsidRDefault="00844C10" w:rsidP="00844C10">
            <w:pPr>
              <w:jc w:val="center"/>
              <w:rPr>
                <w:rFonts w:ascii="Tahoma" w:hAnsi="Tahoma" w:cs="Tahoma"/>
                <w:sz w:val="20"/>
                <w:szCs w:val="20"/>
                <w:lang w:eastAsia="en-US"/>
              </w:rPr>
            </w:pPr>
          </w:p>
        </w:tc>
        <w:tc>
          <w:tcPr>
            <w:tcW w:w="1418" w:type="dxa"/>
            <w:tcBorders>
              <w:top w:val="single" w:sz="4" w:space="0" w:color="auto"/>
              <w:left w:val="single" w:sz="4" w:space="0" w:color="auto"/>
              <w:bottom w:val="single" w:sz="4" w:space="0" w:color="auto"/>
              <w:right w:val="single" w:sz="4" w:space="0" w:color="auto"/>
            </w:tcBorders>
            <w:noWrap/>
            <w:vAlign w:val="center"/>
          </w:tcPr>
          <w:p w14:paraId="6DA84669" w14:textId="427B0282" w:rsidR="00844C10" w:rsidRPr="00A90249" w:rsidRDefault="00844C10" w:rsidP="00844C10">
            <w:pPr>
              <w:jc w:val="center"/>
              <w:rPr>
                <w:rFonts w:ascii="Tahoma" w:hAnsi="Tahoma" w:cs="Tahoma"/>
                <w:sz w:val="20"/>
                <w:szCs w:val="20"/>
                <w:lang w:eastAsia="en-US"/>
              </w:rPr>
            </w:pPr>
          </w:p>
        </w:tc>
      </w:tr>
      <w:tr w:rsidR="00F77E69" w:rsidRPr="00A90249" w14:paraId="49F4984D"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4778E77E" w14:textId="2352650E" w:rsidR="00844C10" w:rsidRPr="00A90249" w:rsidRDefault="00844C10" w:rsidP="00433DF8">
            <w:pPr>
              <w:jc w:val="center"/>
              <w:rPr>
                <w:rFonts w:ascii="Tahoma" w:hAnsi="Tahoma" w:cs="Tahoma"/>
                <w:sz w:val="20"/>
                <w:szCs w:val="20"/>
              </w:rPr>
            </w:pPr>
            <w:r w:rsidRPr="00A90249">
              <w:rPr>
                <w:rFonts w:ascii="Tahoma" w:hAnsi="Tahoma" w:cs="Tahoma"/>
                <w:sz w:val="20"/>
                <w:szCs w:val="20"/>
              </w:rPr>
              <w:t>6.1.</w:t>
            </w:r>
            <w:r w:rsidR="00433DF8" w:rsidRPr="00A90249">
              <w:rPr>
                <w:rFonts w:ascii="Tahoma" w:hAnsi="Tahoma" w:cs="Tahoma"/>
                <w:sz w:val="20"/>
                <w:szCs w:val="20"/>
              </w:rPr>
              <w:t>2</w:t>
            </w:r>
            <w:r w:rsidRPr="00A90249">
              <w:rPr>
                <w:rFonts w:ascii="Tahoma" w:hAnsi="Tahoma" w:cs="Tahoma"/>
                <w:sz w:val="20"/>
                <w:szCs w:val="20"/>
              </w:rPr>
              <w:t>.1</w:t>
            </w:r>
          </w:p>
        </w:tc>
        <w:tc>
          <w:tcPr>
            <w:tcW w:w="3971" w:type="dxa"/>
            <w:tcBorders>
              <w:top w:val="single" w:sz="4" w:space="0" w:color="auto"/>
              <w:left w:val="single" w:sz="4" w:space="0" w:color="auto"/>
              <w:bottom w:val="single" w:sz="4" w:space="0" w:color="auto"/>
              <w:right w:val="single" w:sz="4" w:space="0" w:color="auto"/>
            </w:tcBorders>
            <w:noWrap/>
            <w:hideMark/>
          </w:tcPr>
          <w:p w14:paraId="0455A784" w14:textId="2702AAC8" w:rsidR="00844C10" w:rsidRPr="00A90249" w:rsidRDefault="00844C10" w:rsidP="00433DF8">
            <w:pPr>
              <w:jc w:val="both"/>
              <w:rPr>
                <w:rFonts w:ascii="Tahoma" w:hAnsi="Tahoma" w:cs="Tahoma"/>
                <w:sz w:val="20"/>
                <w:szCs w:val="20"/>
                <w:lang w:eastAsia="en-US"/>
              </w:rPr>
            </w:pPr>
            <w:r w:rsidRPr="00A90249">
              <w:rPr>
                <w:rFonts w:ascii="Tahoma" w:hAnsi="Tahoma" w:cs="Tahoma"/>
                <w:sz w:val="20"/>
                <w:szCs w:val="20"/>
                <w:lang w:eastAsia="en-US"/>
              </w:rPr>
              <w:t>на хозяйственно-питьевые нужды</w:t>
            </w:r>
          </w:p>
        </w:tc>
        <w:tc>
          <w:tcPr>
            <w:tcW w:w="1982" w:type="dxa"/>
            <w:tcBorders>
              <w:top w:val="single" w:sz="4" w:space="0" w:color="auto"/>
              <w:left w:val="single" w:sz="4" w:space="0" w:color="auto"/>
              <w:bottom w:val="single" w:sz="4" w:space="0" w:color="auto"/>
              <w:right w:val="single" w:sz="4" w:space="0" w:color="auto"/>
            </w:tcBorders>
            <w:vAlign w:val="center"/>
            <w:hideMark/>
          </w:tcPr>
          <w:p w14:paraId="65082527" w14:textId="2DB86EFB" w:rsidR="00844C10" w:rsidRPr="00A90249" w:rsidRDefault="00844C10" w:rsidP="00844C10">
            <w:pPr>
              <w:jc w:val="center"/>
              <w:rPr>
                <w:rFonts w:ascii="Tahoma" w:hAnsi="Tahoma" w:cs="Tahoma"/>
                <w:sz w:val="20"/>
                <w:szCs w:val="20"/>
                <w:lang w:eastAsia="en-US"/>
              </w:rPr>
            </w:pPr>
            <w:r w:rsidRPr="00A90249">
              <w:rPr>
                <w:rFonts w:ascii="Tahoma" w:hAnsi="Tahoma" w:cs="Tahoma"/>
                <w:sz w:val="20"/>
                <w:szCs w:val="20"/>
                <w:lang w:eastAsia="en-US"/>
              </w:rPr>
              <w:t>л/ сут на чел.</w:t>
            </w:r>
          </w:p>
        </w:tc>
        <w:tc>
          <w:tcPr>
            <w:tcW w:w="1559" w:type="dxa"/>
            <w:tcBorders>
              <w:top w:val="single" w:sz="4" w:space="0" w:color="auto"/>
              <w:left w:val="single" w:sz="4" w:space="0" w:color="auto"/>
              <w:bottom w:val="single" w:sz="4" w:space="0" w:color="auto"/>
              <w:right w:val="single" w:sz="4" w:space="0" w:color="auto"/>
            </w:tcBorders>
            <w:noWrap/>
            <w:vAlign w:val="center"/>
          </w:tcPr>
          <w:p w14:paraId="04863DD6" w14:textId="6A6AB5CA" w:rsidR="00844C10" w:rsidRPr="00A90249" w:rsidRDefault="002C397F" w:rsidP="00844C10">
            <w:pPr>
              <w:jc w:val="center"/>
              <w:rPr>
                <w:rFonts w:ascii="Tahoma" w:hAnsi="Tahoma" w:cs="Tahoma"/>
                <w:sz w:val="20"/>
                <w:szCs w:val="20"/>
                <w:lang w:eastAsia="en-US"/>
              </w:rPr>
            </w:pPr>
            <w:r w:rsidRPr="00A90249">
              <w:rPr>
                <w:rFonts w:ascii="Tahoma" w:hAnsi="Tahoma" w:cs="Tahoma"/>
                <w:sz w:val="20"/>
                <w:szCs w:val="20"/>
                <w:lang w:eastAsia="en-US"/>
              </w:rPr>
              <w:t>н/д</w:t>
            </w:r>
          </w:p>
        </w:tc>
        <w:tc>
          <w:tcPr>
            <w:tcW w:w="1418" w:type="dxa"/>
            <w:tcBorders>
              <w:top w:val="single" w:sz="4" w:space="0" w:color="auto"/>
              <w:left w:val="single" w:sz="4" w:space="0" w:color="auto"/>
              <w:bottom w:val="single" w:sz="4" w:space="0" w:color="auto"/>
              <w:right w:val="single" w:sz="4" w:space="0" w:color="auto"/>
            </w:tcBorders>
            <w:noWrap/>
            <w:vAlign w:val="center"/>
          </w:tcPr>
          <w:p w14:paraId="2CFEE71A" w14:textId="0075E1A4" w:rsidR="00844C10" w:rsidRPr="00A90249" w:rsidRDefault="00844C10" w:rsidP="00844C10">
            <w:pPr>
              <w:jc w:val="center"/>
              <w:rPr>
                <w:rFonts w:ascii="Tahoma" w:hAnsi="Tahoma" w:cs="Tahoma"/>
                <w:sz w:val="20"/>
                <w:szCs w:val="20"/>
                <w:lang w:eastAsia="en-US"/>
              </w:rPr>
            </w:pPr>
            <w:r w:rsidRPr="00A90249">
              <w:rPr>
                <w:rFonts w:ascii="Tahoma" w:hAnsi="Tahoma" w:cs="Tahoma"/>
                <w:sz w:val="20"/>
                <w:szCs w:val="20"/>
                <w:lang w:eastAsia="en-US"/>
              </w:rPr>
              <w:t>160</w:t>
            </w:r>
          </w:p>
        </w:tc>
      </w:tr>
      <w:tr w:rsidR="00F77E69" w:rsidRPr="00A90249" w14:paraId="4C61CEE0"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625C9A50" w14:textId="34A6DCEB" w:rsidR="00844C10" w:rsidRPr="00A90249" w:rsidRDefault="00844C10" w:rsidP="00844C10">
            <w:pPr>
              <w:jc w:val="center"/>
              <w:rPr>
                <w:rFonts w:ascii="Tahoma" w:hAnsi="Tahoma" w:cs="Tahoma"/>
                <w:b/>
                <w:sz w:val="20"/>
                <w:szCs w:val="20"/>
              </w:rPr>
            </w:pPr>
            <w:r w:rsidRPr="00A90249">
              <w:rPr>
                <w:rFonts w:ascii="Tahoma" w:hAnsi="Tahoma" w:cs="Tahoma"/>
                <w:b/>
                <w:sz w:val="20"/>
                <w:szCs w:val="20"/>
              </w:rPr>
              <w:t>6.2</w:t>
            </w:r>
          </w:p>
        </w:tc>
        <w:tc>
          <w:tcPr>
            <w:tcW w:w="3971" w:type="dxa"/>
            <w:tcBorders>
              <w:top w:val="single" w:sz="4" w:space="0" w:color="auto"/>
              <w:left w:val="single" w:sz="4" w:space="0" w:color="auto"/>
              <w:bottom w:val="single" w:sz="4" w:space="0" w:color="auto"/>
              <w:right w:val="single" w:sz="4" w:space="0" w:color="auto"/>
            </w:tcBorders>
            <w:noWrap/>
            <w:hideMark/>
          </w:tcPr>
          <w:p w14:paraId="1598D126" w14:textId="07308CE4" w:rsidR="00844C10" w:rsidRPr="00A90249" w:rsidRDefault="00844C10" w:rsidP="00844C10">
            <w:pPr>
              <w:jc w:val="both"/>
              <w:rPr>
                <w:rFonts w:ascii="Tahoma" w:hAnsi="Tahoma" w:cs="Tahoma"/>
                <w:b/>
                <w:sz w:val="20"/>
                <w:szCs w:val="20"/>
                <w:lang w:eastAsia="en-US"/>
              </w:rPr>
            </w:pPr>
            <w:r w:rsidRPr="00A90249">
              <w:rPr>
                <w:rFonts w:ascii="Tahoma" w:hAnsi="Tahoma" w:cs="Tahoma"/>
                <w:b/>
                <w:sz w:val="20"/>
                <w:szCs w:val="20"/>
                <w:lang w:eastAsia="en-US"/>
              </w:rPr>
              <w:t>Водоотведение (канализация)</w:t>
            </w:r>
          </w:p>
        </w:tc>
        <w:tc>
          <w:tcPr>
            <w:tcW w:w="1982" w:type="dxa"/>
            <w:tcBorders>
              <w:top w:val="single" w:sz="4" w:space="0" w:color="auto"/>
              <w:left w:val="single" w:sz="4" w:space="0" w:color="auto"/>
              <w:bottom w:val="single" w:sz="4" w:space="0" w:color="auto"/>
              <w:right w:val="single" w:sz="4" w:space="0" w:color="auto"/>
            </w:tcBorders>
            <w:vAlign w:val="center"/>
            <w:hideMark/>
          </w:tcPr>
          <w:p w14:paraId="229C495E" w14:textId="7FC48902" w:rsidR="00844C10" w:rsidRPr="00A90249" w:rsidRDefault="00844C10" w:rsidP="00844C10">
            <w:pPr>
              <w:jc w:val="center"/>
              <w:rPr>
                <w:rFonts w:ascii="Tahoma" w:hAnsi="Tahoma" w:cs="Tahoma"/>
                <w:sz w:val="20"/>
                <w:szCs w:val="20"/>
                <w:lang w:eastAsia="en-US"/>
              </w:rPr>
            </w:pPr>
          </w:p>
        </w:tc>
        <w:tc>
          <w:tcPr>
            <w:tcW w:w="1559" w:type="dxa"/>
            <w:tcBorders>
              <w:top w:val="single" w:sz="4" w:space="0" w:color="auto"/>
              <w:left w:val="single" w:sz="4" w:space="0" w:color="auto"/>
              <w:bottom w:val="single" w:sz="4" w:space="0" w:color="auto"/>
              <w:right w:val="single" w:sz="4" w:space="0" w:color="auto"/>
            </w:tcBorders>
            <w:noWrap/>
            <w:vAlign w:val="center"/>
          </w:tcPr>
          <w:p w14:paraId="60B75537" w14:textId="31C8FE39" w:rsidR="00844C10" w:rsidRPr="00A90249" w:rsidRDefault="00844C10" w:rsidP="00844C10">
            <w:pPr>
              <w:jc w:val="center"/>
              <w:rPr>
                <w:rFonts w:ascii="Tahoma" w:hAnsi="Tahoma" w:cs="Tahoma"/>
                <w:sz w:val="20"/>
                <w:szCs w:val="20"/>
                <w:lang w:eastAsia="en-US"/>
              </w:rPr>
            </w:pPr>
          </w:p>
        </w:tc>
        <w:tc>
          <w:tcPr>
            <w:tcW w:w="1418" w:type="dxa"/>
            <w:tcBorders>
              <w:top w:val="single" w:sz="4" w:space="0" w:color="auto"/>
              <w:left w:val="single" w:sz="4" w:space="0" w:color="auto"/>
              <w:bottom w:val="single" w:sz="4" w:space="0" w:color="auto"/>
              <w:right w:val="single" w:sz="4" w:space="0" w:color="auto"/>
            </w:tcBorders>
            <w:noWrap/>
            <w:vAlign w:val="center"/>
          </w:tcPr>
          <w:p w14:paraId="744D166A" w14:textId="1232745D" w:rsidR="00844C10" w:rsidRPr="00A90249" w:rsidRDefault="00844C10" w:rsidP="00844C10">
            <w:pPr>
              <w:jc w:val="center"/>
              <w:rPr>
                <w:rFonts w:ascii="Tahoma" w:hAnsi="Tahoma" w:cs="Tahoma"/>
                <w:sz w:val="20"/>
                <w:szCs w:val="20"/>
                <w:lang w:eastAsia="en-US"/>
              </w:rPr>
            </w:pPr>
          </w:p>
        </w:tc>
      </w:tr>
      <w:tr w:rsidR="00F77E69" w:rsidRPr="00A90249" w14:paraId="499F782A"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5F4A56A4" w14:textId="167B45D3" w:rsidR="00844C10" w:rsidRPr="00A90249" w:rsidRDefault="00844C10" w:rsidP="00844C10">
            <w:pPr>
              <w:jc w:val="center"/>
              <w:rPr>
                <w:rFonts w:ascii="Tahoma" w:hAnsi="Tahoma" w:cs="Tahoma"/>
                <w:sz w:val="20"/>
                <w:szCs w:val="20"/>
              </w:rPr>
            </w:pPr>
            <w:r w:rsidRPr="00A90249">
              <w:rPr>
                <w:rFonts w:ascii="Tahoma" w:hAnsi="Tahoma" w:cs="Tahoma"/>
                <w:sz w:val="20"/>
                <w:szCs w:val="20"/>
              </w:rPr>
              <w:t>6.2.1</w:t>
            </w:r>
          </w:p>
        </w:tc>
        <w:tc>
          <w:tcPr>
            <w:tcW w:w="3971" w:type="dxa"/>
            <w:tcBorders>
              <w:top w:val="single" w:sz="4" w:space="0" w:color="auto"/>
              <w:left w:val="single" w:sz="4" w:space="0" w:color="auto"/>
              <w:bottom w:val="single" w:sz="4" w:space="0" w:color="auto"/>
              <w:right w:val="single" w:sz="4" w:space="0" w:color="auto"/>
            </w:tcBorders>
            <w:noWrap/>
            <w:hideMark/>
          </w:tcPr>
          <w:p w14:paraId="41EAC7AA" w14:textId="34EB32E6" w:rsidR="00844C10" w:rsidRPr="00A90249" w:rsidRDefault="00844C10" w:rsidP="00844C10">
            <w:pPr>
              <w:jc w:val="both"/>
              <w:rPr>
                <w:rFonts w:ascii="Tahoma" w:hAnsi="Tahoma" w:cs="Tahoma"/>
                <w:sz w:val="20"/>
                <w:szCs w:val="20"/>
                <w:lang w:eastAsia="en-US"/>
              </w:rPr>
            </w:pPr>
            <w:r w:rsidRPr="00A90249">
              <w:rPr>
                <w:rFonts w:ascii="Tahoma" w:hAnsi="Tahoma" w:cs="Tahoma"/>
                <w:sz w:val="20"/>
                <w:szCs w:val="20"/>
                <w:lang w:eastAsia="en-US"/>
              </w:rPr>
              <w:t>общее поступление сточных вод – всего</w:t>
            </w:r>
          </w:p>
        </w:tc>
        <w:tc>
          <w:tcPr>
            <w:tcW w:w="1982" w:type="dxa"/>
            <w:tcBorders>
              <w:top w:val="single" w:sz="4" w:space="0" w:color="auto"/>
              <w:left w:val="single" w:sz="4" w:space="0" w:color="auto"/>
              <w:bottom w:val="single" w:sz="4" w:space="0" w:color="auto"/>
              <w:right w:val="single" w:sz="4" w:space="0" w:color="auto"/>
            </w:tcBorders>
            <w:vAlign w:val="center"/>
          </w:tcPr>
          <w:p w14:paraId="66FAA8C9" w14:textId="73DC7126" w:rsidR="00844C10" w:rsidRPr="00A90249" w:rsidRDefault="00844C10" w:rsidP="00844C10">
            <w:pPr>
              <w:jc w:val="center"/>
              <w:rPr>
                <w:rFonts w:ascii="Tahoma" w:hAnsi="Tahoma" w:cs="Tahoma"/>
                <w:sz w:val="20"/>
                <w:szCs w:val="20"/>
                <w:lang w:eastAsia="en-US"/>
              </w:rPr>
            </w:pPr>
            <w:r w:rsidRPr="00A90249">
              <w:rPr>
                <w:rFonts w:ascii="Tahoma" w:hAnsi="Tahoma" w:cs="Tahoma"/>
                <w:sz w:val="20"/>
                <w:szCs w:val="20"/>
                <w:lang w:eastAsia="en-US"/>
              </w:rPr>
              <w:t>куб. м/ сут</w:t>
            </w:r>
          </w:p>
        </w:tc>
        <w:tc>
          <w:tcPr>
            <w:tcW w:w="1559" w:type="dxa"/>
            <w:tcBorders>
              <w:top w:val="single" w:sz="4" w:space="0" w:color="auto"/>
              <w:left w:val="single" w:sz="4" w:space="0" w:color="auto"/>
              <w:bottom w:val="single" w:sz="4" w:space="0" w:color="auto"/>
              <w:right w:val="single" w:sz="4" w:space="0" w:color="auto"/>
            </w:tcBorders>
            <w:noWrap/>
            <w:vAlign w:val="center"/>
          </w:tcPr>
          <w:p w14:paraId="392A13AB" w14:textId="41D98FD6" w:rsidR="00844C10" w:rsidRPr="00A90249" w:rsidRDefault="002C397F" w:rsidP="00844C10">
            <w:pPr>
              <w:jc w:val="center"/>
              <w:rPr>
                <w:rFonts w:ascii="Tahoma" w:hAnsi="Tahoma" w:cs="Tahoma"/>
                <w:sz w:val="20"/>
                <w:szCs w:val="20"/>
                <w:lang w:eastAsia="en-US"/>
              </w:rPr>
            </w:pPr>
            <w:r w:rsidRPr="00A90249">
              <w:rPr>
                <w:rFonts w:ascii="Tahoma" w:hAnsi="Tahoma" w:cs="Tahoma"/>
                <w:sz w:val="20"/>
                <w:szCs w:val="20"/>
                <w:lang w:eastAsia="en-US"/>
              </w:rPr>
              <w:t>н/д</w:t>
            </w:r>
          </w:p>
        </w:tc>
        <w:tc>
          <w:tcPr>
            <w:tcW w:w="1418" w:type="dxa"/>
            <w:tcBorders>
              <w:top w:val="single" w:sz="4" w:space="0" w:color="auto"/>
              <w:left w:val="single" w:sz="4" w:space="0" w:color="auto"/>
              <w:bottom w:val="single" w:sz="4" w:space="0" w:color="auto"/>
              <w:right w:val="single" w:sz="4" w:space="0" w:color="auto"/>
            </w:tcBorders>
            <w:noWrap/>
            <w:vAlign w:val="center"/>
          </w:tcPr>
          <w:p w14:paraId="1E414923" w14:textId="4D0A12AD" w:rsidR="00844C10" w:rsidRPr="00A90249" w:rsidRDefault="00844C10" w:rsidP="00844C10">
            <w:pPr>
              <w:jc w:val="center"/>
              <w:rPr>
                <w:rFonts w:ascii="Tahoma" w:hAnsi="Tahoma" w:cs="Tahoma"/>
                <w:sz w:val="20"/>
                <w:szCs w:val="20"/>
                <w:lang w:eastAsia="en-US"/>
              </w:rPr>
            </w:pPr>
            <w:r w:rsidRPr="00A90249">
              <w:rPr>
                <w:rFonts w:ascii="Tahoma" w:hAnsi="Tahoma" w:cs="Tahoma"/>
                <w:sz w:val="20"/>
                <w:szCs w:val="20"/>
                <w:lang w:eastAsia="en-US"/>
              </w:rPr>
              <w:t>273,79</w:t>
            </w:r>
          </w:p>
        </w:tc>
      </w:tr>
      <w:tr w:rsidR="00F77E69" w:rsidRPr="00A90249" w14:paraId="25C03E0A"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05D1C2CC" w14:textId="55984133" w:rsidR="00844C10" w:rsidRPr="00A90249" w:rsidRDefault="00844C10" w:rsidP="00844C10">
            <w:pPr>
              <w:jc w:val="center"/>
              <w:rPr>
                <w:rFonts w:ascii="Tahoma" w:hAnsi="Tahoma" w:cs="Tahoma"/>
                <w:sz w:val="20"/>
                <w:szCs w:val="20"/>
              </w:rPr>
            </w:pPr>
          </w:p>
        </w:tc>
        <w:tc>
          <w:tcPr>
            <w:tcW w:w="3971" w:type="dxa"/>
            <w:tcBorders>
              <w:top w:val="single" w:sz="4" w:space="0" w:color="auto"/>
              <w:left w:val="single" w:sz="4" w:space="0" w:color="auto"/>
              <w:bottom w:val="single" w:sz="4" w:space="0" w:color="auto"/>
              <w:right w:val="single" w:sz="4" w:space="0" w:color="auto"/>
            </w:tcBorders>
            <w:noWrap/>
            <w:hideMark/>
          </w:tcPr>
          <w:p w14:paraId="5B2AAFEC" w14:textId="093EF8DB" w:rsidR="00844C10" w:rsidRPr="00A90249" w:rsidRDefault="00844C10" w:rsidP="00844C10">
            <w:pPr>
              <w:jc w:val="both"/>
              <w:rPr>
                <w:rFonts w:ascii="Tahoma" w:hAnsi="Tahoma" w:cs="Tahoma"/>
                <w:sz w:val="20"/>
                <w:szCs w:val="20"/>
                <w:lang w:eastAsia="en-US"/>
              </w:rPr>
            </w:pPr>
            <w:r w:rsidRPr="00A90249">
              <w:rPr>
                <w:rFonts w:ascii="Tahoma" w:hAnsi="Tahoma" w:cs="Tahoma"/>
                <w:sz w:val="20"/>
                <w:szCs w:val="20"/>
                <w:lang w:eastAsia="en-US"/>
              </w:rPr>
              <w:t>в том числе:</w:t>
            </w:r>
          </w:p>
        </w:tc>
        <w:tc>
          <w:tcPr>
            <w:tcW w:w="1982" w:type="dxa"/>
            <w:tcBorders>
              <w:top w:val="single" w:sz="4" w:space="0" w:color="auto"/>
              <w:left w:val="single" w:sz="4" w:space="0" w:color="auto"/>
              <w:bottom w:val="single" w:sz="4" w:space="0" w:color="auto"/>
              <w:right w:val="single" w:sz="4" w:space="0" w:color="auto"/>
            </w:tcBorders>
            <w:vAlign w:val="center"/>
            <w:hideMark/>
          </w:tcPr>
          <w:p w14:paraId="0FABEA32" w14:textId="4FDDAC18" w:rsidR="00844C10" w:rsidRPr="00A90249" w:rsidRDefault="00844C10" w:rsidP="00844C10">
            <w:pPr>
              <w:jc w:val="center"/>
              <w:rPr>
                <w:rFonts w:ascii="Tahoma" w:hAnsi="Tahoma" w:cs="Tahoma"/>
                <w:sz w:val="20"/>
                <w:szCs w:val="20"/>
                <w:lang w:eastAsia="en-US"/>
              </w:rPr>
            </w:pPr>
          </w:p>
        </w:tc>
        <w:tc>
          <w:tcPr>
            <w:tcW w:w="1559" w:type="dxa"/>
            <w:tcBorders>
              <w:top w:val="single" w:sz="4" w:space="0" w:color="auto"/>
              <w:left w:val="single" w:sz="4" w:space="0" w:color="auto"/>
              <w:bottom w:val="single" w:sz="4" w:space="0" w:color="auto"/>
              <w:right w:val="single" w:sz="4" w:space="0" w:color="auto"/>
            </w:tcBorders>
            <w:noWrap/>
            <w:vAlign w:val="center"/>
          </w:tcPr>
          <w:p w14:paraId="5144447F" w14:textId="061FF9F3" w:rsidR="00844C10" w:rsidRPr="00A90249" w:rsidRDefault="00844C10" w:rsidP="00844C10">
            <w:pPr>
              <w:jc w:val="center"/>
              <w:rPr>
                <w:rFonts w:ascii="Tahoma" w:hAnsi="Tahoma" w:cs="Tahoma"/>
                <w:sz w:val="20"/>
                <w:szCs w:val="20"/>
                <w:lang w:eastAsia="en-US"/>
              </w:rPr>
            </w:pPr>
          </w:p>
        </w:tc>
        <w:tc>
          <w:tcPr>
            <w:tcW w:w="1418" w:type="dxa"/>
            <w:tcBorders>
              <w:top w:val="single" w:sz="4" w:space="0" w:color="auto"/>
              <w:left w:val="single" w:sz="4" w:space="0" w:color="auto"/>
              <w:bottom w:val="single" w:sz="4" w:space="0" w:color="auto"/>
              <w:right w:val="single" w:sz="4" w:space="0" w:color="auto"/>
            </w:tcBorders>
            <w:noWrap/>
            <w:vAlign w:val="center"/>
          </w:tcPr>
          <w:p w14:paraId="4304AF27" w14:textId="155AC084" w:rsidR="00844C10" w:rsidRPr="00A90249" w:rsidRDefault="00844C10" w:rsidP="00844C10">
            <w:pPr>
              <w:jc w:val="center"/>
              <w:rPr>
                <w:rFonts w:ascii="Tahoma" w:hAnsi="Tahoma" w:cs="Tahoma"/>
                <w:sz w:val="20"/>
                <w:szCs w:val="20"/>
                <w:lang w:eastAsia="en-US"/>
              </w:rPr>
            </w:pPr>
          </w:p>
        </w:tc>
      </w:tr>
      <w:tr w:rsidR="00F77E69" w:rsidRPr="00A90249" w14:paraId="4F2B9713"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5B18DB6D" w14:textId="5A554C3E" w:rsidR="002C397F" w:rsidRPr="00A90249" w:rsidRDefault="002C397F" w:rsidP="002C397F">
            <w:pPr>
              <w:jc w:val="center"/>
              <w:rPr>
                <w:rFonts w:ascii="Tahoma" w:hAnsi="Tahoma" w:cs="Tahoma"/>
                <w:sz w:val="20"/>
                <w:szCs w:val="20"/>
              </w:rPr>
            </w:pPr>
            <w:r w:rsidRPr="00A90249">
              <w:rPr>
                <w:rFonts w:ascii="Tahoma" w:hAnsi="Tahoma" w:cs="Tahoma"/>
                <w:sz w:val="20"/>
                <w:szCs w:val="20"/>
              </w:rPr>
              <w:t>6.2.1.1</w:t>
            </w:r>
          </w:p>
        </w:tc>
        <w:tc>
          <w:tcPr>
            <w:tcW w:w="3971" w:type="dxa"/>
            <w:tcBorders>
              <w:top w:val="single" w:sz="4" w:space="0" w:color="auto"/>
              <w:left w:val="single" w:sz="4" w:space="0" w:color="auto"/>
              <w:bottom w:val="single" w:sz="4" w:space="0" w:color="auto"/>
              <w:right w:val="single" w:sz="4" w:space="0" w:color="auto"/>
            </w:tcBorders>
            <w:noWrap/>
            <w:hideMark/>
          </w:tcPr>
          <w:p w14:paraId="63A6BD9C" w14:textId="2F629BB0" w:rsidR="002C397F" w:rsidRPr="00A90249" w:rsidRDefault="002C397F" w:rsidP="002C397F">
            <w:pPr>
              <w:jc w:val="both"/>
              <w:rPr>
                <w:rFonts w:ascii="Tahoma" w:hAnsi="Tahoma" w:cs="Tahoma"/>
                <w:sz w:val="20"/>
                <w:szCs w:val="20"/>
                <w:lang w:eastAsia="en-US"/>
              </w:rPr>
            </w:pPr>
            <w:r w:rsidRPr="00A90249">
              <w:rPr>
                <w:rFonts w:ascii="Tahoma" w:hAnsi="Tahoma" w:cs="Tahoma"/>
                <w:sz w:val="20"/>
                <w:szCs w:val="20"/>
                <w:lang w:eastAsia="en-US"/>
              </w:rPr>
              <w:t>хозяйственно-бытовые сточные воды</w:t>
            </w:r>
          </w:p>
        </w:tc>
        <w:tc>
          <w:tcPr>
            <w:tcW w:w="1982" w:type="dxa"/>
            <w:tcBorders>
              <w:top w:val="single" w:sz="4" w:space="0" w:color="auto"/>
              <w:left w:val="single" w:sz="4" w:space="0" w:color="auto"/>
              <w:bottom w:val="single" w:sz="4" w:space="0" w:color="auto"/>
              <w:right w:val="single" w:sz="4" w:space="0" w:color="auto"/>
            </w:tcBorders>
            <w:vAlign w:val="center"/>
          </w:tcPr>
          <w:p w14:paraId="0EC501C9" w14:textId="74FB8C85" w:rsidR="002C397F" w:rsidRPr="00A90249" w:rsidRDefault="002C397F" w:rsidP="002C397F">
            <w:pPr>
              <w:jc w:val="center"/>
              <w:rPr>
                <w:rFonts w:ascii="Tahoma" w:hAnsi="Tahoma" w:cs="Tahoma"/>
                <w:sz w:val="20"/>
                <w:szCs w:val="20"/>
                <w:lang w:eastAsia="en-US"/>
              </w:rPr>
            </w:pPr>
            <w:r w:rsidRPr="00A90249">
              <w:rPr>
                <w:rFonts w:ascii="Tahoma" w:hAnsi="Tahoma" w:cs="Tahoma"/>
                <w:sz w:val="20"/>
                <w:szCs w:val="20"/>
                <w:lang w:eastAsia="en-US"/>
              </w:rPr>
              <w:t>куб. м/ сут</w:t>
            </w:r>
          </w:p>
        </w:tc>
        <w:tc>
          <w:tcPr>
            <w:tcW w:w="1559" w:type="dxa"/>
            <w:tcBorders>
              <w:top w:val="single" w:sz="4" w:space="0" w:color="auto"/>
              <w:left w:val="single" w:sz="4" w:space="0" w:color="auto"/>
              <w:bottom w:val="single" w:sz="4" w:space="0" w:color="auto"/>
              <w:right w:val="single" w:sz="4" w:space="0" w:color="auto"/>
            </w:tcBorders>
            <w:noWrap/>
          </w:tcPr>
          <w:p w14:paraId="36E23604" w14:textId="5565BEF1" w:rsidR="002C397F" w:rsidRPr="00A90249" w:rsidRDefault="002C397F" w:rsidP="002C397F">
            <w:pPr>
              <w:jc w:val="center"/>
              <w:rPr>
                <w:rFonts w:ascii="Tahoma" w:hAnsi="Tahoma" w:cs="Tahoma"/>
                <w:sz w:val="20"/>
                <w:szCs w:val="20"/>
                <w:lang w:eastAsia="en-US"/>
              </w:rPr>
            </w:pPr>
            <w:r w:rsidRPr="00A90249">
              <w:rPr>
                <w:rFonts w:ascii="Tahoma" w:hAnsi="Tahoma" w:cs="Tahoma"/>
                <w:sz w:val="20"/>
                <w:szCs w:val="20"/>
                <w:lang w:eastAsia="en-US"/>
              </w:rPr>
              <w:t>н/д</w:t>
            </w:r>
          </w:p>
        </w:tc>
        <w:tc>
          <w:tcPr>
            <w:tcW w:w="1418" w:type="dxa"/>
            <w:tcBorders>
              <w:top w:val="single" w:sz="4" w:space="0" w:color="auto"/>
              <w:left w:val="single" w:sz="4" w:space="0" w:color="auto"/>
              <w:bottom w:val="single" w:sz="4" w:space="0" w:color="auto"/>
              <w:right w:val="single" w:sz="4" w:space="0" w:color="auto"/>
            </w:tcBorders>
            <w:noWrap/>
            <w:vAlign w:val="center"/>
          </w:tcPr>
          <w:p w14:paraId="1F3F018F" w14:textId="4BCEDF32" w:rsidR="002C397F" w:rsidRPr="00A90249" w:rsidRDefault="002C397F" w:rsidP="002C397F">
            <w:pPr>
              <w:jc w:val="center"/>
              <w:rPr>
                <w:rFonts w:ascii="Tahoma" w:hAnsi="Tahoma" w:cs="Tahoma"/>
                <w:sz w:val="20"/>
                <w:szCs w:val="20"/>
                <w:lang w:eastAsia="en-US"/>
              </w:rPr>
            </w:pPr>
            <w:r w:rsidRPr="00A90249">
              <w:rPr>
                <w:rFonts w:ascii="Tahoma" w:hAnsi="Tahoma" w:cs="Tahoma"/>
                <w:sz w:val="20"/>
                <w:szCs w:val="20"/>
                <w:lang w:eastAsia="en-US"/>
              </w:rPr>
              <w:t>238,08</w:t>
            </w:r>
          </w:p>
        </w:tc>
      </w:tr>
      <w:tr w:rsidR="00F77E69" w:rsidRPr="00A90249" w14:paraId="7616E3B4"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564FA2B8" w14:textId="47DEDCF1" w:rsidR="002C397F" w:rsidRPr="00A90249" w:rsidRDefault="002C397F" w:rsidP="002C397F">
            <w:pPr>
              <w:jc w:val="center"/>
              <w:rPr>
                <w:rFonts w:ascii="Tahoma" w:hAnsi="Tahoma" w:cs="Tahoma"/>
                <w:sz w:val="20"/>
                <w:szCs w:val="20"/>
              </w:rPr>
            </w:pPr>
            <w:r w:rsidRPr="00A90249">
              <w:rPr>
                <w:rFonts w:ascii="Tahoma" w:hAnsi="Tahoma" w:cs="Tahoma"/>
                <w:sz w:val="20"/>
                <w:szCs w:val="20"/>
              </w:rPr>
              <w:t>6.2.1.2</w:t>
            </w:r>
          </w:p>
        </w:tc>
        <w:tc>
          <w:tcPr>
            <w:tcW w:w="3971" w:type="dxa"/>
            <w:tcBorders>
              <w:top w:val="single" w:sz="4" w:space="0" w:color="auto"/>
              <w:left w:val="single" w:sz="4" w:space="0" w:color="auto"/>
              <w:bottom w:val="single" w:sz="4" w:space="0" w:color="auto"/>
              <w:right w:val="single" w:sz="4" w:space="0" w:color="auto"/>
            </w:tcBorders>
            <w:noWrap/>
            <w:hideMark/>
          </w:tcPr>
          <w:p w14:paraId="48225F7C" w14:textId="03F86C42" w:rsidR="002C397F" w:rsidRPr="00A90249" w:rsidRDefault="002C397F" w:rsidP="002C397F">
            <w:pPr>
              <w:jc w:val="both"/>
              <w:rPr>
                <w:rFonts w:ascii="Tahoma" w:hAnsi="Tahoma" w:cs="Tahoma"/>
                <w:sz w:val="20"/>
                <w:szCs w:val="20"/>
                <w:lang w:eastAsia="en-US"/>
              </w:rPr>
            </w:pPr>
            <w:r w:rsidRPr="00A90249">
              <w:rPr>
                <w:rFonts w:ascii="Tahoma" w:hAnsi="Tahoma" w:cs="Tahoma"/>
                <w:sz w:val="20"/>
                <w:szCs w:val="20"/>
                <w:lang w:eastAsia="en-US"/>
              </w:rPr>
              <w:t>производственные сточные воды</w:t>
            </w:r>
          </w:p>
        </w:tc>
        <w:tc>
          <w:tcPr>
            <w:tcW w:w="1982" w:type="dxa"/>
            <w:tcBorders>
              <w:top w:val="single" w:sz="4" w:space="0" w:color="auto"/>
              <w:left w:val="single" w:sz="4" w:space="0" w:color="auto"/>
              <w:bottom w:val="single" w:sz="4" w:space="0" w:color="auto"/>
              <w:right w:val="single" w:sz="4" w:space="0" w:color="auto"/>
            </w:tcBorders>
            <w:vAlign w:val="center"/>
            <w:hideMark/>
          </w:tcPr>
          <w:p w14:paraId="69B5EE70" w14:textId="66F5F5C4" w:rsidR="002C397F" w:rsidRPr="00A90249" w:rsidRDefault="002C397F" w:rsidP="002C397F">
            <w:pPr>
              <w:jc w:val="center"/>
              <w:rPr>
                <w:rFonts w:ascii="Tahoma" w:hAnsi="Tahoma" w:cs="Tahoma"/>
                <w:sz w:val="20"/>
                <w:szCs w:val="20"/>
                <w:lang w:eastAsia="en-US"/>
              </w:rPr>
            </w:pPr>
            <w:r w:rsidRPr="00A90249">
              <w:rPr>
                <w:rFonts w:ascii="Tahoma" w:hAnsi="Tahoma" w:cs="Tahoma"/>
                <w:sz w:val="20"/>
                <w:szCs w:val="20"/>
                <w:lang w:eastAsia="en-US"/>
              </w:rPr>
              <w:t>куб. м/ сут</w:t>
            </w:r>
          </w:p>
        </w:tc>
        <w:tc>
          <w:tcPr>
            <w:tcW w:w="1559" w:type="dxa"/>
            <w:tcBorders>
              <w:top w:val="single" w:sz="4" w:space="0" w:color="auto"/>
              <w:left w:val="single" w:sz="4" w:space="0" w:color="auto"/>
              <w:bottom w:val="single" w:sz="4" w:space="0" w:color="auto"/>
              <w:right w:val="single" w:sz="4" w:space="0" w:color="auto"/>
            </w:tcBorders>
            <w:noWrap/>
          </w:tcPr>
          <w:p w14:paraId="03892917" w14:textId="2EC89F35" w:rsidR="002C397F" w:rsidRPr="00A90249" w:rsidRDefault="002C397F" w:rsidP="002C397F">
            <w:pPr>
              <w:jc w:val="center"/>
              <w:rPr>
                <w:rFonts w:ascii="Tahoma" w:hAnsi="Tahoma" w:cs="Tahoma"/>
                <w:sz w:val="20"/>
                <w:szCs w:val="20"/>
                <w:lang w:eastAsia="en-US"/>
              </w:rPr>
            </w:pPr>
            <w:r w:rsidRPr="00A90249">
              <w:rPr>
                <w:rFonts w:ascii="Tahoma" w:hAnsi="Tahoma" w:cs="Tahoma"/>
                <w:sz w:val="20"/>
                <w:szCs w:val="20"/>
                <w:lang w:eastAsia="en-US"/>
              </w:rPr>
              <w:t>н/д</w:t>
            </w:r>
          </w:p>
        </w:tc>
        <w:tc>
          <w:tcPr>
            <w:tcW w:w="1418" w:type="dxa"/>
            <w:tcBorders>
              <w:top w:val="single" w:sz="4" w:space="0" w:color="auto"/>
              <w:left w:val="single" w:sz="4" w:space="0" w:color="auto"/>
              <w:bottom w:val="single" w:sz="4" w:space="0" w:color="auto"/>
              <w:right w:val="single" w:sz="4" w:space="0" w:color="auto"/>
            </w:tcBorders>
            <w:noWrap/>
            <w:vAlign w:val="center"/>
          </w:tcPr>
          <w:p w14:paraId="3FFA0822" w14:textId="7E095A6C" w:rsidR="002C397F" w:rsidRPr="00A90249" w:rsidRDefault="002C397F" w:rsidP="002C397F">
            <w:pPr>
              <w:jc w:val="center"/>
              <w:rPr>
                <w:rFonts w:ascii="Tahoma" w:hAnsi="Tahoma" w:cs="Tahoma"/>
                <w:sz w:val="20"/>
                <w:szCs w:val="20"/>
                <w:lang w:eastAsia="en-US"/>
              </w:rPr>
            </w:pPr>
            <w:r w:rsidRPr="00A90249">
              <w:rPr>
                <w:rFonts w:ascii="Tahoma" w:hAnsi="Tahoma" w:cs="Tahoma"/>
                <w:sz w:val="20"/>
                <w:szCs w:val="20"/>
                <w:lang w:eastAsia="en-US"/>
              </w:rPr>
              <w:t>35,71</w:t>
            </w:r>
          </w:p>
        </w:tc>
      </w:tr>
      <w:tr w:rsidR="00F77E69" w:rsidRPr="00A90249" w14:paraId="42B75204"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672A6B0C" w14:textId="745BBA5C" w:rsidR="00844C10" w:rsidRPr="00A90249" w:rsidRDefault="00844C10" w:rsidP="00844C10">
            <w:pPr>
              <w:jc w:val="center"/>
              <w:rPr>
                <w:rFonts w:ascii="Tahoma" w:hAnsi="Tahoma" w:cs="Tahoma"/>
                <w:sz w:val="20"/>
                <w:szCs w:val="20"/>
              </w:rPr>
            </w:pPr>
            <w:r w:rsidRPr="00A90249">
              <w:rPr>
                <w:rFonts w:ascii="Tahoma" w:hAnsi="Tahoma" w:cs="Tahoma"/>
                <w:sz w:val="20"/>
                <w:szCs w:val="20"/>
              </w:rPr>
              <w:t>6.2.2</w:t>
            </w:r>
          </w:p>
        </w:tc>
        <w:tc>
          <w:tcPr>
            <w:tcW w:w="3971" w:type="dxa"/>
            <w:tcBorders>
              <w:top w:val="single" w:sz="4" w:space="0" w:color="auto"/>
              <w:left w:val="single" w:sz="4" w:space="0" w:color="auto"/>
              <w:bottom w:val="single" w:sz="4" w:space="0" w:color="auto"/>
              <w:right w:val="single" w:sz="4" w:space="0" w:color="auto"/>
            </w:tcBorders>
            <w:noWrap/>
            <w:hideMark/>
          </w:tcPr>
          <w:p w14:paraId="61599289" w14:textId="16A41F27" w:rsidR="00844C10" w:rsidRPr="00A90249" w:rsidRDefault="00844C10" w:rsidP="00844C10">
            <w:pPr>
              <w:jc w:val="both"/>
              <w:rPr>
                <w:rFonts w:ascii="Tahoma" w:hAnsi="Tahoma" w:cs="Tahoma"/>
                <w:sz w:val="20"/>
                <w:szCs w:val="20"/>
                <w:lang w:eastAsia="en-US"/>
              </w:rPr>
            </w:pPr>
            <w:r w:rsidRPr="00A90249">
              <w:rPr>
                <w:rFonts w:ascii="Tahoma" w:hAnsi="Tahoma" w:cs="Tahoma"/>
                <w:sz w:val="20"/>
                <w:szCs w:val="20"/>
                <w:lang w:eastAsia="en-US"/>
              </w:rPr>
              <w:t>производительность очистных сооружений канализации</w:t>
            </w:r>
          </w:p>
        </w:tc>
        <w:tc>
          <w:tcPr>
            <w:tcW w:w="1982" w:type="dxa"/>
            <w:tcBorders>
              <w:top w:val="single" w:sz="4" w:space="0" w:color="auto"/>
              <w:left w:val="single" w:sz="4" w:space="0" w:color="auto"/>
              <w:bottom w:val="single" w:sz="4" w:space="0" w:color="auto"/>
              <w:right w:val="single" w:sz="4" w:space="0" w:color="auto"/>
            </w:tcBorders>
            <w:vAlign w:val="center"/>
            <w:hideMark/>
          </w:tcPr>
          <w:p w14:paraId="4457702E" w14:textId="45DE861F" w:rsidR="00844C10" w:rsidRPr="00A90249" w:rsidRDefault="00844C10" w:rsidP="00844C10">
            <w:pPr>
              <w:jc w:val="center"/>
              <w:rPr>
                <w:rFonts w:ascii="Tahoma" w:hAnsi="Tahoma" w:cs="Tahoma"/>
                <w:sz w:val="20"/>
                <w:szCs w:val="20"/>
                <w:lang w:eastAsia="en-US"/>
              </w:rPr>
            </w:pPr>
            <w:r w:rsidRPr="00A90249">
              <w:rPr>
                <w:rFonts w:ascii="Tahoma" w:hAnsi="Tahoma" w:cs="Tahoma"/>
                <w:sz w:val="20"/>
                <w:szCs w:val="20"/>
                <w:lang w:eastAsia="en-US"/>
              </w:rPr>
              <w:t>куб. м/ сут</w:t>
            </w:r>
          </w:p>
        </w:tc>
        <w:tc>
          <w:tcPr>
            <w:tcW w:w="1559" w:type="dxa"/>
            <w:tcBorders>
              <w:top w:val="single" w:sz="4" w:space="0" w:color="auto"/>
              <w:left w:val="single" w:sz="4" w:space="0" w:color="auto"/>
              <w:bottom w:val="single" w:sz="4" w:space="0" w:color="auto"/>
              <w:right w:val="single" w:sz="4" w:space="0" w:color="auto"/>
            </w:tcBorders>
            <w:noWrap/>
            <w:vAlign w:val="center"/>
          </w:tcPr>
          <w:p w14:paraId="69776974" w14:textId="2A29F641" w:rsidR="00844C10" w:rsidRPr="00A90249" w:rsidRDefault="00844C10" w:rsidP="00844C10">
            <w:pPr>
              <w:jc w:val="center"/>
              <w:rPr>
                <w:rFonts w:ascii="Tahoma" w:hAnsi="Tahoma" w:cs="Tahoma"/>
                <w:sz w:val="20"/>
                <w:szCs w:val="20"/>
                <w:lang w:eastAsia="en-US"/>
              </w:rPr>
            </w:pPr>
            <w:r w:rsidRPr="00A90249">
              <w:rPr>
                <w:rFonts w:ascii="Tahoma" w:hAnsi="Tahoma" w:cs="Tahoma"/>
                <w:sz w:val="20"/>
                <w:szCs w:val="20"/>
                <w:lang w:eastAsia="en-US"/>
              </w:rPr>
              <w:t>0</w:t>
            </w:r>
          </w:p>
        </w:tc>
        <w:tc>
          <w:tcPr>
            <w:tcW w:w="1418" w:type="dxa"/>
            <w:tcBorders>
              <w:top w:val="single" w:sz="4" w:space="0" w:color="auto"/>
              <w:left w:val="single" w:sz="4" w:space="0" w:color="auto"/>
              <w:bottom w:val="single" w:sz="4" w:space="0" w:color="auto"/>
              <w:right w:val="single" w:sz="4" w:space="0" w:color="auto"/>
            </w:tcBorders>
            <w:noWrap/>
            <w:vAlign w:val="center"/>
          </w:tcPr>
          <w:p w14:paraId="251571B1" w14:textId="7B29241F" w:rsidR="00844C10" w:rsidRPr="00A90249" w:rsidRDefault="00844C10" w:rsidP="00844C10">
            <w:pPr>
              <w:jc w:val="center"/>
              <w:rPr>
                <w:rFonts w:ascii="Tahoma" w:hAnsi="Tahoma" w:cs="Tahoma"/>
                <w:sz w:val="20"/>
                <w:szCs w:val="20"/>
                <w:lang w:eastAsia="en-US"/>
              </w:rPr>
            </w:pPr>
            <w:r w:rsidRPr="00A90249">
              <w:rPr>
                <w:rFonts w:ascii="Tahoma" w:hAnsi="Tahoma" w:cs="Tahoma"/>
                <w:sz w:val="20"/>
                <w:szCs w:val="20"/>
                <w:lang w:eastAsia="en-US"/>
              </w:rPr>
              <w:t>3000,00</w:t>
            </w:r>
          </w:p>
        </w:tc>
      </w:tr>
      <w:tr w:rsidR="00F77E69" w:rsidRPr="00A90249" w14:paraId="6B81E381"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0DC62117" w14:textId="7B2FFDD1" w:rsidR="00844C10" w:rsidRPr="00A90249" w:rsidRDefault="00844C10" w:rsidP="00844C10">
            <w:pPr>
              <w:jc w:val="center"/>
              <w:rPr>
                <w:rFonts w:ascii="Tahoma" w:hAnsi="Tahoma" w:cs="Tahoma"/>
                <w:b/>
                <w:sz w:val="20"/>
                <w:szCs w:val="20"/>
              </w:rPr>
            </w:pPr>
            <w:r w:rsidRPr="00A90249">
              <w:rPr>
                <w:rFonts w:ascii="Tahoma" w:hAnsi="Tahoma" w:cs="Tahoma"/>
                <w:b/>
                <w:sz w:val="20"/>
                <w:szCs w:val="20"/>
              </w:rPr>
              <w:t>6.3</w:t>
            </w:r>
          </w:p>
        </w:tc>
        <w:tc>
          <w:tcPr>
            <w:tcW w:w="3971" w:type="dxa"/>
            <w:tcBorders>
              <w:top w:val="single" w:sz="4" w:space="0" w:color="auto"/>
              <w:left w:val="single" w:sz="4" w:space="0" w:color="auto"/>
              <w:bottom w:val="single" w:sz="4" w:space="0" w:color="auto"/>
              <w:right w:val="single" w:sz="4" w:space="0" w:color="auto"/>
            </w:tcBorders>
            <w:noWrap/>
            <w:hideMark/>
          </w:tcPr>
          <w:p w14:paraId="04F02575" w14:textId="513DC245" w:rsidR="00844C10" w:rsidRPr="00A90249" w:rsidRDefault="00844C10" w:rsidP="00844C10">
            <w:pPr>
              <w:jc w:val="both"/>
              <w:rPr>
                <w:rFonts w:ascii="Tahoma" w:hAnsi="Tahoma" w:cs="Tahoma"/>
                <w:b/>
                <w:sz w:val="20"/>
                <w:szCs w:val="20"/>
                <w:lang w:eastAsia="en-US"/>
              </w:rPr>
            </w:pPr>
            <w:r w:rsidRPr="00A90249">
              <w:rPr>
                <w:rFonts w:ascii="Tahoma" w:hAnsi="Tahoma" w:cs="Tahoma"/>
                <w:b/>
                <w:sz w:val="20"/>
                <w:szCs w:val="20"/>
                <w:lang w:eastAsia="en-US"/>
              </w:rPr>
              <w:t>Электроснабжение</w:t>
            </w:r>
          </w:p>
        </w:tc>
        <w:tc>
          <w:tcPr>
            <w:tcW w:w="1982" w:type="dxa"/>
            <w:tcBorders>
              <w:top w:val="single" w:sz="4" w:space="0" w:color="auto"/>
              <w:left w:val="single" w:sz="4" w:space="0" w:color="auto"/>
              <w:bottom w:val="single" w:sz="4" w:space="0" w:color="auto"/>
              <w:right w:val="single" w:sz="4" w:space="0" w:color="auto"/>
            </w:tcBorders>
            <w:vAlign w:val="center"/>
            <w:hideMark/>
          </w:tcPr>
          <w:p w14:paraId="0BD9B287" w14:textId="71554085" w:rsidR="00844C10" w:rsidRPr="00A90249" w:rsidRDefault="00844C10" w:rsidP="00844C10">
            <w:pPr>
              <w:jc w:val="center"/>
              <w:rPr>
                <w:rFonts w:ascii="Tahoma" w:hAnsi="Tahoma" w:cs="Tahoma"/>
                <w:sz w:val="20"/>
                <w:szCs w:val="20"/>
                <w:lang w:eastAsia="en-US"/>
              </w:rPr>
            </w:pPr>
          </w:p>
        </w:tc>
        <w:tc>
          <w:tcPr>
            <w:tcW w:w="1559" w:type="dxa"/>
            <w:tcBorders>
              <w:top w:val="single" w:sz="4" w:space="0" w:color="auto"/>
              <w:left w:val="single" w:sz="4" w:space="0" w:color="auto"/>
              <w:bottom w:val="single" w:sz="4" w:space="0" w:color="auto"/>
              <w:right w:val="single" w:sz="4" w:space="0" w:color="auto"/>
            </w:tcBorders>
            <w:noWrap/>
            <w:vAlign w:val="center"/>
          </w:tcPr>
          <w:p w14:paraId="39A2A149" w14:textId="6E991C62" w:rsidR="00844C10" w:rsidRPr="00A90249" w:rsidRDefault="00844C10" w:rsidP="00844C10">
            <w:pPr>
              <w:jc w:val="center"/>
              <w:rPr>
                <w:rFonts w:ascii="Tahoma" w:hAnsi="Tahoma" w:cs="Tahoma"/>
                <w:sz w:val="20"/>
                <w:szCs w:val="20"/>
                <w:lang w:eastAsia="en-US"/>
              </w:rPr>
            </w:pPr>
          </w:p>
        </w:tc>
        <w:tc>
          <w:tcPr>
            <w:tcW w:w="1418" w:type="dxa"/>
            <w:tcBorders>
              <w:top w:val="single" w:sz="4" w:space="0" w:color="auto"/>
              <w:left w:val="single" w:sz="4" w:space="0" w:color="auto"/>
              <w:bottom w:val="single" w:sz="4" w:space="0" w:color="auto"/>
              <w:right w:val="single" w:sz="4" w:space="0" w:color="auto"/>
            </w:tcBorders>
            <w:noWrap/>
            <w:vAlign w:val="center"/>
          </w:tcPr>
          <w:p w14:paraId="2F1248DC" w14:textId="25DBC562" w:rsidR="00844C10" w:rsidRPr="00A90249" w:rsidRDefault="00844C10" w:rsidP="00844C10">
            <w:pPr>
              <w:jc w:val="center"/>
              <w:rPr>
                <w:rFonts w:ascii="Tahoma" w:hAnsi="Tahoma" w:cs="Tahoma"/>
                <w:sz w:val="20"/>
                <w:szCs w:val="20"/>
                <w:lang w:eastAsia="en-US"/>
              </w:rPr>
            </w:pPr>
          </w:p>
        </w:tc>
      </w:tr>
      <w:tr w:rsidR="00F77E69" w:rsidRPr="00A90249" w14:paraId="19E27FE1"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7101C5EB" w14:textId="6CA58B3E" w:rsidR="00844C10" w:rsidRPr="00A90249" w:rsidRDefault="00844C10" w:rsidP="00844C10">
            <w:pPr>
              <w:jc w:val="center"/>
              <w:rPr>
                <w:rFonts w:ascii="Tahoma" w:hAnsi="Tahoma" w:cs="Tahoma"/>
                <w:sz w:val="20"/>
                <w:szCs w:val="20"/>
              </w:rPr>
            </w:pPr>
            <w:r w:rsidRPr="00A90249">
              <w:rPr>
                <w:rFonts w:ascii="Tahoma" w:hAnsi="Tahoma" w:cs="Tahoma"/>
                <w:sz w:val="20"/>
                <w:szCs w:val="20"/>
              </w:rPr>
              <w:t>6.3.1</w:t>
            </w:r>
          </w:p>
        </w:tc>
        <w:tc>
          <w:tcPr>
            <w:tcW w:w="3971" w:type="dxa"/>
            <w:tcBorders>
              <w:top w:val="single" w:sz="4" w:space="0" w:color="auto"/>
              <w:left w:val="single" w:sz="4" w:space="0" w:color="auto"/>
              <w:bottom w:val="single" w:sz="4" w:space="0" w:color="auto"/>
              <w:right w:val="single" w:sz="4" w:space="0" w:color="auto"/>
            </w:tcBorders>
            <w:noWrap/>
            <w:hideMark/>
          </w:tcPr>
          <w:p w14:paraId="6C12C486" w14:textId="00E957BA" w:rsidR="00844C10" w:rsidRPr="00A90249" w:rsidRDefault="00844C10" w:rsidP="00844C10">
            <w:pPr>
              <w:jc w:val="both"/>
              <w:rPr>
                <w:rFonts w:ascii="Tahoma" w:hAnsi="Tahoma" w:cs="Tahoma"/>
                <w:sz w:val="20"/>
                <w:szCs w:val="20"/>
                <w:lang w:eastAsia="en-US"/>
              </w:rPr>
            </w:pPr>
            <w:r w:rsidRPr="00A90249">
              <w:rPr>
                <w:rFonts w:ascii="Tahoma" w:hAnsi="Tahoma" w:cs="Tahoma"/>
                <w:sz w:val="20"/>
                <w:szCs w:val="20"/>
                <w:lang w:eastAsia="en-US"/>
              </w:rPr>
              <w:t>потребность в электроэнергии – всего</w:t>
            </w:r>
          </w:p>
        </w:tc>
        <w:tc>
          <w:tcPr>
            <w:tcW w:w="1982" w:type="dxa"/>
            <w:tcBorders>
              <w:top w:val="single" w:sz="4" w:space="0" w:color="auto"/>
              <w:left w:val="single" w:sz="4" w:space="0" w:color="auto"/>
              <w:bottom w:val="single" w:sz="4" w:space="0" w:color="auto"/>
              <w:right w:val="single" w:sz="4" w:space="0" w:color="auto"/>
            </w:tcBorders>
            <w:vAlign w:val="center"/>
          </w:tcPr>
          <w:p w14:paraId="270A4822" w14:textId="2DDAE787" w:rsidR="00844C10" w:rsidRPr="00A90249" w:rsidRDefault="00844C10" w:rsidP="00844C10">
            <w:pPr>
              <w:jc w:val="center"/>
              <w:rPr>
                <w:rFonts w:ascii="Tahoma" w:hAnsi="Tahoma" w:cs="Tahoma"/>
                <w:sz w:val="20"/>
                <w:szCs w:val="20"/>
                <w:lang w:eastAsia="en-US"/>
              </w:rPr>
            </w:pPr>
            <w:r w:rsidRPr="00A90249">
              <w:rPr>
                <w:rFonts w:ascii="Tahoma" w:hAnsi="Tahoma" w:cs="Tahoma"/>
                <w:sz w:val="20"/>
                <w:szCs w:val="20"/>
                <w:lang w:eastAsia="en-US"/>
              </w:rPr>
              <w:t>млн кВт·ч/ год</w:t>
            </w:r>
          </w:p>
        </w:tc>
        <w:tc>
          <w:tcPr>
            <w:tcW w:w="1559" w:type="dxa"/>
            <w:tcBorders>
              <w:top w:val="single" w:sz="4" w:space="0" w:color="auto"/>
              <w:left w:val="single" w:sz="4" w:space="0" w:color="auto"/>
              <w:bottom w:val="single" w:sz="4" w:space="0" w:color="auto"/>
              <w:right w:val="single" w:sz="4" w:space="0" w:color="auto"/>
            </w:tcBorders>
            <w:noWrap/>
            <w:vAlign w:val="center"/>
          </w:tcPr>
          <w:p w14:paraId="507E1924" w14:textId="3413B65B" w:rsidR="00844C10" w:rsidRPr="00A90249" w:rsidRDefault="00844C10" w:rsidP="00844C10">
            <w:pPr>
              <w:jc w:val="center"/>
              <w:rPr>
                <w:rFonts w:ascii="Tahoma" w:hAnsi="Tahoma" w:cs="Tahoma"/>
                <w:sz w:val="20"/>
                <w:szCs w:val="20"/>
                <w:lang w:eastAsia="en-US"/>
              </w:rPr>
            </w:pPr>
            <w:r w:rsidRPr="00A90249">
              <w:rPr>
                <w:rFonts w:ascii="Tahoma" w:hAnsi="Tahoma" w:cs="Tahoma"/>
                <w:sz w:val="20"/>
                <w:szCs w:val="20"/>
                <w:lang w:eastAsia="en-US"/>
              </w:rPr>
              <w:t>0,36</w:t>
            </w:r>
          </w:p>
        </w:tc>
        <w:tc>
          <w:tcPr>
            <w:tcW w:w="1418" w:type="dxa"/>
            <w:tcBorders>
              <w:top w:val="single" w:sz="4" w:space="0" w:color="auto"/>
              <w:left w:val="single" w:sz="4" w:space="0" w:color="auto"/>
              <w:bottom w:val="single" w:sz="4" w:space="0" w:color="auto"/>
              <w:right w:val="single" w:sz="4" w:space="0" w:color="auto"/>
            </w:tcBorders>
            <w:noWrap/>
            <w:vAlign w:val="center"/>
          </w:tcPr>
          <w:p w14:paraId="10975D49" w14:textId="0E0B9025" w:rsidR="00844C10" w:rsidRPr="00A90249" w:rsidRDefault="00844C10" w:rsidP="00844C10">
            <w:pPr>
              <w:jc w:val="center"/>
              <w:rPr>
                <w:rFonts w:ascii="Tahoma" w:hAnsi="Tahoma" w:cs="Tahoma"/>
                <w:sz w:val="20"/>
                <w:szCs w:val="20"/>
                <w:lang w:eastAsia="en-US"/>
              </w:rPr>
            </w:pPr>
            <w:r w:rsidRPr="00A90249">
              <w:rPr>
                <w:rFonts w:ascii="Tahoma" w:hAnsi="Tahoma" w:cs="Tahoma"/>
                <w:sz w:val="20"/>
                <w:szCs w:val="20"/>
                <w:lang w:eastAsia="en-US"/>
              </w:rPr>
              <w:t>1,26</w:t>
            </w:r>
          </w:p>
        </w:tc>
      </w:tr>
      <w:tr w:rsidR="00F77E69" w:rsidRPr="00A90249" w14:paraId="28670413"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2150A3B8" w14:textId="5FA668B3" w:rsidR="00844C10" w:rsidRPr="00A90249" w:rsidRDefault="00844C10" w:rsidP="00844C10">
            <w:pPr>
              <w:jc w:val="center"/>
              <w:rPr>
                <w:rFonts w:ascii="Tahoma" w:hAnsi="Tahoma" w:cs="Tahoma"/>
                <w:sz w:val="20"/>
                <w:szCs w:val="20"/>
              </w:rPr>
            </w:pPr>
          </w:p>
        </w:tc>
        <w:tc>
          <w:tcPr>
            <w:tcW w:w="3971" w:type="dxa"/>
            <w:tcBorders>
              <w:top w:val="single" w:sz="4" w:space="0" w:color="auto"/>
              <w:left w:val="single" w:sz="4" w:space="0" w:color="auto"/>
              <w:bottom w:val="single" w:sz="4" w:space="0" w:color="auto"/>
              <w:right w:val="single" w:sz="4" w:space="0" w:color="auto"/>
            </w:tcBorders>
            <w:noWrap/>
            <w:hideMark/>
          </w:tcPr>
          <w:p w14:paraId="2DA5A08A" w14:textId="63ABD612" w:rsidR="00844C10" w:rsidRPr="00A90249" w:rsidRDefault="00844C10" w:rsidP="00844C10">
            <w:pPr>
              <w:jc w:val="both"/>
              <w:rPr>
                <w:rFonts w:ascii="Tahoma" w:hAnsi="Tahoma" w:cs="Tahoma"/>
                <w:sz w:val="20"/>
                <w:szCs w:val="20"/>
                <w:lang w:eastAsia="en-US"/>
              </w:rPr>
            </w:pPr>
            <w:r w:rsidRPr="00A90249">
              <w:rPr>
                <w:rFonts w:ascii="Tahoma" w:hAnsi="Tahoma" w:cs="Tahoma"/>
                <w:sz w:val="20"/>
                <w:szCs w:val="20"/>
                <w:lang w:eastAsia="en-US"/>
              </w:rPr>
              <w:t>в том числе:</w:t>
            </w:r>
          </w:p>
        </w:tc>
        <w:tc>
          <w:tcPr>
            <w:tcW w:w="1982" w:type="dxa"/>
            <w:tcBorders>
              <w:top w:val="single" w:sz="4" w:space="0" w:color="auto"/>
              <w:left w:val="single" w:sz="4" w:space="0" w:color="auto"/>
              <w:bottom w:val="single" w:sz="4" w:space="0" w:color="auto"/>
              <w:right w:val="single" w:sz="4" w:space="0" w:color="auto"/>
            </w:tcBorders>
            <w:vAlign w:val="center"/>
            <w:hideMark/>
          </w:tcPr>
          <w:p w14:paraId="460C87AD" w14:textId="524060DB" w:rsidR="00844C10" w:rsidRPr="00A90249" w:rsidRDefault="00844C10" w:rsidP="00844C10">
            <w:pPr>
              <w:jc w:val="center"/>
              <w:rPr>
                <w:rFonts w:ascii="Tahoma" w:hAnsi="Tahoma" w:cs="Tahoma"/>
                <w:sz w:val="20"/>
                <w:szCs w:val="20"/>
                <w:lang w:eastAsia="en-US"/>
              </w:rPr>
            </w:pPr>
          </w:p>
        </w:tc>
        <w:tc>
          <w:tcPr>
            <w:tcW w:w="1559" w:type="dxa"/>
            <w:tcBorders>
              <w:top w:val="single" w:sz="4" w:space="0" w:color="auto"/>
              <w:left w:val="single" w:sz="4" w:space="0" w:color="auto"/>
              <w:bottom w:val="single" w:sz="4" w:space="0" w:color="auto"/>
              <w:right w:val="single" w:sz="4" w:space="0" w:color="auto"/>
            </w:tcBorders>
            <w:noWrap/>
            <w:vAlign w:val="center"/>
          </w:tcPr>
          <w:p w14:paraId="69BDE4DE" w14:textId="0AD0961E" w:rsidR="00844C10" w:rsidRPr="00A90249" w:rsidRDefault="00844C10" w:rsidP="00844C10">
            <w:pPr>
              <w:jc w:val="center"/>
              <w:rPr>
                <w:rFonts w:ascii="Tahoma" w:hAnsi="Tahoma" w:cs="Tahoma"/>
                <w:sz w:val="20"/>
                <w:szCs w:val="20"/>
                <w:lang w:eastAsia="en-US"/>
              </w:rPr>
            </w:pPr>
          </w:p>
        </w:tc>
        <w:tc>
          <w:tcPr>
            <w:tcW w:w="1418" w:type="dxa"/>
            <w:tcBorders>
              <w:top w:val="single" w:sz="4" w:space="0" w:color="auto"/>
              <w:left w:val="single" w:sz="4" w:space="0" w:color="auto"/>
              <w:bottom w:val="single" w:sz="4" w:space="0" w:color="auto"/>
              <w:right w:val="single" w:sz="4" w:space="0" w:color="auto"/>
            </w:tcBorders>
            <w:noWrap/>
            <w:vAlign w:val="center"/>
          </w:tcPr>
          <w:p w14:paraId="3501FD81" w14:textId="1323CE1A" w:rsidR="00844C10" w:rsidRPr="00A90249" w:rsidRDefault="00844C10" w:rsidP="00844C10">
            <w:pPr>
              <w:jc w:val="center"/>
              <w:rPr>
                <w:rFonts w:ascii="Tahoma" w:hAnsi="Tahoma" w:cs="Tahoma"/>
                <w:sz w:val="20"/>
                <w:szCs w:val="20"/>
                <w:lang w:eastAsia="en-US"/>
              </w:rPr>
            </w:pPr>
          </w:p>
        </w:tc>
      </w:tr>
      <w:tr w:rsidR="00F77E69" w:rsidRPr="00A90249" w14:paraId="2DE068BB"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131407F3" w14:textId="6519356F" w:rsidR="00844C10" w:rsidRPr="00A90249" w:rsidRDefault="00844C10" w:rsidP="00844C10">
            <w:pPr>
              <w:jc w:val="center"/>
              <w:rPr>
                <w:rFonts w:ascii="Tahoma" w:hAnsi="Tahoma" w:cs="Tahoma"/>
                <w:sz w:val="20"/>
                <w:szCs w:val="20"/>
              </w:rPr>
            </w:pPr>
            <w:r w:rsidRPr="00A90249">
              <w:rPr>
                <w:rFonts w:ascii="Tahoma" w:hAnsi="Tahoma" w:cs="Tahoma"/>
                <w:sz w:val="20"/>
                <w:szCs w:val="20"/>
              </w:rPr>
              <w:t>6.3.1.1</w:t>
            </w:r>
          </w:p>
        </w:tc>
        <w:tc>
          <w:tcPr>
            <w:tcW w:w="3971" w:type="dxa"/>
            <w:tcBorders>
              <w:top w:val="single" w:sz="4" w:space="0" w:color="auto"/>
              <w:left w:val="single" w:sz="4" w:space="0" w:color="auto"/>
              <w:bottom w:val="single" w:sz="4" w:space="0" w:color="auto"/>
              <w:right w:val="single" w:sz="4" w:space="0" w:color="auto"/>
            </w:tcBorders>
            <w:noWrap/>
            <w:hideMark/>
          </w:tcPr>
          <w:p w14:paraId="0281ADDA" w14:textId="200E9B0A" w:rsidR="00844C10" w:rsidRPr="00A90249" w:rsidRDefault="00844C10" w:rsidP="00844C10">
            <w:pPr>
              <w:jc w:val="both"/>
              <w:rPr>
                <w:rFonts w:ascii="Tahoma" w:hAnsi="Tahoma" w:cs="Tahoma"/>
                <w:sz w:val="20"/>
                <w:szCs w:val="20"/>
                <w:lang w:eastAsia="en-US"/>
              </w:rPr>
            </w:pPr>
            <w:r w:rsidRPr="00A90249">
              <w:rPr>
                <w:rFonts w:ascii="Tahoma" w:hAnsi="Tahoma" w:cs="Tahoma"/>
                <w:sz w:val="20"/>
                <w:szCs w:val="20"/>
                <w:lang w:eastAsia="en-US"/>
              </w:rPr>
              <w:t>на коммунально-бытовые нужды</w:t>
            </w:r>
          </w:p>
        </w:tc>
        <w:tc>
          <w:tcPr>
            <w:tcW w:w="1982" w:type="dxa"/>
            <w:tcBorders>
              <w:top w:val="single" w:sz="4" w:space="0" w:color="auto"/>
              <w:left w:val="single" w:sz="4" w:space="0" w:color="auto"/>
              <w:bottom w:val="single" w:sz="4" w:space="0" w:color="auto"/>
              <w:right w:val="single" w:sz="4" w:space="0" w:color="auto"/>
            </w:tcBorders>
            <w:vAlign w:val="center"/>
          </w:tcPr>
          <w:p w14:paraId="43F73CFE" w14:textId="51344536" w:rsidR="00844C10" w:rsidRPr="00A90249" w:rsidRDefault="00844C10" w:rsidP="00844C10">
            <w:pPr>
              <w:jc w:val="center"/>
              <w:rPr>
                <w:rFonts w:ascii="Tahoma" w:hAnsi="Tahoma" w:cs="Tahoma"/>
                <w:sz w:val="20"/>
                <w:szCs w:val="20"/>
                <w:lang w:eastAsia="en-US"/>
              </w:rPr>
            </w:pPr>
            <w:r w:rsidRPr="00A90249">
              <w:rPr>
                <w:rFonts w:ascii="Tahoma" w:hAnsi="Tahoma" w:cs="Tahoma"/>
                <w:sz w:val="20"/>
                <w:szCs w:val="20"/>
                <w:lang w:eastAsia="en-US"/>
              </w:rPr>
              <w:t>млн кВт·ч/ год</w:t>
            </w:r>
          </w:p>
        </w:tc>
        <w:tc>
          <w:tcPr>
            <w:tcW w:w="1559" w:type="dxa"/>
            <w:tcBorders>
              <w:top w:val="single" w:sz="4" w:space="0" w:color="auto"/>
              <w:left w:val="single" w:sz="4" w:space="0" w:color="auto"/>
              <w:bottom w:val="single" w:sz="4" w:space="0" w:color="auto"/>
              <w:right w:val="single" w:sz="4" w:space="0" w:color="auto"/>
            </w:tcBorders>
            <w:noWrap/>
            <w:vAlign w:val="center"/>
          </w:tcPr>
          <w:p w14:paraId="7EEBA9F9" w14:textId="23C37D12" w:rsidR="00844C10" w:rsidRPr="00A90249" w:rsidRDefault="00844C10" w:rsidP="00844C10">
            <w:pPr>
              <w:jc w:val="center"/>
              <w:rPr>
                <w:rFonts w:ascii="Tahoma" w:hAnsi="Tahoma" w:cs="Tahoma"/>
                <w:sz w:val="20"/>
                <w:szCs w:val="20"/>
                <w:lang w:eastAsia="en-US"/>
              </w:rPr>
            </w:pPr>
            <w:r w:rsidRPr="00A90249">
              <w:rPr>
                <w:rFonts w:ascii="Tahoma" w:hAnsi="Tahoma" w:cs="Tahoma"/>
                <w:sz w:val="20"/>
                <w:szCs w:val="20"/>
                <w:lang w:eastAsia="en-US"/>
              </w:rPr>
              <w:t>0,36</w:t>
            </w:r>
          </w:p>
        </w:tc>
        <w:tc>
          <w:tcPr>
            <w:tcW w:w="1418" w:type="dxa"/>
            <w:tcBorders>
              <w:top w:val="single" w:sz="4" w:space="0" w:color="auto"/>
              <w:left w:val="single" w:sz="4" w:space="0" w:color="auto"/>
              <w:bottom w:val="single" w:sz="4" w:space="0" w:color="auto"/>
              <w:right w:val="single" w:sz="4" w:space="0" w:color="auto"/>
            </w:tcBorders>
            <w:noWrap/>
            <w:vAlign w:val="center"/>
          </w:tcPr>
          <w:p w14:paraId="31E4B429" w14:textId="55602932" w:rsidR="00844C10" w:rsidRPr="00A90249" w:rsidRDefault="00844C10" w:rsidP="00844C10">
            <w:pPr>
              <w:jc w:val="center"/>
              <w:rPr>
                <w:rFonts w:ascii="Tahoma" w:hAnsi="Tahoma" w:cs="Tahoma"/>
                <w:sz w:val="20"/>
                <w:szCs w:val="20"/>
                <w:lang w:eastAsia="en-US"/>
              </w:rPr>
            </w:pPr>
            <w:r w:rsidRPr="00A90249">
              <w:rPr>
                <w:rFonts w:ascii="Tahoma" w:hAnsi="Tahoma" w:cs="Tahoma"/>
                <w:sz w:val="20"/>
                <w:szCs w:val="20"/>
                <w:lang w:eastAsia="en-US"/>
              </w:rPr>
              <w:t>1,26</w:t>
            </w:r>
          </w:p>
        </w:tc>
      </w:tr>
      <w:tr w:rsidR="00F77E69" w:rsidRPr="00A90249" w14:paraId="091D78F7"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151E8DA0" w14:textId="16870890" w:rsidR="00844C10" w:rsidRPr="00A90249" w:rsidRDefault="00844C10" w:rsidP="00844C10">
            <w:pPr>
              <w:jc w:val="center"/>
              <w:rPr>
                <w:rFonts w:ascii="Tahoma" w:hAnsi="Tahoma" w:cs="Tahoma"/>
                <w:sz w:val="20"/>
                <w:szCs w:val="20"/>
              </w:rPr>
            </w:pPr>
            <w:r w:rsidRPr="00A90249">
              <w:rPr>
                <w:rFonts w:ascii="Tahoma" w:hAnsi="Tahoma" w:cs="Tahoma"/>
                <w:sz w:val="20"/>
                <w:szCs w:val="20"/>
              </w:rPr>
              <w:t>6.3.2</w:t>
            </w:r>
          </w:p>
        </w:tc>
        <w:tc>
          <w:tcPr>
            <w:tcW w:w="3971" w:type="dxa"/>
            <w:tcBorders>
              <w:top w:val="single" w:sz="4" w:space="0" w:color="auto"/>
              <w:left w:val="single" w:sz="4" w:space="0" w:color="auto"/>
              <w:bottom w:val="single" w:sz="4" w:space="0" w:color="auto"/>
              <w:right w:val="single" w:sz="4" w:space="0" w:color="auto"/>
            </w:tcBorders>
            <w:noWrap/>
            <w:hideMark/>
          </w:tcPr>
          <w:p w14:paraId="502BF5BC" w14:textId="12A489F9" w:rsidR="00844C10" w:rsidRPr="00A90249" w:rsidRDefault="00844C10" w:rsidP="00F907C4">
            <w:pPr>
              <w:jc w:val="both"/>
              <w:rPr>
                <w:rFonts w:ascii="Tahoma" w:hAnsi="Tahoma" w:cs="Tahoma"/>
                <w:sz w:val="20"/>
                <w:szCs w:val="20"/>
                <w:lang w:eastAsia="en-US"/>
              </w:rPr>
            </w:pPr>
            <w:r w:rsidRPr="00A90249">
              <w:rPr>
                <w:rFonts w:ascii="Tahoma" w:hAnsi="Tahoma" w:cs="Tahoma"/>
                <w:sz w:val="20"/>
                <w:szCs w:val="20"/>
                <w:lang w:eastAsia="en-US"/>
              </w:rPr>
              <w:t>потребление электроэнергии на</w:t>
            </w:r>
            <w:r w:rsidR="00F907C4" w:rsidRPr="00A90249">
              <w:rPr>
                <w:rFonts w:ascii="Tahoma" w:hAnsi="Tahoma" w:cs="Tahoma"/>
                <w:sz w:val="20"/>
                <w:szCs w:val="20"/>
                <w:lang w:eastAsia="en-US"/>
              </w:rPr>
              <w:t> </w:t>
            </w:r>
            <w:r w:rsidRPr="00A90249">
              <w:rPr>
                <w:rFonts w:ascii="Tahoma" w:hAnsi="Tahoma" w:cs="Tahoma"/>
                <w:sz w:val="20"/>
                <w:szCs w:val="20"/>
                <w:lang w:eastAsia="en-US"/>
              </w:rPr>
              <w:t>1</w:t>
            </w:r>
            <w:r w:rsidR="00F907C4" w:rsidRPr="00A90249">
              <w:rPr>
                <w:rFonts w:ascii="Tahoma" w:hAnsi="Tahoma" w:cs="Tahoma"/>
                <w:sz w:val="20"/>
                <w:szCs w:val="20"/>
                <w:lang w:eastAsia="en-US"/>
              </w:rPr>
              <w:t> </w:t>
            </w:r>
            <w:r w:rsidRPr="00A90249">
              <w:rPr>
                <w:rFonts w:ascii="Tahoma" w:hAnsi="Tahoma" w:cs="Tahoma"/>
                <w:sz w:val="20"/>
                <w:szCs w:val="20"/>
                <w:lang w:eastAsia="en-US"/>
              </w:rPr>
              <w:t>чел</w:t>
            </w:r>
            <w:r w:rsidR="00F907C4" w:rsidRPr="00A90249">
              <w:rPr>
                <w:rFonts w:ascii="Tahoma" w:hAnsi="Tahoma" w:cs="Tahoma"/>
                <w:sz w:val="20"/>
                <w:szCs w:val="20"/>
                <w:lang w:eastAsia="en-US"/>
              </w:rPr>
              <w:t>овека</w:t>
            </w:r>
            <w:r w:rsidRPr="00A90249">
              <w:rPr>
                <w:rFonts w:ascii="Tahoma" w:hAnsi="Tahoma" w:cs="Tahoma"/>
                <w:sz w:val="20"/>
                <w:szCs w:val="20"/>
                <w:lang w:eastAsia="en-US"/>
              </w:rPr>
              <w:t xml:space="preserve"> в год</w:t>
            </w:r>
          </w:p>
        </w:tc>
        <w:tc>
          <w:tcPr>
            <w:tcW w:w="1982" w:type="dxa"/>
            <w:tcBorders>
              <w:top w:val="single" w:sz="4" w:space="0" w:color="auto"/>
              <w:left w:val="single" w:sz="4" w:space="0" w:color="auto"/>
              <w:bottom w:val="single" w:sz="4" w:space="0" w:color="auto"/>
              <w:right w:val="single" w:sz="4" w:space="0" w:color="auto"/>
            </w:tcBorders>
            <w:vAlign w:val="center"/>
            <w:hideMark/>
          </w:tcPr>
          <w:p w14:paraId="417F197E" w14:textId="77DF4732" w:rsidR="00844C10" w:rsidRPr="00A90249" w:rsidRDefault="00844C10" w:rsidP="00844C10">
            <w:pPr>
              <w:jc w:val="center"/>
              <w:rPr>
                <w:rFonts w:ascii="Tahoma" w:hAnsi="Tahoma" w:cs="Tahoma"/>
                <w:sz w:val="20"/>
                <w:szCs w:val="20"/>
                <w:lang w:eastAsia="en-US"/>
              </w:rPr>
            </w:pPr>
            <w:r w:rsidRPr="00A90249">
              <w:rPr>
                <w:rFonts w:ascii="Tahoma" w:hAnsi="Tahoma" w:cs="Tahoma"/>
                <w:sz w:val="20"/>
                <w:szCs w:val="20"/>
                <w:lang w:eastAsia="en-US"/>
              </w:rPr>
              <w:t>кВт·ч</w:t>
            </w:r>
          </w:p>
        </w:tc>
        <w:tc>
          <w:tcPr>
            <w:tcW w:w="1559" w:type="dxa"/>
            <w:tcBorders>
              <w:top w:val="single" w:sz="4" w:space="0" w:color="auto"/>
              <w:left w:val="single" w:sz="4" w:space="0" w:color="auto"/>
              <w:bottom w:val="single" w:sz="4" w:space="0" w:color="auto"/>
              <w:right w:val="single" w:sz="4" w:space="0" w:color="auto"/>
            </w:tcBorders>
            <w:noWrap/>
            <w:vAlign w:val="center"/>
          </w:tcPr>
          <w:p w14:paraId="4401DBB4" w14:textId="6C535D60" w:rsidR="00844C10" w:rsidRPr="00A90249" w:rsidRDefault="00844C10" w:rsidP="00844C10">
            <w:pPr>
              <w:jc w:val="center"/>
              <w:rPr>
                <w:rFonts w:ascii="Tahoma" w:hAnsi="Tahoma" w:cs="Tahoma"/>
                <w:sz w:val="20"/>
                <w:szCs w:val="20"/>
                <w:lang w:eastAsia="en-US"/>
              </w:rPr>
            </w:pPr>
            <w:r w:rsidRPr="00A90249">
              <w:rPr>
                <w:rFonts w:ascii="Tahoma" w:hAnsi="Tahoma" w:cs="Tahoma"/>
                <w:sz w:val="20"/>
                <w:szCs w:val="20"/>
                <w:lang w:eastAsia="en-US"/>
              </w:rPr>
              <w:t>1150</w:t>
            </w:r>
          </w:p>
        </w:tc>
        <w:tc>
          <w:tcPr>
            <w:tcW w:w="1418" w:type="dxa"/>
            <w:tcBorders>
              <w:top w:val="single" w:sz="4" w:space="0" w:color="auto"/>
              <w:left w:val="single" w:sz="4" w:space="0" w:color="auto"/>
              <w:bottom w:val="single" w:sz="4" w:space="0" w:color="auto"/>
              <w:right w:val="single" w:sz="4" w:space="0" w:color="auto"/>
            </w:tcBorders>
            <w:noWrap/>
            <w:vAlign w:val="center"/>
          </w:tcPr>
          <w:p w14:paraId="16565592" w14:textId="406C51B3" w:rsidR="00844C10" w:rsidRPr="00A90249" w:rsidRDefault="00844C10" w:rsidP="00844C10">
            <w:pPr>
              <w:jc w:val="center"/>
              <w:rPr>
                <w:rFonts w:ascii="Tahoma" w:hAnsi="Tahoma" w:cs="Tahoma"/>
                <w:sz w:val="20"/>
                <w:szCs w:val="20"/>
                <w:lang w:eastAsia="en-US"/>
              </w:rPr>
            </w:pPr>
            <w:r w:rsidRPr="00A90249">
              <w:rPr>
                <w:rFonts w:ascii="Tahoma" w:hAnsi="Tahoma" w:cs="Tahoma"/>
                <w:sz w:val="20"/>
                <w:szCs w:val="20"/>
                <w:lang w:eastAsia="en-US"/>
              </w:rPr>
              <w:t>2170</w:t>
            </w:r>
          </w:p>
        </w:tc>
      </w:tr>
      <w:tr w:rsidR="00F77E69" w:rsidRPr="00A90249" w14:paraId="5A7D493D"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4AB654AD" w14:textId="1935CFA9" w:rsidR="00844C10" w:rsidRPr="00A90249" w:rsidRDefault="00844C10" w:rsidP="00844C10">
            <w:pPr>
              <w:jc w:val="center"/>
              <w:rPr>
                <w:rFonts w:ascii="Tahoma" w:hAnsi="Tahoma" w:cs="Tahoma"/>
                <w:sz w:val="20"/>
                <w:szCs w:val="20"/>
              </w:rPr>
            </w:pPr>
          </w:p>
        </w:tc>
        <w:tc>
          <w:tcPr>
            <w:tcW w:w="3971" w:type="dxa"/>
            <w:tcBorders>
              <w:top w:val="single" w:sz="4" w:space="0" w:color="auto"/>
              <w:left w:val="single" w:sz="4" w:space="0" w:color="auto"/>
              <w:bottom w:val="single" w:sz="4" w:space="0" w:color="auto"/>
              <w:right w:val="single" w:sz="4" w:space="0" w:color="auto"/>
            </w:tcBorders>
            <w:noWrap/>
            <w:hideMark/>
          </w:tcPr>
          <w:p w14:paraId="4FDB4C7C" w14:textId="2D2D8590" w:rsidR="00844C10" w:rsidRPr="00A90249" w:rsidRDefault="00844C10" w:rsidP="00844C10">
            <w:pPr>
              <w:jc w:val="both"/>
              <w:rPr>
                <w:rFonts w:ascii="Tahoma" w:hAnsi="Tahoma" w:cs="Tahoma"/>
                <w:sz w:val="20"/>
                <w:szCs w:val="20"/>
                <w:lang w:eastAsia="en-US"/>
              </w:rPr>
            </w:pPr>
            <w:r w:rsidRPr="00A90249">
              <w:rPr>
                <w:rFonts w:ascii="Tahoma" w:hAnsi="Tahoma" w:cs="Tahoma"/>
                <w:sz w:val="20"/>
                <w:szCs w:val="20"/>
                <w:lang w:eastAsia="en-US"/>
              </w:rPr>
              <w:t>в том числе:</w:t>
            </w:r>
          </w:p>
        </w:tc>
        <w:tc>
          <w:tcPr>
            <w:tcW w:w="1982" w:type="dxa"/>
            <w:tcBorders>
              <w:top w:val="single" w:sz="4" w:space="0" w:color="auto"/>
              <w:left w:val="single" w:sz="4" w:space="0" w:color="auto"/>
              <w:bottom w:val="single" w:sz="4" w:space="0" w:color="auto"/>
              <w:right w:val="single" w:sz="4" w:space="0" w:color="auto"/>
            </w:tcBorders>
            <w:vAlign w:val="center"/>
            <w:hideMark/>
          </w:tcPr>
          <w:p w14:paraId="2B121082" w14:textId="4669C36C" w:rsidR="00844C10" w:rsidRPr="00A90249" w:rsidRDefault="00844C10" w:rsidP="00844C10">
            <w:pPr>
              <w:jc w:val="center"/>
              <w:rPr>
                <w:rFonts w:ascii="Tahoma" w:hAnsi="Tahoma" w:cs="Tahoma"/>
                <w:sz w:val="20"/>
                <w:szCs w:val="20"/>
                <w:lang w:eastAsia="en-US"/>
              </w:rPr>
            </w:pPr>
          </w:p>
        </w:tc>
        <w:tc>
          <w:tcPr>
            <w:tcW w:w="1559" w:type="dxa"/>
            <w:tcBorders>
              <w:top w:val="single" w:sz="4" w:space="0" w:color="auto"/>
              <w:left w:val="single" w:sz="4" w:space="0" w:color="auto"/>
              <w:bottom w:val="single" w:sz="4" w:space="0" w:color="auto"/>
              <w:right w:val="single" w:sz="4" w:space="0" w:color="auto"/>
            </w:tcBorders>
            <w:noWrap/>
            <w:vAlign w:val="center"/>
          </w:tcPr>
          <w:p w14:paraId="6F100E6F" w14:textId="627AE577" w:rsidR="00844C10" w:rsidRPr="00A90249" w:rsidRDefault="00844C10" w:rsidP="00844C10">
            <w:pPr>
              <w:jc w:val="center"/>
              <w:rPr>
                <w:rFonts w:ascii="Tahoma" w:hAnsi="Tahoma" w:cs="Tahoma"/>
                <w:sz w:val="20"/>
                <w:szCs w:val="20"/>
                <w:lang w:eastAsia="en-US"/>
              </w:rPr>
            </w:pPr>
          </w:p>
        </w:tc>
        <w:tc>
          <w:tcPr>
            <w:tcW w:w="1418" w:type="dxa"/>
            <w:tcBorders>
              <w:top w:val="single" w:sz="4" w:space="0" w:color="auto"/>
              <w:left w:val="single" w:sz="4" w:space="0" w:color="auto"/>
              <w:bottom w:val="single" w:sz="4" w:space="0" w:color="auto"/>
              <w:right w:val="single" w:sz="4" w:space="0" w:color="auto"/>
            </w:tcBorders>
            <w:noWrap/>
            <w:vAlign w:val="center"/>
          </w:tcPr>
          <w:p w14:paraId="5606B5E7" w14:textId="6CE49BB1" w:rsidR="00844C10" w:rsidRPr="00A90249" w:rsidRDefault="00844C10" w:rsidP="00844C10">
            <w:pPr>
              <w:jc w:val="center"/>
              <w:rPr>
                <w:rFonts w:ascii="Tahoma" w:hAnsi="Tahoma" w:cs="Tahoma"/>
                <w:sz w:val="20"/>
                <w:szCs w:val="20"/>
                <w:lang w:eastAsia="en-US"/>
              </w:rPr>
            </w:pPr>
          </w:p>
        </w:tc>
      </w:tr>
      <w:tr w:rsidR="00F77E69" w:rsidRPr="00A90249" w14:paraId="1ACA552D"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136F9FB3" w14:textId="3A65C288" w:rsidR="00844C10" w:rsidRPr="00A90249" w:rsidRDefault="00844C10" w:rsidP="00844C10">
            <w:pPr>
              <w:jc w:val="center"/>
              <w:rPr>
                <w:rFonts w:ascii="Tahoma" w:hAnsi="Tahoma" w:cs="Tahoma"/>
                <w:sz w:val="20"/>
                <w:szCs w:val="20"/>
              </w:rPr>
            </w:pPr>
            <w:r w:rsidRPr="00A90249">
              <w:rPr>
                <w:rFonts w:ascii="Tahoma" w:hAnsi="Tahoma" w:cs="Tahoma"/>
                <w:sz w:val="20"/>
                <w:szCs w:val="20"/>
              </w:rPr>
              <w:t>6.3.2.1</w:t>
            </w:r>
          </w:p>
        </w:tc>
        <w:tc>
          <w:tcPr>
            <w:tcW w:w="3971" w:type="dxa"/>
            <w:tcBorders>
              <w:top w:val="single" w:sz="4" w:space="0" w:color="auto"/>
              <w:left w:val="single" w:sz="4" w:space="0" w:color="auto"/>
              <w:bottom w:val="single" w:sz="4" w:space="0" w:color="auto"/>
              <w:right w:val="single" w:sz="4" w:space="0" w:color="auto"/>
            </w:tcBorders>
            <w:noWrap/>
            <w:hideMark/>
          </w:tcPr>
          <w:p w14:paraId="3C4E5724" w14:textId="1E6DBDAD" w:rsidR="00844C10" w:rsidRPr="00A90249" w:rsidRDefault="00844C10" w:rsidP="00844C10">
            <w:pPr>
              <w:jc w:val="both"/>
              <w:rPr>
                <w:rFonts w:ascii="Tahoma" w:hAnsi="Tahoma" w:cs="Tahoma"/>
                <w:sz w:val="20"/>
                <w:szCs w:val="20"/>
                <w:lang w:eastAsia="en-US"/>
              </w:rPr>
            </w:pPr>
            <w:r w:rsidRPr="00A90249">
              <w:rPr>
                <w:rFonts w:ascii="Tahoma" w:hAnsi="Tahoma" w:cs="Tahoma"/>
                <w:sz w:val="20"/>
                <w:szCs w:val="20"/>
                <w:lang w:eastAsia="en-US"/>
              </w:rPr>
              <w:t>на коммунально-бытовые нужды</w:t>
            </w:r>
          </w:p>
        </w:tc>
        <w:tc>
          <w:tcPr>
            <w:tcW w:w="1982" w:type="dxa"/>
            <w:tcBorders>
              <w:top w:val="single" w:sz="4" w:space="0" w:color="auto"/>
              <w:left w:val="single" w:sz="4" w:space="0" w:color="auto"/>
              <w:bottom w:val="single" w:sz="4" w:space="0" w:color="auto"/>
              <w:right w:val="single" w:sz="4" w:space="0" w:color="auto"/>
            </w:tcBorders>
            <w:vAlign w:val="center"/>
            <w:hideMark/>
          </w:tcPr>
          <w:p w14:paraId="2471D400" w14:textId="0A130E6E" w:rsidR="00844C10" w:rsidRPr="00A90249" w:rsidRDefault="00844C10" w:rsidP="00844C10">
            <w:pPr>
              <w:jc w:val="center"/>
              <w:rPr>
                <w:rFonts w:ascii="Tahoma" w:hAnsi="Tahoma" w:cs="Tahoma"/>
                <w:sz w:val="20"/>
                <w:szCs w:val="20"/>
                <w:lang w:eastAsia="en-US"/>
              </w:rPr>
            </w:pPr>
            <w:r w:rsidRPr="00A90249">
              <w:rPr>
                <w:rFonts w:ascii="Tahoma" w:hAnsi="Tahoma" w:cs="Tahoma"/>
                <w:sz w:val="20"/>
                <w:szCs w:val="20"/>
                <w:lang w:eastAsia="en-US"/>
              </w:rPr>
              <w:t>кВт·ч</w:t>
            </w:r>
          </w:p>
        </w:tc>
        <w:tc>
          <w:tcPr>
            <w:tcW w:w="1559" w:type="dxa"/>
            <w:tcBorders>
              <w:top w:val="single" w:sz="4" w:space="0" w:color="auto"/>
              <w:left w:val="single" w:sz="4" w:space="0" w:color="auto"/>
              <w:bottom w:val="single" w:sz="4" w:space="0" w:color="auto"/>
              <w:right w:val="single" w:sz="4" w:space="0" w:color="auto"/>
            </w:tcBorders>
            <w:noWrap/>
            <w:vAlign w:val="center"/>
          </w:tcPr>
          <w:p w14:paraId="3DDEC843" w14:textId="181D59D2" w:rsidR="00844C10" w:rsidRPr="00A90249" w:rsidRDefault="00844C10" w:rsidP="00844C10">
            <w:pPr>
              <w:jc w:val="center"/>
              <w:rPr>
                <w:rFonts w:ascii="Tahoma" w:hAnsi="Tahoma" w:cs="Tahoma"/>
                <w:sz w:val="20"/>
                <w:szCs w:val="20"/>
                <w:lang w:eastAsia="en-US"/>
              </w:rPr>
            </w:pPr>
            <w:r w:rsidRPr="00A90249">
              <w:rPr>
                <w:rFonts w:ascii="Tahoma" w:hAnsi="Tahoma" w:cs="Tahoma"/>
                <w:sz w:val="20"/>
                <w:szCs w:val="20"/>
                <w:lang w:eastAsia="en-US"/>
              </w:rPr>
              <w:t>1150</w:t>
            </w:r>
          </w:p>
        </w:tc>
        <w:tc>
          <w:tcPr>
            <w:tcW w:w="1418" w:type="dxa"/>
            <w:tcBorders>
              <w:top w:val="single" w:sz="4" w:space="0" w:color="auto"/>
              <w:left w:val="single" w:sz="4" w:space="0" w:color="auto"/>
              <w:bottom w:val="single" w:sz="4" w:space="0" w:color="auto"/>
              <w:right w:val="single" w:sz="4" w:space="0" w:color="auto"/>
            </w:tcBorders>
            <w:noWrap/>
            <w:vAlign w:val="center"/>
          </w:tcPr>
          <w:p w14:paraId="26B57806" w14:textId="498625D2" w:rsidR="00844C10" w:rsidRPr="00A90249" w:rsidRDefault="00844C10" w:rsidP="00844C10">
            <w:pPr>
              <w:jc w:val="center"/>
              <w:rPr>
                <w:rFonts w:ascii="Tahoma" w:hAnsi="Tahoma" w:cs="Tahoma"/>
                <w:sz w:val="20"/>
                <w:szCs w:val="20"/>
                <w:lang w:eastAsia="en-US"/>
              </w:rPr>
            </w:pPr>
            <w:r w:rsidRPr="00A90249">
              <w:rPr>
                <w:rFonts w:ascii="Tahoma" w:hAnsi="Tahoma" w:cs="Tahoma"/>
                <w:sz w:val="20"/>
                <w:szCs w:val="20"/>
                <w:lang w:eastAsia="en-US"/>
              </w:rPr>
              <w:t>2170</w:t>
            </w:r>
          </w:p>
        </w:tc>
      </w:tr>
      <w:tr w:rsidR="00F77E69" w:rsidRPr="00A90249" w14:paraId="229E2ADE"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5F324E67" w14:textId="728092A1" w:rsidR="00844C10" w:rsidRPr="00A90249" w:rsidRDefault="00844C10" w:rsidP="00844C10">
            <w:pPr>
              <w:jc w:val="center"/>
              <w:rPr>
                <w:rFonts w:ascii="Tahoma" w:hAnsi="Tahoma" w:cs="Tahoma"/>
                <w:sz w:val="20"/>
                <w:szCs w:val="20"/>
              </w:rPr>
            </w:pPr>
            <w:r w:rsidRPr="00A90249">
              <w:rPr>
                <w:rFonts w:ascii="Tahoma" w:hAnsi="Tahoma" w:cs="Tahoma"/>
                <w:sz w:val="20"/>
                <w:szCs w:val="20"/>
              </w:rPr>
              <w:t>6.3.3</w:t>
            </w:r>
          </w:p>
        </w:tc>
        <w:tc>
          <w:tcPr>
            <w:tcW w:w="3971" w:type="dxa"/>
            <w:tcBorders>
              <w:top w:val="single" w:sz="4" w:space="0" w:color="auto"/>
              <w:left w:val="single" w:sz="4" w:space="0" w:color="auto"/>
              <w:bottom w:val="single" w:sz="4" w:space="0" w:color="auto"/>
              <w:right w:val="single" w:sz="4" w:space="0" w:color="auto"/>
            </w:tcBorders>
            <w:noWrap/>
          </w:tcPr>
          <w:p w14:paraId="27F6A1F5" w14:textId="6855FA31" w:rsidR="00844C10" w:rsidRPr="00A90249" w:rsidRDefault="00844C10" w:rsidP="00844C10">
            <w:pPr>
              <w:jc w:val="both"/>
              <w:rPr>
                <w:rFonts w:ascii="Tahoma" w:hAnsi="Tahoma" w:cs="Tahoma"/>
                <w:sz w:val="20"/>
                <w:szCs w:val="20"/>
                <w:lang w:eastAsia="en-US"/>
              </w:rPr>
            </w:pPr>
            <w:r w:rsidRPr="00A90249">
              <w:rPr>
                <w:rFonts w:ascii="Tahoma" w:hAnsi="Tahoma" w:cs="Tahoma"/>
                <w:sz w:val="20"/>
                <w:szCs w:val="20"/>
                <w:lang w:eastAsia="en-US"/>
              </w:rPr>
              <w:t>источники покрытия электронагрузок</w:t>
            </w:r>
          </w:p>
        </w:tc>
        <w:tc>
          <w:tcPr>
            <w:tcW w:w="1982" w:type="dxa"/>
            <w:tcBorders>
              <w:top w:val="single" w:sz="4" w:space="0" w:color="auto"/>
              <w:left w:val="single" w:sz="4" w:space="0" w:color="auto"/>
              <w:bottom w:val="single" w:sz="4" w:space="0" w:color="auto"/>
              <w:right w:val="single" w:sz="4" w:space="0" w:color="auto"/>
            </w:tcBorders>
            <w:vAlign w:val="center"/>
          </w:tcPr>
          <w:p w14:paraId="3BAFF3FE" w14:textId="61AE18DF" w:rsidR="00844C10" w:rsidRPr="00A90249" w:rsidRDefault="00844C10" w:rsidP="00844C10">
            <w:pPr>
              <w:jc w:val="center"/>
              <w:rPr>
                <w:rFonts w:ascii="Tahoma" w:hAnsi="Tahoma" w:cs="Tahoma"/>
                <w:sz w:val="20"/>
                <w:szCs w:val="20"/>
                <w:lang w:eastAsia="en-US"/>
              </w:rPr>
            </w:pPr>
            <w:r w:rsidRPr="00A90249">
              <w:rPr>
                <w:rFonts w:ascii="Tahoma" w:hAnsi="Tahoma" w:cs="Tahoma"/>
                <w:sz w:val="20"/>
                <w:szCs w:val="20"/>
                <w:lang w:eastAsia="en-US"/>
              </w:rPr>
              <w:t>МВА</w:t>
            </w:r>
          </w:p>
        </w:tc>
        <w:tc>
          <w:tcPr>
            <w:tcW w:w="1559" w:type="dxa"/>
            <w:tcBorders>
              <w:top w:val="single" w:sz="4" w:space="0" w:color="auto"/>
              <w:left w:val="single" w:sz="4" w:space="0" w:color="auto"/>
              <w:bottom w:val="single" w:sz="4" w:space="0" w:color="auto"/>
              <w:right w:val="single" w:sz="4" w:space="0" w:color="auto"/>
            </w:tcBorders>
            <w:noWrap/>
            <w:vAlign w:val="center"/>
          </w:tcPr>
          <w:p w14:paraId="683035C2" w14:textId="7A9CA771" w:rsidR="00844C10" w:rsidRPr="00A90249" w:rsidRDefault="00844C10" w:rsidP="00844C10">
            <w:pPr>
              <w:jc w:val="center"/>
              <w:rPr>
                <w:rFonts w:ascii="Tahoma" w:hAnsi="Tahoma" w:cs="Tahoma"/>
                <w:sz w:val="20"/>
                <w:szCs w:val="20"/>
                <w:lang w:eastAsia="en-US"/>
              </w:rPr>
            </w:pPr>
            <w:r w:rsidRPr="00A90249">
              <w:rPr>
                <w:rFonts w:ascii="Tahoma" w:hAnsi="Tahoma" w:cs="Tahoma"/>
                <w:sz w:val="20"/>
                <w:szCs w:val="20"/>
                <w:lang w:eastAsia="en-US"/>
              </w:rPr>
              <w:t>11,2</w:t>
            </w:r>
          </w:p>
        </w:tc>
        <w:tc>
          <w:tcPr>
            <w:tcW w:w="1418" w:type="dxa"/>
            <w:tcBorders>
              <w:top w:val="single" w:sz="4" w:space="0" w:color="auto"/>
              <w:left w:val="single" w:sz="4" w:space="0" w:color="auto"/>
              <w:bottom w:val="single" w:sz="4" w:space="0" w:color="auto"/>
              <w:right w:val="single" w:sz="4" w:space="0" w:color="auto"/>
            </w:tcBorders>
            <w:noWrap/>
            <w:vAlign w:val="center"/>
          </w:tcPr>
          <w:p w14:paraId="1C8B2F31" w14:textId="5EE7825A" w:rsidR="00844C10" w:rsidRPr="00A90249" w:rsidRDefault="00844C10" w:rsidP="00844C10">
            <w:pPr>
              <w:jc w:val="center"/>
              <w:rPr>
                <w:rFonts w:ascii="Tahoma" w:hAnsi="Tahoma" w:cs="Tahoma"/>
                <w:sz w:val="20"/>
                <w:szCs w:val="20"/>
                <w:lang w:eastAsia="en-US"/>
              </w:rPr>
            </w:pPr>
            <w:r w:rsidRPr="00A90249">
              <w:rPr>
                <w:rFonts w:ascii="Tahoma" w:hAnsi="Tahoma" w:cs="Tahoma"/>
                <w:sz w:val="20"/>
                <w:szCs w:val="20"/>
                <w:lang w:eastAsia="en-US"/>
              </w:rPr>
              <w:t>11,2</w:t>
            </w:r>
          </w:p>
        </w:tc>
      </w:tr>
      <w:tr w:rsidR="00F77E69" w:rsidRPr="00A90249" w14:paraId="2FF8033B"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2F535713" w14:textId="76275B53" w:rsidR="00844C10" w:rsidRPr="00A90249" w:rsidRDefault="00844C10" w:rsidP="00844C10">
            <w:pPr>
              <w:jc w:val="center"/>
              <w:rPr>
                <w:rFonts w:ascii="Tahoma" w:hAnsi="Tahoma" w:cs="Tahoma"/>
                <w:b/>
                <w:sz w:val="20"/>
                <w:szCs w:val="20"/>
              </w:rPr>
            </w:pPr>
            <w:r w:rsidRPr="00A90249">
              <w:rPr>
                <w:rFonts w:ascii="Tahoma" w:hAnsi="Tahoma" w:cs="Tahoma"/>
                <w:b/>
                <w:sz w:val="20"/>
                <w:szCs w:val="20"/>
              </w:rPr>
              <w:t>6.4</w:t>
            </w:r>
          </w:p>
        </w:tc>
        <w:tc>
          <w:tcPr>
            <w:tcW w:w="3971" w:type="dxa"/>
            <w:tcBorders>
              <w:top w:val="single" w:sz="4" w:space="0" w:color="auto"/>
              <w:left w:val="single" w:sz="4" w:space="0" w:color="auto"/>
              <w:bottom w:val="single" w:sz="4" w:space="0" w:color="auto"/>
              <w:right w:val="single" w:sz="4" w:space="0" w:color="auto"/>
            </w:tcBorders>
            <w:noWrap/>
            <w:hideMark/>
          </w:tcPr>
          <w:p w14:paraId="2B403F35" w14:textId="3EFB0220" w:rsidR="00844C10" w:rsidRPr="00A90249" w:rsidRDefault="00844C10" w:rsidP="00844C10">
            <w:pPr>
              <w:jc w:val="both"/>
              <w:rPr>
                <w:rFonts w:ascii="Tahoma" w:hAnsi="Tahoma" w:cs="Tahoma"/>
                <w:b/>
                <w:sz w:val="20"/>
                <w:szCs w:val="20"/>
                <w:lang w:eastAsia="en-US"/>
              </w:rPr>
            </w:pPr>
            <w:r w:rsidRPr="00A90249">
              <w:rPr>
                <w:rFonts w:ascii="Tahoma" w:hAnsi="Tahoma" w:cs="Tahoma"/>
                <w:b/>
                <w:sz w:val="20"/>
                <w:szCs w:val="20"/>
                <w:lang w:eastAsia="en-US"/>
              </w:rPr>
              <w:t>Теплоснабжение</w:t>
            </w:r>
          </w:p>
        </w:tc>
        <w:tc>
          <w:tcPr>
            <w:tcW w:w="1982" w:type="dxa"/>
            <w:tcBorders>
              <w:top w:val="single" w:sz="4" w:space="0" w:color="auto"/>
              <w:left w:val="single" w:sz="4" w:space="0" w:color="auto"/>
              <w:bottom w:val="single" w:sz="4" w:space="0" w:color="auto"/>
              <w:right w:val="single" w:sz="4" w:space="0" w:color="auto"/>
            </w:tcBorders>
            <w:vAlign w:val="center"/>
            <w:hideMark/>
          </w:tcPr>
          <w:p w14:paraId="5AC59CC8" w14:textId="4120CF43" w:rsidR="00844C10" w:rsidRPr="00A90249" w:rsidRDefault="00844C10" w:rsidP="00844C10">
            <w:pPr>
              <w:jc w:val="center"/>
              <w:rPr>
                <w:rFonts w:ascii="Tahoma" w:hAnsi="Tahoma" w:cs="Tahoma"/>
                <w:sz w:val="20"/>
                <w:szCs w:val="20"/>
                <w:lang w:eastAsia="en-US"/>
              </w:rPr>
            </w:pPr>
          </w:p>
        </w:tc>
        <w:tc>
          <w:tcPr>
            <w:tcW w:w="1559" w:type="dxa"/>
            <w:tcBorders>
              <w:top w:val="single" w:sz="4" w:space="0" w:color="auto"/>
              <w:left w:val="single" w:sz="4" w:space="0" w:color="auto"/>
              <w:bottom w:val="single" w:sz="4" w:space="0" w:color="auto"/>
              <w:right w:val="single" w:sz="4" w:space="0" w:color="auto"/>
            </w:tcBorders>
            <w:noWrap/>
            <w:vAlign w:val="center"/>
          </w:tcPr>
          <w:p w14:paraId="6A1C9E43" w14:textId="22BC1528" w:rsidR="00844C10" w:rsidRPr="00A90249" w:rsidRDefault="00844C10" w:rsidP="00844C10">
            <w:pPr>
              <w:jc w:val="center"/>
              <w:rPr>
                <w:rFonts w:ascii="Tahoma" w:hAnsi="Tahoma" w:cs="Tahoma"/>
                <w:sz w:val="20"/>
                <w:szCs w:val="20"/>
                <w:lang w:eastAsia="en-US"/>
              </w:rPr>
            </w:pPr>
          </w:p>
        </w:tc>
        <w:tc>
          <w:tcPr>
            <w:tcW w:w="1418" w:type="dxa"/>
            <w:tcBorders>
              <w:top w:val="single" w:sz="4" w:space="0" w:color="auto"/>
              <w:left w:val="single" w:sz="4" w:space="0" w:color="auto"/>
              <w:bottom w:val="single" w:sz="4" w:space="0" w:color="auto"/>
              <w:right w:val="single" w:sz="4" w:space="0" w:color="auto"/>
            </w:tcBorders>
            <w:noWrap/>
            <w:vAlign w:val="center"/>
          </w:tcPr>
          <w:p w14:paraId="66F068F9" w14:textId="5F6D10B8" w:rsidR="00844C10" w:rsidRPr="00A90249" w:rsidRDefault="00844C10" w:rsidP="00844C10">
            <w:pPr>
              <w:jc w:val="center"/>
              <w:rPr>
                <w:rFonts w:ascii="Tahoma" w:hAnsi="Tahoma" w:cs="Tahoma"/>
                <w:sz w:val="20"/>
                <w:szCs w:val="20"/>
                <w:lang w:eastAsia="en-US"/>
              </w:rPr>
            </w:pPr>
          </w:p>
        </w:tc>
      </w:tr>
      <w:tr w:rsidR="00F77E69" w:rsidRPr="00A90249" w14:paraId="69B51493"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58A0C20D" w14:textId="551345E4" w:rsidR="00844C10" w:rsidRPr="00A90249" w:rsidRDefault="00844C10" w:rsidP="00844C10">
            <w:pPr>
              <w:jc w:val="center"/>
              <w:rPr>
                <w:rFonts w:ascii="Tahoma" w:hAnsi="Tahoma" w:cs="Tahoma"/>
                <w:sz w:val="20"/>
                <w:szCs w:val="20"/>
              </w:rPr>
            </w:pPr>
            <w:r w:rsidRPr="00A90249">
              <w:rPr>
                <w:rFonts w:ascii="Tahoma" w:hAnsi="Tahoma" w:cs="Tahoma"/>
                <w:sz w:val="20"/>
                <w:szCs w:val="20"/>
              </w:rPr>
              <w:t>6.4.1</w:t>
            </w:r>
          </w:p>
        </w:tc>
        <w:tc>
          <w:tcPr>
            <w:tcW w:w="3971" w:type="dxa"/>
            <w:tcBorders>
              <w:top w:val="single" w:sz="4" w:space="0" w:color="auto"/>
              <w:left w:val="single" w:sz="4" w:space="0" w:color="auto"/>
              <w:bottom w:val="single" w:sz="4" w:space="0" w:color="auto"/>
              <w:right w:val="single" w:sz="4" w:space="0" w:color="auto"/>
            </w:tcBorders>
            <w:noWrap/>
            <w:hideMark/>
          </w:tcPr>
          <w:p w14:paraId="2A4161D6" w14:textId="1ABC6792" w:rsidR="00844C10" w:rsidRPr="00A90249" w:rsidRDefault="00844C10" w:rsidP="00844C10">
            <w:pPr>
              <w:jc w:val="both"/>
              <w:rPr>
                <w:rFonts w:ascii="Tahoma" w:hAnsi="Tahoma" w:cs="Tahoma"/>
                <w:sz w:val="20"/>
                <w:szCs w:val="20"/>
                <w:lang w:eastAsia="en-US"/>
              </w:rPr>
            </w:pPr>
            <w:r w:rsidRPr="00A90249">
              <w:rPr>
                <w:rFonts w:ascii="Tahoma" w:hAnsi="Tahoma" w:cs="Tahoma"/>
                <w:sz w:val="20"/>
                <w:szCs w:val="20"/>
                <w:lang w:eastAsia="en-US"/>
              </w:rPr>
              <w:t>потребление тепла</w:t>
            </w:r>
          </w:p>
        </w:tc>
        <w:tc>
          <w:tcPr>
            <w:tcW w:w="1982" w:type="dxa"/>
            <w:tcBorders>
              <w:top w:val="single" w:sz="4" w:space="0" w:color="auto"/>
              <w:left w:val="single" w:sz="4" w:space="0" w:color="auto"/>
              <w:bottom w:val="single" w:sz="4" w:space="0" w:color="auto"/>
              <w:right w:val="single" w:sz="4" w:space="0" w:color="auto"/>
            </w:tcBorders>
            <w:vAlign w:val="center"/>
          </w:tcPr>
          <w:p w14:paraId="295324E9" w14:textId="6734E3B8" w:rsidR="00844C10" w:rsidRPr="00A90249" w:rsidRDefault="00844C10" w:rsidP="00844C10">
            <w:pPr>
              <w:jc w:val="center"/>
              <w:rPr>
                <w:rFonts w:ascii="Tahoma" w:hAnsi="Tahoma" w:cs="Tahoma"/>
                <w:sz w:val="20"/>
                <w:szCs w:val="20"/>
                <w:lang w:eastAsia="en-US"/>
              </w:rPr>
            </w:pPr>
            <w:r w:rsidRPr="00A90249">
              <w:rPr>
                <w:rFonts w:ascii="Tahoma" w:hAnsi="Tahoma" w:cs="Tahoma"/>
                <w:sz w:val="20"/>
                <w:szCs w:val="20"/>
                <w:lang w:eastAsia="en-US"/>
              </w:rPr>
              <w:t>Гкал/ год</w:t>
            </w:r>
          </w:p>
        </w:tc>
        <w:tc>
          <w:tcPr>
            <w:tcW w:w="1559" w:type="dxa"/>
            <w:tcBorders>
              <w:top w:val="single" w:sz="4" w:space="0" w:color="auto"/>
              <w:left w:val="single" w:sz="4" w:space="0" w:color="auto"/>
              <w:bottom w:val="single" w:sz="4" w:space="0" w:color="auto"/>
              <w:right w:val="single" w:sz="4" w:space="0" w:color="auto"/>
            </w:tcBorders>
            <w:noWrap/>
            <w:vAlign w:val="center"/>
          </w:tcPr>
          <w:p w14:paraId="75BBD422" w14:textId="7D2FF3DC" w:rsidR="00844C10" w:rsidRPr="00A90249" w:rsidRDefault="002C397F" w:rsidP="00844C10">
            <w:pPr>
              <w:jc w:val="center"/>
              <w:rPr>
                <w:rFonts w:ascii="Tahoma" w:hAnsi="Tahoma" w:cs="Tahoma"/>
                <w:sz w:val="20"/>
                <w:szCs w:val="20"/>
                <w:lang w:eastAsia="en-US"/>
              </w:rPr>
            </w:pPr>
            <w:r w:rsidRPr="00A90249">
              <w:rPr>
                <w:rFonts w:ascii="Tahoma" w:hAnsi="Tahoma" w:cs="Tahoma"/>
                <w:sz w:val="20"/>
                <w:szCs w:val="20"/>
                <w:lang w:eastAsia="en-US"/>
              </w:rPr>
              <w:t>н/д</w:t>
            </w:r>
          </w:p>
        </w:tc>
        <w:tc>
          <w:tcPr>
            <w:tcW w:w="1418" w:type="dxa"/>
            <w:tcBorders>
              <w:top w:val="single" w:sz="4" w:space="0" w:color="auto"/>
              <w:left w:val="single" w:sz="4" w:space="0" w:color="auto"/>
              <w:bottom w:val="single" w:sz="4" w:space="0" w:color="auto"/>
              <w:right w:val="single" w:sz="4" w:space="0" w:color="auto"/>
            </w:tcBorders>
            <w:noWrap/>
            <w:vAlign w:val="center"/>
          </w:tcPr>
          <w:p w14:paraId="41C62638" w14:textId="29E51996" w:rsidR="00844C10" w:rsidRPr="00A90249" w:rsidRDefault="00844C10" w:rsidP="00844C10">
            <w:pPr>
              <w:jc w:val="center"/>
              <w:rPr>
                <w:rFonts w:ascii="Tahoma" w:hAnsi="Tahoma" w:cs="Tahoma"/>
                <w:sz w:val="20"/>
                <w:szCs w:val="20"/>
                <w:lang w:eastAsia="en-US"/>
              </w:rPr>
            </w:pPr>
            <w:r w:rsidRPr="00A90249">
              <w:rPr>
                <w:rFonts w:ascii="Tahoma" w:hAnsi="Tahoma" w:cs="Tahoma"/>
                <w:sz w:val="20"/>
                <w:szCs w:val="20"/>
                <w:lang w:eastAsia="en-US"/>
              </w:rPr>
              <w:t>7430</w:t>
            </w:r>
          </w:p>
        </w:tc>
      </w:tr>
      <w:tr w:rsidR="00F77E69" w:rsidRPr="00A90249" w14:paraId="39E67A23"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62E32A42" w14:textId="583950FF" w:rsidR="00844C10" w:rsidRPr="00A90249" w:rsidRDefault="00844C10" w:rsidP="00844C10">
            <w:pPr>
              <w:jc w:val="center"/>
              <w:rPr>
                <w:rFonts w:ascii="Tahoma" w:hAnsi="Tahoma" w:cs="Tahoma"/>
                <w:sz w:val="20"/>
                <w:szCs w:val="20"/>
              </w:rPr>
            </w:pPr>
          </w:p>
        </w:tc>
        <w:tc>
          <w:tcPr>
            <w:tcW w:w="3971" w:type="dxa"/>
            <w:tcBorders>
              <w:top w:val="single" w:sz="4" w:space="0" w:color="auto"/>
              <w:left w:val="single" w:sz="4" w:space="0" w:color="auto"/>
              <w:bottom w:val="single" w:sz="4" w:space="0" w:color="auto"/>
              <w:right w:val="single" w:sz="4" w:space="0" w:color="auto"/>
            </w:tcBorders>
            <w:noWrap/>
            <w:hideMark/>
          </w:tcPr>
          <w:p w14:paraId="3FD92488" w14:textId="701AC8D3" w:rsidR="00844C10" w:rsidRPr="00A90249" w:rsidRDefault="00844C10" w:rsidP="00844C10">
            <w:pPr>
              <w:jc w:val="both"/>
              <w:rPr>
                <w:rFonts w:ascii="Tahoma" w:hAnsi="Tahoma" w:cs="Tahoma"/>
                <w:sz w:val="20"/>
                <w:szCs w:val="20"/>
                <w:lang w:eastAsia="en-US"/>
              </w:rPr>
            </w:pPr>
            <w:r w:rsidRPr="00A90249">
              <w:rPr>
                <w:rFonts w:ascii="Tahoma" w:hAnsi="Tahoma" w:cs="Tahoma"/>
                <w:sz w:val="20"/>
                <w:szCs w:val="20"/>
                <w:lang w:eastAsia="en-US"/>
              </w:rPr>
              <w:t>в том числе</w:t>
            </w:r>
            <w:r w:rsidRPr="00A90249">
              <w:rPr>
                <w:rFonts w:ascii="Tahoma" w:hAnsi="Tahoma" w:cs="Tahoma"/>
                <w:sz w:val="20"/>
                <w:szCs w:val="20"/>
                <w:lang w:val="en-US" w:eastAsia="en-US"/>
              </w:rPr>
              <w:t>:</w:t>
            </w:r>
            <w:r w:rsidRPr="00A90249">
              <w:rPr>
                <w:rFonts w:ascii="Tahoma" w:hAnsi="Tahoma" w:cs="Tahoma"/>
                <w:sz w:val="20"/>
                <w:szCs w:val="20"/>
                <w:lang w:eastAsia="en-US"/>
              </w:rPr>
              <w:t xml:space="preserve"> </w:t>
            </w:r>
          </w:p>
        </w:tc>
        <w:tc>
          <w:tcPr>
            <w:tcW w:w="1982" w:type="dxa"/>
            <w:tcBorders>
              <w:top w:val="single" w:sz="4" w:space="0" w:color="auto"/>
              <w:left w:val="single" w:sz="4" w:space="0" w:color="auto"/>
              <w:bottom w:val="single" w:sz="4" w:space="0" w:color="auto"/>
              <w:right w:val="single" w:sz="4" w:space="0" w:color="auto"/>
            </w:tcBorders>
            <w:vAlign w:val="center"/>
            <w:hideMark/>
          </w:tcPr>
          <w:p w14:paraId="085B473B" w14:textId="4E972789" w:rsidR="00844C10" w:rsidRPr="00A90249" w:rsidRDefault="00844C10" w:rsidP="00844C10">
            <w:pPr>
              <w:jc w:val="center"/>
              <w:rPr>
                <w:rFonts w:ascii="Tahoma" w:hAnsi="Tahoma" w:cs="Tahoma"/>
                <w:sz w:val="20"/>
                <w:szCs w:val="20"/>
                <w:lang w:eastAsia="en-US"/>
              </w:rPr>
            </w:pPr>
          </w:p>
        </w:tc>
        <w:tc>
          <w:tcPr>
            <w:tcW w:w="1559" w:type="dxa"/>
            <w:tcBorders>
              <w:top w:val="single" w:sz="4" w:space="0" w:color="auto"/>
              <w:left w:val="single" w:sz="4" w:space="0" w:color="auto"/>
              <w:bottom w:val="single" w:sz="4" w:space="0" w:color="auto"/>
              <w:right w:val="single" w:sz="4" w:space="0" w:color="auto"/>
            </w:tcBorders>
            <w:noWrap/>
            <w:vAlign w:val="center"/>
          </w:tcPr>
          <w:p w14:paraId="30C86366" w14:textId="17D4875E" w:rsidR="00844C10" w:rsidRPr="00A90249" w:rsidRDefault="00844C10" w:rsidP="00844C10">
            <w:pPr>
              <w:pStyle w:val="af5"/>
              <w:rPr>
                <w:rFonts w:ascii="Tahoma" w:hAnsi="Tahoma" w:cs="Tahoma"/>
                <w:sz w:val="20"/>
                <w:szCs w:val="20"/>
                <w:lang w:eastAsia="en-US"/>
              </w:rPr>
            </w:pPr>
          </w:p>
        </w:tc>
        <w:tc>
          <w:tcPr>
            <w:tcW w:w="1418" w:type="dxa"/>
            <w:tcBorders>
              <w:top w:val="single" w:sz="4" w:space="0" w:color="auto"/>
              <w:left w:val="single" w:sz="4" w:space="0" w:color="auto"/>
              <w:bottom w:val="single" w:sz="4" w:space="0" w:color="auto"/>
              <w:right w:val="single" w:sz="4" w:space="0" w:color="auto"/>
            </w:tcBorders>
            <w:noWrap/>
            <w:vAlign w:val="center"/>
          </w:tcPr>
          <w:p w14:paraId="129A060A" w14:textId="765C9126" w:rsidR="00844C10" w:rsidRPr="00A90249" w:rsidRDefault="00844C10" w:rsidP="00844C10">
            <w:pPr>
              <w:jc w:val="center"/>
              <w:rPr>
                <w:rFonts w:ascii="Tahoma" w:hAnsi="Tahoma" w:cs="Tahoma"/>
                <w:sz w:val="20"/>
                <w:szCs w:val="20"/>
                <w:lang w:eastAsia="en-US"/>
              </w:rPr>
            </w:pPr>
          </w:p>
        </w:tc>
      </w:tr>
      <w:tr w:rsidR="00F77E69" w:rsidRPr="00A90249" w14:paraId="5AD7F791"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59E855A6" w14:textId="0B1316C1" w:rsidR="002C397F" w:rsidRPr="00A90249" w:rsidRDefault="002C397F" w:rsidP="002C397F">
            <w:pPr>
              <w:jc w:val="center"/>
              <w:rPr>
                <w:rFonts w:ascii="Tahoma" w:hAnsi="Tahoma" w:cs="Tahoma"/>
                <w:sz w:val="20"/>
                <w:szCs w:val="20"/>
              </w:rPr>
            </w:pPr>
            <w:r w:rsidRPr="00A90249">
              <w:rPr>
                <w:rFonts w:ascii="Tahoma" w:hAnsi="Tahoma" w:cs="Tahoma"/>
                <w:sz w:val="20"/>
                <w:szCs w:val="20"/>
              </w:rPr>
              <w:t>6.4.1.1</w:t>
            </w:r>
          </w:p>
        </w:tc>
        <w:tc>
          <w:tcPr>
            <w:tcW w:w="3971" w:type="dxa"/>
            <w:tcBorders>
              <w:top w:val="single" w:sz="4" w:space="0" w:color="auto"/>
              <w:left w:val="single" w:sz="4" w:space="0" w:color="auto"/>
              <w:bottom w:val="single" w:sz="4" w:space="0" w:color="auto"/>
              <w:right w:val="single" w:sz="4" w:space="0" w:color="auto"/>
            </w:tcBorders>
            <w:noWrap/>
            <w:hideMark/>
          </w:tcPr>
          <w:p w14:paraId="412A9F57" w14:textId="5505F25A" w:rsidR="002C397F" w:rsidRPr="00A90249" w:rsidRDefault="002C397F" w:rsidP="002C397F">
            <w:pPr>
              <w:jc w:val="both"/>
              <w:rPr>
                <w:rFonts w:ascii="Tahoma" w:hAnsi="Tahoma" w:cs="Tahoma"/>
                <w:sz w:val="20"/>
                <w:szCs w:val="20"/>
                <w:lang w:eastAsia="en-US"/>
              </w:rPr>
            </w:pPr>
            <w:r w:rsidRPr="00A90249">
              <w:rPr>
                <w:rFonts w:ascii="Tahoma" w:hAnsi="Tahoma" w:cs="Tahoma"/>
                <w:sz w:val="20"/>
                <w:szCs w:val="20"/>
                <w:lang w:eastAsia="en-US"/>
              </w:rPr>
              <w:t>на коммунально-бытовые нужды</w:t>
            </w:r>
          </w:p>
        </w:tc>
        <w:tc>
          <w:tcPr>
            <w:tcW w:w="1982" w:type="dxa"/>
            <w:tcBorders>
              <w:top w:val="single" w:sz="4" w:space="0" w:color="auto"/>
              <w:left w:val="single" w:sz="4" w:space="0" w:color="auto"/>
              <w:bottom w:val="single" w:sz="4" w:space="0" w:color="auto"/>
              <w:right w:val="single" w:sz="4" w:space="0" w:color="auto"/>
            </w:tcBorders>
            <w:vAlign w:val="center"/>
            <w:hideMark/>
          </w:tcPr>
          <w:p w14:paraId="1B2FA4E0" w14:textId="6ACA78EF" w:rsidR="002C397F" w:rsidRPr="00A90249" w:rsidRDefault="002C397F" w:rsidP="002C397F">
            <w:pPr>
              <w:jc w:val="center"/>
              <w:rPr>
                <w:rFonts w:ascii="Tahoma" w:hAnsi="Tahoma" w:cs="Tahoma"/>
                <w:sz w:val="20"/>
                <w:szCs w:val="20"/>
                <w:lang w:eastAsia="en-US"/>
              </w:rPr>
            </w:pPr>
            <w:r w:rsidRPr="00A90249">
              <w:rPr>
                <w:rFonts w:ascii="Tahoma" w:hAnsi="Tahoma" w:cs="Tahoma"/>
                <w:sz w:val="20"/>
                <w:szCs w:val="20"/>
                <w:lang w:eastAsia="en-US"/>
              </w:rPr>
              <w:t>Гкал/ год</w:t>
            </w:r>
          </w:p>
        </w:tc>
        <w:tc>
          <w:tcPr>
            <w:tcW w:w="1559" w:type="dxa"/>
            <w:tcBorders>
              <w:top w:val="single" w:sz="4" w:space="0" w:color="auto"/>
              <w:left w:val="single" w:sz="4" w:space="0" w:color="auto"/>
              <w:bottom w:val="single" w:sz="4" w:space="0" w:color="auto"/>
              <w:right w:val="single" w:sz="4" w:space="0" w:color="auto"/>
            </w:tcBorders>
            <w:noWrap/>
            <w:vAlign w:val="center"/>
          </w:tcPr>
          <w:p w14:paraId="0DD4D7CE" w14:textId="1AE0996A" w:rsidR="002C397F" w:rsidRPr="00A90249" w:rsidRDefault="002C397F" w:rsidP="002C397F">
            <w:pPr>
              <w:pStyle w:val="af5"/>
              <w:rPr>
                <w:rFonts w:ascii="Tahoma" w:hAnsi="Tahoma" w:cs="Tahoma"/>
                <w:sz w:val="20"/>
                <w:szCs w:val="20"/>
                <w:lang w:eastAsia="en-US"/>
              </w:rPr>
            </w:pPr>
            <w:r w:rsidRPr="00A90249">
              <w:rPr>
                <w:rFonts w:ascii="Tahoma" w:hAnsi="Tahoma" w:cs="Tahoma"/>
                <w:sz w:val="20"/>
                <w:szCs w:val="20"/>
                <w:lang w:eastAsia="en-US"/>
              </w:rPr>
              <w:t>н/д</w:t>
            </w:r>
          </w:p>
        </w:tc>
        <w:tc>
          <w:tcPr>
            <w:tcW w:w="1418" w:type="dxa"/>
            <w:tcBorders>
              <w:top w:val="single" w:sz="4" w:space="0" w:color="auto"/>
              <w:left w:val="single" w:sz="4" w:space="0" w:color="auto"/>
              <w:bottom w:val="single" w:sz="4" w:space="0" w:color="auto"/>
              <w:right w:val="single" w:sz="4" w:space="0" w:color="auto"/>
            </w:tcBorders>
            <w:noWrap/>
            <w:vAlign w:val="center"/>
          </w:tcPr>
          <w:p w14:paraId="3967B6AE" w14:textId="57FFCAC7" w:rsidR="002C397F" w:rsidRPr="00A90249" w:rsidRDefault="002C397F" w:rsidP="002C397F">
            <w:pPr>
              <w:jc w:val="center"/>
              <w:rPr>
                <w:rFonts w:ascii="Tahoma" w:hAnsi="Tahoma" w:cs="Tahoma"/>
                <w:sz w:val="20"/>
                <w:szCs w:val="20"/>
                <w:lang w:eastAsia="en-US"/>
              </w:rPr>
            </w:pPr>
            <w:r w:rsidRPr="00A90249">
              <w:rPr>
                <w:rFonts w:ascii="Tahoma" w:hAnsi="Tahoma" w:cs="Tahoma"/>
                <w:sz w:val="20"/>
                <w:szCs w:val="20"/>
                <w:lang w:eastAsia="en-US"/>
              </w:rPr>
              <w:t>7430</w:t>
            </w:r>
          </w:p>
        </w:tc>
      </w:tr>
      <w:tr w:rsidR="00F77E69" w:rsidRPr="00A90249" w14:paraId="2C94845C"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2A416505" w14:textId="662296CB" w:rsidR="002C397F" w:rsidRPr="00A90249" w:rsidRDefault="002C397F" w:rsidP="002C397F">
            <w:pPr>
              <w:jc w:val="center"/>
              <w:rPr>
                <w:rFonts w:ascii="Tahoma" w:hAnsi="Tahoma" w:cs="Tahoma"/>
                <w:sz w:val="20"/>
                <w:szCs w:val="20"/>
              </w:rPr>
            </w:pPr>
            <w:r w:rsidRPr="00A90249">
              <w:rPr>
                <w:rFonts w:ascii="Tahoma" w:hAnsi="Tahoma" w:cs="Tahoma"/>
                <w:sz w:val="20"/>
                <w:szCs w:val="20"/>
              </w:rPr>
              <w:t>6.4.2</w:t>
            </w:r>
          </w:p>
        </w:tc>
        <w:tc>
          <w:tcPr>
            <w:tcW w:w="3971" w:type="dxa"/>
            <w:tcBorders>
              <w:top w:val="single" w:sz="4" w:space="0" w:color="auto"/>
              <w:left w:val="single" w:sz="4" w:space="0" w:color="auto"/>
              <w:bottom w:val="single" w:sz="4" w:space="0" w:color="auto"/>
              <w:right w:val="single" w:sz="4" w:space="0" w:color="auto"/>
            </w:tcBorders>
            <w:noWrap/>
          </w:tcPr>
          <w:p w14:paraId="29CD4783" w14:textId="65E5BED2" w:rsidR="002C397F" w:rsidRPr="00A90249" w:rsidRDefault="002C397F" w:rsidP="002C397F">
            <w:pPr>
              <w:jc w:val="both"/>
              <w:rPr>
                <w:rFonts w:ascii="Tahoma" w:hAnsi="Tahoma" w:cs="Tahoma"/>
                <w:sz w:val="20"/>
                <w:szCs w:val="20"/>
                <w:lang w:eastAsia="en-US"/>
              </w:rPr>
            </w:pPr>
            <w:r w:rsidRPr="00A90249">
              <w:rPr>
                <w:rFonts w:ascii="Tahoma" w:hAnsi="Tahoma" w:cs="Tahoma"/>
                <w:sz w:val="20"/>
                <w:szCs w:val="20"/>
                <w:lang w:eastAsia="en-US"/>
              </w:rPr>
              <w:t>производительность централизованных источников теплоснабжения – всего</w:t>
            </w:r>
          </w:p>
        </w:tc>
        <w:tc>
          <w:tcPr>
            <w:tcW w:w="1982" w:type="dxa"/>
            <w:tcBorders>
              <w:top w:val="single" w:sz="4" w:space="0" w:color="auto"/>
              <w:left w:val="single" w:sz="4" w:space="0" w:color="auto"/>
              <w:bottom w:val="single" w:sz="4" w:space="0" w:color="auto"/>
              <w:right w:val="single" w:sz="4" w:space="0" w:color="auto"/>
            </w:tcBorders>
            <w:vAlign w:val="center"/>
          </w:tcPr>
          <w:p w14:paraId="433D2623" w14:textId="7059F7A0" w:rsidR="002C397F" w:rsidRPr="00A90249" w:rsidRDefault="002C397F" w:rsidP="002C397F">
            <w:pPr>
              <w:jc w:val="center"/>
              <w:rPr>
                <w:rFonts w:ascii="Tahoma" w:hAnsi="Tahoma" w:cs="Tahoma"/>
                <w:sz w:val="20"/>
                <w:szCs w:val="20"/>
                <w:lang w:eastAsia="en-US"/>
              </w:rPr>
            </w:pPr>
            <w:r w:rsidRPr="00A90249">
              <w:rPr>
                <w:rFonts w:ascii="Tahoma" w:hAnsi="Tahoma" w:cs="Tahoma"/>
                <w:sz w:val="20"/>
                <w:szCs w:val="20"/>
                <w:lang w:eastAsia="en-US"/>
              </w:rPr>
              <w:t>Гкал/ ч</w:t>
            </w:r>
          </w:p>
        </w:tc>
        <w:tc>
          <w:tcPr>
            <w:tcW w:w="1559" w:type="dxa"/>
            <w:tcBorders>
              <w:top w:val="single" w:sz="4" w:space="0" w:color="auto"/>
              <w:left w:val="single" w:sz="4" w:space="0" w:color="auto"/>
              <w:bottom w:val="single" w:sz="4" w:space="0" w:color="auto"/>
              <w:right w:val="single" w:sz="4" w:space="0" w:color="auto"/>
            </w:tcBorders>
            <w:noWrap/>
            <w:vAlign w:val="center"/>
          </w:tcPr>
          <w:p w14:paraId="1BECD360" w14:textId="46A0A477" w:rsidR="002C397F" w:rsidRPr="00A90249" w:rsidRDefault="002C397F" w:rsidP="002C397F">
            <w:pPr>
              <w:pStyle w:val="af5"/>
              <w:rPr>
                <w:rFonts w:ascii="Tahoma" w:hAnsi="Tahoma" w:cs="Tahoma"/>
                <w:sz w:val="20"/>
                <w:szCs w:val="20"/>
                <w:lang w:eastAsia="en-US"/>
              </w:rPr>
            </w:pPr>
            <w:r w:rsidRPr="00A90249">
              <w:rPr>
                <w:rFonts w:ascii="Tahoma" w:hAnsi="Tahoma" w:cs="Tahoma"/>
                <w:sz w:val="20"/>
                <w:szCs w:val="20"/>
                <w:lang w:eastAsia="en-US"/>
              </w:rPr>
              <w:t>н/д</w:t>
            </w:r>
          </w:p>
        </w:tc>
        <w:tc>
          <w:tcPr>
            <w:tcW w:w="1418" w:type="dxa"/>
            <w:tcBorders>
              <w:top w:val="single" w:sz="4" w:space="0" w:color="auto"/>
              <w:left w:val="single" w:sz="4" w:space="0" w:color="auto"/>
              <w:bottom w:val="single" w:sz="4" w:space="0" w:color="auto"/>
              <w:right w:val="single" w:sz="4" w:space="0" w:color="auto"/>
            </w:tcBorders>
            <w:noWrap/>
            <w:vAlign w:val="center"/>
          </w:tcPr>
          <w:p w14:paraId="6775C85D" w14:textId="76F668E2" w:rsidR="002C397F" w:rsidRPr="00A90249" w:rsidRDefault="002C397F" w:rsidP="002C397F">
            <w:pPr>
              <w:jc w:val="center"/>
              <w:rPr>
                <w:rFonts w:ascii="Tahoma" w:hAnsi="Tahoma" w:cs="Tahoma"/>
                <w:sz w:val="20"/>
                <w:szCs w:val="20"/>
                <w:lang w:eastAsia="en-US"/>
              </w:rPr>
            </w:pPr>
            <w:r w:rsidRPr="00A90249">
              <w:rPr>
                <w:rFonts w:ascii="Tahoma" w:hAnsi="Tahoma" w:cs="Tahoma"/>
                <w:sz w:val="20"/>
                <w:szCs w:val="20"/>
                <w:lang w:eastAsia="en-US"/>
              </w:rPr>
              <w:t>1,08</w:t>
            </w:r>
          </w:p>
        </w:tc>
      </w:tr>
      <w:tr w:rsidR="00F77E69" w:rsidRPr="00A90249" w14:paraId="5D07C77C"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58A67877" w14:textId="3E810700" w:rsidR="00844C10" w:rsidRPr="00A90249" w:rsidRDefault="00844C10" w:rsidP="00844C10">
            <w:pPr>
              <w:jc w:val="center"/>
              <w:rPr>
                <w:rFonts w:ascii="Tahoma" w:hAnsi="Tahoma" w:cs="Tahoma"/>
                <w:sz w:val="20"/>
                <w:szCs w:val="20"/>
              </w:rPr>
            </w:pPr>
          </w:p>
        </w:tc>
        <w:tc>
          <w:tcPr>
            <w:tcW w:w="3971" w:type="dxa"/>
            <w:tcBorders>
              <w:top w:val="single" w:sz="4" w:space="0" w:color="auto"/>
              <w:left w:val="single" w:sz="4" w:space="0" w:color="auto"/>
              <w:bottom w:val="single" w:sz="4" w:space="0" w:color="auto"/>
              <w:right w:val="single" w:sz="4" w:space="0" w:color="auto"/>
            </w:tcBorders>
            <w:noWrap/>
            <w:hideMark/>
          </w:tcPr>
          <w:p w14:paraId="05684C2B" w14:textId="162232C0" w:rsidR="00844C10" w:rsidRPr="00A90249" w:rsidRDefault="00844C10" w:rsidP="00844C10">
            <w:pPr>
              <w:jc w:val="both"/>
              <w:rPr>
                <w:rFonts w:ascii="Tahoma" w:hAnsi="Tahoma" w:cs="Tahoma"/>
                <w:sz w:val="20"/>
                <w:szCs w:val="20"/>
                <w:lang w:eastAsia="en-US"/>
              </w:rPr>
            </w:pPr>
            <w:r w:rsidRPr="00A90249">
              <w:rPr>
                <w:rFonts w:ascii="Tahoma" w:hAnsi="Tahoma" w:cs="Tahoma"/>
                <w:sz w:val="20"/>
                <w:szCs w:val="20"/>
                <w:lang w:eastAsia="en-US"/>
              </w:rPr>
              <w:t>в том числе:</w:t>
            </w:r>
          </w:p>
        </w:tc>
        <w:tc>
          <w:tcPr>
            <w:tcW w:w="1982" w:type="dxa"/>
            <w:tcBorders>
              <w:top w:val="single" w:sz="4" w:space="0" w:color="auto"/>
              <w:left w:val="single" w:sz="4" w:space="0" w:color="auto"/>
              <w:bottom w:val="single" w:sz="4" w:space="0" w:color="auto"/>
              <w:right w:val="single" w:sz="4" w:space="0" w:color="auto"/>
            </w:tcBorders>
            <w:vAlign w:val="center"/>
            <w:hideMark/>
          </w:tcPr>
          <w:p w14:paraId="0D3EC66C" w14:textId="3901B7E8" w:rsidR="00844C10" w:rsidRPr="00A90249" w:rsidRDefault="00844C10" w:rsidP="00844C10">
            <w:pPr>
              <w:jc w:val="center"/>
              <w:rPr>
                <w:rFonts w:ascii="Tahoma" w:hAnsi="Tahoma" w:cs="Tahoma"/>
                <w:sz w:val="20"/>
                <w:szCs w:val="20"/>
                <w:lang w:eastAsia="en-US"/>
              </w:rPr>
            </w:pPr>
          </w:p>
        </w:tc>
        <w:tc>
          <w:tcPr>
            <w:tcW w:w="1559" w:type="dxa"/>
            <w:tcBorders>
              <w:top w:val="single" w:sz="4" w:space="0" w:color="auto"/>
              <w:left w:val="single" w:sz="4" w:space="0" w:color="auto"/>
              <w:bottom w:val="single" w:sz="4" w:space="0" w:color="auto"/>
              <w:right w:val="single" w:sz="4" w:space="0" w:color="auto"/>
            </w:tcBorders>
            <w:noWrap/>
            <w:vAlign w:val="center"/>
          </w:tcPr>
          <w:p w14:paraId="3C4EC493" w14:textId="11F9160D" w:rsidR="00844C10" w:rsidRPr="00A90249" w:rsidRDefault="00844C10" w:rsidP="00844C10">
            <w:pPr>
              <w:pStyle w:val="af5"/>
              <w:rPr>
                <w:rFonts w:ascii="Tahoma" w:hAnsi="Tahoma" w:cs="Tahoma"/>
                <w:sz w:val="20"/>
                <w:szCs w:val="20"/>
                <w:lang w:eastAsia="en-US"/>
              </w:rPr>
            </w:pPr>
          </w:p>
        </w:tc>
        <w:tc>
          <w:tcPr>
            <w:tcW w:w="1418" w:type="dxa"/>
            <w:tcBorders>
              <w:top w:val="single" w:sz="4" w:space="0" w:color="auto"/>
              <w:left w:val="single" w:sz="4" w:space="0" w:color="auto"/>
              <w:bottom w:val="single" w:sz="4" w:space="0" w:color="auto"/>
              <w:right w:val="single" w:sz="4" w:space="0" w:color="auto"/>
            </w:tcBorders>
            <w:noWrap/>
            <w:vAlign w:val="center"/>
          </w:tcPr>
          <w:p w14:paraId="34D7FCBE" w14:textId="75BF1477" w:rsidR="00844C10" w:rsidRPr="00A90249" w:rsidRDefault="00844C10" w:rsidP="00844C10">
            <w:pPr>
              <w:pStyle w:val="af5"/>
              <w:rPr>
                <w:rFonts w:ascii="Tahoma" w:hAnsi="Tahoma" w:cs="Tahoma"/>
                <w:sz w:val="20"/>
                <w:szCs w:val="20"/>
                <w:lang w:eastAsia="en-US"/>
              </w:rPr>
            </w:pPr>
          </w:p>
        </w:tc>
      </w:tr>
      <w:tr w:rsidR="00F77E69" w:rsidRPr="00A90249" w14:paraId="0A322BA4"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0E7CBE4F" w14:textId="123E2932" w:rsidR="00844C10" w:rsidRPr="00A90249" w:rsidRDefault="00844C10" w:rsidP="00844C10">
            <w:pPr>
              <w:jc w:val="center"/>
              <w:rPr>
                <w:rFonts w:ascii="Tahoma" w:hAnsi="Tahoma" w:cs="Tahoma"/>
                <w:sz w:val="20"/>
                <w:szCs w:val="20"/>
              </w:rPr>
            </w:pPr>
            <w:r w:rsidRPr="00A90249">
              <w:rPr>
                <w:rFonts w:ascii="Tahoma" w:hAnsi="Tahoma" w:cs="Tahoma"/>
                <w:sz w:val="20"/>
                <w:szCs w:val="20"/>
              </w:rPr>
              <w:t>6.4.2.1</w:t>
            </w:r>
          </w:p>
        </w:tc>
        <w:tc>
          <w:tcPr>
            <w:tcW w:w="3971" w:type="dxa"/>
            <w:tcBorders>
              <w:top w:val="single" w:sz="4" w:space="0" w:color="auto"/>
              <w:left w:val="single" w:sz="4" w:space="0" w:color="auto"/>
              <w:bottom w:val="single" w:sz="4" w:space="0" w:color="auto"/>
              <w:right w:val="single" w:sz="4" w:space="0" w:color="auto"/>
            </w:tcBorders>
            <w:noWrap/>
            <w:hideMark/>
          </w:tcPr>
          <w:p w14:paraId="629DA381" w14:textId="5C5DA5AE" w:rsidR="00844C10" w:rsidRPr="00A90249" w:rsidRDefault="00844C10" w:rsidP="00844C10">
            <w:pPr>
              <w:jc w:val="both"/>
              <w:rPr>
                <w:rFonts w:ascii="Tahoma" w:hAnsi="Tahoma" w:cs="Tahoma"/>
                <w:sz w:val="20"/>
                <w:szCs w:val="20"/>
                <w:lang w:eastAsia="en-US"/>
              </w:rPr>
            </w:pPr>
            <w:r w:rsidRPr="00A90249">
              <w:rPr>
                <w:rFonts w:ascii="Tahoma" w:hAnsi="Tahoma" w:cs="Tahoma"/>
                <w:sz w:val="20"/>
                <w:szCs w:val="20"/>
                <w:lang w:eastAsia="en-US"/>
              </w:rPr>
              <w:t>котельные</w:t>
            </w:r>
          </w:p>
        </w:tc>
        <w:tc>
          <w:tcPr>
            <w:tcW w:w="1982" w:type="dxa"/>
            <w:tcBorders>
              <w:top w:val="single" w:sz="4" w:space="0" w:color="auto"/>
              <w:left w:val="single" w:sz="4" w:space="0" w:color="auto"/>
              <w:bottom w:val="single" w:sz="4" w:space="0" w:color="auto"/>
              <w:right w:val="single" w:sz="4" w:space="0" w:color="auto"/>
            </w:tcBorders>
            <w:vAlign w:val="center"/>
          </w:tcPr>
          <w:p w14:paraId="54967EA7" w14:textId="5F7A32A8" w:rsidR="00844C10" w:rsidRPr="00A90249" w:rsidRDefault="00844C10" w:rsidP="00844C10">
            <w:pPr>
              <w:jc w:val="center"/>
              <w:rPr>
                <w:rFonts w:ascii="Tahoma" w:hAnsi="Tahoma" w:cs="Tahoma"/>
                <w:sz w:val="20"/>
                <w:szCs w:val="20"/>
                <w:lang w:eastAsia="en-US"/>
              </w:rPr>
            </w:pPr>
            <w:r w:rsidRPr="00A90249">
              <w:rPr>
                <w:rFonts w:ascii="Tahoma" w:hAnsi="Tahoma" w:cs="Tahoma"/>
                <w:sz w:val="20"/>
                <w:szCs w:val="20"/>
                <w:lang w:eastAsia="en-US"/>
              </w:rPr>
              <w:t>Гкал/ ч</w:t>
            </w:r>
          </w:p>
        </w:tc>
        <w:tc>
          <w:tcPr>
            <w:tcW w:w="1559" w:type="dxa"/>
            <w:tcBorders>
              <w:top w:val="single" w:sz="4" w:space="0" w:color="auto"/>
              <w:left w:val="single" w:sz="4" w:space="0" w:color="auto"/>
              <w:bottom w:val="single" w:sz="4" w:space="0" w:color="auto"/>
              <w:right w:val="single" w:sz="4" w:space="0" w:color="auto"/>
            </w:tcBorders>
            <w:noWrap/>
            <w:vAlign w:val="center"/>
          </w:tcPr>
          <w:p w14:paraId="2C85B100" w14:textId="724646B1" w:rsidR="00844C10" w:rsidRPr="00A90249" w:rsidRDefault="00844C10" w:rsidP="00844C10">
            <w:pPr>
              <w:pStyle w:val="af5"/>
              <w:rPr>
                <w:rFonts w:ascii="Tahoma" w:hAnsi="Tahoma" w:cs="Tahoma"/>
                <w:sz w:val="20"/>
                <w:szCs w:val="20"/>
                <w:lang w:eastAsia="en-US"/>
              </w:rPr>
            </w:pPr>
            <w:r w:rsidRPr="00A90249">
              <w:rPr>
                <w:rFonts w:ascii="Tahoma" w:hAnsi="Tahoma" w:cs="Tahoma"/>
                <w:sz w:val="20"/>
                <w:szCs w:val="20"/>
                <w:lang w:eastAsia="en-US"/>
              </w:rPr>
              <w:t>1,08</w:t>
            </w:r>
          </w:p>
        </w:tc>
        <w:tc>
          <w:tcPr>
            <w:tcW w:w="1418" w:type="dxa"/>
            <w:tcBorders>
              <w:top w:val="single" w:sz="4" w:space="0" w:color="auto"/>
              <w:left w:val="single" w:sz="4" w:space="0" w:color="auto"/>
              <w:bottom w:val="single" w:sz="4" w:space="0" w:color="auto"/>
              <w:right w:val="single" w:sz="4" w:space="0" w:color="auto"/>
            </w:tcBorders>
            <w:noWrap/>
            <w:vAlign w:val="center"/>
          </w:tcPr>
          <w:p w14:paraId="1FE408CC" w14:textId="0CE6EDD1" w:rsidR="00844C10" w:rsidRPr="00A90249" w:rsidRDefault="00844C10" w:rsidP="00844C10">
            <w:pPr>
              <w:pStyle w:val="af5"/>
              <w:rPr>
                <w:rFonts w:ascii="Tahoma" w:hAnsi="Tahoma" w:cs="Tahoma"/>
                <w:sz w:val="20"/>
                <w:szCs w:val="20"/>
                <w:lang w:eastAsia="en-US"/>
              </w:rPr>
            </w:pPr>
            <w:r w:rsidRPr="00A90249">
              <w:rPr>
                <w:rFonts w:ascii="Tahoma" w:hAnsi="Tahoma" w:cs="Tahoma"/>
                <w:sz w:val="20"/>
                <w:szCs w:val="20"/>
                <w:lang w:eastAsia="en-US"/>
              </w:rPr>
              <w:t>1,08</w:t>
            </w:r>
          </w:p>
        </w:tc>
      </w:tr>
      <w:tr w:rsidR="00F77E69" w:rsidRPr="00A90249" w14:paraId="6AF50383"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7358036A" w14:textId="7BEB4C9C" w:rsidR="00844C10" w:rsidRPr="00A90249" w:rsidRDefault="00844C10" w:rsidP="00844C10">
            <w:pPr>
              <w:jc w:val="center"/>
              <w:rPr>
                <w:rFonts w:ascii="Tahoma" w:hAnsi="Tahoma" w:cs="Tahoma"/>
                <w:b/>
                <w:sz w:val="20"/>
                <w:szCs w:val="20"/>
              </w:rPr>
            </w:pPr>
            <w:r w:rsidRPr="00A90249">
              <w:rPr>
                <w:rFonts w:ascii="Tahoma" w:hAnsi="Tahoma" w:cs="Tahoma"/>
                <w:b/>
                <w:sz w:val="20"/>
                <w:szCs w:val="20"/>
              </w:rPr>
              <w:t>6.5</w:t>
            </w:r>
          </w:p>
        </w:tc>
        <w:tc>
          <w:tcPr>
            <w:tcW w:w="3971" w:type="dxa"/>
            <w:tcBorders>
              <w:top w:val="single" w:sz="4" w:space="0" w:color="auto"/>
              <w:left w:val="single" w:sz="4" w:space="0" w:color="auto"/>
              <w:bottom w:val="single" w:sz="4" w:space="0" w:color="auto"/>
              <w:right w:val="single" w:sz="4" w:space="0" w:color="auto"/>
            </w:tcBorders>
            <w:noWrap/>
          </w:tcPr>
          <w:p w14:paraId="1287F644" w14:textId="32FCAC17" w:rsidR="00844C10" w:rsidRPr="00A90249" w:rsidRDefault="00844C10" w:rsidP="00844C10">
            <w:pPr>
              <w:jc w:val="both"/>
              <w:rPr>
                <w:rFonts w:ascii="Tahoma" w:hAnsi="Tahoma" w:cs="Tahoma"/>
                <w:b/>
                <w:sz w:val="20"/>
                <w:szCs w:val="20"/>
                <w:lang w:eastAsia="en-US"/>
              </w:rPr>
            </w:pPr>
            <w:r w:rsidRPr="00A90249">
              <w:rPr>
                <w:rFonts w:ascii="Tahoma" w:hAnsi="Tahoma" w:cs="Tahoma"/>
                <w:b/>
                <w:sz w:val="20"/>
                <w:szCs w:val="20"/>
                <w:lang w:eastAsia="en-US"/>
              </w:rPr>
              <w:t>Газоснабжение</w:t>
            </w:r>
          </w:p>
        </w:tc>
        <w:tc>
          <w:tcPr>
            <w:tcW w:w="1982" w:type="dxa"/>
            <w:tcBorders>
              <w:top w:val="single" w:sz="4" w:space="0" w:color="auto"/>
              <w:left w:val="single" w:sz="4" w:space="0" w:color="auto"/>
              <w:bottom w:val="single" w:sz="4" w:space="0" w:color="auto"/>
              <w:right w:val="single" w:sz="4" w:space="0" w:color="auto"/>
            </w:tcBorders>
            <w:vAlign w:val="center"/>
          </w:tcPr>
          <w:p w14:paraId="04FF52D1" w14:textId="6720DE47" w:rsidR="00844C10" w:rsidRPr="00A90249" w:rsidRDefault="00844C10" w:rsidP="00844C10">
            <w:pPr>
              <w:jc w:val="center"/>
              <w:rPr>
                <w:rFonts w:ascii="Tahoma" w:hAnsi="Tahoma" w:cs="Tahoma"/>
                <w:sz w:val="20"/>
                <w:szCs w:val="20"/>
                <w:lang w:eastAsia="en-US"/>
              </w:rPr>
            </w:pPr>
          </w:p>
        </w:tc>
        <w:tc>
          <w:tcPr>
            <w:tcW w:w="1559" w:type="dxa"/>
            <w:tcBorders>
              <w:top w:val="single" w:sz="4" w:space="0" w:color="auto"/>
              <w:left w:val="single" w:sz="4" w:space="0" w:color="auto"/>
              <w:bottom w:val="single" w:sz="4" w:space="0" w:color="auto"/>
              <w:right w:val="single" w:sz="4" w:space="0" w:color="auto"/>
            </w:tcBorders>
            <w:noWrap/>
            <w:vAlign w:val="center"/>
          </w:tcPr>
          <w:p w14:paraId="5218D3AC" w14:textId="72FC27E6" w:rsidR="00844C10" w:rsidRPr="00A90249" w:rsidRDefault="00844C10" w:rsidP="00844C10">
            <w:pPr>
              <w:pStyle w:val="af5"/>
              <w:rPr>
                <w:rFonts w:ascii="Tahoma" w:hAnsi="Tahoma" w:cs="Tahoma"/>
                <w:sz w:val="20"/>
                <w:szCs w:val="20"/>
                <w:lang w:eastAsia="en-US"/>
              </w:rPr>
            </w:pPr>
          </w:p>
        </w:tc>
        <w:tc>
          <w:tcPr>
            <w:tcW w:w="1418" w:type="dxa"/>
            <w:tcBorders>
              <w:top w:val="single" w:sz="4" w:space="0" w:color="auto"/>
              <w:left w:val="single" w:sz="4" w:space="0" w:color="auto"/>
              <w:bottom w:val="single" w:sz="4" w:space="0" w:color="auto"/>
              <w:right w:val="single" w:sz="4" w:space="0" w:color="auto"/>
            </w:tcBorders>
            <w:noWrap/>
            <w:vAlign w:val="center"/>
          </w:tcPr>
          <w:p w14:paraId="1D7D4CB8" w14:textId="2CEC2F9C" w:rsidR="00844C10" w:rsidRPr="00A90249" w:rsidRDefault="00844C10" w:rsidP="00844C10">
            <w:pPr>
              <w:pStyle w:val="af5"/>
              <w:rPr>
                <w:rFonts w:ascii="Tahoma" w:hAnsi="Tahoma" w:cs="Tahoma"/>
                <w:sz w:val="20"/>
                <w:szCs w:val="20"/>
                <w:lang w:eastAsia="en-US"/>
              </w:rPr>
            </w:pPr>
          </w:p>
        </w:tc>
      </w:tr>
      <w:tr w:rsidR="00F77E69" w:rsidRPr="00A90249" w14:paraId="05C31E0E"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54949C2B" w14:textId="7BD17115" w:rsidR="002C397F" w:rsidRPr="00A90249" w:rsidRDefault="002C397F" w:rsidP="002C397F">
            <w:pPr>
              <w:jc w:val="center"/>
              <w:rPr>
                <w:rFonts w:ascii="Tahoma" w:hAnsi="Tahoma" w:cs="Tahoma"/>
                <w:sz w:val="20"/>
                <w:szCs w:val="20"/>
              </w:rPr>
            </w:pPr>
            <w:r w:rsidRPr="00A90249">
              <w:rPr>
                <w:rFonts w:ascii="Tahoma" w:hAnsi="Tahoma" w:cs="Tahoma"/>
                <w:sz w:val="20"/>
                <w:szCs w:val="20"/>
              </w:rPr>
              <w:t>6.5.1</w:t>
            </w:r>
          </w:p>
        </w:tc>
        <w:tc>
          <w:tcPr>
            <w:tcW w:w="3971" w:type="dxa"/>
            <w:tcBorders>
              <w:top w:val="single" w:sz="4" w:space="0" w:color="auto"/>
              <w:left w:val="single" w:sz="4" w:space="0" w:color="auto"/>
              <w:bottom w:val="single" w:sz="4" w:space="0" w:color="auto"/>
              <w:right w:val="single" w:sz="4" w:space="0" w:color="auto"/>
            </w:tcBorders>
            <w:noWrap/>
            <w:hideMark/>
          </w:tcPr>
          <w:p w14:paraId="643806E5" w14:textId="4CCFC33D" w:rsidR="002C397F" w:rsidRPr="00A90249" w:rsidRDefault="002C397F" w:rsidP="002C397F">
            <w:pPr>
              <w:jc w:val="both"/>
              <w:rPr>
                <w:rFonts w:ascii="Tahoma" w:hAnsi="Tahoma" w:cs="Tahoma"/>
                <w:sz w:val="20"/>
                <w:szCs w:val="20"/>
                <w:lang w:eastAsia="en-US"/>
              </w:rPr>
            </w:pPr>
            <w:r w:rsidRPr="00A90249">
              <w:rPr>
                <w:rFonts w:ascii="Tahoma" w:hAnsi="Tahoma" w:cs="Tahoma"/>
                <w:sz w:val="20"/>
                <w:szCs w:val="20"/>
                <w:lang w:eastAsia="en-US"/>
              </w:rPr>
              <w:t>удельный вес газа в топливном балансе поселения</w:t>
            </w:r>
          </w:p>
        </w:tc>
        <w:tc>
          <w:tcPr>
            <w:tcW w:w="1982" w:type="dxa"/>
            <w:tcBorders>
              <w:top w:val="single" w:sz="4" w:space="0" w:color="auto"/>
              <w:left w:val="single" w:sz="4" w:space="0" w:color="auto"/>
              <w:bottom w:val="single" w:sz="4" w:space="0" w:color="auto"/>
              <w:right w:val="single" w:sz="4" w:space="0" w:color="auto"/>
            </w:tcBorders>
            <w:vAlign w:val="center"/>
          </w:tcPr>
          <w:p w14:paraId="546D60E6" w14:textId="5981DB4B" w:rsidR="002C397F" w:rsidRPr="00A90249" w:rsidRDefault="002C397F" w:rsidP="002C397F">
            <w:pPr>
              <w:jc w:val="center"/>
              <w:rPr>
                <w:rFonts w:ascii="Tahoma" w:hAnsi="Tahoma" w:cs="Tahoma"/>
                <w:sz w:val="20"/>
                <w:szCs w:val="20"/>
                <w:lang w:eastAsia="en-US"/>
              </w:rPr>
            </w:pPr>
            <w:r w:rsidRPr="00A90249">
              <w:rPr>
                <w:rFonts w:ascii="Tahoma" w:hAnsi="Tahoma" w:cs="Tahoma"/>
                <w:sz w:val="20"/>
                <w:szCs w:val="20"/>
                <w:lang w:eastAsia="en-US"/>
              </w:rPr>
              <w:t>%</w:t>
            </w:r>
          </w:p>
        </w:tc>
        <w:tc>
          <w:tcPr>
            <w:tcW w:w="1559" w:type="dxa"/>
            <w:tcBorders>
              <w:top w:val="single" w:sz="4" w:space="0" w:color="auto"/>
              <w:left w:val="single" w:sz="4" w:space="0" w:color="auto"/>
              <w:bottom w:val="single" w:sz="4" w:space="0" w:color="auto"/>
              <w:right w:val="single" w:sz="4" w:space="0" w:color="auto"/>
            </w:tcBorders>
            <w:noWrap/>
            <w:vAlign w:val="center"/>
          </w:tcPr>
          <w:p w14:paraId="032B2C01" w14:textId="158AD23B" w:rsidR="002C397F" w:rsidRPr="00A90249" w:rsidRDefault="002C397F" w:rsidP="002C397F">
            <w:pPr>
              <w:jc w:val="center"/>
              <w:rPr>
                <w:rFonts w:ascii="Tahoma" w:hAnsi="Tahoma" w:cs="Tahoma"/>
                <w:sz w:val="20"/>
                <w:szCs w:val="20"/>
                <w:lang w:eastAsia="en-US"/>
              </w:rPr>
            </w:pPr>
            <w:r w:rsidRPr="00A90249">
              <w:rPr>
                <w:rFonts w:ascii="Tahoma" w:hAnsi="Tahoma" w:cs="Tahoma"/>
                <w:sz w:val="20"/>
                <w:szCs w:val="20"/>
                <w:lang w:eastAsia="en-US"/>
              </w:rPr>
              <w:t>н/д</w:t>
            </w:r>
          </w:p>
        </w:tc>
        <w:tc>
          <w:tcPr>
            <w:tcW w:w="1418" w:type="dxa"/>
            <w:tcBorders>
              <w:top w:val="single" w:sz="4" w:space="0" w:color="auto"/>
              <w:left w:val="single" w:sz="4" w:space="0" w:color="auto"/>
              <w:bottom w:val="single" w:sz="4" w:space="0" w:color="auto"/>
              <w:right w:val="single" w:sz="4" w:space="0" w:color="auto"/>
            </w:tcBorders>
            <w:noWrap/>
            <w:vAlign w:val="center"/>
          </w:tcPr>
          <w:p w14:paraId="2A43CAAD" w14:textId="3EE53FE8" w:rsidR="002C397F" w:rsidRPr="00A90249" w:rsidRDefault="002C397F" w:rsidP="002C397F">
            <w:pPr>
              <w:jc w:val="center"/>
              <w:rPr>
                <w:rFonts w:ascii="Tahoma" w:hAnsi="Tahoma" w:cs="Tahoma"/>
                <w:sz w:val="20"/>
                <w:szCs w:val="20"/>
                <w:lang w:eastAsia="en-US"/>
              </w:rPr>
            </w:pPr>
            <w:r w:rsidRPr="00A90249">
              <w:rPr>
                <w:rFonts w:ascii="Tahoma" w:hAnsi="Tahoma" w:cs="Tahoma"/>
                <w:sz w:val="20"/>
                <w:szCs w:val="20"/>
                <w:lang w:eastAsia="en-US"/>
              </w:rPr>
              <w:t>100</w:t>
            </w:r>
          </w:p>
        </w:tc>
      </w:tr>
      <w:tr w:rsidR="00F77E69" w:rsidRPr="00A90249" w14:paraId="3D80A7C7"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2964A2FA" w14:textId="69F38940" w:rsidR="002C397F" w:rsidRPr="00A90249" w:rsidRDefault="002C397F" w:rsidP="002C397F">
            <w:pPr>
              <w:jc w:val="center"/>
              <w:rPr>
                <w:rFonts w:ascii="Tahoma" w:hAnsi="Tahoma" w:cs="Tahoma"/>
                <w:sz w:val="20"/>
                <w:szCs w:val="20"/>
              </w:rPr>
            </w:pPr>
            <w:r w:rsidRPr="00A90249">
              <w:rPr>
                <w:rFonts w:ascii="Tahoma" w:hAnsi="Tahoma" w:cs="Tahoma"/>
                <w:sz w:val="20"/>
                <w:szCs w:val="20"/>
              </w:rPr>
              <w:t>6.5.2</w:t>
            </w:r>
          </w:p>
        </w:tc>
        <w:tc>
          <w:tcPr>
            <w:tcW w:w="3971" w:type="dxa"/>
            <w:tcBorders>
              <w:top w:val="single" w:sz="4" w:space="0" w:color="auto"/>
              <w:left w:val="single" w:sz="4" w:space="0" w:color="auto"/>
              <w:bottom w:val="single" w:sz="4" w:space="0" w:color="auto"/>
              <w:right w:val="single" w:sz="4" w:space="0" w:color="auto"/>
            </w:tcBorders>
            <w:noWrap/>
            <w:hideMark/>
          </w:tcPr>
          <w:p w14:paraId="14CD2AE3" w14:textId="72DB1F45" w:rsidR="002C397F" w:rsidRPr="00A90249" w:rsidRDefault="002C397F" w:rsidP="002C397F">
            <w:pPr>
              <w:jc w:val="both"/>
              <w:rPr>
                <w:rFonts w:ascii="Tahoma" w:hAnsi="Tahoma" w:cs="Tahoma"/>
                <w:sz w:val="20"/>
                <w:szCs w:val="20"/>
                <w:lang w:eastAsia="en-US"/>
              </w:rPr>
            </w:pPr>
            <w:r w:rsidRPr="00A90249">
              <w:rPr>
                <w:rFonts w:ascii="Tahoma" w:hAnsi="Tahoma" w:cs="Tahoma"/>
                <w:sz w:val="20"/>
                <w:szCs w:val="20"/>
                <w:lang w:eastAsia="en-US"/>
              </w:rPr>
              <w:t>потребление газа – всего</w:t>
            </w:r>
          </w:p>
        </w:tc>
        <w:tc>
          <w:tcPr>
            <w:tcW w:w="1982" w:type="dxa"/>
            <w:tcBorders>
              <w:top w:val="single" w:sz="4" w:space="0" w:color="auto"/>
              <w:left w:val="single" w:sz="4" w:space="0" w:color="auto"/>
              <w:bottom w:val="single" w:sz="4" w:space="0" w:color="auto"/>
              <w:right w:val="single" w:sz="4" w:space="0" w:color="auto"/>
            </w:tcBorders>
            <w:vAlign w:val="center"/>
            <w:hideMark/>
          </w:tcPr>
          <w:p w14:paraId="1DF306AE" w14:textId="121BB470" w:rsidR="002C397F" w:rsidRPr="00A90249" w:rsidRDefault="002C397F" w:rsidP="002C397F">
            <w:pPr>
              <w:jc w:val="center"/>
              <w:rPr>
                <w:rFonts w:ascii="Tahoma" w:hAnsi="Tahoma" w:cs="Tahoma"/>
                <w:sz w:val="20"/>
                <w:szCs w:val="20"/>
                <w:lang w:eastAsia="en-US"/>
              </w:rPr>
            </w:pPr>
            <w:r w:rsidRPr="00A90249">
              <w:rPr>
                <w:rFonts w:ascii="Tahoma" w:hAnsi="Tahoma" w:cs="Tahoma"/>
                <w:sz w:val="20"/>
                <w:szCs w:val="20"/>
                <w:lang w:eastAsia="en-US"/>
              </w:rPr>
              <w:t>млн куб. м/ год</w:t>
            </w:r>
          </w:p>
        </w:tc>
        <w:tc>
          <w:tcPr>
            <w:tcW w:w="1559" w:type="dxa"/>
            <w:tcBorders>
              <w:top w:val="single" w:sz="4" w:space="0" w:color="auto"/>
              <w:left w:val="single" w:sz="4" w:space="0" w:color="auto"/>
              <w:bottom w:val="single" w:sz="4" w:space="0" w:color="auto"/>
              <w:right w:val="single" w:sz="4" w:space="0" w:color="auto"/>
            </w:tcBorders>
            <w:noWrap/>
            <w:vAlign w:val="center"/>
          </w:tcPr>
          <w:p w14:paraId="0F540E3E" w14:textId="3B92E8C8" w:rsidR="002C397F" w:rsidRPr="00A90249" w:rsidRDefault="002C397F" w:rsidP="002C397F">
            <w:pPr>
              <w:jc w:val="center"/>
              <w:rPr>
                <w:rFonts w:ascii="Tahoma" w:hAnsi="Tahoma" w:cs="Tahoma"/>
                <w:sz w:val="20"/>
                <w:szCs w:val="20"/>
                <w:lang w:eastAsia="en-US"/>
              </w:rPr>
            </w:pPr>
            <w:r w:rsidRPr="00A90249">
              <w:rPr>
                <w:rFonts w:ascii="Tahoma" w:hAnsi="Tahoma" w:cs="Tahoma"/>
                <w:sz w:val="20"/>
                <w:szCs w:val="20"/>
                <w:lang w:eastAsia="en-US"/>
              </w:rPr>
              <w:t>н/д</w:t>
            </w:r>
          </w:p>
        </w:tc>
        <w:tc>
          <w:tcPr>
            <w:tcW w:w="1418" w:type="dxa"/>
            <w:tcBorders>
              <w:top w:val="single" w:sz="4" w:space="0" w:color="auto"/>
              <w:left w:val="single" w:sz="4" w:space="0" w:color="auto"/>
              <w:bottom w:val="single" w:sz="4" w:space="0" w:color="auto"/>
              <w:right w:val="single" w:sz="4" w:space="0" w:color="auto"/>
            </w:tcBorders>
            <w:noWrap/>
            <w:vAlign w:val="center"/>
          </w:tcPr>
          <w:p w14:paraId="26B30983" w14:textId="55CE6488" w:rsidR="002C397F" w:rsidRPr="00A90249" w:rsidRDefault="002C397F" w:rsidP="002C397F">
            <w:pPr>
              <w:jc w:val="center"/>
              <w:rPr>
                <w:rFonts w:ascii="Tahoma" w:hAnsi="Tahoma" w:cs="Tahoma"/>
                <w:sz w:val="20"/>
                <w:szCs w:val="20"/>
                <w:lang w:eastAsia="en-US"/>
              </w:rPr>
            </w:pPr>
            <w:r w:rsidRPr="00A90249">
              <w:rPr>
                <w:rFonts w:ascii="Tahoma" w:hAnsi="Tahoma" w:cs="Tahoma"/>
                <w:sz w:val="20"/>
                <w:szCs w:val="20"/>
                <w:lang w:eastAsia="en-US"/>
              </w:rPr>
              <w:t>1,18</w:t>
            </w:r>
          </w:p>
        </w:tc>
      </w:tr>
      <w:tr w:rsidR="00F77E69" w:rsidRPr="00A90249" w14:paraId="3D3A402C"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0BB1582F" w14:textId="711BE288" w:rsidR="00844C10" w:rsidRPr="00A90249" w:rsidRDefault="00844C10" w:rsidP="00844C10">
            <w:pPr>
              <w:jc w:val="center"/>
              <w:rPr>
                <w:rFonts w:ascii="Tahoma" w:hAnsi="Tahoma" w:cs="Tahoma"/>
                <w:sz w:val="20"/>
                <w:szCs w:val="20"/>
              </w:rPr>
            </w:pPr>
          </w:p>
        </w:tc>
        <w:tc>
          <w:tcPr>
            <w:tcW w:w="3971" w:type="dxa"/>
            <w:tcBorders>
              <w:top w:val="single" w:sz="4" w:space="0" w:color="auto"/>
              <w:left w:val="single" w:sz="4" w:space="0" w:color="auto"/>
              <w:bottom w:val="single" w:sz="4" w:space="0" w:color="auto"/>
              <w:right w:val="single" w:sz="4" w:space="0" w:color="auto"/>
            </w:tcBorders>
            <w:noWrap/>
            <w:hideMark/>
          </w:tcPr>
          <w:p w14:paraId="2D90C337" w14:textId="7D47A913" w:rsidR="00844C10" w:rsidRPr="00A90249" w:rsidRDefault="00844C10" w:rsidP="00844C10">
            <w:pPr>
              <w:jc w:val="both"/>
              <w:rPr>
                <w:rFonts w:ascii="Tahoma" w:hAnsi="Tahoma" w:cs="Tahoma"/>
                <w:sz w:val="20"/>
                <w:szCs w:val="20"/>
                <w:lang w:eastAsia="en-US"/>
              </w:rPr>
            </w:pPr>
            <w:r w:rsidRPr="00A90249">
              <w:rPr>
                <w:rFonts w:ascii="Tahoma" w:hAnsi="Tahoma" w:cs="Tahoma"/>
                <w:sz w:val="20"/>
                <w:szCs w:val="20"/>
                <w:lang w:eastAsia="en-US"/>
              </w:rPr>
              <w:t>в том числе:</w:t>
            </w:r>
          </w:p>
        </w:tc>
        <w:tc>
          <w:tcPr>
            <w:tcW w:w="1982" w:type="dxa"/>
            <w:tcBorders>
              <w:top w:val="single" w:sz="4" w:space="0" w:color="auto"/>
              <w:left w:val="single" w:sz="4" w:space="0" w:color="auto"/>
              <w:bottom w:val="single" w:sz="4" w:space="0" w:color="auto"/>
              <w:right w:val="single" w:sz="4" w:space="0" w:color="auto"/>
            </w:tcBorders>
            <w:vAlign w:val="center"/>
            <w:hideMark/>
          </w:tcPr>
          <w:p w14:paraId="259DDB0A" w14:textId="412E3DF4" w:rsidR="00844C10" w:rsidRPr="00A90249" w:rsidRDefault="00844C10" w:rsidP="00844C10">
            <w:pPr>
              <w:jc w:val="center"/>
              <w:rPr>
                <w:rFonts w:ascii="Tahoma" w:hAnsi="Tahoma" w:cs="Tahoma"/>
                <w:sz w:val="20"/>
                <w:szCs w:val="20"/>
                <w:lang w:eastAsia="en-US"/>
              </w:rPr>
            </w:pPr>
          </w:p>
        </w:tc>
        <w:tc>
          <w:tcPr>
            <w:tcW w:w="1559" w:type="dxa"/>
            <w:tcBorders>
              <w:top w:val="single" w:sz="4" w:space="0" w:color="auto"/>
              <w:left w:val="single" w:sz="4" w:space="0" w:color="auto"/>
              <w:bottom w:val="single" w:sz="4" w:space="0" w:color="auto"/>
              <w:right w:val="single" w:sz="4" w:space="0" w:color="auto"/>
            </w:tcBorders>
            <w:noWrap/>
            <w:vAlign w:val="center"/>
          </w:tcPr>
          <w:p w14:paraId="33E8E21B" w14:textId="260BA3D1" w:rsidR="00844C10" w:rsidRPr="00A90249" w:rsidRDefault="00844C10" w:rsidP="00844C10">
            <w:pPr>
              <w:jc w:val="center"/>
              <w:rPr>
                <w:rFonts w:ascii="Tahoma" w:hAnsi="Tahoma" w:cs="Tahoma"/>
                <w:sz w:val="20"/>
                <w:szCs w:val="20"/>
                <w:lang w:eastAsia="en-US"/>
              </w:rPr>
            </w:pPr>
          </w:p>
        </w:tc>
        <w:tc>
          <w:tcPr>
            <w:tcW w:w="1418" w:type="dxa"/>
            <w:tcBorders>
              <w:top w:val="single" w:sz="4" w:space="0" w:color="auto"/>
              <w:left w:val="single" w:sz="4" w:space="0" w:color="auto"/>
              <w:bottom w:val="single" w:sz="4" w:space="0" w:color="auto"/>
              <w:right w:val="single" w:sz="4" w:space="0" w:color="auto"/>
            </w:tcBorders>
            <w:noWrap/>
            <w:vAlign w:val="center"/>
          </w:tcPr>
          <w:p w14:paraId="0836E6A0" w14:textId="5BBCB295" w:rsidR="00844C10" w:rsidRPr="00A90249" w:rsidRDefault="00844C10" w:rsidP="00844C10">
            <w:pPr>
              <w:jc w:val="center"/>
              <w:rPr>
                <w:rFonts w:ascii="Tahoma" w:hAnsi="Tahoma" w:cs="Tahoma"/>
                <w:sz w:val="20"/>
                <w:szCs w:val="20"/>
                <w:lang w:eastAsia="en-US"/>
              </w:rPr>
            </w:pPr>
          </w:p>
        </w:tc>
      </w:tr>
      <w:tr w:rsidR="00F77E69" w:rsidRPr="00A90249" w14:paraId="007C641E"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7EBCACBA" w14:textId="2659BD37" w:rsidR="00844C10" w:rsidRPr="00A90249" w:rsidRDefault="00844C10" w:rsidP="00844C10">
            <w:pPr>
              <w:jc w:val="center"/>
              <w:rPr>
                <w:rFonts w:ascii="Tahoma" w:hAnsi="Tahoma" w:cs="Tahoma"/>
                <w:sz w:val="20"/>
                <w:szCs w:val="20"/>
              </w:rPr>
            </w:pPr>
            <w:r w:rsidRPr="00A90249">
              <w:rPr>
                <w:rFonts w:ascii="Tahoma" w:hAnsi="Tahoma" w:cs="Tahoma"/>
                <w:sz w:val="20"/>
                <w:szCs w:val="20"/>
              </w:rPr>
              <w:t>6.5.2.1</w:t>
            </w:r>
          </w:p>
        </w:tc>
        <w:tc>
          <w:tcPr>
            <w:tcW w:w="3971" w:type="dxa"/>
            <w:tcBorders>
              <w:top w:val="single" w:sz="4" w:space="0" w:color="auto"/>
              <w:left w:val="single" w:sz="4" w:space="0" w:color="auto"/>
              <w:bottom w:val="single" w:sz="4" w:space="0" w:color="auto"/>
              <w:right w:val="single" w:sz="4" w:space="0" w:color="auto"/>
            </w:tcBorders>
            <w:noWrap/>
            <w:vAlign w:val="center"/>
          </w:tcPr>
          <w:p w14:paraId="273B461F" w14:textId="6D2D91BD" w:rsidR="00844C10" w:rsidRPr="00A90249" w:rsidRDefault="00844C10" w:rsidP="00844C10">
            <w:pPr>
              <w:jc w:val="both"/>
              <w:rPr>
                <w:rFonts w:ascii="Tahoma" w:hAnsi="Tahoma" w:cs="Tahoma"/>
                <w:sz w:val="20"/>
                <w:szCs w:val="20"/>
                <w:lang w:eastAsia="en-US"/>
              </w:rPr>
            </w:pPr>
            <w:r w:rsidRPr="00A90249">
              <w:rPr>
                <w:rFonts w:ascii="Tahoma" w:hAnsi="Tahoma" w:cs="Tahoma"/>
                <w:sz w:val="20"/>
                <w:szCs w:val="20"/>
              </w:rPr>
              <w:t>на коммунально-бытовые нужды</w:t>
            </w:r>
          </w:p>
        </w:tc>
        <w:tc>
          <w:tcPr>
            <w:tcW w:w="1982" w:type="dxa"/>
            <w:tcBorders>
              <w:top w:val="single" w:sz="4" w:space="0" w:color="auto"/>
              <w:left w:val="single" w:sz="4" w:space="0" w:color="auto"/>
              <w:bottom w:val="single" w:sz="4" w:space="0" w:color="auto"/>
              <w:right w:val="single" w:sz="4" w:space="0" w:color="auto"/>
            </w:tcBorders>
            <w:vAlign w:val="center"/>
          </w:tcPr>
          <w:p w14:paraId="27FDD221" w14:textId="4CC9FD72" w:rsidR="00844C10" w:rsidRPr="00A90249" w:rsidRDefault="00844C10" w:rsidP="00844C10">
            <w:pPr>
              <w:jc w:val="center"/>
              <w:rPr>
                <w:rFonts w:ascii="Tahoma" w:hAnsi="Tahoma" w:cs="Tahoma"/>
                <w:sz w:val="20"/>
                <w:szCs w:val="20"/>
                <w:lang w:eastAsia="en-US"/>
              </w:rPr>
            </w:pPr>
            <w:r w:rsidRPr="00A90249">
              <w:rPr>
                <w:rFonts w:ascii="Tahoma" w:hAnsi="Tahoma" w:cs="Tahoma"/>
                <w:sz w:val="20"/>
                <w:szCs w:val="20"/>
              </w:rPr>
              <w:t>млн куб. м/ год</w:t>
            </w:r>
          </w:p>
        </w:tc>
        <w:tc>
          <w:tcPr>
            <w:tcW w:w="1559" w:type="dxa"/>
            <w:tcBorders>
              <w:top w:val="single" w:sz="4" w:space="0" w:color="auto"/>
              <w:left w:val="single" w:sz="4" w:space="0" w:color="auto"/>
              <w:bottom w:val="single" w:sz="4" w:space="0" w:color="auto"/>
              <w:right w:val="single" w:sz="4" w:space="0" w:color="auto"/>
            </w:tcBorders>
            <w:noWrap/>
            <w:vAlign w:val="center"/>
          </w:tcPr>
          <w:p w14:paraId="4F72FEAD" w14:textId="253E710E" w:rsidR="00844C10" w:rsidRPr="00A90249" w:rsidRDefault="002C397F" w:rsidP="00844C10">
            <w:pPr>
              <w:jc w:val="center"/>
              <w:rPr>
                <w:rFonts w:ascii="Tahoma" w:hAnsi="Tahoma" w:cs="Tahoma"/>
                <w:sz w:val="20"/>
                <w:szCs w:val="20"/>
                <w:lang w:eastAsia="en-US"/>
              </w:rPr>
            </w:pPr>
            <w:r w:rsidRPr="00A90249">
              <w:rPr>
                <w:rFonts w:ascii="Tahoma" w:hAnsi="Tahoma" w:cs="Tahoma"/>
                <w:sz w:val="20"/>
                <w:szCs w:val="20"/>
                <w:lang w:eastAsia="en-US"/>
              </w:rPr>
              <w:t>н/д</w:t>
            </w:r>
          </w:p>
        </w:tc>
        <w:tc>
          <w:tcPr>
            <w:tcW w:w="1418" w:type="dxa"/>
            <w:tcBorders>
              <w:top w:val="single" w:sz="4" w:space="0" w:color="auto"/>
              <w:left w:val="single" w:sz="4" w:space="0" w:color="auto"/>
              <w:bottom w:val="single" w:sz="4" w:space="0" w:color="auto"/>
              <w:right w:val="single" w:sz="4" w:space="0" w:color="auto"/>
            </w:tcBorders>
            <w:noWrap/>
            <w:vAlign w:val="center"/>
          </w:tcPr>
          <w:p w14:paraId="09A0FFA7" w14:textId="07FA3F44" w:rsidR="00844C10" w:rsidRPr="00A90249" w:rsidRDefault="00844C10" w:rsidP="00844C10">
            <w:pPr>
              <w:jc w:val="center"/>
              <w:rPr>
                <w:rFonts w:ascii="Tahoma" w:hAnsi="Tahoma" w:cs="Tahoma"/>
                <w:sz w:val="20"/>
                <w:szCs w:val="20"/>
                <w:lang w:eastAsia="en-US"/>
              </w:rPr>
            </w:pPr>
            <w:r w:rsidRPr="00A90249">
              <w:rPr>
                <w:rFonts w:ascii="Tahoma" w:hAnsi="Tahoma" w:cs="Tahoma"/>
                <w:sz w:val="20"/>
                <w:szCs w:val="20"/>
                <w:lang w:eastAsia="en-US"/>
              </w:rPr>
              <w:t>1,18</w:t>
            </w:r>
          </w:p>
        </w:tc>
      </w:tr>
      <w:tr w:rsidR="00F77E69" w:rsidRPr="00A90249" w14:paraId="0A9E7120"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0A44FC00" w14:textId="0BBDB5F5" w:rsidR="00844C10" w:rsidRPr="00A90249" w:rsidRDefault="00844C10" w:rsidP="00844C10">
            <w:pPr>
              <w:jc w:val="center"/>
              <w:rPr>
                <w:rFonts w:ascii="Tahoma" w:hAnsi="Tahoma" w:cs="Tahoma"/>
                <w:b/>
                <w:sz w:val="20"/>
                <w:szCs w:val="20"/>
              </w:rPr>
            </w:pPr>
            <w:r w:rsidRPr="00A90249">
              <w:rPr>
                <w:rFonts w:ascii="Tahoma" w:hAnsi="Tahoma" w:cs="Tahoma"/>
                <w:b/>
                <w:sz w:val="20"/>
                <w:szCs w:val="20"/>
              </w:rPr>
              <w:t>6.6</w:t>
            </w:r>
          </w:p>
        </w:tc>
        <w:tc>
          <w:tcPr>
            <w:tcW w:w="3971" w:type="dxa"/>
            <w:tcBorders>
              <w:top w:val="single" w:sz="4" w:space="0" w:color="auto"/>
              <w:left w:val="single" w:sz="4" w:space="0" w:color="auto"/>
              <w:bottom w:val="single" w:sz="4" w:space="0" w:color="auto"/>
              <w:right w:val="single" w:sz="4" w:space="0" w:color="auto"/>
            </w:tcBorders>
            <w:noWrap/>
            <w:hideMark/>
          </w:tcPr>
          <w:p w14:paraId="13845150" w14:textId="0E70698F" w:rsidR="00844C10" w:rsidRPr="00A90249" w:rsidRDefault="00844C10" w:rsidP="00844C10">
            <w:pPr>
              <w:rPr>
                <w:rFonts w:ascii="Tahoma" w:hAnsi="Tahoma" w:cs="Tahoma"/>
                <w:b/>
                <w:sz w:val="20"/>
                <w:szCs w:val="20"/>
                <w:lang w:eastAsia="en-US"/>
              </w:rPr>
            </w:pPr>
            <w:r w:rsidRPr="00A90249">
              <w:rPr>
                <w:rFonts w:ascii="Tahoma" w:hAnsi="Tahoma" w:cs="Tahoma"/>
                <w:b/>
                <w:sz w:val="20"/>
                <w:szCs w:val="20"/>
                <w:lang w:eastAsia="en-US"/>
              </w:rPr>
              <w:t>Связь</w:t>
            </w:r>
          </w:p>
        </w:tc>
        <w:tc>
          <w:tcPr>
            <w:tcW w:w="1982" w:type="dxa"/>
            <w:tcBorders>
              <w:top w:val="single" w:sz="4" w:space="0" w:color="auto"/>
              <w:left w:val="single" w:sz="4" w:space="0" w:color="auto"/>
              <w:bottom w:val="single" w:sz="4" w:space="0" w:color="auto"/>
              <w:right w:val="single" w:sz="4" w:space="0" w:color="auto"/>
            </w:tcBorders>
            <w:vAlign w:val="center"/>
            <w:hideMark/>
          </w:tcPr>
          <w:p w14:paraId="56301E36" w14:textId="3CF2D3BF" w:rsidR="00844C10" w:rsidRPr="00A90249" w:rsidRDefault="00844C10" w:rsidP="00844C10">
            <w:pPr>
              <w:jc w:val="center"/>
              <w:rPr>
                <w:rFonts w:ascii="Tahoma" w:hAnsi="Tahoma" w:cs="Tahoma"/>
                <w:sz w:val="20"/>
                <w:szCs w:val="20"/>
                <w:lang w:eastAsia="en-US"/>
              </w:rPr>
            </w:pPr>
          </w:p>
        </w:tc>
        <w:tc>
          <w:tcPr>
            <w:tcW w:w="1559" w:type="dxa"/>
            <w:tcBorders>
              <w:top w:val="single" w:sz="4" w:space="0" w:color="auto"/>
              <w:left w:val="single" w:sz="4" w:space="0" w:color="auto"/>
              <w:bottom w:val="single" w:sz="4" w:space="0" w:color="auto"/>
              <w:right w:val="single" w:sz="4" w:space="0" w:color="auto"/>
            </w:tcBorders>
            <w:noWrap/>
            <w:vAlign w:val="center"/>
          </w:tcPr>
          <w:p w14:paraId="0F03E7A5" w14:textId="4AB21AD5" w:rsidR="00844C10" w:rsidRPr="00A90249" w:rsidRDefault="00844C10" w:rsidP="00844C10">
            <w:pPr>
              <w:jc w:val="center"/>
              <w:rPr>
                <w:rFonts w:ascii="Tahoma" w:hAnsi="Tahoma" w:cs="Tahoma"/>
                <w:sz w:val="20"/>
                <w:szCs w:val="20"/>
                <w:lang w:eastAsia="en-US"/>
              </w:rPr>
            </w:pPr>
          </w:p>
        </w:tc>
        <w:tc>
          <w:tcPr>
            <w:tcW w:w="1418" w:type="dxa"/>
            <w:tcBorders>
              <w:top w:val="single" w:sz="4" w:space="0" w:color="auto"/>
              <w:left w:val="single" w:sz="4" w:space="0" w:color="auto"/>
              <w:bottom w:val="single" w:sz="4" w:space="0" w:color="auto"/>
              <w:right w:val="single" w:sz="4" w:space="0" w:color="auto"/>
            </w:tcBorders>
            <w:noWrap/>
            <w:vAlign w:val="center"/>
          </w:tcPr>
          <w:p w14:paraId="23DA593E" w14:textId="7CB6CC04" w:rsidR="00844C10" w:rsidRPr="00A90249" w:rsidRDefault="00844C10" w:rsidP="00844C10">
            <w:pPr>
              <w:jc w:val="center"/>
              <w:rPr>
                <w:rFonts w:ascii="Tahoma" w:hAnsi="Tahoma" w:cs="Tahoma"/>
                <w:sz w:val="20"/>
                <w:szCs w:val="20"/>
                <w:lang w:eastAsia="en-US"/>
              </w:rPr>
            </w:pPr>
          </w:p>
        </w:tc>
      </w:tr>
      <w:tr w:rsidR="00F77E69" w:rsidRPr="00A90249" w14:paraId="419B318A"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7B6684AE" w14:textId="77A7D582" w:rsidR="00844C10" w:rsidRPr="00A90249" w:rsidRDefault="00844C10" w:rsidP="00844C10">
            <w:pPr>
              <w:jc w:val="center"/>
              <w:rPr>
                <w:rFonts w:ascii="Tahoma" w:hAnsi="Tahoma" w:cs="Tahoma"/>
                <w:sz w:val="20"/>
                <w:szCs w:val="20"/>
              </w:rPr>
            </w:pPr>
            <w:r w:rsidRPr="00A90249">
              <w:rPr>
                <w:rFonts w:ascii="Tahoma" w:hAnsi="Tahoma" w:cs="Tahoma"/>
                <w:sz w:val="20"/>
                <w:szCs w:val="20"/>
              </w:rPr>
              <w:t>6.6.1</w:t>
            </w:r>
          </w:p>
        </w:tc>
        <w:tc>
          <w:tcPr>
            <w:tcW w:w="3971" w:type="dxa"/>
            <w:tcBorders>
              <w:top w:val="single" w:sz="4" w:space="0" w:color="auto"/>
              <w:left w:val="single" w:sz="4" w:space="0" w:color="auto"/>
              <w:bottom w:val="single" w:sz="4" w:space="0" w:color="auto"/>
              <w:right w:val="single" w:sz="4" w:space="0" w:color="auto"/>
            </w:tcBorders>
            <w:noWrap/>
            <w:hideMark/>
          </w:tcPr>
          <w:p w14:paraId="26FCFFEC" w14:textId="09B342F1" w:rsidR="00844C10" w:rsidRPr="00A90249" w:rsidRDefault="00844C10" w:rsidP="00844C10">
            <w:pPr>
              <w:jc w:val="both"/>
              <w:rPr>
                <w:rFonts w:ascii="Tahoma" w:hAnsi="Tahoma" w:cs="Tahoma"/>
                <w:sz w:val="20"/>
                <w:szCs w:val="20"/>
                <w:lang w:eastAsia="en-US"/>
              </w:rPr>
            </w:pPr>
            <w:r w:rsidRPr="00A90249">
              <w:rPr>
                <w:rFonts w:ascii="Tahoma" w:hAnsi="Tahoma" w:cs="Tahoma"/>
                <w:sz w:val="20"/>
                <w:szCs w:val="20"/>
                <w:lang w:eastAsia="en-US"/>
              </w:rPr>
              <w:t>охват населения телевизионным вещанием</w:t>
            </w:r>
          </w:p>
        </w:tc>
        <w:tc>
          <w:tcPr>
            <w:tcW w:w="1982" w:type="dxa"/>
            <w:tcBorders>
              <w:top w:val="single" w:sz="4" w:space="0" w:color="auto"/>
              <w:left w:val="single" w:sz="4" w:space="0" w:color="auto"/>
              <w:bottom w:val="single" w:sz="4" w:space="0" w:color="auto"/>
              <w:right w:val="single" w:sz="4" w:space="0" w:color="auto"/>
            </w:tcBorders>
            <w:vAlign w:val="center"/>
          </w:tcPr>
          <w:p w14:paraId="52F2CC30" w14:textId="3D1BD571" w:rsidR="00844C10" w:rsidRPr="00A90249" w:rsidRDefault="00844C10" w:rsidP="00844C10">
            <w:pPr>
              <w:jc w:val="center"/>
              <w:rPr>
                <w:rFonts w:ascii="Tahoma" w:hAnsi="Tahoma" w:cs="Tahoma"/>
                <w:sz w:val="20"/>
                <w:szCs w:val="20"/>
                <w:lang w:eastAsia="en-US"/>
              </w:rPr>
            </w:pPr>
            <w:r w:rsidRPr="00A90249">
              <w:rPr>
                <w:rFonts w:ascii="Tahoma" w:hAnsi="Tahoma" w:cs="Tahoma"/>
                <w:sz w:val="20"/>
                <w:szCs w:val="20"/>
                <w:lang w:eastAsia="en-US"/>
              </w:rPr>
              <w:t>% населения</w:t>
            </w:r>
          </w:p>
        </w:tc>
        <w:tc>
          <w:tcPr>
            <w:tcW w:w="1559" w:type="dxa"/>
            <w:tcBorders>
              <w:top w:val="single" w:sz="4" w:space="0" w:color="auto"/>
              <w:left w:val="single" w:sz="4" w:space="0" w:color="auto"/>
              <w:bottom w:val="single" w:sz="4" w:space="0" w:color="auto"/>
              <w:right w:val="single" w:sz="4" w:space="0" w:color="auto"/>
            </w:tcBorders>
            <w:noWrap/>
            <w:vAlign w:val="center"/>
          </w:tcPr>
          <w:p w14:paraId="479023E8" w14:textId="6FD82B3C" w:rsidR="00844C10" w:rsidRPr="00A90249" w:rsidRDefault="00844C10" w:rsidP="00844C10">
            <w:pPr>
              <w:jc w:val="center"/>
              <w:rPr>
                <w:rFonts w:ascii="Tahoma" w:hAnsi="Tahoma" w:cs="Tahoma"/>
                <w:sz w:val="20"/>
                <w:szCs w:val="20"/>
                <w:lang w:eastAsia="en-US"/>
              </w:rPr>
            </w:pPr>
            <w:r w:rsidRPr="00A90249">
              <w:rPr>
                <w:rFonts w:ascii="Tahoma" w:hAnsi="Tahoma" w:cs="Tahoma"/>
                <w:sz w:val="20"/>
                <w:szCs w:val="20"/>
                <w:lang w:eastAsia="en-US"/>
              </w:rPr>
              <w:t>100</w:t>
            </w:r>
          </w:p>
        </w:tc>
        <w:tc>
          <w:tcPr>
            <w:tcW w:w="1418" w:type="dxa"/>
            <w:tcBorders>
              <w:top w:val="single" w:sz="4" w:space="0" w:color="auto"/>
              <w:left w:val="single" w:sz="4" w:space="0" w:color="auto"/>
              <w:bottom w:val="single" w:sz="4" w:space="0" w:color="auto"/>
              <w:right w:val="single" w:sz="4" w:space="0" w:color="auto"/>
            </w:tcBorders>
            <w:noWrap/>
            <w:vAlign w:val="center"/>
          </w:tcPr>
          <w:p w14:paraId="7FBE4648" w14:textId="45BCD0EC" w:rsidR="00844C10" w:rsidRPr="00A90249" w:rsidRDefault="00844C10" w:rsidP="00844C10">
            <w:pPr>
              <w:jc w:val="center"/>
              <w:rPr>
                <w:rFonts w:ascii="Tahoma" w:hAnsi="Tahoma" w:cs="Tahoma"/>
                <w:sz w:val="20"/>
                <w:szCs w:val="20"/>
                <w:lang w:eastAsia="en-US"/>
              </w:rPr>
            </w:pPr>
            <w:r w:rsidRPr="00A90249">
              <w:rPr>
                <w:rFonts w:ascii="Tahoma" w:hAnsi="Tahoma" w:cs="Tahoma"/>
                <w:sz w:val="20"/>
                <w:szCs w:val="20"/>
                <w:lang w:eastAsia="en-US"/>
              </w:rPr>
              <w:t>100</w:t>
            </w:r>
          </w:p>
        </w:tc>
      </w:tr>
      <w:tr w:rsidR="00F77E69" w:rsidRPr="00A90249" w14:paraId="0FD05B53"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79C85EDC" w14:textId="407E3B7C" w:rsidR="00844C10" w:rsidRPr="00A90249" w:rsidRDefault="00844C10" w:rsidP="00844C10">
            <w:pPr>
              <w:jc w:val="center"/>
              <w:rPr>
                <w:rFonts w:ascii="Tahoma" w:hAnsi="Tahoma" w:cs="Tahoma"/>
                <w:sz w:val="20"/>
                <w:szCs w:val="20"/>
              </w:rPr>
            </w:pPr>
            <w:r w:rsidRPr="00A90249">
              <w:rPr>
                <w:rFonts w:ascii="Tahoma" w:hAnsi="Tahoma" w:cs="Tahoma"/>
                <w:sz w:val="20"/>
                <w:szCs w:val="20"/>
              </w:rPr>
              <w:t>6.6.2</w:t>
            </w:r>
          </w:p>
        </w:tc>
        <w:tc>
          <w:tcPr>
            <w:tcW w:w="3971" w:type="dxa"/>
            <w:tcBorders>
              <w:top w:val="single" w:sz="4" w:space="0" w:color="auto"/>
              <w:left w:val="single" w:sz="4" w:space="0" w:color="auto"/>
              <w:bottom w:val="single" w:sz="4" w:space="0" w:color="auto"/>
              <w:right w:val="single" w:sz="4" w:space="0" w:color="auto"/>
            </w:tcBorders>
            <w:noWrap/>
            <w:hideMark/>
          </w:tcPr>
          <w:p w14:paraId="16EC1510" w14:textId="54E1E24A" w:rsidR="00844C10" w:rsidRPr="00A90249" w:rsidRDefault="00844C10" w:rsidP="00844C10">
            <w:pPr>
              <w:jc w:val="both"/>
              <w:rPr>
                <w:rFonts w:ascii="Tahoma" w:hAnsi="Tahoma" w:cs="Tahoma"/>
                <w:sz w:val="20"/>
                <w:szCs w:val="20"/>
                <w:lang w:eastAsia="en-US"/>
              </w:rPr>
            </w:pPr>
            <w:r w:rsidRPr="00A90249">
              <w:rPr>
                <w:rFonts w:ascii="Tahoma" w:hAnsi="Tahoma" w:cs="Tahoma"/>
                <w:sz w:val="20"/>
                <w:szCs w:val="20"/>
                <w:lang w:eastAsia="en-US"/>
              </w:rPr>
              <w:t>обеспеченность населения телефонной сетью общего пользования</w:t>
            </w:r>
          </w:p>
        </w:tc>
        <w:tc>
          <w:tcPr>
            <w:tcW w:w="1982" w:type="dxa"/>
            <w:tcBorders>
              <w:top w:val="single" w:sz="4" w:space="0" w:color="auto"/>
              <w:left w:val="single" w:sz="4" w:space="0" w:color="auto"/>
              <w:bottom w:val="single" w:sz="4" w:space="0" w:color="auto"/>
              <w:right w:val="single" w:sz="4" w:space="0" w:color="auto"/>
            </w:tcBorders>
            <w:vAlign w:val="center"/>
            <w:hideMark/>
          </w:tcPr>
          <w:p w14:paraId="79F0B318" w14:textId="68CCCEB3" w:rsidR="00844C10" w:rsidRPr="00A90249" w:rsidRDefault="00844C10" w:rsidP="00844C10">
            <w:pPr>
              <w:jc w:val="center"/>
              <w:rPr>
                <w:rFonts w:ascii="Tahoma" w:hAnsi="Tahoma" w:cs="Tahoma"/>
                <w:sz w:val="20"/>
                <w:szCs w:val="20"/>
                <w:lang w:eastAsia="en-US"/>
              </w:rPr>
            </w:pPr>
            <w:r w:rsidRPr="00A90249">
              <w:rPr>
                <w:rFonts w:ascii="Tahoma" w:hAnsi="Tahoma" w:cs="Tahoma"/>
                <w:sz w:val="20"/>
                <w:szCs w:val="20"/>
              </w:rPr>
              <w:t>точек доступа на 1000 человек</w:t>
            </w:r>
          </w:p>
        </w:tc>
        <w:tc>
          <w:tcPr>
            <w:tcW w:w="1559" w:type="dxa"/>
            <w:tcBorders>
              <w:top w:val="single" w:sz="4" w:space="0" w:color="auto"/>
              <w:left w:val="single" w:sz="4" w:space="0" w:color="auto"/>
              <w:bottom w:val="single" w:sz="4" w:space="0" w:color="auto"/>
              <w:right w:val="single" w:sz="4" w:space="0" w:color="auto"/>
            </w:tcBorders>
            <w:noWrap/>
            <w:vAlign w:val="center"/>
          </w:tcPr>
          <w:p w14:paraId="221386F9" w14:textId="4D90BDAF" w:rsidR="00844C10" w:rsidRPr="00A90249" w:rsidRDefault="002C397F" w:rsidP="00844C10">
            <w:pPr>
              <w:jc w:val="center"/>
              <w:rPr>
                <w:rFonts w:ascii="Tahoma" w:hAnsi="Tahoma" w:cs="Tahoma"/>
                <w:sz w:val="20"/>
                <w:szCs w:val="20"/>
                <w:lang w:val="en-US" w:eastAsia="en-US"/>
              </w:rPr>
            </w:pPr>
            <w:r w:rsidRPr="00A90249">
              <w:rPr>
                <w:rFonts w:ascii="Tahoma" w:hAnsi="Tahoma" w:cs="Tahoma"/>
                <w:sz w:val="20"/>
                <w:szCs w:val="20"/>
                <w:lang w:eastAsia="en-US"/>
              </w:rPr>
              <w:t>н/д</w:t>
            </w:r>
          </w:p>
        </w:tc>
        <w:tc>
          <w:tcPr>
            <w:tcW w:w="1418" w:type="dxa"/>
            <w:tcBorders>
              <w:top w:val="single" w:sz="4" w:space="0" w:color="auto"/>
              <w:left w:val="single" w:sz="4" w:space="0" w:color="auto"/>
              <w:bottom w:val="single" w:sz="4" w:space="0" w:color="auto"/>
              <w:right w:val="single" w:sz="4" w:space="0" w:color="auto"/>
            </w:tcBorders>
            <w:noWrap/>
            <w:vAlign w:val="center"/>
          </w:tcPr>
          <w:p w14:paraId="622DBD9F" w14:textId="3D56A82B" w:rsidR="00844C10" w:rsidRPr="00A90249" w:rsidRDefault="00844C10" w:rsidP="00844C10">
            <w:pPr>
              <w:jc w:val="center"/>
              <w:rPr>
                <w:rFonts w:ascii="Tahoma" w:hAnsi="Tahoma" w:cs="Tahoma"/>
                <w:sz w:val="20"/>
                <w:szCs w:val="20"/>
                <w:lang w:val="en-US" w:eastAsia="en-US"/>
              </w:rPr>
            </w:pPr>
            <w:r w:rsidRPr="00A90249">
              <w:rPr>
                <w:rFonts w:ascii="Tahoma" w:hAnsi="Tahoma" w:cs="Tahoma"/>
                <w:sz w:val="20"/>
                <w:szCs w:val="20"/>
                <w:lang w:eastAsia="en-US"/>
              </w:rPr>
              <w:t>400</w:t>
            </w:r>
          </w:p>
        </w:tc>
      </w:tr>
      <w:tr w:rsidR="00F77E69" w:rsidRPr="00A90249" w14:paraId="53B3BD19"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7A2B06D1" w14:textId="197505A0" w:rsidR="00844C10" w:rsidRPr="00A90249" w:rsidRDefault="00987CD4" w:rsidP="00844C10">
            <w:pPr>
              <w:jc w:val="center"/>
              <w:rPr>
                <w:rFonts w:ascii="Tahoma" w:hAnsi="Tahoma" w:cs="Tahoma"/>
                <w:b/>
                <w:sz w:val="20"/>
                <w:szCs w:val="20"/>
              </w:rPr>
            </w:pPr>
            <w:r w:rsidRPr="00A90249">
              <w:rPr>
                <w:rFonts w:ascii="Tahoma" w:hAnsi="Tahoma" w:cs="Tahoma"/>
                <w:b/>
                <w:sz w:val="20"/>
                <w:szCs w:val="20"/>
              </w:rPr>
              <w:t>7</w:t>
            </w:r>
          </w:p>
        </w:tc>
        <w:tc>
          <w:tcPr>
            <w:tcW w:w="8930" w:type="dxa"/>
            <w:gridSpan w:val="4"/>
            <w:tcBorders>
              <w:top w:val="single" w:sz="4" w:space="0" w:color="auto"/>
              <w:left w:val="single" w:sz="4" w:space="0" w:color="auto"/>
              <w:bottom w:val="single" w:sz="4" w:space="0" w:color="auto"/>
              <w:right w:val="single" w:sz="4" w:space="0" w:color="auto"/>
            </w:tcBorders>
            <w:noWrap/>
            <w:vAlign w:val="center"/>
          </w:tcPr>
          <w:p w14:paraId="1DD01B4B" w14:textId="639546A1" w:rsidR="00844C10" w:rsidRPr="00A90249" w:rsidRDefault="00844C10" w:rsidP="00844C10">
            <w:pPr>
              <w:rPr>
                <w:rFonts w:ascii="Tahoma" w:hAnsi="Tahoma" w:cs="Tahoma"/>
                <w:sz w:val="20"/>
                <w:szCs w:val="20"/>
                <w:lang w:eastAsia="en-US"/>
              </w:rPr>
            </w:pPr>
            <w:r w:rsidRPr="00A90249">
              <w:rPr>
                <w:rFonts w:ascii="Tahoma" w:hAnsi="Tahoma" w:cs="Tahoma"/>
                <w:b/>
                <w:sz w:val="20"/>
                <w:szCs w:val="20"/>
                <w:lang w:eastAsia="en-US"/>
              </w:rPr>
              <w:t>ОБЪЕКТЫ ПОХОРОННОГО НАЗНАЧЕНИЯ</w:t>
            </w:r>
          </w:p>
        </w:tc>
      </w:tr>
      <w:tr w:rsidR="00F77E69" w:rsidRPr="00A90249" w14:paraId="176DCBE9" w14:textId="77777777" w:rsidTr="00555E99">
        <w:trPr>
          <w:trHeight w:val="20"/>
        </w:trPr>
        <w:tc>
          <w:tcPr>
            <w:tcW w:w="993" w:type="dxa"/>
            <w:tcBorders>
              <w:top w:val="single" w:sz="4" w:space="0" w:color="auto"/>
              <w:left w:val="single" w:sz="4" w:space="0" w:color="auto"/>
              <w:bottom w:val="single" w:sz="4" w:space="0" w:color="auto"/>
              <w:right w:val="single" w:sz="4" w:space="0" w:color="auto"/>
            </w:tcBorders>
            <w:vAlign w:val="center"/>
          </w:tcPr>
          <w:p w14:paraId="316A5268" w14:textId="08FB25FD" w:rsidR="00844C10" w:rsidRPr="00A90249" w:rsidRDefault="00987CD4" w:rsidP="00844C10">
            <w:pPr>
              <w:jc w:val="center"/>
              <w:rPr>
                <w:rFonts w:ascii="Tahoma" w:hAnsi="Tahoma" w:cs="Tahoma"/>
                <w:b/>
                <w:sz w:val="20"/>
                <w:szCs w:val="20"/>
              </w:rPr>
            </w:pPr>
            <w:r w:rsidRPr="00A90249">
              <w:rPr>
                <w:rFonts w:ascii="Tahoma" w:hAnsi="Tahoma" w:cs="Tahoma"/>
                <w:b/>
                <w:sz w:val="20"/>
                <w:szCs w:val="20"/>
              </w:rPr>
              <w:t>7</w:t>
            </w:r>
            <w:r w:rsidR="00844C10" w:rsidRPr="00A90249">
              <w:rPr>
                <w:rFonts w:ascii="Tahoma" w:hAnsi="Tahoma" w:cs="Tahoma"/>
                <w:b/>
                <w:sz w:val="20"/>
                <w:szCs w:val="20"/>
              </w:rPr>
              <w:t>.1</w:t>
            </w:r>
          </w:p>
        </w:tc>
        <w:tc>
          <w:tcPr>
            <w:tcW w:w="3971" w:type="dxa"/>
            <w:tcBorders>
              <w:top w:val="single" w:sz="4" w:space="0" w:color="auto"/>
              <w:left w:val="single" w:sz="4" w:space="0" w:color="auto"/>
              <w:bottom w:val="single" w:sz="4" w:space="0" w:color="auto"/>
              <w:right w:val="single" w:sz="4" w:space="0" w:color="auto"/>
            </w:tcBorders>
            <w:noWrap/>
          </w:tcPr>
          <w:p w14:paraId="56E82FF4" w14:textId="23F31784" w:rsidR="00844C10" w:rsidRPr="00A90249" w:rsidRDefault="00844C10" w:rsidP="00844C10">
            <w:pPr>
              <w:rPr>
                <w:rFonts w:ascii="Tahoma" w:hAnsi="Tahoma" w:cs="Tahoma"/>
                <w:b/>
                <w:sz w:val="20"/>
                <w:szCs w:val="20"/>
                <w:lang w:eastAsia="en-US"/>
              </w:rPr>
            </w:pPr>
            <w:r w:rsidRPr="00A90249">
              <w:rPr>
                <w:rFonts w:ascii="Tahoma" w:hAnsi="Tahoma" w:cs="Tahoma"/>
                <w:b/>
                <w:sz w:val="20"/>
                <w:szCs w:val="20"/>
                <w:lang w:eastAsia="en-US"/>
              </w:rPr>
              <w:t>Кладбища</w:t>
            </w:r>
          </w:p>
        </w:tc>
        <w:tc>
          <w:tcPr>
            <w:tcW w:w="1982" w:type="dxa"/>
            <w:tcBorders>
              <w:top w:val="single" w:sz="4" w:space="0" w:color="auto"/>
              <w:left w:val="single" w:sz="4" w:space="0" w:color="auto"/>
              <w:bottom w:val="single" w:sz="4" w:space="0" w:color="auto"/>
              <w:right w:val="single" w:sz="4" w:space="0" w:color="auto"/>
            </w:tcBorders>
            <w:vAlign w:val="center"/>
          </w:tcPr>
          <w:p w14:paraId="24848B1E" w14:textId="3934B7C3" w:rsidR="00844C10" w:rsidRPr="00A90249" w:rsidRDefault="00844C10" w:rsidP="00844C10">
            <w:pPr>
              <w:jc w:val="center"/>
              <w:rPr>
                <w:rFonts w:ascii="Tahoma" w:hAnsi="Tahoma" w:cs="Tahoma"/>
                <w:sz w:val="20"/>
                <w:szCs w:val="20"/>
                <w:lang w:eastAsia="en-US"/>
              </w:rPr>
            </w:pPr>
            <w:r w:rsidRPr="00A90249">
              <w:rPr>
                <w:rFonts w:ascii="Tahoma" w:hAnsi="Tahoma" w:cs="Tahoma"/>
                <w:sz w:val="20"/>
                <w:szCs w:val="20"/>
                <w:lang w:eastAsia="en-US"/>
              </w:rPr>
              <w:t>единиц/га</w:t>
            </w:r>
          </w:p>
        </w:tc>
        <w:tc>
          <w:tcPr>
            <w:tcW w:w="1559" w:type="dxa"/>
            <w:tcBorders>
              <w:top w:val="single" w:sz="4" w:space="0" w:color="auto"/>
              <w:left w:val="single" w:sz="4" w:space="0" w:color="auto"/>
              <w:bottom w:val="single" w:sz="4" w:space="0" w:color="auto"/>
              <w:right w:val="single" w:sz="4" w:space="0" w:color="auto"/>
            </w:tcBorders>
            <w:noWrap/>
            <w:vAlign w:val="center"/>
          </w:tcPr>
          <w:p w14:paraId="0BD9D1D2" w14:textId="05FC004C" w:rsidR="00844C10" w:rsidRPr="00A90249" w:rsidRDefault="00844C10" w:rsidP="00844C10">
            <w:pPr>
              <w:jc w:val="center"/>
              <w:rPr>
                <w:rFonts w:ascii="Tahoma" w:hAnsi="Tahoma" w:cs="Tahoma"/>
                <w:sz w:val="20"/>
                <w:szCs w:val="20"/>
                <w:lang w:eastAsia="en-US"/>
              </w:rPr>
            </w:pPr>
            <w:r w:rsidRPr="00A90249">
              <w:rPr>
                <w:rFonts w:ascii="Tahoma" w:hAnsi="Tahoma" w:cs="Tahoma"/>
                <w:sz w:val="20"/>
                <w:szCs w:val="20"/>
              </w:rPr>
              <w:t>1/ 0,9</w:t>
            </w:r>
          </w:p>
        </w:tc>
        <w:tc>
          <w:tcPr>
            <w:tcW w:w="1418" w:type="dxa"/>
            <w:tcBorders>
              <w:top w:val="single" w:sz="4" w:space="0" w:color="auto"/>
              <w:left w:val="single" w:sz="4" w:space="0" w:color="auto"/>
              <w:bottom w:val="single" w:sz="4" w:space="0" w:color="auto"/>
              <w:right w:val="single" w:sz="4" w:space="0" w:color="auto"/>
            </w:tcBorders>
            <w:noWrap/>
            <w:vAlign w:val="center"/>
          </w:tcPr>
          <w:p w14:paraId="3E53298D" w14:textId="2CFC3142" w:rsidR="00844C10" w:rsidRPr="00A90249" w:rsidRDefault="00844C10" w:rsidP="00844C10">
            <w:pPr>
              <w:jc w:val="center"/>
              <w:rPr>
                <w:rFonts w:ascii="Tahoma" w:hAnsi="Tahoma" w:cs="Tahoma"/>
                <w:sz w:val="20"/>
                <w:szCs w:val="20"/>
                <w:lang w:eastAsia="en-US"/>
              </w:rPr>
            </w:pPr>
            <w:r w:rsidRPr="00A90249">
              <w:rPr>
                <w:rFonts w:ascii="Tahoma" w:hAnsi="Tahoma" w:cs="Tahoma"/>
                <w:sz w:val="20"/>
                <w:szCs w:val="20"/>
                <w:lang w:val="en-US"/>
              </w:rPr>
              <w:t>1/</w:t>
            </w:r>
            <w:r w:rsidRPr="00A90249">
              <w:rPr>
                <w:rFonts w:ascii="Tahoma" w:hAnsi="Tahoma" w:cs="Tahoma"/>
                <w:sz w:val="20"/>
                <w:szCs w:val="20"/>
              </w:rPr>
              <w:t>1,9</w:t>
            </w:r>
          </w:p>
        </w:tc>
      </w:tr>
    </w:tbl>
    <w:p w14:paraId="1C2F0EF4" w14:textId="0EEDAE48" w:rsidR="00877D4C" w:rsidRPr="00A90249" w:rsidRDefault="00877D4C" w:rsidP="00D44431">
      <w:pPr>
        <w:pStyle w:val="3"/>
      </w:pPr>
      <w:bookmarkStart w:id="3551" w:name="_Toc372272587"/>
      <w:bookmarkStart w:id="3552" w:name="_Toc383787914"/>
      <w:bookmarkStart w:id="3553" w:name="_Toc449447016"/>
      <w:bookmarkStart w:id="3554" w:name="_Toc449517880"/>
      <w:bookmarkStart w:id="3555" w:name="_Toc449622246"/>
      <w:bookmarkStart w:id="3556" w:name="_Toc449708211"/>
      <w:bookmarkStart w:id="3557" w:name="_Toc449708465"/>
      <w:bookmarkStart w:id="3558" w:name="_Toc449716094"/>
      <w:bookmarkStart w:id="3559" w:name="_Toc468459487"/>
      <w:bookmarkStart w:id="3560" w:name="_Toc468459962"/>
      <w:bookmarkStart w:id="3561" w:name="_Toc468460840"/>
      <w:bookmarkStart w:id="3562" w:name="_Toc468464716"/>
      <w:bookmarkStart w:id="3563" w:name="_Toc468466562"/>
      <w:bookmarkStart w:id="3564" w:name="_Toc468466964"/>
      <w:bookmarkStart w:id="3565" w:name="_Toc468469984"/>
      <w:bookmarkStart w:id="3566" w:name="_Toc468471252"/>
      <w:bookmarkStart w:id="3567" w:name="_Toc468471358"/>
      <w:bookmarkStart w:id="3568" w:name="_Toc468475138"/>
      <w:bookmarkStart w:id="3569" w:name="_Toc468549953"/>
      <w:bookmarkStart w:id="3570" w:name="_Toc468551347"/>
      <w:bookmarkStart w:id="3571" w:name="_Toc468555153"/>
      <w:bookmarkStart w:id="3572" w:name="_Toc468556741"/>
      <w:bookmarkStart w:id="3573" w:name="_Toc468561372"/>
      <w:bookmarkStart w:id="3574" w:name="_Toc468696730"/>
      <w:bookmarkStart w:id="3575" w:name="_Toc468698644"/>
      <w:bookmarkStart w:id="3576" w:name="_Toc468704454"/>
      <w:bookmarkStart w:id="3577" w:name="_Toc468704538"/>
      <w:bookmarkStart w:id="3578" w:name="_Toc468708141"/>
      <w:bookmarkStart w:id="3579" w:name="_Toc468711135"/>
      <w:bookmarkStart w:id="3580" w:name="_Toc468712385"/>
      <w:bookmarkStart w:id="3581" w:name="_Toc468712502"/>
      <w:bookmarkStart w:id="3582" w:name="_Toc468712699"/>
      <w:bookmarkStart w:id="3583" w:name="_Toc468720136"/>
      <w:bookmarkStart w:id="3584" w:name="_Toc468720399"/>
      <w:bookmarkStart w:id="3585" w:name="_Toc468721140"/>
      <w:bookmarkStart w:id="3586" w:name="_Toc468723525"/>
      <w:bookmarkStart w:id="3587" w:name="_Toc468726257"/>
      <w:bookmarkStart w:id="3588" w:name="_Toc468727904"/>
      <w:bookmarkStart w:id="3589" w:name="_Toc468732926"/>
      <w:bookmarkStart w:id="3590" w:name="_Toc468736202"/>
      <w:bookmarkStart w:id="3591" w:name="_Toc468739042"/>
      <w:bookmarkStart w:id="3592" w:name="_Toc468789909"/>
      <w:bookmarkStart w:id="3593" w:name="_Toc468796762"/>
      <w:bookmarkStart w:id="3594" w:name="_Toc468797986"/>
      <w:bookmarkStart w:id="3595" w:name="_Toc468803301"/>
      <w:bookmarkStart w:id="3596" w:name="_Toc468807507"/>
      <w:bookmarkStart w:id="3597" w:name="_Toc468812091"/>
      <w:bookmarkStart w:id="3598" w:name="_Toc468812749"/>
      <w:bookmarkStart w:id="3599" w:name="_Toc468826082"/>
      <w:bookmarkStart w:id="3600" w:name="_Toc468880898"/>
      <w:bookmarkStart w:id="3601" w:name="_Toc473884851"/>
      <w:bookmarkStart w:id="3602" w:name="_Toc169806975"/>
      <w:r w:rsidRPr="00A90249">
        <w:t>Поселок Давыдовка</w:t>
      </w:r>
      <w:bookmarkEnd w:id="3602"/>
    </w:p>
    <w:tbl>
      <w:tblPr>
        <w:tblW w:w="9894"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4"/>
        <w:gridCol w:w="3956"/>
        <w:gridCol w:w="1997"/>
        <w:gridCol w:w="1559"/>
        <w:gridCol w:w="1418"/>
      </w:tblGrid>
      <w:tr w:rsidR="00EE1EC6" w:rsidRPr="00A90249" w14:paraId="56A9CD3F" w14:textId="77777777" w:rsidTr="00EE1EC6">
        <w:trPr>
          <w:trHeight w:val="20"/>
          <w:tblHeader/>
        </w:trPr>
        <w:tc>
          <w:tcPr>
            <w:tcW w:w="964" w:type="dxa"/>
            <w:tcBorders>
              <w:top w:val="single" w:sz="4" w:space="0" w:color="auto"/>
              <w:left w:val="single" w:sz="4" w:space="0" w:color="auto"/>
              <w:bottom w:val="single" w:sz="4" w:space="0" w:color="auto"/>
              <w:right w:val="single" w:sz="4" w:space="0" w:color="auto"/>
            </w:tcBorders>
            <w:vAlign w:val="center"/>
          </w:tcPr>
          <w:p w14:paraId="545D668E" w14:textId="5AA710F5" w:rsidR="00877D4C" w:rsidRPr="00A90249" w:rsidRDefault="002F3D0E" w:rsidP="00DA5C87">
            <w:pPr>
              <w:pStyle w:val="af4"/>
              <w:rPr>
                <w:rFonts w:ascii="Tahoma" w:hAnsi="Tahoma" w:cs="Tahoma"/>
                <w:b w:val="0"/>
              </w:rPr>
            </w:pPr>
            <w:r w:rsidRPr="00A90249">
              <w:rPr>
                <w:rFonts w:ascii="Tahoma" w:hAnsi="Tahoma" w:cs="Tahoma"/>
                <w:b w:val="0"/>
              </w:rPr>
              <w:t>№ п/п</w:t>
            </w:r>
          </w:p>
        </w:tc>
        <w:tc>
          <w:tcPr>
            <w:tcW w:w="3956" w:type="dxa"/>
            <w:tcBorders>
              <w:top w:val="single" w:sz="4" w:space="0" w:color="auto"/>
              <w:left w:val="single" w:sz="4" w:space="0" w:color="auto"/>
              <w:bottom w:val="single" w:sz="4" w:space="0" w:color="auto"/>
              <w:right w:val="single" w:sz="4" w:space="0" w:color="auto"/>
            </w:tcBorders>
            <w:vAlign w:val="center"/>
          </w:tcPr>
          <w:p w14:paraId="1E342D1B" w14:textId="77777777" w:rsidR="00877D4C" w:rsidRPr="00A90249" w:rsidRDefault="00877D4C" w:rsidP="003C060A">
            <w:pPr>
              <w:pStyle w:val="af4"/>
              <w:rPr>
                <w:rFonts w:ascii="Tahoma" w:hAnsi="Tahoma" w:cs="Tahoma"/>
                <w:b w:val="0"/>
              </w:rPr>
            </w:pPr>
            <w:r w:rsidRPr="00A90249">
              <w:rPr>
                <w:rFonts w:ascii="Tahoma" w:hAnsi="Tahoma" w:cs="Tahoma"/>
                <w:b w:val="0"/>
              </w:rPr>
              <w:t>Наименование показателя</w:t>
            </w:r>
          </w:p>
        </w:tc>
        <w:tc>
          <w:tcPr>
            <w:tcW w:w="1997" w:type="dxa"/>
            <w:tcBorders>
              <w:top w:val="single" w:sz="4" w:space="0" w:color="auto"/>
              <w:left w:val="single" w:sz="4" w:space="0" w:color="auto"/>
              <w:bottom w:val="single" w:sz="4" w:space="0" w:color="auto"/>
              <w:right w:val="single" w:sz="4" w:space="0" w:color="auto"/>
            </w:tcBorders>
            <w:vAlign w:val="center"/>
          </w:tcPr>
          <w:p w14:paraId="52B31E47" w14:textId="77777777" w:rsidR="00877D4C" w:rsidRPr="00A90249" w:rsidRDefault="00877D4C" w:rsidP="003C060A">
            <w:pPr>
              <w:pStyle w:val="af4"/>
              <w:rPr>
                <w:rFonts w:ascii="Tahoma" w:hAnsi="Tahoma" w:cs="Tahoma"/>
                <w:b w:val="0"/>
              </w:rPr>
            </w:pPr>
            <w:r w:rsidRPr="00A90249">
              <w:rPr>
                <w:rFonts w:ascii="Tahoma" w:hAnsi="Tahoma" w:cs="Tahoma"/>
                <w:b w:val="0"/>
              </w:rPr>
              <w:t>Единица измерения</w:t>
            </w:r>
          </w:p>
        </w:tc>
        <w:tc>
          <w:tcPr>
            <w:tcW w:w="1559" w:type="dxa"/>
            <w:tcBorders>
              <w:top w:val="single" w:sz="4" w:space="0" w:color="auto"/>
              <w:left w:val="single" w:sz="4" w:space="0" w:color="auto"/>
              <w:bottom w:val="single" w:sz="4" w:space="0" w:color="auto"/>
              <w:right w:val="single" w:sz="4" w:space="0" w:color="auto"/>
            </w:tcBorders>
            <w:vAlign w:val="center"/>
          </w:tcPr>
          <w:p w14:paraId="3C9D6FD9" w14:textId="77777777" w:rsidR="00877D4C" w:rsidRPr="00A90249" w:rsidRDefault="00877D4C" w:rsidP="003C060A">
            <w:pPr>
              <w:pStyle w:val="af4"/>
              <w:rPr>
                <w:rFonts w:ascii="Tahoma" w:hAnsi="Tahoma" w:cs="Tahoma"/>
                <w:b w:val="0"/>
              </w:rPr>
            </w:pPr>
            <w:r w:rsidRPr="00A90249">
              <w:rPr>
                <w:rFonts w:ascii="Tahoma" w:hAnsi="Tahoma" w:cs="Tahoma"/>
                <w:b w:val="0"/>
              </w:rPr>
              <w:t>Современное состояние</w:t>
            </w:r>
          </w:p>
        </w:tc>
        <w:tc>
          <w:tcPr>
            <w:tcW w:w="1418" w:type="dxa"/>
            <w:tcBorders>
              <w:top w:val="single" w:sz="4" w:space="0" w:color="auto"/>
              <w:left w:val="single" w:sz="4" w:space="0" w:color="auto"/>
              <w:bottom w:val="single" w:sz="4" w:space="0" w:color="auto"/>
              <w:right w:val="single" w:sz="4" w:space="0" w:color="auto"/>
            </w:tcBorders>
            <w:vAlign w:val="center"/>
          </w:tcPr>
          <w:p w14:paraId="7ED89A71" w14:textId="77777777" w:rsidR="00877D4C" w:rsidRPr="00A90249" w:rsidRDefault="00877D4C" w:rsidP="003C060A">
            <w:pPr>
              <w:pStyle w:val="af4"/>
              <w:rPr>
                <w:rFonts w:ascii="Tahoma" w:hAnsi="Tahoma" w:cs="Tahoma"/>
                <w:b w:val="0"/>
              </w:rPr>
            </w:pPr>
            <w:r w:rsidRPr="00A90249">
              <w:rPr>
                <w:rFonts w:ascii="Tahoma" w:hAnsi="Tahoma" w:cs="Tahoma"/>
                <w:b w:val="0"/>
              </w:rPr>
              <w:t>Расчетный срок</w:t>
            </w:r>
          </w:p>
        </w:tc>
      </w:tr>
      <w:tr w:rsidR="00EE1EC6" w:rsidRPr="00A90249" w14:paraId="0374C3BC" w14:textId="77777777" w:rsidTr="00EE1EC6">
        <w:trPr>
          <w:trHeight w:val="20"/>
        </w:trPr>
        <w:tc>
          <w:tcPr>
            <w:tcW w:w="964" w:type="dxa"/>
            <w:tcBorders>
              <w:top w:val="single" w:sz="4" w:space="0" w:color="auto"/>
              <w:left w:val="single" w:sz="4" w:space="0" w:color="auto"/>
              <w:bottom w:val="single" w:sz="4" w:space="0" w:color="auto"/>
              <w:right w:val="single" w:sz="4" w:space="0" w:color="auto"/>
            </w:tcBorders>
            <w:vAlign w:val="center"/>
          </w:tcPr>
          <w:p w14:paraId="4B33CED1" w14:textId="77777777" w:rsidR="00877D4C" w:rsidRPr="00A90249" w:rsidRDefault="00877D4C" w:rsidP="00987CD4">
            <w:pPr>
              <w:jc w:val="center"/>
              <w:rPr>
                <w:rFonts w:ascii="Tahoma" w:hAnsi="Tahoma" w:cs="Tahoma"/>
                <w:b/>
                <w:sz w:val="20"/>
                <w:szCs w:val="20"/>
              </w:rPr>
            </w:pPr>
            <w:r w:rsidRPr="00A90249">
              <w:rPr>
                <w:rFonts w:ascii="Tahoma" w:hAnsi="Tahoma" w:cs="Tahoma"/>
                <w:b/>
                <w:sz w:val="20"/>
                <w:szCs w:val="20"/>
              </w:rPr>
              <w:t>1</w:t>
            </w:r>
          </w:p>
        </w:tc>
        <w:tc>
          <w:tcPr>
            <w:tcW w:w="8930" w:type="dxa"/>
            <w:gridSpan w:val="4"/>
            <w:tcBorders>
              <w:top w:val="single" w:sz="4" w:space="0" w:color="auto"/>
              <w:left w:val="single" w:sz="4" w:space="0" w:color="auto"/>
              <w:bottom w:val="single" w:sz="4" w:space="0" w:color="auto"/>
              <w:right w:val="single" w:sz="4" w:space="0" w:color="auto"/>
            </w:tcBorders>
            <w:vAlign w:val="center"/>
            <w:hideMark/>
          </w:tcPr>
          <w:p w14:paraId="1D91F51B" w14:textId="77777777" w:rsidR="00877D4C" w:rsidRPr="00A90249" w:rsidRDefault="00877D4C" w:rsidP="003C060A">
            <w:pPr>
              <w:rPr>
                <w:rFonts w:ascii="Tahoma" w:hAnsi="Tahoma" w:cs="Tahoma"/>
                <w:b/>
                <w:sz w:val="20"/>
                <w:szCs w:val="20"/>
              </w:rPr>
            </w:pPr>
            <w:r w:rsidRPr="00A90249">
              <w:rPr>
                <w:rFonts w:ascii="Tahoma" w:hAnsi="Tahoma" w:cs="Tahoma"/>
                <w:b/>
                <w:sz w:val="20"/>
                <w:szCs w:val="20"/>
              </w:rPr>
              <w:t>ТЕРРИТОРИЯ</w:t>
            </w:r>
          </w:p>
        </w:tc>
      </w:tr>
      <w:tr w:rsidR="00EE1EC6" w:rsidRPr="00A90249" w14:paraId="02C42D44" w14:textId="77777777" w:rsidTr="00EE1EC6">
        <w:trPr>
          <w:trHeight w:val="20"/>
        </w:trPr>
        <w:tc>
          <w:tcPr>
            <w:tcW w:w="964" w:type="dxa"/>
            <w:vMerge w:val="restart"/>
            <w:tcBorders>
              <w:top w:val="single" w:sz="4" w:space="0" w:color="auto"/>
              <w:left w:val="single" w:sz="4" w:space="0" w:color="auto"/>
              <w:bottom w:val="single" w:sz="4" w:space="0" w:color="auto"/>
              <w:right w:val="single" w:sz="4" w:space="0" w:color="auto"/>
            </w:tcBorders>
            <w:vAlign w:val="center"/>
          </w:tcPr>
          <w:p w14:paraId="3185BC3E" w14:textId="77777777" w:rsidR="00877D4C" w:rsidRPr="00A90249" w:rsidRDefault="00877D4C" w:rsidP="00682E5C">
            <w:pPr>
              <w:jc w:val="center"/>
              <w:rPr>
                <w:rFonts w:ascii="Tahoma" w:hAnsi="Tahoma" w:cs="Tahoma"/>
                <w:b/>
                <w:sz w:val="20"/>
                <w:szCs w:val="20"/>
              </w:rPr>
            </w:pPr>
            <w:r w:rsidRPr="00A90249">
              <w:rPr>
                <w:rFonts w:ascii="Tahoma" w:hAnsi="Tahoma" w:cs="Tahoma"/>
                <w:b/>
                <w:sz w:val="20"/>
                <w:szCs w:val="20"/>
              </w:rPr>
              <w:t>1.1</w:t>
            </w:r>
          </w:p>
        </w:tc>
        <w:tc>
          <w:tcPr>
            <w:tcW w:w="3956" w:type="dxa"/>
            <w:vMerge w:val="restart"/>
            <w:tcBorders>
              <w:top w:val="single" w:sz="4" w:space="0" w:color="auto"/>
              <w:left w:val="single" w:sz="4" w:space="0" w:color="auto"/>
              <w:bottom w:val="single" w:sz="4" w:space="0" w:color="auto"/>
              <w:right w:val="single" w:sz="4" w:space="0" w:color="auto"/>
            </w:tcBorders>
            <w:hideMark/>
          </w:tcPr>
          <w:p w14:paraId="72937228" w14:textId="77777777" w:rsidR="00877D4C" w:rsidRPr="00A90249" w:rsidRDefault="00877D4C" w:rsidP="003C060A">
            <w:pPr>
              <w:rPr>
                <w:rFonts w:ascii="Tahoma" w:hAnsi="Tahoma" w:cs="Tahoma"/>
                <w:b/>
                <w:sz w:val="20"/>
                <w:szCs w:val="20"/>
              </w:rPr>
            </w:pPr>
            <w:r w:rsidRPr="00A90249">
              <w:rPr>
                <w:rFonts w:ascii="Tahoma" w:hAnsi="Tahoma" w:cs="Tahoma"/>
                <w:b/>
                <w:sz w:val="20"/>
                <w:szCs w:val="20"/>
              </w:rPr>
              <w:t>Общая площадь земель в границах</w:t>
            </w:r>
          </w:p>
          <w:p w14:paraId="1D8F6E5B" w14:textId="77777777" w:rsidR="00877D4C" w:rsidRPr="00A90249" w:rsidRDefault="00877D4C" w:rsidP="003C060A">
            <w:pPr>
              <w:rPr>
                <w:rFonts w:ascii="Tahoma" w:hAnsi="Tahoma" w:cs="Tahoma"/>
                <w:b/>
                <w:sz w:val="20"/>
                <w:szCs w:val="20"/>
              </w:rPr>
            </w:pPr>
            <w:r w:rsidRPr="00A90249">
              <w:rPr>
                <w:rFonts w:ascii="Tahoma" w:hAnsi="Tahoma" w:cs="Tahoma"/>
                <w:b/>
                <w:sz w:val="20"/>
                <w:szCs w:val="20"/>
              </w:rPr>
              <w:t>населенного пункта</w:t>
            </w:r>
          </w:p>
        </w:tc>
        <w:tc>
          <w:tcPr>
            <w:tcW w:w="1997" w:type="dxa"/>
            <w:tcBorders>
              <w:top w:val="single" w:sz="4" w:space="0" w:color="auto"/>
              <w:left w:val="single" w:sz="4" w:space="0" w:color="auto"/>
              <w:bottom w:val="single" w:sz="4" w:space="0" w:color="auto"/>
              <w:right w:val="single" w:sz="4" w:space="0" w:color="auto"/>
            </w:tcBorders>
            <w:vAlign w:val="center"/>
            <w:hideMark/>
          </w:tcPr>
          <w:p w14:paraId="22895C6C" w14:textId="77777777" w:rsidR="00877D4C" w:rsidRPr="00A90249" w:rsidRDefault="00877D4C" w:rsidP="003C060A">
            <w:pPr>
              <w:jc w:val="center"/>
              <w:rPr>
                <w:rFonts w:ascii="Tahoma" w:hAnsi="Tahoma" w:cs="Tahoma"/>
                <w:b/>
                <w:sz w:val="20"/>
                <w:szCs w:val="20"/>
              </w:rPr>
            </w:pPr>
            <w:r w:rsidRPr="00A90249">
              <w:rPr>
                <w:rFonts w:ascii="Tahoma" w:hAnsi="Tahoma" w:cs="Tahoma"/>
                <w:b/>
                <w:sz w:val="20"/>
                <w:szCs w:val="20"/>
              </w:rPr>
              <w:t>га</w:t>
            </w:r>
          </w:p>
        </w:tc>
        <w:tc>
          <w:tcPr>
            <w:tcW w:w="1559" w:type="dxa"/>
            <w:tcBorders>
              <w:top w:val="single" w:sz="4" w:space="0" w:color="auto"/>
              <w:left w:val="single" w:sz="4" w:space="0" w:color="auto"/>
              <w:bottom w:val="single" w:sz="4" w:space="0" w:color="auto"/>
              <w:right w:val="single" w:sz="4" w:space="0" w:color="auto"/>
            </w:tcBorders>
            <w:vAlign w:val="center"/>
          </w:tcPr>
          <w:p w14:paraId="0AAB5A07" w14:textId="2226F310" w:rsidR="00877D4C" w:rsidRPr="00A90249" w:rsidRDefault="00A02D37" w:rsidP="003C060A">
            <w:pPr>
              <w:jc w:val="center"/>
              <w:rPr>
                <w:rFonts w:ascii="Tahoma" w:hAnsi="Tahoma" w:cs="Tahoma"/>
                <w:b/>
                <w:sz w:val="20"/>
                <w:szCs w:val="20"/>
              </w:rPr>
            </w:pPr>
            <w:r w:rsidRPr="00A90249">
              <w:rPr>
                <w:rFonts w:ascii="Tahoma" w:hAnsi="Tahoma" w:cs="Tahoma"/>
                <w:b/>
                <w:sz w:val="20"/>
                <w:szCs w:val="20"/>
              </w:rPr>
              <w:t>379</w:t>
            </w:r>
          </w:p>
        </w:tc>
        <w:tc>
          <w:tcPr>
            <w:tcW w:w="1418" w:type="dxa"/>
            <w:tcBorders>
              <w:top w:val="single" w:sz="4" w:space="0" w:color="auto"/>
              <w:left w:val="single" w:sz="4" w:space="0" w:color="auto"/>
              <w:bottom w:val="single" w:sz="4" w:space="0" w:color="auto"/>
              <w:right w:val="single" w:sz="4" w:space="0" w:color="auto"/>
            </w:tcBorders>
            <w:vAlign w:val="center"/>
          </w:tcPr>
          <w:p w14:paraId="6AA97A42" w14:textId="6CD133CB" w:rsidR="00877D4C" w:rsidRPr="00A90249" w:rsidRDefault="00D939C5" w:rsidP="003C060A">
            <w:pPr>
              <w:jc w:val="center"/>
              <w:rPr>
                <w:rFonts w:ascii="Tahoma" w:hAnsi="Tahoma" w:cs="Tahoma"/>
                <w:b/>
                <w:sz w:val="20"/>
                <w:szCs w:val="20"/>
              </w:rPr>
            </w:pPr>
            <w:r w:rsidRPr="00A90249">
              <w:rPr>
                <w:rFonts w:ascii="Tahoma" w:hAnsi="Tahoma" w:cs="Tahoma"/>
                <w:b/>
                <w:sz w:val="20"/>
                <w:szCs w:val="20"/>
                <w:lang w:val="en-US"/>
              </w:rPr>
              <w:t>379</w:t>
            </w:r>
          </w:p>
        </w:tc>
      </w:tr>
      <w:tr w:rsidR="00EE1EC6" w:rsidRPr="00A90249" w14:paraId="68C96E8D" w14:textId="77777777" w:rsidTr="00EE1EC6">
        <w:trPr>
          <w:trHeight w:val="20"/>
        </w:trPr>
        <w:tc>
          <w:tcPr>
            <w:tcW w:w="964" w:type="dxa"/>
            <w:vMerge/>
            <w:tcBorders>
              <w:top w:val="single" w:sz="4" w:space="0" w:color="auto"/>
              <w:left w:val="single" w:sz="4" w:space="0" w:color="auto"/>
              <w:bottom w:val="single" w:sz="4" w:space="0" w:color="auto"/>
              <w:right w:val="single" w:sz="4" w:space="0" w:color="auto"/>
            </w:tcBorders>
            <w:vAlign w:val="center"/>
            <w:hideMark/>
          </w:tcPr>
          <w:p w14:paraId="3B0943C6" w14:textId="77777777" w:rsidR="00877D4C" w:rsidRPr="00A90249" w:rsidRDefault="00877D4C" w:rsidP="00682E5C">
            <w:pPr>
              <w:jc w:val="center"/>
              <w:rPr>
                <w:rFonts w:ascii="Tahoma" w:hAnsi="Tahoma" w:cs="Tahoma"/>
                <w:b/>
                <w:sz w:val="20"/>
                <w:szCs w:val="20"/>
              </w:rPr>
            </w:pPr>
          </w:p>
        </w:tc>
        <w:tc>
          <w:tcPr>
            <w:tcW w:w="3956" w:type="dxa"/>
            <w:vMerge/>
            <w:tcBorders>
              <w:top w:val="single" w:sz="4" w:space="0" w:color="auto"/>
              <w:left w:val="single" w:sz="4" w:space="0" w:color="auto"/>
              <w:bottom w:val="single" w:sz="4" w:space="0" w:color="auto"/>
              <w:right w:val="single" w:sz="4" w:space="0" w:color="auto"/>
            </w:tcBorders>
            <w:vAlign w:val="center"/>
            <w:hideMark/>
          </w:tcPr>
          <w:p w14:paraId="6D79D401" w14:textId="77777777" w:rsidR="00877D4C" w:rsidRPr="00A90249" w:rsidRDefault="00877D4C" w:rsidP="003C060A">
            <w:pPr>
              <w:rPr>
                <w:rFonts w:ascii="Tahoma" w:hAnsi="Tahoma" w:cs="Tahoma"/>
                <w:b/>
                <w:sz w:val="20"/>
                <w:szCs w:val="20"/>
              </w:rPr>
            </w:pPr>
          </w:p>
        </w:tc>
        <w:tc>
          <w:tcPr>
            <w:tcW w:w="1997" w:type="dxa"/>
            <w:tcBorders>
              <w:top w:val="single" w:sz="4" w:space="0" w:color="auto"/>
              <w:left w:val="single" w:sz="4" w:space="0" w:color="auto"/>
              <w:bottom w:val="single" w:sz="4" w:space="0" w:color="auto"/>
              <w:right w:val="single" w:sz="4" w:space="0" w:color="auto"/>
            </w:tcBorders>
            <w:vAlign w:val="center"/>
            <w:hideMark/>
          </w:tcPr>
          <w:p w14:paraId="75C7095F" w14:textId="77777777" w:rsidR="00877D4C" w:rsidRPr="00A90249" w:rsidRDefault="00877D4C" w:rsidP="003C060A">
            <w:pPr>
              <w:jc w:val="center"/>
              <w:rPr>
                <w:rFonts w:ascii="Tahoma" w:hAnsi="Tahoma" w:cs="Tahoma"/>
                <w:b/>
                <w:sz w:val="20"/>
                <w:szCs w:val="20"/>
              </w:rPr>
            </w:pPr>
            <w:r w:rsidRPr="00A90249">
              <w:rPr>
                <w:rFonts w:ascii="Tahoma" w:hAnsi="Tahoma" w:cs="Tahoma"/>
                <w:b/>
                <w:sz w:val="20"/>
                <w:szCs w:val="20"/>
              </w:rPr>
              <w:t>%</w:t>
            </w:r>
          </w:p>
        </w:tc>
        <w:tc>
          <w:tcPr>
            <w:tcW w:w="1559" w:type="dxa"/>
            <w:tcBorders>
              <w:top w:val="single" w:sz="4" w:space="0" w:color="auto"/>
              <w:left w:val="single" w:sz="4" w:space="0" w:color="auto"/>
              <w:bottom w:val="single" w:sz="4" w:space="0" w:color="auto"/>
              <w:right w:val="single" w:sz="4" w:space="0" w:color="auto"/>
            </w:tcBorders>
            <w:vAlign w:val="center"/>
          </w:tcPr>
          <w:p w14:paraId="6FBF67A3" w14:textId="77777777" w:rsidR="00877D4C" w:rsidRPr="00A90249" w:rsidRDefault="00877D4C" w:rsidP="003C060A">
            <w:pPr>
              <w:jc w:val="center"/>
              <w:rPr>
                <w:rFonts w:ascii="Tahoma" w:hAnsi="Tahoma" w:cs="Tahoma"/>
                <w:b/>
                <w:sz w:val="20"/>
                <w:szCs w:val="20"/>
              </w:rPr>
            </w:pPr>
            <w:r w:rsidRPr="00A90249">
              <w:rPr>
                <w:rFonts w:ascii="Tahoma" w:hAnsi="Tahoma" w:cs="Tahoma"/>
                <w:b/>
                <w:sz w:val="20"/>
                <w:szCs w:val="20"/>
              </w:rPr>
              <w:t>100</w:t>
            </w:r>
          </w:p>
        </w:tc>
        <w:tc>
          <w:tcPr>
            <w:tcW w:w="1418" w:type="dxa"/>
            <w:tcBorders>
              <w:top w:val="single" w:sz="4" w:space="0" w:color="auto"/>
              <w:left w:val="single" w:sz="4" w:space="0" w:color="auto"/>
              <w:bottom w:val="single" w:sz="4" w:space="0" w:color="auto"/>
              <w:right w:val="single" w:sz="4" w:space="0" w:color="auto"/>
            </w:tcBorders>
            <w:vAlign w:val="center"/>
          </w:tcPr>
          <w:p w14:paraId="1CF7C83C" w14:textId="77777777" w:rsidR="00877D4C" w:rsidRPr="00A90249" w:rsidRDefault="00877D4C" w:rsidP="003C060A">
            <w:pPr>
              <w:jc w:val="center"/>
              <w:rPr>
                <w:rFonts w:ascii="Tahoma" w:hAnsi="Tahoma" w:cs="Tahoma"/>
                <w:b/>
                <w:sz w:val="20"/>
                <w:szCs w:val="20"/>
              </w:rPr>
            </w:pPr>
            <w:r w:rsidRPr="00A90249">
              <w:rPr>
                <w:rFonts w:ascii="Tahoma" w:hAnsi="Tahoma" w:cs="Tahoma"/>
                <w:b/>
                <w:sz w:val="20"/>
                <w:szCs w:val="20"/>
              </w:rPr>
              <w:t>100</w:t>
            </w:r>
          </w:p>
        </w:tc>
      </w:tr>
      <w:tr w:rsidR="00EE1EC6" w:rsidRPr="00A90249" w14:paraId="3468CBF3" w14:textId="77777777" w:rsidTr="00EE1EC6">
        <w:trPr>
          <w:trHeight w:val="20"/>
        </w:trPr>
        <w:tc>
          <w:tcPr>
            <w:tcW w:w="964" w:type="dxa"/>
            <w:tcBorders>
              <w:top w:val="single" w:sz="4" w:space="0" w:color="auto"/>
              <w:left w:val="single" w:sz="4" w:space="0" w:color="auto"/>
              <w:right w:val="single" w:sz="4" w:space="0" w:color="auto"/>
            </w:tcBorders>
            <w:vAlign w:val="center"/>
          </w:tcPr>
          <w:p w14:paraId="12A2FF60" w14:textId="77777777" w:rsidR="00877D4C" w:rsidRPr="00A90249" w:rsidRDefault="00877D4C" w:rsidP="00682E5C">
            <w:pPr>
              <w:jc w:val="center"/>
              <w:rPr>
                <w:rFonts w:ascii="Tahoma" w:hAnsi="Tahoma" w:cs="Tahoma"/>
                <w:b/>
                <w:sz w:val="20"/>
                <w:szCs w:val="20"/>
              </w:rPr>
            </w:pPr>
            <w:r w:rsidRPr="00A90249">
              <w:rPr>
                <w:rFonts w:ascii="Tahoma" w:hAnsi="Tahoma" w:cs="Tahoma"/>
                <w:b/>
                <w:sz w:val="20"/>
                <w:szCs w:val="20"/>
              </w:rPr>
              <w:t>1.2</w:t>
            </w:r>
          </w:p>
        </w:tc>
        <w:tc>
          <w:tcPr>
            <w:tcW w:w="3956" w:type="dxa"/>
            <w:tcBorders>
              <w:top w:val="single" w:sz="4" w:space="0" w:color="auto"/>
              <w:left w:val="single" w:sz="4" w:space="0" w:color="auto"/>
              <w:right w:val="single" w:sz="4" w:space="0" w:color="auto"/>
            </w:tcBorders>
            <w:vAlign w:val="center"/>
          </w:tcPr>
          <w:p w14:paraId="122BCBC9" w14:textId="77777777" w:rsidR="00877D4C" w:rsidRPr="00A90249" w:rsidRDefault="00877D4C" w:rsidP="003C060A">
            <w:pPr>
              <w:rPr>
                <w:rFonts w:ascii="Tahoma" w:hAnsi="Tahoma" w:cs="Tahoma"/>
                <w:b/>
                <w:sz w:val="20"/>
                <w:szCs w:val="20"/>
              </w:rPr>
            </w:pPr>
            <w:r w:rsidRPr="00A90249">
              <w:rPr>
                <w:rFonts w:ascii="Tahoma" w:hAnsi="Tahoma" w:cs="Tahoma"/>
                <w:b/>
                <w:sz w:val="20"/>
                <w:szCs w:val="20"/>
              </w:rPr>
              <w:t>Функциональные зоны в границах населенного пункта</w:t>
            </w:r>
          </w:p>
        </w:tc>
        <w:tc>
          <w:tcPr>
            <w:tcW w:w="1997" w:type="dxa"/>
            <w:tcBorders>
              <w:top w:val="single" w:sz="4" w:space="0" w:color="auto"/>
              <w:left w:val="single" w:sz="4" w:space="0" w:color="auto"/>
              <w:bottom w:val="single" w:sz="4" w:space="0" w:color="auto"/>
              <w:right w:val="single" w:sz="4" w:space="0" w:color="auto"/>
            </w:tcBorders>
            <w:vAlign w:val="center"/>
          </w:tcPr>
          <w:p w14:paraId="3535A38E" w14:textId="77777777" w:rsidR="00877D4C" w:rsidRPr="00A90249" w:rsidRDefault="00877D4C" w:rsidP="003C060A">
            <w:pPr>
              <w:jc w:val="center"/>
              <w:rPr>
                <w:rFonts w:ascii="Tahoma" w:hAnsi="Tahoma" w:cs="Tahoma"/>
                <w:sz w:val="20"/>
                <w:szCs w:val="20"/>
              </w:rPr>
            </w:pPr>
          </w:p>
        </w:tc>
        <w:tc>
          <w:tcPr>
            <w:tcW w:w="1559" w:type="dxa"/>
            <w:tcBorders>
              <w:top w:val="single" w:sz="4" w:space="0" w:color="auto"/>
              <w:left w:val="single" w:sz="4" w:space="0" w:color="auto"/>
              <w:bottom w:val="single" w:sz="4" w:space="0" w:color="auto"/>
              <w:right w:val="single" w:sz="4" w:space="0" w:color="auto"/>
            </w:tcBorders>
            <w:vAlign w:val="center"/>
          </w:tcPr>
          <w:p w14:paraId="65D047A4" w14:textId="77777777" w:rsidR="00877D4C" w:rsidRPr="00A90249" w:rsidRDefault="00877D4C" w:rsidP="003C060A">
            <w:pPr>
              <w:jc w:val="center"/>
              <w:rPr>
                <w:rFonts w:ascii="Tahoma" w:hAnsi="Tahoma" w:cs="Tahoma"/>
                <w:sz w:val="20"/>
                <w:szCs w:val="20"/>
              </w:rPr>
            </w:pPr>
          </w:p>
        </w:tc>
        <w:tc>
          <w:tcPr>
            <w:tcW w:w="1418" w:type="dxa"/>
            <w:tcBorders>
              <w:top w:val="single" w:sz="4" w:space="0" w:color="auto"/>
              <w:left w:val="single" w:sz="4" w:space="0" w:color="auto"/>
              <w:bottom w:val="single" w:sz="4" w:space="0" w:color="auto"/>
              <w:right w:val="single" w:sz="4" w:space="0" w:color="auto"/>
            </w:tcBorders>
            <w:vAlign w:val="center"/>
          </w:tcPr>
          <w:p w14:paraId="02593C3E" w14:textId="77777777" w:rsidR="00877D4C" w:rsidRPr="00A90249" w:rsidRDefault="00877D4C" w:rsidP="003C060A">
            <w:pPr>
              <w:jc w:val="center"/>
              <w:rPr>
                <w:rFonts w:ascii="Tahoma" w:hAnsi="Tahoma" w:cs="Tahoma"/>
                <w:sz w:val="20"/>
                <w:szCs w:val="20"/>
              </w:rPr>
            </w:pPr>
          </w:p>
        </w:tc>
      </w:tr>
      <w:tr w:rsidR="00EE1EC6" w:rsidRPr="00A90249" w14:paraId="532C8C8B" w14:textId="77777777" w:rsidTr="00EE1EC6">
        <w:trPr>
          <w:trHeight w:val="20"/>
        </w:trPr>
        <w:tc>
          <w:tcPr>
            <w:tcW w:w="964" w:type="dxa"/>
            <w:tcBorders>
              <w:top w:val="single" w:sz="4" w:space="0" w:color="auto"/>
              <w:left w:val="single" w:sz="4" w:space="0" w:color="auto"/>
              <w:right w:val="single" w:sz="4" w:space="0" w:color="auto"/>
            </w:tcBorders>
            <w:vAlign w:val="center"/>
          </w:tcPr>
          <w:p w14:paraId="3364F050" w14:textId="77777777" w:rsidR="00877D4C" w:rsidRPr="00A90249" w:rsidRDefault="00877D4C" w:rsidP="00DA5C87">
            <w:pPr>
              <w:jc w:val="center"/>
              <w:rPr>
                <w:rFonts w:ascii="Tahoma" w:hAnsi="Tahoma" w:cs="Tahoma"/>
                <w:sz w:val="20"/>
                <w:szCs w:val="20"/>
              </w:rPr>
            </w:pPr>
          </w:p>
        </w:tc>
        <w:tc>
          <w:tcPr>
            <w:tcW w:w="3956" w:type="dxa"/>
            <w:tcBorders>
              <w:top w:val="single" w:sz="4" w:space="0" w:color="auto"/>
              <w:left w:val="single" w:sz="4" w:space="0" w:color="auto"/>
              <w:right w:val="single" w:sz="4" w:space="0" w:color="auto"/>
            </w:tcBorders>
            <w:vAlign w:val="center"/>
          </w:tcPr>
          <w:p w14:paraId="4263FF09" w14:textId="77777777" w:rsidR="00877D4C" w:rsidRPr="00A90249" w:rsidRDefault="00877D4C" w:rsidP="003C060A">
            <w:pPr>
              <w:rPr>
                <w:rFonts w:ascii="Tahoma" w:hAnsi="Tahoma" w:cs="Tahoma"/>
                <w:sz w:val="20"/>
                <w:szCs w:val="20"/>
              </w:rPr>
            </w:pPr>
            <w:r w:rsidRPr="00A90249">
              <w:rPr>
                <w:rFonts w:ascii="Tahoma" w:hAnsi="Tahoma" w:cs="Tahoma"/>
                <w:sz w:val="20"/>
                <w:szCs w:val="20"/>
              </w:rPr>
              <w:t>в том числе:</w:t>
            </w:r>
          </w:p>
        </w:tc>
        <w:tc>
          <w:tcPr>
            <w:tcW w:w="1997" w:type="dxa"/>
            <w:tcBorders>
              <w:top w:val="single" w:sz="4" w:space="0" w:color="auto"/>
              <w:left w:val="single" w:sz="4" w:space="0" w:color="auto"/>
              <w:bottom w:val="single" w:sz="4" w:space="0" w:color="auto"/>
              <w:right w:val="single" w:sz="4" w:space="0" w:color="auto"/>
            </w:tcBorders>
            <w:vAlign w:val="center"/>
          </w:tcPr>
          <w:p w14:paraId="113BCB2C" w14:textId="77777777" w:rsidR="00877D4C" w:rsidRPr="00A90249" w:rsidRDefault="00877D4C" w:rsidP="003C060A">
            <w:pPr>
              <w:jc w:val="center"/>
              <w:rPr>
                <w:rFonts w:ascii="Tahoma" w:hAnsi="Tahoma" w:cs="Tahoma"/>
                <w:sz w:val="20"/>
                <w:szCs w:val="20"/>
              </w:rPr>
            </w:pPr>
          </w:p>
        </w:tc>
        <w:tc>
          <w:tcPr>
            <w:tcW w:w="1559" w:type="dxa"/>
            <w:tcBorders>
              <w:top w:val="single" w:sz="4" w:space="0" w:color="auto"/>
              <w:left w:val="single" w:sz="4" w:space="0" w:color="auto"/>
              <w:bottom w:val="single" w:sz="4" w:space="0" w:color="auto"/>
              <w:right w:val="single" w:sz="4" w:space="0" w:color="auto"/>
            </w:tcBorders>
            <w:vAlign w:val="center"/>
          </w:tcPr>
          <w:p w14:paraId="3DEE14BA" w14:textId="77777777" w:rsidR="00877D4C" w:rsidRPr="00A90249" w:rsidRDefault="00877D4C" w:rsidP="003C060A">
            <w:pPr>
              <w:jc w:val="center"/>
              <w:rPr>
                <w:rFonts w:ascii="Tahoma" w:hAnsi="Tahoma" w:cs="Tahoma"/>
                <w:sz w:val="20"/>
                <w:szCs w:val="20"/>
              </w:rPr>
            </w:pPr>
          </w:p>
        </w:tc>
        <w:tc>
          <w:tcPr>
            <w:tcW w:w="1418" w:type="dxa"/>
            <w:tcBorders>
              <w:top w:val="single" w:sz="4" w:space="0" w:color="auto"/>
              <w:left w:val="single" w:sz="4" w:space="0" w:color="auto"/>
              <w:bottom w:val="single" w:sz="4" w:space="0" w:color="auto"/>
              <w:right w:val="single" w:sz="4" w:space="0" w:color="auto"/>
            </w:tcBorders>
            <w:vAlign w:val="center"/>
          </w:tcPr>
          <w:p w14:paraId="719DF0D2" w14:textId="77777777" w:rsidR="00877D4C" w:rsidRPr="00A90249" w:rsidRDefault="00877D4C" w:rsidP="003C060A">
            <w:pPr>
              <w:jc w:val="center"/>
              <w:rPr>
                <w:rFonts w:ascii="Tahoma" w:hAnsi="Tahoma" w:cs="Tahoma"/>
                <w:sz w:val="20"/>
                <w:szCs w:val="20"/>
              </w:rPr>
            </w:pPr>
          </w:p>
        </w:tc>
      </w:tr>
      <w:tr w:rsidR="00EE1EC6" w:rsidRPr="00A90249" w14:paraId="47B5093B" w14:textId="77777777" w:rsidTr="00EE1EC6">
        <w:trPr>
          <w:trHeight w:val="20"/>
        </w:trPr>
        <w:tc>
          <w:tcPr>
            <w:tcW w:w="964" w:type="dxa"/>
            <w:vMerge w:val="restart"/>
            <w:tcBorders>
              <w:top w:val="single" w:sz="4" w:space="0" w:color="auto"/>
              <w:left w:val="single" w:sz="4" w:space="0" w:color="auto"/>
              <w:right w:val="single" w:sz="4" w:space="0" w:color="auto"/>
            </w:tcBorders>
            <w:vAlign w:val="center"/>
          </w:tcPr>
          <w:p w14:paraId="6F188BD5" w14:textId="77777777" w:rsidR="00685673" w:rsidRPr="00A90249" w:rsidRDefault="00685673" w:rsidP="00DA5C87">
            <w:pPr>
              <w:jc w:val="center"/>
              <w:rPr>
                <w:rFonts w:ascii="Tahoma" w:hAnsi="Tahoma" w:cs="Tahoma"/>
                <w:b/>
                <w:sz w:val="20"/>
                <w:szCs w:val="20"/>
              </w:rPr>
            </w:pPr>
            <w:r w:rsidRPr="00A90249">
              <w:rPr>
                <w:rFonts w:ascii="Tahoma" w:hAnsi="Tahoma" w:cs="Tahoma"/>
                <w:b/>
                <w:sz w:val="20"/>
                <w:szCs w:val="20"/>
              </w:rPr>
              <w:t>1.2.1</w:t>
            </w:r>
          </w:p>
        </w:tc>
        <w:tc>
          <w:tcPr>
            <w:tcW w:w="3956" w:type="dxa"/>
            <w:vMerge w:val="restart"/>
            <w:tcBorders>
              <w:top w:val="single" w:sz="4" w:space="0" w:color="auto"/>
              <w:left w:val="single" w:sz="4" w:space="0" w:color="auto"/>
              <w:right w:val="single" w:sz="4" w:space="0" w:color="auto"/>
            </w:tcBorders>
            <w:vAlign w:val="center"/>
          </w:tcPr>
          <w:p w14:paraId="1BB95454" w14:textId="77777777" w:rsidR="00685673" w:rsidRPr="00A90249" w:rsidRDefault="00685673" w:rsidP="00685673">
            <w:pPr>
              <w:rPr>
                <w:rFonts w:ascii="Tahoma" w:hAnsi="Tahoma" w:cs="Tahoma"/>
                <w:b/>
                <w:sz w:val="20"/>
                <w:szCs w:val="20"/>
              </w:rPr>
            </w:pPr>
            <w:r w:rsidRPr="00A90249">
              <w:rPr>
                <w:rFonts w:ascii="Tahoma" w:hAnsi="Tahoma" w:cs="Tahoma"/>
                <w:b/>
                <w:sz w:val="20"/>
                <w:szCs w:val="20"/>
              </w:rPr>
              <w:t>Жилые зоны</w:t>
            </w:r>
          </w:p>
        </w:tc>
        <w:tc>
          <w:tcPr>
            <w:tcW w:w="1997" w:type="dxa"/>
            <w:tcBorders>
              <w:top w:val="single" w:sz="4" w:space="0" w:color="auto"/>
              <w:left w:val="single" w:sz="4" w:space="0" w:color="auto"/>
              <w:bottom w:val="single" w:sz="4" w:space="0" w:color="auto"/>
              <w:right w:val="single" w:sz="4" w:space="0" w:color="auto"/>
            </w:tcBorders>
            <w:vAlign w:val="center"/>
          </w:tcPr>
          <w:p w14:paraId="2FE4EE5D" w14:textId="77777777" w:rsidR="00685673" w:rsidRPr="00A90249" w:rsidRDefault="00685673" w:rsidP="00685673">
            <w:pPr>
              <w:jc w:val="center"/>
              <w:rPr>
                <w:rFonts w:ascii="Tahoma" w:hAnsi="Tahoma" w:cs="Tahoma"/>
                <w:b/>
                <w:sz w:val="20"/>
                <w:szCs w:val="20"/>
              </w:rPr>
            </w:pPr>
            <w:r w:rsidRPr="00A90249">
              <w:rPr>
                <w:rFonts w:ascii="Tahoma" w:hAnsi="Tahoma" w:cs="Tahoma"/>
                <w:b/>
                <w:sz w:val="20"/>
                <w:szCs w:val="20"/>
              </w:rPr>
              <w:t>га</w:t>
            </w:r>
          </w:p>
        </w:tc>
        <w:tc>
          <w:tcPr>
            <w:tcW w:w="1559" w:type="dxa"/>
            <w:tcBorders>
              <w:top w:val="single" w:sz="4" w:space="0" w:color="auto"/>
              <w:left w:val="single" w:sz="4" w:space="0" w:color="auto"/>
              <w:bottom w:val="single" w:sz="4" w:space="0" w:color="auto"/>
              <w:right w:val="single" w:sz="4" w:space="0" w:color="auto"/>
            </w:tcBorders>
            <w:vAlign w:val="center"/>
          </w:tcPr>
          <w:p w14:paraId="7C992313" w14:textId="1B518537" w:rsidR="00685673" w:rsidRPr="00A90249" w:rsidRDefault="00685673" w:rsidP="00ED6D64">
            <w:pPr>
              <w:jc w:val="center"/>
              <w:rPr>
                <w:rFonts w:ascii="Tahoma" w:hAnsi="Tahoma" w:cs="Tahoma"/>
                <w:b/>
                <w:sz w:val="20"/>
                <w:szCs w:val="20"/>
                <w:lang w:val="en-US"/>
              </w:rPr>
            </w:pPr>
            <w:r w:rsidRPr="00A90249">
              <w:rPr>
                <w:rFonts w:ascii="Tahoma" w:hAnsi="Tahoma" w:cs="Tahoma"/>
                <w:b/>
                <w:sz w:val="20"/>
                <w:szCs w:val="20"/>
              </w:rPr>
              <w:t>14,</w:t>
            </w:r>
            <w:r w:rsidR="00ED6D64" w:rsidRPr="00A90249">
              <w:rPr>
                <w:rFonts w:ascii="Tahoma" w:hAnsi="Tahoma" w:cs="Tahoma"/>
                <w:b/>
                <w:sz w:val="20"/>
                <w:szCs w:val="20"/>
                <w:lang w:val="en-US"/>
              </w:rPr>
              <w:t>3</w:t>
            </w:r>
          </w:p>
        </w:tc>
        <w:tc>
          <w:tcPr>
            <w:tcW w:w="1418" w:type="dxa"/>
            <w:tcBorders>
              <w:top w:val="single" w:sz="4" w:space="0" w:color="auto"/>
              <w:left w:val="single" w:sz="4" w:space="0" w:color="auto"/>
              <w:bottom w:val="single" w:sz="4" w:space="0" w:color="auto"/>
              <w:right w:val="single" w:sz="4" w:space="0" w:color="auto"/>
            </w:tcBorders>
            <w:vAlign w:val="center"/>
          </w:tcPr>
          <w:p w14:paraId="19E38013" w14:textId="461CB90F" w:rsidR="00685673" w:rsidRPr="00A90249" w:rsidRDefault="00685673" w:rsidP="00685673">
            <w:pPr>
              <w:jc w:val="center"/>
              <w:rPr>
                <w:rFonts w:ascii="Tahoma" w:hAnsi="Tahoma" w:cs="Tahoma"/>
                <w:b/>
                <w:sz w:val="20"/>
                <w:szCs w:val="20"/>
              </w:rPr>
            </w:pPr>
            <w:r w:rsidRPr="00A90249">
              <w:rPr>
                <w:rFonts w:ascii="Tahoma" w:hAnsi="Tahoma" w:cs="Tahoma"/>
                <w:b/>
                <w:sz w:val="20"/>
                <w:szCs w:val="20"/>
              </w:rPr>
              <w:t>29,0</w:t>
            </w:r>
          </w:p>
        </w:tc>
      </w:tr>
      <w:tr w:rsidR="00EE1EC6" w:rsidRPr="00A90249" w14:paraId="4F8D873B" w14:textId="77777777" w:rsidTr="00EE1EC6">
        <w:trPr>
          <w:trHeight w:val="20"/>
        </w:trPr>
        <w:tc>
          <w:tcPr>
            <w:tcW w:w="964" w:type="dxa"/>
            <w:vMerge/>
            <w:tcBorders>
              <w:left w:val="single" w:sz="4" w:space="0" w:color="auto"/>
              <w:bottom w:val="single" w:sz="4" w:space="0" w:color="auto"/>
              <w:right w:val="single" w:sz="4" w:space="0" w:color="auto"/>
            </w:tcBorders>
            <w:vAlign w:val="center"/>
          </w:tcPr>
          <w:p w14:paraId="072FFC58" w14:textId="77777777" w:rsidR="00685673" w:rsidRPr="00A90249" w:rsidRDefault="00685673" w:rsidP="00DA5C87">
            <w:pPr>
              <w:jc w:val="center"/>
              <w:rPr>
                <w:rFonts w:ascii="Tahoma" w:hAnsi="Tahoma" w:cs="Tahoma"/>
                <w:sz w:val="20"/>
                <w:szCs w:val="20"/>
              </w:rPr>
            </w:pPr>
          </w:p>
        </w:tc>
        <w:tc>
          <w:tcPr>
            <w:tcW w:w="3956" w:type="dxa"/>
            <w:vMerge/>
            <w:tcBorders>
              <w:left w:val="single" w:sz="4" w:space="0" w:color="auto"/>
              <w:bottom w:val="single" w:sz="4" w:space="0" w:color="auto"/>
              <w:right w:val="single" w:sz="4" w:space="0" w:color="auto"/>
            </w:tcBorders>
            <w:vAlign w:val="center"/>
          </w:tcPr>
          <w:p w14:paraId="56F082A0" w14:textId="77777777" w:rsidR="00685673" w:rsidRPr="00A90249" w:rsidRDefault="00685673" w:rsidP="00685673">
            <w:pPr>
              <w:rPr>
                <w:rFonts w:ascii="Tahoma" w:hAnsi="Tahoma" w:cs="Tahoma"/>
                <w:sz w:val="20"/>
                <w:szCs w:val="20"/>
              </w:rPr>
            </w:pPr>
          </w:p>
        </w:tc>
        <w:tc>
          <w:tcPr>
            <w:tcW w:w="1997" w:type="dxa"/>
            <w:tcBorders>
              <w:top w:val="single" w:sz="4" w:space="0" w:color="auto"/>
              <w:left w:val="single" w:sz="4" w:space="0" w:color="auto"/>
              <w:bottom w:val="single" w:sz="4" w:space="0" w:color="auto"/>
              <w:right w:val="single" w:sz="4" w:space="0" w:color="auto"/>
            </w:tcBorders>
            <w:vAlign w:val="center"/>
          </w:tcPr>
          <w:p w14:paraId="63D018FA" w14:textId="77777777" w:rsidR="00685673" w:rsidRPr="00A90249" w:rsidRDefault="00685673" w:rsidP="00685673">
            <w:pPr>
              <w:jc w:val="center"/>
              <w:rPr>
                <w:rFonts w:ascii="Tahoma" w:hAnsi="Tahoma" w:cs="Tahoma"/>
                <w:b/>
                <w:sz w:val="20"/>
                <w:szCs w:val="20"/>
              </w:rPr>
            </w:pPr>
            <w:r w:rsidRPr="00A90249">
              <w:rPr>
                <w:rFonts w:ascii="Tahoma" w:hAnsi="Tahoma" w:cs="Tahoma"/>
                <w:b/>
                <w:sz w:val="20"/>
                <w:szCs w:val="20"/>
              </w:rPr>
              <w:t>%</w:t>
            </w:r>
          </w:p>
        </w:tc>
        <w:tc>
          <w:tcPr>
            <w:tcW w:w="1559" w:type="dxa"/>
            <w:tcBorders>
              <w:top w:val="single" w:sz="4" w:space="0" w:color="auto"/>
              <w:left w:val="single" w:sz="4" w:space="0" w:color="auto"/>
              <w:bottom w:val="single" w:sz="4" w:space="0" w:color="auto"/>
              <w:right w:val="single" w:sz="4" w:space="0" w:color="auto"/>
            </w:tcBorders>
            <w:vAlign w:val="center"/>
          </w:tcPr>
          <w:p w14:paraId="415B1B64" w14:textId="75767474" w:rsidR="00685673" w:rsidRPr="00A90249" w:rsidRDefault="00A02D37" w:rsidP="00685673">
            <w:pPr>
              <w:jc w:val="center"/>
              <w:rPr>
                <w:rFonts w:ascii="Tahoma" w:hAnsi="Tahoma" w:cs="Tahoma"/>
                <w:b/>
                <w:sz w:val="20"/>
                <w:szCs w:val="20"/>
              </w:rPr>
            </w:pPr>
            <w:r w:rsidRPr="00A90249">
              <w:rPr>
                <w:rFonts w:ascii="Tahoma" w:hAnsi="Tahoma" w:cs="Tahoma"/>
                <w:b/>
                <w:sz w:val="20"/>
                <w:szCs w:val="20"/>
              </w:rPr>
              <w:t>3,77</w:t>
            </w:r>
          </w:p>
        </w:tc>
        <w:tc>
          <w:tcPr>
            <w:tcW w:w="1418" w:type="dxa"/>
            <w:tcBorders>
              <w:top w:val="single" w:sz="4" w:space="0" w:color="auto"/>
              <w:left w:val="single" w:sz="4" w:space="0" w:color="auto"/>
              <w:bottom w:val="single" w:sz="4" w:space="0" w:color="auto"/>
              <w:right w:val="single" w:sz="4" w:space="0" w:color="auto"/>
            </w:tcBorders>
            <w:vAlign w:val="center"/>
          </w:tcPr>
          <w:p w14:paraId="5F36ACBC" w14:textId="0D7A9DCC" w:rsidR="00685673" w:rsidRPr="00A90249" w:rsidRDefault="00D939C5" w:rsidP="00685673">
            <w:pPr>
              <w:jc w:val="center"/>
              <w:rPr>
                <w:rFonts w:ascii="Tahoma" w:hAnsi="Tahoma" w:cs="Tahoma"/>
                <w:b/>
                <w:sz w:val="20"/>
                <w:szCs w:val="20"/>
                <w:lang w:val="en-US"/>
              </w:rPr>
            </w:pPr>
            <w:r w:rsidRPr="00A90249">
              <w:rPr>
                <w:rFonts w:ascii="Tahoma" w:hAnsi="Tahoma" w:cs="Tahoma"/>
                <w:b/>
                <w:sz w:val="20"/>
                <w:szCs w:val="20"/>
                <w:lang w:val="en-US"/>
              </w:rPr>
              <w:t>7</w:t>
            </w:r>
            <w:r w:rsidRPr="00A90249">
              <w:rPr>
                <w:rFonts w:ascii="Tahoma" w:hAnsi="Tahoma" w:cs="Tahoma"/>
                <w:b/>
                <w:sz w:val="20"/>
                <w:szCs w:val="20"/>
              </w:rPr>
              <w:t>,65</w:t>
            </w:r>
          </w:p>
        </w:tc>
      </w:tr>
      <w:tr w:rsidR="00EE1EC6" w:rsidRPr="00A90249" w14:paraId="1C13382B" w14:textId="77777777" w:rsidTr="00EE1EC6">
        <w:trPr>
          <w:trHeight w:val="20"/>
        </w:trPr>
        <w:tc>
          <w:tcPr>
            <w:tcW w:w="964" w:type="dxa"/>
            <w:tcBorders>
              <w:top w:val="single" w:sz="4" w:space="0" w:color="auto"/>
              <w:left w:val="single" w:sz="4" w:space="0" w:color="auto"/>
              <w:bottom w:val="single" w:sz="4" w:space="0" w:color="auto"/>
              <w:right w:val="single" w:sz="4" w:space="0" w:color="auto"/>
            </w:tcBorders>
            <w:vAlign w:val="center"/>
          </w:tcPr>
          <w:p w14:paraId="0389C199" w14:textId="77777777" w:rsidR="00877D4C" w:rsidRPr="00A90249" w:rsidRDefault="00877D4C" w:rsidP="00DA5C87">
            <w:pPr>
              <w:jc w:val="center"/>
              <w:rPr>
                <w:rFonts w:ascii="Tahoma" w:hAnsi="Tahoma" w:cs="Tahoma"/>
                <w:sz w:val="20"/>
                <w:szCs w:val="20"/>
              </w:rPr>
            </w:pPr>
          </w:p>
        </w:tc>
        <w:tc>
          <w:tcPr>
            <w:tcW w:w="3956" w:type="dxa"/>
            <w:tcBorders>
              <w:top w:val="single" w:sz="4" w:space="0" w:color="auto"/>
              <w:left w:val="single" w:sz="4" w:space="0" w:color="auto"/>
              <w:bottom w:val="single" w:sz="4" w:space="0" w:color="auto"/>
              <w:right w:val="single" w:sz="4" w:space="0" w:color="auto"/>
            </w:tcBorders>
            <w:hideMark/>
          </w:tcPr>
          <w:p w14:paraId="56D4B1EB" w14:textId="77777777" w:rsidR="00877D4C" w:rsidRPr="00A90249" w:rsidRDefault="00877D4C" w:rsidP="003C060A">
            <w:pPr>
              <w:rPr>
                <w:rFonts w:ascii="Tahoma" w:hAnsi="Tahoma" w:cs="Tahoma"/>
                <w:sz w:val="20"/>
                <w:szCs w:val="20"/>
              </w:rPr>
            </w:pPr>
            <w:r w:rsidRPr="00A90249">
              <w:rPr>
                <w:rFonts w:ascii="Tahoma" w:hAnsi="Tahoma" w:cs="Tahoma"/>
                <w:sz w:val="20"/>
                <w:szCs w:val="20"/>
              </w:rPr>
              <w:t>в том числе:</w:t>
            </w:r>
          </w:p>
        </w:tc>
        <w:tc>
          <w:tcPr>
            <w:tcW w:w="1997" w:type="dxa"/>
            <w:tcBorders>
              <w:top w:val="single" w:sz="4" w:space="0" w:color="auto"/>
              <w:left w:val="single" w:sz="4" w:space="0" w:color="auto"/>
              <w:bottom w:val="single" w:sz="4" w:space="0" w:color="auto"/>
              <w:right w:val="single" w:sz="4" w:space="0" w:color="auto"/>
            </w:tcBorders>
            <w:vAlign w:val="center"/>
          </w:tcPr>
          <w:p w14:paraId="38BA6C13" w14:textId="77777777" w:rsidR="00877D4C" w:rsidRPr="00A90249" w:rsidRDefault="00877D4C" w:rsidP="003C060A">
            <w:pPr>
              <w:jc w:val="center"/>
              <w:rPr>
                <w:rFonts w:ascii="Tahoma" w:hAnsi="Tahoma" w:cs="Tahoma"/>
                <w:sz w:val="20"/>
                <w:szCs w:val="20"/>
              </w:rPr>
            </w:pPr>
          </w:p>
        </w:tc>
        <w:tc>
          <w:tcPr>
            <w:tcW w:w="1559" w:type="dxa"/>
            <w:tcBorders>
              <w:top w:val="single" w:sz="4" w:space="0" w:color="auto"/>
              <w:left w:val="single" w:sz="4" w:space="0" w:color="auto"/>
              <w:bottom w:val="single" w:sz="4" w:space="0" w:color="auto"/>
              <w:right w:val="single" w:sz="4" w:space="0" w:color="auto"/>
            </w:tcBorders>
            <w:vAlign w:val="center"/>
          </w:tcPr>
          <w:p w14:paraId="62D0D75D" w14:textId="77777777" w:rsidR="00877D4C" w:rsidRPr="00A90249" w:rsidRDefault="00877D4C" w:rsidP="003C060A">
            <w:pPr>
              <w:jc w:val="center"/>
              <w:rPr>
                <w:rFonts w:ascii="Tahoma" w:hAnsi="Tahoma" w:cs="Tahoma"/>
                <w:sz w:val="20"/>
                <w:szCs w:val="20"/>
              </w:rPr>
            </w:pPr>
          </w:p>
        </w:tc>
        <w:tc>
          <w:tcPr>
            <w:tcW w:w="1418" w:type="dxa"/>
            <w:tcBorders>
              <w:top w:val="single" w:sz="4" w:space="0" w:color="auto"/>
              <w:left w:val="single" w:sz="4" w:space="0" w:color="auto"/>
              <w:bottom w:val="single" w:sz="4" w:space="0" w:color="auto"/>
              <w:right w:val="single" w:sz="4" w:space="0" w:color="auto"/>
            </w:tcBorders>
            <w:vAlign w:val="center"/>
          </w:tcPr>
          <w:p w14:paraId="00E2E90D" w14:textId="77777777" w:rsidR="00877D4C" w:rsidRPr="00A90249" w:rsidRDefault="00877D4C" w:rsidP="003C060A">
            <w:pPr>
              <w:jc w:val="center"/>
              <w:rPr>
                <w:rFonts w:ascii="Tahoma" w:hAnsi="Tahoma" w:cs="Tahoma"/>
                <w:sz w:val="20"/>
                <w:szCs w:val="20"/>
              </w:rPr>
            </w:pPr>
          </w:p>
        </w:tc>
      </w:tr>
      <w:tr w:rsidR="00EE1EC6" w:rsidRPr="00A90249" w14:paraId="70051730" w14:textId="77777777" w:rsidTr="00EE1EC6">
        <w:trPr>
          <w:trHeight w:val="20"/>
        </w:trPr>
        <w:tc>
          <w:tcPr>
            <w:tcW w:w="964" w:type="dxa"/>
            <w:vMerge w:val="restart"/>
            <w:tcBorders>
              <w:top w:val="single" w:sz="4" w:space="0" w:color="auto"/>
              <w:left w:val="single" w:sz="4" w:space="0" w:color="auto"/>
              <w:bottom w:val="single" w:sz="4" w:space="0" w:color="auto"/>
              <w:right w:val="single" w:sz="4" w:space="0" w:color="auto"/>
            </w:tcBorders>
            <w:vAlign w:val="center"/>
          </w:tcPr>
          <w:p w14:paraId="285E960D" w14:textId="77777777" w:rsidR="00877D4C" w:rsidRPr="00A90249" w:rsidRDefault="00877D4C" w:rsidP="00DA5C87">
            <w:pPr>
              <w:jc w:val="center"/>
              <w:rPr>
                <w:rFonts w:ascii="Tahoma" w:hAnsi="Tahoma" w:cs="Tahoma"/>
                <w:sz w:val="20"/>
                <w:szCs w:val="20"/>
              </w:rPr>
            </w:pPr>
            <w:r w:rsidRPr="00A90249">
              <w:rPr>
                <w:rFonts w:ascii="Tahoma" w:hAnsi="Tahoma" w:cs="Tahoma"/>
                <w:sz w:val="20"/>
                <w:szCs w:val="20"/>
              </w:rPr>
              <w:t>1.2.1.1</w:t>
            </w:r>
          </w:p>
        </w:tc>
        <w:tc>
          <w:tcPr>
            <w:tcW w:w="3956" w:type="dxa"/>
            <w:vMerge w:val="restart"/>
            <w:tcBorders>
              <w:top w:val="single" w:sz="4" w:space="0" w:color="auto"/>
              <w:left w:val="single" w:sz="4" w:space="0" w:color="auto"/>
              <w:bottom w:val="single" w:sz="4" w:space="0" w:color="auto"/>
              <w:right w:val="single" w:sz="4" w:space="0" w:color="auto"/>
            </w:tcBorders>
            <w:vAlign w:val="center"/>
          </w:tcPr>
          <w:p w14:paraId="4FAF3A30" w14:textId="77777777" w:rsidR="00877D4C" w:rsidRPr="00A90249" w:rsidRDefault="00877D4C" w:rsidP="003C060A">
            <w:pPr>
              <w:rPr>
                <w:rFonts w:ascii="Tahoma" w:hAnsi="Tahoma" w:cs="Tahoma"/>
                <w:sz w:val="20"/>
                <w:szCs w:val="20"/>
                <w:lang w:eastAsia="en-US"/>
              </w:rPr>
            </w:pPr>
            <w:r w:rsidRPr="00A90249">
              <w:rPr>
                <w:rFonts w:ascii="Tahoma" w:hAnsi="Tahoma" w:cs="Tahoma"/>
                <w:sz w:val="20"/>
                <w:szCs w:val="20"/>
                <w:lang w:eastAsia="en-US"/>
              </w:rPr>
              <w:t>зона застройки индивидуальными жилыми домами</w:t>
            </w:r>
          </w:p>
        </w:tc>
        <w:tc>
          <w:tcPr>
            <w:tcW w:w="1997" w:type="dxa"/>
            <w:tcBorders>
              <w:top w:val="single" w:sz="4" w:space="0" w:color="auto"/>
              <w:left w:val="single" w:sz="4" w:space="0" w:color="auto"/>
              <w:bottom w:val="single" w:sz="4" w:space="0" w:color="auto"/>
              <w:right w:val="single" w:sz="4" w:space="0" w:color="auto"/>
            </w:tcBorders>
            <w:vAlign w:val="center"/>
            <w:hideMark/>
          </w:tcPr>
          <w:p w14:paraId="1058343F" w14:textId="77777777" w:rsidR="00877D4C" w:rsidRPr="00A90249" w:rsidRDefault="00877D4C" w:rsidP="003C060A">
            <w:pPr>
              <w:jc w:val="center"/>
              <w:rPr>
                <w:rFonts w:ascii="Tahoma" w:hAnsi="Tahoma" w:cs="Tahoma"/>
                <w:sz w:val="20"/>
                <w:szCs w:val="20"/>
              </w:rPr>
            </w:pPr>
            <w:r w:rsidRPr="00A90249">
              <w:rPr>
                <w:rFonts w:ascii="Tahoma" w:hAnsi="Tahoma" w:cs="Tahoma"/>
                <w:sz w:val="20"/>
                <w:szCs w:val="20"/>
              </w:rPr>
              <w:t>га</w:t>
            </w:r>
          </w:p>
        </w:tc>
        <w:tc>
          <w:tcPr>
            <w:tcW w:w="1559" w:type="dxa"/>
            <w:tcBorders>
              <w:top w:val="single" w:sz="4" w:space="0" w:color="auto"/>
              <w:left w:val="single" w:sz="4" w:space="0" w:color="auto"/>
              <w:bottom w:val="single" w:sz="4" w:space="0" w:color="auto"/>
              <w:right w:val="single" w:sz="4" w:space="0" w:color="auto"/>
            </w:tcBorders>
            <w:vAlign w:val="center"/>
          </w:tcPr>
          <w:p w14:paraId="22D906CB" w14:textId="615C8622" w:rsidR="00877D4C" w:rsidRPr="00A90249" w:rsidRDefault="001F0362" w:rsidP="003C060A">
            <w:pPr>
              <w:jc w:val="center"/>
              <w:rPr>
                <w:rFonts w:ascii="Tahoma" w:hAnsi="Tahoma" w:cs="Tahoma"/>
                <w:sz w:val="20"/>
                <w:szCs w:val="20"/>
              </w:rPr>
            </w:pPr>
            <w:r w:rsidRPr="00A90249">
              <w:rPr>
                <w:rFonts w:ascii="Tahoma" w:hAnsi="Tahoma" w:cs="Tahoma"/>
                <w:sz w:val="20"/>
                <w:szCs w:val="20"/>
              </w:rPr>
              <w:t>14,3</w:t>
            </w:r>
          </w:p>
        </w:tc>
        <w:tc>
          <w:tcPr>
            <w:tcW w:w="1418" w:type="dxa"/>
            <w:tcBorders>
              <w:top w:val="single" w:sz="4" w:space="0" w:color="auto"/>
              <w:left w:val="single" w:sz="4" w:space="0" w:color="auto"/>
              <w:bottom w:val="single" w:sz="4" w:space="0" w:color="auto"/>
              <w:right w:val="single" w:sz="4" w:space="0" w:color="auto"/>
            </w:tcBorders>
            <w:vAlign w:val="center"/>
          </w:tcPr>
          <w:p w14:paraId="7AE64C2B" w14:textId="0E295835" w:rsidR="00877D4C" w:rsidRPr="00A90249" w:rsidRDefault="00877D4C" w:rsidP="003C060A">
            <w:pPr>
              <w:jc w:val="center"/>
              <w:rPr>
                <w:rFonts w:ascii="Tahoma" w:hAnsi="Tahoma" w:cs="Tahoma"/>
                <w:sz w:val="20"/>
                <w:szCs w:val="20"/>
              </w:rPr>
            </w:pPr>
            <w:r w:rsidRPr="00A90249">
              <w:rPr>
                <w:rFonts w:ascii="Tahoma" w:hAnsi="Tahoma" w:cs="Tahoma"/>
                <w:sz w:val="20"/>
                <w:szCs w:val="20"/>
              </w:rPr>
              <w:t>29</w:t>
            </w:r>
            <w:r w:rsidR="00685673" w:rsidRPr="00A90249">
              <w:rPr>
                <w:rFonts w:ascii="Tahoma" w:hAnsi="Tahoma" w:cs="Tahoma"/>
                <w:sz w:val="20"/>
                <w:szCs w:val="20"/>
              </w:rPr>
              <w:t>,0</w:t>
            </w:r>
          </w:p>
        </w:tc>
      </w:tr>
      <w:tr w:rsidR="00EE1EC6" w:rsidRPr="00A90249" w14:paraId="29EE7C87" w14:textId="77777777" w:rsidTr="00EE1EC6">
        <w:trPr>
          <w:trHeight w:val="20"/>
        </w:trPr>
        <w:tc>
          <w:tcPr>
            <w:tcW w:w="964" w:type="dxa"/>
            <w:vMerge/>
            <w:tcBorders>
              <w:top w:val="single" w:sz="4" w:space="0" w:color="auto"/>
              <w:left w:val="single" w:sz="4" w:space="0" w:color="auto"/>
              <w:bottom w:val="single" w:sz="4" w:space="0" w:color="auto"/>
              <w:right w:val="single" w:sz="4" w:space="0" w:color="auto"/>
            </w:tcBorders>
            <w:vAlign w:val="center"/>
            <w:hideMark/>
          </w:tcPr>
          <w:p w14:paraId="0E577929" w14:textId="77777777" w:rsidR="00877D4C" w:rsidRPr="00A90249" w:rsidRDefault="00877D4C" w:rsidP="00DA5C87">
            <w:pPr>
              <w:jc w:val="center"/>
              <w:rPr>
                <w:rFonts w:ascii="Tahoma" w:hAnsi="Tahoma" w:cs="Tahoma"/>
                <w:sz w:val="20"/>
                <w:szCs w:val="20"/>
              </w:rPr>
            </w:pPr>
          </w:p>
        </w:tc>
        <w:tc>
          <w:tcPr>
            <w:tcW w:w="3956" w:type="dxa"/>
            <w:vMerge/>
            <w:tcBorders>
              <w:top w:val="single" w:sz="4" w:space="0" w:color="auto"/>
              <w:left w:val="single" w:sz="4" w:space="0" w:color="auto"/>
              <w:bottom w:val="single" w:sz="4" w:space="0" w:color="auto"/>
              <w:right w:val="single" w:sz="4" w:space="0" w:color="auto"/>
            </w:tcBorders>
            <w:vAlign w:val="center"/>
          </w:tcPr>
          <w:p w14:paraId="4CCFE2F3" w14:textId="77777777" w:rsidR="00877D4C" w:rsidRPr="00A90249" w:rsidRDefault="00877D4C" w:rsidP="003C060A">
            <w:pPr>
              <w:rPr>
                <w:rFonts w:ascii="Tahoma" w:hAnsi="Tahoma" w:cs="Tahoma"/>
                <w:sz w:val="20"/>
                <w:szCs w:val="20"/>
                <w:lang w:eastAsia="en-US"/>
              </w:rPr>
            </w:pPr>
          </w:p>
        </w:tc>
        <w:tc>
          <w:tcPr>
            <w:tcW w:w="1997" w:type="dxa"/>
            <w:tcBorders>
              <w:top w:val="single" w:sz="4" w:space="0" w:color="auto"/>
              <w:left w:val="single" w:sz="4" w:space="0" w:color="auto"/>
              <w:right w:val="single" w:sz="4" w:space="0" w:color="auto"/>
            </w:tcBorders>
            <w:vAlign w:val="center"/>
            <w:hideMark/>
          </w:tcPr>
          <w:p w14:paraId="5E4261F0" w14:textId="77777777" w:rsidR="00877D4C" w:rsidRPr="00A90249" w:rsidRDefault="00877D4C" w:rsidP="003C060A">
            <w:pPr>
              <w:jc w:val="center"/>
              <w:rPr>
                <w:rFonts w:ascii="Tahoma" w:hAnsi="Tahoma" w:cs="Tahoma"/>
                <w:sz w:val="20"/>
                <w:szCs w:val="20"/>
              </w:rPr>
            </w:pPr>
            <w:r w:rsidRPr="00A90249">
              <w:rPr>
                <w:rFonts w:ascii="Tahoma" w:hAnsi="Tahoma" w:cs="Tahoma"/>
                <w:sz w:val="20"/>
                <w:szCs w:val="20"/>
              </w:rPr>
              <w:t>%</w:t>
            </w:r>
          </w:p>
        </w:tc>
        <w:tc>
          <w:tcPr>
            <w:tcW w:w="1559" w:type="dxa"/>
            <w:tcBorders>
              <w:top w:val="single" w:sz="4" w:space="0" w:color="auto"/>
              <w:left w:val="single" w:sz="4" w:space="0" w:color="auto"/>
              <w:right w:val="single" w:sz="4" w:space="0" w:color="auto"/>
            </w:tcBorders>
            <w:vAlign w:val="center"/>
          </w:tcPr>
          <w:p w14:paraId="33B40FFA" w14:textId="3189EA2F" w:rsidR="00877D4C" w:rsidRPr="00A90249" w:rsidRDefault="00A02D37" w:rsidP="003C060A">
            <w:pPr>
              <w:jc w:val="center"/>
              <w:rPr>
                <w:rFonts w:ascii="Tahoma" w:hAnsi="Tahoma" w:cs="Tahoma"/>
                <w:sz w:val="20"/>
                <w:szCs w:val="20"/>
              </w:rPr>
            </w:pPr>
            <w:r w:rsidRPr="00A90249">
              <w:rPr>
                <w:rFonts w:ascii="Tahoma" w:hAnsi="Tahoma" w:cs="Tahoma"/>
                <w:sz w:val="20"/>
                <w:szCs w:val="20"/>
              </w:rPr>
              <w:t>3,77</w:t>
            </w:r>
          </w:p>
        </w:tc>
        <w:tc>
          <w:tcPr>
            <w:tcW w:w="1418" w:type="dxa"/>
            <w:tcBorders>
              <w:top w:val="single" w:sz="4" w:space="0" w:color="auto"/>
              <w:left w:val="single" w:sz="4" w:space="0" w:color="auto"/>
              <w:right w:val="single" w:sz="4" w:space="0" w:color="auto"/>
            </w:tcBorders>
            <w:vAlign w:val="center"/>
          </w:tcPr>
          <w:p w14:paraId="1DD5B0DB" w14:textId="5F1D08C6" w:rsidR="002A5860" w:rsidRPr="00A90249" w:rsidRDefault="00D939C5" w:rsidP="00EE1EC6">
            <w:pPr>
              <w:jc w:val="center"/>
              <w:rPr>
                <w:rFonts w:ascii="Tahoma" w:hAnsi="Tahoma" w:cs="Tahoma"/>
                <w:sz w:val="20"/>
                <w:szCs w:val="20"/>
              </w:rPr>
            </w:pPr>
            <w:r w:rsidRPr="00A90249">
              <w:rPr>
                <w:rFonts w:ascii="Tahoma" w:hAnsi="Tahoma" w:cs="Tahoma"/>
                <w:sz w:val="20"/>
                <w:szCs w:val="20"/>
              </w:rPr>
              <w:t>7,65</w:t>
            </w:r>
          </w:p>
        </w:tc>
      </w:tr>
      <w:tr w:rsidR="00EE1EC6" w:rsidRPr="00A90249" w14:paraId="2BA694B7" w14:textId="77777777" w:rsidTr="00EE1EC6">
        <w:trPr>
          <w:trHeight w:val="20"/>
        </w:trPr>
        <w:tc>
          <w:tcPr>
            <w:tcW w:w="964" w:type="dxa"/>
            <w:vMerge w:val="restart"/>
            <w:tcBorders>
              <w:top w:val="single" w:sz="4" w:space="0" w:color="auto"/>
              <w:left w:val="single" w:sz="4" w:space="0" w:color="auto"/>
              <w:right w:val="single" w:sz="4" w:space="0" w:color="auto"/>
            </w:tcBorders>
            <w:vAlign w:val="center"/>
          </w:tcPr>
          <w:p w14:paraId="65CC4E48" w14:textId="52298114" w:rsidR="00877D4C" w:rsidRPr="00A90249" w:rsidRDefault="00877D4C" w:rsidP="00DA5C87">
            <w:pPr>
              <w:jc w:val="center"/>
              <w:rPr>
                <w:rFonts w:ascii="Tahoma" w:hAnsi="Tahoma" w:cs="Tahoma"/>
                <w:b/>
                <w:sz w:val="20"/>
                <w:szCs w:val="20"/>
              </w:rPr>
            </w:pPr>
            <w:r w:rsidRPr="00A90249">
              <w:rPr>
                <w:rFonts w:ascii="Tahoma" w:hAnsi="Tahoma" w:cs="Tahoma"/>
                <w:b/>
                <w:sz w:val="20"/>
                <w:szCs w:val="20"/>
              </w:rPr>
              <w:t>1.2.</w:t>
            </w:r>
            <w:r w:rsidR="00DA5C87" w:rsidRPr="00A90249">
              <w:rPr>
                <w:rFonts w:ascii="Tahoma" w:hAnsi="Tahoma" w:cs="Tahoma"/>
                <w:b/>
                <w:sz w:val="20"/>
                <w:szCs w:val="20"/>
              </w:rPr>
              <w:t>2</w:t>
            </w:r>
          </w:p>
        </w:tc>
        <w:tc>
          <w:tcPr>
            <w:tcW w:w="3956" w:type="dxa"/>
            <w:vMerge w:val="restart"/>
            <w:tcBorders>
              <w:top w:val="single" w:sz="4" w:space="0" w:color="auto"/>
              <w:left w:val="single" w:sz="4" w:space="0" w:color="auto"/>
              <w:right w:val="single" w:sz="4" w:space="0" w:color="auto"/>
            </w:tcBorders>
            <w:vAlign w:val="center"/>
          </w:tcPr>
          <w:p w14:paraId="69E41052" w14:textId="77777777" w:rsidR="00877D4C" w:rsidRPr="00A90249" w:rsidRDefault="00877D4C" w:rsidP="003C060A">
            <w:pPr>
              <w:rPr>
                <w:rFonts w:ascii="Tahoma" w:hAnsi="Tahoma" w:cs="Tahoma"/>
                <w:b/>
                <w:sz w:val="20"/>
                <w:szCs w:val="20"/>
              </w:rPr>
            </w:pPr>
            <w:r w:rsidRPr="00A90249">
              <w:rPr>
                <w:rFonts w:ascii="Tahoma" w:hAnsi="Tahoma" w:cs="Tahoma"/>
                <w:b/>
                <w:sz w:val="20"/>
                <w:szCs w:val="20"/>
              </w:rPr>
              <w:t>Общественно-деловые зоны</w:t>
            </w:r>
          </w:p>
        </w:tc>
        <w:tc>
          <w:tcPr>
            <w:tcW w:w="1997" w:type="dxa"/>
            <w:tcBorders>
              <w:top w:val="single" w:sz="4" w:space="0" w:color="auto"/>
              <w:left w:val="single" w:sz="4" w:space="0" w:color="auto"/>
              <w:bottom w:val="single" w:sz="4" w:space="0" w:color="auto"/>
              <w:right w:val="single" w:sz="4" w:space="0" w:color="auto"/>
            </w:tcBorders>
            <w:vAlign w:val="center"/>
          </w:tcPr>
          <w:p w14:paraId="6D5316C4" w14:textId="77777777" w:rsidR="00877D4C" w:rsidRPr="00A90249" w:rsidRDefault="00877D4C" w:rsidP="003C060A">
            <w:pPr>
              <w:jc w:val="center"/>
              <w:rPr>
                <w:rFonts w:ascii="Tahoma" w:hAnsi="Tahoma" w:cs="Tahoma"/>
                <w:b/>
                <w:sz w:val="20"/>
                <w:szCs w:val="20"/>
              </w:rPr>
            </w:pPr>
            <w:r w:rsidRPr="00A90249">
              <w:rPr>
                <w:rFonts w:ascii="Tahoma" w:hAnsi="Tahoma" w:cs="Tahoma"/>
                <w:b/>
                <w:sz w:val="20"/>
                <w:szCs w:val="20"/>
              </w:rPr>
              <w:t>га</w:t>
            </w:r>
          </w:p>
        </w:tc>
        <w:tc>
          <w:tcPr>
            <w:tcW w:w="1559" w:type="dxa"/>
            <w:tcBorders>
              <w:top w:val="single" w:sz="4" w:space="0" w:color="auto"/>
              <w:left w:val="single" w:sz="4" w:space="0" w:color="auto"/>
              <w:bottom w:val="single" w:sz="4" w:space="0" w:color="auto"/>
              <w:right w:val="single" w:sz="4" w:space="0" w:color="auto"/>
            </w:tcBorders>
            <w:vAlign w:val="center"/>
          </w:tcPr>
          <w:p w14:paraId="279D5C82" w14:textId="3E68E4CA" w:rsidR="00877D4C" w:rsidRPr="00A90249" w:rsidRDefault="00864EC0" w:rsidP="003C060A">
            <w:pPr>
              <w:jc w:val="center"/>
              <w:rPr>
                <w:rFonts w:ascii="Tahoma" w:hAnsi="Tahoma" w:cs="Tahoma"/>
                <w:b/>
                <w:sz w:val="20"/>
                <w:szCs w:val="20"/>
              </w:rPr>
            </w:pPr>
            <w:r w:rsidRPr="00A90249">
              <w:rPr>
                <w:rFonts w:ascii="Tahoma" w:hAnsi="Tahoma" w:cs="Tahoma"/>
                <w:b/>
                <w:sz w:val="20"/>
                <w:szCs w:val="20"/>
              </w:rPr>
              <w:t>0</w:t>
            </w:r>
          </w:p>
        </w:tc>
        <w:tc>
          <w:tcPr>
            <w:tcW w:w="1418" w:type="dxa"/>
            <w:tcBorders>
              <w:top w:val="single" w:sz="4" w:space="0" w:color="auto"/>
              <w:left w:val="single" w:sz="4" w:space="0" w:color="auto"/>
              <w:bottom w:val="single" w:sz="4" w:space="0" w:color="auto"/>
              <w:right w:val="single" w:sz="4" w:space="0" w:color="auto"/>
            </w:tcBorders>
            <w:vAlign w:val="center"/>
          </w:tcPr>
          <w:p w14:paraId="5AF2B214" w14:textId="515ABD5A" w:rsidR="00877D4C" w:rsidRPr="00A90249" w:rsidRDefault="009C1CD1" w:rsidP="003C060A">
            <w:pPr>
              <w:jc w:val="center"/>
              <w:rPr>
                <w:rFonts w:ascii="Tahoma" w:hAnsi="Tahoma" w:cs="Tahoma"/>
                <w:b/>
                <w:sz w:val="20"/>
                <w:szCs w:val="20"/>
              </w:rPr>
            </w:pPr>
            <w:r w:rsidRPr="00A90249">
              <w:rPr>
                <w:rFonts w:ascii="Tahoma" w:hAnsi="Tahoma" w:cs="Tahoma"/>
                <w:b/>
                <w:sz w:val="20"/>
                <w:szCs w:val="20"/>
              </w:rPr>
              <w:t>1,9</w:t>
            </w:r>
          </w:p>
        </w:tc>
      </w:tr>
      <w:tr w:rsidR="00EE1EC6" w:rsidRPr="00A90249" w14:paraId="56AF2A2E" w14:textId="77777777" w:rsidTr="00EE1EC6">
        <w:trPr>
          <w:trHeight w:val="20"/>
        </w:trPr>
        <w:tc>
          <w:tcPr>
            <w:tcW w:w="964" w:type="dxa"/>
            <w:vMerge/>
            <w:tcBorders>
              <w:left w:val="single" w:sz="4" w:space="0" w:color="auto"/>
              <w:bottom w:val="single" w:sz="4" w:space="0" w:color="auto"/>
              <w:right w:val="single" w:sz="4" w:space="0" w:color="auto"/>
            </w:tcBorders>
            <w:vAlign w:val="center"/>
          </w:tcPr>
          <w:p w14:paraId="30A3F617" w14:textId="77777777" w:rsidR="00877D4C" w:rsidRPr="00A90249" w:rsidRDefault="00877D4C" w:rsidP="00DA5C87">
            <w:pPr>
              <w:jc w:val="center"/>
              <w:rPr>
                <w:rFonts w:ascii="Tahoma" w:hAnsi="Tahoma" w:cs="Tahoma"/>
                <w:b/>
                <w:sz w:val="20"/>
                <w:szCs w:val="20"/>
              </w:rPr>
            </w:pPr>
          </w:p>
        </w:tc>
        <w:tc>
          <w:tcPr>
            <w:tcW w:w="3956" w:type="dxa"/>
            <w:vMerge/>
            <w:tcBorders>
              <w:left w:val="single" w:sz="4" w:space="0" w:color="auto"/>
              <w:bottom w:val="single" w:sz="4" w:space="0" w:color="auto"/>
              <w:right w:val="single" w:sz="4" w:space="0" w:color="auto"/>
            </w:tcBorders>
            <w:vAlign w:val="center"/>
          </w:tcPr>
          <w:p w14:paraId="1D24A062" w14:textId="77777777" w:rsidR="00877D4C" w:rsidRPr="00A90249" w:rsidRDefault="00877D4C" w:rsidP="003C060A">
            <w:pPr>
              <w:rPr>
                <w:rFonts w:ascii="Tahoma" w:hAnsi="Tahoma" w:cs="Tahoma"/>
                <w:b/>
                <w:sz w:val="20"/>
                <w:szCs w:val="20"/>
              </w:rPr>
            </w:pPr>
          </w:p>
        </w:tc>
        <w:tc>
          <w:tcPr>
            <w:tcW w:w="1997" w:type="dxa"/>
            <w:tcBorders>
              <w:top w:val="single" w:sz="4" w:space="0" w:color="auto"/>
              <w:left w:val="single" w:sz="4" w:space="0" w:color="auto"/>
              <w:bottom w:val="single" w:sz="4" w:space="0" w:color="auto"/>
              <w:right w:val="single" w:sz="4" w:space="0" w:color="auto"/>
            </w:tcBorders>
            <w:vAlign w:val="center"/>
          </w:tcPr>
          <w:p w14:paraId="212982C8" w14:textId="77777777" w:rsidR="00877D4C" w:rsidRPr="00A90249" w:rsidRDefault="00877D4C" w:rsidP="003C060A">
            <w:pPr>
              <w:jc w:val="center"/>
              <w:rPr>
                <w:rFonts w:ascii="Tahoma" w:hAnsi="Tahoma" w:cs="Tahoma"/>
                <w:b/>
                <w:sz w:val="20"/>
                <w:szCs w:val="20"/>
              </w:rPr>
            </w:pPr>
            <w:r w:rsidRPr="00A90249">
              <w:rPr>
                <w:rFonts w:ascii="Tahoma" w:hAnsi="Tahoma" w:cs="Tahoma"/>
                <w:b/>
                <w:sz w:val="20"/>
                <w:szCs w:val="20"/>
              </w:rPr>
              <w:t>%</w:t>
            </w:r>
          </w:p>
        </w:tc>
        <w:tc>
          <w:tcPr>
            <w:tcW w:w="1559" w:type="dxa"/>
            <w:tcBorders>
              <w:top w:val="single" w:sz="4" w:space="0" w:color="auto"/>
              <w:left w:val="single" w:sz="4" w:space="0" w:color="auto"/>
              <w:bottom w:val="single" w:sz="4" w:space="0" w:color="auto"/>
              <w:right w:val="single" w:sz="4" w:space="0" w:color="auto"/>
            </w:tcBorders>
            <w:vAlign w:val="center"/>
          </w:tcPr>
          <w:p w14:paraId="508AE874" w14:textId="6F198B95" w:rsidR="00877D4C" w:rsidRPr="00A90249" w:rsidRDefault="00864EC0" w:rsidP="003C060A">
            <w:pPr>
              <w:jc w:val="center"/>
              <w:rPr>
                <w:rFonts w:ascii="Tahoma" w:hAnsi="Tahoma" w:cs="Tahoma"/>
                <w:b/>
                <w:sz w:val="20"/>
                <w:szCs w:val="20"/>
              </w:rPr>
            </w:pPr>
            <w:r w:rsidRPr="00A90249">
              <w:rPr>
                <w:rFonts w:ascii="Tahoma" w:hAnsi="Tahoma" w:cs="Tahoma"/>
                <w:b/>
                <w:sz w:val="20"/>
                <w:szCs w:val="20"/>
              </w:rPr>
              <w:t>0</w:t>
            </w:r>
          </w:p>
        </w:tc>
        <w:tc>
          <w:tcPr>
            <w:tcW w:w="1418" w:type="dxa"/>
            <w:tcBorders>
              <w:top w:val="single" w:sz="4" w:space="0" w:color="auto"/>
              <w:left w:val="single" w:sz="4" w:space="0" w:color="auto"/>
              <w:bottom w:val="single" w:sz="4" w:space="0" w:color="auto"/>
              <w:right w:val="single" w:sz="4" w:space="0" w:color="auto"/>
            </w:tcBorders>
            <w:vAlign w:val="center"/>
          </w:tcPr>
          <w:p w14:paraId="7C049403" w14:textId="32D66E50" w:rsidR="00877D4C" w:rsidRPr="00A90249" w:rsidRDefault="00D939C5" w:rsidP="00A76E5A">
            <w:pPr>
              <w:jc w:val="center"/>
              <w:rPr>
                <w:rFonts w:ascii="Tahoma" w:hAnsi="Tahoma" w:cs="Tahoma"/>
                <w:b/>
                <w:sz w:val="20"/>
                <w:szCs w:val="20"/>
              </w:rPr>
            </w:pPr>
            <w:r w:rsidRPr="00A90249">
              <w:rPr>
                <w:rFonts w:ascii="Tahoma" w:hAnsi="Tahoma" w:cs="Tahoma"/>
                <w:b/>
                <w:sz w:val="20"/>
                <w:szCs w:val="20"/>
              </w:rPr>
              <w:t>0,5</w:t>
            </w:r>
          </w:p>
        </w:tc>
      </w:tr>
      <w:tr w:rsidR="00EE1EC6" w:rsidRPr="00A90249" w14:paraId="5AA4039D" w14:textId="77777777" w:rsidTr="00EE1EC6">
        <w:trPr>
          <w:trHeight w:val="20"/>
        </w:trPr>
        <w:tc>
          <w:tcPr>
            <w:tcW w:w="964" w:type="dxa"/>
            <w:vMerge w:val="restart"/>
            <w:tcBorders>
              <w:top w:val="single" w:sz="4" w:space="0" w:color="auto"/>
              <w:left w:val="single" w:sz="4" w:space="0" w:color="auto"/>
              <w:right w:val="single" w:sz="4" w:space="0" w:color="auto"/>
            </w:tcBorders>
            <w:vAlign w:val="center"/>
          </w:tcPr>
          <w:p w14:paraId="18F2008D" w14:textId="301E1882" w:rsidR="00877D4C" w:rsidRPr="00A90249" w:rsidRDefault="00877D4C" w:rsidP="00DA5C87">
            <w:pPr>
              <w:jc w:val="center"/>
              <w:rPr>
                <w:rFonts w:ascii="Tahoma" w:hAnsi="Tahoma" w:cs="Tahoma"/>
                <w:b/>
                <w:sz w:val="20"/>
                <w:szCs w:val="20"/>
              </w:rPr>
            </w:pPr>
            <w:r w:rsidRPr="00A90249">
              <w:rPr>
                <w:rFonts w:ascii="Tahoma" w:hAnsi="Tahoma" w:cs="Tahoma"/>
                <w:b/>
                <w:sz w:val="20"/>
                <w:szCs w:val="20"/>
              </w:rPr>
              <w:t>1.2.</w:t>
            </w:r>
            <w:r w:rsidR="00DA5C87" w:rsidRPr="00A90249">
              <w:rPr>
                <w:rFonts w:ascii="Tahoma" w:hAnsi="Tahoma" w:cs="Tahoma"/>
                <w:b/>
                <w:sz w:val="20"/>
                <w:szCs w:val="20"/>
              </w:rPr>
              <w:t>3</w:t>
            </w:r>
          </w:p>
        </w:tc>
        <w:tc>
          <w:tcPr>
            <w:tcW w:w="3956" w:type="dxa"/>
            <w:vMerge w:val="restart"/>
            <w:tcBorders>
              <w:top w:val="single" w:sz="4" w:space="0" w:color="auto"/>
              <w:left w:val="single" w:sz="4" w:space="0" w:color="auto"/>
              <w:right w:val="single" w:sz="4" w:space="0" w:color="auto"/>
            </w:tcBorders>
            <w:vAlign w:val="center"/>
          </w:tcPr>
          <w:p w14:paraId="170BF2E6" w14:textId="77777777" w:rsidR="00877D4C" w:rsidRPr="00A90249" w:rsidRDefault="00877D4C" w:rsidP="003C060A">
            <w:pPr>
              <w:rPr>
                <w:rFonts w:ascii="Tahoma" w:hAnsi="Tahoma" w:cs="Tahoma"/>
                <w:b/>
                <w:sz w:val="20"/>
                <w:szCs w:val="20"/>
              </w:rPr>
            </w:pPr>
            <w:r w:rsidRPr="00A90249">
              <w:rPr>
                <w:rFonts w:ascii="Tahoma" w:hAnsi="Tahoma" w:cs="Tahoma"/>
                <w:b/>
                <w:sz w:val="20"/>
                <w:szCs w:val="20"/>
              </w:rPr>
              <w:t>Производственные зоны, зоны инженерной и транспортной инфраструктур</w:t>
            </w:r>
          </w:p>
        </w:tc>
        <w:tc>
          <w:tcPr>
            <w:tcW w:w="1997" w:type="dxa"/>
            <w:tcBorders>
              <w:top w:val="single" w:sz="4" w:space="0" w:color="auto"/>
              <w:left w:val="single" w:sz="4" w:space="0" w:color="auto"/>
              <w:bottom w:val="single" w:sz="4" w:space="0" w:color="auto"/>
              <w:right w:val="single" w:sz="4" w:space="0" w:color="auto"/>
            </w:tcBorders>
            <w:vAlign w:val="center"/>
          </w:tcPr>
          <w:p w14:paraId="40721495" w14:textId="77777777" w:rsidR="00877D4C" w:rsidRPr="00A90249" w:rsidRDefault="00877D4C" w:rsidP="003C060A">
            <w:pPr>
              <w:jc w:val="center"/>
              <w:rPr>
                <w:rFonts w:ascii="Tahoma" w:hAnsi="Tahoma" w:cs="Tahoma"/>
                <w:b/>
                <w:sz w:val="20"/>
                <w:szCs w:val="20"/>
              </w:rPr>
            </w:pPr>
            <w:r w:rsidRPr="00A90249">
              <w:rPr>
                <w:rFonts w:ascii="Tahoma" w:hAnsi="Tahoma" w:cs="Tahoma"/>
                <w:b/>
                <w:sz w:val="20"/>
                <w:szCs w:val="20"/>
              </w:rPr>
              <w:t>га</w:t>
            </w:r>
          </w:p>
        </w:tc>
        <w:tc>
          <w:tcPr>
            <w:tcW w:w="1559" w:type="dxa"/>
            <w:tcBorders>
              <w:top w:val="single" w:sz="4" w:space="0" w:color="auto"/>
              <w:left w:val="single" w:sz="4" w:space="0" w:color="auto"/>
              <w:bottom w:val="single" w:sz="4" w:space="0" w:color="auto"/>
              <w:right w:val="single" w:sz="4" w:space="0" w:color="auto"/>
            </w:tcBorders>
            <w:vAlign w:val="center"/>
          </w:tcPr>
          <w:p w14:paraId="738C665A" w14:textId="463296E7" w:rsidR="00877D4C" w:rsidRPr="00A90249" w:rsidRDefault="00E83B53" w:rsidP="003C060A">
            <w:pPr>
              <w:jc w:val="center"/>
              <w:rPr>
                <w:rFonts w:ascii="Tahoma" w:hAnsi="Tahoma" w:cs="Tahoma"/>
                <w:b/>
                <w:sz w:val="20"/>
                <w:szCs w:val="20"/>
              </w:rPr>
            </w:pPr>
            <w:r w:rsidRPr="00A90249">
              <w:rPr>
                <w:rFonts w:ascii="Tahoma" w:hAnsi="Tahoma" w:cs="Tahoma"/>
                <w:b/>
                <w:sz w:val="20"/>
                <w:szCs w:val="20"/>
              </w:rPr>
              <w:t>7,2</w:t>
            </w:r>
          </w:p>
        </w:tc>
        <w:tc>
          <w:tcPr>
            <w:tcW w:w="1418" w:type="dxa"/>
            <w:tcBorders>
              <w:top w:val="single" w:sz="4" w:space="0" w:color="auto"/>
              <w:left w:val="single" w:sz="4" w:space="0" w:color="auto"/>
              <w:bottom w:val="single" w:sz="4" w:space="0" w:color="auto"/>
              <w:right w:val="single" w:sz="4" w:space="0" w:color="auto"/>
            </w:tcBorders>
            <w:vAlign w:val="center"/>
          </w:tcPr>
          <w:p w14:paraId="6C3F7CCF" w14:textId="1570A41A" w:rsidR="00877D4C" w:rsidRPr="00A90249" w:rsidRDefault="00D939C5" w:rsidP="003C060A">
            <w:pPr>
              <w:jc w:val="center"/>
              <w:rPr>
                <w:rFonts w:ascii="Tahoma" w:hAnsi="Tahoma" w:cs="Tahoma"/>
                <w:b/>
                <w:sz w:val="20"/>
                <w:szCs w:val="20"/>
              </w:rPr>
            </w:pPr>
            <w:r w:rsidRPr="00A90249">
              <w:rPr>
                <w:rFonts w:ascii="Tahoma" w:hAnsi="Tahoma" w:cs="Tahoma"/>
                <w:b/>
                <w:sz w:val="20"/>
                <w:szCs w:val="20"/>
              </w:rPr>
              <w:t>12,8</w:t>
            </w:r>
          </w:p>
        </w:tc>
      </w:tr>
      <w:tr w:rsidR="00EE1EC6" w:rsidRPr="00A90249" w14:paraId="43FB91DE" w14:textId="77777777" w:rsidTr="00EE1EC6">
        <w:trPr>
          <w:trHeight w:val="20"/>
        </w:trPr>
        <w:tc>
          <w:tcPr>
            <w:tcW w:w="964" w:type="dxa"/>
            <w:vMerge/>
            <w:tcBorders>
              <w:left w:val="single" w:sz="4" w:space="0" w:color="auto"/>
              <w:bottom w:val="single" w:sz="4" w:space="0" w:color="auto"/>
              <w:right w:val="single" w:sz="4" w:space="0" w:color="auto"/>
            </w:tcBorders>
            <w:vAlign w:val="center"/>
          </w:tcPr>
          <w:p w14:paraId="612B85F6" w14:textId="77777777" w:rsidR="00877D4C" w:rsidRPr="00A90249" w:rsidRDefault="00877D4C" w:rsidP="00DA5C87">
            <w:pPr>
              <w:jc w:val="center"/>
              <w:rPr>
                <w:rFonts w:ascii="Tahoma" w:hAnsi="Tahoma" w:cs="Tahoma"/>
                <w:sz w:val="20"/>
                <w:szCs w:val="20"/>
              </w:rPr>
            </w:pPr>
          </w:p>
        </w:tc>
        <w:tc>
          <w:tcPr>
            <w:tcW w:w="3956" w:type="dxa"/>
            <w:vMerge/>
            <w:tcBorders>
              <w:left w:val="single" w:sz="4" w:space="0" w:color="auto"/>
              <w:bottom w:val="single" w:sz="4" w:space="0" w:color="auto"/>
              <w:right w:val="single" w:sz="4" w:space="0" w:color="auto"/>
            </w:tcBorders>
            <w:vAlign w:val="center"/>
          </w:tcPr>
          <w:p w14:paraId="5DBF05BB" w14:textId="77777777" w:rsidR="00877D4C" w:rsidRPr="00A90249" w:rsidRDefault="00877D4C" w:rsidP="003C060A">
            <w:pPr>
              <w:rPr>
                <w:rFonts w:ascii="Tahoma" w:hAnsi="Tahoma" w:cs="Tahoma"/>
                <w:sz w:val="20"/>
                <w:szCs w:val="20"/>
              </w:rPr>
            </w:pPr>
          </w:p>
        </w:tc>
        <w:tc>
          <w:tcPr>
            <w:tcW w:w="1997" w:type="dxa"/>
            <w:tcBorders>
              <w:top w:val="single" w:sz="4" w:space="0" w:color="auto"/>
              <w:left w:val="single" w:sz="4" w:space="0" w:color="auto"/>
              <w:right w:val="single" w:sz="4" w:space="0" w:color="auto"/>
            </w:tcBorders>
            <w:vAlign w:val="center"/>
          </w:tcPr>
          <w:p w14:paraId="044BCF33" w14:textId="77777777" w:rsidR="00877D4C" w:rsidRPr="00A90249" w:rsidRDefault="00877D4C" w:rsidP="003C060A">
            <w:pPr>
              <w:jc w:val="center"/>
              <w:rPr>
                <w:rFonts w:ascii="Tahoma" w:hAnsi="Tahoma" w:cs="Tahoma"/>
                <w:b/>
                <w:sz w:val="20"/>
                <w:szCs w:val="20"/>
              </w:rPr>
            </w:pPr>
            <w:r w:rsidRPr="00A90249">
              <w:rPr>
                <w:rFonts w:ascii="Tahoma" w:hAnsi="Tahoma" w:cs="Tahoma"/>
                <w:b/>
                <w:sz w:val="20"/>
                <w:szCs w:val="20"/>
              </w:rPr>
              <w:t>%</w:t>
            </w:r>
          </w:p>
        </w:tc>
        <w:tc>
          <w:tcPr>
            <w:tcW w:w="1559" w:type="dxa"/>
            <w:tcBorders>
              <w:top w:val="single" w:sz="4" w:space="0" w:color="auto"/>
              <w:left w:val="single" w:sz="4" w:space="0" w:color="auto"/>
              <w:right w:val="single" w:sz="4" w:space="0" w:color="auto"/>
            </w:tcBorders>
            <w:vAlign w:val="center"/>
          </w:tcPr>
          <w:p w14:paraId="6B587918" w14:textId="3EE765DD" w:rsidR="00877D4C" w:rsidRPr="00A90249" w:rsidRDefault="00E83B53" w:rsidP="003C060A">
            <w:pPr>
              <w:jc w:val="center"/>
              <w:rPr>
                <w:rFonts w:ascii="Tahoma" w:hAnsi="Tahoma" w:cs="Tahoma"/>
                <w:b/>
                <w:sz w:val="20"/>
                <w:szCs w:val="20"/>
              </w:rPr>
            </w:pPr>
            <w:r w:rsidRPr="00A90249">
              <w:rPr>
                <w:rFonts w:ascii="Tahoma" w:hAnsi="Tahoma" w:cs="Tahoma"/>
                <w:b/>
                <w:sz w:val="20"/>
                <w:szCs w:val="20"/>
              </w:rPr>
              <w:t>1,9</w:t>
            </w:r>
          </w:p>
        </w:tc>
        <w:tc>
          <w:tcPr>
            <w:tcW w:w="1418" w:type="dxa"/>
            <w:tcBorders>
              <w:top w:val="single" w:sz="4" w:space="0" w:color="auto"/>
              <w:left w:val="single" w:sz="4" w:space="0" w:color="auto"/>
              <w:right w:val="single" w:sz="4" w:space="0" w:color="auto"/>
            </w:tcBorders>
            <w:vAlign w:val="center"/>
          </w:tcPr>
          <w:p w14:paraId="3C2A75F2" w14:textId="18D25B74" w:rsidR="00877D4C" w:rsidRPr="00A90249" w:rsidRDefault="00D939C5" w:rsidP="003C060A">
            <w:pPr>
              <w:jc w:val="center"/>
              <w:rPr>
                <w:rFonts w:ascii="Tahoma" w:hAnsi="Tahoma" w:cs="Tahoma"/>
                <w:b/>
                <w:sz w:val="20"/>
                <w:szCs w:val="20"/>
              </w:rPr>
            </w:pPr>
            <w:r w:rsidRPr="00A90249">
              <w:rPr>
                <w:rFonts w:ascii="Tahoma" w:hAnsi="Tahoma" w:cs="Tahoma"/>
                <w:b/>
                <w:sz w:val="20"/>
                <w:szCs w:val="20"/>
              </w:rPr>
              <w:t>3,38</w:t>
            </w:r>
          </w:p>
        </w:tc>
      </w:tr>
      <w:tr w:rsidR="00EE1EC6" w:rsidRPr="00A90249" w14:paraId="54B91E65" w14:textId="77777777" w:rsidTr="00EE1EC6">
        <w:trPr>
          <w:trHeight w:val="20"/>
        </w:trPr>
        <w:tc>
          <w:tcPr>
            <w:tcW w:w="964" w:type="dxa"/>
            <w:tcBorders>
              <w:top w:val="single" w:sz="4" w:space="0" w:color="auto"/>
              <w:left w:val="single" w:sz="4" w:space="0" w:color="auto"/>
              <w:right w:val="single" w:sz="4" w:space="0" w:color="auto"/>
            </w:tcBorders>
            <w:vAlign w:val="center"/>
          </w:tcPr>
          <w:p w14:paraId="2517BA08" w14:textId="77777777" w:rsidR="00877D4C" w:rsidRPr="00A90249" w:rsidRDefault="00877D4C" w:rsidP="00DA5C87">
            <w:pPr>
              <w:jc w:val="center"/>
              <w:rPr>
                <w:rFonts w:ascii="Tahoma" w:hAnsi="Tahoma" w:cs="Tahoma"/>
                <w:sz w:val="20"/>
                <w:szCs w:val="20"/>
              </w:rPr>
            </w:pPr>
          </w:p>
        </w:tc>
        <w:tc>
          <w:tcPr>
            <w:tcW w:w="3956" w:type="dxa"/>
            <w:tcBorders>
              <w:top w:val="single" w:sz="4" w:space="0" w:color="auto"/>
              <w:left w:val="single" w:sz="4" w:space="0" w:color="auto"/>
              <w:right w:val="single" w:sz="4" w:space="0" w:color="auto"/>
            </w:tcBorders>
            <w:vAlign w:val="center"/>
          </w:tcPr>
          <w:p w14:paraId="1A488A38" w14:textId="77777777" w:rsidR="00877D4C" w:rsidRPr="00A90249" w:rsidRDefault="00877D4C" w:rsidP="003C060A">
            <w:pPr>
              <w:rPr>
                <w:rFonts w:ascii="Tahoma" w:eastAsia="Calibri" w:hAnsi="Tahoma" w:cs="Tahoma"/>
                <w:sz w:val="20"/>
                <w:szCs w:val="20"/>
              </w:rPr>
            </w:pPr>
            <w:r w:rsidRPr="00A90249">
              <w:rPr>
                <w:rFonts w:ascii="Tahoma" w:eastAsia="Calibri" w:hAnsi="Tahoma" w:cs="Tahoma"/>
                <w:sz w:val="20"/>
                <w:szCs w:val="20"/>
              </w:rPr>
              <w:t>в том числе:</w:t>
            </w:r>
          </w:p>
        </w:tc>
        <w:tc>
          <w:tcPr>
            <w:tcW w:w="1997" w:type="dxa"/>
            <w:tcBorders>
              <w:top w:val="single" w:sz="4" w:space="0" w:color="auto"/>
              <w:left w:val="single" w:sz="4" w:space="0" w:color="auto"/>
              <w:bottom w:val="single" w:sz="4" w:space="0" w:color="auto"/>
              <w:right w:val="single" w:sz="4" w:space="0" w:color="auto"/>
            </w:tcBorders>
            <w:vAlign w:val="center"/>
          </w:tcPr>
          <w:p w14:paraId="6BEB3A7E" w14:textId="77777777" w:rsidR="00877D4C" w:rsidRPr="00A90249" w:rsidRDefault="00877D4C" w:rsidP="003C060A">
            <w:pPr>
              <w:jc w:val="center"/>
              <w:rPr>
                <w:rFonts w:ascii="Tahoma" w:hAnsi="Tahoma" w:cs="Tahoma"/>
                <w:sz w:val="20"/>
                <w:szCs w:val="20"/>
              </w:rPr>
            </w:pPr>
          </w:p>
        </w:tc>
        <w:tc>
          <w:tcPr>
            <w:tcW w:w="1559" w:type="dxa"/>
            <w:tcBorders>
              <w:top w:val="single" w:sz="4" w:space="0" w:color="auto"/>
              <w:left w:val="single" w:sz="4" w:space="0" w:color="auto"/>
              <w:bottom w:val="single" w:sz="4" w:space="0" w:color="auto"/>
              <w:right w:val="single" w:sz="4" w:space="0" w:color="auto"/>
            </w:tcBorders>
            <w:vAlign w:val="center"/>
          </w:tcPr>
          <w:p w14:paraId="3A2FDDCC" w14:textId="77777777" w:rsidR="00877D4C" w:rsidRPr="00A90249" w:rsidRDefault="00877D4C" w:rsidP="003C060A">
            <w:pPr>
              <w:jc w:val="center"/>
              <w:rPr>
                <w:rFonts w:ascii="Tahoma" w:hAnsi="Tahoma" w:cs="Tahoma"/>
                <w:sz w:val="20"/>
                <w:szCs w:val="20"/>
              </w:rPr>
            </w:pPr>
          </w:p>
        </w:tc>
        <w:tc>
          <w:tcPr>
            <w:tcW w:w="1418" w:type="dxa"/>
            <w:tcBorders>
              <w:top w:val="single" w:sz="4" w:space="0" w:color="auto"/>
              <w:left w:val="single" w:sz="4" w:space="0" w:color="auto"/>
              <w:bottom w:val="single" w:sz="4" w:space="0" w:color="auto"/>
              <w:right w:val="single" w:sz="4" w:space="0" w:color="auto"/>
            </w:tcBorders>
            <w:vAlign w:val="center"/>
          </w:tcPr>
          <w:p w14:paraId="595CB5D9" w14:textId="77777777" w:rsidR="00877D4C" w:rsidRPr="00A90249" w:rsidRDefault="00877D4C" w:rsidP="003C060A">
            <w:pPr>
              <w:jc w:val="center"/>
              <w:rPr>
                <w:rFonts w:ascii="Tahoma" w:hAnsi="Tahoma" w:cs="Tahoma"/>
                <w:sz w:val="20"/>
                <w:szCs w:val="20"/>
              </w:rPr>
            </w:pPr>
          </w:p>
        </w:tc>
      </w:tr>
      <w:tr w:rsidR="00EE1EC6" w:rsidRPr="00A90249" w14:paraId="339E1D6B" w14:textId="77777777" w:rsidTr="00EE1EC6">
        <w:trPr>
          <w:trHeight w:val="20"/>
        </w:trPr>
        <w:tc>
          <w:tcPr>
            <w:tcW w:w="964" w:type="dxa"/>
            <w:vMerge w:val="restart"/>
            <w:tcBorders>
              <w:top w:val="single" w:sz="4" w:space="0" w:color="auto"/>
              <w:left w:val="single" w:sz="4" w:space="0" w:color="auto"/>
              <w:right w:val="single" w:sz="4" w:space="0" w:color="auto"/>
            </w:tcBorders>
            <w:vAlign w:val="center"/>
          </w:tcPr>
          <w:p w14:paraId="5CCFFD5A" w14:textId="26FF16CB" w:rsidR="00877D4C" w:rsidRPr="00A90249" w:rsidRDefault="00877D4C" w:rsidP="00DA5C87">
            <w:pPr>
              <w:jc w:val="center"/>
              <w:rPr>
                <w:rFonts w:ascii="Tahoma" w:hAnsi="Tahoma" w:cs="Tahoma"/>
                <w:sz w:val="20"/>
                <w:szCs w:val="20"/>
              </w:rPr>
            </w:pPr>
            <w:r w:rsidRPr="00A90249">
              <w:rPr>
                <w:rFonts w:ascii="Tahoma" w:hAnsi="Tahoma" w:cs="Tahoma"/>
                <w:sz w:val="20"/>
                <w:szCs w:val="20"/>
              </w:rPr>
              <w:t>1.2.</w:t>
            </w:r>
            <w:r w:rsidR="00DA5C87" w:rsidRPr="00A90249">
              <w:rPr>
                <w:rFonts w:ascii="Tahoma" w:hAnsi="Tahoma" w:cs="Tahoma"/>
                <w:sz w:val="20"/>
                <w:szCs w:val="20"/>
              </w:rPr>
              <w:t>3</w:t>
            </w:r>
            <w:r w:rsidRPr="00A90249">
              <w:rPr>
                <w:rFonts w:ascii="Tahoma" w:hAnsi="Tahoma" w:cs="Tahoma"/>
                <w:sz w:val="20"/>
                <w:szCs w:val="20"/>
              </w:rPr>
              <w:t>.1</w:t>
            </w:r>
          </w:p>
        </w:tc>
        <w:tc>
          <w:tcPr>
            <w:tcW w:w="3956" w:type="dxa"/>
            <w:vMerge w:val="restart"/>
            <w:tcBorders>
              <w:top w:val="single" w:sz="4" w:space="0" w:color="auto"/>
              <w:left w:val="single" w:sz="4" w:space="0" w:color="auto"/>
              <w:right w:val="single" w:sz="4" w:space="0" w:color="auto"/>
            </w:tcBorders>
            <w:vAlign w:val="center"/>
          </w:tcPr>
          <w:p w14:paraId="32375EC8" w14:textId="77777777" w:rsidR="00877D4C" w:rsidRPr="00A90249" w:rsidRDefault="00877D4C" w:rsidP="003C060A">
            <w:pPr>
              <w:rPr>
                <w:rFonts w:ascii="Tahoma" w:hAnsi="Tahoma" w:cs="Tahoma"/>
                <w:sz w:val="20"/>
                <w:szCs w:val="20"/>
              </w:rPr>
            </w:pPr>
            <w:r w:rsidRPr="00A90249">
              <w:rPr>
                <w:rFonts w:ascii="Tahoma" w:eastAsia="Calibri" w:hAnsi="Tahoma" w:cs="Tahoma"/>
                <w:sz w:val="20"/>
                <w:szCs w:val="20"/>
              </w:rPr>
              <w:t>коммунально-складская зона</w:t>
            </w:r>
          </w:p>
        </w:tc>
        <w:tc>
          <w:tcPr>
            <w:tcW w:w="1997" w:type="dxa"/>
            <w:tcBorders>
              <w:top w:val="single" w:sz="4" w:space="0" w:color="auto"/>
              <w:left w:val="single" w:sz="4" w:space="0" w:color="auto"/>
              <w:bottom w:val="single" w:sz="4" w:space="0" w:color="auto"/>
              <w:right w:val="single" w:sz="4" w:space="0" w:color="auto"/>
            </w:tcBorders>
            <w:vAlign w:val="center"/>
          </w:tcPr>
          <w:p w14:paraId="113BE684" w14:textId="77777777" w:rsidR="00877D4C" w:rsidRPr="00A90249" w:rsidRDefault="00877D4C" w:rsidP="003C060A">
            <w:pPr>
              <w:jc w:val="center"/>
              <w:rPr>
                <w:rFonts w:ascii="Tahoma" w:hAnsi="Tahoma" w:cs="Tahoma"/>
                <w:sz w:val="20"/>
                <w:szCs w:val="20"/>
              </w:rPr>
            </w:pPr>
            <w:r w:rsidRPr="00A90249">
              <w:rPr>
                <w:rFonts w:ascii="Tahoma" w:hAnsi="Tahoma" w:cs="Tahoma"/>
                <w:sz w:val="20"/>
                <w:szCs w:val="20"/>
              </w:rPr>
              <w:t>га</w:t>
            </w:r>
          </w:p>
        </w:tc>
        <w:tc>
          <w:tcPr>
            <w:tcW w:w="1559" w:type="dxa"/>
            <w:tcBorders>
              <w:top w:val="single" w:sz="4" w:space="0" w:color="auto"/>
              <w:left w:val="single" w:sz="4" w:space="0" w:color="auto"/>
              <w:bottom w:val="single" w:sz="4" w:space="0" w:color="auto"/>
              <w:right w:val="single" w:sz="4" w:space="0" w:color="auto"/>
            </w:tcBorders>
            <w:vAlign w:val="center"/>
          </w:tcPr>
          <w:p w14:paraId="420710D9" w14:textId="75E2DEB3" w:rsidR="00877D4C" w:rsidRPr="00A90249" w:rsidRDefault="007875B0" w:rsidP="003C060A">
            <w:pPr>
              <w:jc w:val="center"/>
              <w:rPr>
                <w:rFonts w:ascii="Tahoma" w:hAnsi="Tahoma" w:cs="Tahoma"/>
                <w:sz w:val="20"/>
                <w:szCs w:val="20"/>
              </w:rPr>
            </w:pPr>
            <w:r w:rsidRPr="00A90249">
              <w:rPr>
                <w:rFonts w:ascii="Tahoma" w:hAnsi="Tahoma" w:cs="Tahoma"/>
                <w:sz w:val="20"/>
                <w:szCs w:val="20"/>
              </w:rPr>
              <w:t>1,5</w:t>
            </w:r>
          </w:p>
        </w:tc>
        <w:tc>
          <w:tcPr>
            <w:tcW w:w="1418" w:type="dxa"/>
            <w:tcBorders>
              <w:top w:val="single" w:sz="4" w:space="0" w:color="auto"/>
              <w:left w:val="single" w:sz="4" w:space="0" w:color="auto"/>
              <w:bottom w:val="single" w:sz="4" w:space="0" w:color="auto"/>
              <w:right w:val="single" w:sz="4" w:space="0" w:color="auto"/>
            </w:tcBorders>
            <w:vAlign w:val="center"/>
          </w:tcPr>
          <w:p w14:paraId="241E25D5" w14:textId="7C9C2918" w:rsidR="00877D4C" w:rsidRPr="00A90249" w:rsidRDefault="00864EC0" w:rsidP="003C060A">
            <w:pPr>
              <w:jc w:val="center"/>
              <w:rPr>
                <w:rFonts w:ascii="Tahoma" w:hAnsi="Tahoma" w:cs="Tahoma"/>
                <w:sz w:val="20"/>
                <w:szCs w:val="20"/>
              </w:rPr>
            </w:pPr>
            <w:r w:rsidRPr="00A90249">
              <w:rPr>
                <w:rFonts w:ascii="Tahoma" w:hAnsi="Tahoma" w:cs="Tahoma"/>
                <w:sz w:val="20"/>
                <w:szCs w:val="20"/>
              </w:rPr>
              <w:t>0</w:t>
            </w:r>
          </w:p>
        </w:tc>
      </w:tr>
      <w:tr w:rsidR="00EE1EC6" w:rsidRPr="00A90249" w14:paraId="699760A9" w14:textId="77777777" w:rsidTr="00EE1EC6">
        <w:trPr>
          <w:trHeight w:val="20"/>
        </w:trPr>
        <w:tc>
          <w:tcPr>
            <w:tcW w:w="964" w:type="dxa"/>
            <w:vMerge/>
            <w:tcBorders>
              <w:left w:val="single" w:sz="4" w:space="0" w:color="auto"/>
              <w:bottom w:val="single" w:sz="4" w:space="0" w:color="auto"/>
              <w:right w:val="single" w:sz="4" w:space="0" w:color="auto"/>
            </w:tcBorders>
            <w:vAlign w:val="center"/>
          </w:tcPr>
          <w:p w14:paraId="53DB5ED2" w14:textId="77777777" w:rsidR="00877D4C" w:rsidRPr="00A90249" w:rsidRDefault="00877D4C" w:rsidP="00DA5C87">
            <w:pPr>
              <w:jc w:val="center"/>
              <w:rPr>
                <w:rFonts w:ascii="Tahoma" w:hAnsi="Tahoma" w:cs="Tahoma"/>
                <w:sz w:val="20"/>
                <w:szCs w:val="20"/>
              </w:rPr>
            </w:pPr>
          </w:p>
        </w:tc>
        <w:tc>
          <w:tcPr>
            <w:tcW w:w="3956" w:type="dxa"/>
            <w:vMerge/>
            <w:tcBorders>
              <w:left w:val="single" w:sz="4" w:space="0" w:color="auto"/>
              <w:bottom w:val="single" w:sz="4" w:space="0" w:color="auto"/>
              <w:right w:val="single" w:sz="4" w:space="0" w:color="auto"/>
            </w:tcBorders>
            <w:vAlign w:val="center"/>
          </w:tcPr>
          <w:p w14:paraId="21D18D09" w14:textId="77777777" w:rsidR="00877D4C" w:rsidRPr="00A90249" w:rsidRDefault="00877D4C" w:rsidP="003C060A">
            <w:pPr>
              <w:rPr>
                <w:rFonts w:ascii="Tahoma" w:hAnsi="Tahoma" w:cs="Tahoma"/>
                <w:sz w:val="20"/>
                <w:szCs w:val="20"/>
              </w:rPr>
            </w:pPr>
          </w:p>
        </w:tc>
        <w:tc>
          <w:tcPr>
            <w:tcW w:w="1997" w:type="dxa"/>
            <w:tcBorders>
              <w:top w:val="single" w:sz="4" w:space="0" w:color="auto"/>
              <w:left w:val="single" w:sz="4" w:space="0" w:color="auto"/>
              <w:bottom w:val="single" w:sz="4" w:space="0" w:color="auto"/>
              <w:right w:val="single" w:sz="4" w:space="0" w:color="auto"/>
            </w:tcBorders>
            <w:vAlign w:val="center"/>
          </w:tcPr>
          <w:p w14:paraId="7F1C5793" w14:textId="77777777" w:rsidR="00877D4C" w:rsidRPr="00A90249" w:rsidRDefault="00877D4C" w:rsidP="003C060A">
            <w:pPr>
              <w:jc w:val="center"/>
              <w:rPr>
                <w:rFonts w:ascii="Tahoma" w:hAnsi="Tahoma" w:cs="Tahoma"/>
                <w:sz w:val="20"/>
                <w:szCs w:val="20"/>
              </w:rPr>
            </w:pPr>
            <w:r w:rsidRPr="00A90249">
              <w:rPr>
                <w:rFonts w:ascii="Tahoma" w:hAnsi="Tahoma" w:cs="Tahoma"/>
                <w:sz w:val="20"/>
                <w:szCs w:val="20"/>
              </w:rPr>
              <w:t>%</w:t>
            </w:r>
          </w:p>
        </w:tc>
        <w:tc>
          <w:tcPr>
            <w:tcW w:w="1559" w:type="dxa"/>
            <w:tcBorders>
              <w:top w:val="single" w:sz="4" w:space="0" w:color="auto"/>
              <w:left w:val="single" w:sz="4" w:space="0" w:color="auto"/>
              <w:bottom w:val="single" w:sz="4" w:space="0" w:color="auto"/>
              <w:right w:val="single" w:sz="4" w:space="0" w:color="auto"/>
            </w:tcBorders>
            <w:vAlign w:val="center"/>
          </w:tcPr>
          <w:p w14:paraId="7D58A347" w14:textId="19F7D7D9" w:rsidR="00877D4C" w:rsidRPr="00A90249" w:rsidRDefault="00A02D37" w:rsidP="003C060A">
            <w:pPr>
              <w:jc w:val="center"/>
              <w:rPr>
                <w:rFonts w:ascii="Tahoma" w:hAnsi="Tahoma" w:cs="Tahoma"/>
                <w:sz w:val="20"/>
                <w:szCs w:val="20"/>
              </w:rPr>
            </w:pPr>
            <w:r w:rsidRPr="00A90249">
              <w:rPr>
                <w:rFonts w:ascii="Tahoma" w:hAnsi="Tahoma" w:cs="Tahoma"/>
                <w:sz w:val="20"/>
                <w:szCs w:val="20"/>
              </w:rPr>
              <w:t>0,40</w:t>
            </w:r>
          </w:p>
        </w:tc>
        <w:tc>
          <w:tcPr>
            <w:tcW w:w="1418" w:type="dxa"/>
            <w:tcBorders>
              <w:top w:val="single" w:sz="4" w:space="0" w:color="auto"/>
              <w:left w:val="single" w:sz="4" w:space="0" w:color="auto"/>
              <w:bottom w:val="single" w:sz="4" w:space="0" w:color="auto"/>
              <w:right w:val="single" w:sz="4" w:space="0" w:color="auto"/>
            </w:tcBorders>
            <w:vAlign w:val="center"/>
          </w:tcPr>
          <w:p w14:paraId="4C7CC4D1" w14:textId="1E387D74" w:rsidR="00877D4C" w:rsidRPr="00A90249" w:rsidRDefault="00864EC0" w:rsidP="003C060A">
            <w:pPr>
              <w:jc w:val="center"/>
              <w:rPr>
                <w:rFonts w:ascii="Tahoma" w:hAnsi="Tahoma" w:cs="Tahoma"/>
                <w:sz w:val="20"/>
                <w:szCs w:val="20"/>
              </w:rPr>
            </w:pPr>
            <w:r w:rsidRPr="00A90249">
              <w:rPr>
                <w:rFonts w:ascii="Tahoma" w:hAnsi="Tahoma" w:cs="Tahoma"/>
                <w:sz w:val="20"/>
                <w:szCs w:val="20"/>
              </w:rPr>
              <w:t>0</w:t>
            </w:r>
          </w:p>
        </w:tc>
      </w:tr>
      <w:tr w:rsidR="00EE1EC6" w:rsidRPr="00A90249" w14:paraId="20CD3E35" w14:textId="77777777" w:rsidTr="00EE1EC6">
        <w:trPr>
          <w:trHeight w:val="20"/>
        </w:trPr>
        <w:tc>
          <w:tcPr>
            <w:tcW w:w="964" w:type="dxa"/>
            <w:vMerge w:val="restart"/>
            <w:tcBorders>
              <w:top w:val="single" w:sz="4" w:space="0" w:color="auto"/>
              <w:left w:val="single" w:sz="4" w:space="0" w:color="auto"/>
              <w:right w:val="single" w:sz="4" w:space="0" w:color="auto"/>
            </w:tcBorders>
            <w:vAlign w:val="center"/>
          </w:tcPr>
          <w:p w14:paraId="6F643252" w14:textId="3EDF62D9" w:rsidR="00877D4C" w:rsidRPr="00A90249" w:rsidRDefault="00877D4C" w:rsidP="00DA5C87">
            <w:pPr>
              <w:jc w:val="center"/>
              <w:rPr>
                <w:rFonts w:ascii="Tahoma" w:hAnsi="Tahoma" w:cs="Tahoma"/>
                <w:sz w:val="20"/>
                <w:szCs w:val="20"/>
              </w:rPr>
            </w:pPr>
            <w:r w:rsidRPr="00A90249">
              <w:rPr>
                <w:rFonts w:ascii="Tahoma" w:hAnsi="Tahoma" w:cs="Tahoma"/>
                <w:sz w:val="20"/>
                <w:szCs w:val="20"/>
              </w:rPr>
              <w:t>1.2.</w:t>
            </w:r>
            <w:r w:rsidR="00DA5C87" w:rsidRPr="00A90249">
              <w:rPr>
                <w:rFonts w:ascii="Tahoma" w:hAnsi="Tahoma" w:cs="Tahoma"/>
                <w:sz w:val="20"/>
                <w:szCs w:val="20"/>
              </w:rPr>
              <w:t>3</w:t>
            </w:r>
            <w:r w:rsidRPr="00A90249">
              <w:rPr>
                <w:rFonts w:ascii="Tahoma" w:hAnsi="Tahoma" w:cs="Tahoma"/>
                <w:sz w:val="20"/>
                <w:szCs w:val="20"/>
              </w:rPr>
              <w:t>.2</w:t>
            </w:r>
          </w:p>
        </w:tc>
        <w:tc>
          <w:tcPr>
            <w:tcW w:w="3956" w:type="dxa"/>
            <w:vMerge w:val="restart"/>
            <w:tcBorders>
              <w:top w:val="single" w:sz="4" w:space="0" w:color="auto"/>
              <w:left w:val="single" w:sz="4" w:space="0" w:color="auto"/>
              <w:right w:val="single" w:sz="4" w:space="0" w:color="auto"/>
            </w:tcBorders>
            <w:vAlign w:val="center"/>
          </w:tcPr>
          <w:p w14:paraId="71EB6873" w14:textId="77777777" w:rsidR="00877D4C" w:rsidRPr="00A90249" w:rsidRDefault="00877D4C" w:rsidP="003C060A">
            <w:pPr>
              <w:rPr>
                <w:rFonts w:ascii="Tahoma" w:hAnsi="Tahoma" w:cs="Tahoma"/>
                <w:sz w:val="20"/>
                <w:szCs w:val="20"/>
              </w:rPr>
            </w:pPr>
            <w:r w:rsidRPr="00A90249">
              <w:rPr>
                <w:rFonts w:ascii="Tahoma" w:eastAsia="Calibri" w:hAnsi="Tahoma" w:cs="Tahoma"/>
                <w:sz w:val="20"/>
                <w:szCs w:val="20"/>
              </w:rPr>
              <w:t>зона инженерной инфраструктуры</w:t>
            </w:r>
          </w:p>
        </w:tc>
        <w:tc>
          <w:tcPr>
            <w:tcW w:w="1997" w:type="dxa"/>
            <w:tcBorders>
              <w:top w:val="single" w:sz="4" w:space="0" w:color="auto"/>
              <w:left w:val="single" w:sz="4" w:space="0" w:color="auto"/>
              <w:bottom w:val="single" w:sz="4" w:space="0" w:color="auto"/>
              <w:right w:val="single" w:sz="4" w:space="0" w:color="auto"/>
            </w:tcBorders>
            <w:vAlign w:val="center"/>
          </w:tcPr>
          <w:p w14:paraId="6F12FCEF" w14:textId="77777777" w:rsidR="00877D4C" w:rsidRPr="00A90249" w:rsidRDefault="00877D4C" w:rsidP="003C060A">
            <w:pPr>
              <w:jc w:val="center"/>
              <w:rPr>
                <w:rFonts w:ascii="Tahoma" w:hAnsi="Tahoma" w:cs="Tahoma"/>
                <w:sz w:val="20"/>
                <w:szCs w:val="20"/>
              </w:rPr>
            </w:pPr>
            <w:r w:rsidRPr="00A90249">
              <w:rPr>
                <w:rFonts w:ascii="Tahoma" w:hAnsi="Tahoma" w:cs="Tahoma"/>
                <w:sz w:val="20"/>
                <w:szCs w:val="20"/>
              </w:rPr>
              <w:t>га</w:t>
            </w:r>
          </w:p>
        </w:tc>
        <w:tc>
          <w:tcPr>
            <w:tcW w:w="1559" w:type="dxa"/>
            <w:tcBorders>
              <w:top w:val="single" w:sz="4" w:space="0" w:color="auto"/>
              <w:left w:val="single" w:sz="4" w:space="0" w:color="auto"/>
              <w:bottom w:val="single" w:sz="4" w:space="0" w:color="auto"/>
              <w:right w:val="single" w:sz="4" w:space="0" w:color="auto"/>
            </w:tcBorders>
            <w:vAlign w:val="center"/>
          </w:tcPr>
          <w:p w14:paraId="467E5216" w14:textId="77777777" w:rsidR="00877D4C" w:rsidRPr="00A90249" w:rsidRDefault="00877D4C" w:rsidP="003C060A">
            <w:pPr>
              <w:jc w:val="center"/>
              <w:rPr>
                <w:rFonts w:ascii="Tahoma" w:hAnsi="Tahoma" w:cs="Tahoma"/>
                <w:sz w:val="20"/>
                <w:szCs w:val="20"/>
              </w:rPr>
            </w:pPr>
            <w:r w:rsidRPr="00A90249">
              <w:rPr>
                <w:rFonts w:ascii="Tahoma" w:hAnsi="Tahoma" w:cs="Tahoma"/>
                <w:sz w:val="20"/>
                <w:szCs w:val="20"/>
              </w:rPr>
              <w:t>0,7</w:t>
            </w:r>
          </w:p>
        </w:tc>
        <w:tc>
          <w:tcPr>
            <w:tcW w:w="1418" w:type="dxa"/>
            <w:tcBorders>
              <w:top w:val="single" w:sz="4" w:space="0" w:color="auto"/>
              <w:left w:val="single" w:sz="4" w:space="0" w:color="auto"/>
              <w:bottom w:val="single" w:sz="4" w:space="0" w:color="auto"/>
              <w:right w:val="single" w:sz="4" w:space="0" w:color="auto"/>
            </w:tcBorders>
            <w:vAlign w:val="center"/>
          </w:tcPr>
          <w:p w14:paraId="771FFA2B" w14:textId="77777777" w:rsidR="00877D4C" w:rsidRPr="00A90249" w:rsidRDefault="00877D4C" w:rsidP="003C060A">
            <w:pPr>
              <w:jc w:val="center"/>
              <w:rPr>
                <w:rFonts w:ascii="Tahoma" w:hAnsi="Tahoma" w:cs="Tahoma"/>
                <w:sz w:val="20"/>
                <w:szCs w:val="20"/>
              </w:rPr>
            </w:pPr>
            <w:r w:rsidRPr="00A90249">
              <w:rPr>
                <w:rFonts w:ascii="Tahoma" w:hAnsi="Tahoma" w:cs="Tahoma"/>
                <w:sz w:val="20"/>
                <w:szCs w:val="20"/>
              </w:rPr>
              <w:t>0,8</w:t>
            </w:r>
          </w:p>
        </w:tc>
      </w:tr>
      <w:tr w:rsidR="00EE1EC6" w:rsidRPr="00A90249" w14:paraId="7F1D6CAB" w14:textId="77777777" w:rsidTr="00EE1EC6">
        <w:trPr>
          <w:trHeight w:val="20"/>
        </w:trPr>
        <w:tc>
          <w:tcPr>
            <w:tcW w:w="964" w:type="dxa"/>
            <w:vMerge/>
            <w:tcBorders>
              <w:left w:val="single" w:sz="4" w:space="0" w:color="auto"/>
              <w:bottom w:val="single" w:sz="4" w:space="0" w:color="auto"/>
              <w:right w:val="single" w:sz="4" w:space="0" w:color="auto"/>
            </w:tcBorders>
            <w:vAlign w:val="center"/>
          </w:tcPr>
          <w:p w14:paraId="7CD83105" w14:textId="77777777" w:rsidR="00877D4C" w:rsidRPr="00A90249" w:rsidRDefault="00877D4C" w:rsidP="00DA5C87">
            <w:pPr>
              <w:jc w:val="center"/>
              <w:rPr>
                <w:rFonts w:ascii="Tahoma" w:hAnsi="Tahoma" w:cs="Tahoma"/>
                <w:sz w:val="20"/>
                <w:szCs w:val="20"/>
              </w:rPr>
            </w:pPr>
          </w:p>
        </w:tc>
        <w:tc>
          <w:tcPr>
            <w:tcW w:w="3956" w:type="dxa"/>
            <w:vMerge/>
            <w:tcBorders>
              <w:left w:val="single" w:sz="4" w:space="0" w:color="auto"/>
              <w:bottom w:val="single" w:sz="4" w:space="0" w:color="auto"/>
              <w:right w:val="single" w:sz="4" w:space="0" w:color="auto"/>
            </w:tcBorders>
            <w:vAlign w:val="center"/>
          </w:tcPr>
          <w:p w14:paraId="0CDD8EBF" w14:textId="77777777" w:rsidR="00877D4C" w:rsidRPr="00A90249" w:rsidRDefault="00877D4C" w:rsidP="003C060A">
            <w:pPr>
              <w:rPr>
                <w:rFonts w:ascii="Tahoma" w:hAnsi="Tahoma" w:cs="Tahoma"/>
                <w:sz w:val="20"/>
                <w:szCs w:val="20"/>
              </w:rPr>
            </w:pPr>
          </w:p>
        </w:tc>
        <w:tc>
          <w:tcPr>
            <w:tcW w:w="1997" w:type="dxa"/>
            <w:tcBorders>
              <w:top w:val="single" w:sz="4" w:space="0" w:color="auto"/>
              <w:left w:val="single" w:sz="4" w:space="0" w:color="auto"/>
              <w:bottom w:val="single" w:sz="4" w:space="0" w:color="auto"/>
              <w:right w:val="single" w:sz="4" w:space="0" w:color="auto"/>
            </w:tcBorders>
            <w:vAlign w:val="center"/>
          </w:tcPr>
          <w:p w14:paraId="2AB9E7AA" w14:textId="77777777" w:rsidR="00877D4C" w:rsidRPr="00A90249" w:rsidRDefault="00877D4C" w:rsidP="003C060A">
            <w:pPr>
              <w:jc w:val="center"/>
              <w:rPr>
                <w:rFonts w:ascii="Tahoma" w:hAnsi="Tahoma" w:cs="Tahoma"/>
                <w:sz w:val="20"/>
                <w:szCs w:val="20"/>
              </w:rPr>
            </w:pPr>
            <w:r w:rsidRPr="00A90249">
              <w:rPr>
                <w:rFonts w:ascii="Tahoma" w:hAnsi="Tahoma" w:cs="Tahoma"/>
                <w:sz w:val="20"/>
                <w:szCs w:val="20"/>
              </w:rPr>
              <w:t>%</w:t>
            </w:r>
          </w:p>
        </w:tc>
        <w:tc>
          <w:tcPr>
            <w:tcW w:w="1559" w:type="dxa"/>
            <w:tcBorders>
              <w:top w:val="single" w:sz="4" w:space="0" w:color="auto"/>
              <w:left w:val="single" w:sz="4" w:space="0" w:color="auto"/>
              <w:bottom w:val="single" w:sz="4" w:space="0" w:color="auto"/>
              <w:right w:val="single" w:sz="4" w:space="0" w:color="auto"/>
            </w:tcBorders>
            <w:vAlign w:val="center"/>
          </w:tcPr>
          <w:p w14:paraId="38F93A07" w14:textId="21125193" w:rsidR="00877D4C" w:rsidRPr="00A90249" w:rsidRDefault="00A02D37" w:rsidP="003C060A">
            <w:pPr>
              <w:jc w:val="center"/>
              <w:rPr>
                <w:rFonts w:ascii="Tahoma" w:hAnsi="Tahoma" w:cs="Tahoma"/>
                <w:sz w:val="20"/>
                <w:szCs w:val="20"/>
              </w:rPr>
            </w:pPr>
            <w:r w:rsidRPr="00A90249">
              <w:rPr>
                <w:rFonts w:ascii="Tahoma" w:hAnsi="Tahoma" w:cs="Tahoma"/>
                <w:sz w:val="20"/>
                <w:szCs w:val="20"/>
              </w:rPr>
              <w:t>0,18</w:t>
            </w:r>
          </w:p>
        </w:tc>
        <w:tc>
          <w:tcPr>
            <w:tcW w:w="1418" w:type="dxa"/>
            <w:tcBorders>
              <w:top w:val="single" w:sz="4" w:space="0" w:color="auto"/>
              <w:left w:val="single" w:sz="4" w:space="0" w:color="auto"/>
              <w:bottom w:val="single" w:sz="4" w:space="0" w:color="auto"/>
              <w:right w:val="single" w:sz="4" w:space="0" w:color="auto"/>
            </w:tcBorders>
            <w:vAlign w:val="center"/>
          </w:tcPr>
          <w:p w14:paraId="4C33ED24" w14:textId="43BFF805" w:rsidR="00CA1A94" w:rsidRPr="00A90249" w:rsidRDefault="00D939C5" w:rsidP="003C060A">
            <w:pPr>
              <w:jc w:val="center"/>
              <w:rPr>
                <w:rFonts w:ascii="Tahoma" w:hAnsi="Tahoma" w:cs="Tahoma"/>
                <w:sz w:val="20"/>
                <w:szCs w:val="20"/>
              </w:rPr>
            </w:pPr>
            <w:r w:rsidRPr="00A90249">
              <w:rPr>
                <w:rFonts w:ascii="Tahoma" w:hAnsi="Tahoma" w:cs="Tahoma"/>
                <w:sz w:val="20"/>
                <w:szCs w:val="20"/>
              </w:rPr>
              <w:t>0,21</w:t>
            </w:r>
          </w:p>
        </w:tc>
      </w:tr>
      <w:tr w:rsidR="00EE1EC6" w:rsidRPr="00A90249" w14:paraId="124B505A" w14:textId="77777777" w:rsidTr="00EE1EC6">
        <w:trPr>
          <w:trHeight w:val="20"/>
        </w:trPr>
        <w:tc>
          <w:tcPr>
            <w:tcW w:w="964" w:type="dxa"/>
            <w:vMerge w:val="restart"/>
            <w:tcBorders>
              <w:top w:val="single" w:sz="4" w:space="0" w:color="auto"/>
              <w:left w:val="single" w:sz="4" w:space="0" w:color="auto"/>
              <w:right w:val="single" w:sz="4" w:space="0" w:color="auto"/>
            </w:tcBorders>
            <w:vAlign w:val="center"/>
          </w:tcPr>
          <w:p w14:paraId="26DEE039" w14:textId="1F16FBDB" w:rsidR="007875B0" w:rsidRPr="00A90249" w:rsidRDefault="007875B0" w:rsidP="00DA5C87">
            <w:pPr>
              <w:jc w:val="center"/>
              <w:rPr>
                <w:rFonts w:ascii="Tahoma" w:hAnsi="Tahoma" w:cs="Tahoma"/>
                <w:sz w:val="20"/>
                <w:szCs w:val="20"/>
              </w:rPr>
            </w:pPr>
            <w:r w:rsidRPr="00A90249">
              <w:rPr>
                <w:rFonts w:ascii="Tahoma" w:hAnsi="Tahoma" w:cs="Tahoma"/>
                <w:sz w:val="20"/>
                <w:szCs w:val="20"/>
              </w:rPr>
              <w:t>1.2.</w:t>
            </w:r>
            <w:r w:rsidR="00DA5C87" w:rsidRPr="00A90249">
              <w:rPr>
                <w:rFonts w:ascii="Tahoma" w:hAnsi="Tahoma" w:cs="Tahoma"/>
                <w:sz w:val="20"/>
                <w:szCs w:val="20"/>
              </w:rPr>
              <w:t>3</w:t>
            </w:r>
            <w:r w:rsidRPr="00A90249">
              <w:rPr>
                <w:rFonts w:ascii="Tahoma" w:hAnsi="Tahoma" w:cs="Tahoma"/>
                <w:sz w:val="20"/>
                <w:szCs w:val="20"/>
              </w:rPr>
              <w:t>.3</w:t>
            </w:r>
          </w:p>
        </w:tc>
        <w:tc>
          <w:tcPr>
            <w:tcW w:w="3956" w:type="dxa"/>
            <w:vMerge w:val="restart"/>
            <w:tcBorders>
              <w:top w:val="single" w:sz="4" w:space="0" w:color="auto"/>
              <w:left w:val="single" w:sz="4" w:space="0" w:color="auto"/>
              <w:right w:val="single" w:sz="4" w:space="0" w:color="auto"/>
            </w:tcBorders>
            <w:vAlign w:val="center"/>
          </w:tcPr>
          <w:p w14:paraId="4F4CA72C" w14:textId="77777777" w:rsidR="007875B0" w:rsidRPr="00A90249" w:rsidRDefault="007875B0" w:rsidP="007875B0">
            <w:pPr>
              <w:rPr>
                <w:rFonts w:ascii="Tahoma" w:hAnsi="Tahoma" w:cs="Tahoma"/>
                <w:sz w:val="20"/>
                <w:szCs w:val="20"/>
              </w:rPr>
            </w:pPr>
            <w:r w:rsidRPr="00A90249">
              <w:rPr>
                <w:rFonts w:ascii="Tahoma" w:eastAsia="Calibri" w:hAnsi="Tahoma" w:cs="Tahoma"/>
                <w:sz w:val="20"/>
                <w:szCs w:val="20"/>
              </w:rPr>
              <w:t>зона транспортной инфраструктуры</w:t>
            </w:r>
          </w:p>
        </w:tc>
        <w:tc>
          <w:tcPr>
            <w:tcW w:w="1997" w:type="dxa"/>
            <w:tcBorders>
              <w:top w:val="single" w:sz="4" w:space="0" w:color="auto"/>
              <w:left w:val="single" w:sz="4" w:space="0" w:color="auto"/>
              <w:bottom w:val="single" w:sz="4" w:space="0" w:color="auto"/>
              <w:right w:val="single" w:sz="4" w:space="0" w:color="auto"/>
            </w:tcBorders>
            <w:vAlign w:val="center"/>
          </w:tcPr>
          <w:p w14:paraId="4AB6333A" w14:textId="77777777" w:rsidR="007875B0" w:rsidRPr="00A90249" w:rsidRDefault="007875B0" w:rsidP="007875B0">
            <w:pPr>
              <w:jc w:val="center"/>
              <w:rPr>
                <w:rFonts w:ascii="Tahoma" w:hAnsi="Tahoma" w:cs="Tahoma"/>
                <w:sz w:val="20"/>
                <w:szCs w:val="20"/>
              </w:rPr>
            </w:pPr>
            <w:r w:rsidRPr="00A90249">
              <w:rPr>
                <w:rFonts w:ascii="Tahoma" w:hAnsi="Tahoma" w:cs="Tahoma"/>
                <w:sz w:val="20"/>
                <w:szCs w:val="20"/>
              </w:rPr>
              <w:t>га</w:t>
            </w:r>
          </w:p>
        </w:tc>
        <w:tc>
          <w:tcPr>
            <w:tcW w:w="1559" w:type="dxa"/>
            <w:tcBorders>
              <w:top w:val="single" w:sz="4" w:space="0" w:color="auto"/>
              <w:left w:val="single" w:sz="4" w:space="0" w:color="auto"/>
              <w:bottom w:val="single" w:sz="4" w:space="0" w:color="auto"/>
              <w:right w:val="single" w:sz="4" w:space="0" w:color="auto"/>
            </w:tcBorders>
            <w:vAlign w:val="center"/>
          </w:tcPr>
          <w:p w14:paraId="4AD815A8" w14:textId="5D5958A2" w:rsidR="007875B0" w:rsidRPr="00A90249" w:rsidRDefault="00541CFD" w:rsidP="007875B0">
            <w:pPr>
              <w:jc w:val="center"/>
              <w:rPr>
                <w:rFonts w:ascii="Tahoma" w:hAnsi="Tahoma" w:cs="Tahoma"/>
                <w:sz w:val="20"/>
                <w:szCs w:val="20"/>
              </w:rPr>
            </w:pPr>
            <w:r w:rsidRPr="00A90249">
              <w:rPr>
                <w:rFonts w:ascii="Tahoma" w:hAnsi="Tahoma" w:cs="Tahoma"/>
                <w:sz w:val="20"/>
                <w:szCs w:val="20"/>
                <w:lang w:val="en-US"/>
              </w:rPr>
              <w:t>5</w:t>
            </w:r>
            <w:r w:rsidRPr="00A90249">
              <w:rPr>
                <w:rFonts w:ascii="Tahoma" w:hAnsi="Tahoma" w:cs="Tahoma"/>
                <w:sz w:val="20"/>
                <w:szCs w:val="20"/>
              </w:rPr>
              <w:t>,</w:t>
            </w:r>
            <w:r w:rsidR="00E83B53" w:rsidRPr="00A90249">
              <w:rPr>
                <w:rFonts w:ascii="Tahoma" w:hAnsi="Tahoma" w:cs="Tahoma"/>
                <w:sz w:val="20"/>
                <w:szCs w:val="20"/>
              </w:rPr>
              <w:t>0</w:t>
            </w:r>
          </w:p>
        </w:tc>
        <w:tc>
          <w:tcPr>
            <w:tcW w:w="1418" w:type="dxa"/>
            <w:tcBorders>
              <w:top w:val="single" w:sz="4" w:space="0" w:color="auto"/>
              <w:left w:val="single" w:sz="4" w:space="0" w:color="auto"/>
              <w:bottom w:val="single" w:sz="4" w:space="0" w:color="auto"/>
              <w:right w:val="single" w:sz="4" w:space="0" w:color="auto"/>
            </w:tcBorders>
            <w:vAlign w:val="center"/>
          </w:tcPr>
          <w:p w14:paraId="5EC3A2D9" w14:textId="4BCFDD3F" w:rsidR="007875B0" w:rsidRPr="00A90249" w:rsidRDefault="00D939C5" w:rsidP="007875B0">
            <w:pPr>
              <w:jc w:val="center"/>
              <w:rPr>
                <w:rFonts w:ascii="Tahoma" w:hAnsi="Tahoma" w:cs="Tahoma"/>
                <w:sz w:val="20"/>
                <w:szCs w:val="20"/>
              </w:rPr>
            </w:pPr>
            <w:r w:rsidRPr="00A90249">
              <w:rPr>
                <w:rFonts w:ascii="Tahoma" w:hAnsi="Tahoma" w:cs="Tahoma"/>
                <w:sz w:val="20"/>
                <w:szCs w:val="20"/>
              </w:rPr>
              <w:t>12</w:t>
            </w:r>
            <w:r w:rsidR="000E1000" w:rsidRPr="00A90249">
              <w:rPr>
                <w:rFonts w:ascii="Tahoma" w:hAnsi="Tahoma" w:cs="Tahoma"/>
                <w:sz w:val="20"/>
                <w:szCs w:val="20"/>
              </w:rPr>
              <w:t>,0</w:t>
            </w:r>
          </w:p>
        </w:tc>
      </w:tr>
      <w:tr w:rsidR="00EE1EC6" w:rsidRPr="00A90249" w14:paraId="73C33BF1" w14:textId="77777777" w:rsidTr="00EE1EC6">
        <w:trPr>
          <w:trHeight w:val="20"/>
        </w:trPr>
        <w:tc>
          <w:tcPr>
            <w:tcW w:w="964" w:type="dxa"/>
            <w:vMerge/>
            <w:tcBorders>
              <w:left w:val="single" w:sz="4" w:space="0" w:color="auto"/>
              <w:bottom w:val="single" w:sz="4" w:space="0" w:color="auto"/>
              <w:right w:val="single" w:sz="4" w:space="0" w:color="auto"/>
            </w:tcBorders>
            <w:vAlign w:val="center"/>
          </w:tcPr>
          <w:p w14:paraId="6E564749" w14:textId="77777777" w:rsidR="007875B0" w:rsidRPr="00A90249" w:rsidRDefault="007875B0" w:rsidP="00DA5C87">
            <w:pPr>
              <w:jc w:val="center"/>
              <w:rPr>
                <w:rFonts w:ascii="Tahoma" w:hAnsi="Tahoma" w:cs="Tahoma"/>
                <w:sz w:val="20"/>
                <w:szCs w:val="20"/>
              </w:rPr>
            </w:pPr>
          </w:p>
        </w:tc>
        <w:tc>
          <w:tcPr>
            <w:tcW w:w="3956" w:type="dxa"/>
            <w:vMerge/>
            <w:tcBorders>
              <w:left w:val="single" w:sz="4" w:space="0" w:color="auto"/>
              <w:bottom w:val="single" w:sz="4" w:space="0" w:color="auto"/>
              <w:right w:val="single" w:sz="4" w:space="0" w:color="auto"/>
            </w:tcBorders>
            <w:vAlign w:val="center"/>
          </w:tcPr>
          <w:p w14:paraId="7EF9BD5E" w14:textId="77777777" w:rsidR="007875B0" w:rsidRPr="00A90249" w:rsidRDefault="007875B0" w:rsidP="007875B0">
            <w:pPr>
              <w:rPr>
                <w:rFonts w:ascii="Tahoma" w:hAnsi="Tahoma" w:cs="Tahoma"/>
                <w:sz w:val="20"/>
                <w:szCs w:val="20"/>
              </w:rPr>
            </w:pPr>
          </w:p>
        </w:tc>
        <w:tc>
          <w:tcPr>
            <w:tcW w:w="1997" w:type="dxa"/>
            <w:tcBorders>
              <w:top w:val="single" w:sz="4" w:space="0" w:color="auto"/>
              <w:left w:val="single" w:sz="4" w:space="0" w:color="auto"/>
              <w:bottom w:val="single" w:sz="4" w:space="0" w:color="auto"/>
              <w:right w:val="single" w:sz="4" w:space="0" w:color="auto"/>
            </w:tcBorders>
            <w:vAlign w:val="center"/>
          </w:tcPr>
          <w:p w14:paraId="4DE2B71C" w14:textId="77777777" w:rsidR="007875B0" w:rsidRPr="00A90249" w:rsidRDefault="007875B0" w:rsidP="007875B0">
            <w:pPr>
              <w:jc w:val="center"/>
              <w:rPr>
                <w:rFonts w:ascii="Tahoma" w:hAnsi="Tahoma" w:cs="Tahoma"/>
                <w:sz w:val="20"/>
                <w:szCs w:val="20"/>
              </w:rPr>
            </w:pPr>
            <w:r w:rsidRPr="00A90249">
              <w:rPr>
                <w:rFonts w:ascii="Tahoma" w:hAnsi="Tahoma" w:cs="Tahoma"/>
                <w:sz w:val="20"/>
                <w:szCs w:val="20"/>
              </w:rPr>
              <w:t>%</w:t>
            </w:r>
          </w:p>
        </w:tc>
        <w:tc>
          <w:tcPr>
            <w:tcW w:w="1559" w:type="dxa"/>
            <w:tcBorders>
              <w:top w:val="single" w:sz="4" w:space="0" w:color="auto"/>
              <w:left w:val="single" w:sz="4" w:space="0" w:color="auto"/>
              <w:bottom w:val="single" w:sz="4" w:space="0" w:color="auto"/>
              <w:right w:val="single" w:sz="4" w:space="0" w:color="auto"/>
            </w:tcBorders>
            <w:vAlign w:val="center"/>
          </w:tcPr>
          <w:p w14:paraId="0D977FAC" w14:textId="3000A0BF" w:rsidR="007875B0" w:rsidRPr="00A90249" w:rsidRDefault="00E83B53" w:rsidP="007875B0">
            <w:pPr>
              <w:jc w:val="center"/>
              <w:rPr>
                <w:rFonts w:ascii="Tahoma" w:hAnsi="Tahoma" w:cs="Tahoma"/>
                <w:sz w:val="20"/>
                <w:szCs w:val="20"/>
              </w:rPr>
            </w:pPr>
            <w:r w:rsidRPr="00A90249">
              <w:rPr>
                <w:rFonts w:ascii="Tahoma" w:hAnsi="Tahoma" w:cs="Tahoma"/>
                <w:sz w:val="20"/>
                <w:szCs w:val="20"/>
              </w:rPr>
              <w:t>1,32</w:t>
            </w:r>
          </w:p>
        </w:tc>
        <w:tc>
          <w:tcPr>
            <w:tcW w:w="1418" w:type="dxa"/>
            <w:tcBorders>
              <w:top w:val="single" w:sz="4" w:space="0" w:color="auto"/>
              <w:left w:val="single" w:sz="4" w:space="0" w:color="auto"/>
              <w:bottom w:val="single" w:sz="4" w:space="0" w:color="auto"/>
              <w:right w:val="single" w:sz="4" w:space="0" w:color="auto"/>
            </w:tcBorders>
            <w:vAlign w:val="center"/>
          </w:tcPr>
          <w:p w14:paraId="08099C70" w14:textId="63CA0123" w:rsidR="00DA5C87" w:rsidRPr="00A90249" w:rsidRDefault="00D939C5" w:rsidP="00CA1A94">
            <w:pPr>
              <w:jc w:val="center"/>
              <w:rPr>
                <w:rFonts w:ascii="Tahoma" w:hAnsi="Tahoma" w:cs="Tahoma"/>
                <w:sz w:val="20"/>
                <w:szCs w:val="20"/>
              </w:rPr>
            </w:pPr>
            <w:r w:rsidRPr="00A90249">
              <w:rPr>
                <w:rFonts w:ascii="Tahoma" w:hAnsi="Tahoma" w:cs="Tahoma"/>
                <w:sz w:val="20"/>
                <w:szCs w:val="20"/>
              </w:rPr>
              <w:t>3,17</w:t>
            </w:r>
          </w:p>
        </w:tc>
      </w:tr>
      <w:tr w:rsidR="00EE1EC6" w:rsidRPr="00A90249" w14:paraId="5AFDEBDC" w14:textId="77777777" w:rsidTr="00EE1EC6">
        <w:trPr>
          <w:trHeight w:val="20"/>
        </w:trPr>
        <w:tc>
          <w:tcPr>
            <w:tcW w:w="964" w:type="dxa"/>
            <w:vMerge w:val="restart"/>
            <w:tcBorders>
              <w:top w:val="single" w:sz="4" w:space="0" w:color="auto"/>
              <w:left w:val="single" w:sz="4" w:space="0" w:color="auto"/>
              <w:right w:val="single" w:sz="4" w:space="0" w:color="auto"/>
            </w:tcBorders>
            <w:vAlign w:val="center"/>
          </w:tcPr>
          <w:p w14:paraId="23DF82CA" w14:textId="729165AE" w:rsidR="00F34C51" w:rsidRPr="00A90249" w:rsidRDefault="00F34C51" w:rsidP="00DA5C87">
            <w:pPr>
              <w:jc w:val="center"/>
              <w:rPr>
                <w:rFonts w:ascii="Tahoma" w:hAnsi="Tahoma" w:cs="Tahoma"/>
                <w:b/>
                <w:sz w:val="20"/>
                <w:szCs w:val="20"/>
              </w:rPr>
            </w:pPr>
            <w:r w:rsidRPr="00A90249">
              <w:rPr>
                <w:rFonts w:ascii="Tahoma" w:hAnsi="Tahoma" w:cs="Tahoma"/>
                <w:b/>
                <w:sz w:val="20"/>
                <w:szCs w:val="20"/>
              </w:rPr>
              <w:t>1.2.</w:t>
            </w:r>
            <w:r w:rsidR="00DA5C87" w:rsidRPr="00A90249">
              <w:rPr>
                <w:rFonts w:ascii="Tahoma" w:hAnsi="Tahoma" w:cs="Tahoma"/>
                <w:b/>
                <w:sz w:val="20"/>
                <w:szCs w:val="20"/>
              </w:rPr>
              <w:t>4</w:t>
            </w:r>
          </w:p>
        </w:tc>
        <w:tc>
          <w:tcPr>
            <w:tcW w:w="3956" w:type="dxa"/>
            <w:vMerge w:val="restart"/>
            <w:tcBorders>
              <w:top w:val="single" w:sz="4" w:space="0" w:color="auto"/>
              <w:left w:val="single" w:sz="4" w:space="0" w:color="auto"/>
              <w:right w:val="single" w:sz="4" w:space="0" w:color="auto"/>
            </w:tcBorders>
            <w:vAlign w:val="center"/>
          </w:tcPr>
          <w:p w14:paraId="50A94B22" w14:textId="77777777" w:rsidR="00F34C51" w:rsidRPr="00A90249" w:rsidRDefault="00F34C51" w:rsidP="00F34C51">
            <w:pPr>
              <w:rPr>
                <w:rFonts w:ascii="Tahoma" w:eastAsia="Calibri" w:hAnsi="Tahoma" w:cs="Tahoma"/>
                <w:b/>
                <w:sz w:val="20"/>
                <w:szCs w:val="20"/>
              </w:rPr>
            </w:pPr>
            <w:r w:rsidRPr="00A90249">
              <w:rPr>
                <w:rFonts w:ascii="Tahoma" w:hAnsi="Tahoma" w:cs="Tahoma"/>
                <w:b/>
                <w:sz w:val="20"/>
                <w:szCs w:val="20"/>
              </w:rPr>
              <w:t>Зоны сельскохозяйственного использования</w:t>
            </w:r>
          </w:p>
        </w:tc>
        <w:tc>
          <w:tcPr>
            <w:tcW w:w="1997" w:type="dxa"/>
            <w:tcBorders>
              <w:top w:val="single" w:sz="4" w:space="0" w:color="auto"/>
              <w:left w:val="single" w:sz="4" w:space="0" w:color="auto"/>
              <w:bottom w:val="single" w:sz="4" w:space="0" w:color="auto"/>
              <w:right w:val="single" w:sz="4" w:space="0" w:color="auto"/>
            </w:tcBorders>
            <w:vAlign w:val="center"/>
          </w:tcPr>
          <w:p w14:paraId="09B449B2" w14:textId="77777777" w:rsidR="00F34C51" w:rsidRPr="00A90249" w:rsidRDefault="00F34C51" w:rsidP="00F34C51">
            <w:pPr>
              <w:jc w:val="center"/>
              <w:rPr>
                <w:rFonts w:ascii="Tahoma" w:hAnsi="Tahoma" w:cs="Tahoma"/>
                <w:b/>
                <w:sz w:val="20"/>
                <w:szCs w:val="20"/>
              </w:rPr>
            </w:pPr>
            <w:r w:rsidRPr="00A90249">
              <w:rPr>
                <w:rFonts w:ascii="Tahoma" w:hAnsi="Tahoma" w:cs="Tahoma"/>
                <w:b/>
                <w:sz w:val="20"/>
                <w:szCs w:val="20"/>
              </w:rPr>
              <w:t>га</w:t>
            </w:r>
          </w:p>
        </w:tc>
        <w:tc>
          <w:tcPr>
            <w:tcW w:w="1559" w:type="dxa"/>
            <w:tcBorders>
              <w:top w:val="single" w:sz="4" w:space="0" w:color="auto"/>
              <w:left w:val="single" w:sz="4" w:space="0" w:color="auto"/>
              <w:bottom w:val="single" w:sz="4" w:space="0" w:color="auto"/>
              <w:right w:val="single" w:sz="4" w:space="0" w:color="auto"/>
            </w:tcBorders>
            <w:vAlign w:val="center"/>
          </w:tcPr>
          <w:p w14:paraId="647BEC2E" w14:textId="7E16B992" w:rsidR="00F34C51" w:rsidRPr="00A90249" w:rsidRDefault="000B49E2" w:rsidP="00F34C51">
            <w:pPr>
              <w:jc w:val="center"/>
              <w:rPr>
                <w:rFonts w:ascii="Tahoma" w:hAnsi="Tahoma" w:cs="Tahoma"/>
                <w:b/>
                <w:sz w:val="20"/>
                <w:szCs w:val="20"/>
              </w:rPr>
            </w:pPr>
            <w:r w:rsidRPr="00A90249">
              <w:rPr>
                <w:rFonts w:ascii="Tahoma" w:hAnsi="Tahoma" w:cs="Tahoma"/>
                <w:b/>
                <w:sz w:val="20"/>
                <w:szCs w:val="20"/>
              </w:rPr>
              <w:t>189,5</w:t>
            </w:r>
          </w:p>
        </w:tc>
        <w:tc>
          <w:tcPr>
            <w:tcW w:w="1418" w:type="dxa"/>
            <w:tcBorders>
              <w:top w:val="single" w:sz="4" w:space="0" w:color="auto"/>
              <w:left w:val="single" w:sz="4" w:space="0" w:color="auto"/>
              <w:bottom w:val="single" w:sz="4" w:space="0" w:color="auto"/>
              <w:right w:val="single" w:sz="4" w:space="0" w:color="auto"/>
            </w:tcBorders>
            <w:vAlign w:val="center"/>
          </w:tcPr>
          <w:p w14:paraId="01209B99" w14:textId="40C5832D" w:rsidR="00F34C51" w:rsidRPr="00A90249" w:rsidRDefault="00D939C5" w:rsidP="00F34C51">
            <w:pPr>
              <w:jc w:val="center"/>
              <w:rPr>
                <w:rFonts w:ascii="Tahoma" w:hAnsi="Tahoma" w:cs="Tahoma"/>
                <w:b/>
                <w:sz w:val="20"/>
                <w:szCs w:val="20"/>
              </w:rPr>
            </w:pPr>
            <w:r w:rsidRPr="00A90249">
              <w:rPr>
                <w:rFonts w:ascii="Tahoma" w:hAnsi="Tahoma" w:cs="Tahoma"/>
                <w:b/>
                <w:sz w:val="20"/>
                <w:szCs w:val="20"/>
              </w:rPr>
              <w:t>330,9</w:t>
            </w:r>
          </w:p>
        </w:tc>
      </w:tr>
      <w:tr w:rsidR="00EE1EC6" w:rsidRPr="00A90249" w14:paraId="170D5898" w14:textId="77777777" w:rsidTr="00EE1EC6">
        <w:trPr>
          <w:trHeight w:val="20"/>
        </w:trPr>
        <w:tc>
          <w:tcPr>
            <w:tcW w:w="964" w:type="dxa"/>
            <w:vMerge/>
            <w:tcBorders>
              <w:left w:val="single" w:sz="4" w:space="0" w:color="auto"/>
              <w:bottom w:val="single" w:sz="4" w:space="0" w:color="auto"/>
              <w:right w:val="single" w:sz="4" w:space="0" w:color="auto"/>
            </w:tcBorders>
            <w:vAlign w:val="center"/>
          </w:tcPr>
          <w:p w14:paraId="5A4E485D" w14:textId="77777777" w:rsidR="00F34C51" w:rsidRPr="00A90249" w:rsidRDefault="00F34C51" w:rsidP="00DA5C87">
            <w:pPr>
              <w:jc w:val="center"/>
              <w:rPr>
                <w:rFonts w:ascii="Tahoma" w:hAnsi="Tahoma" w:cs="Tahoma"/>
                <w:b/>
                <w:sz w:val="20"/>
                <w:szCs w:val="20"/>
              </w:rPr>
            </w:pPr>
          </w:p>
        </w:tc>
        <w:tc>
          <w:tcPr>
            <w:tcW w:w="3956" w:type="dxa"/>
            <w:vMerge/>
            <w:tcBorders>
              <w:left w:val="single" w:sz="4" w:space="0" w:color="auto"/>
              <w:bottom w:val="single" w:sz="4" w:space="0" w:color="auto"/>
              <w:right w:val="single" w:sz="4" w:space="0" w:color="auto"/>
            </w:tcBorders>
            <w:vAlign w:val="center"/>
          </w:tcPr>
          <w:p w14:paraId="083AFD3E" w14:textId="77777777" w:rsidR="00F34C51" w:rsidRPr="00A90249" w:rsidRDefault="00F34C51" w:rsidP="00F34C51">
            <w:pPr>
              <w:rPr>
                <w:rFonts w:ascii="Tahoma" w:eastAsia="Calibri" w:hAnsi="Tahoma" w:cs="Tahoma"/>
                <w:b/>
                <w:sz w:val="20"/>
                <w:szCs w:val="20"/>
              </w:rPr>
            </w:pPr>
          </w:p>
        </w:tc>
        <w:tc>
          <w:tcPr>
            <w:tcW w:w="1997" w:type="dxa"/>
            <w:tcBorders>
              <w:top w:val="single" w:sz="4" w:space="0" w:color="auto"/>
              <w:left w:val="single" w:sz="4" w:space="0" w:color="auto"/>
              <w:bottom w:val="single" w:sz="4" w:space="0" w:color="auto"/>
              <w:right w:val="single" w:sz="4" w:space="0" w:color="auto"/>
            </w:tcBorders>
            <w:vAlign w:val="center"/>
          </w:tcPr>
          <w:p w14:paraId="5A11E4C0" w14:textId="77777777" w:rsidR="00F34C51" w:rsidRPr="00A90249" w:rsidRDefault="00F34C51" w:rsidP="00682E5C">
            <w:pPr>
              <w:jc w:val="center"/>
              <w:rPr>
                <w:rFonts w:ascii="Tahoma" w:hAnsi="Tahoma" w:cs="Tahoma"/>
                <w:b/>
                <w:sz w:val="20"/>
                <w:szCs w:val="20"/>
              </w:rPr>
            </w:pPr>
            <w:r w:rsidRPr="00A90249">
              <w:rPr>
                <w:rFonts w:ascii="Tahoma" w:hAnsi="Tahoma" w:cs="Tahoma"/>
                <w:b/>
                <w:sz w:val="20"/>
                <w:szCs w:val="20"/>
              </w:rPr>
              <w:t>%</w:t>
            </w:r>
          </w:p>
        </w:tc>
        <w:tc>
          <w:tcPr>
            <w:tcW w:w="1559" w:type="dxa"/>
            <w:tcBorders>
              <w:top w:val="single" w:sz="4" w:space="0" w:color="auto"/>
              <w:left w:val="single" w:sz="4" w:space="0" w:color="auto"/>
              <w:bottom w:val="single" w:sz="4" w:space="0" w:color="auto"/>
              <w:right w:val="single" w:sz="4" w:space="0" w:color="auto"/>
            </w:tcBorders>
            <w:vAlign w:val="center"/>
          </w:tcPr>
          <w:p w14:paraId="7B81808C" w14:textId="19618B36" w:rsidR="00F34C51" w:rsidRPr="00A90249" w:rsidRDefault="000B49E2" w:rsidP="00682E5C">
            <w:pPr>
              <w:jc w:val="center"/>
              <w:rPr>
                <w:rFonts w:ascii="Tahoma" w:hAnsi="Tahoma" w:cs="Tahoma"/>
                <w:b/>
                <w:sz w:val="20"/>
                <w:szCs w:val="20"/>
              </w:rPr>
            </w:pPr>
            <w:r w:rsidRPr="00A90249">
              <w:rPr>
                <w:rFonts w:ascii="Tahoma" w:hAnsi="Tahoma" w:cs="Tahoma"/>
                <w:b/>
                <w:sz w:val="20"/>
                <w:szCs w:val="20"/>
              </w:rPr>
              <w:t>50,00</w:t>
            </w:r>
          </w:p>
        </w:tc>
        <w:tc>
          <w:tcPr>
            <w:tcW w:w="1418" w:type="dxa"/>
            <w:tcBorders>
              <w:top w:val="single" w:sz="4" w:space="0" w:color="auto"/>
              <w:left w:val="single" w:sz="4" w:space="0" w:color="auto"/>
              <w:bottom w:val="single" w:sz="4" w:space="0" w:color="auto"/>
              <w:right w:val="single" w:sz="4" w:space="0" w:color="auto"/>
            </w:tcBorders>
            <w:vAlign w:val="center"/>
          </w:tcPr>
          <w:p w14:paraId="7402AC31" w14:textId="77777777" w:rsidR="00F34C51" w:rsidRPr="00A90249" w:rsidRDefault="00D939C5" w:rsidP="00682E5C">
            <w:pPr>
              <w:jc w:val="center"/>
              <w:rPr>
                <w:rFonts w:ascii="Tahoma" w:hAnsi="Tahoma" w:cs="Tahoma"/>
                <w:b/>
                <w:sz w:val="20"/>
                <w:szCs w:val="20"/>
              </w:rPr>
            </w:pPr>
            <w:r w:rsidRPr="00A90249">
              <w:rPr>
                <w:rFonts w:ascii="Tahoma" w:hAnsi="Tahoma" w:cs="Tahoma"/>
                <w:b/>
                <w:sz w:val="20"/>
                <w:szCs w:val="20"/>
              </w:rPr>
              <w:t>87,31</w:t>
            </w:r>
          </w:p>
          <w:p w14:paraId="322D8328" w14:textId="33812895" w:rsidR="00A90249" w:rsidRPr="00A90249" w:rsidRDefault="00A90249" w:rsidP="00682E5C">
            <w:pPr>
              <w:jc w:val="center"/>
              <w:rPr>
                <w:rFonts w:ascii="Tahoma" w:hAnsi="Tahoma" w:cs="Tahoma"/>
                <w:b/>
                <w:sz w:val="20"/>
                <w:szCs w:val="20"/>
              </w:rPr>
            </w:pPr>
          </w:p>
        </w:tc>
      </w:tr>
      <w:tr w:rsidR="00EE1EC6" w:rsidRPr="00A90249" w14:paraId="3F51EC78" w14:textId="77777777" w:rsidTr="00EE1EC6">
        <w:trPr>
          <w:trHeight w:val="20"/>
        </w:trPr>
        <w:tc>
          <w:tcPr>
            <w:tcW w:w="964" w:type="dxa"/>
            <w:vMerge w:val="restart"/>
            <w:tcBorders>
              <w:left w:val="single" w:sz="4" w:space="0" w:color="auto"/>
              <w:right w:val="single" w:sz="4" w:space="0" w:color="auto"/>
            </w:tcBorders>
            <w:vAlign w:val="center"/>
          </w:tcPr>
          <w:p w14:paraId="6127DCF4" w14:textId="30BE5C9F" w:rsidR="00844C10" w:rsidRPr="00A90249" w:rsidRDefault="00844C10" w:rsidP="00844C10">
            <w:pPr>
              <w:jc w:val="center"/>
              <w:rPr>
                <w:rFonts w:ascii="Tahoma" w:hAnsi="Tahoma" w:cs="Tahoma"/>
                <w:b/>
                <w:sz w:val="20"/>
                <w:szCs w:val="20"/>
              </w:rPr>
            </w:pPr>
            <w:r w:rsidRPr="00A90249">
              <w:rPr>
                <w:rFonts w:ascii="Tahoma" w:hAnsi="Tahoma" w:cs="Tahoma"/>
                <w:sz w:val="20"/>
                <w:szCs w:val="20"/>
              </w:rPr>
              <w:t>1.2.4.1</w:t>
            </w:r>
          </w:p>
        </w:tc>
        <w:tc>
          <w:tcPr>
            <w:tcW w:w="3956" w:type="dxa"/>
            <w:vMerge w:val="restart"/>
            <w:tcBorders>
              <w:left w:val="single" w:sz="4" w:space="0" w:color="auto"/>
              <w:right w:val="single" w:sz="4" w:space="0" w:color="auto"/>
            </w:tcBorders>
            <w:vAlign w:val="center"/>
          </w:tcPr>
          <w:p w14:paraId="51545B6D" w14:textId="129A38E8" w:rsidR="00844C10" w:rsidRPr="00A90249" w:rsidRDefault="00844C10" w:rsidP="00844C10">
            <w:pPr>
              <w:rPr>
                <w:rFonts w:ascii="Tahoma" w:eastAsia="Calibri" w:hAnsi="Tahoma" w:cs="Tahoma"/>
                <w:b/>
                <w:sz w:val="20"/>
                <w:szCs w:val="20"/>
              </w:rPr>
            </w:pPr>
            <w:r w:rsidRPr="00A90249">
              <w:rPr>
                <w:rFonts w:ascii="Tahoma" w:eastAsia="Calibri" w:hAnsi="Tahoma" w:cs="Tahoma"/>
                <w:sz w:val="20"/>
                <w:szCs w:val="20"/>
              </w:rPr>
              <w:t>зоны сельскохозяйственного использования</w:t>
            </w:r>
          </w:p>
        </w:tc>
        <w:tc>
          <w:tcPr>
            <w:tcW w:w="1997" w:type="dxa"/>
            <w:tcBorders>
              <w:top w:val="single" w:sz="4" w:space="0" w:color="auto"/>
              <w:left w:val="single" w:sz="4" w:space="0" w:color="auto"/>
              <w:bottom w:val="single" w:sz="4" w:space="0" w:color="auto"/>
              <w:right w:val="single" w:sz="4" w:space="0" w:color="auto"/>
            </w:tcBorders>
            <w:vAlign w:val="center"/>
          </w:tcPr>
          <w:p w14:paraId="2C4435D2" w14:textId="096C4BA7" w:rsidR="00844C10" w:rsidRPr="00A90249" w:rsidRDefault="00844C10" w:rsidP="00844C10">
            <w:pPr>
              <w:jc w:val="center"/>
              <w:rPr>
                <w:rFonts w:ascii="Tahoma" w:hAnsi="Tahoma" w:cs="Tahoma"/>
                <w:sz w:val="20"/>
                <w:szCs w:val="20"/>
              </w:rPr>
            </w:pPr>
            <w:r w:rsidRPr="00A90249">
              <w:rPr>
                <w:rFonts w:ascii="Tahoma" w:hAnsi="Tahoma" w:cs="Tahoma"/>
                <w:sz w:val="20"/>
                <w:szCs w:val="20"/>
              </w:rPr>
              <w:t>га</w:t>
            </w:r>
          </w:p>
        </w:tc>
        <w:tc>
          <w:tcPr>
            <w:tcW w:w="1559" w:type="dxa"/>
            <w:tcBorders>
              <w:top w:val="single" w:sz="4" w:space="0" w:color="auto"/>
              <w:left w:val="single" w:sz="4" w:space="0" w:color="auto"/>
              <w:right w:val="single" w:sz="4" w:space="0" w:color="auto"/>
            </w:tcBorders>
            <w:vAlign w:val="center"/>
          </w:tcPr>
          <w:p w14:paraId="4FD18F3B" w14:textId="353741CE" w:rsidR="00844C10" w:rsidRPr="00A90249" w:rsidRDefault="00844C10" w:rsidP="00844C10">
            <w:pPr>
              <w:jc w:val="center"/>
              <w:rPr>
                <w:rFonts w:ascii="Tahoma" w:hAnsi="Tahoma" w:cs="Tahoma"/>
                <w:sz w:val="20"/>
                <w:szCs w:val="20"/>
              </w:rPr>
            </w:pPr>
            <w:r w:rsidRPr="00A90249">
              <w:rPr>
                <w:rFonts w:ascii="Tahoma" w:hAnsi="Tahoma" w:cs="Tahoma"/>
                <w:sz w:val="20"/>
                <w:szCs w:val="20"/>
              </w:rPr>
              <w:t>189,5</w:t>
            </w:r>
          </w:p>
        </w:tc>
        <w:tc>
          <w:tcPr>
            <w:tcW w:w="1418" w:type="dxa"/>
            <w:tcBorders>
              <w:top w:val="single" w:sz="4" w:space="0" w:color="auto"/>
              <w:left w:val="single" w:sz="4" w:space="0" w:color="auto"/>
              <w:right w:val="single" w:sz="4" w:space="0" w:color="auto"/>
            </w:tcBorders>
            <w:vAlign w:val="center"/>
          </w:tcPr>
          <w:p w14:paraId="3570B163" w14:textId="625C5001" w:rsidR="00844C10" w:rsidRPr="00A90249" w:rsidRDefault="00844C10" w:rsidP="00844C10">
            <w:pPr>
              <w:jc w:val="center"/>
              <w:rPr>
                <w:rFonts w:ascii="Tahoma" w:hAnsi="Tahoma" w:cs="Tahoma"/>
                <w:sz w:val="20"/>
                <w:szCs w:val="20"/>
              </w:rPr>
            </w:pPr>
            <w:r w:rsidRPr="00A90249">
              <w:rPr>
                <w:rFonts w:ascii="Tahoma" w:hAnsi="Tahoma" w:cs="Tahoma"/>
                <w:sz w:val="20"/>
                <w:szCs w:val="20"/>
              </w:rPr>
              <w:t>330,9</w:t>
            </w:r>
          </w:p>
        </w:tc>
      </w:tr>
      <w:tr w:rsidR="00EE1EC6" w:rsidRPr="00A90249" w14:paraId="3EA3C6F3" w14:textId="77777777" w:rsidTr="00EE1EC6">
        <w:trPr>
          <w:trHeight w:val="20"/>
        </w:trPr>
        <w:tc>
          <w:tcPr>
            <w:tcW w:w="964" w:type="dxa"/>
            <w:vMerge/>
            <w:tcBorders>
              <w:left w:val="single" w:sz="4" w:space="0" w:color="auto"/>
              <w:bottom w:val="single" w:sz="4" w:space="0" w:color="auto"/>
              <w:right w:val="single" w:sz="4" w:space="0" w:color="auto"/>
            </w:tcBorders>
            <w:vAlign w:val="center"/>
          </w:tcPr>
          <w:p w14:paraId="609A1C3D" w14:textId="77777777" w:rsidR="00844C10" w:rsidRPr="00A90249" w:rsidRDefault="00844C10" w:rsidP="00844C10">
            <w:pPr>
              <w:jc w:val="center"/>
              <w:rPr>
                <w:rFonts w:ascii="Tahoma" w:hAnsi="Tahoma" w:cs="Tahoma"/>
                <w:sz w:val="20"/>
                <w:szCs w:val="20"/>
              </w:rPr>
            </w:pPr>
          </w:p>
        </w:tc>
        <w:tc>
          <w:tcPr>
            <w:tcW w:w="3956" w:type="dxa"/>
            <w:vMerge/>
            <w:tcBorders>
              <w:left w:val="single" w:sz="4" w:space="0" w:color="auto"/>
              <w:bottom w:val="single" w:sz="4" w:space="0" w:color="auto"/>
              <w:right w:val="single" w:sz="4" w:space="0" w:color="auto"/>
            </w:tcBorders>
            <w:vAlign w:val="center"/>
          </w:tcPr>
          <w:p w14:paraId="133A44D4" w14:textId="77777777" w:rsidR="00844C10" w:rsidRPr="00A90249" w:rsidRDefault="00844C10" w:rsidP="00844C10">
            <w:pPr>
              <w:rPr>
                <w:rFonts w:ascii="Tahoma" w:eastAsia="Calibri" w:hAnsi="Tahoma" w:cs="Tahoma"/>
                <w:sz w:val="20"/>
                <w:szCs w:val="20"/>
              </w:rPr>
            </w:pPr>
          </w:p>
        </w:tc>
        <w:tc>
          <w:tcPr>
            <w:tcW w:w="1997" w:type="dxa"/>
            <w:tcBorders>
              <w:top w:val="single" w:sz="4" w:space="0" w:color="auto"/>
              <w:left w:val="single" w:sz="4" w:space="0" w:color="auto"/>
              <w:bottom w:val="single" w:sz="4" w:space="0" w:color="auto"/>
              <w:right w:val="single" w:sz="4" w:space="0" w:color="auto"/>
            </w:tcBorders>
            <w:vAlign w:val="center"/>
          </w:tcPr>
          <w:p w14:paraId="3D6F2560" w14:textId="39DCFDD3" w:rsidR="00844C10" w:rsidRPr="00A90249" w:rsidRDefault="00844C10" w:rsidP="00844C10">
            <w:pPr>
              <w:jc w:val="center"/>
              <w:rPr>
                <w:rFonts w:ascii="Tahoma" w:hAnsi="Tahoma" w:cs="Tahoma"/>
                <w:sz w:val="20"/>
                <w:szCs w:val="20"/>
              </w:rPr>
            </w:pPr>
            <w:r w:rsidRPr="00A90249">
              <w:rPr>
                <w:rFonts w:ascii="Tahoma" w:hAnsi="Tahoma" w:cs="Tahoma"/>
                <w:sz w:val="20"/>
                <w:szCs w:val="20"/>
              </w:rPr>
              <w:t>%</w:t>
            </w:r>
          </w:p>
        </w:tc>
        <w:tc>
          <w:tcPr>
            <w:tcW w:w="1559" w:type="dxa"/>
            <w:tcBorders>
              <w:left w:val="single" w:sz="4" w:space="0" w:color="auto"/>
              <w:bottom w:val="single" w:sz="4" w:space="0" w:color="auto"/>
              <w:right w:val="single" w:sz="4" w:space="0" w:color="auto"/>
            </w:tcBorders>
            <w:vAlign w:val="center"/>
          </w:tcPr>
          <w:p w14:paraId="6BF99BBB" w14:textId="4D55AAB9" w:rsidR="00844C10" w:rsidRPr="00A90249" w:rsidRDefault="00844C10" w:rsidP="00844C10">
            <w:pPr>
              <w:jc w:val="center"/>
              <w:rPr>
                <w:rFonts w:ascii="Tahoma" w:hAnsi="Tahoma" w:cs="Tahoma"/>
                <w:sz w:val="20"/>
                <w:szCs w:val="20"/>
              </w:rPr>
            </w:pPr>
            <w:r w:rsidRPr="00A90249">
              <w:rPr>
                <w:rFonts w:ascii="Tahoma" w:hAnsi="Tahoma" w:cs="Tahoma"/>
                <w:sz w:val="20"/>
                <w:szCs w:val="20"/>
              </w:rPr>
              <w:t>50,0</w:t>
            </w:r>
          </w:p>
        </w:tc>
        <w:tc>
          <w:tcPr>
            <w:tcW w:w="1418" w:type="dxa"/>
            <w:tcBorders>
              <w:left w:val="single" w:sz="4" w:space="0" w:color="auto"/>
              <w:bottom w:val="single" w:sz="4" w:space="0" w:color="auto"/>
              <w:right w:val="single" w:sz="4" w:space="0" w:color="auto"/>
            </w:tcBorders>
            <w:vAlign w:val="center"/>
          </w:tcPr>
          <w:p w14:paraId="61D83630" w14:textId="72BF39DD" w:rsidR="00844C10" w:rsidRPr="00A90249" w:rsidRDefault="00844C10" w:rsidP="00844C10">
            <w:pPr>
              <w:jc w:val="center"/>
              <w:rPr>
                <w:rFonts w:ascii="Tahoma" w:hAnsi="Tahoma" w:cs="Tahoma"/>
                <w:sz w:val="20"/>
                <w:szCs w:val="20"/>
              </w:rPr>
            </w:pPr>
            <w:r w:rsidRPr="00A90249">
              <w:rPr>
                <w:rFonts w:ascii="Tahoma" w:hAnsi="Tahoma" w:cs="Tahoma"/>
                <w:sz w:val="20"/>
                <w:szCs w:val="20"/>
              </w:rPr>
              <w:t>87,31</w:t>
            </w:r>
          </w:p>
        </w:tc>
      </w:tr>
      <w:tr w:rsidR="00EE1EC6" w:rsidRPr="00A90249" w14:paraId="35BC6119" w14:textId="77777777" w:rsidTr="00EE1EC6">
        <w:trPr>
          <w:trHeight w:val="20"/>
        </w:trPr>
        <w:tc>
          <w:tcPr>
            <w:tcW w:w="964" w:type="dxa"/>
            <w:vMerge w:val="restart"/>
            <w:tcBorders>
              <w:left w:val="single" w:sz="4" w:space="0" w:color="auto"/>
              <w:right w:val="single" w:sz="4" w:space="0" w:color="auto"/>
            </w:tcBorders>
            <w:vAlign w:val="center"/>
          </w:tcPr>
          <w:p w14:paraId="1464DDE5" w14:textId="239B9BA6" w:rsidR="003641BD" w:rsidRPr="00A90249" w:rsidRDefault="003641BD" w:rsidP="00DA5C87">
            <w:pPr>
              <w:jc w:val="center"/>
              <w:rPr>
                <w:rFonts w:ascii="Tahoma" w:hAnsi="Tahoma" w:cs="Tahoma"/>
                <w:b/>
                <w:sz w:val="20"/>
                <w:szCs w:val="20"/>
              </w:rPr>
            </w:pPr>
            <w:r w:rsidRPr="00A90249">
              <w:rPr>
                <w:rFonts w:ascii="Tahoma" w:hAnsi="Tahoma" w:cs="Tahoma"/>
                <w:b/>
                <w:sz w:val="20"/>
                <w:szCs w:val="20"/>
              </w:rPr>
              <w:t>1.2.</w:t>
            </w:r>
            <w:r w:rsidR="00DA5C87" w:rsidRPr="00A90249">
              <w:rPr>
                <w:rFonts w:ascii="Tahoma" w:hAnsi="Tahoma" w:cs="Tahoma"/>
                <w:b/>
                <w:sz w:val="20"/>
                <w:szCs w:val="20"/>
              </w:rPr>
              <w:t>5</w:t>
            </w:r>
          </w:p>
        </w:tc>
        <w:tc>
          <w:tcPr>
            <w:tcW w:w="3956" w:type="dxa"/>
            <w:vMerge w:val="restart"/>
            <w:tcBorders>
              <w:left w:val="single" w:sz="4" w:space="0" w:color="auto"/>
              <w:right w:val="single" w:sz="4" w:space="0" w:color="auto"/>
            </w:tcBorders>
            <w:vAlign w:val="center"/>
          </w:tcPr>
          <w:p w14:paraId="7CA1632B" w14:textId="77777777" w:rsidR="003641BD" w:rsidRPr="00A90249" w:rsidRDefault="003641BD" w:rsidP="003641BD">
            <w:pPr>
              <w:rPr>
                <w:rFonts w:ascii="Tahoma" w:hAnsi="Tahoma" w:cs="Tahoma"/>
                <w:b/>
                <w:sz w:val="20"/>
                <w:szCs w:val="20"/>
              </w:rPr>
            </w:pPr>
            <w:r w:rsidRPr="00A90249">
              <w:rPr>
                <w:rFonts w:ascii="Tahoma" w:hAnsi="Tahoma" w:cs="Tahoma"/>
                <w:b/>
                <w:sz w:val="20"/>
                <w:szCs w:val="20"/>
              </w:rPr>
              <w:t>Зоны рекреационного назначения</w:t>
            </w:r>
          </w:p>
        </w:tc>
        <w:tc>
          <w:tcPr>
            <w:tcW w:w="1997" w:type="dxa"/>
            <w:tcBorders>
              <w:top w:val="single" w:sz="4" w:space="0" w:color="auto"/>
              <w:left w:val="single" w:sz="4" w:space="0" w:color="auto"/>
              <w:bottom w:val="single" w:sz="4" w:space="0" w:color="auto"/>
              <w:right w:val="single" w:sz="4" w:space="0" w:color="auto"/>
            </w:tcBorders>
            <w:vAlign w:val="center"/>
          </w:tcPr>
          <w:p w14:paraId="566665AD" w14:textId="77777777" w:rsidR="003641BD" w:rsidRPr="00A90249" w:rsidRDefault="003641BD" w:rsidP="00682E5C">
            <w:pPr>
              <w:jc w:val="center"/>
              <w:rPr>
                <w:rFonts w:ascii="Tahoma" w:hAnsi="Tahoma" w:cs="Tahoma"/>
                <w:b/>
                <w:sz w:val="20"/>
                <w:szCs w:val="20"/>
              </w:rPr>
            </w:pPr>
            <w:r w:rsidRPr="00A90249">
              <w:rPr>
                <w:rFonts w:ascii="Tahoma" w:hAnsi="Tahoma" w:cs="Tahoma"/>
                <w:b/>
                <w:sz w:val="20"/>
                <w:szCs w:val="20"/>
              </w:rPr>
              <w:t>га</w:t>
            </w:r>
          </w:p>
        </w:tc>
        <w:tc>
          <w:tcPr>
            <w:tcW w:w="1559" w:type="dxa"/>
            <w:tcBorders>
              <w:top w:val="single" w:sz="4" w:space="0" w:color="auto"/>
              <w:left w:val="single" w:sz="4" w:space="0" w:color="auto"/>
              <w:bottom w:val="single" w:sz="4" w:space="0" w:color="auto"/>
              <w:right w:val="single" w:sz="4" w:space="0" w:color="auto"/>
            </w:tcBorders>
            <w:vAlign w:val="center"/>
          </w:tcPr>
          <w:p w14:paraId="31577DD5" w14:textId="2203C463" w:rsidR="003641BD" w:rsidRPr="00A90249" w:rsidRDefault="00A02D37" w:rsidP="00682E5C">
            <w:pPr>
              <w:jc w:val="center"/>
              <w:rPr>
                <w:rFonts w:ascii="Tahoma" w:hAnsi="Tahoma" w:cs="Tahoma"/>
                <w:b/>
                <w:sz w:val="20"/>
                <w:szCs w:val="20"/>
              </w:rPr>
            </w:pPr>
            <w:r w:rsidRPr="00A90249">
              <w:rPr>
                <w:rFonts w:ascii="Tahoma" w:hAnsi="Tahoma" w:cs="Tahoma"/>
                <w:b/>
                <w:sz w:val="20"/>
                <w:szCs w:val="20"/>
              </w:rPr>
              <w:t>80,6</w:t>
            </w:r>
          </w:p>
        </w:tc>
        <w:tc>
          <w:tcPr>
            <w:tcW w:w="1418" w:type="dxa"/>
            <w:tcBorders>
              <w:top w:val="single" w:sz="4" w:space="0" w:color="auto"/>
              <w:left w:val="single" w:sz="4" w:space="0" w:color="auto"/>
              <w:bottom w:val="single" w:sz="4" w:space="0" w:color="auto"/>
              <w:right w:val="single" w:sz="4" w:space="0" w:color="auto"/>
            </w:tcBorders>
            <w:vAlign w:val="center"/>
          </w:tcPr>
          <w:p w14:paraId="04832202" w14:textId="0AF8093B" w:rsidR="003641BD" w:rsidRPr="00A90249" w:rsidRDefault="00572555" w:rsidP="00682E5C">
            <w:pPr>
              <w:jc w:val="center"/>
              <w:rPr>
                <w:rFonts w:ascii="Tahoma" w:hAnsi="Tahoma" w:cs="Tahoma"/>
                <w:b/>
                <w:sz w:val="20"/>
                <w:szCs w:val="20"/>
              </w:rPr>
            </w:pPr>
            <w:r w:rsidRPr="00A90249">
              <w:rPr>
                <w:rFonts w:ascii="Tahoma" w:hAnsi="Tahoma" w:cs="Tahoma"/>
                <w:b/>
                <w:sz w:val="20"/>
                <w:szCs w:val="20"/>
              </w:rPr>
              <w:t>3,9</w:t>
            </w:r>
          </w:p>
        </w:tc>
      </w:tr>
      <w:tr w:rsidR="00EE1EC6" w:rsidRPr="00A90249" w14:paraId="7CFB30FF" w14:textId="77777777" w:rsidTr="00EE1EC6">
        <w:trPr>
          <w:trHeight w:val="20"/>
        </w:trPr>
        <w:tc>
          <w:tcPr>
            <w:tcW w:w="964" w:type="dxa"/>
            <w:vMerge/>
            <w:tcBorders>
              <w:left w:val="single" w:sz="4" w:space="0" w:color="auto"/>
              <w:bottom w:val="single" w:sz="4" w:space="0" w:color="auto"/>
              <w:right w:val="single" w:sz="4" w:space="0" w:color="auto"/>
            </w:tcBorders>
            <w:vAlign w:val="center"/>
          </w:tcPr>
          <w:p w14:paraId="16E5C2AB" w14:textId="77777777" w:rsidR="003641BD" w:rsidRPr="00A90249" w:rsidRDefault="003641BD" w:rsidP="00DA5C87">
            <w:pPr>
              <w:jc w:val="center"/>
              <w:rPr>
                <w:rFonts w:ascii="Tahoma" w:hAnsi="Tahoma" w:cs="Tahoma"/>
                <w:sz w:val="20"/>
                <w:szCs w:val="20"/>
              </w:rPr>
            </w:pPr>
          </w:p>
        </w:tc>
        <w:tc>
          <w:tcPr>
            <w:tcW w:w="3956" w:type="dxa"/>
            <w:vMerge/>
            <w:tcBorders>
              <w:left w:val="single" w:sz="4" w:space="0" w:color="auto"/>
              <w:bottom w:val="single" w:sz="4" w:space="0" w:color="auto"/>
              <w:right w:val="single" w:sz="4" w:space="0" w:color="auto"/>
            </w:tcBorders>
            <w:vAlign w:val="center"/>
          </w:tcPr>
          <w:p w14:paraId="0769D1A6" w14:textId="77777777" w:rsidR="003641BD" w:rsidRPr="00A90249" w:rsidRDefault="003641BD" w:rsidP="003641BD">
            <w:pPr>
              <w:rPr>
                <w:rFonts w:ascii="Tahoma" w:eastAsia="Calibri" w:hAnsi="Tahoma" w:cs="Tahoma"/>
                <w:sz w:val="20"/>
                <w:szCs w:val="20"/>
              </w:rPr>
            </w:pPr>
          </w:p>
        </w:tc>
        <w:tc>
          <w:tcPr>
            <w:tcW w:w="1997" w:type="dxa"/>
            <w:tcBorders>
              <w:top w:val="single" w:sz="4" w:space="0" w:color="auto"/>
              <w:left w:val="single" w:sz="4" w:space="0" w:color="auto"/>
              <w:bottom w:val="single" w:sz="4" w:space="0" w:color="auto"/>
              <w:right w:val="single" w:sz="4" w:space="0" w:color="auto"/>
            </w:tcBorders>
            <w:vAlign w:val="center"/>
          </w:tcPr>
          <w:p w14:paraId="019C7146" w14:textId="77777777" w:rsidR="003641BD" w:rsidRPr="00A90249" w:rsidRDefault="003641BD" w:rsidP="00682E5C">
            <w:pPr>
              <w:jc w:val="center"/>
              <w:rPr>
                <w:rFonts w:ascii="Tahoma" w:eastAsia="Calibri" w:hAnsi="Tahoma" w:cs="Tahoma"/>
                <w:b/>
                <w:sz w:val="20"/>
                <w:szCs w:val="20"/>
              </w:rPr>
            </w:pPr>
            <w:r w:rsidRPr="00A90249">
              <w:rPr>
                <w:rFonts w:ascii="Tahoma" w:hAnsi="Tahoma" w:cs="Tahoma"/>
                <w:b/>
                <w:sz w:val="20"/>
                <w:szCs w:val="20"/>
              </w:rPr>
              <w:t>%</w:t>
            </w:r>
          </w:p>
        </w:tc>
        <w:tc>
          <w:tcPr>
            <w:tcW w:w="1559" w:type="dxa"/>
            <w:tcBorders>
              <w:top w:val="single" w:sz="4" w:space="0" w:color="auto"/>
              <w:left w:val="single" w:sz="4" w:space="0" w:color="auto"/>
              <w:bottom w:val="single" w:sz="4" w:space="0" w:color="auto"/>
              <w:right w:val="single" w:sz="4" w:space="0" w:color="auto"/>
            </w:tcBorders>
            <w:vAlign w:val="center"/>
          </w:tcPr>
          <w:p w14:paraId="69B24519" w14:textId="441A5E58" w:rsidR="003641BD" w:rsidRPr="00A90249" w:rsidRDefault="00A02D37" w:rsidP="00682E5C">
            <w:pPr>
              <w:jc w:val="center"/>
              <w:rPr>
                <w:rFonts w:ascii="Tahoma" w:eastAsia="Calibri" w:hAnsi="Tahoma" w:cs="Tahoma"/>
                <w:b/>
                <w:sz w:val="20"/>
                <w:szCs w:val="20"/>
              </w:rPr>
            </w:pPr>
            <w:r w:rsidRPr="00A90249">
              <w:rPr>
                <w:rFonts w:ascii="Tahoma" w:hAnsi="Tahoma" w:cs="Tahoma"/>
                <w:b/>
                <w:sz w:val="20"/>
                <w:szCs w:val="20"/>
              </w:rPr>
              <w:t>21,27</w:t>
            </w:r>
          </w:p>
        </w:tc>
        <w:tc>
          <w:tcPr>
            <w:tcW w:w="1418" w:type="dxa"/>
            <w:tcBorders>
              <w:top w:val="single" w:sz="4" w:space="0" w:color="auto"/>
              <w:left w:val="single" w:sz="4" w:space="0" w:color="auto"/>
              <w:bottom w:val="single" w:sz="4" w:space="0" w:color="auto"/>
              <w:right w:val="single" w:sz="4" w:space="0" w:color="auto"/>
            </w:tcBorders>
            <w:vAlign w:val="center"/>
          </w:tcPr>
          <w:p w14:paraId="7711B289" w14:textId="3EB9283D" w:rsidR="003641BD" w:rsidRPr="00A90249" w:rsidRDefault="00D939C5" w:rsidP="00682E5C">
            <w:pPr>
              <w:jc w:val="center"/>
              <w:rPr>
                <w:rFonts w:ascii="Tahoma" w:eastAsia="Calibri" w:hAnsi="Tahoma" w:cs="Tahoma"/>
                <w:b/>
                <w:sz w:val="20"/>
                <w:szCs w:val="20"/>
              </w:rPr>
            </w:pPr>
            <w:r w:rsidRPr="00A90249">
              <w:rPr>
                <w:rFonts w:ascii="Tahoma" w:eastAsia="Calibri" w:hAnsi="Tahoma" w:cs="Tahoma"/>
                <w:b/>
                <w:sz w:val="20"/>
                <w:szCs w:val="20"/>
              </w:rPr>
              <w:t>1,03</w:t>
            </w:r>
          </w:p>
        </w:tc>
      </w:tr>
      <w:tr w:rsidR="00EE1EC6" w:rsidRPr="00A90249" w14:paraId="0F3EA8AC" w14:textId="77777777" w:rsidTr="00EE1EC6">
        <w:trPr>
          <w:trHeight w:val="20"/>
        </w:trPr>
        <w:tc>
          <w:tcPr>
            <w:tcW w:w="964" w:type="dxa"/>
            <w:tcBorders>
              <w:left w:val="single" w:sz="4" w:space="0" w:color="auto"/>
              <w:bottom w:val="single" w:sz="4" w:space="0" w:color="auto"/>
              <w:right w:val="single" w:sz="4" w:space="0" w:color="auto"/>
            </w:tcBorders>
            <w:vAlign w:val="center"/>
          </w:tcPr>
          <w:p w14:paraId="4B9390F6" w14:textId="77777777" w:rsidR="00877D4C" w:rsidRPr="00A90249" w:rsidRDefault="00877D4C" w:rsidP="00DA5C87">
            <w:pPr>
              <w:jc w:val="center"/>
              <w:rPr>
                <w:rFonts w:ascii="Tahoma" w:hAnsi="Tahoma" w:cs="Tahoma"/>
                <w:sz w:val="20"/>
                <w:szCs w:val="20"/>
              </w:rPr>
            </w:pPr>
          </w:p>
        </w:tc>
        <w:tc>
          <w:tcPr>
            <w:tcW w:w="3956" w:type="dxa"/>
            <w:tcBorders>
              <w:left w:val="single" w:sz="4" w:space="0" w:color="auto"/>
              <w:bottom w:val="single" w:sz="4" w:space="0" w:color="auto"/>
              <w:right w:val="single" w:sz="4" w:space="0" w:color="auto"/>
            </w:tcBorders>
            <w:vAlign w:val="center"/>
          </w:tcPr>
          <w:p w14:paraId="772CFD9D" w14:textId="77777777" w:rsidR="00877D4C" w:rsidRPr="00A90249" w:rsidRDefault="00877D4C" w:rsidP="003C060A">
            <w:pPr>
              <w:rPr>
                <w:rFonts w:ascii="Tahoma" w:eastAsia="Calibri" w:hAnsi="Tahoma" w:cs="Tahoma"/>
                <w:sz w:val="20"/>
                <w:szCs w:val="20"/>
              </w:rPr>
            </w:pPr>
            <w:r w:rsidRPr="00A90249">
              <w:rPr>
                <w:rFonts w:ascii="Tahoma" w:eastAsia="Calibri" w:hAnsi="Tahoma" w:cs="Tahoma"/>
                <w:sz w:val="20"/>
                <w:szCs w:val="20"/>
              </w:rPr>
              <w:t>в том числе:</w:t>
            </w:r>
          </w:p>
        </w:tc>
        <w:tc>
          <w:tcPr>
            <w:tcW w:w="1997" w:type="dxa"/>
            <w:tcBorders>
              <w:top w:val="single" w:sz="4" w:space="0" w:color="auto"/>
              <w:left w:val="single" w:sz="4" w:space="0" w:color="auto"/>
              <w:bottom w:val="single" w:sz="4" w:space="0" w:color="auto"/>
              <w:right w:val="single" w:sz="4" w:space="0" w:color="auto"/>
            </w:tcBorders>
            <w:vAlign w:val="center"/>
          </w:tcPr>
          <w:p w14:paraId="140A5E7C" w14:textId="77777777" w:rsidR="00877D4C" w:rsidRPr="00A90249" w:rsidRDefault="00877D4C" w:rsidP="00682E5C">
            <w:pPr>
              <w:jc w:val="center"/>
              <w:rPr>
                <w:rFonts w:ascii="Tahoma" w:hAnsi="Tahoma" w:cs="Tahoma"/>
                <w:sz w:val="20"/>
                <w:szCs w:val="20"/>
              </w:rPr>
            </w:pPr>
          </w:p>
        </w:tc>
        <w:tc>
          <w:tcPr>
            <w:tcW w:w="1559" w:type="dxa"/>
            <w:tcBorders>
              <w:top w:val="single" w:sz="4" w:space="0" w:color="auto"/>
              <w:left w:val="single" w:sz="4" w:space="0" w:color="auto"/>
              <w:bottom w:val="single" w:sz="4" w:space="0" w:color="auto"/>
              <w:right w:val="single" w:sz="4" w:space="0" w:color="auto"/>
            </w:tcBorders>
            <w:vAlign w:val="center"/>
          </w:tcPr>
          <w:p w14:paraId="6CD764A1" w14:textId="77777777" w:rsidR="00877D4C" w:rsidRPr="00A90249" w:rsidRDefault="00877D4C" w:rsidP="00682E5C">
            <w:pPr>
              <w:jc w:val="center"/>
              <w:rPr>
                <w:rFonts w:ascii="Tahoma" w:eastAsia="Calibri" w:hAnsi="Tahoma" w:cs="Tahoma"/>
                <w:sz w:val="20"/>
                <w:szCs w:val="20"/>
              </w:rPr>
            </w:pPr>
          </w:p>
        </w:tc>
        <w:tc>
          <w:tcPr>
            <w:tcW w:w="1418" w:type="dxa"/>
            <w:tcBorders>
              <w:top w:val="single" w:sz="4" w:space="0" w:color="auto"/>
              <w:left w:val="single" w:sz="4" w:space="0" w:color="auto"/>
              <w:bottom w:val="single" w:sz="4" w:space="0" w:color="auto"/>
              <w:right w:val="single" w:sz="4" w:space="0" w:color="auto"/>
            </w:tcBorders>
            <w:vAlign w:val="center"/>
          </w:tcPr>
          <w:p w14:paraId="1E3C6D6D" w14:textId="77777777" w:rsidR="00877D4C" w:rsidRPr="00A90249" w:rsidRDefault="00877D4C" w:rsidP="00682E5C">
            <w:pPr>
              <w:jc w:val="center"/>
              <w:rPr>
                <w:rFonts w:ascii="Tahoma" w:eastAsia="Calibri" w:hAnsi="Tahoma" w:cs="Tahoma"/>
                <w:sz w:val="20"/>
                <w:szCs w:val="20"/>
              </w:rPr>
            </w:pPr>
          </w:p>
        </w:tc>
      </w:tr>
      <w:tr w:rsidR="00EE1EC6" w:rsidRPr="00A90249" w14:paraId="36EDA9E6" w14:textId="77777777" w:rsidTr="00EE1EC6">
        <w:trPr>
          <w:trHeight w:val="20"/>
        </w:trPr>
        <w:tc>
          <w:tcPr>
            <w:tcW w:w="964" w:type="dxa"/>
            <w:vMerge w:val="restart"/>
            <w:tcBorders>
              <w:left w:val="single" w:sz="4" w:space="0" w:color="auto"/>
              <w:right w:val="single" w:sz="4" w:space="0" w:color="auto"/>
            </w:tcBorders>
            <w:vAlign w:val="center"/>
          </w:tcPr>
          <w:p w14:paraId="71D97931" w14:textId="0758C32B" w:rsidR="00877D4C" w:rsidRPr="00A90249" w:rsidRDefault="00877D4C" w:rsidP="00DA5C87">
            <w:pPr>
              <w:jc w:val="center"/>
              <w:rPr>
                <w:rFonts w:ascii="Tahoma" w:hAnsi="Tahoma" w:cs="Tahoma"/>
                <w:sz w:val="20"/>
                <w:szCs w:val="20"/>
              </w:rPr>
            </w:pPr>
            <w:r w:rsidRPr="00A90249">
              <w:rPr>
                <w:rFonts w:ascii="Tahoma" w:hAnsi="Tahoma" w:cs="Tahoma"/>
                <w:sz w:val="20"/>
                <w:szCs w:val="20"/>
              </w:rPr>
              <w:t>1.2.</w:t>
            </w:r>
            <w:r w:rsidR="00DA5C87" w:rsidRPr="00A90249">
              <w:rPr>
                <w:rFonts w:ascii="Tahoma" w:hAnsi="Tahoma" w:cs="Tahoma"/>
                <w:sz w:val="20"/>
                <w:szCs w:val="20"/>
              </w:rPr>
              <w:t>5</w:t>
            </w:r>
            <w:r w:rsidRPr="00A90249">
              <w:rPr>
                <w:rFonts w:ascii="Tahoma" w:hAnsi="Tahoma" w:cs="Tahoma"/>
                <w:sz w:val="20"/>
                <w:szCs w:val="20"/>
              </w:rPr>
              <w:t>.1</w:t>
            </w:r>
          </w:p>
        </w:tc>
        <w:tc>
          <w:tcPr>
            <w:tcW w:w="3956" w:type="dxa"/>
            <w:vMerge w:val="restart"/>
            <w:tcBorders>
              <w:left w:val="single" w:sz="4" w:space="0" w:color="auto"/>
              <w:right w:val="single" w:sz="4" w:space="0" w:color="auto"/>
            </w:tcBorders>
            <w:vAlign w:val="center"/>
          </w:tcPr>
          <w:p w14:paraId="3F0B3B2C" w14:textId="77777777" w:rsidR="00877D4C" w:rsidRPr="00A90249" w:rsidRDefault="00877D4C" w:rsidP="003C060A">
            <w:pPr>
              <w:rPr>
                <w:rFonts w:ascii="Tahoma" w:eastAsia="Calibri" w:hAnsi="Tahoma" w:cs="Tahoma"/>
                <w:sz w:val="20"/>
                <w:szCs w:val="20"/>
              </w:rPr>
            </w:pPr>
            <w:r w:rsidRPr="00A90249">
              <w:rPr>
                <w:rFonts w:ascii="Tahoma" w:eastAsia="Calibri" w:hAnsi="Tahoma" w:cs="Tahoma"/>
                <w:sz w:val="20"/>
                <w:szCs w:val="20"/>
              </w:rPr>
              <w:t>зона лесов</w:t>
            </w:r>
          </w:p>
        </w:tc>
        <w:tc>
          <w:tcPr>
            <w:tcW w:w="1997" w:type="dxa"/>
            <w:tcBorders>
              <w:top w:val="single" w:sz="4" w:space="0" w:color="auto"/>
              <w:left w:val="single" w:sz="4" w:space="0" w:color="auto"/>
              <w:bottom w:val="single" w:sz="4" w:space="0" w:color="auto"/>
              <w:right w:val="single" w:sz="4" w:space="0" w:color="auto"/>
            </w:tcBorders>
            <w:vAlign w:val="center"/>
          </w:tcPr>
          <w:p w14:paraId="2CE9CFE4" w14:textId="77777777" w:rsidR="00877D4C" w:rsidRPr="00A90249" w:rsidRDefault="00877D4C" w:rsidP="00682E5C">
            <w:pPr>
              <w:jc w:val="center"/>
              <w:rPr>
                <w:rFonts w:ascii="Tahoma" w:eastAsia="Calibri" w:hAnsi="Tahoma" w:cs="Tahoma"/>
                <w:sz w:val="20"/>
                <w:szCs w:val="20"/>
              </w:rPr>
            </w:pPr>
            <w:r w:rsidRPr="00A90249">
              <w:rPr>
                <w:rFonts w:ascii="Tahoma" w:hAnsi="Tahoma" w:cs="Tahoma"/>
                <w:sz w:val="20"/>
                <w:szCs w:val="20"/>
              </w:rPr>
              <w:t>га</w:t>
            </w:r>
          </w:p>
        </w:tc>
        <w:tc>
          <w:tcPr>
            <w:tcW w:w="1559" w:type="dxa"/>
            <w:tcBorders>
              <w:top w:val="single" w:sz="4" w:space="0" w:color="auto"/>
              <w:left w:val="single" w:sz="4" w:space="0" w:color="auto"/>
              <w:bottom w:val="single" w:sz="4" w:space="0" w:color="auto"/>
              <w:right w:val="single" w:sz="4" w:space="0" w:color="auto"/>
            </w:tcBorders>
            <w:vAlign w:val="center"/>
          </w:tcPr>
          <w:p w14:paraId="20D92D8E" w14:textId="33FC67D3" w:rsidR="00877D4C" w:rsidRPr="00A90249" w:rsidRDefault="00A02D37" w:rsidP="00682E5C">
            <w:pPr>
              <w:jc w:val="center"/>
              <w:rPr>
                <w:rFonts w:ascii="Tahoma" w:eastAsia="Calibri" w:hAnsi="Tahoma" w:cs="Tahoma"/>
                <w:sz w:val="20"/>
                <w:szCs w:val="20"/>
              </w:rPr>
            </w:pPr>
            <w:r w:rsidRPr="00A90249">
              <w:rPr>
                <w:rFonts w:ascii="Tahoma" w:eastAsia="Calibri" w:hAnsi="Tahoma" w:cs="Tahoma"/>
                <w:sz w:val="20"/>
                <w:szCs w:val="20"/>
              </w:rPr>
              <w:t>80,6</w:t>
            </w:r>
          </w:p>
        </w:tc>
        <w:tc>
          <w:tcPr>
            <w:tcW w:w="1418" w:type="dxa"/>
            <w:tcBorders>
              <w:top w:val="single" w:sz="4" w:space="0" w:color="auto"/>
              <w:left w:val="single" w:sz="4" w:space="0" w:color="auto"/>
              <w:bottom w:val="single" w:sz="4" w:space="0" w:color="auto"/>
              <w:right w:val="single" w:sz="4" w:space="0" w:color="auto"/>
            </w:tcBorders>
            <w:vAlign w:val="center"/>
          </w:tcPr>
          <w:p w14:paraId="46B55E40" w14:textId="69345B9A" w:rsidR="00877D4C" w:rsidRPr="00A90249" w:rsidRDefault="00864EC0" w:rsidP="00682E5C">
            <w:pPr>
              <w:jc w:val="center"/>
              <w:rPr>
                <w:rFonts w:ascii="Tahoma" w:eastAsia="Calibri" w:hAnsi="Tahoma" w:cs="Tahoma"/>
                <w:sz w:val="20"/>
                <w:szCs w:val="20"/>
              </w:rPr>
            </w:pPr>
            <w:r w:rsidRPr="00A90249">
              <w:rPr>
                <w:rFonts w:ascii="Tahoma" w:eastAsia="Calibri" w:hAnsi="Tahoma" w:cs="Tahoma"/>
                <w:sz w:val="20"/>
                <w:szCs w:val="20"/>
              </w:rPr>
              <w:t>0</w:t>
            </w:r>
          </w:p>
        </w:tc>
      </w:tr>
      <w:tr w:rsidR="00EE1EC6" w:rsidRPr="00A90249" w14:paraId="1414E043" w14:textId="77777777" w:rsidTr="00EE1EC6">
        <w:trPr>
          <w:trHeight w:val="20"/>
        </w:trPr>
        <w:tc>
          <w:tcPr>
            <w:tcW w:w="964" w:type="dxa"/>
            <w:vMerge/>
            <w:tcBorders>
              <w:left w:val="single" w:sz="4" w:space="0" w:color="auto"/>
              <w:bottom w:val="single" w:sz="4" w:space="0" w:color="auto"/>
              <w:right w:val="single" w:sz="4" w:space="0" w:color="auto"/>
            </w:tcBorders>
            <w:vAlign w:val="center"/>
          </w:tcPr>
          <w:p w14:paraId="569B9E91" w14:textId="77777777" w:rsidR="00877D4C" w:rsidRPr="00A90249" w:rsidRDefault="00877D4C" w:rsidP="00DA5C87">
            <w:pPr>
              <w:jc w:val="center"/>
              <w:rPr>
                <w:rFonts w:ascii="Tahoma" w:hAnsi="Tahoma" w:cs="Tahoma"/>
                <w:sz w:val="20"/>
                <w:szCs w:val="20"/>
              </w:rPr>
            </w:pPr>
          </w:p>
        </w:tc>
        <w:tc>
          <w:tcPr>
            <w:tcW w:w="3956" w:type="dxa"/>
            <w:vMerge/>
            <w:tcBorders>
              <w:left w:val="single" w:sz="4" w:space="0" w:color="auto"/>
              <w:bottom w:val="single" w:sz="4" w:space="0" w:color="auto"/>
              <w:right w:val="single" w:sz="4" w:space="0" w:color="auto"/>
            </w:tcBorders>
            <w:vAlign w:val="center"/>
          </w:tcPr>
          <w:p w14:paraId="2B1EFB7E" w14:textId="77777777" w:rsidR="00877D4C" w:rsidRPr="00A90249" w:rsidRDefault="00877D4C" w:rsidP="003C060A">
            <w:pPr>
              <w:rPr>
                <w:rFonts w:ascii="Tahoma" w:eastAsia="Calibri" w:hAnsi="Tahoma" w:cs="Tahoma"/>
                <w:sz w:val="20"/>
                <w:szCs w:val="20"/>
              </w:rPr>
            </w:pPr>
          </w:p>
        </w:tc>
        <w:tc>
          <w:tcPr>
            <w:tcW w:w="1997" w:type="dxa"/>
            <w:tcBorders>
              <w:top w:val="single" w:sz="4" w:space="0" w:color="auto"/>
              <w:left w:val="single" w:sz="4" w:space="0" w:color="auto"/>
              <w:bottom w:val="single" w:sz="4" w:space="0" w:color="auto"/>
              <w:right w:val="single" w:sz="4" w:space="0" w:color="auto"/>
            </w:tcBorders>
            <w:vAlign w:val="center"/>
          </w:tcPr>
          <w:p w14:paraId="5EA2C9F1" w14:textId="77777777" w:rsidR="00877D4C" w:rsidRPr="00A90249" w:rsidRDefault="00877D4C" w:rsidP="00682E5C">
            <w:pPr>
              <w:jc w:val="center"/>
              <w:rPr>
                <w:rFonts w:ascii="Tahoma" w:eastAsia="Calibri" w:hAnsi="Tahoma" w:cs="Tahoma"/>
                <w:sz w:val="20"/>
                <w:szCs w:val="20"/>
              </w:rPr>
            </w:pPr>
            <w:r w:rsidRPr="00A90249">
              <w:rPr>
                <w:rFonts w:ascii="Tahoma" w:hAnsi="Tahoma" w:cs="Tahoma"/>
                <w:sz w:val="20"/>
                <w:szCs w:val="20"/>
              </w:rPr>
              <w:t>%</w:t>
            </w:r>
          </w:p>
        </w:tc>
        <w:tc>
          <w:tcPr>
            <w:tcW w:w="1559" w:type="dxa"/>
            <w:tcBorders>
              <w:top w:val="single" w:sz="4" w:space="0" w:color="auto"/>
              <w:left w:val="single" w:sz="4" w:space="0" w:color="auto"/>
              <w:bottom w:val="single" w:sz="4" w:space="0" w:color="auto"/>
              <w:right w:val="single" w:sz="4" w:space="0" w:color="auto"/>
            </w:tcBorders>
            <w:vAlign w:val="center"/>
          </w:tcPr>
          <w:p w14:paraId="262A1318" w14:textId="48AE4958" w:rsidR="00877D4C" w:rsidRPr="00A90249" w:rsidRDefault="00A02D37" w:rsidP="00682E5C">
            <w:pPr>
              <w:jc w:val="center"/>
              <w:rPr>
                <w:rFonts w:ascii="Tahoma" w:eastAsia="Calibri" w:hAnsi="Tahoma" w:cs="Tahoma"/>
                <w:sz w:val="20"/>
                <w:szCs w:val="20"/>
              </w:rPr>
            </w:pPr>
            <w:r w:rsidRPr="00A90249">
              <w:rPr>
                <w:rFonts w:ascii="Tahoma" w:eastAsia="Calibri" w:hAnsi="Tahoma" w:cs="Tahoma"/>
                <w:sz w:val="20"/>
                <w:szCs w:val="20"/>
              </w:rPr>
              <w:t>21,27</w:t>
            </w:r>
          </w:p>
        </w:tc>
        <w:tc>
          <w:tcPr>
            <w:tcW w:w="1418" w:type="dxa"/>
            <w:tcBorders>
              <w:top w:val="single" w:sz="4" w:space="0" w:color="auto"/>
              <w:left w:val="single" w:sz="4" w:space="0" w:color="auto"/>
              <w:bottom w:val="single" w:sz="4" w:space="0" w:color="auto"/>
              <w:right w:val="single" w:sz="4" w:space="0" w:color="auto"/>
            </w:tcBorders>
            <w:vAlign w:val="center"/>
          </w:tcPr>
          <w:p w14:paraId="372B52D1" w14:textId="761A5560" w:rsidR="00877D4C" w:rsidRPr="00A90249" w:rsidRDefault="00864EC0" w:rsidP="00682E5C">
            <w:pPr>
              <w:jc w:val="center"/>
              <w:rPr>
                <w:rFonts w:ascii="Tahoma" w:eastAsia="Calibri" w:hAnsi="Tahoma" w:cs="Tahoma"/>
                <w:sz w:val="20"/>
                <w:szCs w:val="20"/>
              </w:rPr>
            </w:pPr>
            <w:r w:rsidRPr="00A90249">
              <w:rPr>
                <w:rFonts w:ascii="Tahoma" w:eastAsia="Calibri" w:hAnsi="Tahoma" w:cs="Tahoma"/>
                <w:sz w:val="20"/>
                <w:szCs w:val="20"/>
              </w:rPr>
              <w:t>0</w:t>
            </w:r>
          </w:p>
        </w:tc>
      </w:tr>
      <w:tr w:rsidR="00EE1EC6" w:rsidRPr="00A90249" w14:paraId="5B8B6DB4" w14:textId="77777777" w:rsidTr="00EE1EC6">
        <w:trPr>
          <w:trHeight w:val="20"/>
        </w:trPr>
        <w:tc>
          <w:tcPr>
            <w:tcW w:w="964" w:type="dxa"/>
            <w:vMerge w:val="restart"/>
            <w:tcBorders>
              <w:left w:val="single" w:sz="4" w:space="0" w:color="auto"/>
              <w:right w:val="single" w:sz="4" w:space="0" w:color="auto"/>
            </w:tcBorders>
            <w:vAlign w:val="center"/>
          </w:tcPr>
          <w:p w14:paraId="09F7FB0C" w14:textId="124ABB56" w:rsidR="00572555" w:rsidRPr="00A90249" w:rsidRDefault="00572555" w:rsidP="00DA5C87">
            <w:pPr>
              <w:jc w:val="center"/>
              <w:rPr>
                <w:rFonts w:ascii="Tahoma" w:hAnsi="Tahoma" w:cs="Tahoma"/>
                <w:sz w:val="20"/>
                <w:szCs w:val="20"/>
              </w:rPr>
            </w:pPr>
            <w:r w:rsidRPr="00A90249">
              <w:rPr>
                <w:rFonts w:ascii="Tahoma" w:hAnsi="Tahoma" w:cs="Tahoma"/>
                <w:b/>
                <w:sz w:val="20"/>
                <w:szCs w:val="20"/>
              </w:rPr>
              <w:t>1.2.</w:t>
            </w:r>
            <w:r w:rsidR="00DA5C87" w:rsidRPr="00A90249">
              <w:rPr>
                <w:rFonts w:ascii="Tahoma" w:hAnsi="Tahoma" w:cs="Tahoma"/>
                <w:b/>
                <w:sz w:val="20"/>
                <w:szCs w:val="20"/>
              </w:rPr>
              <w:t>6</w:t>
            </w:r>
          </w:p>
        </w:tc>
        <w:tc>
          <w:tcPr>
            <w:tcW w:w="3956" w:type="dxa"/>
            <w:vMerge w:val="restart"/>
            <w:tcBorders>
              <w:left w:val="single" w:sz="4" w:space="0" w:color="auto"/>
              <w:right w:val="single" w:sz="4" w:space="0" w:color="auto"/>
            </w:tcBorders>
            <w:vAlign w:val="center"/>
          </w:tcPr>
          <w:p w14:paraId="09669EA7" w14:textId="48DFB509" w:rsidR="00572555" w:rsidRPr="00A90249" w:rsidRDefault="00572555" w:rsidP="00572555">
            <w:pPr>
              <w:rPr>
                <w:rFonts w:ascii="Tahoma" w:eastAsia="Calibri" w:hAnsi="Tahoma" w:cs="Tahoma"/>
                <w:sz w:val="20"/>
                <w:szCs w:val="20"/>
              </w:rPr>
            </w:pPr>
            <w:r w:rsidRPr="00A90249">
              <w:rPr>
                <w:rFonts w:ascii="Tahoma" w:hAnsi="Tahoma" w:cs="Tahoma"/>
                <w:b/>
                <w:sz w:val="20"/>
                <w:szCs w:val="20"/>
              </w:rPr>
              <w:t>Зоны специального назначения</w:t>
            </w:r>
          </w:p>
        </w:tc>
        <w:tc>
          <w:tcPr>
            <w:tcW w:w="1997" w:type="dxa"/>
            <w:tcBorders>
              <w:top w:val="single" w:sz="4" w:space="0" w:color="auto"/>
              <w:left w:val="single" w:sz="4" w:space="0" w:color="auto"/>
              <w:bottom w:val="single" w:sz="4" w:space="0" w:color="auto"/>
              <w:right w:val="single" w:sz="4" w:space="0" w:color="auto"/>
            </w:tcBorders>
            <w:vAlign w:val="center"/>
          </w:tcPr>
          <w:p w14:paraId="40E13559" w14:textId="319A3B51" w:rsidR="00572555" w:rsidRPr="00A90249" w:rsidRDefault="00572555" w:rsidP="00682E5C">
            <w:pPr>
              <w:jc w:val="center"/>
              <w:rPr>
                <w:rFonts w:ascii="Tahoma" w:hAnsi="Tahoma" w:cs="Tahoma"/>
                <w:sz w:val="20"/>
                <w:szCs w:val="20"/>
              </w:rPr>
            </w:pPr>
            <w:r w:rsidRPr="00A90249">
              <w:rPr>
                <w:rFonts w:ascii="Tahoma" w:hAnsi="Tahoma" w:cs="Tahoma"/>
                <w:b/>
                <w:sz w:val="20"/>
                <w:szCs w:val="20"/>
              </w:rPr>
              <w:t>га</w:t>
            </w:r>
          </w:p>
        </w:tc>
        <w:tc>
          <w:tcPr>
            <w:tcW w:w="1559" w:type="dxa"/>
            <w:tcBorders>
              <w:top w:val="single" w:sz="4" w:space="0" w:color="auto"/>
              <w:left w:val="single" w:sz="4" w:space="0" w:color="auto"/>
              <w:bottom w:val="single" w:sz="4" w:space="0" w:color="auto"/>
              <w:right w:val="single" w:sz="4" w:space="0" w:color="auto"/>
            </w:tcBorders>
            <w:vAlign w:val="center"/>
          </w:tcPr>
          <w:p w14:paraId="1AC87884" w14:textId="174B713F" w:rsidR="00572555" w:rsidRPr="00A90249" w:rsidRDefault="00864EC0" w:rsidP="00682E5C">
            <w:pPr>
              <w:jc w:val="center"/>
              <w:rPr>
                <w:rFonts w:ascii="Tahoma" w:eastAsia="Calibri" w:hAnsi="Tahoma" w:cs="Tahoma"/>
                <w:sz w:val="20"/>
                <w:szCs w:val="20"/>
              </w:rPr>
            </w:pPr>
            <w:r w:rsidRPr="00A90249">
              <w:rPr>
                <w:rFonts w:ascii="Tahoma" w:eastAsia="Calibri" w:hAnsi="Tahoma" w:cs="Tahoma"/>
                <w:sz w:val="20"/>
                <w:szCs w:val="20"/>
              </w:rPr>
              <w:t>0</w:t>
            </w:r>
          </w:p>
        </w:tc>
        <w:tc>
          <w:tcPr>
            <w:tcW w:w="1418" w:type="dxa"/>
            <w:tcBorders>
              <w:top w:val="single" w:sz="4" w:space="0" w:color="auto"/>
              <w:left w:val="single" w:sz="4" w:space="0" w:color="auto"/>
              <w:bottom w:val="single" w:sz="4" w:space="0" w:color="auto"/>
              <w:right w:val="single" w:sz="4" w:space="0" w:color="auto"/>
            </w:tcBorders>
            <w:vAlign w:val="center"/>
          </w:tcPr>
          <w:p w14:paraId="17C429FC" w14:textId="5141DE92" w:rsidR="00572555" w:rsidRPr="00A90249" w:rsidRDefault="00572555" w:rsidP="00682E5C">
            <w:pPr>
              <w:jc w:val="center"/>
              <w:rPr>
                <w:rFonts w:ascii="Tahoma" w:eastAsia="Calibri" w:hAnsi="Tahoma" w:cs="Tahoma"/>
                <w:b/>
                <w:sz w:val="20"/>
                <w:szCs w:val="20"/>
              </w:rPr>
            </w:pPr>
            <w:r w:rsidRPr="00A90249">
              <w:rPr>
                <w:rFonts w:ascii="Tahoma" w:eastAsia="Calibri" w:hAnsi="Tahoma" w:cs="Tahoma"/>
                <w:b/>
                <w:sz w:val="20"/>
                <w:szCs w:val="20"/>
              </w:rPr>
              <w:t>0,1</w:t>
            </w:r>
          </w:p>
        </w:tc>
      </w:tr>
      <w:tr w:rsidR="00EE1EC6" w:rsidRPr="00A90249" w14:paraId="65730948" w14:textId="77777777" w:rsidTr="00EE1EC6">
        <w:trPr>
          <w:trHeight w:val="20"/>
        </w:trPr>
        <w:tc>
          <w:tcPr>
            <w:tcW w:w="964" w:type="dxa"/>
            <w:vMerge/>
            <w:tcBorders>
              <w:left w:val="single" w:sz="4" w:space="0" w:color="auto"/>
              <w:bottom w:val="single" w:sz="4" w:space="0" w:color="auto"/>
              <w:right w:val="single" w:sz="4" w:space="0" w:color="auto"/>
            </w:tcBorders>
            <w:vAlign w:val="center"/>
          </w:tcPr>
          <w:p w14:paraId="0EFC8555" w14:textId="4CACD0E7" w:rsidR="00572555" w:rsidRPr="00A90249" w:rsidRDefault="00572555" w:rsidP="00DA5C87">
            <w:pPr>
              <w:jc w:val="center"/>
              <w:rPr>
                <w:rFonts w:ascii="Tahoma" w:hAnsi="Tahoma" w:cs="Tahoma"/>
                <w:sz w:val="20"/>
                <w:szCs w:val="20"/>
              </w:rPr>
            </w:pPr>
          </w:p>
        </w:tc>
        <w:tc>
          <w:tcPr>
            <w:tcW w:w="3956" w:type="dxa"/>
            <w:vMerge/>
            <w:tcBorders>
              <w:left w:val="single" w:sz="4" w:space="0" w:color="auto"/>
              <w:bottom w:val="single" w:sz="4" w:space="0" w:color="auto"/>
              <w:right w:val="single" w:sz="4" w:space="0" w:color="auto"/>
            </w:tcBorders>
            <w:vAlign w:val="center"/>
          </w:tcPr>
          <w:p w14:paraId="0893D9C9" w14:textId="7F47EBFE" w:rsidR="00572555" w:rsidRPr="00A90249" w:rsidRDefault="00572555" w:rsidP="00572555">
            <w:pPr>
              <w:rPr>
                <w:rFonts w:ascii="Tahoma" w:eastAsia="Calibri" w:hAnsi="Tahoma" w:cs="Tahoma"/>
                <w:sz w:val="20"/>
                <w:szCs w:val="20"/>
              </w:rPr>
            </w:pPr>
          </w:p>
        </w:tc>
        <w:tc>
          <w:tcPr>
            <w:tcW w:w="1997" w:type="dxa"/>
            <w:tcBorders>
              <w:top w:val="single" w:sz="4" w:space="0" w:color="auto"/>
              <w:left w:val="single" w:sz="4" w:space="0" w:color="auto"/>
              <w:bottom w:val="single" w:sz="4" w:space="0" w:color="auto"/>
              <w:right w:val="single" w:sz="4" w:space="0" w:color="auto"/>
            </w:tcBorders>
            <w:vAlign w:val="center"/>
          </w:tcPr>
          <w:p w14:paraId="2B16A792" w14:textId="2A1DB8A8" w:rsidR="00572555" w:rsidRPr="00A90249" w:rsidRDefault="00572555" w:rsidP="00682E5C">
            <w:pPr>
              <w:jc w:val="center"/>
              <w:rPr>
                <w:rFonts w:ascii="Tahoma" w:hAnsi="Tahoma" w:cs="Tahoma"/>
                <w:sz w:val="20"/>
                <w:szCs w:val="20"/>
              </w:rPr>
            </w:pPr>
            <w:r w:rsidRPr="00A90249">
              <w:rPr>
                <w:rFonts w:ascii="Tahoma" w:hAnsi="Tahoma" w:cs="Tahoma"/>
                <w:b/>
                <w:sz w:val="20"/>
                <w:szCs w:val="20"/>
              </w:rPr>
              <w:t>%</w:t>
            </w:r>
          </w:p>
        </w:tc>
        <w:tc>
          <w:tcPr>
            <w:tcW w:w="1559" w:type="dxa"/>
            <w:tcBorders>
              <w:top w:val="single" w:sz="4" w:space="0" w:color="auto"/>
              <w:left w:val="single" w:sz="4" w:space="0" w:color="auto"/>
              <w:bottom w:val="single" w:sz="4" w:space="0" w:color="auto"/>
              <w:right w:val="single" w:sz="4" w:space="0" w:color="auto"/>
            </w:tcBorders>
            <w:vAlign w:val="center"/>
          </w:tcPr>
          <w:p w14:paraId="1F2764AE" w14:textId="06A25469" w:rsidR="00572555" w:rsidRPr="00A90249" w:rsidRDefault="00864EC0" w:rsidP="00682E5C">
            <w:pPr>
              <w:jc w:val="center"/>
              <w:rPr>
                <w:rFonts w:ascii="Tahoma" w:eastAsia="Calibri" w:hAnsi="Tahoma" w:cs="Tahoma"/>
                <w:sz w:val="20"/>
                <w:szCs w:val="20"/>
              </w:rPr>
            </w:pPr>
            <w:r w:rsidRPr="00A90249">
              <w:rPr>
                <w:rFonts w:ascii="Tahoma" w:eastAsia="Calibri" w:hAnsi="Tahoma" w:cs="Tahoma"/>
                <w:sz w:val="20"/>
                <w:szCs w:val="20"/>
              </w:rPr>
              <w:t>0</w:t>
            </w:r>
          </w:p>
        </w:tc>
        <w:tc>
          <w:tcPr>
            <w:tcW w:w="1418" w:type="dxa"/>
            <w:tcBorders>
              <w:top w:val="single" w:sz="4" w:space="0" w:color="auto"/>
              <w:left w:val="single" w:sz="4" w:space="0" w:color="auto"/>
              <w:bottom w:val="single" w:sz="4" w:space="0" w:color="auto"/>
              <w:right w:val="single" w:sz="4" w:space="0" w:color="auto"/>
            </w:tcBorders>
            <w:vAlign w:val="center"/>
          </w:tcPr>
          <w:p w14:paraId="454E3C7B" w14:textId="1C7C1F31" w:rsidR="00572555" w:rsidRPr="00A90249" w:rsidRDefault="00572555" w:rsidP="00682E5C">
            <w:pPr>
              <w:jc w:val="center"/>
              <w:rPr>
                <w:rFonts w:ascii="Tahoma" w:eastAsia="Calibri" w:hAnsi="Tahoma" w:cs="Tahoma"/>
                <w:b/>
                <w:sz w:val="20"/>
                <w:szCs w:val="20"/>
              </w:rPr>
            </w:pPr>
            <w:r w:rsidRPr="00A90249">
              <w:rPr>
                <w:rFonts w:ascii="Tahoma" w:eastAsia="Calibri" w:hAnsi="Tahoma" w:cs="Tahoma"/>
                <w:b/>
                <w:sz w:val="20"/>
                <w:szCs w:val="20"/>
              </w:rPr>
              <w:t>0,</w:t>
            </w:r>
            <w:r w:rsidR="00D939C5" w:rsidRPr="00A90249">
              <w:rPr>
                <w:rFonts w:ascii="Tahoma" w:eastAsia="Calibri" w:hAnsi="Tahoma" w:cs="Tahoma"/>
                <w:b/>
                <w:sz w:val="20"/>
                <w:szCs w:val="20"/>
              </w:rPr>
              <w:t>03</w:t>
            </w:r>
          </w:p>
        </w:tc>
      </w:tr>
      <w:tr w:rsidR="00EE1EC6" w:rsidRPr="00A90249" w14:paraId="1934DF85" w14:textId="77777777" w:rsidTr="00EE1EC6">
        <w:trPr>
          <w:trHeight w:val="20"/>
        </w:trPr>
        <w:tc>
          <w:tcPr>
            <w:tcW w:w="964" w:type="dxa"/>
            <w:tcBorders>
              <w:left w:val="single" w:sz="4" w:space="0" w:color="auto"/>
              <w:right w:val="single" w:sz="4" w:space="0" w:color="auto"/>
            </w:tcBorders>
            <w:vAlign w:val="center"/>
          </w:tcPr>
          <w:p w14:paraId="3F024F98" w14:textId="7C0742D7" w:rsidR="00572555" w:rsidRPr="00A90249" w:rsidRDefault="00572555" w:rsidP="00DA5C87">
            <w:pPr>
              <w:jc w:val="center"/>
              <w:rPr>
                <w:rFonts w:ascii="Tahoma" w:hAnsi="Tahoma" w:cs="Tahoma"/>
                <w:sz w:val="20"/>
                <w:szCs w:val="20"/>
              </w:rPr>
            </w:pPr>
          </w:p>
        </w:tc>
        <w:tc>
          <w:tcPr>
            <w:tcW w:w="3956" w:type="dxa"/>
            <w:tcBorders>
              <w:left w:val="single" w:sz="4" w:space="0" w:color="auto"/>
              <w:right w:val="single" w:sz="4" w:space="0" w:color="auto"/>
            </w:tcBorders>
            <w:vAlign w:val="center"/>
          </w:tcPr>
          <w:p w14:paraId="56B45328" w14:textId="102808A2" w:rsidR="00572555" w:rsidRPr="00A90249" w:rsidRDefault="00572555" w:rsidP="00572555">
            <w:pPr>
              <w:rPr>
                <w:rFonts w:ascii="Tahoma" w:eastAsia="Calibri" w:hAnsi="Tahoma" w:cs="Tahoma"/>
                <w:sz w:val="20"/>
                <w:szCs w:val="20"/>
              </w:rPr>
            </w:pPr>
            <w:r w:rsidRPr="00A90249">
              <w:rPr>
                <w:rFonts w:ascii="Tahoma" w:eastAsia="Calibri" w:hAnsi="Tahoma" w:cs="Tahoma"/>
                <w:sz w:val="20"/>
                <w:szCs w:val="20"/>
              </w:rPr>
              <w:t>в том числе:</w:t>
            </w:r>
          </w:p>
        </w:tc>
        <w:tc>
          <w:tcPr>
            <w:tcW w:w="1997" w:type="dxa"/>
            <w:tcBorders>
              <w:top w:val="single" w:sz="4" w:space="0" w:color="auto"/>
              <w:left w:val="single" w:sz="4" w:space="0" w:color="auto"/>
              <w:right w:val="single" w:sz="4" w:space="0" w:color="auto"/>
            </w:tcBorders>
            <w:vAlign w:val="center"/>
          </w:tcPr>
          <w:p w14:paraId="5EE716AC" w14:textId="77777777" w:rsidR="00572555" w:rsidRPr="00A90249" w:rsidRDefault="00572555" w:rsidP="00682E5C">
            <w:pPr>
              <w:jc w:val="center"/>
              <w:rPr>
                <w:rFonts w:ascii="Tahoma" w:hAnsi="Tahoma" w:cs="Tahoma"/>
                <w:sz w:val="20"/>
                <w:szCs w:val="20"/>
              </w:rPr>
            </w:pPr>
          </w:p>
        </w:tc>
        <w:tc>
          <w:tcPr>
            <w:tcW w:w="1559" w:type="dxa"/>
            <w:tcBorders>
              <w:top w:val="single" w:sz="4" w:space="0" w:color="auto"/>
              <w:left w:val="single" w:sz="4" w:space="0" w:color="auto"/>
              <w:right w:val="single" w:sz="4" w:space="0" w:color="auto"/>
            </w:tcBorders>
            <w:vAlign w:val="center"/>
          </w:tcPr>
          <w:p w14:paraId="625DA8F6" w14:textId="77777777" w:rsidR="00572555" w:rsidRPr="00A90249" w:rsidRDefault="00572555" w:rsidP="00682E5C">
            <w:pPr>
              <w:jc w:val="center"/>
              <w:rPr>
                <w:rFonts w:ascii="Tahoma" w:eastAsia="Calibri" w:hAnsi="Tahoma" w:cs="Tahoma"/>
                <w:sz w:val="20"/>
                <w:szCs w:val="20"/>
              </w:rPr>
            </w:pPr>
          </w:p>
        </w:tc>
        <w:tc>
          <w:tcPr>
            <w:tcW w:w="1418" w:type="dxa"/>
            <w:tcBorders>
              <w:top w:val="single" w:sz="4" w:space="0" w:color="auto"/>
              <w:left w:val="single" w:sz="4" w:space="0" w:color="auto"/>
              <w:right w:val="single" w:sz="4" w:space="0" w:color="auto"/>
            </w:tcBorders>
            <w:vAlign w:val="center"/>
          </w:tcPr>
          <w:p w14:paraId="3E27D576" w14:textId="060111D2" w:rsidR="00572555" w:rsidRPr="00A90249" w:rsidRDefault="00572555" w:rsidP="00682E5C">
            <w:pPr>
              <w:jc w:val="center"/>
              <w:rPr>
                <w:rFonts w:ascii="Tahoma" w:eastAsia="Calibri" w:hAnsi="Tahoma" w:cs="Tahoma"/>
                <w:sz w:val="20"/>
                <w:szCs w:val="20"/>
              </w:rPr>
            </w:pPr>
          </w:p>
        </w:tc>
      </w:tr>
      <w:tr w:rsidR="00EE1EC6" w:rsidRPr="00A90249" w14:paraId="0F7A2954" w14:textId="77777777" w:rsidTr="00EE1EC6">
        <w:trPr>
          <w:trHeight w:val="20"/>
        </w:trPr>
        <w:tc>
          <w:tcPr>
            <w:tcW w:w="964" w:type="dxa"/>
            <w:vMerge w:val="restart"/>
            <w:tcBorders>
              <w:left w:val="single" w:sz="4" w:space="0" w:color="auto"/>
              <w:right w:val="single" w:sz="4" w:space="0" w:color="auto"/>
            </w:tcBorders>
            <w:vAlign w:val="center"/>
          </w:tcPr>
          <w:p w14:paraId="56DCE5D5" w14:textId="4C5A0230" w:rsidR="00572555" w:rsidRPr="00A90249" w:rsidRDefault="00572555" w:rsidP="00DA5C87">
            <w:pPr>
              <w:jc w:val="center"/>
              <w:rPr>
                <w:rFonts w:ascii="Tahoma" w:hAnsi="Tahoma" w:cs="Tahoma"/>
                <w:sz w:val="20"/>
                <w:szCs w:val="20"/>
              </w:rPr>
            </w:pPr>
            <w:r w:rsidRPr="00A90249">
              <w:rPr>
                <w:rFonts w:ascii="Tahoma" w:hAnsi="Tahoma" w:cs="Tahoma"/>
                <w:sz w:val="20"/>
                <w:szCs w:val="20"/>
              </w:rPr>
              <w:t>1.2.</w:t>
            </w:r>
            <w:r w:rsidR="00DA5C87" w:rsidRPr="00A90249">
              <w:rPr>
                <w:rFonts w:ascii="Tahoma" w:hAnsi="Tahoma" w:cs="Tahoma"/>
                <w:sz w:val="20"/>
                <w:szCs w:val="20"/>
              </w:rPr>
              <w:t>6</w:t>
            </w:r>
            <w:r w:rsidRPr="00A90249">
              <w:rPr>
                <w:rFonts w:ascii="Tahoma" w:hAnsi="Tahoma" w:cs="Tahoma"/>
                <w:sz w:val="20"/>
                <w:szCs w:val="20"/>
              </w:rPr>
              <w:t>.1</w:t>
            </w:r>
          </w:p>
        </w:tc>
        <w:tc>
          <w:tcPr>
            <w:tcW w:w="3956" w:type="dxa"/>
            <w:vMerge w:val="restart"/>
            <w:tcBorders>
              <w:left w:val="single" w:sz="4" w:space="0" w:color="auto"/>
              <w:right w:val="single" w:sz="4" w:space="0" w:color="auto"/>
            </w:tcBorders>
            <w:vAlign w:val="center"/>
          </w:tcPr>
          <w:p w14:paraId="736A0D98" w14:textId="681AF574" w:rsidR="00572555" w:rsidRPr="00A90249" w:rsidRDefault="00572555" w:rsidP="00572555">
            <w:pPr>
              <w:rPr>
                <w:rFonts w:ascii="Tahoma" w:eastAsia="Calibri" w:hAnsi="Tahoma" w:cs="Tahoma"/>
                <w:sz w:val="20"/>
                <w:szCs w:val="20"/>
              </w:rPr>
            </w:pPr>
            <w:r w:rsidRPr="00A90249">
              <w:rPr>
                <w:rFonts w:ascii="Tahoma" w:eastAsia="Calibri" w:hAnsi="Tahoma" w:cs="Tahoma"/>
                <w:sz w:val="20"/>
                <w:szCs w:val="20"/>
              </w:rPr>
              <w:t>зона озелененных территорий специального назначения</w:t>
            </w:r>
          </w:p>
        </w:tc>
        <w:tc>
          <w:tcPr>
            <w:tcW w:w="1997" w:type="dxa"/>
            <w:tcBorders>
              <w:top w:val="single" w:sz="4" w:space="0" w:color="auto"/>
              <w:left w:val="single" w:sz="4" w:space="0" w:color="auto"/>
              <w:bottom w:val="single" w:sz="4" w:space="0" w:color="auto"/>
              <w:right w:val="single" w:sz="4" w:space="0" w:color="auto"/>
            </w:tcBorders>
            <w:vAlign w:val="center"/>
          </w:tcPr>
          <w:p w14:paraId="46986BAA" w14:textId="7DCAD86E" w:rsidR="00572555" w:rsidRPr="00A90249" w:rsidRDefault="00572555" w:rsidP="00682E5C">
            <w:pPr>
              <w:jc w:val="center"/>
              <w:rPr>
                <w:rFonts w:ascii="Tahoma" w:hAnsi="Tahoma" w:cs="Tahoma"/>
                <w:sz w:val="20"/>
                <w:szCs w:val="20"/>
              </w:rPr>
            </w:pPr>
            <w:r w:rsidRPr="00A90249">
              <w:rPr>
                <w:rFonts w:ascii="Tahoma" w:hAnsi="Tahoma" w:cs="Tahoma"/>
                <w:sz w:val="20"/>
                <w:szCs w:val="20"/>
              </w:rPr>
              <w:t>га</w:t>
            </w:r>
          </w:p>
        </w:tc>
        <w:tc>
          <w:tcPr>
            <w:tcW w:w="1559" w:type="dxa"/>
            <w:tcBorders>
              <w:top w:val="single" w:sz="4" w:space="0" w:color="auto"/>
              <w:left w:val="single" w:sz="4" w:space="0" w:color="auto"/>
              <w:bottom w:val="single" w:sz="4" w:space="0" w:color="auto"/>
              <w:right w:val="single" w:sz="4" w:space="0" w:color="auto"/>
            </w:tcBorders>
            <w:vAlign w:val="center"/>
          </w:tcPr>
          <w:p w14:paraId="606744E1" w14:textId="66037116" w:rsidR="00572555" w:rsidRPr="00A90249" w:rsidRDefault="00864EC0" w:rsidP="00682E5C">
            <w:pPr>
              <w:jc w:val="center"/>
              <w:rPr>
                <w:rFonts w:ascii="Tahoma" w:eastAsia="Calibri" w:hAnsi="Tahoma" w:cs="Tahoma"/>
                <w:sz w:val="20"/>
                <w:szCs w:val="20"/>
              </w:rPr>
            </w:pPr>
            <w:r w:rsidRPr="00A90249">
              <w:rPr>
                <w:rFonts w:ascii="Tahoma" w:eastAsia="Calibri" w:hAnsi="Tahoma" w:cs="Tahoma"/>
                <w:sz w:val="20"/>
                <w:szCs w:val="20"/>
              </w:rPr>
              <w:t>0</w:t>
            </w:r>
          </w:p>
        </w:tc>
        <w:tc>
          <w:tcPr>
            <w:tcW w:w="1418" w:type="dxa"/>
            <w:tcBorders>
              <w:top w:val="single" w:sz="4" w:space="0" w:color="auto"/>
              <w:left w:val="single" w:sz="4" w:space="0" w:color="auto"/>
              <w:bottom w:val="single" w:sz="4" w:space="0" w:color="auto"/>
              <w:right w:val="single" w:sz="4" w:space="0" w:color="auto"/>
            </w:tcBorders>
            <w:vAlign w:val="center"/>
          </w:tcPr>
          <w:p w14:paraId="74CA49B2" w14:textId="12BCE95D" w:rsidR="00572555" w:rsidRPr="00A90249" w:rsidRDefault="00572555" w:rsidP="00682E5C">
            <w:pPr>
              <w:jc w:val="center"/>
              <w:rPr>
                <w:rFonts w:ascii="Tahoma" w:eastAsia="Calibri" w:hAnsi="Tahoma" w:cs="Tahoma"/>
                <w:sz w:val="20"/>
                <w:szCs w:val="20"/>
              </w:rPr>
            </w:pPr>
            <w:r w:rsidRPr="00A90249">
              <w:rPr>
                <w:rFonts w:ascii="Tahoma" w:eastAsia="Calibri" w:hAnsi="Tahoma" w:cs="Tahoma"/>
                <w:sz w:val="20"/>
                <w:szCs w:val="20"/>
              </w:rPr>
              <w:t>0,1</w:t>
            </w:r>
          </w:p>
        </w:tc>
      </w:tr>
      <w:tr w:rsidR="00EE1EC6" w:rsidRPr="00A90249" w14:paraId="0FE67188" w14:textId="77777777" w:rsidTr="00EE1EC6">
        <w:trPr>
          <w:trHeight w:val="20"/>
        </w:trPr>
        <w:tc>
          <w:tcPr>
            <w:tcW w:w="964" w:type="dxa"/>
            <w:vMerge/>
            <w:tcBorders>
              <w:left w:val="single" w:sz="4" w:space="0" w:color="auto"/>
              <w:bottom w:val="single" w:sz="4" w:space="0" w:color="auto"/>
              <w:right w:val="single" w:sz="4" w:space="0" w:color="auto"/>
            </w:tcBorders>
            <w:vAlign w:val="center"/>
          </w:tcPr>
          <w:p w14:paraId="5C2012C6" w14:textId="0FA3F90C" w:rsidR="00572555" w:rsidRPr="00A90249" w:rsidRDefault="00572555" w:rsidP="00DA5C87">
            <w:pPr>
              <w:jc w:val="center"/>
              <w:rPr>
                <w:rFonts w:ascii="Tahoma" w:hAnsi="Tahoma" w:cs="Tahoma"/>
                <w:sz w:val="20"/>
                <w:szCs w:val="20"/>
              </w:rPr>
            </w:pPr>
          </w:p>
        </w:tc>
        <w:tc>
          <w:tcPr>
            <w:tcW w:w="3956" w:type="dxa"/>
            <w:vMerge/>
            <w:tcBorders>
              <w:left w:val="single" w:sz="4" w:space="0" w:color="auto"/>
              <w:bottom w:val="single" w:sz="4" w:space="0" w:color="auto"/>
              <w:right w:val="single" w:sz="4" w:space="0" w:color="auto"/>
            </w:tcBorders>
            <w:vAlign w:val="center"/>
          </w:tcPr>
          <w:p w14:paraId="557D0FC5" w14:textId="1A8F1364" w:rsidR="00572555" w:rsidRPr="00A90249" w:rsidRDefault="00572555" w:rsidP="00572555">
            <w:pPr>
              <w:rPr>
                <w:rFonts w:ascii="Tahoma" w:eastAsia="Calibri" w:hAnsi="Tahoma" w:cs="Tahoma"/>
                <w:sz w:val="20"/>
                <w:szCs w:val="20"/>
              </w:rPr>
            </w:pPr>
          </w:p>
        </w:tc>
        <w:tc>
          <w:tcPr>
            <w:tcW w:w="1997" w:type="dxa"/>
            <w:tcBorders>
              <w:top w:val="single" w:sz="4" w:space="0" w:color="auto"/>
              <w:left w:val="single" w:sz="4" w:space="0" w:color="auto"/>
              <w:bottom w:val="single" w:sz="4" w:space="0" w:color="auto"/>
              <w:right w:val="single" w:sz="4" w:space="0" w:color="auto"/>
            </w:tcBorders>
            <w:vAlign w:val="center"/>
          </w:tcPr>
          <w:p w14:paraId="39D2CA3D" w14:textId="2E3DE2B2" w:rsidR="00572555" w:rsidRPr="00A90249" w:rsidRDefault="00572555" w:rsidP="00682E5C">
            <w:pPr>
              <w:jc w:val="center"/>
              <w:rPr>
                <w:rFonts w:ascii="Tahoma" w:hAnsi="Tahoma" w:cs="Tahoma"/>
                <w:sz w:val="20"/>
                <w:szCs w:val="20"/>
              </w:rPr>
            </w:pPr>
            <w:r w:rsidRPr="00A90249">
              <w:rPr>
                <w:rFonts w:ascii="Tahoma" w:hAnsi="Tahoma" w:cs="Tahoma"/>
                <w:sz w:val="20"/>
                <w:szCs w:val="20"/>
              </w:rPr>
              <w:t>%</w:t>
            </w:r>
          </w:p>
        </w:tc>
        <w:tc>
          <w:tcPr>
            <w:tcW w:w="1559" w:type="dxa"/>
            <w:tcBorders>
              <w:top w:val="single" w:sz="4" w:space="0" w:color="auto"/>
              <w:left w:val="single" w:sz="4" w:space="0" w:color="auto"/>
              <w:bottom w:val="single" w:sz="4" w:space="0" w:color="auto"/>
              <w:right w:val="single" w:sz="4" w:space="0" w:color="auto"/>
            </w:tcBorders>
            <w:vAlign w:val="center"/>
          </w:tcPr>
          <w:p w14:paraId="66A55F8C" w14:textId="4C93EE68" w:rsidR="00572555" w:rsidRPr="00A90249" w:rsidRDefault="00864EC0" w:rsidP="00682E5C">
            <w:pPr>
              <w:jc w:val="center"/>
              <w:rPr>
                <w:rFonts w:ascii="Tahoma" w:eastAsia="Calibri" w:hAnsi="Tahoma" w:cs="Tahoma"/>
                <w:sz w:val="20"/>
                <w:szCs w:val="20"/>
              </w:rPr>
            </w:pPr>
            <w:r w:rsidRPr="00A90249">
              <w:rPr>
                <w:rFonts w:ascii="Tahoma" w:eastAsia="Calibri" w:hAnsi="Tahoma" w:cs="Tahoma"/>
                <w:sz w:val="20"/>
                <w:szCs w:val="20"/>
              </w:rPr>
              <w:t>0</w:t>
            </w:r>
          </w:p>
        </w:tc>
        <w:tc>
          <w:tcPr>
            <w:tcW w:w="1418" w:type="dxa"/>
            <w:tcBorders>
              <w:top w:val="single" w:sz="4" w:space="0" w:color="auto"/>
              <w:left w:val="single" w:sz="4" w:space="0" w:color="auto"/>
              <w:bottom w:val="single" w:sz="4" w:space="0" w:color="auto"/>
              <w:right w:val="single" w:sz="4" w:space="0" w:color="auto"/>
            </w:tcBorders>
            <w:vAlign w:val="center"/>
          </w:tcPr>
          <w:p w14:paraId="714F7272" w14:textId="652DE3DF" w:rsidR="00572555" w:rsidRPr="00A90249" w:rsidRDefault="00572555" w:rsidP="00682E5C">
            <w:pPr>
              <w:jc w:val="center"/>
              <w:rPr>
                <w:rFonts w:ascii="Tahoma" w:eastAsia="Calibri" w:hAnsi="Tahoma" w:cs="Tahoma"/>
                <w:sz w:val="20"/>
                <w:szCs w:val="20"/>
              </w:rPr>
            </w:pPr>
            <w:r w:rsidRPr="00A90249">
              <w:rPr>
                <w:rFonts w:ascii="Tahoma" w:eastAsia="Calibri" w:hAnsi="Tahoma" w:cs="Tahoma"/>
                <w:sz w:val="20"/>
                <w:szCs w:val="20"/>
              </w:rPr>
              <w:t>0,</w:t>
            </w:r>
            <w:r w:rsidR="00D939C5" w:rsidRPr="00A90249">
              <w:rPr>
                <w:rFonts w:ascii="Tahoma" w:eastAsia="Calibri" w:hAnsi="Tahoma" w:cs="Tahoma"/>
                <w:sz w:val="20"/>
                <w:szCs w:val="20"/>
              </w:rPr>
              <w:t>03</w:t>
            </w:r>
          </w:p>
        </w:tc>
      </w:tr>
      <w:tr w:rsidR="00EE1EC6" w:rsidRPr="00A90249" w14:paraId="12B77C77" w14:textId="77777777" w:rsidTr="00EE1EC6">
        <w:trPr>
          <w:trHeight w:val="20"/>
        </w:trPr>
        <w:tc>
          <w:tcPr>
            <w:tcW w:w="964" w:type="dxa"/>
            <w:vMerge w:val="restart"/>
            <w:tcBorders>
              <w:top w:val="single" w:sz="4" w:space="0" w:color="auto"/>
              <w:left w:val="single" w:sz="4" w:space="0" w:color="auto"/>
              <w:right w:val="single" w:sz="4" w:space="0" w:color="auto"/>
            </w:tcBorders>
            <w:vAlign w:val="center"/>
          </w:tcPr>
          <w:p w14:paraId="7FEC36FD" w14:textId="521DE452" w:rsidR="00572555" w:rsidRPr="00A90249" w:rsidRDefault="00572555" w:rsidP="00DA5C87">
            <w:pPr>
              <w:jc w:val="center"/>
              <w:rPr>
                <w:rFonts w:ascii="Tahoma" w:hAnsi="Tahoma" w:cs="Tahoma"/>
                <w:b/>
                <w:sz w:val="20"/>
                <w:szCs w:val="20"/>
              </w:rPr>
            </w:pPr>
            <w:r w:rsidRPr="00A90249">
              <w:rPr>
                <w:rFonts w:ascii="Tahoma" w:hAnsi="Tahoma" w:cs="Tahoma"/>
                <w:b/>
                <w:sz w:val="20"/>
                <w:szCs w:val="20"/>
              </w:rPr>
              <w:t>1.2.</w:t>
            </w:r>
            <w:r w:rsidR="00DA5C87" w:rsidRPr="00A90249">
              <w:rPr>
                <w:rFonts w:ascii="Tahoma" w:hAnsi="Tahoma" w:cs="Tahoma"/>
                <w:b/>
                <w:sz w:val="20"/>
                <w:szCs w:val="20"/>
              </w:rPr>
              <w:t>7</w:t>
            </w:r>
          </w:p>
        </w:tc>
        <w:tc>
          <w:tcPr>
            <w:tcW w:w="3956" w:type="dxa"/>
            <w:vMerge w:val="restart"/>
            <w:tcBorders>
              <w:top w:val="single" w:sz="4" w:space="0" w:color="auto"/>
              <w:left w:val="single" w:sz="4" w:space="0" w:color="auto"/>
              <w:right w:val="single" w:sz="4" w:space="0" w:color="auto"/>
            </w:tcBorders>
            <w:vAlign w:val="center"/>
          </w:tcPr>
          <w:p w14:paraId="24068125" w14:textId="77777777" w:rsidR="00572555" w:rsidRPr="00A90249" w:rsidRDefault="00572555" w:rsidP="00572555">
            <w:pPr>
              <w:rPr>
                <w:rFonts w:ascii="Tahoma" w:hAnsi="Tahoma" w:cs="Tahoma"/>
                <w:b/>
                <w:sz w:val="20"/>
                <w:szCs w:val="20"/>
              </w:rPr>
            </w:pPr>
            <w:r w:rsidRPr="00A90249">
              <w:rPr>
                <w:rFonts w:ascii="Tahoma" w:hAnsi="Tahoma" w:cs="Tahoma"/>
                <w:b/>
                <w:sz w:val="20"/>
                <w:szCs w:val="20"/>
              </w:rPr>
              <w:t>Зона акваторий</w:t>
            </w:r>
          </w:p>
        </w:tc>
        <w:tc>
          <w:tcPr>
            <w:tcW w:w="1997" w:type="dxa"/>
            <w:tcBorders>
              <w:top w:val="single" w:sz="4" w:space="0" w:color="auto"/>
              <w:left w:val="single" w:sz="4" w:space="0" w:color="auto"/>
              <w:bottom w:val="single" w:sz="4" w:space="0" w:color="auto"/>
              <w:right w:val="single" w:sz="4" w:space="0" w:color="auto"/>
            </w:tcBorders>
            <w:vAlign w:val="center"/>
          </w:tcPr>
          <w:p w14:paraId="28953E63" w14:textId="77777777" w:rsidR="00572555" w:rsidRPr="00A90249" w:rsidRDefault="00572555" w:rsidP="00682E5C">
            <w:pPr>
              <w:jc w:val="center"/>
              <w:rPr>
                <w:rFonts w:ascii="Tahoma" w:hAnsi="Tahoma" w:cs="Tahoma"/>
                <w:b/>
                <w:sz w:val="20"/>
                <w:szCs w:val="20"/>
              </w:rPr>
            </w:pPr>
            <w:r w:rsidRPr="00A90249">
              <w:rPr>
                <w:rFonts w:ascii="Tahoma" w:hAnsi="Tahoma" w:cs="Tahoma"/>
                <w:b/>
                <w:sz w:val="20"/>
                <w:szCs w:val="20"/>
              </w:rPr>
              <w:t>га</w:t>
            </w:r>
          </w:p>
        </w:tc>
        <w:tc>
          <w:tcPr>
            <w:tcW w:w="1559" w:type="dxa"/>
            <w:tcBorders>
              <w:top w:val="single" w:sz="4" w:space="0" w:color="auto"/>
              <w:left w:val="single" w:sz="4" w:space="0" w:color="auto"/>
              <w:bottom w:val="single" w:sz="4" w:space="0" w:color="auto"/>
              <w:right w:val="single" w:sz="4" w:space="0" w:color="auto"/>
            </w:tcBorders>
            <w:vAlign w:val="center"/>
          </w:tcPr>
          <w:p w14:paraId="00871C8F" w14:textId="0BCDEADE" w:rsidR="00572555" w:rsidRPr="00A90249" w:rsidRDefault="00572555" w:rsidP="00682E5C">
            <w:pPr>
              <w:jc w:val="center"/>
              <w:rPr>
                <w:rFonts w:ascii="Tahoma" w:hAnsi="Tahoma" w:cs="Tahoma"/>
                <w:b/>
                <w:sz w:val="20"/>
                <w:szCs w:val="20"/>
              </w:rPr>
            </w:pPr>
            <w:r w:rsidRPr="00A90249">
              <w:rPr>
                <w:rFonts w:ascii="Tahoma" w:hAnsi="Tahoma" w:cs="Tahoma"/>
                <w:b/>
                <w:sz w:val="20"/>
                <w:szCs w:val="20"/>
              </w:rPr>
              <w:t>0,5</w:t>
            </w:r>
          </w:p>
        </w:tc>
        <w:tc>
          <w:tcPr>
            <w:tcW w:w="1418" w:type="dxa"/>
            <w:tcBorders>
              <w:top w:val="single" w:sz="4" w:space="0" w:color="auto"/>
              <w:left w:val="single" w:sz="4" w:space="0" w:color="auto"/>
              <w:bottom w:val="single" w:sz="4" w:space="0" w:color="auto"/>
              <w:right w:val="single" w:sz="4" w:space="0" w:color="auto"/>
            </w:tcBorders>
            <w:vAlign w:val="center"/>
          </w:tcPr>
          <w:p w14:paraId="5A5F3D17" w14:textId="77777777" w:rsidR="00572555" w:rsidRPr="00A90249" w:rsidRDefault="00572555" w:rsidP="00682E5C">
            <w:pPr>
              <w:jc w:val="center"/>
              <w:rPr>
                <w:rFonts w:ascii="Tahoma" w:hAnsi="Tahoma" w:cs="Tahoma"/>
                <w:b/>
                <w:sz w:val="20"/>
                <w:szCs w:val="20"/>
              </w:rPr>
            </w:pPr>
            <w:r w:rsidRPr="00A90249">
              <w:rPr>
                <w:rFonts w:ascii="Tahoma" w:hAnsi="Tahoma" w:cs="Tahoma"/>
                <w:b/>
                <w:sz w:val="20"/>
                <w:szCs w:val="20"/>
              </w:rPr>
              <w:t>0,5</w:t>
            </w:r>
          </w:p>
        </w:tc>
      </w:tr>
      <w:tr w:rsidR="00EE1EC6" w:rsidRPr="00A90249" w14:paraId="31EAE5CC" w14:textId="77777777" w:rsidTr="00EE1EC6">
        <w:trPr>
          <w:trHeight w:val="20"/>
        </w:trPr>
        <w:tc>
          <w:tcPr>
            <w:tcW w:w="964" w:type="dxa"/>
            <w:vMerge/>
            <w:tcBorders>
              <w:left w:val="single" w:sz="4" w:space="0" w:color="auto"/>
              <w:bottom w:val="single" w:sz="4" w:space="0" w:color="auto"/>
              <w:right w:val="single" w:sz="4" w:space="0" w:color="auto"/>
            </w:tcBorders>
            <w:vAlign w:val="center"/>
          </w:tcPr>
          <w:p w14:paraId="242EAFC2" w14:textId="77777777" w:rsidR="00572555" w:rsidRPr="00A90249" w:rsidRDefault="00572555" w:rsidP="00DA5C87">
            <w:pPr>
              <w:jc w:val="center"/>
              <w:rPr>
                <w:rFonts w:ascii="Tahoma" w:hAnsi="Tahoma" w:cs="Tahoma"/>
                <w:b/>
                <w:sz w:val="20"/>
                <w:szCs w:val="20"/>
              </w:rPr>
            </w:pPr>
          </w:p>
        </w:tc>
        <w:tc>
          <w:tcPr>
            <w:tcW w:w="3956" w:type="dxa"/>
            <w:vMerge/>
            <w:tcBorders>
              <w:left w:val="single" w:sz="4" w:space="0" w:color="auto"/>
              <w:bottom w:val="single" w:sz="4" w:space="0" w:color="auto"/>
              <w:right w:val="single" w:sz="4" w:space="0" w:color="auto"/>
            </w:tcBorders>
            <w:vAlign w:val="center"/>
          </w:tcPr>
          <w:p w14:paraId="2E1966BE" w14:textId="77777777" w:rsidR="00572555" w:rsidRPr="00A90249" w:rsidRDefault="00572555" w:rsidP="00572555">
            <w:pPr>
              <w:rPr>
                <w:rFonts w:ascii="Tahoma" w:hAnsi="Tahoma" w:cs="Tahoma"/>
                <w:b/>
                <w:sz w:val="20"/>
                <w:szCs w:val="20"/>
              </w:rPr>
            </w:pPr>
          </w:p>
        </w:tc>
        <w:tc>
          <w:tcPr>
            <w:tcW w:w="1997" w:type="dxa"/>
            <w:tcBorders>
              <w:top w:val="single" w:sz="4" w:space="0" w:color="auto"/>
              <w:left w:val="single" w:sz="4" w:space="0" w:color="auto"/>
              <w:right w:val="single" w:sz="4" w:space="0" w:color="auto"/>
            </w:tcBorders>
            <w:vAlign w:val="center"/>
          </w:tcPr>
          <w:p w14:paraId="1F874285" w14:textId="77777777" w:rsidR="00572555" w:rsidRPr="00A90249" w:rsidRDefault="00572555" w:rsidP="00682E5C">
            <w:pPr>
              <w:jc w:val="center"/>
              <w:rPr>
                <w:rFonts w:ascii="Tahoma" w:hAnsi="Tahoma" w:cs="Tahoma"/>
                <w:b/>
                <w:sz w:val="20"/>
                <w:szCs w:val="20"/>
              </w:rPr>
            </w:pPr>
            <w:r w:rsidRPr="00A90249">
              <w:rPr>
                <w:rFonts w:ascii="Tahoma" w:hAnsi="Tahoma" w:cs="Tahoma"/>
                <w:b/>
                <w:sz w:val="20"/>
                <w:szCs w:val="20"/>
              </w:rPr>
              <w:t>%</w:t>
            </w:r>
          </w:p>
        </w:tc>
        <w:tc>
          <w:tcPr>
            <w:tcW w:w="1559" w:type="dxa"/>
            <w:tcBorders>
              <w:top w:val="single" w:sz="4" w:space="0" w:color="auto"/>
              <w:left w:val="single" w:sz="4" w:space="0" w:color="auto"/>
              <w:right w:val="single" w:sz="4" w:space="0" w:color="auto"/>
            </w:tcBorders>
            <w:vAlign w:val="center"/>
          </w:tcPr>
          <w:p w14:paraId="230FA456" w14:textId="3A27B7E8" w:rsidR="00572555" w:rsidRPr="00A90249" w:rsidRDefault="005817C7" w:rsidP="00682E5C">
            <w:pPr>
              <w:jc w:val="center"/>
              <w:rPr>
                <w:rFonts w:ascii="Tahoma" w:hAnsi="Tahoma" w:cs="Tahoma"/>
                <w:b/>
                <w:sz w:val="20"/>
                <w:szCs w:val="20"/>
              </w:rPr>
            </w:pPr>
            <w:r w:rsidRPr="00A90249">
              <w:rPr>
                <w:rFonts w:ascii="Tahoma" w:hAnsi="Tahoma" w:cs="Tahoma"/>
                <w:b/>
                <w:sz w:val="20"/>
                <w:szCs w:val="20"/>
              </w:rPr>
              <w:t>0,13</w:t>
            </w:r>
          </w:p>
        </w:tc>
        <w:tc>
          <w:tcPr>
            <w:tcW w:w="1418" w:type="dxa"/>
            <w:tcBorders>
              <w:top w:val="single" w:sz="4" w:space="0" w:color="auto"/>
              <w:left w:val="single" w:sz="4" w:space="0" w:color="auto"/>
              <w:right w:val="single" w:sz="4" w:space="0" w:color="auto"/>
            </w:tcBorders>
            <w:vAlign w:val="center"/>
          </w:tcPr>
          <w:p w14:paraId="2A203DAD" w14:textId="0B51DC5E" w:rsidR="00572555" w:rsidRPr="00A90249" w:rsidRDefault="00D939C5" w:rsidP="00682E5C">
            <w:pPr>
              <w:jc w:val="center"/>
              <w:rPr>
                <w:rFonts w:ascii="Tahoma" w:hAnsi="Tahoma" w:cs="Tahoma"/>
                <w:b/>
                <w:sz w:val="20"/>
                <w:szCs w:val="20"/>
                <w:lang w:val="en-US"/>
              </w:rPr>
            </w:pPr>
            <w:r w:rsidRPr="00A90249">
              <w:rPr>
                <w:rFonts w:ascii="Tahoma" w:hAnsi="Tahoma" w:cs="Tahoma"/>
                <w:b/>
                <w:sz w:val="20"/>
                <w:szCs w:val="20"/>
              </w:rPr>
              <w:t>0,13</w:t>
            </w:r>
          </w:p>
        </w:tc>
      </w:tr>
      <w:tr w:rsidR="00EE1EC6" w:rsidRPr="00A90249" w14:paraId="13E32AE6" w14:textId="77777777" w:rsidTr="00EE1EC6">
        <w:trPr>
          <w:trHeight w:val="20"/>
        </w:trPr>
        <w:tc>
          <w:tcPr>
            <w:tcW w:w="964" w:type="dxa"/>
            <w:vMerge w:val="restart"/>
            <w:tcBorders>
              <w:left w:val="single" w:sz="4" w:space="0" w:color="auto"/>
              <w:right w:val="single" w:sz="4" w:space="0" w:color="auto"/>
            </w:tcBorders>
            <w:vAlign w:val="center"/>
          </w:tcPr>
          <w:p w14:paraId="73775DED" w14:textId="0161928B" w:rsidR="005817C7" w:rsidRPr="00A90249" w:rsidRDefault="005817C7" w:rsidP="005817C7">
            <w:pPr>
              <w:jc w:val="center"/>
              <w:rPr>
                <w:rFonts w:ascii="Tahoma" w:hAnsi="Tahoma" w:cs="Tahoma"/>
                <w:b/>
                <w:sz w:val="20"/>
                <w:szCs w:val="20"/>
              </w:rPr>
            </w:pPr>
            <w:r w:rsidRPr="00A90249">
              <w:rPr>
                <w:rFonts w:ascii="Tahoma" w:hAnsi="Tahoma" w:cs="Tahoma"/>
                <w:b/>
                <w:sz w:val="20"/>
                <w:szCs w:val="20"/>
              </w:rPr>
              <w:t>1.2.8</w:t>
            </w:r>
          </w:p>
        </w:tc>
        <w:tc>
          <w:tcPr>
            <w:tcW w:w="3956" w:type="dxa"/>
            <w:vMerge w:val="restart"/>
            <w:tcBorders>
              <w:left w:val="single" w:sz="4" w:space="0" w:color="auto"/>
              <w:right w:val="single" w:sz="4" w:space="0" w:color="auto"/>
            </w:tcBorders>
            <w:vAlign w:val="center"/>
          </w:tcPr>
          <w:p w14:paraId="455B4D87" w14:textId="461D6D91" w:rsidR="005817C7" w:rsidRPr="00A90249" w:rsidRDefault="005817C7" w:rsidP="005817C7">
            <w:pPr>
              <w:rPr>
                <w:rFonts w:ascii="Tahoma" w:hAnsi="Tahoma" w:cs="Tahoma"/>
                <w:b/>
                <w:sz w:val="20"/>
                <w:szCs w:val="20"/>
              </w:rPr>
            </w:pPr>
            <w:r w:rsidRPr="00A90249">
              <w:rPr>
                <w:rFonts w:ascii="Tahoma" w:hAnsi="Tahoma" w:cs="Tahoma"/>
                <w:b/>
                <w:sz w:val="20"/>
                <w:szCs w:val="20"/>
              </w:rPr>
              <w:t>Иные зоны</w:t>
            </w:r>
          </w:p>
        </w:tc>
        <w:tc>
          <w:tcPr>
            <w:tcW w:w="1997" w:type="dxa"/>
            <w:tcBorders>
              <w:top w:val="single" w:sz="4" w:space="0" w:color="auto"/>
              <w:left w:val="single" w:sz="4" w:space="0" w:color="auto"/>
              <w:right w:val="single" w:sz="4" w:space="0" w:color="auto"/>
            </w:tcBorders>
            <w:vAlign w:val="center"/>
          </w:tcPr>
          <w:p w14:paraId="5AB9FFCB" w14:textId="0191D036" w:rsidR="005817C7" w:rsidRPr="00A90249" w:rsidRDefault="005817C7" w:rsidP="00682E5C">
            <w:pPr>
              <w:jc w:val="center"/>
              <w:rPr>
                <w:rFonts w:ascii="Tahoma" w:hAnsi="Tahoma" w:cs="Tahoma"/>
                <w:b/>
                <w:sz w:val="20"/>
                <w:szCs w:val="20"/>
              </w:rPr>
            </w:pPr>
            <w:r w:rsidRPr="00A90249">
              <w:rPr>
                <w:rFonts w:ascii="Tahoma" w:hAnsi="Tahoma" w:cs="Tahoma"/>
                <w:b/>
                <w:sz w:val="20"/>
                <w:szCs w:val="20"/>
              </w:rPr>
              <w:t>га</w:t>
            </w:r>
          </w:p>
        </w:tc>
        <w:tc>
          <w:tcPr>
            <w:tcW w:w="1559" w:type="dxa"/>
            <w:tcBorders>
              <w:top w:val="single" w:sz="4" w:space="0" w:color="auto"/>
              <w:left w:val="single" w:sz="4" w:space="0" w:color="auto"/>
              <w:right w:val="single" w:sz="4" w:space="0" w:color="auto"/>
            </w:tcBorders>
            <w:vAlign w:val="center"/>
          </w:tcPr>
          <w:p w14:paraId="2C970117" w14:textId="4E7B497D" w:rsidR="005817C7" w:rsidRPr="00A90249" w:rsidRDefault="005817C7" w:rsidP="00682E5C">
            <w:pPr>
              <w:jc w:val="center"/>
              <w:rPr>
                <w:rFonts w:ascii="Tahoma" w:hAnsi="Tahoma" w:cs="Tahoma"/>
                <w:b/>
                <w:sz w:val="20"/>
                <w:szCs w:val="20"/>
              </w:rPr>
            </w:pPr>
            <w:r w:rsidRPr="00A90249">
              <w:rPr>
                <w:rFonts w:ascii="Tahoma" w:hAnsi="Tahoma" w:cs="Tahoma"/>
                <w:b/>
                <w:sz w:val="20"/>
                <w:szCs w:val="20"/>
              </w:rPr>
              <w:t>86,4</w:t>
            </w:r>
          </w:p>
        </w:tc>
        <w:tc>
          <w:tcPr>
            <w:tcW w:w="1418" w:type="dxa"/>
            <w:tcBorders>
              <w:top w:val="single" w:sz="4" w:space="0" w:color="auto"/>
              <w:left w:val="single" w:sz="4" w:space="0" w:color="auto"/>
              <w:right w:val="single" w:sz="4" w:space="0" w:color="auto"/>
            </w:tcBorders>
            <w:vAlign w:val="center"/>
          </w:tcPr>
          <w:p w14:paraId="381189E0" w14:textId="1572DA93" w:rsidR="005817C7" w:rsidRPr="00A90249" w:rsidRDefault="00864EC0" w:rsidP="00682E5C">
            <w:pPr>
              <w:jc w:val="center"/>
              <w:rPr>
                <w:rFonts w:ascii="Tahoma" w:hAnsi="Tahoma" w:cs="Tahoma"/>
                <w:b/>
                <w:sz w:val="20"/>
                <w:szCs w:val="20"/>
              </w:rPr>
            </w:pPr>
            <w:r w:rsidRPr="00A90249">
              <w:rPr>
                <w:rFonts w:ascii="Tahoma" w:hAnsi="Tahoma" w:cs="Tahoma"/>
                <w:b/>
                <w:sz w:val="20"/>
                <w:szCs w:val="20"/>
              </w:rPr>
              <w:t>0</w:t>
            </w:r>
          </w:p>
        </w:tc>
      </w:tr>
      <w:tr w:rsidR="00EE1EC6" w:rsidRPr="00A90249" w14:paraId="744C79E6" w14:textId="77777777" w:rsidTr="00EE1EC6">
        <w:trPr>
          <w:trHeight w:val="20"/>
        </w:trPr>
        <w:tc>
          <w:tcPr>
            <w:tcW w:w="964" w:type="dxa"/>
            <w:vMerge/>
            <w:tcBorders>
              <w:left w:val="single" w:sz="4" w:space="0" w:color="auto"/>
              <w:bottom w:val="single" w:sz="4" w:space="0" w:color="auto"/>
              <w:right w:val="single" w:sz="4" w:space="0" w:color="auto"/>
            </w:tcBorders>
            <w:vAlign w:val="center"/>
          </w:tcPr>
          <w:p w14:paraId="085033C8" w14:textId="77777777" w:rsidR="005817C7" w:rsidRPr="00A90249" w:rsidRDefault="005817C7" w:rsidP="005817C7">
            <w:pPr>
              <w:jc w:val="center"/>
              <w:rPr>
                <w:rFonts w:ascii="Tahoma" w:hAnsi="Tahoma" w:cs="Tahoma"/>
                <w:b/>
                <w:sz w:val="20"/>
                <w:szCs w:val="20"/>
              </w:rPr>
            </w:pPr>
          </w:p>
        </w:tc>
        <w:tc>
          <w:tcPr>
            <w:tcW w:w="3956" w:type="dxa"/>
            <w:vMerge/>
            <w:tcBorders>
              <w:left w:val="single" w:sz="4" w:space="0" w:color="auto"/>
              <w:bottom w:val="single" w:sz="4" w:space="0" w:color="auto"/>
              <w:right w:val="single" w:sz="4" w:space="0" w:color="auto"/>
            </w:tcBorders>
            <w:vAlign w:val="center"/>
          </w:tcPr>
          <w:p w14:paraId="07DF28DF" w14:textId="77777777" w:rsidR="005817C7" w:rsidRPr="00A90249" w:rsidRDefault="005817C7" w:rsidP="005817C7">
            <w:pPr>
              <w:rPr>
                <w:rFonts w:ascii="Tahoma" w:hAnsi="Tahoma" w:cs="Tahoma"/>
                <w:b/>
                <w:sz w:val="20"/>
                <w:szCs w:val="20"/>
              </w:rPr>
            </w:pPr>
          </w:p>
        </w:tc>
        <w:tc>
          <w:tcPr>
            <w:tcW w:w="1997" w:type="dxa"/>
            <w:tcBorders>
              <w:top w:val="single" w:sz="4" w:space="0" w:color="auto"/>
              <w:left w:val="single" w:sz="4" w:space="0" w:color="auto"/>
              <w:right w:val="single" w:sz="4" w:space="0" w:color="auto"/>
            </w:tcBorders>
            <w:vAlign w:val="center"/>
          </w:tcPr>
          <w:p w14:paraId="172FA2BE" w14:textId="588717D4" w:rsidR="005817C7" w:rsidRPr="00A90249" w:rsidRDefault="005817C7" w:rsidP="00682E5C">
            <w:pPr>
              <w:jc w:val="center"/>
              <w:rPr>
                <w:rFonts w:ascii="Tahoma" w:hAnsi="Tahoma" w:cs="Tahoma"/>
                <w:b/>
                <w:sz w:val="20"/>
                <w:szCs w:val="20"/>
              </w:rPr>
            </w:pPr>
            <w:r w:rsidRPr="00A90249">
              <w:rPr>
                <w:rFonts w:ascii="Tahoma" w:hAnsi="Tahoma" w:cs="Tahoma"/>
                <w:b/>
                <w:sz w:val="20"/>
                <w:szCs w:val="20"/>
              </w:rPr>
              <w:t>%</w:t>
            </w:r>
          </w:p>
        </w:tc>
        <w:tc>
          <w:tcPr>
            <w:tcW w:w="1559" w:type="dxa"/>
            <w:tcBorders>
              <w:left w:val="single" w:sz="4" w:space="0" w:color="auto"/>
              <w:right w:val="single" w:sz="4" w:space="0" w:color="auto"/>
            </w:tcBorders>
            <w:vAlign w:val="center"/>
          </w:tcPr>
          <w:p w14:paraId="1983218D" w14:textId="6F9AF6D3" w:rsidR="005817C7" w:rsidRPr="00A90249" w:rsidRDefault="00620FA1" w:rsidP="00682E5C">
            <w:pPr>
              <w:jc w:val="center"/>
              <w:rPr>
                <w:rFonts w:ascii="Tahoma" w:hAnsi="Tahoma" w:cs="Tahoma"/>
                <w:b/>
                <w:sz w:val="20"/>
                <w:szCs w:val="20"/>
              </w:rPr>
            </w:pPr>
            <w:r w:rsidRPr="00A90249">
              <w:rPr>
                <w:rFonts w:ascii="Tahoma" w:hAnsi="Tahoma" w:cs="Tahoma"/>
                <w:b/>
                <w:sz w:val="20"/>
                <w:szCs w:val="20"/>
              </w:rPr>
              <w:t>22,8</w:t>
            </w:r>
            <w:r w:rsidR="005817C7" w:rsidRPr="00A90249">
              <w:rPr>
                <w:rFonts w:ascii="Tahoma" w:hAnsi="Tahoma" w:cs="Tahoma"/>
                <w:b/>
                <w:sz w:val="20"/>
                <w:szCs w:val="20"/>
              </w:rPr>
              <w:t>0</w:t>
            </w:r>
          </w:p>
        </w:tc>
        <w:tc>
          <w:tcPr>
            <w:tcW w:w="1418" w:type="dxa"/>
            <w:tcBorders>
              <w:left w:val="single" w:sz="4" w:space="0" w:color="auto"/>
              <w:right w:val="single" w:sz="4" w:space="0" w:color="auto"/>
            </w:tcBorders>
            <w:vAlign w:val="center"/>
          </w:tcPr>
          <w:p w14:paraId="56AADF7C" w14:textId="68F9E937" w:rsidR="005817C7" w:rsidRPr="00A90249" w:rsidRDefault="00864EC0" w:rsidP="00682E5C">
            <w:pPr>
              <w:jc w:val="center"/>
              <w:rPr>
                <w:rFonts w:ascii="Tahoma" w:hAnsi="Tahoma" w:cs="Tahoma"/>
                <w:b/>
                <w:sz w:val="20"/>
                <w:szCs w:val="20"/>
              </w:rPr>
            </w:pPr>
            <w:r w:rsidRPr="00A90249">
              <w:rPr>
                <w:rFonts w:ascii="Tahoma" w:hAnsi="Tahoma" w:cs="Tahoma"/>
                <w:b/>
                <w:sz w:val="20"/>
                <w:szCs w:val="20"/>
              </w:rPr>
              <w:t>0</w:t>
            </w:r>
          </w:p>
        </w:tc>
      </w:tr>
      <w:tr w:rsidR="00EE1EC6" w:rsidRPr="00A90249" w14:paraId="2E2A4E2B" w14:textId="77777777" w:rsidTr="00EE1EC6">
        <w:trPr>
          <w:trHeight w:val="20"/>
        </w:trPr>
        <w:tc>
          <w:tcPr>
            <w:tcW w:w="964" w:type="dxa"/>
            <w:tcBorders>
              <w:left w:val="single" w:sz="4" w:space="0" w:color="auto"/>
              <w:bottom w:val="single" w:sz="4" w:space="0" w:color="auto"/>
              <w:right w:val="single" w:sz="4" w:space="0" w:color="auto"/>
            </w:tcBorders>
            <w:vAlign w:val="center"/>
          </w:tcPr>
          <w:p w14:paraId="33E1B950" w14:textId="77777777" w:rsidR="00572555" w:rsidRPr="00A90249" w:rsidRDefault="00572555" w:rsidP="00DA5C87">
            <w:pPr>
              <w:jc w:val="center"/>
              <w:rPr>
                <w:rFonts w:ascii="Tahoma" w:hAnsi="Tahoma" w:cs="Tahoma"/>
                <w:b/>
                <w:sz w:val="20"/>
                <w:szCs w:val="20"/>
              </w:rPr>
            </w:pPr>
            <w:r w:rsidRPr="00A90249">
              <w:rPr>
                <w:rFonts w:ascii="Tahoma" w:hAnsi="Tahoma" w:cs="Tahoma"/>
                <w:b/>
                <w:sz w:val="20"/>
                <w:szCs w:val="20"/>
              </w:rPr>
              <w:t>2</w:t>
            </w:r>
          </w:p>
        </w:tc>
        <w:tc>
          <w:tcPr>
            <w:tcW w:w="3956" w:type="dxa"/>
            <w:tcBorders>
              <w:left w:val="single" w:sz="4" w:space="0" w:color="auto"/>
              <w:bottom w:val="single" w:sz="4" w:space="0" w:color="auto"/>
              <w:right w:val="single" w:sz="4" w:space="0" w:color="auto"/>
            </w:tcBorders>
            <w:vAlign w:val="center"/>
          </w:tcPr>
          <w:p w14:paraId="758F0BD3" w14:textId="77777777" w:rsidR="00572555" w:rsidRPr="00A90249" w:rsidRDefault="00572555" w:rsidP="00572555">
            <w:pPr>
              <w:rPr>
                <w:rFonts w:ascii="Tahoma" w:hAnsi="Tahoma" w:cs="Tahoma"/>
                <w:sz w:val="20"/>
                <w:szCs w:val="20"/>
              </w:rPr>
            </w:pPr>
            <w:r w:rsidRPr="00A90249">
              <w:rPr>
                <w:rFonts w:ascii="Tahoma" w:hAnsi="Tahoma" w:cs="Tahoma"/>
                <w:b/>
                <w:sz w:val="20"/>
                <w:szCs w:val="20"/>
                <w:lang w:eastAsia="en-US"/>
              </w:rPr>
              <w:t>НАСЕЛЕНИЕ </w:t>
            </w:r>
          </w:p>
        </w:tc>
        <w:tc>
          <w:tcPr>
            <w:tcW w:w="1997" w:type="dxa"/>
            <w:tcBorders>
              <w:top w:val="single" w:sz="4" w:space="0" w:color="auto"/>
              <w:left w:val="single" w:sz="4" w:space="0" w:color="auto"/>
              <w:right w:val="single" w:sz="4" w:space="0" w:color="auto"/>
            </w:tcBorders>
            <w:vAlign w:val="center"/>
          </w:tcPr>
          <w:p w14:paraId="0BC5A5BA" w14:textId="77777777" w:rsidR="00572555" w:rsidRPr="00A90249" w:rsidRDefault="00572555" w:rsidP="00682E5C">
            <w:pPr>
              <w:jc w:val="center"/>
              <w:rPr>
                <w:rFonts w:ascii="Tahoma" w:hAnsi="Tahoma" w:cs="Tahoma"/>
                <w:sz w:val="20"/>
                <w:szCs w:val="20"/>
              </w:rPr>
            </w:pPr>
          </w:p>
        </w:tc>
        <w:tc>
          <w:tcPr>
            <w:tcW w:w="1559" w:type="dxa"/>
            <w:tcBorders>
              <w:top w:val="single" w:sz="4" w:space="0" w:color="auto"/>
              <w:left w:val="single" w:sz="4" w:space="0" w:color="auto"/>
              <w:right w:val="single" w:sz="4" w:space="0" w:color="auto"/>
            </w:tcBorders>
            <w:vAlign w:val="center"/>
          </w:tcPr>
          <w:p w14:paraId="38737EA7" w14:textId="77777777" w:rsidR="00572555" w:rsidRPr="00A90249" w:rsidRDefault="00572555" w:rsidP="00682E5C">
            <w:pPr>
              <w:jc w:val="center"/>
              <w:rPr>
                <w:rFonts w:ascii="Tahoma" w:hAnsi="Tahoma" w:cs="Tahoma"/>
                <w:b/>
                <w:sz w:val="20"/>
                <w:szCs w:val="20"/>
              </w:rPr>
            </w:pPr>
          </w:p>
        </w:tc>
        <w:tc>
          <w:tcPr>
            <w:tcW w:w="1418" w:type="dxa"/>
            <w:tcBorders>
              <w:top w:val="single" w:sz="4" w:space="0" w:color="auto"/>
              <w:left w:val="single" w:sz="4" w:space="0" w:color="auto"/>
              <w:right w:val="single" w:sz="4" w:space="0" w:color="auto"/>
            </w:tcBorders>
            <w:vAlign w:val="center"/>
          </w:tcPr>
          <w:p w14:paraId="41CE9B58" w14:textId="77777777" w:rsidR="00572555" w:rsidRPr="00A90249" w:rsidRDefault="00572555" w:rsidP="00682E5C">
            <w:pPr>
              <w:jc w:val="center"/>
              <w:rPr>
                <w:rFonts w:ascii="Tahoma" w:hAnsi="Tahoma" w:cs="Tahoma"/>
                <w:b/>
                <w:sz w:val="20"/>
                <w:szCs w:val="20"/>
              </w:rPr>
            </w:pPr>
          </w:p>
        </w:tc>
      </w:tr>
      <w:tr w:rsidR="00EE1EC6" w:rsidRPr="00A90249" w14:paraId="44B3224F" w14:textId="77777777" w:rsidTr="00EE1EC6">
        <w:trPr>
          <w:trHeight w:val="20"/>
        </w:trPr>
        <w:tc>
          <w:tcPr>
            <w:tcW w:w="964" w:type="dxa"/>
            <w:tcBorders>
              <w:top w:val="single" w:sz="4" w:space="0" w:color="auto"/>
              <w:left w:val="single" w:sz="4" w:space="0" w:color="auto"/>
              <w:bottom w:val="single" w:sz="4" w:space="0" w:color="auto"/>
              <w:right w:val="single" w:sz="4" w:space="0" w:color="auto"/>
            </w:tcBorders>
            <w:vAlign w:val="center"/>
          </w:tcPr>
          <w:p w14:paraId="2805A13D" w14:textId="77777777" w:rsidR="00572555" w:rsidRPr="00A90249" w:rsidRDefault="00572555" w:rsidP="00DA5C87">
            <w:pPr>
              <w:jc w:val="center"/>
              <w:rPr>
                <w:rFonts w:ascii="Tahoma" w:hAnsi="Tahoma" w:cs="Tahoma"/>
                <w:b/>
                <w:sz w:val="20"/>
                <w:szCs w:val="20"/>
              </w:rPr>
            </w:pPr>
            <w:r w:rsidRPr="00A90249">
              <w:rPr>
                <w:rFonts w:ascii="Tahoma" w:hAnsi="Tahoma" w:cs="Tahoma"/>
                <w:b/>
                <w:sz w:val="20"/>
                <w:szCs w:val="20"/>
              </w:rPr>
              <w:t>2.1</w:t>
            </w:r>
          </w:p>
        </w:tc>
        <w:tc>
          <w:tcPr>
            <w:tcW w:w="3956" w:type="dxa"/>
            <w:tcBorders>
              <w:top w:val="single" w:sz="4" w:space="0" w:color="auto"/>
              <w:left w:val="single" w:sz="4" w:space="0" w:color="auto"/>
              <w:bottom w:val="single" w:sz="4" w:space="0" w:color="auto"/>
              <w:right w:val="single" w:sz="4" w:space="0" w:color="auto"/>
            </w:tcBorders>
            <w:vAlign w:val="center"/>
            <w:hideMark/>
          </w:tcPr>
          <w:p w14:paraId="7B075DEC" w14:textId="53361584" w:rsidR="00572555" w:rsidRPr="00A90249" w:rsidRDefault="00572555" w:rsidP="00572555">
            <w:pPr>
              <w:pStyle w:val="af4"/>
              <w:jc w:val="left"/>
              <w:rPr>
                <w:rFonts w:ascii="Tahoma" w:hAnsi="Tahoma" w:cs="Tahoma"/>
                <w:lang w:eastAsia="en-US"/>
              </w:rPr>
            </w:pPr>
            <w:r w:rsidRPr="00A90249">
              <w:rPr>
                <w:rFonts w:ascii="Tahoma" w:eastAsia="Calibri" w:hAnsi="Tahoma" w:cs="Tahoma"/>
              </w:rPr>
              <w:t xml:space="preserve">Общая численность постоянного населения </w:t>
            </w:r>
          </w:p>
        </w:tc>
        <w:tc>
          <w:tcPr>
            <w:tcW w:w="1997" w:type="dxa"/>
            <w:tcBorders>
              <w:top w:val="single" w:sz="4" w:space="0" w:color="auto"/>
              <w:left w:val="single" w:sz="4" w:space="0" w:color="auto"/>
              <w:bottom w:val="single" w:sz="4" w:space="0" w:color="auto"/>
              <w:right w:val="single" w:sz="4" w:space="0" w:color="auto"/>
            </w:tcBorders>
            <w:vAlign w:val="center"/>
            <w:hideMark/>
          </w:tcPr>
          <w:p w14:paraId="64AB32D9" w14:textId="5B0A056E" w:rsidR="00572555" w:rsidRPr="00A90249" w:rsidRDefault="00F907C4" w:rsidP="00682E5C">
            <w:pPr>
              <w:pStyle w:val="af4"/>
              <w:rPr>
                <w:rFonts w:ascii="Tahoma" w:hAnsi="Tahoma" w:cs="Tahoma"/>
                <w:lang w:eastAsia="en-US"/>
              </w:rPr>
            </w:pPr>
            <w:r w:rsidRPr="00A90249">
              <w:rPr>
                <w:rFonts w:ascii="Tahoma" w:hAnsi="Tahoma" w:cs="Tahoma"/>
                <w:lang w:eastAsia="en-US"/>
              </w:rPr>
              <w:t>тыс. человек</w:t>
            </w:r>
          </w:p>
        </w:tc>
        <w:tc>
          <w:tcPr>
            <w:tcW w:w="1559" w:type="dxa"/>
            <w:tcBorders>
              <w:top w:val="single" w:sz="4" w:space="0" w:color="auto"/>
              <w:left w:val="single" w:sz="4" w:space="0" w:color="auto"/>
              <w:bottom w:val="single" w:sz="4" w:space="0" w:color="auto"/>
              <w:right w:val="single" w:sz="4" w:space="0" w:color="auto"/>
            </w:tcBorders>
            <w:vAlign w:val="center"/>
          </w:tcPr>
          <w:p w14:paraId="16CAA273" w14:textId="24915699" w:rsidR="00572555" w:rsidRPr="00A90249" w:rsidRDefault="00647D5C" w:rsidP="00682E5C">
            <w:pPr>
              <w:pStyle w:val="af4"/>
              <w:rPr>
                <w:rFonts w:ascii="Tahoma" w:hAnsi="Tahoma" w:cs="Tahoma"/>
                <w:lang w:eastAsia="en-US"/>
              </w:rPr>
            </w:pPr>
            <w:r w:rsidRPr="00A90249">
              <w:rPr>
                <w:rFonts w:ascii="Tahoma" w:hAnsi="Tahoma" w:cs="Tahoma"/>
                <w:lang w:eastAsia="en-US"/>
              </w:rPr>
              <w:t>н/д</w:t>
            </w:r>
          </w:p>
        </w:tc>
        <w:tc>
          <w:tcPr>
            <w:tcW w:w="1418" w:type="dxa"/>
            <w:tcBorders>
              <w:top w:val="single" w:sz="4" w:space="0" w:color="auto"/>
              <w:left w:val="single" w:sz="4" w:space="0" w:color="auto"/>
              <w:bottom w:val="single" w:sz="4" w:space="0" w:color="auto"/>
              <w:right w:val="single" w:sz="4" w:space="0" w:color="auto"/>
            </w:tcBorders>
            <w:vAlign w:val="center"/>
          </w:tcPr>
          <w:p w14:paraId="76C6D3AA" w14:textId="342F97FD" w:rsidR="00572555" w:rsidRPr="00A90249" w:rsidRDefault="00572555" w:rsidP="00682E5C">
            <w:pPr>
              <w:pStyle w:val="af4"/>
              <w:rPr>
                <w:rFonts w:ascii="Tahoma" w:hAnsi="Tahoma" w:cs="Tahoma"/>
                <w:lang w:eastAsia="en-US"/>
              </w:rPr>
            </w:pPr>
            <w:r w:rsidRPr="00A90249">
              <w:rPr>
                <w:rFonts w:ascii="Tahoma" w:hAnsi="Tahoma" w:cs="Tahoma"/>
                <w:lang w:eastAsia="en-US"/>
              </w:rPr>
              <w:t>0,</w:t>
            </w:r>
            <w:r w:rsidR="00C16D09" w:rsidRPr="00A90249">
              <w:rPr>
                <w:rFonts w:ascii="Tahoma" w:hAnsi="Tahoma" w:cs="Tahoma"/>
                <w:lang w:eastAsia="en-US"/>
              </w:rPr>
              <w:t>41</w:t>
            </w:r>
          </w:p>
        </w:tc>
      </w:tr>
      <w:tr w:rsidR="00EE1EC6" w:rsidRPr="00A90249" w14:paraId="03C8A5C7" w14:textId="77777777" w:rsidTr="00EE1EC6">
        <w:trPr>
          <w:trHeight w:val="20"/>
        </w:trPr>
        <w:tc>
          <w:tcPr>
            <w:tcW w:w="964" w:type="dxa"/>
            <w:tcBorders>
              <w:top w:val="single" w:sz="4" w:space="0" w:color="auto"/>
              <w:left w:val="single" w:sz="4" w:space="0" w:color="auto"/>
              <w:bottom w:val="single" w:sz="4" w:space="0" w:color="auto"/>
              <w:right w:val="single" w:sz="4" w:space="0" w:color="auto"/>
            </w:tcBorders>
            <w:vAlign w:val="center"/>
          </w:tcPr>
          <w:p w14:paraId="27380CCA" w14:textId="77777777" w:rsidR="00572555" w:rsidRPr="00A90249" w:rsidRDefault="00572555" w:rsidP="00DA5C87">
            <w:pPr>
              <w:jc w:val="center"/>
              <w:rPr>
                <w:rFonts w:ascii="Tahoma" w:hAnsi="Tahoma" w:cs="Tahoma"/>
                <w:b/>
                <w:sz w:val="20"/>
                <w:szCs w:val="20"/>
              </w:rPr>
            </w:pPr>
            <w:r w:rsidRPr="00A90249">
              <w:rPr>
                <w:rFonts w:ascii="Tahoma" w:hAnsi="Tahoma" w:cs="Tahoma"/>
                <w:b/>
                <w:sz w:val="20"/>
                <w:szCs w:val="20"/>
              </w:rPr>
              <w:t>2.2</w:t>
            </w:r>
          </w:p>
        </w:tc>
        <w:tc>
          <w:tcPr>
            <w:tcW w:w="3956" w:type="dxa"/>
            <w:tcBorders>
              <w:top w:val="single" w:sz="4" w:space="0" w:color="auto"/>
              <w:left w:val="single" w:sz="4" w:space="0" w:color="auto"/>
              <w:bottom w:val="single" w:sz="4" w:space="0" w:color="auto"/>
              <w:right w:val="single" w:sz="4" w:space="0" w:color="auto"/>
            </w:tcBorders>
            <w:vAlign w:val="center"/>
          </w:tcPr>
          <w:p w14:paraId="2C4F5DED" w14:textId="109B7B53" w:rsidR="00572555" w:rsidRPr="00A90249" w:rsidRDefault="00572555" w:rsidP="00572555">
            <w:pPr>
              <w:pStyle w:val="af4"/>
              <w:jc w:val="left"/>
              <w:rPr>
                <w:rFonts w:ascii="Tahoma" w:hAnsi="Tahoma" w:cs="Tahoma"/>
                <w:lang w:eastAsia="en-US"/>
              </w:rPr>
            </w:pPr>
            <w:r w:rsidRPr="00A90249">
              <w:rPr>
                <w:rFonts w:ascii="Tahoma" w:hAnsi="Tahoma" w:cs="Tahoma"/>
              </w:rPr>
              <w:t xml:space="preserve">Плотность населения </w:t>
            </w:r>
            <w:r w:rsidR="00C16D09" w:rsidRPr="00A90249">
              <w:rPr>
                <w:rFonts w:ascii="Tahoma" w:hAnsi="Tahoma" w:cs="Tahoma"/>
              </w:rPr>
              <w:t>в границах жилой застройки</w:t>
            </w:r>
          </w:p>
        </w:tc>
        <w:tc>
          <w:tcPr>
            <w:tcW w:w="1997" w:type="dxa"/>
            <w:tcBorders>
              <w:top w:val="single" w:sz="4" w:space="0" w:color="auto"/>
              <w:left w:val="single" w:sz="4" w:space="0" w:color="auto"/>
              <w:bottom w:val="single" w:sz="4" w:space="0" w:color="auto"/>
              <w:right w:val="single" w:sz="4" w:space="0" w:color="auto"/>
            </w:tcBorders>
            <w:vAlign w:val="center"/>
          </w:tcPr>
          <w:p w14:paraId="7BD31DF1" w14:textId="77777777" w:rsidR="00572555" w:rsidRPr="00A90249" w:rsidRDefault="00572555" w:rsidP="00682E5C">
            <w:pPr>
              <w:pStyle w:val="af4"/>
              <w:rPr>
                <w:rFonts w:ascii="Tahoma" w:hAnsi="Tahoma" w:cs="Tahoma"/>
                <w:lang w:eastAsia="en-US"/>
              </w:rPr>
            </w:pPr>
            <w:r w:rsidRPr="00A90249">
              <w:rPr>
                <w:rFonts w:ascii="Tahoma" w:hAnsi="Tahoma" w:cs="Tahoma"/>
              </w:rPr>
              <w:t>чел. на га</w:t>
            </w:r>
          </w:p>
        </w:tc>
        <w:tc>
          <w:tcPr>
            <w:tcW w:w="1559" w:type="dxa"/>
            <w:tcBorders>
              <w:top w:val="single" w:sz="4" w:space="0" w:color="auto"/>
              <w:left w:val="single" w:sz="4" w:space="0" w:color="auto"/>
              <w:bottom w:val="single" w:sz="4" w:space="0" w:color="auto"/>
              <w:right w:val="single" w:sz="4" w:space="0" w:color="auto"/>
            </w:tcBorders>
            <w:vAlign w:val="center"/>
          </w:tcPr>
          <w:p w14:paraId="6D30A660" w14:textId="3FC4E2D9" w:rsidR="00572555" w:rsidRPr="00A90249" w:rsidRDefault="00647D5C" w:rsidP="00682E5C">
            <w:pPr>
              <w:pStyle w:val="af4"/>
              <w:rPr>
                <w:rFonts w:ascii="Tahoma" w:hAnsi="Tahoma" w:cs="Tahoma"/>
                <w:lang w:eastAsia="en-US"/>
              </w:rPr>
            </w:pPr>
            <w:r w:rsidRPr="00A90249">
              <w:rPr>
                <w:rFonts w:ascii="Tahoma" w:hAnsi="Tahoma" w:cs="Tahoma"/>
                <w:lang w:eastAsia="en-US"/>
              </w:rPr>
              <w:t>н/д</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7E6BAC94" w14:textId="4472CFB7" w:rsidR="00572555" w:rsidRPr="00A90249" w:rsidRDefault="00C16D09" w:rsidP="00682E5C">
            <w:pPr>
              <w:pStyle w:val="af4"/>
              <w:rPr>
                <w:rFonts w:ascii="Tahoma" w:hAnsi="Tahoma" w:cs="Tahoma"/>
                <w:lang w:eastAsia="en-US"/>
              </w:rPr>
            </w:pPr>
            <w:r w:rsidRPr="00A90249">
              <w:rPr>
                <w:rFonts w:ascii="Tahoma" w:hAnsi="Tahoma" w:cs="Tahoma"/>
                <w:lang w:eastAsia="en-US"/>
              </w:rPr>
              <w:t>14,1</w:t>
            </w:r>
          </w:p>
        </w:tc>
      </w:tr>
      <w:tr w:rsidR="00EE1EC6" w:rsidRPr="00A90249" w14:paraId="4C7FC59D" w14:textId="77777777" w:rsidTr="00EE1EC6">
        <w:trPr>
          <w:trHeight w:val="20"/>
        </w:trPr>
        <w:tc>
          <w:tcPr>
            <w:tcW w:w="964" w:type="dxa"/>
            <w:tcBorders>
              <w:top w:val="single" w:sz="4" w:space="0" w:color="auto"/>
              <w:left w:val="single" w:sz="4" w:space="0" w:color="auto"/>
              <w:bottom w:val="single" w:sz="4" w:space="0" w:color="auto"/>
              <w:right w:val="single" w:sz="4" w:space="0" w:color="auto"/>
            </w:tcBorders>
            <w:vAlign w:val="center"/>
          </w:tcPr>
          <w:p w14:paraId="438C6815" w14:textId="77777777" w:rsidR="00572555" w:rsidRPr="00A90249" w:rsidRDefault="00572555" w:rsidP="00DA5C87">
            <w:pPr>
              <w:jc w:val="center"/>
              <w:rPr>
                <w:rFonts w:ascii="Tahoma" w:hAnsi="Tahoma" w:cs="Tahoma"/>
                <w:b/>
                <w:sz w:val="20"/>
                <w:szCs w:val="20"/>
              </w:rPr>
            </w:pPr>
            <w:r w:rsidRPr="00A90249">
              <w:rPr>
                <w:rFonts w:ascii="Tahoma" w:hAnsi="Tahoma" w:cs="Tahoma"/>
                <w:b/>
                <w:sz w:val="20"/>
                <w:szCs w:val="20"/>
              </w:rPr>
              <w:t>3</w:t>
            </w:r>
          </w:p>
        </w:tc>
        <w:tc>
          <w:tcPr>
            <w:tcW w:w="3956" w:type="dxa"/>
            <w:tcBorders>
              <w:top w:val="single" w:sz="4" w:space="0" w:color="auto"/>
              <w:left w:val="single" w:sz="4" w:space="0" w:color="auto"/>
              <w:bottom w:val="single" w:sz="4" w:space="0" w:color="auto"/>
              <w:right w:val="single" w:sz="4" w:space="0" w:color="auto"/>
            </w:tcBorders>
            <w:vAlign w:val="center"/>
          </w:tcPr>
          <w:p w14:paraId="7C81CE95" w14:textId="77777777" w:rsidR="00572555" w:rsidRPr="00A90249" w:rsidRDefault="00572555" w:rsidP="00572555">
            <w:pPr>
              <w:pStyle w:val="af4"/>
              <w:jc w:val="left"/>
              <w:rPr>
                <w:rFonts w:ascii="Tahoma" w:hAnsi="Tahoma" w:cs="Tahoma"/>
              </w:rPr>
            </w:pPr>
            <w:r w:rsidRPr="00A90249">
              <w:rPr>
                <w:rFonts w:ascii="Tahoma" w:hAnsi="Tahoma" w:cs="Tahoma"/>
                <w:lang w:eastAsia="en-US"/>
              </w:rPr>
              <w:t>ЖИЛИЩНЫЙ ФОНД </w:t>
            </w:r>
          </w:p>
        </w:tc>
        <w:tc>
          <w:tcPr>
            <w:tcW w:w="1997" w:type="dxa"/>
            <w:tcBorders>
              <w:top w:val="single" w:sz="4" w:space="0" w:color="auto"/>
              <w:left w:val="single" w:sz="4" w:space="0" w:color="auto"/>
              <w:bottom w:val="single" w:sz="4" w:space="0" w:color="auto"/>
              <w:right w:val="single" w:sz="4" w:space="0" w:color="auto"/>
            </w:tcBorders>
            <w:vAlign w:val="center"/>
          </w:tcPr>
          <w:p w14:paraId="1ADF2BFB" w14:textId="77777777" w:rsidR="00572555" w:rsidRPr="00A90249" w:rsidRDefault="00572555" w:rsidP="00682E5C">
            <w:pPr>
              <w:pStyle w:val="af4"/>
              <w:rPr>
                <w:rFonts w:ascii="Tahoma" w:hAnsi="Tahoma" w:cs="Tahoma"/>
              </w:rPr>
            </w:pPr>
          </w:p>
        </w:tc>
        <w:tc>
          <w:tcPr>
            <w:tcW w:w="1559" w:type="dxa"/>
            <w:tcBorders>
              <w:top w:val="single" w:sz="4" w:space="0" w:color="auto"/>
              <w:left w:val="single" w:sz="4" w:space="0" w:color="auto"/>
              <w:bottom w:val="single" w:sz="4" w:space="0" w:color="auto"/>
              <w:right w:val="single" w:sz="4" w:space="0" w:color="auto"/>
            </w:tcBorders>
            <w:vAlign w:val="center"/>
          </w:tcPr>
          <w:p w14:paraId="7EA70DC7" w14:textId="77777777" w:rsidR="00572555" w:rsidRPr="00A90249" w:rsidRDefault="00572555" w:rsidP="00682E5C">
            <w:pPr>
              <w:pStyle w:val="af4"/>
              <w:rPr>
                <w:rFonts w:ascii="Tahoma" w:hAnsi="Tahoma" w:cs="Tahoma"/>
                <w:lang w:eastAsia="en-US"/>
              </w:rPr>
            </w:pPr>
          </w:p>
        </w:tc>
        <w:tc>
          <w:tcPr>
            <w:tcW w:w="1418" w:type="dxa"/>
            <w:tcBorders>
              <w:top w:val="single" w:sz="4" w:space="0" w:color="auto"/>
              <w:left w:val="single" w:sz="4" w:space="0" w:color="auto"/>
              <w:bottom w:val="single" w:sz="4" w:space="0" w:color="auto"/>
              <w:right w:val="single" w:sz="4" w:space="0" w:color="auto"/>
            </w:tcBorders>
            <w:vAlign w:val="center"/>
          </w:tcPr>
          <w:p w14:paraId="69C88413" w14:textId="77777777" w:rsidR="00572555" w:rsidRPr="00A90249" w:rsidRDefault="00572555" w:rsidP="00682E5C">
            <w:pPr>
              <w:pStyle w:val="af4"/>
              <w:rPr>
                <w:rFonts w:ascii="Tahoma" w:hAnsi="Tahoma" w:cs="Tahoma"/>
                <w:lang w:eastAsia="en-US"/>
              </w:rPr>
            </w:pPr>
          </w:p>
        </w:tc>
      </w:tr>
      <w:tr w:rsidR="00EE1EC6" w:rsidRPr="00A90249" w14:paraId="79DFF06F" w14:textId="77777777" w:rsidTr="00EE1EC6">
        <w:trPr>
          <w:trHeight w:val="20"/>
        </w:trPr>
        <w:tc>
          <w:tcPr>
            <w:tcW w:w="964" w:type="dxa"/>
            <w:tcBorders>
              <w:top w:val="single" w:sz="4" w:space="0" w:color="auto"/>
              <w:left w:val="single" w:sz="4" w:space="0" w:color="auto"/>
              <w:bottom w:val="single" w:sz="4" w:space="0" w:color="auto"/>
              <w:right w:val="single" w:sz="4" w:space="0" w:color="auto"/>
            </w:tcBorders>
            <w:shd w:val="clear" w:color="auto" w:fill="auto"/>
            <w:vAlign w:val="center"/>
          </w:tcPr>
          <w:p w14:paraId="5CCCE369" w14:textId="77777777" w:rsidR="00572555" w:rsidRPr="00A90249" w:rsidRDefault="00572555" w:rsidP="00DA5C87">
            <w:pPr>
              <w:jc w:val="center"/>
              <w:rPr>
                <w:rFonts w:ascii="Tahoma" w:hAnsi="Tahoma" w:cs="Tahoma"/>
                <w:b/>
                <w:sz w:val="20"/>
                <w:szCs w:val="20"/>
              </w:rPr>
            </w:pPr>
            <w:r w:rsidRPr="00A90249">
              <w:rPr>
                <w:rFonts w:ascii="Tahoma" w:hAnsi="Tahoma" w:cs="Tahoma"/>
                <w:b/>
                <w:sz w:val="20"/>
                <w:szCs w:val="20"/>
              </w:rPr>
              <w:t>3.1</w:t>
            </w:r>
          </w:p>
        </w:tc>
        <w:tc>
          <w:tcPr>
            <w:tcW w:w="395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B3D2902" w14:textId="77777777" w:rsidR="00572555" w:rsidRPr="00A90249" w:rsidRDefault="00572555" w:rsidP="00572555">
            <w:pPr>
              <w:rPr>
                <w:rFonts w:ascii="Tahoma" w:hAnsi="Tahoma" w:cs="Tahoma"/>
                <w:b/>
                <w:sz w:val="20"/>
                <w:szCs w:val="20"/>
              </w:rPr>
            </w:pPr>
            <w:r w:rsidRPr="00A90249">
              <w:rPr>
                <w:rFonts w:ascii="Tahoma" w:hAnsi="Tahoma" w:cs="Tahoma"/>
                <w:b/>
                <w:sz w:val="20"/>
                <w:szCs w:val="20"/>
              </w:rPr>
              <w:t>Обеспеченность жилищного фонда</w:t>
            </w:r>
          </w:p>
        </w:tc>
        <w:tc>
          <w:tcPr>
            <w:tcW w:w="1997" w:type="dxa"/>
            <w:tcBorders>
              <w:top w:val="single" w:sz="4" w:space="0" w:color="auto"/>
              <w:left w:val="single" w:sz="4" w:space="0" w:color="auto"/>
              <w:bottom w:val="single" w:sz="4" w:space="0" w:color="auto"/>
              <w:right w:val="single" w:sz="4" w:space="0" w:color="auto"/>
            </w:tcBorders>
            <w:shd w:val="clear" w:color="auto" w:fill="auto"/>
            <w:vAlign w:val="center"/>
          </w:tcPr>
          <w:p w14:paraId="345B00DA" w14:textId="77777777" w:rsidR="00572555" w:rsidRPr="00A90249" w:rsidRDefault="00572555" w:rsidP="00682E5C">
            <w:pPr>
              <w:jc w:val="center"/>
              <w:rPr>
                <w:rFonts w:ascii="Tahoma" w:hAnsi="Tahoma" w:cs="Tahoma"/>
                <w:sz w:val="20"/>
                <w:szCs w:val="20"/>
                <w:lang w:eastAsia="en-US"/>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223C7DD8" w14:textId="77777777" w:rsidR="00572555" w:rsidRPr="00A90249" w:rsidRDefault="00572555" w:rsidP="00682E5C">
            <w:pPr>
              <w:jc w:val="center"/>
              <w:rPr>
                <w:rFonts w:ascii="Tahoma" w:hAnsi="Tahoma" w:cs="Tahoma"/>
                <w:sz w:val="20"/>
                <w:szCs w:val="20"/>
                <w:lang w:eastAsia="en-US"/>
              </w:rPr>
            </w:pPr>
          </w:p>
        </w:tc>
        <w:tc>
          <w:tcPr>
            <w:tcW w:w="1418" w:type="dxa"/>
            <w:tcBorders>
              <w:top w:val="single" w:sz="4" w:space="0" w:color="auto"/>
              <w:left w:val="single" w:sz="4" w:space="0" w:color="auto"/>
              <w:bottom w:val="single" w:sz="4" w:space="0" w:color="auto"/>
              <w:right w:val="single" w:sz="4" w:space="0" w:color="auto"/>
            </w:tcBorders>
            <w:vAlign w:val="center"/>
          </w:tcPr>
          <w:p w14:paraId="05B4885C" w14:textId="77777777" w:rsidR="00572555" w:rsidRPr="00A90249" w:rsidRDefault="00572555" w:rsidP="00682E5C">
            <w:pPr>
              <w:jc w:val="center"/>
              <w:rPr>
                <w:rFonts w:ascii="Tahoma" w:hAnsi="Tahoma" w:cs="Tahoma"/>
                <w:sz w:val="20"/>
                <w:szCs w:val="20"/>
                <w:lang w:eastAsia="en-US"/>
              </w:rPr>
            </w:pPr>
          </w:p>
        </w:tc>
      </w:tr>
      <w:tr w:rsidR="00EE1EC6" w:rsidRPr="00A90249" w14:paraId="1731AE47" w14:textId="77777777" w:rsidTr="00EE1EC6">
        <w:trPr>
          <w:trHeight w:val="20"/>
        </w:trPr>
        <w:tc>
          <w:tcPr>
            <w:tcW w:w="964" w:type="dxa"/>
            <w:tcBorders>
              <w:top w:val="single" w:sz="4" w:space="0" w:color="auto"/>
              <w:left w:val="single" w:sz="4" w:space="0" w:color="auto"/>
              <w:bottom w:val="single" w:sz="4" w:space="0" w:color="auto"/>
              <w:right w:val="single" w:sz="4" w:space="0" w:color="auto"/>
            </w:tcBorders>
            <w:vAlign w:val="center"/>
          </w:tcPr>
          <w:p w14:paraId="1F17C950" w14:textId="77777777" w:rsidR="00572555" w:rsidRPr="00A90249" w:rsidRDefault="00572555" w:rsidP="00DA5C87">
            <w:pPr>
              <w:jc w:val="center"/>
              <w:rPr>
                <w:rFonts w:ascii="Tahoma" w:hAnsi="Tahoma" w:cs="Tahoma"/>
                <w:sz w:val="20"/>
                <w:szCs w:val="20"/>
              </w:rPr>
            </w:pPr>
          </w:p>
        </w:tc>
        <w:tc>
          <w:tcPr>
            <w:tcW w:w="3956" w:type="dxa"/>
            <w:tcBorders>
              <w:top w:val="single" w:sz="4" w:space="0" w:color="auto"/>
              <w:left w:val="single" w:sz="4" w:space="0" w:color="auto"/>
              <w:bottom w:val="single" w:sz="4" w:space="0" w:color="auto"/>
              <w:right w:val="single" w:sz="4" w:space="0" w:color="auto"/>
            </w:tcBorders>
            <w:vAlign w:val="center"/>
          </w:tcPr>
          <w:p w14:paraId="6E92C69F" w14:textId="77777777" w:rsidR="00572555" w:rsidRPr="00A90249" w:rsidRDefault="00572555" w:rsidP="00572555">
            <w:pPr>
              <w:rPr>
                <w:rFonts w:ascii="Tahoma" w:hAnsi="Tahoma" w:cs="Tahoma"/>
                <w:sz w:val="20"/>
                <w:szCs w:val="20"/>
                <w:lang w:eastAsia="en-US"/>
              </w:rPr>
            </w:pPr>
            <w:r w:rsidRPr="00A90249">
              <w:rPr>
                <w:rFonts w:ascii="Tahoma" w:hAnsi="Tahoma" w:cs="Tahoma"/>
                <w:sz w:val="20"/>
                <w:szCs w:val="20"/>
                <w:lang w:eastAsia="en-US"/>
              </w:rPr>
              <w:t>в том числе:</w:t>
            </w:r>
          </w:p>
        </w:tc>
        <w:tc>
          <w:tcPr>
            <w:tcW w:w="1997" w:type="dxa"/>
            <w:tcBorders>
              <w:top w:val="single" w:sz="4" w:space="0" w:color="auto"/>
              <w:left w:val="single" w:sz="4" w:space="0" w:color="auto"/>
              <w:bottom w:val="single" w:sz="4" w:space="0" w:color="auto"/>
              <w:right w:val="single" w:sz="4" w:space="0" w:color="auto"/>
            </w:tcBorders>
            <w:vAlign w:val="center"/>
          </w:tcPr>
          <w:p w14:paraId="0FDAA352" w14:textId="77777777" w:rsidR="00572555" w:rsidRPr="00A90249" w:rsidRDefault="00572555" w:rsidP="00572555">
            <w:pPr>
              <w:jc w:val="center"/>
              <w:rPr>
                <w:rFonts w:ascii="Tahoma" w:hAnsi="Tahoma" w:cs="Tahoma"/>
                <w:sz w:val="20"/>
                <w:szCs w:val="20"/>
                <w:lang w:eastAsia="en-US"/>
              </w:rPr>
            </w:pPr>
          </w:p>
        </w:tc>
        <w:tc>
          <w:tcPr>
            <w:tcW w:w="1559" w:type="dxa"/>
            <w:tcBorders>
              <w:top w:val="single" w:sz="4" w:space="0" w:color="auto"/>
              <w:left w:val="single" w:sz="4" w:space="0" w:color="auto"/>
              <w:bottom w:val="single" w:sz="4" w:space="0" w:color="auto"/>
              <w:right w:val="single" w:sz="4" w:space="0" w:color="auto"/>
            </w:tcBorders>
            <w:vAlign w:val="center"/>
          </w:tcPr>
          <w:p w14:paraId="51B84772" w14:textId="77777777" w:rsidR="00572555" w:rsidRPr="00A90249" w:rsidRDefault="00572555" w:rsidP="00572555">
            <w:pPr>
              <w:jc w:val="center"/>
              <w:rPr>
                <w:rFonts w:ascii="Tahoma" w:hAnsi="Tahoma" w:cs="Tahoma"/>
                <w:sz w:val="20"/>
                <w:szCs w:val="20"/>
                <w:lang w:eastAsia="en-US"/>
              </w:rPr>
            </w:pPr>
          </w:p>
        </w:tc>
        <w:tc>
          <w:tcPr>
            <w:tcW w:w="1418" w:type="dxa"/>
            <w:tcBorders>
              <w:top w:val="single" w:sz="4" w:space="0" w:color="auto"/>
              <w:left w:val="single" w:sz="4" w:space="0" w:color="auto"/>
              <w:bottom w:val="single" w:sz="4" w:space="0" w:color="auto"/>
              <w:right w:val="single" w:sz="4" w:space="0" w:color="auto"/>
            </w:tcBorders>
            <w:vAlign w:val="center"/>
          </w:tcPr>
          <w:p w14:paraId="2599C545" w14:textId="77777777" w:rsidR="00572555" w:rsidRPr="00A90249" w:rsidRDefault="00572555" w:rsidP="00572555">
            <w:pPr>
              <w:jc w:val="center"/>
              <w:rPr>
                <w:rFonts w:ascii="Tahoma" w:hAnsi="Tahoma" w:cs="Tahoma"/>
                <w:sz w:val="20"/>
                <w:szCs w:val="20"/>
                <w:lang w:eastAsia="en-US"/>
              </w:rPr>
            </w:pPr>
          </w:p>
        </w:tc>
      </w:tr>
      <w:tr w:rsidR="00EE1EC6" w:rsidRPr="00A90249" w14:paraId="0389AF4F" w14:textId="77777777" w:rsidTr="00EE1EC6">
        <w:trPr>
          <w:trHeight w:val="20"/>
        </w:trPr>
        <w:tc>
          <w:tcPr>
            <w:tcW w:w="964" w:type="dxa"/>
            <w:tcBorders>
              <w:top w:val="single" w:sz="4" w:space="0" w:color="auto"/>
              <w:left w:val="single" w:sz="4" w:space="0" w:color="auto"/>
              <w:bottom w:val="single" w:sz="4" w:space="0" w:color="auto"/>
              <w:right w:val="single" w:sz="4" w:space="0" w:color="auto"/>
            </w:tcBorders>
            <w:vAlign w:val="center"/>
          </w:tcPr>
          <w:p w14:paraId="67F794D6" w14:textId="77777777" w:rsidR="00572555" w:rsidRPr="00A90249" w:rsidRDefault="00572555" w:rsidP="00DA5C87">
            <w:pPr>
              <w:jc w:val="center"/>
              <w:rPr>
                <w:rFonts w:ascii="Tahoma" w:hAnsi="Tahoma" w:cs="Tahoma"/>
                <w:sz w:val="20"/>
                <w:szCs w:val="20"/>
              </w:rPr>
            </w:pPr>
            <w:r w:rsidRPr="00A90249">
              <w:rPr>
                <w:rFonts w:ascii="Tahoma" w:hAnsi="Tahoma" w:cs="Tahoma"/>
                <w:sz w:val="20"/>
                <w:szCs w:val="20"/>
              </w:rPr>
              <w:t>3.1.1</w:t>
            </w:r>
          </w:p>
        </w:tc>
        <w:tc>
          <w:tcPr>
            <w:tcW w:w="3956" w:type="dxa"/>
            <w:tcBorders>
              <w:top w:val="single" w:sz="4" w:space="0" w:color="auto"/>
              <w:left w:val="single" w:sz="4" w:space="0" w:color="auto"/>
              <w:bottom w:val="single" w:sz="4" w:space="0" w:color="auto"/>
              <w:right w:val="single" w:sz="4" w:space="0" w:color="auto"/>
            </w:tcBorders>
            <w:vAlign w:val="center"/>
            <w:hideMark/>
          </w:tcPr>
          <w:p w14:paraId="2015B4AE" w14:textId="77777777" w:rsidR="00572555" w:rsidRPr="00A90249" w:rsidRDefault="00572555" w:rsidP="00572555">
            <w:pPr>
              <w:rPr>
                <w:rFonts w:ascii="Tahoma" w:hAnsi="Tahoma" w:cs="Tahoma"/>
                <w:sz w:val="20"/>
                <w:szCs w:val="20"/>
                <w:lang w:eastAsia="en-US"/>
              </w:rPr>
            </w:pPr>
            <w:r w:rsidRPr="00A90249">
              <w:rPr>
                <w:rFonts w:ascii="Tahoma" w:hAnsi="Tahoma" w:cs="Tahoma"/>
                <w:sz w:val="20"/>
                <w:szCs w:val="20"/>
                <w:lang w:eastAsia="en-US"/>
              </w:rPr>
              <w:t>водопроводом</w:t>
            </w:r>
          </w:p>
        </w:tc>
        <w:tc>
          <w:tcPr>
            <w:tcW w:w="1997" w:type="dxa"/>
            <w:tcBorders>
              <w:top w:val="single" w:sz="4" w:space="0" w:color="auto"/>
              <w:left w:val="single" w:sz="4" w:space="0" w:color="auto"/>
              <w:bottom w:val="single" w:sz="4" w:space="0" w:color="auto"/>
              <w:right w:val="single" w:sz="4" w:space="0" w:color="auto"/>
            </w:tcBorders>
            <w:vAlign w:val="center"/>
            <w:hideMark/>
          </w:tcPr>
          <w:p w14:paraId="7BC13001" w14:textId="4B6C25CD" w:rsidR="00864EC0" w:rsidRPr="00A90249" w:rsidRDefault="00572555" w:rsidP="00864EC0">
            <w:pPr>
              <w:jc w:val="center"/>
              <w:rPr>
                <w:rFonts w:ascii="Tahoma" w:hAnsi="Tahoma" w:cs="Tahoma"/>
                <w:sz w:val="20"/>
                <w:szCs w:val="20"/>
                <w:lang w:eastAsia="en-US"/>
              </w:rPr>
            </w:pPr>
            <w:r w:rsidRPr="00A90249">
              <w:rPr>
                <w:rFonts w:ascii="Tahoma" w:hAnsi="Tahoma" w:cs="Tahoma"/>
                <w:sz w:val="20"/>
                <w:szCs w:val="20"/>
                <w:lang w:eastAsia="en-US"/>
              </w:rPr>
              <w:t>% общего жилищного фонда</w:t>
            </w:r>
          </w:p>
        </w:tc>
        <w:tc>
          <w:tcPr>
            <w:tcW w:w="1559" w:type="dxa"/>
            <w:tcBorders>
              <w:top w:val="single" w:sz="4" w:space="0" w:color="auto"/>
              <w:left w:val="single" w:sz="4" w:space="0" w:color="auto"/>
              <w:bottom w:val="single" w:sz="4" w:space="0" w:color="auto"/>
              <w:right w:val="single" w:sz="4" w:space="0" w:color="auto"/>
            </w:tcBorders>
            <w:vAlign w:val="center"/>
          </w:tcPr>
          <w:p w14:paraId="3D5B8A6D" w14:textId="77777777" w:rsidR="00572555" w:rsidRPr="00A90249" w:rsidRDefault="00572555" w:rsidP="00572555">
            <w:pPr>
              <w:jc w:val="center"/>
              <w:rPr>
                <w:rFonts w:ascii="Tahoma" w:hAnsi="Tahoma" w:cs="Tahoma"/>
                <w:sz w:val="20"/>
                <w:szCs w:val="20"/>
                <w:lang w:eastAsia="en-US"/>
              </w:rPr>
            </w:pPr>
            <w:r w:rsidRPr="00A90249">
              <w:rPr>
                <w:rFonts w:ascii="Tahoma" w:hAnsi="Tahoma" w:cs="Tahoma"/>
                <w:sz w:val="20"/>
                <w:szCs w:val="20"/>
                <w:lang w:eastAsia="en-US"/>
              </w:rPr>
              <w:t>50</w:t>
            </w:r>
          </w:p>
        </w:tc>
        <w:tc>
          <w:tcPr>
            <w:tcW w:w="1418" w:type="dxa"/>
            <w:tcBorders>
              <w:top w:val="single" w:sz="4" w:space="0" w:color="auto"/>
              <w:left w:val="single" w:sz="4" w:space="0" w:color="auto"/>
              <w:bottom w:val="single" w:sz="4" w:space="0" w:color="auto"/>
              <w:right w:val="single" w:sz="4" w:space="0" w:color="auto"/>
            </w:tcBorders>
            <w:vAlign w:val="center"/>
          </w:tcPr>
          <w:p w14:paraId="7BDA5F5F" w14:textId="77777777" w:rsidR="00572555" w:rsidRPr="00A90249" w:rsidRDefault="00572555" w:rsidP="00572555">
            <w:pPr>
              <w:jc w:val="center"/>
              <w:rPr>
                <w:rFonts w:ascii="Tahoma" w:hAnsi="Tahoma" w:cs="Tahoma"/>
                <w:sz w:val="20"/>
                <w:szCs w:val="20"/>
                <w:lang w:eastAsia="en-US"/>
              </w:rPr>
            </w:pPr>
            <w:r w:rsidRPr="00A90249">
              <w:rPr>
                <w:rFonts w:ascii="Tahoma" w:hAnsi="Tahoma" w:cs="Tahoma"/>
                <w:sz w:val="20"/>
                <w:szCs w:val="20"/>
                <w:lang w:eastAsia="en-US"/>
              </w:rPr>
              <w:t>100</w:t>
            </w:r>
          </w:p>
        </w:tc>
      </w:tr>
      <w:tr w:rsidR="00EE1EC6" w:rsidRPr="00A90249" w14:paraId="135E0F4B" w14:textId="77777777" w:rsidTr="00EE1EC6">
        <w:trPr>
          <w:trHeight w:val="20"/>
        </w:trPr>
        <w:tc>
          <w:tcPr>
            <w:tcW w:w="964" w:type="dxa"/>
            <w:tcBorders>
              <w:top w:val="single" w:sz="4" w:space="0" w:color="auto"/>
              <w:left w:val="single" w:sz="4" w:space="0" w:color="auto"/>
              <w:bottom w:val="single" w:sz="4" w:space="0" w:color="auto"/>
              <w:right w:val="single" w:sz="4" w:space="0" w:color="auto"/>
            </w:tcBorders>
            <w:vAlign w:val="center"/>
          </w:tcPr>
          <w:p w14:paraId="54171D79" w14:textId="77777777" w:rsidR="00572555" w:rsidRPr="00A90249" w:rsidRDefault="00572555" w:rsidP="00DA5C87">
            <w:pPr>
              <w:jc w:val="center"/>
              <w:rPr>
                <w:rFonts w:ascii="Tahoma" w:hAnsi="Tahoma" w:cs="Tahoma"/>
                <w:sz w:val="20"/>
                <w:szCs w:val="20"/>
              </w:rPr>
            </w:pPr>
            <w:r w:rsidRPr="00A90249">
              <w:rPr>
                <w:rFonts w:ascii="Tahoma" w:hAnsi="Tahoma" w:cs="Tahoma"/>
                <w:sz w:val="20"/>
                <w:szCs w:val="20"/>
              </w:rPr>
              <w:t>3.1.2</w:t>
            </w:r>
          </w:p>
        </w:tc>
        <w:tc>
          <w:tcPr>
            <w:tcW w:w="3956" w:type="dxa"/>
            <w:tcBorders>
              <w:top w:val="single" w:sz="4" w:space="0" w:color="auto"/>
              <w:left w:val="single" w:sz="4" w:space="0" w:color="auto"/>
              <w:bottom w:val="single" w:sz="4" w:space="0" w:color="auto"/>
              <w:right w:val="single" w:sz="4" w:space="0" w:color="auto"/>
            </w:tcBorders>
            <w:vAlign w:val="center"/>
            <w:hideMark/>
          </w:tcPr>
          <w:p w14:paraId="15D29881" w14:textId="77777777" w:rsidR="00572555" w:rsidRPr="00A90249" w:rsidRDefault="00572555" w:rsidP="00572555">
            <w:pPr>
              <w:rPr>
                <w:rFonts w:ascii="Tahoma" w:hAnsi="Tahoma" w:cs="Tahoma"/>
                <w:sz w:val="20"/>
                <w:szCs w:val="20"/>
                <w:lang w:eastAsia="en-US"/>
              </w:rPr>
            </w:pPr>
            <w:r w:rsidRPr="00A90249">
              <w:rPr>
                <w:rFonts w:ascii="Tahoma" w:hAnsi="Tahoma" w:cs="Tahoma"/>
                <w:sz w:val="20"/>
                <w:szCs w:val="20"/>
                <w:lang w:eastAsia="en-US"/>
              </w:rPr>
              <w:t>канализацией</w:t>
            </w:r>
          </w:p>
        </w:tc>
        <w:tc>
          <w:tcPr>
            <w:tcW w:w="1997" w:type="dxa"/>
            <w:tcBorders>
              <w:top w:val="single" w:sz="4" w:space="0" w:color="auto"/>
              <w:left w:val="single" w:sz="4" w:space="0" w:color="auto"/>
              <w:bottom w:val="single" w:sz="4" w:space="0" w:color="auto"/>
              <w:right w:val="single" w:sz="4" w:space="0" w:color="auto"/>
            </w:tcBorders>
            <w:vAlign w:val="center"/>
            <w:hideMark/>
          </w:tcPr>
          <w:p w14:paraId="4B3155C5" w14:textId="77777777" w:rsidR="00572555" w:rsidRPr="00A90249" w:rsidRDefault="00572555" w:rsidP="00572555">
            <w:pPr>
              <w:jc w:val="center"/>
              <w:rPr>
                <w:rFonts w:ascii="Tahoma" w:hAnsi="Tahoma" w:cs="Tahoma"/>
                <w:sz w:val="20"/>
                <w:szCs w:val="20"/>
                <w:lang w:eastAsia="en-US"/>
              </w:rPr>
            </w:pPr>
            <w:r w:rsidRPr="00A90249">
              <w:rPr>
                <w:rFonts w:ascii="Tahoma" w:hAnsi="Tahoma" w:cs="Tahoma"/>
                <w:sz w:val="20"/>
                <w:szCs w:val="20"/>
                <w:lang w:eastAsia="en-US"/>
              </w:rPr>
              <w:t>% общего жилищного фонда</w:t>
            </w:r>
          </w:p>
        </w:tc>
        <w:tc>
          <w:tcPr>
            <w:tcW w:w="1559" w:type="dxa"/>
            <w:tcBorders>
              <w:top w:val="single" w:sz="4" w:space="0" w:color="auto"/>
              <w:left w:val="single" w:sz="4" w:space="0" w:color="auto"/>
              <w:bottom w:val="single" w:sz="4" w:space="0" w:color="auto"/>
              <w:right w:val="single" w:sz="4" w:space="0" w:color="auto"/>
            </w:tcBorders>
            <w:vAlign w:val="center"/>
          </w:tcPr>
          <w:p w14:paraId="3EB4364A" w14:textId="77777777" w:rsidR="00572555" w:rsidRPr="00A90249" w:rsidRDefault="00572555" w:rsidP="00572555">
            <w:pPr>
              <w:jc w:val="center"/>
              <w:rPr>
                <w:rFonts w:ascii="Tahoma" w:hAnsi="Tahoma" w:cs="Tahoma"/>
                <w:sz w:val="20"/>
                <w:szCs w:val="20"/>
                <w:lang w:eastAsia="en-US"/>
              </w:rPr>
            </w:pPr>
            <w:r w:rsidRPr="00A90249">
              <w:rPr>
                <w:rFonts w:ascii="Tahoma" w:hAnsi="Tahoma" w:cs="Tahoma"/>
                <w:sz w:val="20"/>
                <w:szCs w:val="20"/>
                <w:lang w:eastAsia="en-US"/>
              </w:rPr>
              <w:t>0</w:t>
            </w:r>
          </w:p>
        </w:tc>
        <w:tc>
          <w:tcPr>
            <w:tcW w:w="1418" w:type="dxa"/>
            <w:tcBorders>
              <w:top w:val="single" w:sz="4" w:space="0" w:color="auto"/>
              <w:left w:val="single" w:sz="4" w:space="0" w:color="auto"/>
              <w:bottom w:val="single" w:sz="4" w:space="0" w:color="auto"/>
              <w:right w:val="single" w:sz="4" w:space="0" w:color="auto"/>
            </w:tcBorders>
            <w:vAlign w:val="center"/>
          </w:tcPr>
          <w:p w14:paraId="229398EA" w14:textId="77777777" w:rsidR="00572555" w:rsidRPr="00A90249" w:rsidRDefault="00572555" w:rsidP="00572555">
            <w:pPr>
              <w:jc w:val="center"/>
              <w:rPr>
                <w:rFonts w:ascii="Tahoma" w:hAnsi="Tahoma" w:cs="Tahoma"/>
                <w:sz w:val="20"/>
                <w:szCs w:val="20"/>
                <w:lang w:eastAsia="en-US"/>
              </w:rPr>
            </w:pPr>
            <w:r w:rsidRPr="00A90249">
              <w:rPr>
                <w:rFonts w:ascii="Tahoma" w:hAnsi="Tahoma" w:cs="Tahoma"/>
                <w:sz w:val="20"/>
                <w:szCs w:val="20"/>
                <w:lang w:eastAsia="en-US"/>
              </w:rPr>
              <w:t>0</w:t>
            </w:r>
          </w:p>
        </w:tc>
      </w:tr>
      <w:tr w:rsidR="00EE1EC6" w:rsidRPr="00A90249" w14:paraId="16E9D720" w14:textId="77777777" w:rsidTr="00EE1EC6">
        <w:trPr>
          <w:trHeight w:val="20"/>
        </w:trPr>
        <w:tc>
          <w:tcPr>
            <w:tcW w:w="964" w:type="dxa"/>
            <w:tcBorders>
              <w:top w:val="single" w:sz="4" w:space="0" w:color="auto"/>
              <w:left w:val="single" w:sz="4" w:space="0" w:color="auto"/>
              <w:bottom w:val="single" w:sz="4" w:space="0" w:color="auto"/>
              <w:right w:val="single" w:sz="4" w:space="0" w:color="auto"/>
            </w:tcBorders>
            <w:vAlign w:val="center"/>
          </w:tcPr>
          <w:p w14:paraId="1A7D7243" w14:textId="77777777" w:rsidR="00572555" w:rsidRPr="00A90249" w:rsidRDefault="00572555" w:rsidP="00682E5C">
            <w:pPr>
              <w:jc w:val="center"/>
              <w:rPr>
                <w:rFonts w:ascii="Tahoma" w:hAnsi="Tahoma" w:cs="Tahoma"/>
                <w:sz w:val="20"/>
                <w:szCs w:val="20"/>
              </w:rPr>
            </w:pPr>
            <w:r w:rsidRPr="00A90249">
              <w:rPr>
                <w:rFonts w:ascii="Tahoma" w:hAnsi="Tahoma" w:cs="Tahoma"/>
                <w:sz w:val="20"/>
                <w:szCs w:val="20"/>
              </w:rPr>
              <w:t>3.1.3</w:t>
            </w:r>
          </w:p>
        </w:tc>
        <w:tc>
          <w:tcPr>
            <w:tcW w:w="3956" w:type="dxa"/>
            <w:tcBorders>
              <w:top w:val="single" w:sz="4" w:space="0" w:color="auto"/>
              <w:left w:val="single" w:sz="4" w:space="0" w:color="auto"/>
              <w:bottom w:val="single" w:sz="4" w:space="0" w:color="auto"/>
              <w:right w:val="single" w:sz="4" w:space="0" w:color="auto"/>
            </w:tcBorders>
            <w:vAlign w:val="center"/>
          </w:tcPr>
          <w:p w14:paraId="599528CA" w14:textId="77777777" w:rsidR="00572555" w:rsidRPr="00A90249" w:rsidRDefault="00572555" w:rsidP="00572555">
            <w:pPr>
              <w:rPr>
                <w:rFonts w:ascii="Tahoma" w:hAnsi="Tahoma" w:cs="Tahoma"/>
                <w:sz w:val="20"/>
                <w:szCs w:val="20"/>
                <w:lang w:eastAsia="en-US"/>
              </w:rPr>
            </w:pPr>
            <w:r w:rsidRPr="00A90249">
              <w:rPr>
                <w:rFonts w:ascii="Tahoma" w:hAnsi="Tahoma" w:cs="Tahoma"/>
                <w:sz w:val="20"/>
                <w:szCs w:val="20"/>
                <w:lang w:eastAsia="en-US"/>
              </w:rPr>
              <w:t>газовыми плитами</w:t>
            </w:r>
          </w:p>
        </w:tc>
        <w:tc>
          <w:tcPr>
            <w:tcW w:w="1997" w:type="dxa"/>
            <w:tcBorders>
              <w:top w:val="single" w:sz="4" w:space="0" w:color="auto"/>
              <w:left w:val="single" w:sz="4" w:space="0" w:color="auto"/>
              <w:bottom w:val="single" w:sz="4" w:space="0" w:color="auto"/>
              <w:right w:val="single" w:sz="4" w:space="0" w:color="auto"/>
            </w:tcBorders>
            <w:vAlign w:val="center"/>
          </w:tcPr>
          <w:p w14:paraId="4A4AACEB" w14:textId="77777777" w:rsidR="00572555" w:rsidRPr="00A90249" w:rsidRDefault="00572555" w:rsidP="00572555">
            <w:pPr>
              <w:jc w:val="center"/>
              <w:rPr>
                <w:rFonts w:ascii="Tahoma" w:hAnsi="Tahoma" w:cs="Tahoma"/>
                <w:sz w:val="20"/>
                <w:szCs w:val="20"/>
                <w:lang w:eastAsia="en-US"/>
              </w:rPr>
            </w:pPr>
            <w:r w:rsidRPr="00A90249">
              <w:rPr>
                <w:rFonts w:ascii="Tahoma" w:hAnsi="Tahoma" w:cs="Tahoma"/>
                <w:sz w:val="20"/>
                <w:szCs w:val="20"/>
                <w:lang w:eastAsia="en-US"/>
              </w:rPr>
              <w:t>% общего жилищного фонда</w:t>
            </w:r>
          </w:p>
        </w:tc>
        <w:tc>
          <w:tcPr>
            <w:tcW w:w="1559" w:type="dxa"/>
            <w:tcBorders>
              <w:top w:val="single" w:sz="4" w:space="0" w:color="auto"/>
              <w:left w:val="single" w:sz="4" w:space="0" w:color="auto"/>
              <w:bottom w:val="single" w:sz="4" w:space="0" w:color="auto"/>
              <w:right w:val="single" w:sz="4" w:space="0" w:color="auto"/>
            </w:tcBorders>
            <w:vAlign w:val="center"/>
          </w:tcPr>
          <w:p w14:paraId="2DD87D8D" w14:textId="77777777" w:rsidR="00572555" w:rsidRPr="00A90249" w:rsidRDefault="00572555" w:rsidP="00572555">
            <w:pPr>
              <w:jc w:val="center"/>
              <w:rPr>
                <w:rFonts w:ascii="Tahoma" w:hAnsi="Tahoma" w:cs="Tahoma"/>
                <w:sz w:val="20"/>
                <w:szCs w:val="20"/>
                <w:lang w:eastAsia="en-US"/>
              </w:rPr>
            </w:pPr>
            <w:r w:rsidRPr="00A90249">
              <w:rPr>
                <w:rFonts w:ascii="Tahoma" w:hAnsi="Tahoma" w:cs="Tahoma"/>
                <w:sz w:val="20"/>
                <w:szCs w:val="20"/>
                <w:lang w:eastAsia="en-US"/>
              </w:rPr>
              <w:t>0</w:t>
            </w:r>
          </w:p>
        </w:tc>
        <w:tc>
          <w:tcPr>
            <w:tcW w:w="1418" w:type="dxa"/>
            <w:tcBorders>
              <w:top w:val="single" w:sz="4" w:space="0" w:color="auto"/>
              <w:left w:val="single" w:sz="4" w:space="0" w:color="auto"/>
              <w:bottom w:val="single" w:sz="4" w:space="0" w:color="auto"/>
              <w:right w:val="single" w:sz="4" w:space="0" w:color="auto"/>
            </w:tcBorders>
            <w:vAlign w:val="center"/>
          </w:tcPr>
          <w:p w14:paraId="65555D51" w14:textId="77777777" w:rsidR="00572555" w:rsidRPr="00A90249" w:rsidRDefault="00572555" w:rsidP="00572555">
            <w:pPr>
              <w:jc w:val="center"/>
              <w:rPr>
                <w:rFonts w:ascii="Tahoma" w:hAnsi="Tahoma" w:cs="Tahoma"/>
                <w:sz w:val="20"/>
                <w:szCs w:val="20"/>
                <w:lang w:eastAsia="en-US"/>
              </w:rPr>
            </w:pPr>
            <w:r w:rsidRPr="00A90249">
              <w:rPr>
                <w:rFonts w:ascii="Tahoma" w:hAnsi="Tahoma" w:cs="Tahoma"/>
                <w:sz w:val="20"/>
                <w:szCs w:val="20"/>
                <w:lang w:eastAsia="en-US"/>
              </w:rPr>
              <w:t>100</w:t>
            </w:r>
          </w:p>
        </w:tc>
      </w:tr>
      <w:tr w:rsidR="00EE1EC6" w:rsidRPr="00A90249" w14:paraId="384F87A4" w14:textId="77777777" w:rsidTr="00EE1EC6">
        <w:trPr>
          <w:trHeight w:val="20"/>
        </w:trPr>
        <w:tc>
          <w:tcPr>
            <w:tcW w:w="964" w:type="dxa"/>
            <w:tcBorders>
              <w:top w:val="single" w:sz="4" w:space="0" w:color="auto"/>
              <w:left w:val="single" w:sz="4" w:space="0" w:color="auto"/>
              <w:bottom w:val="single" w:sz="4" w:space="0" w:color="auto"/>
              <w:right w:val="single" w:sz="4" w:space="0" w:color="auto"/>
            </w:tcBorders>
            <w:vAlign w:val="center"/>
          </w:tcPr>
          <w:p w14:paraId="23EEB347" w14:textId="77777777" w:rsidR="00572555" w:rsidRPr="00A90249" w:rsidRDefault="00572555" w:rsidP="00682E5C">
            <w:pPr>
              <w:jc w:val="center"/>
              <w:rPr>
                <w:rFonts w:ascii="Tahoma" w:hAnsi="Tahoma" w:cs="Tahoma"/>
                <w:sz w:val="20"/>
                <w:szCs w:val="20"/>
              </w:rPr>
            </w:pPr>
            <w:r w:rsidRPr="00A90249">
              <w:rPr>
                <w:rFonts w:ascii="Tahoma" w:hAnsi="Tahoma" w:cs="Tahoma"/>
                <w:sz w:val="20"/>
                <w:szCs w:val="20"/>
              </w:rPr>
              <w:t>3.1.4</w:t>
            </w:r>
          </w:p>
        </w:tc>
        <w:tc>
          <w:tcPr>
            <w:tcW w:w="3956" w:type="dxa"/>
            <w:tcBorders>
              <w:top w:val="single" w:sz="4" w:space="0" w:color="auto"/>
              <w:left w:val="single" w:sz="4" w:space="0" w:color="auto"/>
              <w:bottom w:val="single" w:sz="4" w:space="0" w:color="auto"/>
              <w:right w:val="single" w:sz="4" w:space="0" w:color="auto"/>
            </w:tcBorders>
            <w:vAlign w:val="center"/>
            <w:hideMark/>
          </w:tcPr>
          <w:p w14:paraId="17607DAB" w14:textId="77777777" w:rsidR="00572555" w:rsidRPr="00A90249" w:rsidRDefault="00572555" w:rsidP="00572555">
            <w:pPr>
              <w:rPr>
                <w:rFonts w:ascii="Tahoma" w:hAnsi="Tahoma" w:cs="Tahoma"/>
                <w:sz w:val="20"/>
                <w:szCs w:val="20"/>
                <w:lang w:eastAsia="en-US"/>
              </w:rPr>
            </w:pPr>
            <w:r w:rsidRPr="00A90249">
              <w:rPr>
                <w:rFonts w:ascii="Tahoma" w:hAnsi="Tahoma" w:cs="Tahoma"/>
                <w:sz w:val="20"/>
                <w:szCs w:val="20"/>
                <w:lang w:eastAsia="en-US"/>
              </w:rPr>
              <w:t>теплом</w:t>
            </w:r>
          </w:p>
        </w:tc>
        <w:tc>
          <w:tcPr>
            <w:tcW w:w="1997" w:type="dxa"/>
            <w:tcBorders>
              <w:top w:val="single" w:sz="4" w:space="0" w:color="auto"/>
              <w:left w:val="single" w:sz="4" w:space="0" w:color="auto"/>
              <w:bottom w:val="single" w:sz="4" w:space="0" w:color="auto"/>
              <w:right w:val="single" w:sz="4" w:space="0" w:color="auto"/>
            </w:tcBorders>
            <w:vAlign w:val="center"/>
            <w:hideMark/>
          </w:tcPr>
          <w:p w14:paraId="6BC1B88C" w14:textId="77777777" w:rsidR="00572555" w:rsidRPr="00A90249" w:rsidRDefault="00572555" w:rsidP="00572555">
            <w:pPr>
              <w:jc w:val="center"/>
              <w:rPr>
                <w:rFonts w:ascii="Tahoma" w:hAnsi="Tahoma" w:cs="Tahoma"/>
                <w:sz w:val="20"/>
                <w:szCs w:val="20"/>
                <w:lang w:eastAsia="en-US"/>
              </w:rPr>
            </w:pPr>
            <w:r w:rsidRPr="00A90249">
              <w:rPr>
                <w:rFonts w:ascii="Tahoma" w:hAnsi="Tahoma" w:cs="Tahoma"/>
                <w:sz w:val="20"/>
                <w:szCs w:val="20"/>
                <w:lang w:eastAsia="en-US"/>
              </w:rPr>
              <w:t>% общего жилищного фонда</w:t>
            </w:r>
          </w:p>
        </w:tc>
        <w:tc>
          <w:tcPr>
            <w:tcW w:w="1559" w:type="dxa"/>
            <w:tcBorders>
              <w:top w:val="single" w:sz="4" w:space="0" w:color="auto"/>
              <w:left w:val="single" w:sz="4" w:space="0" w:color="auto"/>
              <w:bottom w:val="single" w:sz="4" w:space="0" w:color="auto"/>
              <w:right w:val="single" w:sz="4" w:space="0" w:color="auto"/>
            </w:tcBorders>
            <w:vAlign w:val="center"/>
          </w:tcPr>
          <w:p w14:paraId="01D1D23E" w14:textId="77777777" w:rsidR="00572555" w:rsidRPr="00A90249" w:rsidRDefault="00572555" w:rsidP="00572555">
            <w:pPr>
              <w:jc w:val="center"/>
              <w:rPr>
                <w:rFonts w:ascii="Tahoma" w:hAnsi="Tahoma" w:cs="Tahoma"/>
                <w:sz w:val="20"/>
                <w:szCs w:val="20"/>
                <w:lang w:eastAsia="en-US"/>
              </w:rPr>
            </w:pPr>
            <w:r w:rsidRPr="00A90249">
              <w:rPr>
                <w:rFonts w:ascii="Tahoma" w:hAnsi="Tahoma" w:cs="Tahoma"/>
                <w:sz w:val="20"/>
                <w:szCs w:val="20"/>
                <w:lang w:eastAsia="en-US"/>
              </w:rPr>
              <w:t>0</w:t>
            </w:r>
          </w:p>
        </w:tc>
        <w:tc>
          <w:tcPr>
            <w:tcW w:w="1418" w:type="dxa"/>
            <w:tcBorders>
              <w:top w:val="single" w:sz="4" w:space="0" w:color="auto"/>
              <w:left w:val="single" w:sz="4" w:space="0" w:color="auto"/>
              <w:bottom w:val="single" w:sz="4" w:space="0" w:color="auto"/>
              <w:right w:val="single" w:sz="4" w:space="0" w:color="auto"/>
            </w:tcBorders>
            <w:vAlign w:val="center"/>
          </w:tcPr>
          <w:p w14:paraId="697B3FE8" w14:textId="77777777" w:rsidR="00572555" w:rsidRPr="00A90249" w:rsidRDefault="00572555" w:rsidP="00572555">
            <w:pPr>
              <w:jc w:val="center"/>
              <w:rPr>
                <w:rFonts w:ascii="Tahoma" w:hAnsi="Tahoma" w:cs="Tahoma"/>
                <w:sz w:val="20"/>
                <w:szCs w:val="20"/>
                <w:lang w:eastAsia="en-US"/>
              </w:rPr>
            </w:pPr>
            <w:r w:rsidRPr="00A90249">
              <w:rPr>
                <w:rFonts w:ascii="Tahoma" w:hAnsi="Tahoma" w:cs="Tahoma"/>
                <w:sz w:val="20"/>
                <w:szCs w:val="20"/>
                <w:lang w:eastAsia="en-US"/>
              </w:rPr>
              <w:t>0</w:t>
            </w:r>
          </w:p>
        </w:tc>
      </w:tr>
      <w:tr w:rsidR="00EE1EC6" w:rsidRPr="00A90249" w14:paraId="344A5DFD" w14:textId="77777777" w:rsidTr="00EE1EC6">
        <w:trPr>
          <w:trHeight w:val="20"/>
        </w:trPr>
        <w:tc>
          <w:tcPr>
            <w:tcW w:w="964" w:type="dxa"/>
            <w:tcBorders>
              <w:top w:val="single" w:sz="4" w:space="0" w:color="auto"/>
              <w:left w:val="single" w:sz="4" w:space="0" w:color="auto"/>
              <w:bottom w:val="single" w:sz="4" w:space="0" w:color="auto"/>
              <w:right w:val="single" w:sz="4" w:space="0" w:color="auto"/>
            </w:tcBorders>
            <w:vAlign w:val="center"/>
          </w:tcPr>
          <w:p w14:paraId="5E137FAF" w14:textId="77777777" w:rsidR="00572555" w:rsidRPr="00A90249" w:rsidRDefault="00572555" w:rsidP="00682E5C">
            <w:pPr>
              <w:jc w:val="center"/>
              <w:rPr>
                <w:rFonts w:ascii="Tahoma" w:hAnsi="Tahoma" w:cs="Tahoma"/>
                <w:sz w:val="20"/>
                <w:szCs w:val="20"/>
              </w:rPr>
            </w:pPr>
            <w:r w:rsidRPr="00A90249">
              <w:rPr>
                <w:rFonts w:ascii="Tahoma" w:hAnsi="Tahoma" w:cs="Tahoma"/>
                <w:sz w:val="20"/>
                <w:szCs w:val="20"/>
              </w:rPr>
              <w:t>3.1.5</w:t>
            </w:r>
          </w:p>
        </w:tc>
        <w:tc>
          <w:tcPr>
            <w:tcW w:w="3956" w:type="dxa"/>
            <w:tcBorders>
              <w:top w:val="single" w:sz="4" w:space="0" w:color="auto"/>
              <w:left w:val="single" w:sz="4" w:space="0" w:color="auto"/>
              <w:bottom w:val="single" w:sz="4" w:space="0" w:color="auto"/>
              <w:right w:val="single" w:sz="4" w:space="0" w:color="auto"/>
            </w:tcBorders>
            <w:vAlign w:val="center"/>
          </w:tcPr>
          <w:p w14:paraId="2D164600" w14:textId="77777777" w:rsidR="00572555" w:rsidRPr="00A90249" w:rsidRDefault="00572555" w:rsidP="00572555">
            <w:pPr>
              <w:rPr>
                <w:rFonts w:ascii="Tahoma" w:hAnsi="Tahoma" w:cs="Tahoma"/>
                <w:sz w:val="20"/>
                <w:szCs w:val="20"/>
                <w:lang w:eastAsia="en-US"/>
              </w:rPr>
            </w:pPr>
            <w:r w:rsidRPr="00A90249">
              <w:rPr>
                <w:rFonts w:ascii="Tahoma" w:hAnsi="Tahoma" w:cs="Tahoma"/>
                <w:sz w:val="20"/>
                <w:szCs w:val="20"/>
                <w:lang w:eastAsia="en-US"/>
              </w:rPr>
              <w:t>горячей водой</w:t>
            </w:r>
          </w:p>
        </w:tc>
        <w:tc>
          <w:tcPr>
            <w:tcW w:w="1997" w:type="dxa"/>
            <w:tcBorders>
              <w:top w:val="single" w:sz="4" w:space="0" w:color="auto"/>
              <w:left w:val="single" w:sz="4" w:space="0" w:color="auto"/>
              <w:bottom w:val="single" w:sz="4" w:space="0" w:color="auto"/>
              <w:right w:val="single" w:sz="4" w:space="0" w:color="auto"/>
            </w:tcBorders>
            <w:vAlign w:val="center"/>
          </w:tcPr>
          <w:p w14:paraId="4A883748" w14:textId="77777777" w:rsidR="00572555" w:rsidRPr="00A90249" w:rsidRDefault="00572555" w:rsidP="00572555">
            <w:pPr>
              <w:jc w:val="center"/>
              <w:rPr>
                <w:rFonts w:ascii="Tahoma" w:hAnsi="Tahoma" w:cs="Tahoma"/>
                <w:sz w:val="20"/>
                <w:szCs w:val="20"/>
                <w:lang w:eastAsia="en-US"/>
              </w:rPr>
            </w:pPr>
            <w:r w:rsidRPr="00A90249">
              <w:rPr>
                <w:rFonts w:ascii="Tahoma" w:hAnsi="Tahoma" w:cs="Tahoma"/>
                <w:sz w:val="20"/>
                <w:szCs w:val="20"/>
                <w:lang w:eastAsia="en-US"/>
              </w:rPr>
              <w:t>% общего жилищного фонда</w:t>
            </w:r>
          </w:p>
        </w:tc>
        <w:tc>
          <w:tcPr>
            <w:tcW w:w="1559" w:type="dxa"/>
            <w:tcBorders>
              <w:top w:val="single" w:sz="4" w:space="0" w:color="auto"/>
              <w:left w:val="single" w:sz="4" w:space="0" w:color="auto"/>
              <w:bottom w:val="single" w:sz="4" w:space="0" w:color="auto"/>
              <w:right w:val="single" w:sz="4" w:space="0" w:color="auto"/>
            </w:tcBorders>
            <w:vAlign w:val="center"/>
          </w:tcPr>
          <w:p w14:paraId="66BD915B" w14:textId="77777777" w:rsidR="00572555" w:rsidRPr="00A90249" w:rsidRDefault="00572555" w:rsidP="00572555">
            <w:pPr>
              <w:jc w:val="center"/>
              <w:rPr>
                <w:rFonts w:ascii="Tahoma" w:hAnsi="Tahoma" w:cs="Tahoma"/>
                <w:sz w:val="20"/>
                <w:szCs w:val="20"/>
                <w:lang w:eastAsia="en-US"/>
              </w:rPr>
            </w:pPr>
            <w:r w:rsidRPr="00A90249">
              <w:rPr>
                <w:rFonts w:ascii="Tahoma" w:hAnsi="Tahoma" w:cs="Tahoma"/>
                <w:sz w:val="20"/>
                <w:szCs w:val="20"/>
                <w:lang w:eastAsia="en-US"/>
              </w:rPr>
              <w:t>0</w:t>
            </w:r>
          </w:p>
        </w:tc>
        <w:tc>
          <w:tcPr>
            <w:tcW w:w="1418" w:type="dxa"/>
            <w:tcBorders>
              <w:top w:val="single" w:sz="4" w:space="0" w:color="auto"/>
              <w:left w:val="single" w:sz="4" w:space="0" w:color="auto"/>
              <w:bottom w:val="single" w:sz="4" w:space="0" w:color="auto"/>
              <w:right w:val="single" w:sz="4" w:space="0" w:color="auto"/>
            </w:tcBorders>
            <w:vAlign w:val="center"/>
          </w:tcPr>
          <w:p w14:paraId="117E45D9" w14:textId="77777777" w:rsidR="00572555" w:rsidRPr="00A90249" w:rsidRDefault="00572555" w:rsidP="00572555">
            <w:pPr>
              <w:jc w:val="center"/>
              <w:rPr>
                <w:rFonts w:ascii="Tahoma" w:hAnsi="Tahoma" w:cs="Tahoma"/>
                <w:sz w:val="20"/>
                <w:szCs w:val="20"/>
                <w:lang w:eastAsia="en-US"/>
              </w:rPr>
            </w:pPr>
            <w:r w:rsidRPr="00A90249">
              <w:rPr>
                <w:rFonts w:ascii="Tahoma" w:hAnsi="Tahoma" w:cs="Tahoma"/>
                <w:sz w:val="20"/>
                <w:szCs w:val="20"/>
                <w:lang w:eastAsia="en-US"/>
              </w:rPr>
              <w:t>0</w:t>
            </w:r>
          </w:p>
        </w:tc>
      </w:tr>
      <w:tr w:rsidR="00EE1EC6" w:rsidRPr="00A90249" w14:paraId="5F0E8B97" w14:textId="77777777" w:rsidTr="00EE1EC6">
        <w:trPr>
          <w:trHeight w:val="20"/>
        </w:trPr>
        <w:tc>
          <w:tcPr>
            <w:tcW w:w="964" w:type="dxa"/>
            <w:tcBorders>
              <w:top w:val="single" w:sz="4" w:space="0" w:color="auto"/>
              <w:left w:val="single" w:sz="4" w:space="0" w:color="auto"/>
              <w:bottom w:val="single" w:sz="4" w:space="0" w:color="auto"/>
              <w:right w:val="single" w:sz="4" w:space="0" w:color="auto"/>
            </w:tcBorders>
            <w:shd w:val="clear" w:color="auto" w:fill="auto"/>
            <w:vAlign w:val="center"/>
          </w:tcPr>
          <w:p w14:paraId="240489AE" w14:textId="77777777" w:rsidR="00572555" w:rsidRPr="00A90249" w:rsidRDefault="00572555" w:rsidP="00682E5C">
            <w:pPr>
              <w:jc w:val="center"/>
              <w:rPr>
                <w:rFonts w:ascii="Tahoma" w:hAnsi="Tahoma" w:cs="Tahoma"/>
                <w:sz w:val="20"/>
                <w:szCs w:val="20"/>
              </w:rPr>
            </w:pPr>
            <w:r w:rsidRPr="00A90249">
              <w:rPr>
                <w:rFonts w:ascii="Tahoma" w:hAnsi="Tahoma" w:cs="Tahoma"/>
                <w:sz w:val="20"/>
                <w:szCs w:val="20"/>
              </w:rPr>
              <w:t>3.1.6</w:t>
            </w:r>
          </w:p>
        </w:tc>
        <w:tc>
          <w:tcPr>
            <w:tcW w:w="395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D2298B9" w14:textId="77777777" w:rsidR="00572555" w:rsidRPr="00A90249" w:rsidRDefault="00572555" w:rsidP="00572555">
            <w:pPr>
              <w:rPr>
                <w:rFonts w:ascii="Tahoma" w:hAnsi="Tahoma" w:cs="Tahoma"/>
                <w:sz w:val="20"/>
                <w:szCs w:val="20"/>
                <w:lang w:eastAsia="en-US"/>
              </w:rPr>
            </w:pPr>
            <w:r w:rsidRPr="00A90249">
              <w:rPr>
                <w:rFonts w:ascii="Tahoma" w:hAnsi="Tahoma" w:cs="Tahoma"/>
                <w:sz w:val="20"/>
                <w:szCs w:val="20"/>
                <w:lang w:eastAsia="en-US"/>
              </w:rPr>
              <w:t>связью</w:t>
            </w:r>
          </w:p>
        </w:tc>
        <w:tc>
          <w:tcPr>
            <w:tcW w:w="199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349DA1C" w14:textId="7DA119D8" w:rsidR="003A4FD9" w:rsidRPr="00A90249" w:rsidRDefault="00572555" w:rsidP="00682E5C">
            <w:pPr>
              <w:jc w:val="center"/>
              <w:rPr>
                <w:rFonts w:ascii="Tahoma" w:hAnsi="Tahoma" w:cs="Tahoma"/>
                <w:sz w:val="20"/>
                <w:szCs w:val="20"/>
                <w:lang w:eastAsia="en-US"/>
              </w:rPr>
            </w:pPr>
            <w:r w:rsidRPr="00A90249">
              <w:rPr>
                <w:rFonts w:ascii="Tahoma" w:hAnsi="Tahoma" w:cs="Tahoma"/>
                <w:sz w:val="20"/>
                <w:szCs w:val="20"/>
                <w:lang w:eastAsia="en-US"/>
              </w:rPr>
              <w:t>% общего жилищного фонда</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1341230A" w14:textId="1B518B8E" w:rsidR="00572555" w:rsidRPr="00A90249" w:rsidRDefault="00864EC0" w:rsidP="00572555">
            <w:pPr>
              <w:jc w:val="center"/>
              <w:rPr>
                <w:rFonts w:ascii="Tahoma" w:hAnsi="Tahoma" w:cs="Tahoma"/>
                <w:sz w:val="20"/>
                <w:szCs w:val="20"/>
                <w:lang w:eastAsia="en-US"/>
              </w:rPr>
            </w:pPr>
            <w:r w:rsidRPr="00A90249">
              <w:rPr>
                <w:rFonts w:ascii="Tahoma" w:hAnsi="Tahoma" w:cs="Tahoma"/>
                <w:sz w:val="20"/>
                <w:szCs w:val="20"/>
                <w:lang w:eastAsia="en-US"/>
              </w:rPr>
              <w:t>н/д</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44E9F952" w14:textId="77777777" w:rsidR="00572555" w:rsidRPr="00A90249" w:rsidRDefault="00572555" w:rsidP="00572555">
            <w:pPr>
              <w:jc w:val="center"/>
              <w:rPr>
                <w:rFonts w:ascii="Tahoma" w:hAnsi="Tahoma" w:cs="Tahoma"/>
                <w:sz w:val="20"/>
                <w:szCs w:val="20"/>
                <w:lang w:eastAsia="en-US"/>
              </w:rPr>
            </w:pPr>
            <w:r w:rsidRPr="00A90249">
              <w:rPr>
                <w:rFonts w:ascii="Tahoma" w:hAnsi="Tahoma" w:cs="Tahoma"/>
                <w:sz w:val="20"/>
                <w:szCs w:val="20"/>
                <w:lang w:eastAsia="en-US"/>
              </w:rPr>
              <w:t>100</w:t>
            </w:r>
          </w:p>
        </w:tc>
      </w:tr>
      <w:tr w:rsidR="00EE1EC6" w:rsidRPr="00A90249" w14:paraId="3FCD2518" w14:textId="77777777" w:rsidTr="00EE1EC6">
        <w:trPr>
          <w:trHeight w:val="20"/>
        </w:trPr>
        <w:tc>
          <w:tcPr>
            <w:tcW w:w="964" w:type="dxa"/>
            <w:tcBorders>
              <w:top w:val="single" w:sz="4" w:space="0" w:color="auto"/>
              <w:left w:val="single" w:sz="4" w:space="0" w:color="auto"/>
              <w:bottom w:val="single" w:sz="4" w:space="0" w:color="auto"/>
              <w:right w:val="single" w:sz="4" w:space="0" w:color="auto"/>
            </w:tcBorders>
            <w:shd w:val="clear" w:color="auto" w:fill="auto"/>
            <w:vAlign w:val="center"/>
          </w:tcPr>
          <w:p w14:paraId="4C0E00AA" w14:textId="77777777" w:rsidR="00DA5C87" w:rsidRPr="00A90249" w:rsidRDefault="00DA5C87" w:rsidP="00433DF8">
            <w:pPr>
              <w:jc w:val="center"/>
              <w:rPr>
                <w:rFonts w:ascii="Tahoma" w:hAnsi="Tahoma" w:cs="Tahoma"/>
                <w:b/>
                <w:sz w:val="20"/>
                <w:szCs w:val="20"/>
              </w:rPr>
            </w:pPr>
            <w:r w:rsidRPr="00A90249">
              <w:rPr>
                <w:rFonts w:ascii="Tahoma" w:hAnsi="Tahoma" w:cs="Tahoma"/>
                <w:b/>
                <w:sz w:val="20"/>
                <w:szCs w:val="20"/>
              </w:rPr>
              <w:t>4</w:t>
            </w:r>
          </w:p>
        </w:tc>
        <w:tc>
          <w:tcPr>
            <w:tcW w:w="8930"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7EE20455" w14:textId="2817FDAE" w:rsidR="00DA5C87" w:rsidRPr="00A90249" w:rsidRDefault="00DA5C87" w:rsidP="00DA5C87">
            <w:pPr>
              <w:pStyle w:val="af4"/>
              <w:jc w:val="left"/>
              <w:rPr>
                <w:rFonts w:ascii="Tahoma" w:hAnsi="Tahoma" w:cs="Tahoma"/>
                <w:lang w:eastAsia="en-US"/>
              </w:rPr>
            </w:pPr>
            <w:r w:rsidRPr="00A90249">
              <w:rPr>
                <w:rFonts w:ascii="Tahoma" w:hAnsi="Tahoma" w:cs="Tahoma"/>
                <w:lang w:eastAsia="en-US"/>
              </w:rPr>
              <w:t>ОБЪЕКТЫ СОЦИАЛЬНОГО И КУЛЬТУРНО-БЫТОВОГО ОБСЛУЖИВАНИЯ НАСЕЛЕНИЯ, ОТДЫХА И ТУРИЗМА, САНАТОРНО-КУРОРТНОГО НАЗНАЧЕНИЯ</w:t>
            </w:r>
          </w:p>
        </w:tc>
      </w:tr>
      <w:tr w:rsidR="00EE1EC6" w:rsidRPr="00A90249" w14:paraId="36150D7E" w14:textId="77777777" w:rsidTr="00EE1EC6">
        <w:trPr>
          <w:trHeight w:val="20"/>
        </w:trPr>
        <w:tc>
          <w:tcPr>
            <w:tcW w:w="964" w:type="dxa"/>
            <w:tcBorders>
              <w:top w:val="single" w:sz="4" w:space="0" w:color="auto"/>
              <w:left w:val="single" w:sz="4" w:space="0" w:color="auto"/>
              <w:bottom w:val="single" w:sz="4" w:space="0" w:color="auto"/>
              <w:right w:val="single" w:sz="4" w:space="0" w:color="auto"/>
            </w:tcBorders>
            <w:shd w:val="clear" w:color="auto" w:fill="auto"/>
            <w:vAlign w:val="center"/>
          </w:tcPr>
          <w:p w14:paraId="3C14D912" w14:textId="77777777" w:rsidR="00572555" w:rsidRPr="00A90249" w:rsidRDefault="00572555" w:rsidP="00682E5C">
            <w:pPr>
              <w:jc w:val="center"/>
              <w:rPr>
                <w:rFonts w:ascii="Tahoma" w:hAnsi="Tahoma" w:cs="Tahoma"/>
                <w:b/>
                <w:sz w:val="20"/>
                <w:szCs w:val="20"/>
              </w:rPr>
            </w:pPr>
            <w:r w:rsidRPr="00A90249">
              <w:rPr>
                <w:rFonts w:ascii="Tahoma" w:hAnsi="Tahoma" w:cs="Tahoma"/>
                <w:b/>
                <w:sz w:val="20"/>
                <w:szCs w:val="20"/>
              </w:rPr>
              <w:t>4.1</w:t>
            </w:r>
          </w:p>
        </w:tc>
        <w:tc>
          <w:tcPr>
            <w:tcW w:w="3956" w:type="dxa"/>
            <w:tcBorders>
              <w:top w:val="single" w:sz="4" w:space="0" w:color="auto"/>
              <w:left w:val="single" w:sz="4" w:space="0" w:color="auto"/>
              <w:bottom w:val="single" w:sz="4" w:space="0" w:color="auto"/>
              <w:right w:val="single" w:sz="4" w:space="0" w:color="auto"/>
            </w:tcBorders>
            <w:shd w:val="clear" w:color="auto" w:fill="auto"/>
            <w:vAlign w:val="center"/>
          </w:tcPr>
          <w:p w14:paraId="06D848BB" w14:textId="77777777" w:rsidR="00572555" w:rsidRPr="00A90249" w:rsidRDefault="00572555" w:rsidP="00572555">
            <w:pPr>
              <w:pStyle w:val="aff"/>
              <w:keepNext/>
              <w:keepLines/>
              <w:rPr>
                <w:rFonts w:ascii="Tahoma" w:hAnsi="Tahoma" w:cs="Tahoma"/>
                <w:b/>
                <w:sz w:val="20"/>
                <w:szCs w:val="20"/>
              </w:rPr>
            </w:pPr>
            <w:r w:rsidRPr="00A90249">
              <w:rPr>
                <w:rFonts w:ascii="Tahoma" w:hAnsi="Tahoma" w:cs="Tahoma"/>
                <w:b/>
                <w:sz w:val="20"/>
                <w:szCs w:val="20"/>
                <w:lang w:eastAsia="en-US"/>
              </w:rPr>
              <w:t>Объекты физкультурного и спортивного назначения</w:t>
            </w:r>
          </w:p>
        </w:tc>
        <w:tc>
          <w:tcPr>
            <w:tcW w:w="1997" w:type="dxa"/>
            <w:tcBorders>
              <w:top w:val="single" w:sz="4" w:space="0" w:color="auto"/>
              <w:left w:val="single" w:sz="4" w:space="0" w:color="auto"/>
              <w:bottom w:val="single" w:sz="4" w:space="0" w:color="auto"/>
              <w:right w:val="single" w:sz="4" w:space="0" w:color="auto"/>
            </w:tcBorders>
            <w:shd w:val="clear" w:color="auto" w:fill="auto"/>
            <w:vAlign w:val="center"/>
          </w:tcPr>
          <w:p w14:paraId="326AE276" w14:textId="77777777" w:rsidR="00572555" w:rsidRPr="00A90249" w:rsidRDefault="00572555" w:rsidP="00572555">
            <w:pPr>
              <w:jc w:val="center"/>
              <w:rPr>
                <w:rFonts w:ascii="Tahoma" w:hAnsi="Tahoma" w:cs="Tahoma"/>
                <w:sz w:val="20"/>
                <w:szCs w:val="20"/>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497E8901" w14:textId="77777777" w:rsidR="00572555" w:rsidRPr="00A90249" w:rsidRDefault="00572555" w:rsidP="00572555">
            <w:pPr>
              <w:pStyle w:val="af4"/>
              <w:rPr>
                <w:rFonts w:ascii="Tahoma" w:hAnsi="Tahoma" w:cs="Tahoma"/>
                <w:b w:val="0"/>
                <w:lang w:eastAsia="en-US"/>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165AD7CA" w14:textId="77777777" w:rsidR="00572555" w:rsidRPr="00A90249" w:rsidRDefault="00572555" w:rsidP="00572555">
            <w:pPr>
              <w:pStyle w:val="af4"/>
              <w:rPr>
                <w:rFonts w:ascii="Tahoma" w:hAnsi="Tahoma" w:cs="Tahoma"/>
                <w:b w:val="0"/>
                <w:lang w:eastAsia="en-US"/>
              </w:rPr>
            </w:pPr>
          </w:p>
        </w:tc>
      </w:tr>
      <w:tr w:rsidR="00EE1EC6" w:rsidRPr="00A90249" w14:paraId="5772AB57" w14:textId="77777777" w:rsidTr="00EE1EC6">
        <w:trPr>
          <w:trHeight w:val="20"/>
        </w:trPr>
        <w:tc>
          <w:tcPr>
            <w:tcW w:w="964" w:type="dxa"/>
            <w:tcBorders>
              <w:top w:val="single" w:sz="4" w:space="0" w:color="auto"/>
              <w:left w:val="single" w:sz="4" w:space="0" w:color="auto"/>
              <w:right w:val="single" w:sz="4" w:space="0" w:color="auto"/>
            </w:tcBorders>
            <w:shd w:val="clear" w:color="auto" w:fill="auto"/>
            <w:vAlign w:val="center"/>
          </w:tcPr>
          <w:p w14:paraId="60B35B96" w14:textId="77777777" w:rsidR="00572555" w:rsidRPr="00A90249" w:rsidRDefault="00572555" w:rsidP="00682E5C">
            <w:pPr>
              <w:jc w:val="center"/>
              <w:rPr>
                <w:rFonts w:ascii="Tahoma" w:hAnsi="Tahoma" w:cs="Tahoma"/>
                <w:sz w:val="20"/>
                <w:szCs w:val="20"/>
              </w:rPr>
            </w:pPr>
          </w:p>
        </w:tc>
        <w:tc>
          <w:tcPr>
            <w:tcW w:w="3956" w:type="dxa"/>
            <w:tcBorders>
              <w:top w:val="single" w:sz="4" w:space="0" w:color="auto"/>
              <w:left w:val="single" w:sz="4" w:space="0" w:color="auto"/>
              <w:right w:val="single" w:sz="4" w:space="0" w:color="auto"/>
            </w:tcBorders>
            <w:shd w:val="clear" w:color="auto" w:fill="auto"/>
            <w:vAlign w:val="center"/>
          </w:tcPr>
          <w:p w14:paraId="5BCD67E7" w14:textId="77777777" w:rsidR="00572555" w:rsidRPr="00A90249" w:rsidRDefault="00572555" w:rsidP="00572555">
            <w:pPr>
              <w:pStyle w:val="aff"/>
              <w:keepNext/>
              <w:keepLines/>
              <w:rPr>
                <w:rFonts w:ascii="Tahoma" w:hAnsi="Tahoma" w:cs="Tahoma"/>
                <w:sz w:val="20"/>
                <w:szCs w:val="20"/>
                <w:lang w:val="en-US" w:eastAsia="en-US"/>
              </w:rPr>
            </w:pPr>
            <w:r w:rsidRPr="00A90249">
              <w:rPr>
                <w:rFonts w:ascii="Tahoma" w:hAnsi="Tahoma" w:cs="Tahoma"/>
                <w:sz w:val="20"/>
                <w:szCs w:val="20"/>
                <w:lang w:eastAsia="en-US"/>
              </w:rPr>
              <w:t>в том числе</w:t>
            </w:r>
            <w:r w:rsidRPr="00A90249">
              <w:rPr>
                <w:rFonts w:ascii="Tahoma" w:hAnsi="Tahoma" w:cs="Tahoma"/>
                <w:sz w:val="20"/>
                <w:szCs w:val="20"/>
                <w:lang w:val="en-US" w:eastAsia="en-US"/>
              </w:rPr>
              <w:t>:</w:t>
            </w:r>
          </w:p>
        </w:tc>
        <w:tc>
          <w:tcPr>
            <w:tcW w:w="1997" w:type="dxa"/>
            <w:tcBorders>
              <w:top w:val="single" w:sz="4" w:space="0" w:color="auto"/>
              <w:left w:val="single" w:sz="4" w:space="0" w:color="auto"/>
              <w:bottom w:val="single" w:sz="4" w:space="0" w:color="auto"/>
              <w:right w:val="single" w:sz="4" w:space="0" w:color="auto"/>
            </w:tcBorders>
            <w:shd w:val="clear" w:color="auto" w:fill="auto"/>
            <w:vAlign w:val="center"/>
          </w:tcPr>
          <w:p w14:paraId="7217DDA9" w14:textId="77777777" w:rsidR="00572555" w:rsidRPr="00A90249" w:rsidRDefault="00572555" w:rsidP="00572555">
            <w:pPr>
              <w:jc w:val="center"/>
              <w:rPr>
                <w:rFonts w:ascii="Tahoma" w:hAnsi="Tahoma" w:cs="Tahoma"/>
                <w:sz w:val="20"/>
                <w:szCs w:val="20"/>
                <w:lang w:eastAsia="en-US"/>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189F86F2" w14:textId="77777777" w:rsidR="00572555" w:rsidRPr="00A90249" w:rsidRDefault="00572555" w:rsidP="00572555">
            <w:pPr>
              <w:pStyle w:val="af4"/>
              <w:rPr>
                <w:rFonts w:ascii="Tahoma" w:hAnsi="Tahoma" w:cs="Tahoma"/>
                <w:b w:val="0"/>
                <w:lang w:eastAsia="en-US"/>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3B08B0C8" w14:textId="77777777" w:rsidR="002A5860" w:rsidRPr="00A90249" w:rsidRDefault="002A5860" w:rsidP="00572555">
            <w:pPr>
              <w:pStyle w:val="af4"/>
              <w:rPr>
                <w:rFonts w:ascii="Tahoma" w:hAnsi="Tahoma" w:cs="Tahoma"/>
                <w:b w:val="0"/>
                <w:lang w:eastAsia="en-US"/>
              </w:rPr>
            </w:pPr>
          </w:p>
        </w:tc>
      </w:tr>
      <w:tr w:rsidR="00EE1EC6" w:rsidRPr="00A90249" w14:paraId="240406AA" w14:textId="77777777" w:rsidTr="00EE1EC6">
        <w:trPr>
          <w:trHeight w:val="20"/>
        </w:trPr>
        <w:tc>
          <w:tcPr>
            <w:tcW w:w="964" w:type="dxa"/>
            <w:vMerge w:val="restart"/>
            <w:tcBorders>
              <w:top w:val="single" w:sz="4" w:space="0" w:color="auto"/>
              <w:left w:val="single" w:sz="4" w:space="0" w:color="auto"/>
              <w:right w:val="single" w:sz="4" w:space="0" w:color="auto"/>
            </w:tcBorders>
            <w:shd w:val="clear" w:color="auto" w:fill="auto"/>
            <w:vAlign w:val="center"/>
          </w:tcPr>
          <w:p w14:paraId="65241BC5" w14:textId="77777777" w:rsidR="00572555" w:rsidRPr="00A90249" w:rsidRDefault="00572555" w:rsidP="00682E5C">
            <w:pPr>
              <w:jc w:val="center"/>
              <w:rPr>
                <w:rFonts w:ascii="Tahoma" w:hAnsi="Tahoma" w:cs="Tahoma"/>
                <w:sz w:val="20"/>
                <w:szCs w:val="20"/>
              </w:rPr>
            </w:pPr>
            <w:r w:rsidRPr="00A90249">
              <w:rPr>
                <w:rFonts w:ascii="Tahoma" w:hAnsi="Tahoma" w:cs="Tahoma"/>
                <w:sz w:val="20"/>
                <w:szCs w:val="20"/>
              </w:rPr>
              <w:t>4.1.1</w:t>
            </w:r>
          </w:p>
        </w:tc>
        <w:tc>
          <w:tcPr>
            <w:tcW w:w="3956" w:type="dxa"/>
            <w:vMerge w:val="restart"/>
            <w:tcBorders>
              <w:top w:val="single" w:sz="4" w:space="0" w:color="auto"/>
              <w:left w:val="single" w:sz="4" w:space="0" w:color="auto"/>
              <w:right w:val="single" w:sz="4" w:space="0" w:color="auto"/>
            </w:tcBorders>
            <w:shd w:val="clear" w:color="auto" w:fill="auto"/>
            <w:vAlign w:val="center"/>
          </w:tcPr>
          <w:p w14:paraId="354A3560" w14:textId="77777777" w:rsidR="00572555" w:rsidRPr="00A90249" w:rsidRDefault="00572555" w:rsidP="00572555">
            <w:pPr>
              <w:pStyle w:val="aff"/>
              <w:keepNext/>
              <w:keepLines/>
              <w:rPr>
                <w:rFonts w:ascii="Tahoma" w:hAnsi="Tahoma" w:cs="Tahoma"/>
                <w:sz w:val="20"/>
                <w:szCs w:val="20"/>
                <w:lang w:eastAsia="en-US"/>
              </w:rPr>
            </w:pPr>
            <w:r w:rsidRPr="00A90249">
              <w:rPr>
                <w:rFonts w:ascii="Tahoma" w:hAnsi="Tahoma" w:cs="Tahoma"/>
                <w:sz w:val="20"/>
                <w:szCs w:val="20"/>
              </w:rPr>
              <w:t>плоскостное спортивное сооружение</w:t>
            </w:r>
          </w:p>
        </w:tc>
        <w:tc>
          <w:tcPr>
            <w:tcW w:w="1997" w:type="dxa"/>
            <w:tcBorders>
              <w:top w:val="single" w:sz="4" w:space="0" w:color="auto"/>
              <w:left w:val="single" w:sz="4" w:space="0" w:color="auto"/>
              <w:bottom w:val="single" w:sz="4" w:space="0" w:color="auto"/>
              <w:right w:val="single" w:sz="4" w:space="0" w:color="auto"/>
            </w:tcBorders>
            <w:shd w:val="clear" w:color="auto" w:fill="auto"/>
            <w:vAlign w:val="center"/>
          </w:tcPr>
          <w:p w14:paraId="7AEE716C" w14:textId="77777777" w:rsidR="00572555" w:rsidRPr="00A90249" w:rsidRDefault="00572555" w:rsidP="00572555">
            <w:pPr>
              <w:jc w:val="center"/>
              <w:rPr>
                <w:rFonts w:ascii="Tahoma" w:hAnsi="Tahoma" w:cs="Tahoma"/>
                <w:sz w:val="20"/>
                <w:szCs w:val="20"/>
                <w:lang w:eastAsia="en-US"/>
              </w:rPr>
            </w:pPr>
            <w:r w:rsidRPr="00A90249">
              <w:rPr>
                <w:rFonts w:ascii="Tahoma" w:hAnsi="Tahoma" w:cs="Tahoma"/>
                <w:sz w:val="20"/>
                <w:szCs w:val="20"/>
              </w:rPr>
              <w:t>кв. м</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28823C5D" w14:textId="25FF8C52" w:rsidR="00572555" w:rsidRPr="00A90249" w:rsidRDefault="00647D5C" w:rsidP="00572555">
            <w:pPr>
              <w:pStyle w:val="af4"/>
              <w:rPr>
                <w:rFonts w:ascii="Tahoma" w:hAnsi="Tahoma" w:cs="Tahoma"/>
                <w:b w:val="0"/>
                <w:lang w:eastAsia="en-US"/>
              </w:rPr>
            </w:pPr>
            <w:r w:rsidRPr="00A90249">
              <w:rPr>
                <w:rFonts w:ascii="Tahoma" w:hAnsi="Tahoma" w:cs="Tahoma"/>
                <w:b w:val="0"/>
                <w:lang w:eastAsia="en-US"/>
              </w:rPr>
              <w:t>0</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275286A4" w14:textId="049D7FAF" w:rsidR="00572555" w:rsidRPr="00A90249" w:rsidRDefault="00572555" w:rsidP="00572555">
            <w:pPr>
              <w:pStyle w:val="af4"/>
              <w:rPr>
                <w:rFonts w:ascii="Tahoma" w:hAnsi="Tahoma" w:cs="Tahoma"/>
                <w:b w:val="0"/>
                <w:lang w:eastAsia="en-US"/>
              </w:rPr>
            </w:pPr>
            <w:r w:rsidRPr="00A90249">
              <w:rPr>
                <w:rFonts w:ascii="Tahoma" w:hAnsi="Tahoma" w:cs="Tahoma"/>
                <w:b w:val="0"/>
                <w:lang w:eastAsia="en-US"/>
              </w:rPr>
              <w:t>350</w:t>
            </w:r>
          </w:p>
        </w:tc>
      </w:tr>
      <w:tr w:rsidR="00EE1EC6" w:rsidRPr="00A90249" w14:paraId="5BA3BAE9" w14:textId="77777777" w:rsidTr="00EE1EC6">
        <w:trPr>
          <w:trHeight w:val="20"/>
        </w:trPr>
        <w:tc>
          <w:tcPr>
            <w:tcW w:w="964" w:type="dxa"/>
            <w:vMerge/>
            <w:tcBorders>
              <w:left w:val="single" w:sz="4" w:space="0" w:color="auto"/>
              <w:right w:val="single" w:sz="4" w:space="0" w:color="auto"/>
            </w:tcBorders>
            <w:shd w:val="clear" w:color="auto" w:fill="auto"/>
            <w:vAlign w:val="center"/>
          </w:tcPr>
          <w:p w14:paraId="49806D5E" w14:textId="77777777" w:rsidR="00572555" w:rsidRPr="00A90249" w:rsidRDefault="00572555" w:rsidP="00D44431">
            <w:pPr>
              <w:pStyle w:val="S20"/>
            </w:pPr>
          </w:p>
        </w:tc>
        <w:tc>
          <w:tcPr>
            <w:tcW w:w="3956" w:type="dxa"/>
            <w:vMerge/>
            <w:tcBorders>
              <w:left w:val="single" w:sz="4" w:space="0" w:color="auto"/>
              <w:right w:val="single" w:sz="4" w:space="0" w:color="auto"/>
            </w:tcBorders>
            <w:shd w:val="clear" w:color="auto" w:fill="auto"/>
          </w:tcPr>
          <w:p w14:paraId="5EF07F2C" w14:textId="77777777" w:rsidR="00572555" w:rsidRPr="00A90249" w:rsidRDefault="00572555" w:rsidP="00572555">
            <w:pPr>
              <w:pStyle w:val="aff"/>
              <w:keepNext/>
              <w:keepLines/>
              <w:rPr>
                <w:rFonts w:ascii="Tahoma" w:hAnsi="Tahoma" w:cs="Tahoma"/>
                <w:sz w:val="20"/>
                <w:szCs w:val="20"/>
                <w:lang w:eastAsia="en-US"/>
              </w:rPr>
            </w:pPr>
          </w:p>
        </w:tc>
        <w:tc>
          <w:tcPr>
            <w:tcW w:w="1997" w:type="dxa"/>
            <w:tcBorders>
              <w:top w:val="single" w:sz="4" w:space="0" w:color="auto"/>
              <w:left w:val="single" w:sz="4" w:space="0" w:color="auto"/>
              <w:bottom w:val="single" w:sz="4" w:space="0" w:color="auto"/>
              <w:right w:val="single" w:sz="4" w:space="0" w:color="auto"/>
            </w:tcBorders>
            <w:shd w:val="clear" w:color="auto" w:fill="auto"/>
            <w:vAlign w:val="center"/>
          </w:tcPr>
          <w:p w14:paraId="4B4B9486" w14:textId="3559ADDA" w:rsidR="00572555" w:rsidRPr="00A90249" w:rsidRDefault="00572555" w:rsidP="00F907C4">
            <w:pPr>
              <w:jc w:val="center"/>
              <w:rPr>
                <w:rFonts w:ascii="Tahoma" w:hAnsi="Tahoma" w:cs="Tahoma"/>
                <w:sz w:val="20"/>
                <w:szCs w:val="20"/>
                <w:lang w:eastAsia="en-US"/>
              </w:rPr>
            </w:pPr>
            <w:r w:rsidRPr="00A90249">
              <w:rPr>
                <w:rFonts w:ascii="Tahoma" w:hAnsi="Tahoma" w:cs="Tahoma"/>
                <w:sz w:val="20"/>
                <w:szCs w:val="20"/>
              </w:rPr>
              <w:t>кв. м на</w:t>
            </w:r>
            <w:r w:rsidR="00F907C4" w:rsidRPr="00A90249">
              <w:rPr>
                <w:rFonts w:ascii="Tahoma" w:hAnsi="Tahoma" w:cs="Tahoma"/>
                <w:sz w:val="20"/>
                <w:szCs w:val="20"/>
              </w:rPr>
              <w:t> 1000 человек</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2D8DB4D8" w14:textId="1E43A5A9" w:rsidR="00572555" w:rsidRPr="00A90249" w:rsidRDefault="00647D5C" w:rsidP="00572555">
            <w:pPr>
              <w:pStyle w:val="af4"/>
              <w:rPr>
                <w:rFonts w:ascii="Tahoma" w:hAnsi="Tahoma" w:cs="Tahoma"/>
                <w:b w:val="0"/>
                <w:lang w:eastAsia="en-US"/>
              </w:rPr>
            </w:pPr>
            <w:r w:rsidRPr="00A90249">
              <w:rPr>
                <w:rFonts w:ascii="Tahoma" w:hAnsi="Tahoma" w:cs="Tahoma"/>
                <w:b w:val="0"/>
                <w:lang w:eastAsia="en-US"/>
              </w:rPr>
              <w:t>0</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305F85FB" w14:textId="7AFE6012" w:rsidR="00572555" w:rsidRPr="00A90249" w:rsidRDefault="00BC3CBF" w:rsidP="00572555">
            <w:pPr>
              <w:pStyle w:val="af4"/>
              <w:rPr>
                <w:rFonts w:ascii="Tahoma" w:hAnsi="Tahoma" w:cs="Tahoma"/>
                <w:b w:val="0"/>
                <w:lang w:eastAsia="en-US"/>
              </w:rPr>
            </w:pPr>
            <w:r w:rsidRPr="00A90249">
              <w:rPr>
                <w:rFonts w:ascii="Tahoma" w:hAnsi="Tahoma" w:cs="Tahoma"/>
                <w:b w:val="0"/>
                <w:lang w:eastAsia="en-US"/>
              </w:rPr>
              <w:t>854</w:t>
            </w:r>
          </w:p>
        </w:tc>
      </w:tr>
      <w:tr w:rsidR="00EE1EC6" w:rsidRPr="00A90249" w14:paraId="414515CD" w14:textId="77777777" w:rsidTr="00EE1EC6">
        <w:trPr>
          <w:trHeight w:val="20"/>
        </w:trPr>
        <w:tc>
          <w:tcPr>
            <w:tcW w:w="964" w:type="dxa"/>
            <w:tcBorders>
              <w:top w:val="single" w:sz="4" w:space="0" w:color="auto"/>
              <w:left w:val="single" w:sz="4" w:space="0" w:color="auto"/>
              <w:bottom w:val="single" w:sz="4" w:space="0" w:color="auto"/>
              <w:right w:val="single" w:sz="4" w:space="0" w:color="auto"/>
            </w:tcBorders>
            <w:shd w:val="clear" w:color="auto" w:fill="auto"/>
            <w:vAlign w:val="center"/>
          </w:tcPr>
          <w:p w14:paraId="3346567C" w14:textId="77777777" w:rsidR="00DA5C87" w:rsidRPr="00A90249" w:rsidRDefault="00DA5C87" w:rsidP="00433DF8">
            <w:pPr>
              <w:jc w:val="center"/>
              <w:rPr>
                <w:rFonts w:ascii="Tahoma" w:hAnsi="Tahoma" w:cs="Tahoma"/>
                <w:b/>
                <w:sz w:val="20"/>
                <w:szCs w:val="20"/>
              </w:rPr>
            </w:pPr>
            <w:r w:rsidRPr="00A90249">
              <w:rPr>
                <w:rFonts w:ascii="Tahoma" w:hAnsi="Tahoma" w:cs="Tahoma"/>
                <w:b/>
                <w:sz w:val="20"/>
                <w:szCs w:val="20"/>
              </w:rPr>
              <w:t>5</w:t>
            </w:r>
          </w:p>
        </w:tc>
        <w:tc>
          <w:tcPr>
            <w:tcW w:w="8930"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770CCDEE" w14:textId="367E7176" w:rsidR="00DA5C87" w:rsidRPr="00A90249" w:rsidRDefault="00DA5C87" w:rsidP="00DA5C87">
            <w:pPr>
              <w:rPr>
                <w:rFonts w:ascii="Tahoma" w:hAnsi="Tahoma" w:cs="Tahoma"/>
                <w:sz w:val="20"/>
                <w:szCs w:val="20"/>
                <w:lang w:eastAsia="en-US"/>
              </w:rPr>
            </w:pPr>
            <w:r w:rsidRPr="00A90249">
              <w:rPr>
                <w:rFonts w:ascii="Tahoma" w:hAnsi="Tahoma" w:cs="Tahoma"/>
                <w:b/>
                <w:sz w:val="20"/>
                <w:szCs w:val="20"/>
                <w:lang w:eastAsia="en-US"/>
              </w:rPr>
              <w:t xml:space="preserve">ОБЪЕКТЫ ИНЖЕНЕРНОЙ ИНФРАСТРУКТУРЫ И ТРУБОПРОВОДНОГО ТРАНСПОРТА </w:t>
            </w:r>
          </w:p>
        </w:tc>
      </w:tr>
      <w:tr w:rsidR="00EE1EC6" w:rsidRPr="00A90249" w14:paraId="56AD4D16" w14:textId="77777777" w:rsidTr="00EE1EC6">
        <w:trPr>
          <w:trHeight w:val="20"/>
        </w:trPr>
        <w:tc>
          <w:tcPr>
            <w:tcW w:w="964" w:type="dxa"/>
            <w:tcBorders>
              <w:top w:val="single" w:sz="4" w:space="0" w:color="auto"/>
              <w:left w:val="single" w:sz="4" w:space="0" w:color="auto"/>
              <w:bottom w:val="single" w:sz="4" w:space="0" w:color="auto"/>
              <w:right w:val="single" w:sz="4" w:space="0" w:color="auto"/>
            </w:tcBorders>
            <w:shd w:val="clear" w:color="auto" w:fill="auto"/>
            <w:vAlign w:val="center"/>
          </w:tcPr>
          <w:p w14:paraId="12623A82" w14:textId="77777777" w:rsidR="00572555" w:rsidRPr="00A90249" w:rsidRDefault="00572555" w:rsidP="00682E5C">
            <w:pPr>
              <w:jc w:val="center"/>
              <w:rPr>
                <w:rFonts w:ascii="Tahoma" w:hAnsi="Tahoma" w:cs="Tahoma"/>
                <w:b/>
                <w:sz w:val="20"/>
                <w:szCs w:val="20"/>
              </w:rPr>
            </w:pPr>
            <w:r w:rsidRPr="00A90249">
              <w:rPr>
                <w:rFonts w:ascii="Tahoma" w:hAnsi="Tahoma" w:cs="Tahoma"/>
                <w:b/>
                <w:sz w:val="20"/>
                <w:szCs w:val="20"/>
              </w:rPr>
              <w:t>5.1</w:t>
            </w:r>
          </w:p>
        </w:tc>
        <w:tc>
          <w:tcPr>
            <w:tcW w:w="3956" w:type="dxa"/>
            <w:tcBorders>
              <w:top w:val="single" w:sz="4" w:space="0" w:color="auto"/>
              <w:left w:val="single" w:sz="4" w:space="0" w:color="auto"/>
              <w:bottom w:val="single" w:sz="4" w:space="0" w:color="auto"/>
              <w:right w:val="single" w:sz="4" w:space="0" w:color="auto"/>
            </w:tcBorders>
            <w:shd w:val="clear" w:color="auto" w:fill="auto"/>
            <w:noWrap/>
            <w:hideMark/>
          </w:tcPr>
          <w:p w14:paraId="5D6B4951" w14:textId="77777777" w:rsidR="00572555" w:rsidRPr="00A90249" w:rsidRDefault="00572555" w:rsidP="00572555">
            <w:pPr>
              <w:jc w:val="both"/>
              <w:rPr>
                <w:rFonts w:ascii="Tahoma" w:hAnsi="Tahoma" w:cs="Tahoma"/>
                <w:b/>
                <w:sz w:val="20"/>
                <w:szCs w:val="20"/>
                <w:lang w:eastAsia="en-US"/>
              </w:rPr>
            </w:pPr>
            <w:r w:rsidRPr="00A90249">
              <w:rPr>
                <w:rFonts w:ascii="Tahoma" w:hAnsi="Tahoma" w:cs="Tahoma"/>
                <w:b/>
                <w:sz w:val="20"/>
                <w:szCs w:val="20"/>
                <w:lang w:eastAsia="en-US"/>
              </w:rPr>
              <w:t>Водоснабжение</w:t>
            </w:r>
          </w:p>
        </w:tc>
        <w:tc>
          <w:tcPr>
            <w:tcW w:w="1997" w:type="dxa"/>
            <w:tcBorders>
              <w:top w:val="single" w:sz="4" w:space="0" w:color="auto"/>
              <w:left w:val="single" w:sz="4" w:space="0" w:color="auto"/>
              <w:bottom w:val="single" w:sz="4" w:space="0" w:color="auto"/>
              <w:right w:val="single" w:sz="4" w:space="0" w:color="auto"/>
            </w:tcBorders>
            <w:shd w:val="clear" w:color="auto" w:fill="auto"/>
            <w:vAlign w:val="center"/>
          </w:tcPr>
          <w:p w14:paraId="77E89C30" w14:textId="77777777" w:rsidR="00572555" w:rsidRPr="00A90249" w:rsidRDefault="00572555" w:rsidP="00572555">
            <w:pPr>
              <w:jc w:val="center"/>
              <w:rPr>
                <w:rFonts w:ascii="Tahoma" w:hAnsi="Tahoma" w:cs="Tahoma"/>
                <w:sz w:val="20"/>
                <w:szCs w:val="20"/>
                <w:lang w:eastAsia="en-US"/>
              </w:rPr>
            </w:pP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BCCFA1" w14:textId="77777777" w:rsidR="00572555" w:rsidRPr="00A90249" w:rsidRDefault="00572555" w:rsidP="00572555">
            <w:pPr>
              <w:jc w:val="center"/>
              <w:rPr>
                <w:rFonts w:ascii="Tahoma" w:hAnsi="Tahoma" w:cs="Tahoma"/>
                <w:sz w:val="20"/>
                <w:szCs w:val="20"/>
                <w:lang w:eastAsia="en-US"/>
              </w:rPr>
            </w:pP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76266F" w14:textId="77777777" w:rsidR="00572555" w:rsidRPr="00A90249" w:rsidRDefault="00572555" w:rsidP="00572555">
            <w:pPr>
              <w:jc w:val="center"/>
              <w:rPr>
                <w:rFonts w:ascii="Tahoma" w:hAnsi="Tahoma" w:cs="Tahoma"/>
                <w:sz w:val="20"/>
                <w:szCs w:val="20"/>
                <w:lang w:eastAsia="en-US"/>
              </w:rPr>
            </w:pPr>
          </w:p>
        </w:tc>
      </w:tr>
      <w:tr w:rsidR="00EE1EC6" w:rsidRPr="00A90249" w14:paraId="2EFCC360" w14:textId="77777777" w:rsidTr="00EE1EC6">
        <w:trPr>
          <w:trHeight w:val="20"/>
        </w:trPr>
        <w:tc>
          <w:tcPr>
            <w:tcW w:w="964" w:type="dxa"/>
            <w:tcBorders>
              <w:top w:val="single" w:sz="4" w:space="0" w:color="auto"/>
              <w:left w:val="single" w:sz="4" w:space="0" w:color="auto"/>
              <w:bottom w:val="single" w:sz="4" w:space="0" w:color="auto"/>
              <w:right w:val="single" w:sz="4" w:space="0" w:color="auto"/>
            </w:tcBorders>
            <w:shd w:val="clear" w:color="auto" w:fill="auto"/>
            <w:vAlign w:val="center"/>
          </w:tcPr>
          <w:p w14:paraId="517319E3" w14:textId="77777777" w:rsidR="00572555" w:rsidRPr="00A90249" w:rsidRDefault="00572555" w:rsidP="00682E5C">
            <w:pPr>
              <w:jc w:val="center"/>
              <w:rPr>
                <w:rFonts w:ascii="Tahoma" w:hAnsi="Tahoma" w:cs="Tahoma"/>
                <w:sz w:val="20"/>
                <w:szCs w:val="20"/>
              </w:rPr>
            </w:pPr>
            <w:r w:rsidRPr="00A90249">
              <w:rPr>
                <w:rFonts w:ascii="Tahoma" w:hAnsi="Tahoma" w:cs="Tahoma"/>
                <w:sz w:val="20"/>
                <w:szCs w:val="20"/>
              </w:rPr>
              <w:t>5.1.1</w:t>
            </w:r>
          </w:p>
        </w:tc>
        <w:tc>
          <w:tcPr>
            <w:tcW w:w="3956" w:type="dxa"/>
            <w:tcBorders>
              <w:top w:val="single" w:sz="4" w:space="0" w:color="auto"/>
              <w:left w:val="single" w:sz="4" w:space="0" w:color="auto"/>
              <w:bottom w:val="single" w:sz="4" w:space="0" w:color="auto"/>
              <w:right w:val="single" w:sz="4" w:space="0" w:color="auto"/>
            </w:tcBorders>
            <w:shd w:val="clear" w:color="auto" w:fill="auto"/>
            <w:noWrap/>
            <w:hideMark/>
          </w:tcPr>
          <w:p w14:paraId="47B4EB96" w14:textId="077CABE6" w:rsidR="00572555" w:rsidRPr="00A90249" w:rsidRDefault="00572555" w:rsidP="00572555">
            <w:pPr>
              <w:jc w:val="both"/>
              <w:rPr>
                <w:rFonts w:ascii="Tahoma" w:hAnsi="Tahoma" w:cs="Tahoma"/>
                <w:sz w:val="20"/>
                <w:szCs w:val="20"/>
                <w:lang w:eastAsia="en-US"/>
              </w:rPr>
            </w:pPr>
            <w:r w:rsidRPr="00A90249">
              <w:rPr>
                <w:rFonts w:ascii="Tahoma" w:hAnsi="Tahoma" w:cs="Tahoma"/>
                <w:sz w:val="20"/>
                <w:szCs w:val="20"/>
                <w:lang w:eastAsia="en-US"/>
              </w:rPr>
              <w:t>водопотребление</w:t>
            </w:r>
            <w:r w:rsidR="00440079" w:rsidRPr="00A90249">
              <w:rPr>
                <w:rFonts w:ascii="Tahoma" w:hAnsi="Tahoma" w:cs="Tahoma"/>
                <w:sz w:val="20"/>
                <w:szCs w:val="20"/>
                <w:lang w:eastAsia="en-US"/>
              </w:rPr>
              <w:t xml:space="preserve"> – всего</w:t>
            </w:r>
          </w:p>
        </w:tc>
        <w:tc>
          <w:tcPr>
            <w:tcW w:w="199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2BEB655" w14:textId="77777777" w:rsidR="00572555" w:rsidRPr="00A90249" w:rsidRDefault="00572555" w:rsidP="00572555">
            <w:pPr>
              <w:jc w:val="center"/>
              <w:rPr>
                <w:rFonts w:ascii="Tahoma" w:hAnsi="Tahoma" w:cs="Tahoma"/>
                <w:sz w:val="20"/>
                <w:szCs w:val="20"/>
                <w:lang w:eastAsia="en-US"/>
              </w:rPr>
            </w:pPr>
            <w:r w:rsidRPr="00A90249">
              <w:rPr>
                <w:rFonts w:ascii="Tahoma" w:hAnsi="Tahoma" w:cs="Tahoma"/>
                <w:sz w:val="20"/>
                <w:szCs w:val="20"/>
                <w:lang w:eastAsia="en-US"/>
              </w:rPr>
              <w:t>куб. м/ сут</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659060" w14:textId="6208B309" w:rsidR="00572555" w:rsidRPr="00A90249" w:rsidRDefault="00864EC0" w:rsidP="00572555">
            <w:pPr>
              <w:jc w:val="center"/>
              <w:rPr>
                <w:rFonts w:ascii="Tahoma" w:hAnsi="Tahoma" w:cs="Tahoma"/>
                <w:sz w:val="20"/>
                <w:szCs w:val="20"/>
                <w:lang w:eastAsia="en-US"/>
              </w:rPr>
            </w:pPr>
            <w:r w:rsidRPr="00A90249">
              <w:rPr>
                <w:rFonts w:ascii="Tahoma" w:hAnsi="Tahoma" w:cs="Tahoma"/>
                <w:sz w:val="20"/>
                <w:szCs w:val="20"/>
                <w:lang w:eastAsia="en-US"/>
              </w:rPr>
              <w:t>н/д</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60A73D" w14:textId="1198460B" w:rsidR="00572555" w:rsidRPr="00A90249" w:rsidRDefault="00F63208" w:rsidP="00572555">
            <w:pPr>
              <w:jc w:val="center"/>
              <w:rPr>
                <w:rFonts w:ascii="Tahoma" w:hAnsi="Tahoma" w:cs="Tahoma"/>
                <w:sz w:val="20"/>
                <w:szCs w:val="20"/>
                <w:lang w:eastAsia="en-US"/>
              </w:rPr>
            </w:pPr>
            <w:r w:rsidRPr="00A90249">
              <w:rPr>
                <w:rFonts w:ascii="Tahoma" w:hAnsi="Tahoma" w:cs="Tahoma"/>
                <w:sz w:val="20"/>
                <w:szCs w:val="20"/>
                <w:lang w:eastAsia="en-US"/>
              </w:rPr>
              <w:t>115,13</w:t>
            </w:r>
          </w:p>
        </w:tc>
      </w:tr>
      <w:tr w:rsidR="00EE1EC6" w:rsidRPr="00A90249" w14:paraId="4C046C69" w14:textId="77777777" w:rsidTr="00EE1EC6">
        <w:trPr>
          <w:trHeight w:val="20"/>
        </w:trPr>
        <w:tc>
          <w:tcPr>
            <w:tcW w:w="964" w:type="dxa"/>
            <w:tcBorders>
              <w:top w:val="single" w:sz="4" w:space="0" w:color="auto"/>
              <w:left w:val="single" w:sz="4" w:space="0" w:color="auto"/>
              <w:bottom w:val="single" w:sz="4" w:space="0" w:color="auto"/>
              <w:right w:val="single" w:sz="4" w:space="0" w:color="auto"/>
            </w:tcBorders>
            <w:shd w:val="clear" w:color="auto" w:fill="auto"/>
            <w:vAlign w:val="center"/>
          </w:tcPr>
          <w:p w14:paraId="31E0093A" w14:textId="77777777" w:rsidR="00572555" w:rsidRPr="00A90249" w:rsidRDefault="00572555" w:rsidP="00682E5C">
            <w:pPr>
              <w:jc w:val="center"/>
              <w:rPr>
                <w:rFonts w:ascii="Tahoma" w:hAnsi="Tahoma" w:cs="Tahoma"/>
                <w:sz w:val="20"/>
                <w:szCs w:val="20"/>
              </w:rPr>
            </w:pPr>
          </w:p>
        </w:tc>
        <w:tc>
          <w:tcPr>
            <w:tcW w:w="3956" w:type="dxa"/>
            <w:tcBorders>
              <w:top w:val="single" w:sz="4" w:space="0" w:color="auto"/>
              <w:left w:val="single" w:sz="4" w:space="0" w:color="auto"/>
              <w:bottom w:val="single" w:sz="4" w:space="0" w:color="auto"/>
              <w:right w:val="single" w:sz="4" w:space="0" w:color="auto"/>
            </w:tcBorders>
            <w:shd w:val="clear" w:color="auto" w:fill="auto"/>
            <w:noWrap/>
            <w:hideMark/>
          </w:tcPr>
          <w:p w14:paraId="7ACEB741" w14:textId="77777777" w:rsidR="00572555" w:rsidRPr="00A90249" w:rsidRDefault="00572555" w:rsidP="00572555">
            <w:pPr>
              <w:jc w:val="both"/>
              <w:rPr>
                <w:rFonts w:ascii="Tahoma" w:hAnsi="Tahoma" w:cs="Tahoma"/>
                <w:sz w:val="20"/>
                <w:szCs w:val="20"/>
                <w:lang w:eastAsia="en-US"/>
              </w:rPr>
            </w:pPr>
            <w:r w:rsidRPr="00A90249">
              <w:rPr>
                <w:rFonts w:ascii="Tahoma" w:hAnsi="Tahoma" w:cs="Tahoma"/>
                <w:sz w:val="20"/>
                <w:szCs w:val="20"/>
                <w:lang w:eastAsia="en-US"/>
              </w:rPr>
              <w:t>в том числе:</w:t>
            </w:r>
          </w:p>
        </w:tc>
        <w:tc>
          <w:tcPr>
            <w:tcW w:w="1997" w:type="dxa"/>
            <w:tcBorders>
              <w:top w:val="single" w:sz="4" w:space="0" w:color="auto"/>
              <w:left w:val="single" w:sz="4" w:space="0" w:color="auto"/>
              <w:bottom w:val="single" w:sz="4" w:space="0" w:color="auto"/>
              <w:right w:val="single" w:sz="4" w:space="0" w:color="auto"/>
            </w:tcBorders>
            <w:shd w:val="clear" w:color="auto" w:fill="auto"/>
            <w:vAlign w:val="center"/>
          </w:tcPr>
          <w:p w14:paraId="675939DD" w14:textId="77777777" w:rsidR="00572555" w:rsidRPr="00A90249" w:rsidRDefault="00572555" w:rsidP="00572555">
            <w:pPr>
              <w:jc w:val="center"/>
              <w:rPr>
                <w:rFonts w:ascii="Tahoma" w:hAnsi="Tahoma" w:cs="Tahoma"/>
                <w:sz w:val="20"/>
                <w:szCs w:val="20"/>
                <w:lang w:eastAsia="en-US"/>
              </w:rPr>
            </w:pP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0DB9DC" w14:textId="77777777" w:rsidR="00572555" w:rsidRPr="00A90249" w:rsidRDefault="00572555" w:rsidP="00572555">
            <w:pPr>
              <w:jc w:val="center"/>
              <w:rPr>
                <w:rFonts w:ascii="Tahoma" w:hAnsi="Tahoma" w:cs="Tahoma"/>
                <w:sz w:val="20"/>
                <w:szCs w:val="20"/>
                <w:lang w:eastAsia="en-US"/>
              </w:rPr>
            </w:pP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A0204F" w14:textId="77777777" w:rsidR="00572555" w:rsidRPr="00A90249" w:rsidRDefault="00572555" w:rsidP="00572555">
            <w:pPr>
              <w:jc w:val="center"/>
              <w:rPr>
                <w:rFonts w:ascii="Tahoma" w:hAnsi="Tahoma" w:cs="Tahoma"/>
                <w:sz w:val="20"/>
                <w:szCs w:val="20"/>
                <w:lang w:eastAsia="en-US"/>
              </w:rPr>
            </w:pPr>
          </w:p>
        </w:tc>
      </w:tr>
      <w:tr w:rsidR="00EE1EC6" w:rsidRPr="00A90249" w14:paraId="43883F2E" w14:textId="77777777" w:rsidTr="00EE1EC6">
        <w:trPr>
          <w:trHeight w:val="20"/>
        </w:trPr>
        <w:tc>
          <w:tcPr>
            <w:tcW w:w="964" w:type="dxa"/>
            <w:tcBorders>
              <w:top w:val="single" w:sz="4" w:space="0" w:color="auto"/>
              <w:left w:val="single" w:sz="4" w:space="0" w:color="auto"/>
              <w:bottom w:val="single" w:sz="4" w:space="0" w:color="auto"/>
              <w:right w:val="single" w:sz="4" w:space="0" w:color="auto"/>
            </w:tcBorders>
            <w:vAlign w:val="center"/>
          </w:tcPr>
          <w:p w14:paraId="60BFDFB2" w14:textId="77777777" w:rsidR="00864EC0" w:rsidRPr="00A90249" w:rsidRDefault="00864EC0" w:rsidP="00864EC0">
            <w:pPr>
              <w:jc w:val="center"/>
              <w:rPr>
                <w:rFonts w:ascii="Tahoma" w:hAnsi="Tahoma" w:cs="Tahoma"/>
                <w:sz w:val="20"/>
                <w:szCs w:val="20"/>
              </w:rPr>
            </w:pPr>
            <w:r w:rsidRPr="00A90249">
              <w:rPr>
                <w:rFonts w:ascii="Tahoma" w:hAnsi="Tahoma" w:cs="Tahoma"/>
                <w:sz w:val="20"/>
                <w:szCs w:val="20"/>
              </w:rPr>
              <w:t>5.1.1.1</w:t>
            </w:r>
          </w:p>
        </w:tc>
        <w:tc>
          <w:tcPr>
            <w:tcW w:w="3956" w:type="dxa"/>
            <w:tcBorders>
              <w:top w:val="single" w:sz="4" w:space="0" w:color="auto"/>
              <w:left w:val="single" w:sz="4" w:space="0" w:color="auto"/>
              <w:bottom w:val="single" w:sz="4" w:space="0" w:color="auto"/>
              <w:right w:val="single" w:sz="4" w:space="0" w:color="auto"/>
            </w:tcBorders>
            <w:noWrap/>
            <w:hideMark/>
          </w:tcPr>
          <w:p w14:paraId="3BF58A8D" w14:textId="77777777" w:rsidR="00864EC0" w:rsidRPr="00A90249" w:rsidRDefault="00864EC0" w:rsidP="00864EC0">
            <w:pPr>
              <w:jc w:val="both"/>
              <w:rPr>
                <w:rFonts w:ascii="Tahoma" w:hAnsi="Tahoma" w:cs="Tahoma"/>
                <w:sz w:val="20"/>
                <w:szCs w:val="20"/>
                <w:lang w:eastAsia="en-US"/>
              </w:rPr>
            </w:pPr>
            <w:r w:rsidRPr="00A90249">
              <w:rPr>
                <w:rFonts w:ascii="Tahoma" w:hAnsi="Tahoma" w:cs="Tahoma"/>
                <w:sz w:val="20"/>
                <w:szCs w:val="20"/>
                <w:lang w:eastAsia="en-US"/>
              </w:rPr>
              <w:t>на хозяйственно-питьевые нужды</w:t>
            </w:r>
          </w:p>
        </w:tc>
        <w:tc>
          <w:tcPr>
            <w:tcW w:w="1997" w:type="dxa"/>
            <w:tcBorders>
              <w:top w:val="single" w:sz="4" w:space="0" w:color="auto"/>
              <w:left w:val="single" w:sz="4" w:space="0" w:color="auto"/>
              <w:bottom w:val="single" w:sz="4" w:space="0" w:color="auto"/>
              <w:right w:val="single" w:sz="4" w:space="0" w:color="auto"/>
            </w:tcBorders>
            <w:vAlign w:val="center"/>
            <w:hideMark/>
          </w:tcPr>
          <w:p w14:paraId="55D129B9" w14:textId="77777777" w:rsidR="00864EC0" w:rsidRPr="00A90249" w:rsidRDefault="00864EC0" w:rsidP="00864EC0">
            <w:pPr>
              <w:jc w:val="center"/>
              <w:rPr>
                <w:rFonts w:ascii="Tahoma" w:hAnsi="Tahoma" w:cs="Tahoma"/>
                <w:sz w:val="20"/>
                <w:szCs w:val="20"/>
                <w:lang w:eastAsia="en-US"/>
              </w:rPr>
            </w:pPr>
            <w:r w:rsidRPr="00A90249">
              <w:rPr>
                <w:rFonts w:ascii="Tahoma" w:hAnsi="Tahoma" w:cs="Tahoma"/>
                <w:sz w:val="20"/>
                <w:szCs w:val="20"/>
                <w:lang w:eastAsia="en-US"/>
              </w:rPr>
              <w:t>куб. м/ сут</w:t>
            </w:r>
          </w:p>
        </w:tc>
        <w:tc>
          <w:tcPr>
            <w:tcW w:w="1559" w:type="dxa"/>
            <w:tcBorders>
              <w:top w:val="single" w:sz="4" w:space="0" w:color="auto"/>
              <w:left w:val="single" w:sz="4" w:space="0" w:color="auto"/>
              <w:bottom w:val="single" w:sz="4" w:space="0" w:color="auto"/>
              <w:right w:val="single" w:sz="4" w:space="0" w:color="auto"/>
            </w:tcBorders>
            <w:noWrap/>
          </w:tcPr>
          <w:p w14:paraId="543A8AA1" w14:textId="6EE7FC43" w:rsidR="00864EC0" w:rsidRPr="00A90249" w:rsidRDefault="00864EC0" w:rsidP="00864EC0">
            <w:pPr>
              <w:jc w:val="center"/>
              <w:rPr>
                <w:rFonts w:ascii="Tahoma" w:hAnsi="Tahoma" w:cs="Tahoma"/>
                <w:sz w:val="20"/>
                <w:szCs w:val="20"/>
                <w:lang w:eastAsia="en-US"/>
              </w:rPr>
            </w:pPr>
            <w:r w:rsidRPr="00A90249">
              <w:rPr>
                <w:rFonts w:ascii="Tahoma" w:hAnsi="Tahoma" w:cs="Tahoma"/>
                <w:sz w:val="20"/>
                <w:szCs w:val="20"/>
                <w:lang w:eastAsia="en-US"/>
              </w:rPr>
              <w:t>н/д</w:t>
            </w:r>
          </w:p>
        </w:tc>
        <w:tc>
          <w:tcPr>
            <w:tcW w:w="1418" w:type="dxa"/>
            <w:tcBorders>
              <w:top w:val="single" w:sz="4" w:space="0" w:color="auto"/>
              <w:left w:val="single" w:sz="4" w:space="0" w:color="auto"/>
              <w:bottom w:val="single" w:sz="4" w:space="0" w:color="auto"/>
              <w:right w:val="single" w:sz="4" w:space="0" w:color="auto"/>
            </w:tcBorders>
            <w:noWrap/>
            <w:vAlign w:val="center"/>
          </w:tcPr>
          <w:p w14:paraId="64E515F5" w14:textId="0342CDC8" w:rsidR="00864EC0" w:rsidRPr="00A90249" w:rsidRDefault="00864EC0" w:rsidP="00864EC0">
            <w:pPr>
              <w:jc w:val="center"/>
              <w:rPr>
                <w:rFonts w:ascii="Tahoma" w:hAnsi="Tahoma" w:cs="Tahoma"/>
                <w:sz w:val="20"/>
                <w:szCs w:val="20"/>
                <w:lang w:eastAsia="en-US"/>
              </w:rPr>
            </w:pPr>
            <w:r w:rsidRPr="00A90249">
              <w:rPr>
                <w:rFonts w:ascii="Tahoma" w:hAnsi="Tahoma" w:cs="Tahoma"/>
                <w:sz w:val="20"/>
                <w:szCs w:val="20"/>
                <w:lang w:eastAsia="en-US"/>
              </w:rPr>
              <w:t>103,32</w:t>
            </w:r>
          </w:p>
        </w:tc>
      </w:tr>
      <w:tr w:rsidR="00EE1EC6" w:rsidRPr="00A90249" w14:paraId="62D1D59D" w14:textId="77777777" w:rsidTr="00EE1EC6">
        <w:trPr>
          <w:trHeight w:val="20"/>
        </w:trPr>
        <w:tc>
          <w:tcPr>
            <w:tcW w:w="964" w:type="dxa"/>
            <w:tcBorders>
              <w:top w:val="single" w:sz="4" w:space="0" w:color="auto"/>
              <w:left w:val="single" w:sz="4" w:space="0" w:color="auto"/>
              <w:bottom w:val="single" w:sz="4" w:space="0" w:color="auto"/>
              <w:right w:val="single" w:sz="4" w:space="0" w:color="auto"/>
            </w:tcBorders>
            <w:vAlign w:val="center"/>
          </w:tcPr>
          <w:p w14:paraId="5CECA61F" w14:textId="77777777" w:rsidR="00864EC0" w:rsidRPr="00A90249" w:rsidRDefault="00864EC0" w:rsidP="00864EC0">
            <w:pPr>
              <w:jc w:val="center"/>
              <w:rPr>
                <w:rFonts w:ascii="Tahoma" w:hAnsi="Tahoma" w:cs="Tahoma"/>
                <w:sz w:val="20"/>
                <w:szCs w:val="20"/>
              </w:rPr>
            </w:pPr>
            <w:r w:rsidRPr="00A90249">
              <w:rPr>
                <w:rFonts w:ascii="Tahoma" w:hAnsi="Tahoma" w:cs="Tahoma"/>
                <w:sz w:val="20"/>
                <w:szCs w:val="20"/>
              </w:rPr>
              <w:t>5.1.1.2</w:t>
            </w:r>
          </w:p>
        </w:tc>
        <w:tc>
          <w:tcPr>
            <w:tcW w:w="3956" w:type="dxa"/>
            <w:tcBorders>
              <w:top w:val="single" w:sz="4" w:space="0" w:color="auto"/>
              <w:left w:val="single" w:sz="4" w:space="0" w:color="auto"/>
              <w:bottom w:val="single" w:sz="4" w:space="0" w:color="auto"/>
              <w:right w:val="single" w:sz="4" w:space="0" w:color="auto"/>
            </w:tcBorders>
            <w:noWrap/>
            <w:hideMark/>
          </w:tcPr>
          <w:p w14:paraId="7DADC801" w14:textId="77777777" w:rsidR="00864EC0" w:rsidRPr="00A90249" w:rsidRDefault="00864EC0" w:rsidP="00864EC0">
            <w:pPr>
              <w:jc w:val="both"/>
              <w:rPr>
                <w:rFonts w:ascii="Tahoma" w:hAnsi="Tahoma" w:cs="Tahoma"/>
                <w:sz w:val="20"/>
                <w:szCs w:val="20"/>
                <w:lang w:eastAsia="en-US"/>
              </w:rPr>
            </w:pPr>
            <w:r w:rsidRPr="00A90249">
              <w:rPr>
                <w:rFonts w:ascii="Tahoma" w:hAnsi="Tahoma" w:cs="Tahoma"/>
                <w:sz w:val="20"/>
                <w:szCs w:val="20"/>
                <w:lang w:eastAsia="en-US"/>
              </w:rPr>
              <w:t>на производственные нужды</w:t>
            </w:r>
          </w:p>
        </w:tc>
        <w:tc>
          <w:tcPr>
            <w:tcW w:w="1997" w:type="dxa"/>
            <w:tcBorders>
              <w:top w:val="single" w:sz="4" w:space="0" w:color="auto"/>
              <w:left w:val="single" w:sz="4" w:space="0" w:color="auto"/>
              <w:bottom w:val="single" w:sz="4" w:space="0" w:color="auto"/>
              <w:right w:val="single" w:sz="4" w:space="0" w:color="auto"/>
            </w:tcBorders>
            <w:vAlign w:val="center"/>
            <w:hideMark/>
          </w:tcPr>
          <w:p w14:paraId="0EDEB8EA" w14:textId="77777777" w:rsidR="00864EC0" w:rsidRPr="00A90249" w:rsidRDefault="00864EC0" w:rsidP="00864EC0">
            <w:pPr>
              <w:jc w:val="center"/>
              <w:rPr>
                <w:rFonts w:ascii="Tahoma" w:hAnsi="Tahoma" w:cs="Tahoma"/>
                <w:sz w:val="20"/>
                <w:szCs w:val="20"/>
                <w:lang w:eastAsia="en-US"/>
              </w:rPr>
            </w:pPr>
            <w:r w:rsidRPr="00A90249">
              <w:rPr>
                <w:rFonts w:ascii="Tahoma" w:hAnsi="Tahoma" w:cs="Tahoma"/>
                <w:sz w:val="20"/>
                <w:szCs w:val="20"/>
                <w:lang w:eastAsia="en-US"/>
              </w:rPr>
              <w:t>куб. м/ сут</w:t>
            </w:r>
          </w:p>
        </w:tc>
        <w:tc>
          <w:tcPr>
            <w:tcW w:w="1559" w:type="dxa"/>
            <w:tcBorders>
              <w:top w:val="single" w:sz="4" w:space="0" w:color="auto"/>
              <w:left w:val="single" w:sz="4" w:space="0" w:color="auto"/>
              <w:bottom w:val="single" w:sz="4" w:space="0" w:color="auto"/>
              <w:right w:val="single" w:sz="4" w:space="0" w:color="auto"/>
            </w:tcBorders>
            <w:noWrap/>
          </w:tcPr>
          <w:p w14:paraId="1168A7E0" w14:textId="3966F8AD" w:rsidR="00864EC0" w:rsidRPr="00A90249" w:rsidRDefault="00864EC0" w:rsidP="00864EC0">
            <w:pPr>
              <w:jc w:val="center"/>
              <w:rPr>
                <w:rFonts w:ascii="Tahoma" w:hAnsi="Tahoma" w:cs="Tahoma"/>
                <w:sz w:val="20"/>
                <w:szCs w:val="20"/>
                <w:lang w:eastAsia="en-US"/>
              </w:rPr>
            </w:pPr>
            <w:r w:rsidRPr="00A90249">
              <w:rPr>
                <w:rFonts w:ascii="Tahoma" w:hAnsi="Tahoma" w:cs="Tahoma"/>
                <w:sz w:val="20"/>
                <w:szCs w:val="20"/>
                <w:lang w:eastAsia="en-US"/>
              </w:rPr>
              <w:t>н/д</w:t>
            </w:r>
          </w:p>
        </w:tc>
        <w:tc>
          <w:tcPr>
            <w:tcW w:w="1418" w:type="dxa"/>
            <w:tcBorders>
              <w:top w:val="single" w:sz="4" w:space="0" w:color="auto"/>
              <w:left w:val="single" w:sz="4" w:space="0" w:color="auto"/>
              <w:bottom w:val="single" w:sz="4" w:space="0" w:color="auto"/>
              <w:right w:val="single" w:sz="4" w:space="0" w:color="auto"/>
            </w:tcBorders>
            <w:noWrap/>
            <w:vAlign w:val="center"/>
          </w:tcPr>
          <w:p w14:paraId="76FCFF0F" w14:textId="7C832B37" w:rsidR="00864EC0" w:rsidRPr="00A90249" w:rsidRDefault="00864EC0" w:rsidP="00864EC0">
            <w:pPr>
              <w:jc w:val="center"/>
              <w:rPr>
                <w:rFonts w:ascii="Tahoma" w:hAnsi="Tahoma" w:cs="Tahoma"/>
                <w:sz w:val="20"/>
                <w:szCs w:val="20"/>
                <w:lang w:eastAsia="en-US"/>
              </w:rPr>
            </w:pPr>
            <w:r w:rsidRPr="00A90249">
              <w:rPr>
                <w:rFonts w:ascii="Tahoma" w:hAnsi="Tahoma" w:cs="Tahoma"/>
                <w:sz w:val="20"/>
                <w:szCs w:val="20"/>
                <w:lang w:eastAsia="en-US"/>
              </w:rPr>
              <w:t>11,81</w:t>
            </w:r>
          </w:p>
        </w:tc>
      </w:tr>
      <w:tr w:rsidR="00EE1EC6" w:rsidRPr="00A90249" w14:paraId="4F888296" w14:textId="77777777" w:rsidTr="00EE1EC6">
        <w:trPr>
          <w:trHeight w:val="20"/>
        </w:trPr>
        <w:tc>
          <w:tcPr>
            <w:tcW w:w="964" w:type="dxa"/>
            <w:tcBorders>
              <w:top w:val="single" w:sz="4" w:space="0" w:color="auto"/>
              <w:left w:val="single" w:sz="4" w:space="0" w:color="auto"/>
              <w:bottom w:val="single" w:sz="4" w:space="0" w:color="auto"/>
              <w:right w:val="single" w:sz="4" w:space="0" w:color="auto"/>
            </w:tcBorders>
            <w:vAlign w:val="center"/>
          </w:tcPr>
          <w:p w14:paraId="26FCC8EB" w14:textId="77777777" w:rsidR="00572555" w:rsidRPr="00A90249" w:rsidRDefault="00572555" w:rsidP="00682E5C">
            <w:pPr>
              <w:jc w:val="center"/>
              <w:rPr>
                <w:rFonts w:ascii="Tahoma" w:hAnsi="Tahoma" w:cs="Tahoma"/>
                <w:sz w:val="20"/>
                <w:szCs w:val="20"/>
              </w:rPr>
            </w:pPr>
          </w:p>
        </w:tc>
        <w:tc>
          <w:tcPr>
            <w:tcW w:w="3956" w:type="dxa"/>
            <w:tcBorders>
              <w:top w:val="single" w:sz="4" w:space="0" w:color="auto"/>
              <w:left w:val="single" w:sz="4" w:space="0" w:color="auto"/>
              <w:bottom w:val="single" w:sz="4" w:space="0" w:color="auto"/>
              <w:right w:val="single" w:sz="4" w:space="0" w:color="auto"/>
            </w:tcBorders>
            <w:noWrap/>
            <w:hideMark/>
          </w:tcPr>
          <w:p w14:paraId="4AB4B3E4" w14:textId="77777777" w:rsidR="00572555" w:rsidRPr="00A90249" w:rsidRDefault="00572555" w:rsidP="00572555">
            <w:pPr>
              <w:jc w:val="both"/>
              <w:rPr>
                <w:rFonts w:ascii="Tahoma" w:hAnsi="Tahoma" w:cs="Tahoma"/>
                <w:sz w:val="20"/>
                <w:szCs w:val="20"/>
                <w:lang w:eastAsia="en-US"/>
              </w:rPr>
            </w:pPr>
            <w:r w:rsidRPr="00A90249">
              <w:rPr>
                <w:rFonts w:ascii="Tahoma" w:hAnsi="Tahoma" w:cs="Tahoma"/>
                <w:sz w:val="20"/>
                <w:szCs w:val="20"/>
                <w:lang w:eastAsia="en-US"/>
              </w:rPr>
              <w:t>в том числе:</w:t>
            </w:r>
          </w:p>
        </w:tc>
        <w:tc>
          <w:tcPr>
            <w:tcW w:w="1997" w:type="dxa"/>
            <w:tcBorders>
              <w:top w:val="single" w:sz="4" w:space="0" w:color="auto"/>
              <w:left w:val="single" w:sz="4" w:space="0" w:color="auto"/>
              <w:bottom w:val="single" w:sz="4" w:space="0" w:color="auto"/>
              <w:right w:val="single" w:sz="4" w:space="0" w:color="auto"/>
            </w:tcBorders>
            <w:vAlign w:val="center"/>
            <w:hideMark/>
          </w:tcPr>
          <w:p w14:paraId="11660779" w14:textId="77777777" w:rsidR="00572555" w:rsidRPr="00A90249" w:rsidRDefault="00572555" w:rsidP="00572555">
            <w:pPr>
              <w:jc w:val="center"/>
              <w:rPr>
                <w:rFonts w:ascii="Tahoma" w:hAnsi="Tahoma" w:cs="Tahoma"/>
                <w:sz w:val="20"/>
                <w:szCs w:val="20"/>
                <w:lang w:eastAsia="en-US"/>
              </w:rPr>
            </w:pPr>
          </w:p>
        </w:tc>
        <w:tc>
          <w:tcPr>
            <w:tcW w:w="1559" w:type="dxa"/>
            <w:tcBorders>
              <w:top w:val="single" w:sz="4" w:space="0" w:color="auto"/>
              <w:left w:val="single" w:sz="4" w:space="0" w:color="auto"/>
              <w:bottom w:val="single" w:sz="4" w:space="0" w:color="auto"/>
              <w:right w:val="single" w:sz="4" w:space="0" w:color="auto"/>
            </w:tcBorders>
            <w:noWrap/>
            <w:vAlign w:val="center"/>
          </w:tcPr>
          <w:p w14:paraId="1239780A" w14:textId="77777777" w:rsidR="00572555" w:rsidRPr="00A90249" w:rsidRDefault="00572555" w:rsidP="00572555">
            <w:pPr>
              <w:jc w:val="center"/>
              <w:rPr>
                <w:rFonts w:ascii="Tahoma" w:hAnsi="Tahoma" w:cs="Tahoma"/>
                <w:sz w:val="20"/>
                <w:szCs w:val="20"/>
                <w:lang w:eastAsia="en-US"/>
              </w:rPr>
            </w:pPr>
          </w:p>
        </w:tc>
        <w:tc>
          <w:tcPr>
            <w:tcW w:w="1418" w:type="dxa"/>
            <w:tcBorders>
              <w:top w:val="single" w:sz="4" w:space="0" w:color="auto"/>
              <w:left w:val="single" w:sz="4" w:space="0" w:color="auto"/>
              <w:bottom w:val="single" w:sz="4" w:space="0" w:color="auto"/>
              <w:right w:val="single" w:sz="4" w:space="0" w:color="auto"/>
            </w:tcBorders>
            <w:noWrap/>
            <w:vAlign w:val="center"/>
          </w:tcPr>
          <w:p w14:paraId="41BECB42" w14:textId="77777777" w:rsidR="00572555" w:rsidRPr="00A90249" w:rsidRDefault="00572555" w:rsidP="00572555">
            <w:pPr>
              <w:jc w:val="center"/>
              <w:rPr>
                <w:rFonts w:ascii="Tahoma" w:hAnsi="Tahoma" w:cs="Tahoma"/>
                <w:sz w:val="20"/>
                <w:szCs w:val="20"/>
                <w:lang w:eastAsia="en-US"/>
              </w:rPr>
            </w:pPr>
          </w:p>
        </w:tc>
      </w:tr>
      <w:tr w:rsidR="00EE1EC6" w:rsidRPr="00A90249" w14:paraId="2DAA3E71" w14:textId="77777777" w:rsidTr="00EE1EC6">
        <w:trPr>
          <w:trHeight w:val="20"/>
        </w:trPr>
        <w:tc>
          <w:tcPr>
            <w:tcW w:w="964" w:type="dxa"/>
            <w:tcBorders>
              <w:top w:val="single" w:sz="4" w:space="0" w:color="auto"/>
              <w:left w:val="single" w:sz="4" w:space="0" w:color="auto"/>
              <w:bottom w:val="single" w:sz="4" w:space="0" w:color="auto"/>
              <w:right w:val="single" w:sz="4" w:space="0" w:color="auto"/>
            </w:tcBorders>
            <w:vAlign w:val="center"/>
          </w:tcPr>
          <w:p w14:paraId="430685A4" w14:textId="550B58AB" w:rsidR="00864EC0" w:rsidRPr="00A90249" w:rsidRDefault="00864EC0" w:rsidP="00864EC0">
            <w:pPr>
              <w:jc w:val="center"/>
              <w:rPr>
                <w:rFonts w:ascii="Tahoma" w:hAnsi="Tahoma" w:cs="Tahoma"/>
                <w:sz w:val="20"/>
                <w:szCs w:val="20"/>
              </w:rPr>
            </w:pPr>
            <w:r w:rsidRPr="00A90249">
              <w:rPr>
                <w:rFonts w:ascii="Tahoma" w:hAnsi="Tahoma" w:cs="Tahoma"/>
                <w:sz w:val="20"/>
                <w:szCs w:val="20"/>
              </w:rPr>
              <w:t>5.1.1.2.1</w:t>
            </w:r>
          </w:p>
        </w:tc>
        <w:tc>
          <w:tcPr>
            <w:tcW w:w="3956" w:type="dxa"/>
            <w:tcBorders>
              <w:top w:val="single" w:sz="4" w:space="0" w:color="auto"/>
              <w:left w:val="single" w:sz="4" w:space="0" w:color="auto"/>
              <w:bottom w:val="single" w:sz="4" w:space="0" w:color="auto"/>
              <w:right w:val="single" w:sz="4" w:space="0" w:color="auto"/>
            </w:tcBorders>
            <w:noWrap/>
          </w:tcPr>
          <w:p w14:paraId="6C41B38D" w14:textId="1FDCC115" w:rsidR="00864EC0" w:rsidRPr="00A90249" w:rsidRDefault="00864EC0" w:rsidP="00864EC0">
            <w:pPr>
              <w:jc w:val="both"/>
              <w:rPr>
                <w:rFonts w:ascii="Tahoma" w:hAnsi="Tahoma" w:cs="Tahoma"/>
                <w:sz w:val="20"/>
                <w:szCs w:val="20"/>
                <w:lang w:eastAsia="en-US"/>
              </w:rPr>
            </w:pPr>
            <w:r w:rsidRPr="00A90249">
              <w:rPr>
                <w:rFonts w:ascii="Tahoma" w:hAnsi="Tahoma" w:cs="Tahoma"/>
                <w:sz w:val="20"/>
                <w:szCs w:val="20"/>
                <w:lang w:eastAsia="en-US"/>
              </w:rPr>
              <w:t>водозаборов подземных вод</w:t>
            </w:r>
          </w:p>
        </w:tc>
        <w:tc>
          <w:tcPr>
            <w:tcW w:w="1997" w:type="dxa"/>
            <w:tcBorders>
              <w:top w:val="single" w:sz="4" w:space="0" w:color="auto"/>
              <w:left w:val="single" w:sz="4" w:space="0" w:color="auto"/>
              <w:bottom w:val="single" w:sz="4" w:space="0" w:color="auto"/>
              <w:right w:val="single" w:sz="4" w:space="0" w:color="auto"/>
            </w:tcBorders>
            <w:vAlign w:val="center"/>
          </w:tcPr>
          <w:p w14:paraId="2F92134C" w14:textId="77777777" w:rsidR="00864EC0" w:rsidRPr="00A90249" w:rsidRDefault="00864EC0" w:rsidP="00864EC0">
            <w:pPr>
              <w:jc w:val="center"/>
              <w:rPr>
                <w:rFonts w:ascii="Tahoma" w:hAnsi="Tahoma" w:cs="Tahoma"/>
                <w:sz w:val="20"/>
                <w:szCs w:val="20"/>
                <w:lang w:eastAsia="en-US"/>
              </w:rPr>
            </w:pPr>
            <w:r w:rsidRPr="00A90249">
              <w:rPr>
                <w:rFonts w:ascii="Tahoma" w:hAnsi="Tahoma" w:cs="Tahoma"/>
                <w:sz w:val="20"/>
                <w:szCs w:val="20"/>
                <w:lang w:eastAsia="en-US"/>
              </w:rPr>
              <w:t>куб. м/ сут</w:t>
            </w:r>
          </w:p>
        </w:tc>
        <w:tc>
          <w:tcPr>
            <w:tcW w:w="1559" w:type="dxa"/>
            <w:tcBorders>
              <w:top w:val="single" w:sz="4" w:space="0" w:color="auto"/>
              <w:left w:val="single" w:sz="4" w:space="0" w:color="auto"/>
              <w:bottom w:val="single" w:sz="4" w:space="0" w:color="auto"/>
              <w:right w:val="single" w:sz="4" w:space="0" w:color="auto"/>
            </w:tcBorders>
            <w:noWrap/>
            <w:vAlign w:val="center"/>
          </w:tcPr>
          <w:p w14:paraId="11FB13D1" w14:textId="209B3EFF" w:rsidR="00864EC0" w:rsidRPr="00A90249" w:rsidRDefault="00864EC0" w:rsidP="00864EC0">
            <w:pPr>
              <w:jc w:val="center"/>
              <w:rPr>
                <w:rFonts w:ascii="Tahoma" w:hAnsi="Tahoma" w:cs="Tahoma"/>
                <w:sz w:val="20"/>
                <w:szCs w:val="20"/>
                <w:lang w:eastAsia="en-US"/>
              </w:rPr>
            </w:pPr>
            <w:r w:rsidRPr="00A90249">
              <w:rPr>
                <w:rFonts w:ascii="Tahoma" w:hAnsi="Tahoma" w:cs="Tahoma"/>
                <w:sz w:val="20"/>
                <w:szCs w:val="20"/>
                <w:lang w:eastAsia="en-US"/>
              </w:rPr>
              <w:t>н/д</w:t>
            </w:r>
          </w:p>
        </w:tc>
        <w:tc>
          <w:tcPr>
            <w:tcW w:w="1418" w:type="dxa"/>
            <w:tcBorders>
              <w:top w:val="single" w:sz="4" w:space="0" w:color="auto"/>
              <w:left w:val="single" w:sz="4" w:space="0" w:color="auto"/>
              <w:bottom w:val="single" w:sz="4" w:space="0" w:color="auto"/>
              <w:right w:val="single" w:sz="4" w:space="0" w:color="auto"/>
            </w:tcBorders>
            <w:noWrap/>
            <w:vAlign w:val="center"/>
          </w:tcPr>
          <w:p w14:paraId="6833FE28" w14:textId="77777777" w:rsidR="00864EC0" w:rsidRPr="00A90249" w:rsidRDefault="00864EC0" w:rsidP="00864EC0">
            <w:pPr>
              <w:jc w:val="center"/>
              <w:rPr>
                <w:rFonts w:ascii="Tahoma" w:hAnsi="Tahoma" w:cs="Tahoma"/>
                <w:sz w:val="20"/>
                <w:szCs w:val="20"/>
                <w:lang w:eastAsia="en-US"/>
              </w:rPr>
            </w:pPr>
            <w:r w:rsidRPr="00A90249">
              <w:rPr>
                <w:rFonts w:ascii="Tahoma" w:hAnsi="Tahoma" w:cs="Tahoma"/>
                <w:sz w:val="20"/>
                <w:szCs w:val="20"/>
                <w:lang w:eastAsia="en-US"/>
              </w:rPr>
              <w:t>0</w:t>
            </w:r>
          </w:p>
        </w:tc>
      </w:tr>
      <w:tr w:rsidR="00EE1EC6" w:rsidRPr="00A90249" w14:paraId="1F75C1D6" w14:textId="77777777" w:rsidTr="00EE1EC6">
        <w:trPr>
          <w:trHeight w:val="20"/>
        </w:trPr>
        <w:tc>
          <w:tcPr>
            <w:tcW w:w="964" w:type="dxa"/>
            <w:tcBorders>
              <w:top w:val="single" w:sz="4" w:space="0" w:color="auto"/>
              <w:left w:val="single" w:sz="4" w:space="0" w:color="auto"/>
              <w:bottom w:val="single" w:sz="4" w:space="0" w:color="auto"/>
              <w:right w:val="single" w:sz="4" w:space="0" w:color="auto"/>
            </w:tcBorders>
            <w:vAlign w:val="center"/>
          </w:tcPr>
          <w:p w14:paraId="772A3CD4" w14:textId="77777777" w:rsidR="00864EC0" w:rsidRPr="00A90249" w:rsidRDefault="00864EC0" w:rsidP="00864EC0">
            <w:pPr>
              <w:jc w:val="center"/>
              <w:rPr>
                <w:rFonts w:ascii="Tahoma" w:hAnsi="Tahoma" w:cs="Tahoma"/>
                <w:sz w:val="20"/>
                <w:szCs w:val="20"/>
              </w:rPr>
            </w:pPr>
            <w:r w:rsidRPr="00A90249">
              <w:rPr>
                <w:rFonts w:ascii="Tahoma" w:hAnsi="Tahoma" w:cs="Tahoma"/>
                <w:sz w:val="20"/>
                <w:szCs w:val="20"/>
              </w:rPr>
              <w:t>5.1.2</w:t>
            </w:r>
          </w:p>
        </w:tc>
        <w:tc>
          <w:tcPr>
            <w:tcW w:w="3956" w:type="dxa"/>
            <w:tcBorders>
              <w:top w:val="single" w:sz="4" w:space="0" w:color="auto"/>
              <w:left w:val="single" w:sz="4" w:space="0" w:color="auto"/>
              <w:bottom w:val="single" w:sz="4" w:space="0" w:color="auto"/>
              <w:right w:val="single" w:sz="4" w:space="0" w:color="auto"/>
            </w:tcBorders>
            <w:noWrap/>
            <w:hideMark/>
          </w:tcPr>
          <w:p w14:paraId="2A6C91AB" w14:textId="262564EA" w:rsidR="00864EC0" w:rsidRPr="00A90249" w:rsidRDefault="00F907C4" w:rsidP="002A5860">
            <w:pPr>
              <w:jc w:val="both"/>
              <w:rPr>
                <w:rFonts w:ascii="Tahoma" w:hAnsi="Tahoma" w:cs="Tahoma"/>
                <w:sz w:val="20"/>
                <w:szCs w:val="20"/>
                <w:lang w:eastAsia="en-US"/>
              </w:rPr>
            </w:pPr>
            <w:r w:rsidRPr="00A90249">
              <w:rPr>
                <w:rFonts w:ascii="Tahoma" w:hAnsi="Tahoma" w:cs="Tahoma"/>
                <w:sz w:val="20"/>
                <w:szCs w:val="20"/>
                <w:lang w:eastAsia="en-US"/>
              </w:rPr>
              <w:t>среднесуточное водопотребление на 1 человека</w:t>
            </w:r>
          </w:p>
        </w:tc>
        <w:tc>
          <w:tcPr>
            <w:tcW w:w="1997" w:type="dxa"/>
            <w:tcBorders>
              <w:top w:val="single" w:sz="4" w:space="0" w:color="auto"/>
              <w:left w:val="single" w:sz="4" w:space="0" w:color="auto"/>
              <w:bottom w:val="single" w:sz="4" w:space="0" w:color="auto"/>
              <w:right w:val="single" w:sz="4" w:space="0" w:color="auto"/>
            </w:tcBorders>
            <w:vAlign w:val="center"/>
            <w:hideMark/>
          </w:tcPr>
          <w:p w14:paraId="221D2251" w14:textId="77777777" w:rsidR="00864EC0" w:rsidRPr="00A90249" w:rsidRDefault="00864EC0" w:rsidP="00864EC0">
            <w:pPr>
              <w:jc w:val="center"/>
              <w:rPr>
                <w:rFonts w:ascii="Tahoma" w:hAnsi="Tahoma" w:cs="Tahoma"/>
                <w:sz w:val="20"/>
                <w:szCs w:val="20"/>
                <w:lang w:eastAsia="en-US"/>
              </w:rPr>
            </w:pPr>
            <w:r w:rsidRPr="00A90249">
              <w:rPr>
                <w:rFonts w:ascii="Tahoma" w:hAnsi="Tahoma" w:cs="Tahoma"/>
                <w:sz w:val="20"/>
                <w:szCs w:val="20"/>
                <w:lang w:eastAsia="en-US"/>
              </w:rPr>
              <w:t>л/ сут на чел.</w:t>
            </w:r>
          </w:p>
        </w:tc>
        <w:tc>
          <w:tcPr>
            <w:tcW w:w="1559" w:type="dxa"/>
            <w:tcBorders>
              <w:top w:val="single" w:sz="4" w:space="0" w:color="auto"/>
              <w:left w:val="single" w:sz="4" w:space="0" w:color="auto"/>
              <w:bottom w:val="single" w:sz="4" w:space="0" w:color="auto"/>
              <w:right w:val="single" w:sz="4" w:space="0" w:color="auto"/>
            </w:tcBorders>
            <w:noWrap/>
            <w:vAlign w:val="center"/>
          </w:tcPr>
          <w:p w14:paraId="52BA450E" w14:textId="0817AA9E" w:rsidR="00864EC0" w:rsidRPr="00A90249" w:rsidRDefault="00864EC0" w:rsidP="00864EC0">
            <w:pPr>
              <w:jc w:val="center"/>
              <w:rPr>
                <w:rFonts w:ascii="Tahoma" w:hAnsi="Tahoma" w:cs="Tahoma"/>
                <w:sz w:val="20"/>
                <w:szCs w:val="20"/>
                <w:lang w:eastAsia="en-US"/>
              </w:rPr>
            </w:pPr>
            <w:r w:rsidRPr="00A90249">
              <w:rPr>
                <w:rFonts w:ascii="Tahoma" w:hAnsi="Tahoma" w:cs="Tahoma"/>
                <w:sz w:val="20"/>
                <w:szCs w:val="20"/>
                <w:lang w:eastAsia="en-US"/>
              </w:rPr>
              <w:t>н/д</w:t>
            </w:r>
          </w:p>
        </w:tc>
        <w:tc>
          <w:tcPr>
            <w:tcW w:w="1418" w:type="dxa"/>
            <w:tcBorders>
              <w:top w:val="single" w:sz="4" w:space="0" w:color="auto"/>
              <w:left w:val="single" w:sz="4" w:space="0" w:color="auto"/>
              <w:bottom w:val="single" w:sz="4" w:space="0" w:color="auto"/>
              <w:right w:val="single" w:sz="4" w:space="0" w:color="auto"/>
            </w:tcBorders>
            <w:noWrap/>
            <w:vAlign w:val="center"/>
          </w:tcPr>
          <w:p w14:paraId="4EF81CCD" w14:textId="77777777" w:rsidR="00864EC0" w:rsidRPr="00A90249" w:rsidRDefault="00864EC0" w:rsidP="00864EC0">
            <w:pPr>
              <w:jc w:val="center"/>
              <w:rPr>
                <w:rFonts w:ascii="Tahoma" w:hAnsi="Tahoma" w:cs="Tahoma"/>
                <w:sz w:val="20"/>
                <w:szCs w:val="20"/>
                <w:lang w:eastAsia="en-US"/>
              </w:rPr>
            </w:pPr>
            <w:r w:rsidRPr="00A90249">
              <w:rPr>
                <w:rFonts w:ascii="Tahoma" w:hAnsi="Tahoma" w:cs="Tahoma"/>
                <w:sz w:val="20"/>
                <w:szCs w:val="20"/>
                <w:lang w:eastAsia="en-US"/>
              </w:rPr>
              <w:t>160</w:t>
            </w:r>
          </w:p>
        </w:tc>
      </w:tr>
      <w:tr w:rsidR="00EE1EC6" w:rsidRPr="00A90249" w14:paraId="2152E552" w14:textId="77777777" w:rsidTr="00EE1EC6">
        <w:trPr>
          <w:trHeight w:val="20"/>
        </w:trPr>
        <w:tc>
          <w:tcPr>
            <w:tcW w:w="964" w:type="dxa"/>
            <w:tcBorders>
              <w:top w:val="single" w:sz="4" w:space="0" w:color="auto"/>
              <w:left w:val="single" w:sz="4" w:space="0" w:color="auto"/>
              <w:bottom w:val="single" w:sz="4" w:space="0" w:color="auto"/>
              <w:right w:val="single" w:sz="4" w:space="0" w:color="auto"/>
            </w:tcBorders>
            <w:vAlign w:val="center"/>
          </w:tcPr>
          <w:p w14:paraId="0399EEA9" w14:textId="77777777" w:rsidR="00572555" w:rsidRPr="00A90249" w:rsidRDefault="00572555" w:rsidP="00DA5C87">
            <w:pPr>
              <w:jc w:val="center"/>
              <w:rPr>
                <w:rFonts w:ascii="Tahoma" w:hAnsi="Tahoma" w:cs="Tahoma"/>
                <w:sz w:val="20"/>
                <w:szCs w:val="20"/>
              </w:rPr>
            </w:pPr>
          </w:p>
        </w:tc>
        <w:tc>
          <w:tcPr>
            <w:tcW w:w="3956" w:type="dxa"/>
            <w:tcBorders>
              <w:top w:val="single" w:sz="4" w:space="0" w:color="auto"/>
              <w:left w:val="single" w:sz="4" w:space="0" w:color="auto"/>
              <w:bottom w:val="single" w:sz="4" w:space="0" w:color="auto"/>
              <w:right w:val="single" w:sz="4" w:space="0" w:color="auto"/>
            </w:tcBorders>
            <w:noWrap/>
            <w:hideMark/>
          </w:tcPr>
          <w:p w14:paraId="43657A8C" w14:textId="77777777" w:rsidR="00572555" w:rsidRPr="00A90249" w:rsidRDefault="00572555" w:rsidP="00572555">
            <w:pPr>
              <w:jc w:val="both"/>
              <w:rPr>
                <w:rFonts w:ascii="Tahoma" w:hAnsi="Tahoma" w:cs="Tahoma"/>
                <w:sz w:val="20"/>
                <w:szCs w:val="20"/>
                <w:lang w:eastAsia="en-US"/>
              </w:rPr>
            </w:pPr>
            <w:r w:rsidRPr="00A90249">
              <w:rPr>
                <w:rFonts w:ascii="Tahoma" w:hAnsi="Tahoma" w:cs="Tahoma"/>
                <w:sz w:val="20"/>
                <w:szCs w:val="20"/>
                <w:lang w:eastAsia="en-US"/>
              </w:rPr>
              <w:t>в том числе:</w:t>
            </w:r>
          </w:p>
        </w:tc>
        <w:tc>
          <w:tcPr>
            <w:tcW w:w="1997" w:type="dxa"/>
            <w:tcBorders>
              <w:top w:val="single" w:sz="4" w:space="0" w:color="auto"/>
              <w:left w:val="single" w:sz="4" w:space="0" w:color="auto"/>
              <w:bottom w:val="single" w:sz="4" w:space="0" w:color="auto"/>
              <w:right w:val="single" w:sz="4" w:space="0" w:color="auto"/>
            </w:tcBorders>
            <w:vAlign w:val="center"/>
            <w:hideMark/>
          </w:tcPr>
          <w:p w14:paraId="271B2CB2" w14:textId="77777777" w:rsidR="00572555" w:rsidRPr="00A90249" w:rsidRDefault="00572555" w:rsidP="00572555">
            <w:pPr>
              <w:jc w:val="center"/>
              <w:rPr>
                <w:rFonts w:ascii="Tahoma" w:hAnsi="Tahoma" w:cs="Tahoma"/>
                <w:sz w:val="20"/>
                <w:szCs w:val="20"/>
                <w:lang w:eastAsia="en-US"/>
              </w:rPr>
            </w:pPr>
          </w:p>
        </w:tc>
        <w:tc>
          <w:tcPr>
            <w:tcW w:w="1559" w:type="dxa"/>
            <w:tcBorders>
              <w:top w:val="single" w:sz="4" w:space="0" w:color="auto"/>
              <w:left w:val="single" w:sz="4" w:space="0" w:color="auto"/>
              <w:bottom w:val="single" w:sz="4" w:space="0" w:color="auto"/>
              <w:right w:val="single" w:sz="4" w:space="0" w:color="auto"/>
            </w:tcBorders>
            <w:noWrap/>
            <w:vAlign w:val="center"/>
          </w:tcPr>
          <w:p w14:paraId="588E685A" w14:textId="77777777" w:rsidR="00572555" w:rsidRPr="00A90249" w:rsidRDefault="00572555" w:rsidP="00572555">
            <w:pPr>
              <w:jc w:val="center"/>
              <w:rPr>
                <w:rFonts w:ascii="Tahoma" w:hAnsi="Tahoma" w:cs="Tahoma"/>
                <w:sz w:val="20"/>
                <w:szCs w:val="20"/>
                <w:lang w:eastAsia="en-US"/>
              </w:rPr>
            </w:pPr>
          </w:p>
        </w:tc>
        <w:tc>
          <w:tcPr>
            <w:tcW w:w="1418" w:type="dxa"/>
            <w:tcBorders>
              <w:top w:val="single" w:sz="4" w:space="0" w:color="auto"/>
              <w:left w:val="single" w:sz="4" w:space="0" w:color="auto"/>
              <w:bottom w:val="single" w:sz="4" w:space="0" w:color="auto"/>
              <w:right w:val="single" w:sz="4" w:space="0" w:color="auto"/>
            </w:tcBorders>
            <w:noWrap/>
            <w:vAlign w:val="center"/>
          </w:tcPr>
          <w:p w14:paraId="6A462DAB" w14:textId="77777777" w:rsidR="00572555" w:rsidRPr="00A90249" w:rsidRDefault="00572555" w:rsidP="00572555">
            <w:pPr>
              <w:jc w:val="center"/>
              <w:rPr>
                <w:rFonts w:ascii="Tahoma" w:hAnsi="Tahoma" w:cs="Tahoma"/>
                <w:sz w:val="20"/>
                <w:szCs w:val="20"/>
                <w:lang w:eastAsia="en-US"/>
              </w:rPr>
            </w:pPr>
          </w:p>
        </w:tc>
      </w:tr>
      <w:tr w:rsidR="00EE1EC6" w:rsidRPr="00A90249" w14:paraId="24FB681D" w14:textId="77777777" w:rsidTr="00EE1EC6">
        <w:trPr>
          <w:trHeight w:val="20"/>
        </w:trPr>
        <w:tc>
          <w:tcPr>
            <w:tcW w:w="964" w:type="dxa"/>
            <w:tcBorders>
              <w:top w:val="single" w:sz="4" w:space="0" w:color="auto"/>
              <w:left w:val="single" w:sz="4" w:space="0" w:color="auto"/>
              <w:bottom w:val="single" w:sz="4" w:space="0" w:color="auto"/>
              <w:right w:val="single" w:sz="4" w:space="0" w:color="auto"/>
            </w:tcBorders>
            <w:vAlign w:val="center"/>
          </w:tcPr>
          <w:p w14:paraId="0434395C" w14:textId="77777777" w:rsidR="00572555" w:rsidRPr="00A90249" w:rsidRDefault="00572555" w:rsidP="00DA5C87">
            <w:pPr>
              <w:jc w:val="center"/>
              <w:rPr>
                <w:rFonts w:ascii="Tahoma" w:hAnsi="Tahoma" w:cs="Tahoma"/>
                <w:sz w:val="20"/>
                <w:szCs w:val="20"/>
              </w:rPr>
            </w:pPr>
            <w:r w:rsidRPr="00A90249">
              <w:rPr>
                <w:rFonts w:ascii="Tahoma" w:hAnsi="Tahoma" w:cs="Tahoma"/>
                <w:sz w:val="20"/>
                <w:szCs w:val="20"/>
              </w:rPr>
              <w:t>5.1.2.1</w:t>
            </w:r>
          </w:p>
        </w:tc>
        <w:tc>
          <w:tcPr>
            <w:tcW w:w="3956" w:type="dxa"/>
            <w:tcBorders>
              <w:top w:val="single" w:sz="4" w:space="0" w:color="auto"/>
              <w:left w:val="single" w:sz="4" w:space="0" w:color="auto"/>
              <w:bottom w:val="single" w:sz="4" w:space="0" w:color="auto"/>
              <w:right w:val="single" w:sz="4" w:space="0" w:color="auto"/>
            </w:tcBorders>
            <w:noWrap/>
          </w:tcPr>
          <w:p w14:paraId="6289253C" w14:textId="1C72080A" w:rsidR="00572555" w:rsidRPr="00A90249" w:rsidRDefault="00572555" w:rsidP="00572555">
            <w:pPr>
              <w:jc w:val="both"/>
              <w:rPr>
                <w:rFonts w:ascii="Tahoma" w:hAnsi="Tahoma" w:cs="Tahoma"/>
                <w:sz w:val="20"/>
                <w:szCs w:val="20"/>
                <w:lang w:eastAsia="en-US"/>
              </w:rPr>
            </w:pPr>
            <w:r w:rsidRPr="00A90249">
              <w:rPr>
                <w:rFonts w:ascii="Tahoma" w:hAnsi="Tahoma" w:cs="Tahoma"/>
                <w:sz w:val="20"/>
                <w:szCs w:val="20"/>
                <w:lang w:eastAsia="en-US"/>
              </w:rPr>
              <w:t>на хозяйственно-питьевые нужды</w:t>
            </w:r>
          </w:p>
        </w:tc>
        <w:tc>
          <w:tcPr>
            <w:tcW w:w="1997" w:type="dxa"/>
            <w:tcBorders>
              <w:top w:val="single" w:sz="4" w:space="0" w:color="auto"/>
              <w:left w:val="single" w:sz="4" w:space="0" w:color="auto"/>
              <w:bottom w:val="single" w:sz="4" w:space="0" w:color="auto"/>
              <w:right w:val="single" w:sz="4" w:space="0" w:color="auto"/>
            </w:tcBorders>
            <w:vAlign w:val="center"/>
          </w:tcPr>
          <w:p w14:paraId="42664C15" w14:textId="77777777" w:rsidR="00572555" w:rsidRPr="00A90249" w:rsidRDefault="00572555" w:rsidP="00572555">
            <w:pPr>
              <w:jc w:val="center"/>
              <w:rPr>
                <w:rFonts w:ascii="Tahoma" w:hAnsi="Tahoma" w:cs="Tahoma"/>
                <w:sz w:val="20"/>
                <w:szCs w:val="20"/>
                <w:lang w:eastAsia="en-US"/>
              </w:rPr>
            </w:pPr>
            <w:r w:rsidRPr="00A90249">
              <w:rPr>
                <w:rFonts w:ascii="Tahoma" w:hAnsi="Tahoma" w:cs="Tahoma"/>
                <w:sz w:val="20"/>
                <w:szCs w:val="20"/>
                <w:lang w:eastAsia="en-US"/>
              </w:rPr>
              <w:t>л/ сут на чел.</w:t>
            </w:r>
          </w:p>
        </w:tc>
        <w:tc>
          <w:tcPr>
            <w:tcW w:w="1559" w:type="dxa"/>
            <w:tcBorders>
              <w:top w:val="single" w:sz="4" w:space="0" w:color="auto"/>
              <w:left w:val="single" w:sz="4" w:space="0" w:color="auto"/>
              <w:bottom w:val="single" w:sz="4" w:space="0" w:color="auto"/>
              <w:right w:val="single" w:sz="4" w:space="0" w:color="auto"/>
            </w:tcBorders>
            <w:noWrap/>
            <w:vAlign w:val="center"/>
          </w:tcPr>
          <w:p w14:paraId="6981A0EF" w14:textId="7F0872A7" w:rsidR="00572555" w:rsidRPr="00A90249" w:rsidRDefault="00864EC0" w:rsidP="00572555">
            <w:pPr>
              <w:jc w:val="center"/>
              <w:rPr>
                <w:rFonts w:ascii="Tahoma" w:hAnsi="Tahoma" w:cs="Tahoma"/>
                <w:sz w:val="20"/>
                <w:szCs w:val="20"/>
                <w:lang w:eastAsia="en-US"/>
              </w:rPr>
            </w:pPr>
            <w:r w:rsidRPr="00A90249">
              <w:rPr>
                <w:rFonts w:ascii="Tahoma" w:hAnsi="Tahoma" w:cs="Tahoma"/>
                <w:sz w:val="20"/>
                <w:szCs w:val="20"/>
                <w:lang w:eastAsia="en-US"/>
              </w:rPr>
              <w:t>н/д</w:t>
            </w:r>
          </w:p>
        </w:tc>
        <w:tc>
          <w:tcPr>
            <w:tcW w:w="1418" w:type="dxa"/>
            <w:tcBorders>
              <w:top w:val="single" w:sz="4" w:space="0" w:color="auto"/>
              <w:left w:val="single" w:sz="4" w:space="0" w:color="auto"/>
              <w:bottom w:val="single" w:sz="4" w:space="0" w:color="auto"/>
              <w:right w:val="single" w:sz="4" w:space="0" w:color="auto"/>
            </w:tcBorders>
            <w:noWrap/>
            <w:vAlign w:val="center"/>
          </w:tcPr>
          <w:p w14:paraId="2D07F2D4" w14:textId="77777777" w:rsidR="00572555" w:rsidRPr="00A90249" w:rsidRDefault="00572555" w:rsidP="00572555">
            <w:pPr>
              <w:jc w:val="center"/>
              <w:rPr>
                <w:rFonts w:ascii="Tahoma" w:hAnsi="Tahoma" w:cs="Tahoma"/>
                <w:sz w:val="20"/>
                <w:szCs w:val="20"/>
                <w:lang w:eastAsia="en-US"/>
              </w:rPr>
            </w:pPr>
            <w:r w:rsidRPr="00A90249">
              <w:rPr>
                <w:rFonts w:ascii="Tahoma" w:hAnsi="Tahoma" w:cs="Tahoma"/>
                <w:sz w:val="20"/>
                <w:szCs w:val="20"/>
                <w:lang w:eastAsia="en-US"/>
              </w:rPr>
              <w:t>160</w:t>
            </w:r>
          </w:p>
        </w:tc>
      </w:tr>
      <w:tr w:rsidR="00EE1EC6" w:rsidRPr="00A90249" w14:paraId="2AF05D9A" w14:textId="77777777" w:rsidTr="00EE1EC6">
        <w:trPr>
          <w:trHeight w:val="20"/>
        </w:trPr>
        <w:tc>
          <w:tcPr>
            <w:tcW w:w="964" w:type="dxa"/>
            <w:tcBorders>
              <w:top w:val="single" w:sz="4" w:space="0" w:color="auto"/>
              <w:left w:val="single" w:sz="4" w:space="0" w:color="auto"/>
              <w:bottom w:val="single" w:sz="4" w:space="0" w:color="auto"/>
              <w:right w:val="single" w:sz="4" w:space="0" w:color="auto"/>
            </w:tcBorders>
            <w:vAlign w:val="center"/>
          </w:tcPr>
          <w:p w14:paraId="5BD5E3BF" w14:textId="77777777" w:rsidR="00572555" w:rsidRPr="00A90249" w:rsidRDefault="00572555" w:rsidP="00DA5C87">
            <w:pPr>
              <w:jc w:val="center"/>
              <w:rPr>
                <w:rFonts w:ascii="Tahoma" w:hAnsi="Tahoma" w:cs="Tahoma"/>
                <w:b/>
                <w:sz w:val="20"/>
                <w:szCs w:val="20"/>
              </w:rPr>
            </w:pPr>
            <w:r w:rsidRPr="00A90249">
              <w:rPr>
                <w:rFonts w:ascii="Tahoma" w:hAnsi="Tahoma" w:cs="Tahoma"/>
                <w:b/>
                <w:sz w:val="20"/>
                <w:szCs w:val="20"/>
              </w:rPr>
              <w:t>5.2</w:t>
            </w:r>
          </w:p>
        </w:tc>
        <w:tc>
          <w:tcPr>
            <w:tcW w:w="3956" w:type="dxa"/>
            <w:tcBorders>
              <w:top w:val="single" w:sz="4" w:space="0" w:color="auto"/>
              <w:left w:val="single" w:sz="4" w:space="0" w:color="auto"/>
              <w:bottom w:val="single" w:sz="4" w:space="0" w:color="auto"/>
              <w:right w:val="single" w:sz="4" w:space="0" w:color="auto"/>
            </w:tcBorders>
            <w:noWrap/>
            <w:hideMark/>
          </w:tcPr>
          <w:p w14:paraId="378EED9B" w14:textId="77777777" w:rsidR="00572555" w:rsidRPr="00A90249" w:rsidRDefault="00572555" w:rsidP="00572555">
            <w:pPr>
              <w:jc w:val="both"/>
              <w:rPr>
                <w:rFonts w:ascii="Tahoma" w:hAnsi="Tahoma" w:cs="Tahoma"/>
                <w:b/>
                <w:sz w:val="20"/>
                <w:szCs w:val="20"/>
                <w:lang w:eastAsia="en-US"/>
              </w:rPr>
            </w:pPr>
            <w:r w:rsidRPr="00A90249">
              <w:rPr>
                <w:rFonts w:ascii="Tahoma" w:hAnsi="Tahoma" w:cs="Tahoma"/>
                <w:b/>
                <w:sz w:val="20"/>
                <w:szCs w:val="20"/>
                <w:lang w:eastAsia="en-US"/>
              </w:rPr>
              <w:t>Водоотведение (канализация)</w:t>
            </w:r>
          </w:p>
        </w:tc>
        <w:tc>
          <w:tcPr>
            <w:tcW w:w="1997" w:type="dxa"/>
            <w:tcBorders>
              <w:top w:val="single" w:sz="4" w:space="0" w:color="auto"/>
              <w:left w:val="single" w:sz="4" w:space="0" w:color="auto"/>
              <w:bottom w:val="single" w:sz="4" w:space="0" w:color="auto"/>
              <w:right w:val="single" w:sz="4" w:space="0" w:color="auto"/>
            </w:tcBorders>
            <w:vAlign w:val="center"/>
          </w:tcPr>
          <w:p w14:paraId="013E1746" w14:textId="77777777" w:rsidR="00572555" w:rsidRPr="00A90249" w:rsidRDefault="00572555" w:rsidP="00572555">
            <w:pPr>
              <w:jc w:val="center"/>
              <w:rPr>
                <w:rFonts w:ascii="Tahoma" w:hAnsi="Tahoma" w:cs="Tahoma"/>
                <w:sz w:val="20"/>
                <w:szCs w:val="20"/>
                <w:lang w:eastAsia="en-US"/>
              </w:rPr>
            </w:pPr>
          </w:p>
        </w:tc>
        <w:tc>
          <w:tcPr>
            <w:tcW w:w="1559" w:type="dxa"/>
            <w:tcBorders>
              <w:top w:val="single" w:sz="4" w:space="0" w:color="auto"/>
              <w:left w:val="single" w:sz="4" w:space="0" w:color="auto"/>
              <w:bottom w:val="single" w:sz="4" w:space="0" w:color="auto"/>
              <w:right w:val="single" w:sz="4" w:space="0" w:color="auto"/>
            </w:tcBorders>
            <w:noWrap/>
            <w:vAlign w:val="center"/>
          </w:tcPr>
          <w:p w14:paraId="460F823D" w14:textId="77777777" w:rsidR="00572555" w:rsidRPr="00A90249" w:rsidRDefault="00572555" w:rsidP="00572555">
            <w:pPr>
              <w:jc w:val="center"/>
              <w:rPr>
                <w:rFonts w:ascii="Tahoma" w:hAnsi="Tahoma" w:cs="Tahoma"/>
                <w:sz w:val="20"/>
                <w:szCs w:val="20"/>
                <w:lang w:eastAsia="en-US"/>
              </w:rPr>
            </w:pPr>
          </w:p>
        </w:tc>
        <w:tc>
          <w:tcPr>
            <w:tcW w:w="1418" w:type="dxa"/>
            <w:tcBorders>
              <w:top w:val="single" w:sz="4" w:space="0" w:color="auto"/>
              <w:left w:val="single" w:sz="4" w:space="0" w:color="auto"/>
              <w:bottom w:val="single" w:sz="4" w:space="0" w:color="auto"/>
              <w:right w:val="single" w:sz="4" w:space="0" w:color="auto"/>
            </w:tcBorders>
            <w:noWrap/>
            <w:vAlign w:val="center"/>
          </w:tcPr>
          <w:p w14:paraId="5C0445A3" w14:textId="77777777" w:rsidR="00572555" w:rsidRPr="00A90249" w:rsidRDefault="00572555" w:rsidP="00572555">
            <w:pPr>
              <w:jc w:val="center"/>
              <w:rPr>
                <w:rFonts w:ascii="Tahoma" w:hAnsi="Tahoma" w:cs="Tahoma"/>
                <w:sz w:val="20"/>
                <w:szCs w:val="20"/>
                <w:lang w:eastAsia="en-US"/>
              </w:rPr>
            </w:pPr>
          </w:p>
        </w:tc>
      </w:tr>
      <w:tr w:rsidR="00EE1EC6" w:rsidRPr="00A90249" w14:paraId="201C8D0B" w14:textId="77777777" w:rsidTr="00EE1EC6">
        <w:trPr>
          <w:trHeight w:val="20"/>
        </w:trPr>
        <w:tc>
          <w:tcPr>
            <w:tcW w:w="964" w:type="dxa"/>
            <w:tcBorders>
              <w:top w:val="single" w:sz="4" w:space="0" w:color="auto"/>
              <w:left w:val="single" w:sz="4" w:space="0" w:color="auto"/>
              <w:bottom w:val="single" w:sz="4" w:space="0" w:color="auto"/>
              <w:right w:val="single" w:sz="4" w:space="0" w:color="auto"/>
            </w:tcBorders>
            <w:vAlign w:val="center"/>
          </w:tcPr>
          <w:p w14:paraId="62439930" w14:textId="77777777" w:rsidR="00572555" w:rsidRPr="00A90249" w:rsidRDefault="00572555" w:rsidP="00DA5C87">
            <w:pPr>
              <w:jc w:val="center"/>
              <w:rPr>
                <w:rFonts w:ascii="Tahoma" w:hAnsi="Tahoma" w:cs="Tahoma"/>
                <w:sz w:val="20"/>
                <w:szCs w:val="20"/>
              </w:rPr>
            </w:pPr>
            <w:r w:rsidRPr="00A90249">
              <w:rPr>
                <w:rFonts w:ascii="Tahoma" w:hAnsi="Tahoma" w:cs="Tahoma"/>
                <w:sz w:val="20"/>
                <w:szCs w:val="20"/>
              </w:rPr>
              <w:t>5.2.1</w:t>
            </w:r>
          </w:p>
        </w:tc>
        <w:tc>
          <w:tcPr>
            <w:tcW w:w="3956" w:type="dxa"/>
            <w:tcBorders>
              <w:top w:val="single" w:sz="4" w:space="0" w:color="auto"/>
              <w:left w:val="single" w:sz="4" w:space="0" w:color="auto"/>
              <w:bottom w:val="single" w:sz="4" w:space="0" w:color="auto"/>
              <w:right w:val="single" w:sz="4" w:space="0" w:color="auto"/>
            </w:tcBorders>
            <w:noWrap/>
            <w:hideMark/>
          </w:tcPr>
          <w:p w14:paraId="5658A1C6" w14:textId="79DF5BA8" w:rsidR="00572555" w:rsidRPr="00A90249" w:rsidRDefault="00572555" w:rsidP="00572555">
            <w:pPr>
              <w:jc w:val="both"/>
              <w:rPr>
                <w:rFonts w:ascii="Tahoma" w:hAnsi="Tahoma" w:cs="Tahoma"/>
                <w:sz w:val="20"/>
                <w:szCs w:val="20"/>
                <w:lang w:eastAsia="en-US"/>
              </w:rPr>
            </w:pPr>
            <w:r w:rsidRPr="00A90249">
              <w:rPr>
                <w:rFonts w:ascii="Tahoma" w:hAnsi="Tahoma" w:cs="Tahoma"/>
                <w:sz w:val="20"/>
                <w:szCs w:val="20"/>
                <w:lang w:eastAsia="en-US"/>
              </w:rPr>
              <w:t>общее поступление сточных вод</w:t>
            </w:r>
            <w:r w:rsidR="00440079" w:rsidRPr="00A90249">
              <w:rPr>
                <w:rFonts w:ascii="Tahoma" w:hAnsi="Tahoma" w:cs="Tahoma"/>
                <w:sz w:val="20"/>
                <w:szCs w:val="20"/>
                <w:lang w:eastAsia="en-US"/>
              </w:rPr>
              <w:t xml:space="preserve"> – всего</w:t>
            </w:r>
          </w:p>
        </w:tc>
        <w:tc>
          <w:tcPr>
            <w:tcW w:w="1997" w:type="dxa"/>
            <w:tcBorders>
              <w:top w:val="single" w:sz="4" w:space="0" w:color="auto"/>
              <w:left w:val="single" w:sz="4" w:space="0" w:color="auto"/>
              <w:bottom w:val="single" w:sz="4" w:space="0" w:color="auto"/>
              <w:right w:val="single" w:sz="4" w:space="0" w:color="auto"/>
            </w:tcBorders>
            <w:vAlign w:val="center"/>
            <w:hideMark/>
          </w:tcPr>
          <w:p w14:paraId="214312E1" w14:textId="77777777" w:rsidR="00572555" w:rsidRPr="00A90249" w:rsidRDefault="00572555" w:rsidP="00572555">
            <w:pPr>
              <w:jc w:val="center"/>
              <w:rPr>
                <w:rFonts w:ascii="Tahoma" w:hAnsi="Tahoma" w:cs="Tahoma"/>
                <w:sz w:val="20"/>
                <w:szCs w:val="20"/>
                <w:lang w:eastAsia="en-US"/>
              </w:rPr>
            </w:pPr>
            <w:r w:rsidRPr="00A90249">
              <w:rPr>
                <w:rFonts w:ascii="Tahoma" w:hAnsi="Tahoma" w:cs="Tahoma"/>
                <w:sz w:val="20"/>
                <w:szCs w:val="20"/>
                <w:lang w:eastAsia="en-US"/>
              </w:rPr>
              <w:t>куб. м/ сут</w:t>
            </w:r>
          </w:p>
        </w:tc>
        <w:tc>
          <w:tcPr>
            <w:tcW w:w="1559" w:type="dxa"/>
            <w:tcBorders>
              <w:top w:val="single" w:sz="4" w:space="0" w:color="auto"/>
              <w:left w:val="single" w:sz="4" w:space="0" w:color="auto"/>
              <w:bottom w:val="single" w:sz="4" w:space="0" w:color="auto"/>
              <w:right w:val="single" w:sz="4" w:space="0" w:color="auto"/>
            </w:tcBorders>
            <w:noWrap/>
            <w:vAlign w:val="center"/>
          </w:tcPr>
          <w:p w14:paraId="2538156F" w14:textId="23FE94B9" w:rsidR="00572555" w:rsidRPr="00A90249" w:rsidRDefault="00864EC0" w:rsidP="00572555">
            <w:pPr>
              <w:jc w:val="center"/>
              <w:rPr>
                <w:rFonts w:ascii="Tahoma" w:hAnsi="Tahoma" w:cs="Tahoma"/>
                <w:sz w:val="20"/>
                <w:szCs w:val="20"/>
                <w:lang w:eastAsia="en-US"/>
              </w:rPr>
            </w:pPr>
            <w:r w:rsidRPr="00A90249">
              <w:rPr>
                <w:rFonts w:ascii="Tahoma" w:hAnsi="Tahoma" w:cs="Tahoma"/>
                <w:sz w:val="20"/>
                <w:szCs w:val="20"/>
                <w:lang w:eastAsia="en-US"/>
              </w:rPr>
              <w:t>н/д</w:t>
            </w:r>
          </w:p>
        </w:tc>
        <w:tc>
          <w:tcPr>
            <w:tcW w:w="1418" w:type="dxa"/>
            <w:tcBorders>
              <w:top w:val="single" w:sz="4" w:space="0" w:color="auto"/>
              <w:left w:val="single" w:sz="4" w:space="0" w:color="auto"/>
              <w:bottom w:val="single" w:sz="4" w:space="0" w:color="auto"/>
              <w:right w:val="single" w:sz="4" w:space="0" w:color="auto"/>
            </w:tcBorders>
            <w:noWrap/>
            <w:vAlign w:val="center"/>
          </w:tcPr>
          <w:p w14:paraId="739B190A" w14:textId="29050D28" w:rsidR="00572555" w:rsidRPr="00A90249" w:rsidRDefault="00F63208" w:rsidP="00572555">
            <w:pPr>
              <w:jc w:val="center"/>
              <w:rPr>
                <w:rFonts w:ascii="Tahoma" w:hAnsi="Tahoma" w:cs="Tahoma"/>
                <w:sz w:val="20"/>
                <w:szCs w:val="20"/>
                <w:lang w:eastAsia="en-US"/>
              </w:rPr>
            </w:pPr>
            <w:r w:rsidRPr="00A90249">
              <w:rPr>
                <w:rFonts w:ascii="Tahoma" w:hAnsi="Tahoma" w:cs="Tahoma"/>
                <w:sz w:val="20"/>
                <w:szCs w:val="20"/>
                <w:lang w:eastAsia="en-US"/>
              </w:rPr>
              <w:t>90,53</w:t>
            </w:r>
          </w:p>
        </w:tc>
      </w:tr>
      <w:tr w:rsidR="00EE1EC6" w:rsidRPr="00A90249" w14:paraId="6922A06B" w14:textId="77777777" w:rsidTr="00EE1EC6">
        <w:trPr>
          <w:trHeight w:val="20"/>
        </w:trPr>
        <w:tc>
          <w:tcPr>
            <w:tcW w:w="964" w:type="dxa"/>
            <w:tcBorders>
              <w:top w:val="single" w:sz="4" w:space="0" w:color="auto"/>
              <w:left w:val="single" w:sz="4" w:space="0" w:color="auto"/>
              <w:bottom w:val="single" w:sz="4" w:space="0" w:color="auto"/>
              <w:right w:val="single" w:sz="4" w:space="0" w:color="auto"/>
            </w:tcBorders>
            <w:vAlign w:val="center"/>
          </w:tcPr>
          <w:p w14:paraId="025BB4F1" w14:textId="77777777" w:rsidR="00572555" w:rsidRPr="00A90249" w:rsidRDefault="00572555" w:rsidP="00DA5C87">
            <w:pPr>
              <w:jc w:val="center"/>
              <w:rPr>
                <w:rFonts w:ascii="Tahoma" w:hAnsi="Tahoma" w:cs="Tahoma"/>
                <w:sz w:val="20"/>
                <w:szCs w:val="20"/>
              </w:rPr>
            </w:pPr>
          </w:p>
        </w:tc>
        <w:tc>
          <w:tcPr>
            <w:tcW w:w="3956" w:type="dxa"/>
            <w:tcBorders>
              <w:top w:val="single" w:sz="4" w:space="0" w:color="auto"/>
              <w:left w:val="single" w:sz="4" w:space="0" w:color="auto"/>
              <w:bottom w:val="single" w:sz="4" w:space="0" w:color="auto"/>
              <w:right w:val="single" w:sz="4" w:space="0" w:color="auto"/>
            </w:tcBorders>
            <w:noWrap/>
            <w:hideMark/>
          </w:tcPr>
          <w:p w14:paraId="13394224" w14:textId="77777777" w:rsidR="00572555" w:rsidRPr="00A90249" w:rsidRDefault="00572555" w:rsidP="00572555">
            <w:pPr>
              <w:jc w:val="both"/>
              <w:rPr>
                <w:rFonts w:ascii="Tahoma" w:hAnsi="Tahoma" w:cs="Tahoma"/>
                <w:sz w:val="20"/>
                <w:szCs w:val="20"/>
                <w:lang w:eastAsia="en-US"/>
              </w:rPr>
            </w:pPr>
            <w:r w:rsidRPr="00A90249">
              <w:rPr>
                <w:rFonts w:ascii="Tahoma" w:hAnsi="Tahoma" w:cs="Tahoma"/>
                <w:sz w:val="20"/>
                <w:szCs w:val="20"/>
                <w:lang w:eastAsia="en-US"/>
              </w:rPr>
              <w:t>в том числе:</w:t>
            </w:r>
          </w:p>
        </w:tc>
        <w:tc>
          <w:tcPr>
            <w:tcW w:w="1997" w:type="dxa"/>
            <w:tcBorders>
              <w:top w:val="single" w:sz="4" w:space="0" w:color="auto"/>
              <w:left w:val="single" w:sz="4" w:space="0" w:color="auto"/>
              <w:bottom w:val="single" w:sz="4" w:space="0" w:color="auto"/>
              <w:right w:val="single" w:sz="4" w:space="0" w:color="auto"/>
            </w:tcBorders>
            <w:vAlign w:val="center"/>
          </w:tcPr>
          <w:p w14:paraId="16AB2897" w14:textId="77777777" w:rsidR="00572555" w:rsidRPr="00A90249" w:rsidRDefault="00572555" w:rsidP="00572555">
            <w:pPr>
              <w:jc w:val="center"/>
              <w:rPr>
                <w:rFonts w:ascii="Tahoma" w:hAnsi="Tahoma" w:cs="Tahoma"/>
                <w:sz w:val="20"/>
                <w:szCs w:val="20"/>
                <w:lang w:eastAsia="en-US"/>
              </w:rPr>
            </w:pPr>
          </w:p>
        </w:tc>
        <w:tc>
          <w:tcPr>
            <w:tcW w:w="1559" w:type="dxa"/>
            <w:tcBorders>
              <w:top w:val="single" w:sz="4" w:space="0" w:color="auto"/>
              <w:left w:val="single" w:sz="4" w:space="0" w:color="auto"/>
              <w:bottom w:val="single" w:sz="4" w:space="0" w:color="auto"/>
              <w:right w:val="single" w:sz="4" w:space="0" w:color="auto"/>
            </w:tcBorders>
            <w:noWrap/>
            <w:vAlign w:val="center"/>
          </w:tcPr>
          <w:p w14:paraId="3F40D43D" w14:textId="77777777" w:rsidR="00572555" w:rsidRPr="00A90249" w:rsidRDefault="00572555" w:rsidP="00572555">
            <w:pPr>
              <w:jc w:val="center"/>
              <w:rPr>
                <w:rFonts w:ascii="Tahoma" w:hAnsi="Tahoma" w:cs="Tahoma"/>
                <w:sz w:val="20"/>
                <w:szCs w:val="20"/>
                <w:lang w:eastAsia="en-US"/>
              </w:rPr>
            </w:pPr>
          </w:p>
        </w:tc>
        <w:tc>
          <w:tcPr>
            <w:tcW w:w="1418" w:type="dxa"/>
            <w:tcBorders>
              <w:top w:val="single" w:sz="4" w:space="0" w:color="auto"/>
              <w:left w:val="single" w:sz="4" w:space="0" w:color="auto"/>
              <w:bottom w:val="single" w:sz="4" w:space="0" w:color="auto"/>
              <w:right w:val="single" w:sz="4" w:space="0" w:color="auto"/>
            </w:tcBorders>
            <w:noWrap/>
            <w:vAlign w:val="center"/>
          </w:tcPr>
          <w:p w14:paraId="351B0885" w14:textId="77777777" w:rsidR="00572555" w:rsidRPr="00A90249" w:rsidRDefault="00572555" w:rsidP="00572555">
            <w:pPr>
              <w:jc w:val="center"/>
              <w:rPr>
                <w:rFonts w:ascii="Tahoma" w:hAnsi="Tahoma" w:cs="Tahoma"/>
                <w:sz w:val="20"/>
                <w:szCs w:val="20"/>
                <w:lang w:eastAsia="en-US"/>
              </w:rPr>
            </w:pPr>
          </w:p>
        </w:tc>
      </w:tr>
      <w:tr w:rsidR="00EE1EC6" w:rsidRPr="00A90249" w14:paraId="10656BEC" w14:textId="77777777" w:rsidTr="00EE1EC6">
        <w:trPr>
          <w:trHeight w:val="20"/>
        </w:trPr>
        <w:tc>
          <w:tcPr>
            <w:tcW w:w="964" w:type="dxa"/>
            <w:tcBorders>
              <w:top w:val="single" w:sz="4" w:space="0" w:color="auto"/>
              <w:left w:val="single" w:sz="4" w:space="0" w:color="auto"/>
              <w:bottom w:val="single" w:sz="4" w:space="0" w:color="auto"/>
              <w:right w:val="single" w:sz="4" w:space="0" w:color="auto"/>
            </w:tcBorders>
            <w:vAlign w:val="center"/>
          </w:tcPr>
          <w:p w14:paraId="70711B5C" w14:textId="77777777" w:rsidR="00864EC0" w:rsidRPr="00A90249" w:rsidRDefault="00864EC0" w:rsidP="00864EC0">
            <w:pPr>
              <w:jc w:val="center"/>
              <w:rPr>
                <w:rFonts w:ascii="Tahoma" w:hAnsi="Tahoma" w:cs="Tahoma"/>
                <w:sz w:val="20"/>
                <w:szCs w:val="20"/>
              </w:rPr>
            </w:pPr>
            <w:r w:rsidRPr="00A90249">
              <w:rPr>
                <w:rFonts w:ascii="Tahoma" w:hAnsi="Tahoma" w:cs="Tahoma"/>
                <w:sz w:val="20"/>
                <w:szCs w:val="20"/>
              </w:rPr>
              <w:t>5.2.1.1</w:t>
            </w:r>
          </w:p>
        </w:tc>
        <w:tc>
          <w:tcPr>
            <w:tcW w:w="3956" w:type="dxa"/>
            <w:tcBorders>
              <w:top w:val="single" w:sz="4" w:space="0" w:color="auto"/>
              <w:left w:val="single" w:sz="4" w:space="0" w:color="auto"/>
              <w:bottom w:val="single" w:sz="4" w:space="0" w:color="auto"/>
              <w:right w:val="single" w:sz="4" w:space="0" w:color="auto"/>
            </w:tcBorders>
            <w:noWrap/>
            <w:hideMark/>
          </w:tcPr>
          <w:p w14:paraId="3E33873E" w14:textId="77777777" w:rsidR="00864EC0" w:rsidRPr="00A90249" w:rsidRDefault="00864EC0" w:rsidP="00864EC0">
            <w:pPr>
              <w:jc w:val="both"/>
              <w:rPr>
                <w:rFonts w:ascii="Tahoma" w:hAnsi="Tahoma" w:cs="Tahoma"/>
                <w:sz w:val="20"/>
                <w:szCs w:val="20"/>
                <w:lang w:eastAsia="en-US"/>
              </w:rPr>
            </w:pPr>
            <w:r w:rsidRPr="00A90249">
              <w:rPr>
                <w:rFonts w:ascii="Tahoma" w:hAnsi="Tahoma" w:cs="Tahoma"/>
                <w:sz w:val="20"/>
                <w:szCs w:val="20"/>
                <w:lang w:eastAsia="en-US"/>
              </w:rPr>
              <w:t>хозяйственно-бытовые сточные воды</w:t>
            </w:r>
          </w:p>
        </w:tc>
        <w:tc>
          <w:tcPr>
            <w:tcW w:w="1997" w:type="dxa"/>
            <w:tcBorders>
              <w:top w:val="single" w:sz="4" w:space="0" w:color="auto"/>
              <w:left w:val="single" w:sz="4" w:space="0" w:color="auto"/>
              <w:bottom w:val="single" w:sz="4" w:space="0" w:color="auto"/>
              <w:right w:val="single" w:sz="4" w:space="0" w:color="auto"/>
            </w:tcBorders>
            <w:vAlign w:val="center"/>
            <w:hideMark/>
          </w:tcPr>
          <w:p w14:paraId="59D821E0" w14:textId="77777777" w:rsidR="00864EC0" w:rsidRPr="00A90249" w:rsidRDefault="00864EC0" w:rsidP="00864EC0">
            <w:pPr>
              <w:jc w:val="center"/>
              <w:rPr>
                <w:rFonts w:ascii="Tahoma" w:hAnsi="Tahoma" w:cs="Tahoma"/>
                <w:sz w:val="20"/>
                <w:szCs w:val="20"/>
                <w:lang w:eastAsia="en-US"/>
              </w:rPr>
            </w:pPr>
            <w:r w:rsidRPr="00A90249">
              <w:rPr>
                <w:rFonts w:ascii="Tahoma" w:hAnsi="Tahoma" w:cs="Tahoma"/>
                <w:sz w:val="20"/>
                <w:szCs w:val="20"/>
                <w:lang w:eastAsia="en-US"/>
              </w:rPr>
              <w:t>куб. м/ сут</w:t>
            </w:r>
          </w:p>
        </w:tc>
        <w:tc>
          <w:tcPr>
            <w:tcW w:w="1559" w:type="dxa"/>
            <w:tcBorders>
              <w:top w:val="single" w:sz="4" w:space="0" w:color="auto"/>
              <w:left w:val="single" w:sz="4" w:space="0" w:color="auto"/>
              <w:bottom w:val="single" w:sz="4" w:space="0" w:color="auto"/>
              <w:right w:val="single" w:sz="4" w:space="0" w:color="auto"/>
            </w:tcBorders>
            <w:noWrap/>
          </w:tcPr>
          <w:p w14:paraId="53986BBC" w14:textId="3B41B74B" w:rsidR="00864EC0" w:rsidRPr="00A90249" w:rsidRDefault="00864EC0" w:rsidP="00864EC0">
            <w:pPr>
              <w:jc w:val="center"/>
              <w:rPr>
                <w:rFonts w:ascii="Tahoma" w:hAnsi="Tahoma" w:cs="Tahoma"/>
                <w:sz w:val="20"/>
                <w:szCs w:val="20"/>
                <w:lang w:eastAsia="en-US"/>
              </w:rPr>
            </w:pPr>
            <w:r w:rsidRPr="00A90249">
              <w:rPr>
                <w:rFonts w:ascii="Tahoma" w:hAnsi="Tahoma" w:cs="Tahoma"/>
                <w:sz w:val="20"/>
                <w:szCs w:val="20"/>
                <w:lang w:eastAsia="en-US"/>
              </w:rPr>
              <w:t>н/д</w:t>
            </w:r>
          </w:p>
        </w:tc>
        <w:tc>
          <w:tcPr>
            <w:tcW w:w="1418" w:type="dxa"/>
            <w:tcBorders>
              <w:top w:val="single" w:sz="4" w:space="0" w:color="auto"/>
              <w:left w:val="single" w:sz="4" w:space="0" w:color="auto"/>
              <w:bottom w:val="single" w:sz="4" w:space="0" w:color="auto"/>
              <w:right w:val="single" w:sz="4" w:space="0" w:color="auto"/>
            </w:tcBorders>
            <w:noWrap/>
            <w:vAlign w:val="center"/>
          </w:tcPr>
          <w:p w14:paraId="1969F194" w14:textId="2DA01C14" w:rsidR="00864EC0" w:rsidRPr="00A90249" w:rsidRDefault="00864EC0" w:rsidP="00864EC0">
            <w:pPr>
              <w:jc w:val="center"/>
              <w:rPr>
                <w:rFonts w:ascii="Tahoma" w:hAnsi="Tahoma" w:cs="Tahoma"/>
                <w:sz w:val="20"/>
                <w:szCs w:val="20"/>
                <w:lang w:eastAsia="en-US"/>
              </w:rPr>
            </w:pPr>
            <w:r w:rsidRPr="00A90249">
              <w:rPr>
                <w:rFonts w:ascii="Tahoma" w:hAnsi="Tahoma" w:cs="Tahoma"/>
                <w:sz w:val="20"/>
                <w:szCs w:val="20"/>
                <w:lang w:eastAsia="en-US"/>
              </w:rPr>
              <w:t>78,72</w:t>
            </w:r>
          </w:p>
        </w:tc>
      </w:tr>
      <w:tr w:rsidR="00EE1EC6" w:rsidRPr="00A90249" w14:paraId="75FFE782" w14:textId="77777777" w:rsidTr="00EE1EC6">
        <w:trPr>
          <w:trHeight w:val="20"/>
        </w:trPr>
        <w:tc>
          <w:tcPr>
            <w:tcW w:w="964" w:type="dxa"/>
            <w:tcBorders>
              <w:top w:val="single" w:sz="4" w:space="0" w:color="auto"/>
              <w:left w:val="single" w:sz="4" w:space="0" w:color="auto"/>
              <w:bottom w:val="single" w:sz="4" w:space="0" w:color="auto"/>
              <w:right w:val="single" w:sz="4" w:space="0" w:color="auto"/>
            </w:tcBorders>
            <w:vAlign w:val="center"/>
          </w:tcPr>
          <w:p w14:paraId="1DE9F635" w14:textId="77777777" w:rsidR="00864EC0" w:rsidRPr="00A90249" w:rsidRDefault="00864EC0" w:rsidP="00864EC0">
            <w:pPr>
              <w:jc w:val="center"/>
              <w:rPr>
                <w:rFonts w:ascii="Tahoma" w:hAnsi="Tahoma" w:cs="Tahoma"/>
                <w:sz w:val="20"/>
                <w:szCs w:val="20"/>
              </w:rPr>
            </w:pPr>
            <w:r w:rsidRPr="00A90249">
              <w:rPr>
                <w:rFonts w:ascii="Tahoma" w:hAnsi="Tahoma" w:cs="Tahoma"/>
                <w:sz w:val="20"/>
                <w:szCs w:val="20"/>
              </w:rPr>
              <w:t>5.2.1.2</w:t>
            </w:r>
          </w:p>
        </w:tc>
        <w:tc>
          <w:tcPr>
            <w:tcW w:w="3956" w:type="dxa"/>
            <w:tcBorders>
              <w:top w:val="single" w:sz="4" w:space="0" w:color="auto"/>
              <w:left w:val="single" w:sz="4" w:space="0" w:color="auto"/>
              <w:bottom w:val="single" w:sz="4" w:space="0" w:color="auto"/>
              <w:right w:val="single" w:sz="4" w:space="0" w:color="auto"/>
            </w:tcBorders>
            <w:noWrap/>
            <w:hideMark/>
          </w:tcPr>
          <w:p w14:paraId="33970EF2" w14:textId="77777777" w:rsidR="00864EC0" w:rsidRPr="00A90249" w:rsidRDefault="00864EC0" w:rsidP="00864EC0">
            <w:pPr>
              <w:jc w:val="both"/>
              <w:rPr>
                <w:rFonts w:ascii="Tahoma" w:hAnsi="Tahoma" w:cs="Tahoma"/>
                <w:sz w:val="20"/>
                <w:szCs w:val="20"/>
                <w:lang w:eastAsia="en-US"/>
              </w:rPr>
            </w:pPr>
            <w:r w:rsidRPr="00A90249">
              <w:rPr>
                <w:rFonts w:ascii="Tahoma" w:hAnsi="Tahoma" w:cs="Tahoma"/>
                <w:sz w:val="20"/>
                <w:szCs w:val="20"/>
                <w:lang w:eastAsia="en-US"/>
              </w:rPr>
              <w:t>производственные сточные воды</w:t>
            </w:r>
          </w:p>
        </w:tc>
        <w:tc>
          <w:tcPr>
            <w:tcW w:w="1997" w:type="dxa"/>
            <w:tcBorders>
              <w:top w:val="single" w:sz="4" w:space="0" w:color="auto"/>
              <w:left w:val="single" w:sz="4" w:space="0" w:color="auto"/>
              <w:bottom w:val="single" w:sz="4" w:space="0" w:color="auto"/>
              <w:right w:val="single" w:sz="4" w:space="0" w:color="auto"/>
            </w:tcBorders>
            <w:vAlign w:val="center"/>
            <w:hideMark/>
          </w:tcPr>
          <w:p w14:paraId="45251C86" w14:textId="77777777" w:rsidR="00864EC0" w:rsidRPr="00A90249" w:rsidRDefault="00864EC0" w:rsidP="00864EC0">
            <w:pPr>
              <w:jc w:val="center"/>
              <w:rPr>
                <w:rFonts w:ascii="Tahoma" w:hAnsi="Tahoma" w:cs="Tahoma"/>
                <w:sz w:val="20"/>
                <w:szCs w:val="20"/>
                <w:lang w:eastAsia="en-US"/>
              </w:rPr>
            </w:pPr>
            <w:r w:rsidRPr="00A90249">
              <w:rPr>
                <w:rFonts w:ascii="Tahoma" w:hAnsi="Tahoma" w:cs="Tahoma"/>
                <w:sz w:val="20"/>
                <w:szCs w:val="20"/>
                <w:lang w:eastAsia="en-US"/>
              </w:rPr>
              <w:t>куб. м/ сут</w:t>
            </w:r>
          </w:p>
        </w:tc>
        <w:tc>
          <w:tcPr>
            <w:tcW w:w="1559" w:type="dxa"/>
            <w:tcBorders>
              <w:top w:val="single" w:sz="4" w:space="0" w:color="auto"/>
              <w:left w:val="single" w:sz="4" w:space="0" w:color="auto"/>
              <w:bottom w:val="single" w:sz="4" w:space="0" w:color="auto"/>
              <w:right w:val="single" w:sz="4" w:space="0" w:color="auto"/>
            </w:tcBorders>
            <w:noWrap/>
          </w:tcPr>
          <w:p w14:paraId="3BC42CE0" w14:textId="1732371F" w:rsidR="00864EC0" w:rsidRPr="00A90249" w:rsidRDefault="00864EC0" w:rsidP="00864EC0">
            <w:pPr>
              <w:jc w:val="center"/>
              <w:rPr>
                <w:rFonts w:ascii="Tahoma" w:hAnsi="Tahoma" w:cs="Tahoma"/>
                <w:sz w:val="20"/>
                <w:szCs w:val="20"/>
                <w:lang w:eastAsia="en-US"/>
              </w:rPr>
            </w:pPr>
            <w:r w:rsidRPr="00A90249">
              <w:rPr>
                <w:rFonts w:ascii="Tahoma" w:hAnsi="Tahoma" w:cs="Tahoma"/>
                <w:sz w:val="20"/>
                <w:szCs w:val="20"/>
                <w:lang w:eastAsia="en-US"/>
              </w:rPr>
              <w:t>н/д</w:t>
            </w:r>
          </w:p>
        </w:tc>
        <w:tc>
          <w:tcPr>
            <w:tcW w:w="1418" w:type="dxa"/>
            <w:tcBorders>
              <w:top w:val="single" w:sz="4" w:space="0" w:color="auto"/>
              <w:left w:val="single" w:sz="4" w:space="0" w:color="auto"/>
              <w:bottom w:val="single" w:sz="4" w:space="0" w:color="auto"/>
              <w:right w:val="single" w:sz="4" w:space="0" w:color="auto"/>
            </w:tcBorders>
            <w:noWrap/>
            <w:vAlign w:val="center"/>
          </w:tcPr>
          <w:p w14:paraId="6FFA724D" w14:textId="5AC32F35" w:rsidR="00864EC0" w:rsidRPr="00A90249" w:rsidRDefault="00864EC0" w:rsidP="00864EC0">
            <w:pPr>
              <w:jc w:val="center"/>
              <w:rPr>
                <w:rFonts w:ascii="Tahoma" w:hAnsi="Tahoma" w:cs="Tahoma"/>
                <w:sz w:val="20"/>
                <w:szCs w:val="20"/>
                <w:lang w:eastAsia="en-US"/>
              </w:rPr>
            </w:pPr>
            <w:r w:rsidRPr="00A90249">
              <w:rPr>
                <w:rFonts w:ascii="Tahoma" w:hAnsi="Tahoma" w:cs="Tahoma"/>
                <w:sz w:val="20"/>
                <w:szCs w:val="20"/>
                <w:lang w:eastAsia="en-US"/>
              </w:rPr>
              <w:t>11,81</w:t>
            </w:r>
          </w:p>
        </w:tc>
      </w:tr>
      <w:tr w:rsidR="00EE1EC6" w:rsidRPr="00A90249" w14:paraId="5BD84FF5" w14:textId="77777777" w:rsidTr="00EE1EC6">
        <w:trPr>
          <w:trHeight w:val="20"/>
        </w:trPr>
        <w:tc>
          <w:tcPr>
            <w:tcW w:w="964" w:type="dxa"/>
            <w:tcBorders>
              <w:top w:val="single" w:sz="4" w:space="0" w:color="auto"/>
              <w:left w:val="single" w:sz="4" w:space="0" w:color="auto"/>
              <w:bottom w:val="single" w:sz="4" w:space="0" w:color="auto"/>
              <w:right w:val="single" w:sz="4" w:space="0" w:color="auto"/>
            </w:tcBorders>
            <w:vAlign w:val="center"/>
          </w:tcPr>
          <w:p w14:paraId="07A08AAE" w14:textId="77777777" w:rsidR="00572555" w:rsidRPr="00A90249" w:rsidRDefault="00572555" w:rsidP="00DA5C87">
            <w:pPr>
              <w:jc w:val="center"/>
              <w:rPr>
                <w:rFonts w:ascii="Tahoma" w:hAnsi="Tahoma" w:cs="Tahoma"/>
                <w:b/>
                <w:sz w:val="20"/>
                <w:szCs w:val="20"/>
              </w:rPr>
            </w:pPr>
            <w:r w:rsidRPr="00A90249">
              <w:rPr>
                <w:rFonts w:ascii="Tahoma" w:hAnsi="Tahoma" w:cs="Tahoma"/>
                <w:b/>
                <w:sz w:val="20"/>
                <w:szCs w:val="20"/>
              </w:rPr>
              <w:t>5.3</w:t>
            </w:r>
          </w:p>
        </w:tc>
        <w:tc>
          <w:tcPr>
            <w:tcW w:w="3956" w:type="dxa"/>
            <w:tcBorders>
              <w:top w:val="single" w:sz="4" w:space="0" w:color="auto"/>
              <w:left w:val="single" w:sz="4" w:space="0" w:color="auto"/>
              <w:bottom w:val="single" w:sz="4" w:space="0" w:color="auto"/>
              <w:right w:val="single" w:sz="4" w:space="0" w:color="auto"/>
            </w:tcBorders>
            <w:noWrap/>
            <w:hideMark/>
          </w:tcPr>
          <w:p w14:paraId="34F4F5CD" w14:textId="77777777" w:rsidR="00572555" w:rsidRPr="00A90249" w:rsidRDefault="00572555" w:rsidP="00572555">
            <w:pPr>
              <w:jc w:val="both"/>
              <w:rPr>
                <w:rFonts w:ascii="Tahoma" w:hAnsi="Tahoma" w:cs="Tahoma"/>
                <w:b/>
                <w:sz w:val="20"/>
                <w:szCs w:val="20"/>
                <w:lang w:eastAsia="en-US"/>
              </w:rPr>
            </w:pPr>
            <w:r w:rsidRPr="00A90249">
              <w:rPr>
                <w:rFonts w:ascii="Tahoma" w:hAnsi="Tahoma" w:cs="Tahoma"/>
                <w:b/>
                <w:sz w:val="20"/>
                <w:szCs w:val="20"/>
                <w:lang w:eastAsia="en-US"/>
              </w:rPr>
              <w:t>Электроснабжение</w:t>
            </w:r>
          </w:p>
        </w:tc>
        <w:tc>
          <w:tcPr>
            <w:tcW w:w="1997" w:type="dxa"/>
            <w:tcBorders>
              <w:top w:val="single" w:sz="4" w:space="0" w:color="auto"/>
              <w:left w:val="single" w:sz="4" w:space="0" w:color="auto"/>
              <w:bottom w:val="single" w:sz="4" w:space="0" w:color="auto"/>
              <w:right w:val="single" w:sz="4" w:space="0" w:color="auto"/>
            </w:tcBorders>
            <w:vAlign w:val="center"/>
          </w:tcPr>
          <w:p w14:paraId="348682FA" w14:textId="77777777" w:rsidR="00572555" w:rsidRPr="00A90249" w:rsidRDefault="00572555" w:rsidP="00572555">
            <w:pPr>
              <w:jc w:val="center"/>
              <w:rPr>
                <w:rFonts w:ascii="Tahoma" w:hAnsi="Tahoma" w:cs="Tahoma"/>
                <w:sz w:val="20"/>
                <w:szCs w:val="20"/>
                <w:lang w:eastAsia="en-US"/>
              </w:rPr>
            </w:pPr>
          </w:p>
        </w:tc>
        <w:tc>
          <w:tcPr>
            <w:tcW w:w="1559" w:type="dxa"/>
            <w:tcBorders>
              <w:top w:val="single" w:sz="4" w:space="0" w:color="auto"/>
              <w:left w:val="single" w:sz="4" w:space="0" w:color="auto"/>
              <w:bottom w:val="single" w:sz="4" w:space="0" w:color="auto"/>
              <w:right w:val="single" w:sz="4" w:space="0" w:color="auto"/>
            </w:tcBorders>
            <w:noWrap/>
            <w:vAlign w:val="center"/>
          </w:tcPr>
          <w:p w14:paraId="275B91EE" w14:textId="77777777" w:rsidR="00572555" w:rsidRPr="00A90249" w:rsidRDefault="00572555" w:rsidP="00572555">
            <w:pPr>
              <w:jc w:val="center"/>
              <w:rPr>
                <w:rFonts w:ascii="Tahoma" w:hAnsi="Tahoma" w:cs="Tahoma"/>
                <w:sz w:val="20"/>
                <w:szCs w:val="20"/>
                <w:lang w:eastAsia="en-US"/>
              </w:rPr>
            </w:pPr>
          </w:p>
        </w:tc>
        <w:tc>
          <w:tcPr>
            <w:tcW w:w="1418" w:type="dxa"/>
            <w:tcBorders>
              <w:top w:val="single" w:sz="4" w:space="0" w:color="auto"/>
              <w:left w:val="single" w:sz="4" w:space="0" w:color="auto"/>
              <w:bottom w:val="single" w:sz="4" w:space="0" w:color="auto"/>
              <w:right w:val="single" w:sz="4" w:space="0" w:color="auto"/>
            </w:tcBorders>
            <w:noWrap/>
            <w:vAlign w:val="center"/>
          </w:tcPr>
          <w:p w14:paraId="7EFA1A85" w14:textId="77777777" w:rsidR="00572555" w:rsidRPr="00A90249" w:rsidRDefault="00572555" w:rsidP="00572555">
            <w:pPr>
              <w:jc w:val="center"/>
              <w:rPr>
                <w:rFonts w:ascii="Tahoma" w:hAnsi="Tahoma" w:cs="Tahoma"/>
                <w:sz w:val="20"/>
                <w:szCs w:val="20"/>
                <w:lang w:eastAsia="en-US"/>
              </w:rPr>
            </w:pPr>
          </w:p>
        </w:tc>
      </w:tr>
      <w:tr w:rsidR="00EE1EC6" w:rsidRPr="00A90249" w14:paraId="635C28E9" w14:textId="77777777" w:rsidTr="00EE1EC6">
        <w:trPr>
          <w:trHeight w:val="20"/>
        </w:trPr>
        <w:tc>
          <w:tcPr>
            <w:tcW w:w="964" w:type="dxa"/>
            <w:tcBorders>
              <w:top w:val="single" w:sz="4" w:space="0" w:color="auto"/>
              <w:left w:val="single" w:sz="4" w:space="0" w:color="auto"/>
              <w:bottom w:val="single" w:sz="4" w:space="0" w:color="auto"/>
              <w:right w:val="single" w:sz="4" w:space="0" w:color="auto"/>
            </w:tcBorders>
            <w:vAlign w:val="center"/>
          </w:tcPr>
          <w:p w14:paraId="14805CB9" w14:textId="77777777" w:rsidR="00572555" w:rsidRPr="00A90249" w:rsidRDefault="00572555" w:rsidP="00DA5C87">
            <w:pPr>
              <w:jc w:val="center"/>
              <w:rPr>
                <w:rFonts w:ascii="Tahoma" w:hAnsi="Tahoma" w:cs="Tahoma"/>
                <w:sz w:val="20"/>
                <w:szCs w:val="20"/>
              </w:rPr>
            </w:pPr>
            <w:r w:rsidRPr="00A90249">
              <w:rPr>
                <w:rFonts w:ascii="Tahoma" w:hAnsi="Tahoma" w:cs="Tahoma"/>
                <w:sz w:val="20"/>
                <w:szCs w:val="20"/>
              </w:rPr>
              <w:t>5.3.1</w:t>
            </w:r>
          </w:p>
        </w:tc>
        <w:tc>
          <w:tcPr>
            <w:tcW w:w="3956" w:type="dxa"/>
            <w:tcBorders>
              <w:top w:val="single" w:sz="4" w:space="0" w:color="auto"/>
              <w:left w:val="single" w:sz="4" w:space="0" w:color="auto"/>
              <w:bottom w:val="single" w:sz="4" w:space="0" w:color="auto"/>
              <w:right w:val="single" w:sz="4" w:space="0" w:color="auto"/>
            </w:tcBorders>
            <w:noWrap/>
            <w:hideMark/>
          </w:tcPr>
          <w:p w14:paraId="1B71DC35" w14:textId="1B4CDCDC" w:rsidR="00572555" w:rsidRPr="00A90249" w:rsidRDefault="00572555" w:rsidP="00572555">
            <w:pPr>
              <w:jc w:val="both"/>
              <w:rPr>
                <w:rFonts w:ascii="Tahoma" w:hAnsi="Tahoma" w:cs="Tahoma"/>
                <w:sz w:val="20"/>
                <w:szCs w:val="20"/>
                <w:lang w:eastAsia="en-US"/>
              </w:rPr>
            </w:pPr>
            <w:r w:rsidRPr="00A90249">
              <w:rPr>
                <w:rFonts w:ascii="Tahoma" w:hAnsi="Tahoma" w:cs="Tahoma"/>
                <w:sz w:val="20"/>
                <w:szCs w:val="20"/>
                <w:lang w:eastAsia="en-US"/>
              </w:rPr>
              <w:t>потребность в электроэнергии</w:t>
            </w:r>
            <w:r w:rsidR="00440079" w:rsidRPr="00A90249">
              <w:rPr>
                <w:rFonts w:ascii="Tahoma" w:hAnsi="Tahoma" w:cs="Tahoma"/>
                <w:sz w:val="20"/>
                <w:szCs w:val="20"/>
                <w:lang w:eastAsia="en-US"/>
              </w:rPr>
              <w:t xml:space="preserve"> – всего</w:t>
            </w:r>
          </w:p>
        </w:tc>
        <w:tc>
          <w:tcPr>
            <w:tcW w:w="1997" w:type="dxa"/>
            <w:tcBorders>
              <w:top w:val="single" w:sz="4" w:space="0" w:color="auto"/>
              <w:left w:val="single" w:sz="4" w:space="0" w:color="auto"/>
              <w:bottom w:val="single" w:sz="4" w:space="0" w:color="auto"/>
              <w:right w:val="single" w:sz="4" w:space="0" w:color="auto"/>
            </w:tcBorders>
            <w:vAlign w:val="center"/>
            <w:hideMark/>
          </w:tcPr>
          <w:p w14:paraId="7A199D2A" w14:textId="26B9D329" w:rsidR="00572555" w:rsidRPr="00A90249" w:rsidRDefault="00572555" w:rsidP="00572555">
            <w:pPr>
              <w:jc w:val="center"/>
              <w:rPr>
                <w:rFonts w:ascii="Tahoma" w:hAnsi="Tahoma" w:cs="Tahoma"/>
                <w:sz w:val="20"/>
                <w:szCs w:val="20"/>
                <w:lang w:eastAsia="en-US"/>
              </w:rPr>
            </w:pPr>
            <w:r w:rsidRPr="00A90249">
              <w:rPr>
                <w:rFonts w:ascii="Tahoma" w:hAnsi="Tahoma" w:cs="Tahoma"/>
                <w:sz w:val="20"/>
                <w:szCs w:val="20"/>
                <w:lang w:eastAsia="en-US"/>
              </w:rPr>
              <w:t>млн кВт·ч/</w:t>
            </w:r>
            <w:r w:rsidR="00922B04" w:rsidRPr="00A90249">
              <w:rPr>
                <w:rFonts w:ascii="Tahoma" w:hAnsi="Tahoma" w:cs="Tahoma"/>
                <w:sz w:val="20"/>
                <w:szCs w:val="20"/>
                <w:lang w:eastAsia="en-US"/>
              </w:rPr>
              <w:t> год</w:t>
            </w:r>
          </w:p>
        </w:tc>
        <w:tc>
          <w:tcPr>
            <w:tcW w:w="1559" w:type="dxa"/>
            <w:tcBorders>
              <w:top w:val="single" w:sz="4" w:space="0" w:color="auto"/>
              <w:left w:val="single" w:sz="4" w:space="0" w:color="auto"/>
              <w:bottom w:val="single" w:sz="4" w:space="0" w:color="auto"/>
              <w:right w:val="single" w:sz="4" w:space="0" w:color="auto"/>
            </w:tcBorders>
            <w:noWrap/>
            <w:vAlign w:val="center"/>
          </w:tcPr>
          <w:p w14:paraId="43AF5223" w14:textId="77777777" w:rsidR="00572555" w:rsidRPr="00A90249" w:rsidRDefault="00572555" w:rsidP="00572555">
            <w:pPr>
              <w:jc w:val="center"/>
              <w:rPr>
                <w:rFonts w:ascii="Tahoma" w:hAnsi="Tahoma" w:cs="Tahoma"/>
                <w:sz w:val="20"/>
                <w:szCs w:val="20"/>
                <w:lang w:eastAsia="en-US"/>
              </w:rPr>
            </w:pPr>
            <w:r w:rsidRPr="00A90249">
              <w:rPr>
                <w:rFonts w:ascii="Tahoma" w:hAnsi="Tahoma" w:cs="Tahoma"/>
                <w:sz w:val="20"/>
                <w:szCs w:val="20"/>
                <w:lang w:eastAsia="en-US"/>
              </w:rPr>
              <w:t>0,04</w:t>
            </w:r>
          </w:p>
        </w:tc>
        <w:tc>
          <w:tcPr>
            <w:tcW w:w="1418" w:type="dxa"/>
            <w:tcBorders>
              <w:top w:val="single" w:sz="4" w:space="0" w:color="auto"/>
              <w:left w:val="single" w:sz="4" w:space="0" w:color="auto"/>
              <w:bottom w:val="single" w:sz="4" w:space="0" w:color="auto"/>
              <w:right w:val="single" w:sz="4" w:space="0" w:color="auto"/>
            </w:tcBorders>
            <w:noWrap/>
            <w:vAlign w:val="center"/>
          </w:tcPr>
          <w:p w14:paraId="37EEE88D" w14:textId="67618E74" w:rsidR="00572555" w:rsidRPr="00A90249" w:rsidRDefault="00AF7B71" w:rsidP="00572555">
            <w:pPr>
              <w:jc w:val="center"/>
              <w:rPr>
                <w:rFonts w:ascii="Tahoma" w:hAnsi="Tahoma" w:cs="Tahoma"/>
                <w:sz w:val="20"/>
                <w:szCs w:val="20"/>
                <w:lang w:eastAsia="en-US"/>
              </w:rPr>
            </w:pPr>
            <w:r w:rsidRPr="00A90249">
              <w:rPr>
                <w:rFonts w:ascii="Tahoma" w:hAnsi="Tahoma" w:cs="Tahoma"/>
                <w:sz w:val="20"/>
                <w:szCs w:val="20"/>
                <w:lang w:eastAsia="en-US"/>
              </w:rPr>
              <w:t>0,42</w:t>
            </w:r>
          </w:p>
        </w:tc>
      </w:tr>
      <w:tr w:rsidR="00EE1EC6" w:rsidRPr="00A90249" w14:paraId="109F08CC" w14:textId="77777777" w:rsidTr="00EE1EC6">
        <w:trPr>
          <w:trHeight w:val="20"/>
        </w:trPr>
        <w:tc>
          <w:tcPr>
            <w:tcW w:w="964" w:type="dxa"/>
            <w:tcBorders>
              <w:top w:val="single" w:sz="4" w:space="0" w:color="auto"/>
              <w:left w:val="single" w:sz="4" w:space="0" w:color="auto"/>
              <w:bottom w:val="single" w:sz="4" w:space="0" w:color="auto"/>
              <w:right w:val="single" w:sz="4" w:space="0" w:color="auto"/>
            </w:tcBorders>
            <w:vAlign w:val="center"/>
          </w:tcPr>
          <w:p w14:paraId="619A5B9E" w14:textId="77777777" w:rsidR="00572555" w:rsidRPr="00A90249" w:rsidRDefault="00572555" w:rsidP="00DA5C87">
            <w:pPr>
              <w:jc w:val="center"/>
              <w:rPr>
                <w:rFonts w:ascii="Tahoma" w:hAnsi="Tahoma" w:cs="Tahoma"/>
                <w:sz w:val="20"/>
                <w:szCs w:val="20"/>
              </w:rPr>
            </w:pPr>
          </w:p>
        </w:tc>
        <w:tc>
          <w:tcPr>
            <w:tcW w:w="3956" w:type="dxa"/>
            <w:tcBorders>
              <w:top w:val="single" w:sz="4" w:space="0" w:color="auto"/>
              <w:left w:val="single" w:sz="4" w:space="0" w:color="auto"/>
              <w:bottom w:val="single" w:sz="4" w:space="0" w:color="auto"/>
              <w:right w:val="single" w:sz="4" w:space="0" w:color="auto"/>
            </w:tcBorders>
            <w:noWrap/>
            <w:hideMark/>
          </w:tcPr>
          <w:p w14:paraId="79B9A897" w14:textId="77777777" w:rsidR="00572555" w:rsidRPr="00A90249" w:rsidRDefault="00572555" w:rsidP="00572555">
            <w:pPr>
              <w:jc w:val="both"/>
              <w:rPr>
                <w:rFonts w:ascii="Tahoma" w:hAnsi="Tahoma" w:cs="Tahoma"/>
                <w:sz w:val="20"/>
                <w:szCs w:val="20"/>
                <w:lang w:eastAsia="en-US"/>
              </w:rPr>
            </w:pPr>
            <w:r w:rsidRPr="00A90249">
              <w:rPr>
                <w:rFonts w:ascii="Tahoma" w:hAnsi="Tahoma" w:cs="Tahoma"/>
                <w:sz w:val="20"/>
                <w:szCs w:val="20"/>
                <w:lang w:eastAsia="en-US"/>
              </w:rPr>
              <w:t>в том числе:</w:t>
            </w:r>
          </w:p>
        </w:tc>
        <w:tc>
          <w:tcPr>
            <w:tcW w:w="1997" w:type="dxa"/>
            <w:tcBorders>
              <w:top w:val="single" w:sz="4" w:space="0" w:color="auto"/>
              <w:left w:val="single" w:sz="4" w:space="0" w:color="auto"/>
              <w:bottom w:val="single" w:sz="4" w:space="0" w:color="auto"/>
              <w:right w:val="single" w:sz="4" w:space="0" w:color="auto"/>
            </w:tcBorders>
            <w:vAlign w:val="center"/>
          </w:tcPr>
          <w:p w14:paraId="6285B425" w14:textId="77777777" w:rsidR="00572555" w:rsidRPr="00A90249" w:rsidRDefault="00572555" w:rsidP="00572555">
            <w:pPr>
              <w:jc w:val="center"/>
              <w:rPr>
                <w:rFonts w:ascii="Tahoma" w:hAnsi="Tahoma" w:cs="Tahoma"/>
                <w:sz w:val="20"/>
                <w:szCs w:val="20"/>
                <w:lang w:eastAsia="en-US"/>
              </w:rPr>
            </w:pPr>
          </w:p>
        </w:tc>
        <w:tc>
          <w:tcPr>
            <w:tcW w:w="1559" w:type="dxa"/>
            <w:tcBorders>
              <w:top w:val="single" w:sz="4" w:space="0" w:color="auto"/>
              <w:left w:val="single" w:sz="4" w:space="0" w:color="auto"/>
              <w:bottom w:val="single" w:sz="4" w:space="0" w:color="auto"/>
              <w:right w:val="single" w:sz="4" w:space="0" w:color="auto"/>
            </w:tcBorders>
            <w:noWrap/>
            <w:vAlign w:val="center"/>
          </w:tcPr>
          <w:p w14:paraId="3E5CE30E" w14:textId="77777777" w:rsidR="00572555" w:rsidRPr="00A90249" w:rsidRDefault="00572555" w:rsidP="00572555">
            <w:pPr>
              <w:jc w:val="center"/>
              <w:rPr>
                <w:rFonts w:ascii="Tahoma" w:hAnsi="Tahoma" w:cs="Tahoma"/>
                <w:sz w:val="20"/>
                <w:szCs w:val="20"/>
                <w:lang w:eastAsia="en-US"/>
              </w:rPr>
            </w:pPr>
          </w:p>
        </w:tc>
        <w:tc>
          <w:tcPr>
            <w:tcW w:w="1418" w:type="dxa"/>
            <w:tcBorders>
              <w:top w:val="single" w:sz="4" w:space="0" w:color="auto"/>
              <w:left w:val="single" w:sz="4" w:space="0" w:color="auto"/>
              <w:bottom w:val="single" w:sz="4" w:space="0" w:color="auto"/>
              <w:right w:val="single" w:sz="4" w:space="0" w:color="auto"/>
            </w:tcBorders>
            <w:noWrap/>
            <w:vAlign w:val="center"/>
          </w:tcPr>
          <w:p w14:paraId="0C7F7458" w14:textId="77777777" w:rsidR="00572555" w:rsidRPr="00A90249" w:rsidRDefault="00572555" w:rsidP="00572555">
            <w:pPr>
              <w:jc w:val="center"/>
              <w:rPr>
                <w:rFonts w:ascii="Tahoma" w:hAnsi="Tahoma" w:cs="Tahoma"/>
                <w:sz w:val="20"/>
                <w:szCs w:val="20"/>
                <w:lang w:eastAsia="en-US"/>
              </w:rPr>
            </w:pPr>
          </w:p>
        </w:tc>
      </w:tr>
      <w:tr w:rsidR="00EE1EC6" w:rsidRPr="00A90249" w14:paraId="5F16E528" w14:textId="77777777" w:rsidTr="00EE1EC6">
        <w:trPr>
          <w:trHeight w:val="20"/>
        </w:trPr>
        <w:tc>
          <w:tcPr>
            <w:tcW w:w="964" w:type="dxa"/>
            <w:tcBorders>
              <w:top w:val="single" w:sz="4" w:space="0" w:color="auto"/>
              <w:left w:val="single" w:sz="4" w:space="0" w:color="auto"/>
              <w:bottom w:val="single" w:sz="4" w:space="0" w:color="auto"/>
              <w:right w:val="single" w:sz="4" w:space="0" w:color="auto"/>
            </w:tcBorders>
            <w:vAlign w:val="center"/>
          </w:tcPr>
          <w:p w14:paraId="40212FC2" w14:textId="77777777" w:rsidR="00572555" w:rsidRPr="00A90249" w:rsidRDefault="00572555" w:rsidP="00DA5C87">
            <w:pPr>
              <w:jc w:val="center"/>
              <w:rPr>
                <w:rFonts w:ascii="Tahoma" w:hAnsi="Tahoma" w:cs="Tahoma"/>
                <w:sz w:val="20"/>
                <w:szCs w:val="20"/>
              </w:rPr>
            </w:pPr>
            <w:r w:rsidRPr="00A90249">
              <w:rPr>
                <w:rFonts w:ascii="Tahoma" w:hAnsi="Tahoma" w:cs="Tahoma"/>
                <w:sz w:val="20"/>
                <w:szCs w:val="20"/>
              </w:rPr>
              <w:t>5.3.1.1</w:t>
            </w:r>
          </w:p>
        </w:tc>
        <w:tc>
          <w:tcPr>
            <w:tcW w:w="3956" w:type="dxa"/>
            <w:tcBorders>
              <w:top w:val="single" w:sz="4" w:space="0" w:color="auto"/>
              <w:left w:val="single" w:sz="4" w:space="0" w:color="auto"/>
              <w:bottom w:val="single" w:sz="4" w:space="0" w:color="auto"/>
              <w:right w:val="single" w:sz="4" w:space="0" w:color="auto"/>
            </w:tcBorders>
            <w:noWrap/>
            <w:hideMark/>
          </w:tcPr>
          <w:p w14:paraId="5432016A" w14:textId="77777777" w:rsidR="00572555" w:rsidRPr="00A90249" w:rsidRDefault="00572555" w:rsidP="00572555">
            <w:pPr>
              <w:jc w:val="both"/>
              <w:rPr>
                <w:rFonts w:ascii="Tahoma" w:hAnsi="Tahoma" w:cs="Tahoma"/>
                <w:sz w:val="20"/>
                <w:szCs w:val="20"/>
                <w:lang w:eastAsia="en-US"/>
              </w:rPr>
            </w:pPr>
            <w:r w:rsidRPr="00A90249">
              <w:rPr>
                <w:rFonts w:ascii="Tahoma" w:hAnsi="Tahoma" w:cs="Tahoma"/>
                <w:sz w:val="20"/>
                <w:szCs w:val="20"/>
                <w:lang w:eastAsia="en-US"/>
              </w:rPr>
              <w:t>на коммунально-бытовые нужды</w:t>
            </w:r>
          </w:p>
        </w:tc>
        <w:tc>
          <w:tcPr>
            <w:tcW w:w="1997" w:type="dxa"/>
            <w:tcBorders>
              <w:top w:val="single" w:sz="4" w:space="0" w:color="auto"/>
              <w:left w:val="single" w:sz="4" w:space="0" w:color="auto"/>
              <w:bottom w:val="single" w:sz="4" w:space="0" w:color="auto"/>
              <w:right w:val="single" w:sz="4" w:space="0" w:color="auto"/>
            </w:tcBorders>
            <w:vAlign w:val="center"/>
            <w:hideMark/>
          </w:tcPr>
          <w:p w14:paraId="1D6D147B" w14:textId="46548748" w:rsidR="00572555" w:rsidRPr="00A90249" w:rsidRDefault="00572555" w:rsidP="00572555">
            <w:pPr>
              <w:jc w:val="center"/>
              <w:rPr>
                <w:rFonts w:ascii="Tahoma" w:hAnsi="Tahoma" w:cs="Tahoma"/>
                <w:sz w:val="20"/>
                <w:szCs w:val="20"/>
                <w:lang w:eastAsia="en-US"/>
              </w:rPr>
            </w:pPr>
            <w:r w:rsidRPr="00A90249">
              <w:rPr>
                <w:rFonts w:ascii="Tahoma" w:hAnsi="Tahoma" w:cs="Tahoma"/>
                <w:sz w:val="20"/>
                <w:szCs w:val="20"/>
                <w:lang w:eastAsia="en-US"/>
              </w:rPr>
              <w:t>млн кВт·ч/</w:t>
            </w:r>
            <w:r w:rsidR="00922B04" w:rsidRPr="00A90249">
              <w:rPr>
                <w:rFonts w:ascii="Tahoma" w:hAnsi="Tahoma" w:cs="Tahoma"/>
                <w:sz w:val="20"/>
                <w:szCs w:val="20"/>
                <w:lang w:eastAsia="en-US"/>
              </w:rPr>
              <w:t> год</w:t>
            </w:r>
          </w:p>
        </w:tc>
        <w:tc>
          <w:tcPr>
            <w:tcW w:w="1559" w:type="dxa"/>
            <w:tcBorders>
              <w:top w:val="single" w:sz="4" w:space="0" w:color="auto"/>
              <w:left w:val="single" w:sz="4" w:space="0" w:color="auto"/>
              <w:bottom w:val="single" w:sz="4" w:space="0" w:color="auto"/>
              <w:right w:val="single" w:sz="4" w:space="0" w:color="auto"/>
            </w:tcBorders>
            <w:noWrap/>
            <w:vAlign w:val="center"/>
          </w:tcPr>
          <w:p w14:paraId="7CB76568" w14:textId="77777777" w:rsidR="00572555" w:rsidRPr="00A90249" w:rsidRDefault="00572555" w:rsidP="00572555">
            <w:pPr>
              <w:jc w:val="center"/>
              <w:rPr>
                <w:rFonts w:ascii="Tahoma" w:hAnsi="Tahoma" w:cs="Tahoma"/>
                <w:sz w:val="20"/>
                <w:szCs w:val="20"/>
                <w:lang w:eastAsia="en-US"/>
              </w:rPr>
            </w:pPr>
            <w:r w:rsidRPr="00A90249">
              <w:rPr>
                <w:rFonts w:ascii="Tahoma" w:hAnsi="Tahoma" w:cs="Tahoma"/>
                <w:sz w:val="20"/>
                <w:szCs w:val="20"/>
                <w:lang w:eastAsia="en-US"/>
              </w:rPr>
              <w:t>0,04</w:t>
            </w:r>
          </w:p>
        </w:tc>
        <w:tc>
          <w:tcPr>
            <w:tcW w:w="1418" w:type="dxa"/>
            <w:tcBorders>
              <w:top w:val="single" w:sz="4" w:space="0" w:color="auto"/>
              <w:left w:val="single" w:sz="4" w:space="0" w:color="auto"/>
              <w:bottom w:val="single" w:sz="4" w:space="0" w:color="auto"/>
              <w:right w:val="single" w:sz="4" w:space="0" w:color="auto"/>
            </w:tcBorders>
            <w:noWrap/>
            <w:vAlign w:val="center"/>
          </w:tcPr>
          <w:p w14:paraId="22BA45DD" w14:textId="5823F925" w:rsidR="00572555" w:rsidRPr="00A90249" w:rsidRDefault="00AF7B71" w:rsidP="00572555">
            <w:pPr>
              <w:jc w:val="center"/>
              <w:rPr>
                <w:rFonts w:ascii="Tahoma" w:hAnsi="Tahoma" w:cs="Tahoma"/>
                <w:sz w:val="20"/>
                <w:szCs w:val="20"/>
                <w:lang w:eastAsia="en-US"/>
              </w:rPr>
            </w:pPr>
            <w:r w:rsidRPr="00A90249">
              <w:rPr>
                <w:rFonts w:ascii="Tahoma" w:hAnsi="Tahoma" w:cs="Tahoma"/>
                <w:sz w:val="20"/>
                <w:szCs w:val="20"/>
                <w:lang w:eastAsia="en-US"/>
              </w:rPr>
              <w:t>0,42</w:t>
            </w:r>
          </w:p>
        </w:tc>
      </w:tr>
      <w:tr w:rsidR="00EE1EC6" w:rsidRPr="00A90249" w14:paraId="2334A23C" w14:textId="77777777" w:rsidTr="00EE1EC6">
        <w:trPr>
          <w:trHeight w:val="20"/>
        </w:trPr>
        <w:tc>
          <w:tcPr>
            <w:tcW w:w="964" w:type="dxa"/>
            <w:tcBorders>
              <w:top w:val="single" w:sz="4" w:space="0" w:color="auto"/>
              <w:left w:val="single" w:sz="4" w:space="0" w:color="auto"/>
              <w:bottom w:val="single" w:sz="4" w:space="0" w:color="auto"/>
              <w:right w:val="single" w:sz="4" w:space="0" w:color="auto"/>
            </w:tcBorders>
            <w:vAlign w:val="center"/>
          </w:tcPr>
          <w:p w14:paraId="0C622060" w14:textId="77777777" w:rsidR="00572555" w:rsidRPr="00A90249" w:rsidRDefault="00572555" w:rsidP="00DA5C87">
            <w:pPr>
              <w:jc w:val="center"/>
              <w:rPr>
                <w:rFonts w:ascii="Tahoma" w:hAnsi="Tahoma" w:cs="Tahoma"/>
                <w:sz w:val="20"/>
                <w:szCs w:val="20"/>
              </w:rPr>
            </w:pPr>
            <w:r w:rsidRPr="00A90249">
              <w:rPr>
                <w:rFonts w:ascii="Tahoma" w:hAnsi="Tahoma" w:cs="Tahoma"/>
                <w:sz w:val="20"/>
                <w:szCs w:val="20"/>
              </w:rPr>
              <w:t>5.3.2</w:t>
            </w:r>
          </w:p>
        </w:tc>
        <w:tc>
          <w:tcPr>
            <w:tcW w:w="3956" w:type="dxa"/>
            <w:tcBorders>
              <w:top w:val="single" w:sz="4" w:space="0" w:color="auto"/>
              <w:left w:val="single" w:sz="4" w:space="0" w:color="auto"/>
              <w:bottom w:val="single" w:sz="4" w:space="0" w:color="auto"/>
              <w:right w:val="single" w:sz="4" w:space="0" w:color="auto"/>
            </w:tcBorders>
            <w:noWrap/>
            <w:hideMark/>
          </w:tcPr>
          <w:p w14:paraId="2B80CB7B" w14:textId="6B31CC46" w:rsidR="00572555" w:rsidRPr="00A90249" w:rsidRDefault="00572555" w:rsidP="00F907C4">
            <w:pPr>
              <w:jc w:val="both"/>
              <w:rPr>
                <w:rFonts w:ascii="Tahoma" w:hAnsi="Tahoma" w:cs="Tahoma"/>
                <w:sz w:val="20"/>
                <w:szCs w:val="20"/>
                <w:lang w:eastAsia="en-US"/>
              </w:rPr>
            </w:pPr>
            <w:r w:rsidRPr="00A90249">
              <w:rPr>
                <w:rFonts w:ascii="Tahoma" w:hAnsi="Tahoma" w:cs="Tahoma"/>
                <w:sz w:val="20"/>
                <w:szCs w:val="20"/>
                <w:lang w:eastAsia="en-US"/>
              </w:rPr>
              <w:t>потребление электроэнергии на</w:t>
            </w:r>
            <w:r w:rsidR="00F907C4" w:rsidRPr="00A90249">
              <w:rPr>
                <w:rFonts w:ascii="Tahoma" w:hAnsi="Tahoma" w:cs="Tahoma"/>
                <w:sz w:val="20"/>
                <w:szCs w:val="20"/>
                <w:lang w:eastAsia="en-US"/>
              </w:rPr>
              <w:t> 1 </w:t>
            </w:r>
            <w:r w:rsidRPr="00A90249">
              <w:rPr>
                <w:rFonts w:ascii="Tahoma" w:hAnsi="Tahoma" w:cs="Tahoma"/>
                <w:sz w:val="20"/>
                <w:szCs w:val="20"/>
                <w:lang w:eastAsia="en-US"/>
              </w:rPr>
              <w:t>чел</w:t>
            </w:r>
            <w:r w:rsidR="00F907C4" w:rsidRPr="00A90249">
              <w:rPr>
                <w:rFonts w:ascii="Tahoma" w:hAnsi="Tahoma" w:cs="Tahoma"/>
                <w:sz w:val="20"/>
                <w:szCs w:val="20"/>
                <w:lang w:eastAsia="en-US"/>
              </w:rPr>
              <w:t>овека</w:t>
            </w:r>
            <w:r w:rsidRPr="00A90249">
              <w:rPr>
                <w:rFonts w:ascii="Tahoma" w:hAnsi="Tahoma" w:cs="Tahoma"/>
                <w:sz w:val="20"/>
                <w:szCs w:val="20"/>
                <w:lang w:eastAsia="en-US"/>
              </w:rPr>
              <w:t xml:space="preserve"> в</w:t>
            </w:r>
            <w:r w:rsidR="00922B04" w:rsidRPr="00A90249">
              <w:rPr>
                <w:rFonts w:ascii="Tahoma" w:hAnsi="Tahoma" w:cs="Tahoma"/>
                <w:sz w:val="20"/>
                <w:szCs w:val="20"/>
                <w:lang w:eastAsia="en-US"/>
              </w:rPr>
              <w:t> год</w:t>
            </w:r>
          </w:p>
        </w:tc>
        <w:tc>
          <w:tcPr>
            <w:tcW w:w="1997" w:type="dxa"/>
            <w:tcBorders>
              <w:top w:val="single" w:sz="4" w:space="0" w:color="auto"/>
              <w:left w:val="single" w:sz="4" w:space="0" w:color="auto"/>
              <w:bottom w:val="single" w:sz="4" w:space="0" w:color="auto"/>
              <w:right w:val="single" w:sz="4" w:space="0" w:color="auto"/>
            </w:tcBorders>
            <w:vAlign w:val="center"/>
            <w:hideMark/>
          </w:tcPr>
          <w:p w14:paraId="070B07E7" w14:textId="77777777" w:rsidR="00572555" w:rsidRPr="00A90249" w:rsidRDefault="00572555" w:rsidP="00572555">
            <w:pPr>
              <w:jc w:val="center"/>
              <w:rPr>
                <w:rFonts w:ascii="Tahoma" w:hAnsi="Tahoma" w:cs="Tahoma"/>
                <w:sz w:val="20"/>
                <w:szCs w:val="20"/>
                <w:lang w:eastAsia="en-US"/>
              </w:rPr>
            </w:pPr>
            <w:r w:rsidRPr="00A90249">
              <w:rPr>
                <w:rFonts w:ascii="Tahoma" w:hAnsi="Tahoma" w:cs="Tahoma"/>
                <w:sz w:val="20"/>
                <w:szCs w:val="20"/>
                <w:lang w:eastAsia="en-US"/>
              </w:rPr>
              <w:t>кВт·ч</w:t>
            </w:r>
          </w:p>
        </w:tc>
        <w:tc>
          <w:tcPr>
            <w:tcW w:w="1559" w:type="dxa"/>
            <w:tcBorders>
              <w:top w:val="single" w:sz="4" w:space="0" w:color="auto"/>
              <w:left w:val="single" w:sz="4" w:space="0" w:color="auto"/>
              <w:bottom w:val="single" w:sz="4" w:space="0" w:color="auto"/>
              <w:right w:val="single" w:sz="4" w:space="0" w:color="auto"/>
            </w:tcBorders>
            <w:noWrap/>
            <w:vAlign w:val="center"/>
          </w:tcPr>
          <w:p w14:paraId="4D3AD0B4" w14:textId="77777777" w:rsidR="00572555" w:rsidRPr="00A90249" w:rsidRDefault="00572555" w:rsidP="00572555">
            <w:pPr>
              <w:jc w:val="center"/>
              <w:rPr>
                <w:rFonts w:ascii="Tahoma" w:hAnsi="Tahoma" w:cs="Tahoma"/>
                <w:sz w:val="20"/>
                <w:szCs w:val="20"/>
                <w:lang w:eastAsia="en-US"/>
              </w:rPr>
            </w:pPr>
            <w:r w:rsidRPr="00A90249">
              <w:rPr>
                <w:rFonts w:ascii="Tahoma" w:hAnsi="Tahoma" w:cs="Tahoma"/>
                <w:sz w:val="20"/>
                <w:szCs w:val="20"/>
                <w:lang w:eastAsia="en-US"/>
              </w:rPr>
              <w:t>1150</w:t>
            </w:r>
          </w:p>
        </w:tc>
        <w:tc>
          <w:tcPr>
            <w:tcW w:w="1418" w:type="dxa"/>
            <w:tcBorders>
              <w:top w:val="single" w:sz="4" w:space="0" w:color="auto"/>
              <w:left w:val="single" w:sz="4" w:space="0" w:color="auto"/>
              <w:bottom w:val="single" w:sz="4" w:space="0" w:color="auto"/>
              <w:right w:val="single" w:sz="4" w:space="0" w:color="auto"/>
            </w:tcBorders>
            <w:noWrap/>
            <w:vAlign w:val="center"/>
          </w:tcPr>
          <w:p w14:paraId="64657489" w14:textId="052DAD11" w:rsidR="00572555" w:rsidRPr="00A90249" w:rsidRDefault="00AF7B71" w:rsidP="00572555">
            <w:pPr>
              <w:jc w:val="center"/>
              <w:rPr>
                <w:rFonts w:ascii="Tahoma" w:hAnsi="Tahoma" w:cs="Tahoma"/>
                <w:sz w:val="20"/>
                <w:szCs w:val="20"/>
                <w:lang w:eastAsia="en-US"/>
              </w:rPr>
            </w:pPr>
            <w:r w:rsidRPr="00A90249">
              <w:rPr>
                <w:rFonts w:ascii="Tahoma" w:hAnsi="Tahoma" w:cs="Tahoma"/>
                <w:sz w:val="20"/>
                <w:szCs w:val="20"/>
                <w:lang w:eastAsia="en-US"/>
              </w:rPr>
              <w:t>2170</w:t>
            </w:r>
          </w:p>
        </w:tc>
      </w:tr>
      <w:tr w:rsidR="00EE1EC6" w:rsidRPr="00A90249" w14:paraId="2B858F7C" w14:textId="77777777" w:rsidTr="00EE1EC6">
        <w:trPr>
          <w:trHeight w:val="20"/>
        </w:trPr>
        <w:tc>
          <w:tcPr>
            <w:tcW w:w="964" w:type="dxa"/>
            <w:tcBorders>
              <w:top w:val="single" w:sz="4" w:space="0" w:color="auto"/>
              <w:left w:val="single" w:sz="4" w:space="0" w:color="auto"/>
              <w:bottom w:val="single" w:sz="4" w:space="0" w:color="auto"/>
              <w:right w:val="single" w:sz="4" w:space="0" w:color="auto"/>
            </w:tcBorders>
            <w:vAlign w:val="center"/>
          </w:tcPr>
          <w:p w14:paraId="354091F1" w14:textId="77777777" w:rsidR="00572555" w:rsidRPr="00A90249" w:rsidRDefault="00572555" w:rsidP="00DA5C87">
            <w:pPr>
              <w:jc w:val="center"/>
              <w:rPr>
                <w:rFonts w:ascii="Tahoma" w:hAnsi="Tahoma" w:cs="Tahoma"/>
                <w:sz w:val="20"/>
                <w:szCs w:val="20"/>
              </w:rPr>
            </w:pPr>
          </w:p>
        </w:tc>
        <w:tc>
          <w:tcPr>
            <w:tcW w:w="3956" w:type="dxa"/>
            <w:tcBorders>
              <w:top w:val="single" w:sz="4" w:space="0" w:color="auto"/>
              <w:left w:val="single" w:sz="4" w:space="0" w:color="auto"/>
              <w:bottom w:val="single" w:sz="4" w:space="0" w:color="auto"/>
              <w:right w:val="single" w:sz="4" w:space="0" w:color="auto"/>
            </w:tcBorders>
            <w:noWrap/>
            <w:hideMark/>
          </w:tcPr>
          <w:p w14:paraId="092BA298" w14:textId="77777777" w:rsidR="00572555" w:rsidRPr="00A90249" w:rsidRDefault="00572555" w:rsidP="00572555">
            <w:pPr>
              <w:jc w:val="both"/>
              <w:rPr>
                <w:rFonts w:ascii="Tahoma" w:hAnsi="Tahoma" w:cs="Tahoma"/>
                <w:sz w:val="20"/>
                <w:szCs w:val="20"/>
                <w:lang w:eastAsia="en-US"/>
              </w:rPr>
            </w:pPr>
            <w:r w:rsidRPr="00A90249">
              <w:rPr>
                <w:rFonts w:ascii="Tahoma" w:hAnsi="Tahoma" w:cs="Tahoma"/>
                <w:sz w:val="20"/>
                <w:szCs w:val="20"/>
                <w:lang w:eastAsia="en-US"/>
              </w:rPr>
              <w:t>в том числе:</w:t>
            </w:r>
          </w:p>
        </w:tc>
        <w:tc>
          <w:tcPr>
            <w:tcW w:w="1997" w:type="dxa"/>
            <w:tcBorders>
              <w:top w:val="single" w:sz="4" w:space="0" w:color="auto"/>
              <w:left w:val="single" w:sz="4" w:space="0" w:color="auto"/>
              <w:bottom w:val="single" w:sz="4" w:space="0" w:color="auto"/>
              <w:right w:val="single" w:sz="4" w:space="0" w:color="auto"/>
            </w:tcBorders>
            <w:vAlign w:val="center"/>
            <w:hideMark/>
          </w:tcPr>
          <w:p w14:paraId="6A09651A" w14:textId="77777777" w:rsidR="00572555" w:rsidRPr="00A90249" w:rsidRDefault="00572555" w:rsidP="00572555">
            <w:pPr>
              <w:jc w:val="center"/>
              <w:rPr>
                <w:rFonts w:ascii="Tahoma" w:hAnsi="Tahoma" w:cs="Tahoma"/>
                <w:sz w:val="20"/>
                <w:szCs w:val="20"/>
                <w:lang w:eastAsia="en-US"/>
              </w:rPr>
            </w:pPr>
          </w:p>
        </w:tc>
        <w:tc>
          <w:tcPr>
            <w:tcW w:w="1559" w:type="dxa"/>
            <w:tcBorders>
              <w:top w:val="single" w:sz="4" w:space="0" w:color="auto"/>
              <w:left w:val="single" w:sz="4" w:space="0" w:color="auto"/>
              <w:bottom w:val="single" w:sz="4" w:space="0" w:color="auto"/>
              <w:right w:val="single" w:sz="4" w:space="0" w:color="auto"/>
            </w:tcBorders>
            <w:noWrap/>
            <w:vAlign w:val="center"/>
          </w:tcPr>
          <w:p w14:paraId="05788604" w14:textId="77777777" w:rsidR="00572555" w:rsidRPr="00A90249" w:rsidRDefault="00572555" w:rsidP="00572555">
            <w:pPr>
              <w:jc w:val="center"/>
              <w:rPr>
                <w:rFonts w:ascii="Tahoma" w:hAnsi="Tahoma" w:cs="Tahoma"/>
                <w:sz w:val="20"/>
                <w:szCs w:val="20"/>
                <w:lang w:eastAsia="en-US"/>
              </w:rPr>
            </w:pPr>
          </w:p>
        </w:tc>
        <w:tc>
          <w:tcPr>
            <w:tcW w:w="1418" w:type="dxa"/>
            <w:tcBorders>
              <w:top w:val="single" w:sz="4" w:space="0" w:color="auto"/>
              <w:left w:val="single" w:sz="4" w:space="0" w:color="auto"/>
              <w:bottom w:val="single" w:sz="4" w:space="0" w:color="auto"/>
              <w:right w:val="single" w:sz="4" w:space="0" w:color="auto"/>
            </w:tcBorders>
            <w:noWrap/>
            <w:vAlign w:val="center"/>
          </w:tcPr>
          <w:p w14:paraId="7BBA0CAF" w14:textId="77777777" w:rsidR="00572555" w:rsidRPr="00A90249" w:rsidRDefault="00572555" w:rsidP="00572555">
            <w:pPr>
              <w:jc w:val="center"/>
              <w:rPr>
                <w:rFonts w:ascii="Tahoma" w:hAnsi="Tahoma" w:cs="Tahoma"/>
                <w:sz w:val="20"/>
                <w:szCs w:val="20"/>
                <w:lang w:eastAsia="en-US"/>
              </w:rPr>
            </w:pPr>
          </w:p>
        </w:tc>
      </w:tr>
      <w:tr w:rsidR="00EE1EC6" w:rsidRPr="00A90249" w14:paraId="3F8A8E9D" w14:textId="77777777" w:rsidTr="00EE1EC6">
        <w:trPr>
          <w:trHeight w:val="20"/>
        </w:trPr>
        <w:tc>
          <w:tcPr>
            <w:tcW w:w="964" w:type="dxa"/>
            <w:tcBorders>
              <w:top w:val="single" w:sz="4" w:space="0" w:color="auto"/>
              <w:left w:val="single" w:sz="4" w:space="0" w:color="auto"/>
              <w:bottom w:val="single" w:sz="4" w:space="0" w:color="auto"/>
              <w:right w:val="single" w:sz="4" w:space="0" w:color="auto"/>
            </w:tcBorders>
            <w:vAlign w:val="center"/>
          </w:tcPr>
          <w:p w14:paraId="3DDE4FE7" w14:textId="77777777" w:rsidR="00572555" w:rsidRPr="00A90249" w:rsidRDefault="00572555" w:rsidP="00DA5C87">
            <w:pPr>
              <w:jc w:val="center"/>
              <w:rPr>
                <w:rFonts w:ascii="Tahoma" w:hAnsi="Tahoma" w:cs="Tahoma"/>
                <w:sz w:val="20"/>
                <w:szCs w:val="20"/>
              </w:rPr>
            </w:pPr>
            <w:r w:rsidRPr="00A90249">
              <w:rPr>
                <w:rFonts w:ascii="Tahoma" w:hAnsi="Tahoma" w:cs="Tahoma"/>
                <w:sz w:val="20"/>
                <w:szCs w:val="20"/>
              </w:rPr>
              <w:t>5.3.2.1</w:t>
            </w:r>
          </w:p>
        </w:tc>
        <w:tc>
          <w:tcPr>
            <w:tcW w:w="3956" w:type="dxa"/>
            <w:tcBorders>
              <w:top w:val="single" w:sz="4" w:space="0" w:color="auto"/>
              <w:left w:val="single" w:sz="4" w:space="0" w:color="auto"/>
              <w:bottom w:val="single" w:sz="4" w:space="0" w:color="auto"/>
              <w:right w:val="single" w:sz="4" w:space="0" w:color="auto"/>
            </w:tcBorders>
            <w:noWrap/>
          </w:tcPr>
          <w:p w14:paraId="14AC322E" w14:textId="25049556" w:rsidR="00572555" w:rsidRPr="00A90249" w:rsidRDefault="00572555" w:rsidP="00572555">
            <w:pPr>
              <w:jc w:val="both"/>
              <w:rPr>
                <w:rFonts w:ascii="Tahoma" w:hAnsi="Tahoma" w:cs="Tahoma"/>
                <w:sz w:val="20"/>
                <w:szCs w:val="20"/>
                <w:lang w:eastAsia="en-US"/>
              </w:rPr>
            </w:pPr>
            <w:r w:rsidRPr="00A90249">
              <w:rPr>
                <w:rFonts w:ascii="Tahoma" w:hAnsi="Tahoma" w:cs="Tahoma"/>
                <w:sz w:val="20"/>
                <w:szCs w:val="20"/>
                <w:lang w:eastAsia="en-US"/>
              </w:rPr>
              <w:t>на коммунально-бытовые нужды</w:t>
            </w:r>
          </w:p>
        </w:tc>
        <w:tc>
          <w:tcPr>
            <w:tcW w:w="1997" w:type="dxa"/>
            <w:tcBorders>
              <w:top w:val="single" w:sz="4" w:space="0" w:color="auto"/>
              <w:left w:val="single" w:sz="4" w:space="0" w:color="auto"/>
              <w:bottom w:val="single" w:sz="4" w:space="0" w:color="auto"/>
              <w:right w:val="single" w:sz="4" w:space="0" w:color="auto"/>
            </w:tcBorders>
            <w:vAlign w:val="center"/>
          </w:tcPr>
          <w:p w14:paraId="2D0DB959" w14:textId="77777777" w:rsidR="00572555" w:rsidRPr="00A90249" w:rsidRDefault="00572555" w:rsidP="00572555">
            <w:pPr>
              <w:jc w:val="center"/>
              <w:rPr>
                <w:rFonts w:ascii="Tahoma" w:hAnsi="Tahoma" w:cs="Tahoma"/>
                <w:sz w:val="20"/>
                <w:szCs w:val="20"/>
                <w:lang w:eastAsia="en-US"/>
              </w:rPr>
            </w:pPr>
            <w:r w:rsidRPr="00A90249">
              <w:rPr>
                <w:rFonts w:ascii="Tahoma" w:hAnsi="Tahoma" w:cs="Tahoma"/>
                <w:sz w:val="20"/>
                <w:szCs w:val="20"/>
                <w:lang w:eastAsia="en-US"/>
              </w:rPr>
              <w:t>кВт·ч</w:t>
            </w:r>
          </w:p>
        </w:tc>
        <w:tc>
          <w:tcPr>
            <w:tcW w:w="1559" w:type="dxa"/>
            <w:tcBorders>
              <w:top w:val="single" w:sz="4" w:space="0" w:color="auto"/>
              <w:left w:val="single" w:sz="4" w:space="0" w:color="auto"/>
              <w:bottom w:val="single" w:sz="4" w:space="0" w:color="auto"/>
              <w:right w:val="single" w:sz="4" w:space="0" w:color="auto"/>
            </w:tcBorders>
            <w:noWrap/>
            <w:vAlign w:val="center"/>
          </w:tcPr>
          <w:p w14:paraId="028C4C60" w14:textId="77777777" w:rsidR="00572555" w:rsidRPr="00A90249" w:rsidRDefault="00572555" w:rsidP="00572555">
            <w:pPr>
              <w:jc w:val="center"/>
              <w:rPr>
                <w:rFonts w:ascii="Tahoma" w:hAnsi="Tahoma" w:cs="Tahoma"/>
                <w:sz w:val="20"/>
                <w:szCs w:val="20"/>
                <w:lang w:eastAsia="en-US"/>
              </w:rPr>
            </w:pPr>
            <w:r w:rsidRPr="00A90249">
              <w:rPr>
                <w:rFonts w:ascii="Tahoma" w:hAnsi="Tahoma" w:cs="Tahoma"/>
                <w:sz w:val="20"/>
                <w:szCs w:val="20"/>
                <w:lang w:eastAsia="en-US"/>
              </w:rPr>
              <w:t>1150</w:t>
            </w:r>
          </w:p>
        </w:tc>
        <w:tc>
          <w:tcPr>
            <w:tcW w:w="1418" w:type="dxa"/>
            <w:tcBorders>
              <w:top w:val="single" w:sz="4" w:space="0" w:color="auto"/>
              <w:left w:val="single" w:sz="4" w:space="0" w:color="auto"/>
              <w:bottom w:val="single" w:sz="4" w:space="0" w:color="auto"/>
              <w:right w:val="single" w:sz="4" w:space="0" w:color="auto"/>
            </w:tcBorders>
            <w:noWrap/>
            <w:vAlign w:val="center"/>
          </w:tcPr>
          <w:p w14:paraId="5B5AA576" w14:textId="623C1D04" w:rsidR="00572555" w:rsidRPr="00A90249" w:rsidRDefault="00AF7B71" w:rsidP="00572555">
            <w:pPr>
              <w:jc w:val="center"/>
              <w:rPr>
                <w:rFonts w:ascii="Tahoma" w:hAnsi="Tahoma" w:cs="Tahoma"/>
                <w:sz w:val="20"/>
                <w:szCs w:val="20"/>
                <w:lang w:eastAsia="en-US"/>
              </w:rPr>
            </w:pPr>
            <w:r w:rsidRPr="00A90249">
              <w:rPr>
                <w:rFonts w:ascii="Tahoma" w:hAnsi="Tahoma" w:cs="Tahoma"/>
                <w:sz w:val="20"/>
                <w:szCs w:val="20"/>
                <w:lang w:eastAsia="en-US"/>
              </w:rPr>
              <w:t>2170</w:t>
            </w:r>
          </w:p>
        </w:tc>
      </w:tr>
      <w:tr w:rsidR="00EE1EC6" w:rsidRPr="00A90249" w14:paraId="2D11763A" w14:textId="77777777" w:rsidTr="00EE1EC6">
        <w:trPr>
          <w:trHeight w:val="20"/>
        </w:trPr>
        <w:tc>
          <w:tcPr>
            <w:tcW w:w="964" w:type="dxa"/>
            <w:tcBorders>
              <w:top w:val="single" w:sz="4" w:space="0" w:color="auto"/>
              <w:left w:val="single" w:sz="4" w:space="0" w:color="auto"/>
              <w:bottom w:val="single" w:sz="4" w:space="0" w:color="auto"/>
              <w:right w:val="single" w:sz="4" w:space="0" w:color="auto"/>
            </w:tcBorders>
            <w:vAlign w:val="center"/>
          </w:tcPr>
          <w:p w14:paraId="418DF959" w14:textId="77777777" w:rsidR="00572555" w:rsidRPr="00A90249" w:rsidRDefault="00572555" w:rsidP="00DA5C87">
            <w:pPr>
              <w:jc w:val="center"/>
              <w:rPr>
                <w:rFonts w:ascii="Tahoma" w:hAnsi="Tahoma" w:cs="Tahoma"/>
                <w:sz w:val="20"/>
                <w:szCs w:val="20"/>
              </w:rPr>
            </w:pPr>
            <w:r w:rsidRPr="00A90249">
              <w:rPr>
                <w:rFonts w:ascii="Tahoma" w:hAnsi="Tahoma" w:cs="Tahoma"/>
                <w:sz w:val="20"/>
                <w:szCs w:val="20"/>
              </w:rPr>
              <w:t>5.3.3</w:t>
            </w:r>
          </w:p>
        </w:tc>
        <w:tc>
          <w:tcPr>
            <w:tcW w:w="3956" w:type="dxa"/>
            <w:tcBorders>
              <w:top w:val="single" w:sz="4" w:space="0" w:color="auto"/>
              <w:left w:val="single" w:sz="4" w:space="0" w:color="auto"/>
              <w:bottom w:val="single" w:sz="4" w:space="0" w:color="auto"/>
              <w:right w:val="single" w:sz="4" w:space="0" w:color="auto"/>
            </w:tcBorders>
            <w:noWrap/>
            <w:hideMark/>
          </w:tcPr>
          <w:p w14:paraId="7EA39CC7" w14:textId="77777777" w:rsidR="00572555" w:rsidRPr="00A90249" w:rsidRDefault="00572555" w:rsidP="00572555">
            <w:pPr>
              <w:rPr>
                <w:rFonts w:ascii="Tahoma" w:hAnsi="Tahoma" w:cs="Tahoma"/>
                <w:sz w:val="20"/>
                <w:szCs w:val="20"/>
                <w:lang w:eastAsia="en-US"/>
              </w:rPr>
            </w:pPr>
            <w:r w:rsidRPr="00A90249">
              <w:rPr>
                <w:rFonts w:ascii="Tahoma" w:hAnsi="Tahoma" w:cs="Tahoma"/>
                <w:sz w:val="20"/>
                <w:szCs w:val="20"/>
                <w:lang w:eastAsia="en-US"/>
              </w:rPr>
              <w:t>источники покрытия электронагрузок</w:t>
            </w:r>
          </w:p>
        </w:tc>
        <w:tc>
          <w:tcPr>
            <w:tcW w:w="1997" w:type="dxa"/>
            <w:tcBorders>
              <w:top w:val="single" w:sz="4" w:space="0" w:color="auto"/>
              <w:left w:val="single" w:sz="4" w:space="0" w:color="auto"/>
              <w:bottom w:val="single" w:sz="4" w:space="0" w:color="auto"/>
              <w:right w:val="single" w:sz="4" w:space="0" w:color="auto"/>
            </w:tcBorders>
            <w:vAlign w:val="center"/>
            <w:hideMark/>
          </w:tcPr>
          <w:p w14:paraId="65C26924" w14:textId="77777777" w:rsidR="00572555" w:rsidRPr="00A90249" w:rsidRDefault="00572555" w:rsidP="00572555">
            <w:pPr>
              <w:jc w:val="center"/>
              <w:rPr>
                <w:rFonts w:ascii="Tahoma" w:hAnsi="Tahoma" w:cs="Tahoma"/>
                <w:sz w:val="20"/>
                <w:szCs w:val="20"/>
                <w:lang w:eastAsia="en-US"/>
              </w:rPr>
            </w:pPr>
            <w:r w:rsidRPr="00A90249">
              <w:rPr>
                <w:rFonts w:ascii="Tahoma" w:hAnsi="Tahoma" w:cs="Tahoma"/>
                <w:sz w:val="20"/>
                <w:szCs w:val="20"/>
                <w:lang w:eastAsia="en-US"/>
              </w:rPr>
              <w:t>МВА</w:t>
            </w:r>
          </w:p>
        </w:tc>
        <w:tc>
          <w:tcPr>
            <w:tcW w:w="1559" w:type="dxa"/>
            <w:tcBorders>
              <w:top w:val="single" w:sz="4" w:space="0" w:color="auto"/>
              <w:left w:val="single" w:sz="4" w:space="0" w:color="auto"/>
              <w:bottom w:val="single" w:sz="4" w:space="0" w:color="auto"/>
              <w:right w:val="single" w:sz="4" w:space="0" w:color="auto"/>
            </w:tcBorders>
            <w:noWrap/>
            <w:vAlign w:val="center"/>
          </w:tcPr>
          <w:p w14:paraId="6E4864D0" w14:textId="77777777" w:rsidR="00572555" w:rsidRPr="00A90249" w:rsidRDefault="00572555" w:rsidP="00572555">
            <w:pPr>
              <w:jc w:val="center"/>
              <w:rPr>
                <w:rFonts w:ascii="Tahoma" w:hAnsi="Tahoma" w:cs="Tahoma"/>
                <w:sz w:val="20"/>
                <w:szCs w:val="20"/>
                <w:lang w:eastAsia="en-US"/>
              </w:rPr>
            </w:pPr>
            <w:r w:rsidRPr="00A90249">
              <w:rPr>
                <w:rFonts w:ascii="Tahoma" w:hAnsi="Tahoma" w:cs="Tahoma"/>
                <w:sz w:val="20"/>
                <w:szCs w:val="20"/>
                <w:lang w:eastAsia="en-US"/>
              </w:rPr>
              <w:t>50</w:t>
            </w:r>
          </w:p>
        </w:tc>
        <w:tc>
          <w:tcPr>
            <w:tcW w:w="1418" w:type="dxa"/>
            <w:tcBorders>
              <w:top w:val="single" w:sz="4" w:space="0" w:color="auto"/>
              <w:left w:val="single" w:sz="4" w:space="0" w:color="auto"/>
              <w:bottom w:val="single" w:sz="4" w:space="0" w:color="auto"/>
              <w:right w:val="single" w:sz="4" w:space="0" w:color="auto"/>
            </w:tcBorders>
            <w:noWrap/>
            <w:vAlign w:val="center"/>
          </w:tcPr>
          <w:p w14:paraId="6A507E7D" w14:textId="77777777" w:rsidR="00572555" w:rsidRPr="00A90249" w:rsidRDefault="00572555" w:rsidP="00572555">
            <w:pPr>
              <w:jc w:val="center"/>
              <w:rPr>
                <w:rFonts w:ascii="Tahoma" w:hAnsi="Tahoma" w:cs="Tahoma"/>
                <w:sz w:val="20"/>
                <w:szCs w:val="20"/>
                <w:lang w:eastAsia="en-US"/>
              </w:rPr>
            </w:pPr>
            <w:r w:rsidRPr="00A90249">
              <w:rPr>
                <w:rFonts w:ascii="Tahoma" w:hAnsi="Tahoma" w:cs="Tahoma"/>
                <w:sz w:val="20"/>
                <w:szCs w:val="20"/>
                <w:lang w:eastAsia="en-US"/>
              </w:rPr>
              <w:t>50</w:t>
            </w:r>
          </w:p>
        </w:tc>
      </w:tr>
      <w:tr w:rsidR="00EE1EC6" w:rsidRPr="00A90249" w14:paraId="2A17291A" w14:textId="77777777" w:rsidTr="00EE1EC6">
        <w:trPr>
          <w:trHeight w:val="20"/>
        </w:trPr>
        <w:tc>
          <w:tcPr>
            <w:tcW w:w="964" w:type="dxa"/>
            <w:tcBorders>
              <w:top w:val="single" w:sz="4" w:space="0" w:color="auto"/>
              <w:left w:val="single" w:sz="4" w:space="0" w:color="auto"/>
              <w:bottom w:val="single" w:sz="4" w:space="0" w:color="auto"/>
              <w:right w:val="single" w:sz="4" w:space="0" w:color="auto"/>
            </w:tcBorders>
            <w:vAlign w:val="center"/>
          </w:tcPr>
          <w:p w14:paraId="11F1495E" w14:textId="77777777" w:rsidR="00572555" w:rsidRPr="00A90249" w:rsidRDefault="00572555" w:rsidP="00DA5C87">
            <w:pPr>
              <w:jc w:val="center"/>
              <w:rPr>
                <w:rFonts w:ascii="Tahoma" w:hAnsi="Tahoma" w:cs="Tahoma"/>
                <w:b/>
                <w:sz w:val="20"/>
                <w:szCs w:val="20"/>
              </w:rPr>
            </w:pPr>
            <w:r w:rsidRPr="00A90249">
              <w:rPr>
                <w:rFonts w:ascii="Tahoma" w:hAnsi="Tahoma" w:cs="Tahoma"/>
                <w:b/>
                <w:sz w:val="20"/>
                <w:szCs w:val="20"/>
              </w:rPr>
              <w:t>5.4</w:t>
            </w:r>
          </w:p>
        </w:tc>
        <w:tc>
          <w:tcPr>
            <w:tcW w:w="3956" w:type="dxa"/>
            <w:tcBorders>
              <w:top w:val="single" w:sz="4" w:space="0" w:color="auto"/>
              <w:left w:val="single" w:sz="4" w:space="0" w:color="auto"/>
              <w:bottom w:val="single" w:sz="4" w:space="0" w:color="auto"/>
              <w:right w:val="single" w:sz="4" w:space="0" w:color="auto"/>
            </w:tcBorders>
            <w:noWrap/>
            <w:hideMark/>
          </w:tcPr>
          <w:p w14:paraId="70985AC3" w14:textId="77777777" w:rsidR="00572555" w:rsidRPr="00A90249" w:rsidRDefault="00572555" w:rsidP="00572555">
            <w:pPr>
              <w:jc w:val="both"/>
              <w:rPr>
                <w:rFonts w:ascii="Tahoma" w:hAnsi="Tahoma" w:cs="Tahoma"/>
                <w:b/>
                <w:sz w:val="20"/>
                <w:szCs w:val="20"/>
                <w:lang w:eastAsia="en-US"/>
              </w:rPr>
            </w:pPr>
            <w:r w:rsidRPr="00A90249">
              <w:rPr>
                <w:rFonts w:ascii="Tahoma" w:hAnsi="Tahoma" w:cs="Tahoma"/>
                <w:b/>
                <w:sz w:val="20"/>
                <w:szCs w:val="20"/>
                <w:lang w:eastAsia="en-US"/>
              </w:rPr>
              <w:t>Теплоснабжение</w:t>
            </w:r>
          </w:p>
        </w:tc>
        <w:tc>
          <w:tcPr>
            <w:tcW w:w="1997" w:type="dxa"/>
            <w:tcBorders>
              <w:top w:val="single" w:sz="4" w:space="0" w:color="auto"/>
              <w:left w:val="single" w:sz="4" w:space="0" w:color="auto"/>
              <w:bottom w:val="single" w:sz="4" w:space="0" w:color="auto"/>
              <w:right w:val="single" w:sz="4" w:space="0" w:color="auto"/>
            </w:tcBorders>
            <w:vAlign w:val="center"/>
          </w:tcPr>
          <w:p w14:paraId="1FDECCD9" w14:textId="77777777" w:rsidR="00572555" w:rsidRPr="00A90249" w:rsidRDefault="00572555" w:rsidP="00572555">
            <w:pPr>
              <w:jc w:val="center"/>
              <w:rPr>
                <w:rFonts w:ascii="Tahoma" w:hAnsi="Tahoma" w:cs="Tahoma"/>
                <w:sz w:val="20"/>
                <w:szCs w:val="20"/>
                <w:lang w:eastAsia="en-US"/>
              </w:rPr>
            </w:pPr>
          </w:p>
        </w:tc>
        <w:tc>
          <w:tcPr>
            <w:tcW w:w="1559" w:type="dxa"/>
            <w:tcBorders>
              <w:top w:val="single" w:sz="4" w:space="0" w:color="auto"/>
              <w:left w:val="single" w:sz="4" w:space="0" w:color="auto"/>
              <w:bottom w:val="single" w:sz="4" w:space="0" w:color="auto"/>
              <w:right w:val="single" w:sz="4" w:space="0" w:color="auto"/>
            </w:tcBorders>
            <w:noWrap/>
            <w:vAlign w:val="center"/>
          </w:tcPr>
          <w:p w14:paraId="41656AC9" w14:textId="77777777" w:rsidR="00572555" w:rsidRPr="00A90249" w:rsidRDefault="00572555" w:rsidP="00572555">
            <w:pPr>
              <w:jc w:val="center"/>
              <w:rPr>
                <w:rFonts w:ascii="Tahoma" w:hAnsi="Tahoma" w:cs="Tahoma"/>
                <w:sz w:val="20"/>
                <w:szCs w:val="20"/>
                <w:lang w:eastAsia="en-US"/>
              </w:rPr>
            </w:pPr>
          </w:p>
        </w:tc>
        <w:tc>
          <w:tcPr>
            <w:tcW w:w="1418" w:type="dxa"/>
            <w:tcBorders>
              <w:top w:val="single" w:sz="4" w:space="0" w:color="auto"/>
              <w:left w:val="single" w:sz="4" w:space="0" w:color="auto"/>
              <w:bottom w:val="single" w:sz="4" w:space="0" w:color="auto"/>
              <w:right w:val="single" w:sz="4" w:space="0" w:color="auto"/>
            </w:tcBorders>
            <w:noWrap/>
            <w:vAlign w:val="center"/>
          </w:tcPr>
          <w:p w14:paraId="6ABE8592" w14:textId="77777777" w:rsidR="00572555" w:rsidRPr="00A90249" w:rsidRDefault="00572555" w:rsidP="00572555">
            <w:pPr>
              <w:jc w:val="center"/>
              <w:rPr>
                <w:rFonts w:ascii="Tahoma" w:hAnsi="Tahoma" w:cs="Tahoma"/>
                <w:sz w:val="20"/>
                <w:szCs w:val="20"/>
                <w:lang w:eastAsia="en-US"/>
              </w:rPr>
            </w:pPr>
          </w:p>
        </w:tc>
      </w:tr>
      <w:tr w:rsidR="00EE1EC6" w:rsidRPr="00A90249" w14:paraId="7B3BBD74" w14:textId="77777777" w:rsidTr="00EE1EC6">
        <w:trPr>
          <w:trHeight w:val="20"/>
        </w:trPr>
        <w:tc>
          <w:tcPr>
            <w:tcW w:w="964" w:type="dxa"/>
            <w:tcBorders>
              <w:top w:val="single" w:sz="4" w:space="0" w:color="auto"/>
              <w:left w:val="single" w:sz="4" w:space="0" w:color="auto"/>
              <w:bottom w:val="single" w:sz="4" w:space="0" w:color="auto"/>
              <w:right w:val="single" w:sz="4" w:space="0" w:color="auto"/>
            </w:tcBorders>
            <w:vAlign w:val="center"/>
          </w:tcPr>
          <w:p w14:paraId="559095F9" w14:textId="77777777" w:rsidR="00572555" w:rsidRPr="00A90249" w:rsidRDefault="00572555" w:rsidP="00DA5C87">
            <w:pPr>
              <w:jc w:val="center"/>
              <w:rPr>
                <w:rFonts w:ascii="Tahoma" w:hAnsi="Tahoma" w:cs="Tahoma"/>
                <w:sz w:val="20"/>
                <w:szCs w:val="20"/>
              </w:rPr>
            </w:pPr>
            <w:r w:rsidRPr="00A90249">
              <w:rPr>
                <w:rFonts w:ascii="Tahoma" w:hAnsi="Tahoma" w:cs="Tahoma"/>
                <w:sz w:val="20"/>
                <w:szCs w:val="20"/>
              </w:rPr>
              <w:t>5.4.1</w:t>
            </w:r>
          </w:p>
        </w:tc>
        <w:tc>
          <w:tcPr>
            <w:tcW w:w="3956" w:type="dxa"/>
            <w:tcBorders>
              <w:top w:val="single" w:sz="4" w:space="0" w:color="auto"/>
              <w:left w:val="single" w:sz="4" w:space="0" w:color="auto"/>
              <w:bottom w:val="single" w:sz="4" w:space="0" w:color="auto"/>
              <w:right w:val="single" w:sz="4" w:space="0" w:color="auto"/>
            </w:tcBorders>
            <w:noWrap/>
            <w:hideMark/>
          </w:tcPr>
          <w:p w14:paraId="26D64EE5" w14:textId="77777777" w:rsidR="00572555" w:rsidRPr="00A90249" w:rsidRDefault="00572555" w:rsidP="00572555">
            <w:pPr>
              <w:jc w:val="both"/>
              <w:rPr>
                <w:rFonts w:ascii="Tahoma" w:hAnsi="Tahoma" w:cs="Tahoma"/>
                <w:sz w:val="20"/>
                <w:szCs w:val="20"/>
                <w:lang w:eastAsia="en-US"/>
              </w:rPr>
            </w:pPr>
            <w:r w:rsidRPr="00A90249">
              <w:rPr>
                <w:rFonts w:ascii="Tahoma" w:hAnsi="Tahoma" w:cs="Tahoma"/>
                <w:sz w:val="20"/>
                <w:szCs w:val="20"/>
                <w:lang w:eastAsia="en-US"/>
              </w:rPr>
              <w:t>потребление тепла</w:t>
            </w:r>
          </w:p>
        </w:tc>
        <w:tc>
          <w:tcPr>
            <w:tcW w:w="1997" w:type="dxa"/>
            <w:tcBorders>
              <w:top w:val="single" w:sz="4" w:space="0" w:color="auto"/>
              <w:left w:val="single" w:sz="4" w:space="0" w:color="auto"/>
              <w:bottom w:val="single" w:sz="4" w:space="0" w:color="auto"/>
              <w:right w:val="single" w:sz="4" w:space="0" w:color="auto"/>
            </w:tcBorders>
            <w:vAlign w:val="center"/>
            <w:hideMark/>
          </w:tcPr>
          <w:p w14:paraId="069D6E14" w14:textId="784851A3" w:rsidR="00572555" w:rsidRPr="00A90249" w:rsidRDefault="00572555" w:rsidP="00572555">
            <w:pPr>
              <w:jc w:val="center"/>
              <w:rPr>
                <w:rFonts w:ascii="Tahoma" w:hAnsi="Tahoma" w:cs="Tahoma"/>
                <w:sz w:val="20"/>
                <w:szCs w:val="20"/>
                <w:lang w:eastAsia="en-US"/>
              </w:rPr>
            </w:pPr>
            <w:r w:rsidRPr="00A90249">
              <w:rPr>
                <w:rFonts w:ascii="Tahoma" w:hAnsi="Tahoma" w:cs="Tahoma"/>
                <w:sz w:val="20"/>
                <w:szCs w:val="20"/>
                <w:lang w:eastAsia="en-US"/>
              </w:rPr>
              <w:t>Гкал/</w:t>
            </w:r>
            <w:r w:rsidR="00922B04" w:rsidRPr="00A90249">
              <w:rPr>
                <w:rFonts w:ascii="Tahoma" w:hAnsi="Tahoma" w:cs="Tahoma"/>
                <w:sz w:val="20"/>
                <w:szCs w:val="20"/>
                <w:lang w:eastAsia="en-US"/>
              </w:rPr>
              <w:t> год</w:t>
            </w:r>
          </w:p>
        </w:tc>
        <w:tc>
          <w:tcPr>
            <w:tcW w:w="1559" w:type="dxa"/>
            <w:tcBorders>
              <w:top w:val="single" w:sz="4" w:space="0" w:color="auto"/>
              <w:left w:val="single" w:sz="4" w:space="0" w:color="auto"/>
              <w:bottom w:val="single" w:sz="4" w:space="0" w:color="auto"/>
              <w:right w:val="single" w:sz="4" w:space="0" w:color="auto"/>
            </w:tcBorders>
            <w:noWrap/>
            <w:vAlign w:val="center"/>
          </w:tcPr>
          <w:p w14:paraId="6094A24C" w14:textId="3457191D" w:rsidR="00572555" w:rsidRPr="00A90249" w:rsidRDefault="00864EC0" w:rsidP="00572555">
            <w:pPr>
              <w:pStyle w:val="af5"/>
              <w:rPr>
                <w:rFonts w:ascii="Tahoma" w:hAnsi="Tahoma" w:cs="Tahoma"/>
                <w:sz w:val="20"/>
                <w:szCs w:val="20"/>
                <w:lang w:eastAsia="en-US"/>
              </w:rPr>
            </w:pPr>
            <w:r w:rsidRPr="00A90249">
              <w:rPr>
                <w:rFonts w:ascii="Tahoma" w:hAnsi="Tahoma" w:cs="Tahoma"/>
                <w:sz w:val="20"/>
                <w:szCs w:val="20"/>
                <w:lang w:eastAsia="en-US"/>
              </w:rPr>
              <w:t>н/д</w:t>
            </w:r>
          </w:p>
        </w:tc>
        <w:tc>
          <w:tcPr>
            <w:tcW w:w="1418" w:type="dxa"/>
            <w:tcBorders>
              <w:top w:val="single" w:sz="4" w:space="0" w:color="auto"/>
              <w:left w:val="single" w:sz="4" w:space="0" w:color="auto"/>
              <w:bottom w:val="single" w:sz="4" w:space="0" w:color="auto"/>
              <w:right w:val="single" w:sz="4" w:space="0" w:color="auto"/>
            </w:tcBorders>
            <w:noWrap/>
            <w:vAlign w:val="center"/>
          </w:tcPr>
          <w:p w14:paraId="41231DD1" w14:textId="388303B0" w:rsidR="00572555" w:rsidRPr="00A90249" w:rsidRDefault="00647E08" w:rsidP="00572555">
            <w:pPr>
              <w:jc w:val="center"/>
              <w:rPr>
                <w:rFonts w:ascii="Tahoma" w:hAnsi="Tahoma" w:cs="Tahoma"/>
                <w:sz w:val="20"/>
                <w:szCs w:val="20"/>
                <w:lang w:eastAsia="en-US"/>
              </w:rPr>
            </w:pPr>
            <w:r w:rsidRPr="00A90249">
              <w:rPr>
                <w:rFonts w:ascii="Tahoma" w:hAnsi="Tahoma" w:cs="Tahoma"/>
                <w:sz w:val="20"/>
                <w:szCs w:val="20"/>
                <w:lang w:eastAsia="en-US"/>
              </w:rPr>
              <w:t>2387</w:t>
            </w:r>
          </w:p>
        </w:tc>
      </w:tr>
      <w:tr w:rsidR="00EE1EC6" w:rsidRPr="00A90249" w14:paraId="2403B00B" w14:textId="77777777" w:rsidTr="00EE1EC6">
        <w:trPr>
          <w:trHeight w:val="20"/>
        </w:trPr>
        <w:tc>
          <w:tcPr>
            <w:tcW w:w="964" w:type="dxa"/>
            <w:tcBorders>
              <w:top w:val="single" w:sz="4" w:space="0" w:color="auto"/>
              <w:left w:val="single" w:sz="4" w:space="0" w:color="auto"/>
              <w:bottom w:val="single" w:sz="4" w:space="0" w:color="auto"/>
              <w:right w:val="single" w:sz="4" w:space="0" w:color="auto"/>
            </w:tcBorders>
            <w:vAlign w:val="center"/>
          </w:tcPr>
          <w:p w14:paraId="3DE005E0" w14:textId="77777777" w:rsidR="00572555" w:rsidRPr="00A90249" w:rsidRDefault="00572555" w:rsidP="00DA5C87">
            <w:pPr>
              <w:jc w:val="center"/>
              <w:rPr>
                <w:rFonts w:ascii="Tahoma" w:hAnsi="Tahoma" w:cs="Tahoma"/>
                <w:sz w:val="20"/>
                <w:szCs w:val="20"/>
              </w:rPr>
            </w:pPr>
          </w:p>
        </w:tc>
        <w:tc>
          <w:tcPr>
            <w:tcW w:w="3956" w:type="dxa"/>
            <w:tcBorders>
              <w:top w:val="single" w:sz="4" w:space="0" w:color="auto"/>
              <w:left w:val="single" w:sz="4" w:space="0" w:color="auto"/>
              <w:bottom w:val="single" w:sz="4" w:space="0" w:color="auto"/>
              <w:right w:val="single" w:sz="4" w:space="0" w:color="auto"/>
            </w:tcBorders>
            <w:noWrap/>
            <w:hideMark/>
          </w:tcPr>
          <w:p w14:paraId="564E2A3B" w14:textId="77777777" w:rsidR="00572555" w:rsidRPr="00A90249" w:rsidRDefault="00572555" w:rsidP="00572555">
            <w:pPr>
              <w:jc w:val="both"/>
              <w:rPr>
                <w:rFonts w:ascii="Tahoma" w:hAnsi="Tahoma" w:cs="Tahoma"/>
                <w:sz w:val="20"/>
                <w:szCs w:val="20"/>
                <w:lang w:eastAsia="en-US"/>
              </w:rPr>
            </w:pPr>
            <w:r w:rsidRPr="00A90249">
              <w:rPr>
                <w:rFonts w:ascii="Tahoma" w:hAnsi="Tahoma" w:cs="Tahoma"/>
                <w:sz w:val="20"/>
                <w:szCs w:val="20"/>
                <w:lang w:eastAsia="en-US"/>
              </w:rPr>
              <w:t>в том числе</w:t>
            </w:r>
            <w:r w:rsidRPr="00A90249">
              <w:rPr>
                <w:rFonts w:ascii="Tahoma" w:hAnsi="Tahoma" w:cs="Tahoma"/>
                <w:sz w:val="20"/>
                <w:szCs w:val="20"/>
                <w:lang w:val="en-US" w:eastAsia="en-US"/>
              </w:rPr>
              <w:t>:</w:t>
            </w:r>
            <w:r w:rsidRPr="00A90249">
              <w:rPr>
                <w:rFonts w:ascii="Tahoma" w:hAnsi="Tahoma" w:cs="Tahoma"/>
                <w:sz w:val="20"/>
                <w:szCs w:val="20"/>
                <w:lang w:eastAsia="en-US"/>
              </w:rPr>
              <w:t xml:space="preserve"> </w:t>
            </w:r>
          </w:p>
        </w:tc>
        <w:tc>
          <w:tcPr>
            <w:tcW w:w="1997" w:type="dxa"/>
            <w:tcBorders>
              <w:top w:val="single" w:sz="4" w:space="0" w:color="auto"/>
              <w:left w:val="single" w:sz="4" w:space="0" w:color="auto"/>
              <w:bottom w:val="single" w:sz="4" w:space="0" w:color="auto"/>
              <w:right w:val="single" w:sz="4" w:space="0" w:color="auto"/>
            </w:tcBorders>
            <w:vAlign w:val="center"/>
            <w:hideMark/>
          </w:tcPr>
          <w:p w14:paraId="0FB6FAB2" w14:textId="77777777" w:rsidR="00572555" w:rsidRPr="00A90249" w:rsidRDefault="00572555" w:rsidP="00572555">
            <w:pPr>
              <w:jc w:val="center"/>
              <w:rPr>
                <w:rFonts w:ascii="Tahoma" w:hAnsi="Tahoma" w:cs="Tahoma"/>
                <w:sz w:val="20"/>
                <w:szCs w:val="20"/>
                <w:lang w:eastAsia="en-US"/>
              </w:rPr>
            </w:pPr>
          </w:p>
        </w:tc>
        <w:tc>
          <w:tcPr>
            <w:tcW w:w="1559" w:type="dxa"/>
            <w:tcBorders>
              <w:top w:val="single" w:sz="4" w:space="0" w:color="auto"/>
              <w:left w:val="single" w:sz="4" w:space="0" w:color="auto"/>
              <w:bottom w:val="single" w:sz="4" w:space="0" w:color="auto"/>
              <w:right w:val="single" w:sz="4" w:space="0" w:color="auto"/>
            </w:tcBorders>
            <w:noWrap/>
            <w:vAlign w:val="center"/>
          </w:tcPr>
          <w:p w14:paraId="79BC294C" w14:textId="77777777" w:rsidR="00572555" w:rsidRPr="00A90249" w:rsidRDefault="00572555" w:rsidP="00572555">
            <w:pPr>
              <w:pStyle w:val="af5"/>
              <w:rPr>
                <w:rFonts w:ascii="Tahoma" w:hAnsi="Tahoma" w:cs="Tahoma"/>
                <w:sz w:val="20"/>
                <w:szCs w:val="20"/>
                <w:lang w:eastAsia="en-US"/>
              </w:rPr>
            </w:pPr>
          </w:p>
        </w:tc>
        <w:tc>
          <w:tcPr>
            <w:tcW w:w="1418" w:type="dxa"/>
            <w:tcBorders>
              <w:top w:val="single" w:sz="4" w:space="0" w:color="auto"/>
              <w:left w:val="single" w:sz="4" w:space="0" w:color="auto"/>
              <w:bottom w:val="single" w:sz="4" w:space="0" w:color="auto"/>
              <w:right w:val="single" w:sz="4" w:space="0" w:color="auto"/>
            </w:tcBorders>
            <w:noWrap/>
            <w:vAlign w:val="center"/>
          </w:tcPr>
          <w:p w14:paraId="42893003" w14:textId="77777777" w:rsidR="00572555" w:rsidRPr="00A90249" w:rsidRDefault="00572555" w:rsidP="00572555">
            <w:pPr>
              <w:jc w:val="center"/>
              <w:rPr>
                <w:rFonts w:ascii="Tahoma" w:hAnsi="Tahoma" w:cs="Tahoma"/>
                <w:sz w:val="20"/>
                <w:szCs w:val="20"/>
                <w:lang w:eastAsia="en-US"/>
              </w:rPr>
            </w:pPr>
          </w:p>
        </w:tc>
      </w:tr>
      <w:tr w:rsidR="00EE1EC6" w:rsidRPr="00A90249" w14:paraId="5766C112" w14:textId="77777777" w:rsidTr="00EE1EC6">
        <w:trPr>
          <w:trHeight w:val="20"/>
        </w:trPr>
        <w:tc>
          <w:tcPr>
            <w:tcW w:w="964" w:type="dxa"/>
            <w:tcBorders>
              <w:top w:val="single" w:sz="4" w:space="0" w:color="auto"/>
              <w:left w:val="single" w:sz="4" w:space="0" w:color="auto"/>
              <w:bottom w:val="single" w:sz="4" w:space="0" w:color="auto"/>
              <w:right w:val="single" w:sz="4" w:space="0" w:color="auto"/>
            </w:tcBorders>
            <w:vAlign w:val="center"/>
          </w:tcPr>
          <w:p w14:paraId="3C855E61" w14:textId="77777777" w:rsidR="00572555" w:rsidRPr="00A90249" w:rsidRDefault="00572555" w:rsidP="00DA5C87">
            <w:pPr>
              <w:jc w:val="center"/>
              <w:rPr>
                <w:rFonts w:ascii="Tahoma" w:hAnsi="Tahoma" w:cs="Tahoma"/>
                <w:sz w:val="20"/>
                <w:szCs w:val="20"/>
              </w:rPr>
            </w:pPr>
            <w:r w:rsidRPr="00A90249">
              <w:rPr>
                <w:rFonts w:ascii="Tahoma" w:hAnsi="Tahoma" w:cs="Tahoma"/>
                <w:sz w:val="20"/>
                <w:szCs w:val="20"/>
              </w:rPr>
              <w:t>5.4.1.1</w:t>
            </w:r>
          </w:p>
        </w:tc>
        <w:tc>
          <w:tcPr>
            <w:tcW w:w="3956" w:type="dxa"/>
            <w:tcBorders>
              <w:top w:val="single" w:sz="4" w:space="0" w:color="auto"/>
              <w:left w:val="single" w:sz="4" w:space="0" w:color="auto"/>
              <w:bottom w:val="single" w:sz="4" w:space="0" w:color="auto"/>
              <w:right w:val="single" w:sz="4" w:space="0" w:color="auto"/>
            </w:tcBorders>
            <w:noWrap/>
          </w:tcPr>
          <w:p w14:paraId="6382748C" w14:textId="0E54DA6B" w:rsidR="00572555" w:rsidRPr="00A90249" w:rsidRDefault="00572555" w:rsidP="00572555">
            <w:pPr>
              <w:jc w:val="both"/>
              <w:rPr>
                <w:rFonts w:ascii="Tahoma" w:hAnsi="Tahoma" w:cs="Tahoma"/>
                <w:sz w:val="20"/>
                <w:szCs w:val="20"/>
                <w:lang w:eastAsia="en-US"/>
              </w:rPr>
            </w:pPr>
            <w:r w:rsidRPr="00A90249">
              <w:rPr>
                <w:rFonts w:ascii="Tahoma" w:hAnsi="Tahoma" w:cs="Tahoma"/>
                <w:sz w:val="20"/>
                <w:szCs w:val="20"/>
                <w:lang w:eastAsia="en-US"/>
              </w:rPr>
              <w:t>на коммунально-бытовые нужды</w:t>
            </w:r>
          </w:p>
        </w:tc>
        <w:tc>
          <w:tcPr>
            <w:tcW w:w="1997" w:type="dxa"/>
            <w:tcBorders>
              <w:top w:val="single" w:sz="4" w:space="0" w:color="auto"/>
              <w:left w:val="single" w:sz="4" w:space="0" w:color="auto"/>
              <w:bottom w:val="single" w:sz="4" w:space="0" w:color="auto"/>
              <w:right w:val="single" w:sz="4" w:space="0" w:color="auto"/>
            </w:tcBorders>
            <w:vAlign w:val="center"/>
          </w:tcPr>
          <w:p w14:paraId="1EBDF960" w14:textId="497DCC5C" w:rsidR="00572555" w:rsidRPr="00A90249" w:rsidRDefault="00572555" w:rsidP="00572555">
            <w:pPr>
              <w:jc w:val="center"/>
              <w:rPr>
                <w:rFonts w:ascii="Tahoma" w:hAnsi="Tahoma" w:cs="Tahoma"/>
                <w:sz w:val="20"/>
                <w:szCs w:val="20"/>
                <w:lang w:eastAsia="en-US"/>
              </w:rPr>
            </w:pPr>
            <w:r w:rsidRPr="00A90249">
              <w:rPr>
                <w:rFonts w:ascii="Tahoma" w:hAnsi="Tahoma" w:cs="Tahoma"/>
                <w:sz w:val="20"/>
                <w:szCs w:val="20"/>
                <w:lang w:eastAsia="en-US"/>
              </w:rPr>
              <w:t>Гкал/</w:t>
            </w:r>
            <w:r w:rsidR="00922B04" w:rsidRPr="00A90249">
              <w:rPr>
                <w:rFonts w:ascii="Tahoma" w:hAnsi="Tahoma" w:cs="Tahoma"/>
                <w:sz w:val="20"/>
                <w:szCs w:val="20"/>
                <w:lang w:eastAsia="en-US"/>
              </w:rPr>
              <w:t> год</w:t>
            </w:r>
          </w:p>
        </w:tc>
        <w:tc>
          <w:tcPr>
            <w:tcW w:w="1559" w:type="dxa"/>
            <w:tcBorders>
              <w:top w:val="single" w:sz="4" w:space="0" w:color="auto"/>
              <w:left w:val="single" w:sz="4" w:space="0" w:color="auto"/>
              <w:bottom w:val="single" w:sz="4" w:space="0" w:color="auto"/>
              <w:right w:val="single" w:sz="4" w:space="0" w:color="auto"/>
            </w:tcBorders>
            <w:noWrap/>
            <w:vAlign w:val="center"/>
          </w:tcPr>
          <w:p w14:paraId="79149B88" w14:textId="086D78C5" w:rsidR="00572555" w:rsidRPr="00A90249" w:rsidRDefault="00864EC0" w:rsidP="00572555">
            <w:pPr>
              <w:pStyle w:val="af5"/>
              <w:rPr>
                <w:rFonts w:ascii="Tahoma" w:hAnsi="Tahoma" w:cs="Tahoma"/>
                <w:sz w:val="20"/>
                <w:szCs w:val="20"/>
                <w:lang w:eastAsia="en-US"/>
              </w:rPr>
            </w:pPr>
            <w:r w:rsidRPr="00A90249">
              <w:rPr>
                <w:rFonts w:ascii="Tahoma" w:hAnsi="Tahoma" w:cs="Tahoma"/>
                <w:sz w:val="20"/>
                <w:szCs w:val="20"/>
                <w:lang w:eastAsia="en-US"/>
              </w:rPr>
              <w:t>н/д</w:t>
            </w:r>
          </w:p>
        </w:tc>
        <w:tc>
          <w:tcPr>
            <w:tcW w:w="1418" w:type="dxa"/>
            <w:tcBorders>
              <w:top w:val="single" w:sz="4" w:space="0" w:color="auto"/>
              <w:left w:val="single" w:sz="4" w:space="0" w:color="auto"/>
              <w:bottom w:val="single" w:sz="4" w:space="0" w:color="auto"/>
              <w:right w:val="single" w:sz="4" w:space="0" w:color="auto"/>
            </w:tcBorders>
            <w:noWrap/>
            <w:vAlign w:val="center"/>
          </w:tcPr>
          <w:p w14:paraId="269FB16F" w14:textId="5360D30C" w:rsidR="00572555" w:rsidRPr="00A90249" w:rsidRDefault="00647E08" w:rsidP="00572555">
            <w:pPr>
              <w:jc w:val="center"/>
              <w:rPr>
                <w:rFonts w:ascii="Tahoma" w:hAnsi="Tahoma" w:cs="Tahoma"/>
                <w:sz w:val="20"/>
                <w:szCs w:val="20"/>
                <w:lang w:eastAsia="en-US"/>
              </w:rPr>
            </w:pPr>
            <w:r w:rsidRPr="00A90249">
              <w:rPr>
                <w:rFonts w:ascii="Tahoma" w:hAnsi="Tahoma" w:cs="Tahoma"/>
                <w:sz w:val="20"/>
                <w:szCs w:val="20"/>
                <w:lang w:eastAsia="en-US"/>
              </w:rPr>
              <w:t>2387</w:t>
            </w:r>
          </w:p>
        </w:tc>
      </w:tr>
      <w:tr w:rsidR="00EE1EC6" w:rsidRPr="00A90249" w14:paraId="465FBCAA" w14:textId="77777777" w:rsidTr="00EE1EC6">
        <w:trPr>
          <w:trHeight w:val="20"/>
        </w:trPr>
        <w:tc>
          <w:tcPr>
            <w:tcW w:w="964" w:type="dxa"/>
            <w:tcBorders>
              <w:top w:val="single" w:sz="4" w:space="0" w:color="auto"/>
              <w:left w:val="single" w:sz="4" w:space="0" w:color="auto"/>
              <w:bottom w:val="single" w:sz="4" w:space="0" w:color="auto"/>
              <w:right w:val="single" w:sz="4" w:space="0" w:color="auto"/>
            </w:tcBorders>
            <w:vAlign w:val="center"/>
          </w:tcPr>
          <w:p w14:paraId="1C09AFE6" w14:textId="77777777" w:rsidR="00572555" w:rsidRPr="00A90249" w:rsidRDefault="00572555" w:rsidP="00DA5C87">
            <w:pPr>
              <w:jc w:val="center"/>
              <w:rPr>
                <w:rFonts w:ascii="Tahoma" w:hAnsi="Tahoma" w:cs="Tahoma"/>
                <w:b/>
                <w:sz w:val="20"/>
                <w:szCs w:val="20"/>
              </w:rPr>
            </w:pPr>
            <w:r w:rsidRPr="00A90249">
              <w:rPr>
                <w:rFonts w:ascii="Tahoma" w:hAnsi="Tahoma" w:cs="Tahoma"/>
                <w:b/>
                <w:sz w:val="20"/>
                <w:szCs w:val="20"/>
              </w:rPr>
              <w:t>5.5</w:t>
            </w:r>
          </w:p>
        </w:tc>
        <w:tc>
          <w:tcPr>
            <w:tcW w:w="3956" w:type="dxa"/>
            <w:tcBorders>
              <w:top w:val="single" w:sz="4" w:space="0" w:color="auto"/>
              <w:left w:val="single" w:sz="4" w:space="0" w:color="auto"/>
              <w:bottom w:val="single" w:sz="4" w:space="0" w:color="auto"/>
              <w:right w:val="single" w:sz="4" w:space="0" w:color="auto"/>
            </w:tcBorders>
            <w:noWrap/>
            <w:hideMark/>
          </w:tcPr>
          <w:p w14:paraId="3AADD4A9" w14:textId="77777777" w:rsidR="00572555" w:rsidRPr="00A90249" w:rsidRDefault="00572555" w:rsidP="00572555">
            <w:pPr>
              <w:jc w:val="both"/>
              <w:rPr>
                <w:rFonts w:ascii="Tahoma" w:hAnsi="Tahoma" w:cs="Tahoma"/>
                <w:b/>
                <w:sz w:val="20"/>
                <w:szCs w:val="20"/>
                <w:lang w:eastAsia="en-US"/>
              </w:rPr>
            </w:pPr>
            <w:r w:rsidRPr="00A90249">
              <w:rPr>
                <w:rFonts w:ascii="Tahoma" w:hAnsi="Tahoma" w:cs="Tahoma"/>
                <w:b/>
                <w:sz w:val="20"/>
                <w:szCs w:val="20"/>
                <w:lang w:eastAsia="en-US"/>
              </w:rPr>
              <w:t>Газоснабжение</w:t>
            </w:r>
          </w:p>
        </w:tc>
        <w:tc>
          <w:tcPr>
            <w:tcW w:w="1997" w:type="dxa"/>
            <w:tcBorders>
              <w:top w:val="single" w:sz="4" w:space="0" w:color="auto"/>
              <w:left w:val="single" w:sz="4" w:space="0" w:color="auto"/>
              <w:bottom w:val="single" w:sz="4" w:space="0" w:color="auto"/>
              <w:right w:val="single" w:sz="4" w:space="0" w:color="auto"/>
            </w:tcBorders>
            <w:vAlign w:val="center"/>
          </w:tcPr>
          <w:p w14:paraId="39C42386" w14:textId="77777777" w:rsidR="00572555" w:rsidRPr="00A90249" w:rsidRDefault="00572555" w:rsidP="00572555">
            <w:pPr>
              <w:jc w:val="center"/>
              <w:rPr>
                <w:rFonts w:ascii="Tahoma" w:hAnsi="Tahoma" w:cs="Tahoma"/>
                <w:sz w:val="20"/>
                <w:szCs w:val="20"/>
                <w:lang w:eastAsia="en-US"/>
              </w:rPr>
            </w:pPr>
          </w:p>
        </w:tc>
        <w:tc>
          <w:tcPr>
            <w:tcW w:w="1559" w:type="dxa"/>
            <w:tcBorders>
              <w:top w:val="single" w:sz="4" w:space="0" w:color="auto"/>
              <w:left w:val="single" w:sz="4" w:space="0" w:color="auto"/>
              <w:bottom w:val="single" w:sz="4" w:space="0" w:color="auto"/>
              <w:right w:val="single" w:sz="4" w:space="0" w:color="auto"/>
            </w:tcBorders>
            <w:noWrap/>
            <w:vAlign w:val="center"/>
          </w:tcPr>
          <w:p w14:paraId="34939423" w14:textId="77777777" w:rsidR="00572555" w:rsidRPr="00A90249" w:rsidRDefault="00572555" w:rsidP="00572555">
            <w:pPr>
              <w:jc w:val="center"/>
              <w:rPr>
                <w:rFonts w:ascii="Tahoma" w:hAnsi="Tahoma" w:cs="Tahoma"/>
                <w:sz w:val="20"/>
                <w:szCs w:val="20"/>
                <w:lang w:eastAsia="en-US"/>
              </w:rPr>
            </w:pPr>
          </w:p>
        </w:tc>
        <w:tc>
          <w:tcPr>
            <w:tcW w:w="1418" w:type="dxa"/>
            <w:tcBorders>
              <w:top w:val="single" w:sz="4" w:space="0" w:color="auto"/>
              <w:left w:val="single" w:sz="4" w:space="0" w:color="auto"/>
              <w:bottom w:val="single" w:sz="4" w:space="0" w:color="auto"/>
              <w:right w:val="single" w:sz="4" w:space="0" w:color="auto"/>
            </w:tcBorders>
            <w:noWrap/>
            <w:vAlign w:val="center"/>
          </w:tcPr>
          <w:p w14:paraId="1CA6CEFF" w14:textId="77777777" w:rsidR="00572555" w:rsidRPr="00A90249" w:rsidRDefault="00572555" w:rsidP="00572555">
            <w:pPr>
              <w:jc w:val="center"/>
              <w:rPr>
                <w:rFonts w:ascii="Tahoma" w:hAnsi="Tahoma" w:cs="Tahoma"/>
                <w:sz w:val="20"/>
                <w:szCs w:val="20"/>
                <w:lang w:eastAsia="en-US"/>
              </w:rPr>
            </w:pPr>
          </w:p>
        </w:tc>
      </w:tr>
      <w:tr w:rsidR="00EE1EC6" w:rsidRPr="00A90249" w14:paraId="249AD3F9" w14:textId="77777777" w:rsidTr="00EE1EC6">
        <w:trPr>
          <w:trHeight w:val="20"/>
        </w:trPr>
        <w:tc>
          <w:tcPr>
            <w:tcW w:w="964" w:type="dxa"/>
            <w:tcBorders>
              <w:top w:val="single" w:sz="4" w:space="0" w:color="auto"/>
              <w:left w:val="single" w:sz="4" w:space="0" w:color="auto"/>
              <w:bottom w:val="single" w:sz="4" w:space="0" w:color="auto"/>
              <w:right w:val="single" w:sz="4" w:space="0" w:color="auto"/>
            </w:tcBorders>
            <w:vAlign w:val="center"/>
          </w:tcPr>
          <w:p w14:paraId="61D5B027" w14:textId="77777777" w:rsidR="00864EC0" w:rsidRPr="00A90249" w:rsidRDefault="00864EC0" w:rsidP="00864EC0">
            <w:pPr>
              <w:jc w:val="center"/>
              <w:rPr>
                <w:rFonts w:ascii="Tahoma" w:hAnsi="Tahoma" w:cs="Tahoma"/>
                <w:sz w:val="20"/>
                <w:szCs w:val="20"/>
              </w:rPr>
            </w:pPr>
            <w:r w:rsidRPr="00A90249">
              <w:rPr>
                <w:rFonts w:ascii="Tahoma" w:hAnsi="Tahoma" w:cs="Tahoma"/>
                <w:sz w:val="20"/>
                <w:szCs w:val="20"/>
              </w:rPr>
              <w:t>5.5.1</w:t>
            </w:r>
          </w:p>
        </w:tc>
        <w:tc>
          <w:tcPr>
            <w:tcW w:w="3956" w:type="dxa"/>
            <w:tcBorders>
              <w:top w:val="single" w:sz="4" w:space="0" w:color="auto"/>
              <w:left w:val="single" w:sz="4" w:space="0" w:color="auto"/>
              <w:bottom w:val="single" w:sz="4" w:space="0" w:color="auto"/>
              <w:right w:val="single" w:sz="4" w:space="0" w:color="auto"/>
            </w:tcBorders>
            <w:noWrap/>
            <w:hideMark/>
          </w:tcPr>
          <w:p w14:paraId="5DD3C5AC" w14:textId="77777777" w:rsidR="00864EC0" w:rsidRPr="00A90249" w:rsidRDefault="00864EC0" w:rsidP="00864EC0">
            <w:pPr>
              <w:jc w:val="both"/>
              <w:rPr>
                <w:rFonts w:ascii="Tahoma" w:hAnsi="Tahoma" w:cs="Tahoma"/>
                <w:sz w:val="20"/>
                <w:szCs w:val="20"/>
                <w:lang w:eastAsia="en-US"/>
              </w:rPr>
            </w:pPr>
            <w:r w:rsidRPr="00A90249">
              <w:rPr>
                <w:rFonts w:ascii="Tahoma" w:hAnsi="Tahoma" w:cs="Tahoma"/>
                <w:sz w:val="20"/>
                <w:szCs w:val="20"/>
                <w:lang w:eastAsia="en-US"/>
              </w:rPr>
              <w:t>удельный вес газа в топливном балансе поселения</w:t>
            </w:r>
          </w:p>
        </w:tc>
        <w:tc>
          <w:tcPr>
            <w:tcW w:w="1997" w:type="dxa"/>
            <w:tcBorders>
              <w:top w:val="single" w:sz="4" w:space="0" w:color="auto"/>
              <w:left w:val="single" w:sz="4" w:space="0" w:color="auto"/>
              <w:bottom w:val="single" w:sz="4" w:space="0" w:color="auto"/>
              <w:right w:val="single" w:sz="4" w:space="0" w:color="auto"/>
            </w:tcBorders>
            <w:vAlign w:val="center"/>
            <w:hideMark/>
          </w:tcPr>
          <w:p w14:paraId="20533AD7" w14:textId="77777777" w:rsidR="00864EC0" w:rsidRPr="00A90249" w:rsidRDefault="00864EC0" w:rsidP="00864EC0">
            <w:pPr>
              <w:jc w:val="center"/>
              <w:rPr>
                <w:rFonts w:ascii="Tahoma" w:hAnsi="Tahoma" w:cs="Tahoma"/>
                <w:sz w:val="20"/>
                <w:szCs w:val="20"/>
                <w:lang w:eastAsia="en-US"/>
              </w:rPr>
            </w:pPr>
            <w:r w:rsidRPr="00A90249">
              <w:rPr>
                <w:rFonts w:ascii="Tahoma" w:hAnsi="Tahoma" w:cs="Tahoma"/>
                <w:sz w:val="20"/>
                <w:szCs w:val="20"/>
                <w:lang w:eastAsia="en-US"/>
              </w:rPr>
              <w:t>%</w:t>
            </w:r>
          </w:p>
        </w:tc>
        <w:tc>
          <w:tcPr>
            <w:tcW w:w="1559" w:type="dxa"/>
            <w:tcBorders>
              <w:top w:val="single" w:sz="4" w:space="0" w:color="auto"/>
              <w:left w:val="single" w:sz="4" w:space="0" w:color="auto"/>
              <w:bottom w:val="single" w:sz="4" w:space="0" w:color="auto"/>
              <w:right w:val="single" w:sz="4" w:space="0" w:color="auto"/>
            </w:tcBorders>
            <w:noWrap/>
            <w:vAlign w:val="center"/>
          </w:tcPr>
          <w:p w14:paraId="34051E67" w14:textId="66B77959" w:rsidR="00864EC0" w:rsidRPr="00A90249" w:rsidRDefault="00864EC0" w:rsidP="00864EC0">
            <w:pPr>
              <w:jc w:val="center"/>
              <w:rPr>
                <w:rFonts w:ascii="Tahoma" w:hAnsi="Tahoma" w:cs="Tahoma"/>
                <w:sz w:val="20"/>
                <w:szCs w:val="20"/>
                <w:lang w:eastAsia="en-US"/>
              </w:rPr>
            </w:pPr>
            <w:r w:rsidRPr="00A90249">
              <w:rPr>
                <w:rFonts w:ascii="Tahoma" w:hAnsi="Tahoma" w:cs="Tahoma"/>
                <w:sz w:val="20"/>
                <w:szCs w:val="20"/>
                <w:lang w:eastAsia="en-US"/>
              </w:rPr>
              <w:t>н/д</w:t>
            </w:r>
          </w:p>
        </w:tc>
        <w:tc>
          <w:tcPr>
            <w:tcW w:w="1418" w:type="dxa"/>
            <w:tcBorders>
              <w:top w:val="single" w:sz="4" w:space="0" w:color="auto"/>
              <w:left w:val="single" w:sz="4" w:space="0" w:color="auto"/>
              <w:bottom w:val="single" w:sz="4" w:space="0" w:color="auto"/>
              <w:right w:val="single" w:sz="4" w:space="0" w:color="auto"/>
            </w:tcBorders>
            <w:noWrap/>
            <w:vAlign w:val="center"/>
          </w:tcPr>
          <w:p w14:paraId="436C1628" w14:textId="77777777" w:rsidR="00864EC0" w:rsidRPr="00A90249" w:rsidRDefault="00864EC0" w:rsidP="00864EC0">
            <w:pPr>
              <w:jc w:val="center"/>
              <w:rPr>
                <w:rFonts w:ascii="Tahoma" w:hAnsi="Tahoma" w:cs="Tahoma"/>
                <w:sz w:val="20"/>
                <w:szCs w:val="20"/>
                <w:lang w:eastAsia="en-US"/>
              </w:rPr>
            </w:pPr>
            <w:r w:rsidRPr="00A90249">
              <w:rPr>
                <w:rFonts w:ascii="Tahoma" w:hAnsi="Tahoma" w:cs="Tahoma"/>
                <w:sz w:val="20"/>
                <w:szCs w:val="20"/>
                <w:lang w:eastAsia="en-US"/>
              </w:rPr>
              <w:t>100</w:t>
            </w:r>
          </w:p>
        </w:tc>
      </w:tr>
      <w:tr w:rsidR="00EE1EC6" w:rsidRPr="00A90249" w14:paraId="3DE22295" w14:textId="77777777" w:rsidTr="00EE1EC6">
        <w:trPr>
          <w:trHeight w:val="20"/>
        </w:trPr>
        <w:tc>
          <w:tcPr>
            <w:tcW w:w="964" w:type="dxa"/>
            <w:tcBorders>
              <w:top w:val="single" w:sz="4" w:space="0" w:color="auto"/>
              <w:left w:val="single" w:sz="4" w:space="0" w:color="auto"/>
              <w:bottom w:val="single" w:sz="4" w:space="0" w:color="auto"/>
              <w:right w:val="single" w:sz="4" w:space="0" w:color="auto"/>
            </w:tcBorders>
            <w:vAlign w:val="center"/>
          </w:tcPr>
          <w:p w14:paraId="62C2D052" w14:textId="77777777" w:rsidR="00864EC0" w:rsidRPr="00A90249" w:rsidRDefault="00864EC0" w:rsidP="00864EC0">
            <w:pPr>
              <w:jc w:val="center"/>
              <w:rPr>
                <w:rFonts w:ascii="Tahoma" w:hAnsi="Tahoma" w:cs="Tahoma"/>
                <w:sz w:val="20"/>
                <w:szCs w:val="20"/>
              </w:rPr>
            </w:pPr>
            <w:r w:rsidRPr="00A90249">
              <w:rPr>
                <w:rFonts w:ascii="Tahoma" w:hAnsi="Tahoma" w:cs="Tahoma"/>
                <w:sz w:val="20"/>
                <w:szCs w:val="20"/>
              </w:rPr>
              <w:t>5.5.2</w:t>
            </w:r>
          </w:p>
        </w:tc>
        <w:tc>
          <w:tcPr>
            <w:tcW w:w="3956" w:type="dxa"/>
            <w:tcBorders>
              <w:top w:val="single" w:sz="4" w:space="0" w:color="auto"/>
              <w:left w:val="single" w:sz="4" w:space="0" w:color="auto"/>
              <w:bottom w:val="single" w:sz="4" w:space="0" w:color="auto"/>
              <w:right w:val="single" w:sz="4" w:space="0" w:color="auto"/>
            </w:tcBorders>
            <w:noWrap/>
            <w:hideMark/>
          </w:tcPr>
          <w:p w14:paraId="66BEC3F6" w14:textId="139D9872" w:rsidR="00864EC0" w:rsidRPr="00A90249" w:rsidRDefault="00864EC0" w:rsidP="00864EC0">
            <w:pPr>
              <w:jc w:val="both"/>
              <w:rPr>
                <w:rFonts w:ascii="Tahoma" w:hAnsi="Tahoma" w:cs="Tahoma"/>
                <w:sz w:val="20"/>
                <w:szCs w:val="20"/>
                <w:lang w:eastAsia="en-US"/>
              </w:rPr>
            </w:pPr>
            <w:r w:rsidRPr="00A90249">
              <w:rPr>
                <w:rFonts w:ascii="Tahoma" w:hAnsi="Tahoma" w:cs="Tahoma"/>
                <w:sz w:val="20"/>
                <w:szCs w:val="20"/>
                <w:lang w:eastAsia="en-US"/>
              </w:rPr>
              <w:t>потребление газа – всего</w:t>
            </w:r>
          </w:p>
        </w:tc>
        <w:tc>
          <w:tcPr>
            <w:tcW w:w="1997" w:type="dxa"/>
            <w:tcBorders>
              <w:top w:val="single" w:sz="4" w:space="0" w:color="auto"/>
              <w:left w:val="single" w:sz="4" w:space="0" w:color="auto"/>
              <w:bottom w:val="single" w:sz="4" w:space="0" w:color="auto"/>
              <w:right w:val="single" w:sz="4" w:space="0" w:color="auto"/>
            </w:tcBorders>
            <w:vAlign w:val="center"/>
            <w:hideMark/>
          </w:tcPr>
          <w:p w14:paraId="3F709CF8" w14:textId="2F1521FD" w:rsidR="00864EC0" w:rsidRPr="00A90249" w:rsidRDefault="00864EC0" w:rsidP="00864EC0">
            <w:pPr>
              <w:jc w:val="center"/>
              <w:rPr>
                <w:rFonts w:ascii="Tahoma" w:hAnsi="Tahoma" w:cs="Tahoma"/>
                <w:sz w:val="20"/>
                <w:szCs w:val="20"/>
                <w:lang w:eastAsia="en-US"/>
              </w:rPr>
            </w:pPr>
            <w:r w:rsidRPr="00A90249">
              <w:rPr>
                <w:rFonts w:ascii="Tahoma" w:hAnsi="Tahoma" w:cs="Tahoma"/>
                <w:sz w:val="20"/>
                <w:szCs w:val="20"/>
                <w:lang w:eastAsia="en-US"/>
              </w:rPr>
              <w:t>млн куб. м/ год</w:t>
            </w:r>
          </w:p>
        </w:tc>
        <w:tc>
          <w:tcPr>
            <w:tcW w:w="1559" w:type="dxa"/>
            <w:tcBorders>
              <w:top w:val="single" w:sz="4" w:space="0" w:color="auto"/>
              <w:left w:val="single" w:sz="4" w:space="0" w:color="auto"/>
              <w:bottom w:val="single" w:sz="4" w:space="0" w:color="auto"/>
              <w:right w:val="single" w:sz="4" w:space="0" w:color="auto"/>
            </w:tcBorders>
            <w:noWrap/>
            <w:vAlign w:val="center"/>
          </w:tcPr>
          <w:p w14:paraId="5E429F72" w14:textId="3AA37D6E" w:rsidR="00864EC0" w:rsidRPr="00A90249" w:rsidRDefault="00864EC0" w:rsidP="00864EC0">
            <w:pPr>
              <w:jc w:val="center"/>
              <w:rPr>
                <w:rFonts w:ascii="Tahoma" w:hAnsi="Tahoma" w:cs="Tahoma"/>
                <w:sz w:val="20"/>
                <w:szCs w:val="20"/>
                <w:lang w:eastAsia="en-US"/>
              </w:rPr>
            </w:pPr>
            <w:r w:rsidRPr="00A90249">
              <w:rPr>
                <w:rFonts w:ascii="Tahoma" w:hAnsi="Tahoma" w:cs="Tahoma"/>
                <w:sz w:val="20"/>
                <w:szCs w:val="20"/>
                <w:lang w:eastAsia="en-US"/>
              </w:rPr>
              <w:t>н/д</w:t>
            </w:r>
          </w:p>
        </w:tc>
        <w:tc>
          <w:tcPr>
            <w:tcW w:w="1418" w:type="dxa"/>
            <w:tcBorders>
              <w:top w:val="single" w:sz="4" w:space="0" w:color="auto"/>
              <w:left w:val="single" w:sz="4" w:space="0" w:color="auto"/>
              <w:bottom w:val="single" w:sz="4" w:space="0" w:color="auto"/>
              <w:right w:val="single" w:sz="4" w:space="0" w:color="auto"/>
            </w:tcBorders>
            <w:noWrap/>
            <w:vAlign w:val="center"/>
          </w:tcPr>
          <w:p w14:paraId="3CEBD1F3" w14:textId="0626CB14" w:rsidR="00864EC0" w:rsidRPr="00A90249" w:rsidRDefault="00864EC0" w:rsidP="00864EC0">
            <w:pPr>
              <w:jc w:val="center"/>
              <w:rPr>
                <w:rFonts w:ascii="Tahoma" w:hAnsi="Tahoma" w:cs="Tahoma"/>
                <w:sz w:val="20"/>
                <w:szCs w:val="20"/>
                <w:lang w:eastAsia="en-US"/>
              </w:rPr>
            </w:pPr>
            <w:r w:rsidRPr="00A90249">
              <w:rPr>
                <w:rFonts w:ascii="Tahoma" w:hAnsi="Tahoma" w:cs="Tahoma"/>
                <w:sz w:val="20"/>
                <w:szCs w:val="20"/>
                <w:lang w:eastAsia="en-US"/>
              </w:rPr>
              <w:t>0,38</w:t>
            </w:r>
          </w:p>
        </w:tc>
      </w:tr>
      <w:tr w:rsidR="00EE1EC6" w:rsidRPr="00A90249" w14:paraId="25AE9636" w14:textId="77777777" w:rsidTr="00EE1EC6">
        <w:trPr>
          <w:trHeight w:val="20"/>
        </w:trPr>
        <w:tc>
          <w:tcPr>
            <w:tcW w:w="964" w:type="dxa"/>
            <w:tcBorders>
              <w:top w:val="single" w:sz="4" w:space="0" w:color="auto"/>
              <w:left w:val="single" w:sz="4" w:space="0" w:color="auto"/>
              <w:bottom w:val="single" w:sz="4" w:space="0" w:color="auto"/>
              <w:right w:val="single" w:sz="4" w:space="0" w:color="auto"/>
            </w:tcBorders>
            <w:vAlign w:val="center"/>
          </w:tcPr>
          <w:p w14:paraId="275576A9" w14:textId="77777777" w:rsidR="00572555" w:rsidRPr="00A90249" w:rsidRDefault="00572555" w:rsidP="00DA5C87">
            <w:pPr>
              <w:jc w:val="center"/>
              <w:rPr>
                <w:rFonts w:ascii="Tahoma" w:hAnsi="Tahoma" w:cs="Tahoma"/>
                <w:sz w:val="20"/>
                <w:szCs w:val="20"/>
              </w:rPr>
            </w:pPr>
          </w:p>
        </w:tc>
        <w:tc>
          <w:tcPr>
            <w:tcW w:w="3956" w:type="dxa"/>
            <w:tcBorders>
              <w:top w:val="single" w:sz="4" w:space="0" w:color="auto"/>
              <w:left w:val="single" w:sz="4" w:space="0" w:color="auto"/>
              <w:bottom w:val="single" w:sz="4" w:space="0" w:color="auto"/>
              <w:right w:val="single" w:sz="4" w:space="0" w:color="auto"/>
            </w:tcBorders>
            <w:noWrap/>
          </w:tcPr>
          <w:p w14:paraId="14B604A5" w14:textId="77777777" w:rsidR="00572555" w:rsidRPr="00A90249" w:rsidRDefault="00572555" w:rsidP="00572555">
            <w:pPr>
              <w:jc w:val="both"/>
              <w:rPr>
                <w:rFonts w:ascii="Tahoma" w:hAnsi="Tahoma" w:cs="Tahoma"/>
                <w:sz w:val="20"/>
                <w:szCs w:val="20"/>
                <w:lang w:eastAsia="en-US"/>
              </w:rPr>
            </w:pPr>
            <w:r w:rsidRPr="00A90249">
              <w:rPr>
                <w:rFonts w:ascii="Tahoma" w:hAnsi="Tahoma" w:cs="Tahoma"/>
                <w:sz w:val="20"/>
                <w:szCs w:val="20"/>
                <w:lang w:eastAsia="en-US"/>
              </w:rPr>
              <w:t>в том числе:</w:t>
            </w:r>
          </w:p>
        </w:tc>
        <w:tc>
          <w:tcPr>
            <w:tcW w:w="1997" w:type="dxa"/>
            <w:tcBorders>
              <w:top w:val="single" w:sz="4" w:space="0" w:color="auto"/>
              <w:left w:val="single" w:sz="4" w:space="0" w:color="auto"/>
              <w:bottom w:val="single" w:sz="4" w:space="0" w:color="auto"/>
              <w:right w:val="single" w:sz="4" w:space="0" w:color="auto"/>
            </w:tcBorders>
            <w:vAlign w:val="center"/>
          </w:tcPr>
          <w:p w14:paraId="25DCD9DA" w14:textId="77777777" w:rsidR="00572555" w:rsidRPr="00A90249" w:rsidRDefault="00572555" w:rsidP="00572555">
            <w:pPr>
              <w:jc w:val="center"/>
              <w:rPr>
                <w:rFonts w:ascii="Tahoma" w:hAnsi="Tahoma" w:cs="Tahoma"/>
                <w:sz w:val="20"/>
                <w:szCs w:val="20"/>
                <w:lang w:eastAsia="en-US"/>
              </w:rPr>
            </w:pPr>
          </w:p>
        </w:tc>
        <w:tc>
          <w:tcPr>
            <w:tcW w:w="1559" w:type="dxa"/>
            <w:tcBorders>
              <w:top w:val="single" w:sz="4" w:space="0" w:color="auto"/>
              <w:left w:val="single" w:sz="4" w:space="0" w:color="auto"/>
              <w:bottom w:val="single" w:sz="4" w:space="0" w:color="auto"/>
              <w:right w:val="single" w:sz="4" w:space="0" w:color="auto"/>
            </w:tcBorders>
            <w:noWrap/>
            <w:vAlign w:val="center"/>
          </w:tcPr>
          <w:p w14:paraId="249E449B" w14:textId="77777777" w:rsidR="00572555" w:rsidRPr="00A90249" w:rsidRDefault="00572555" w:rsidP="00572555">
            <w:pPr>
              <w:jc w:val="center"/>
              <w:rPr>
                <w:rFonts w:ascii="Tahoma" w:hAnsi="Tahoma" w:cs="Tahoma"/>
                <w:sz w:val="20"/>
                <w:szCs w:val="20"/>
                <w:lang w:eastAsia="en-US"/>
              </w:rPr>
            </w:pPr>
          </w:p>
        </w:tc>
        <w:tc>
          <w:tcPr>
            <w:tcW w:w="1418" w:type="dxa"/>
            <w:tcBorders>
              <w:top w:val="single" w:sz="4" w:space="0" w:color="auto"/>
              <w:left w:val="single" w:sz="4" w:space="0" w:color="auto"/>
              <w:bottom w:val="single" w:sz="4" w:space="0" w:color="auto"/>
              <w:right w:val="single" w:sz="4" w:space="0" w:color="auto"/>
            </w:tcBorders>
            <w:noWrap/>
            <w:vAlign w:val="center"/>
          </w:tcPr>
          <w:p w14:paraId="66BAC1ED" w14:textId="77777777" w:rsidR="00572555" w:rsidRPr="00A90249" w:rsidRDefault="00572555" w:rsidP="00572555">
            <w:pPr>
              <w:jc w:val="center"/>
              <w:rPr>
                <w:rFonts w:ascii="Tahoma" w:hAnsi="Tahoma" w:cs="Tahoma"/>
                <w:sz w:val="20"/>
                <w:szCs w:val="20"/>
                <w:lang w:eastAsia="en-US"/>
              </w:rPr>
            </w:pPr>
          </w:p>
        </w:tc>
      </w:tr>
      <w:tr w:rsidR="00EE1EC6" w:rsidRPr="00A90249" w14:paraId="3DF141E8" w14:textId="77777777" w:rsidTr="00EE1EC6">
        <w:trPr>
          <w:trHeight w:val="20"/>
        </w:trPr>
        <w:tc>
          <w:tcPr>
            <w:tcW w:w="964" w:type="dxa"/>
            <w:tcBorders>
              <w:top w:val="single" w:sz="4" w:space="0" w:color="auto"/>
              <w:left w:val="single" w:sz="4" w:space="0" w:color="auto"/>
              <w:bottom w:val="single" w:sz="4" w:space="0" w:color="auto"/>
              <w:right w:val="single" w:sz="4" w:space="0" w:color="auto"/>
            </w:tcBorders>
            <w:vAlign w:val="center"/>
          </w:tcPr>
          <w:p w14:paraId="35C56BC9" w14:textId="77777777" w:rsidR="00572555" w:rsidRPr="00A90249" w:rsidRDefault="00572555" w:rsidP="00DA5C87">
            <w:pPr>
              <w:jc w:val="center"/>
              <w:rPr>
                <w:rFonts w:ascii="Tahoma" w:hAnsi="Tahoma" w:cs="Tahoma"/>
                <w:sz w:val="20"/>
                <w:szCs w:val="20"/>
              </w:rPr>
            </w:pPr>
            <w:r w:rsidRPr="00A90249">
              <w:rPr>
                <w:rFonts w:ascii="Tahoma" w:hAnsi="Tahoma" w:cs="Tahoma"/>
                <w:sz w:val="20"/>
                <w:szCs w:val="20"/>
              </w:rPr>
              <w:t>5.5.2.1</w:t>
            </w:r>
          </w:p>
        </w:tc>
        <w:tc>
          <w:tcPr>
            <w:tcW w:w="3956" w:type="dxa"/>
            <w:tcBorders>
              <w:top w:val="single" w:sz="4" w:space="0" w:color="auto"/>
              <w:left w:val="single" w:sz="4" w:space="0" w:color="auto"/>
              <w:bottom w:val="single" w:sz="4" w:space="0" w:color="auto"/>
              <w:right w:val="single" w:sz="4" w:space="0" w:color="auto"/>
            </w:tcBorders>
            <w:noWrap/>
            <w:vAlign w:val="center"/>
          </w:tcPr>
          <w:p w14:paraId="71C4D383" w14:textId="77273213" w:rsidR="00572555" w:rsidRPr="00A90249" w:rsidRDefault="00572555" w:rsidP="00572555">
            <w:pPr>
              <w:jc w:val="both"/>
              <w:rPr>
                <w:rFonts w:ascii="Tahoma" w:hAnsi="Tahoma" w:cs="Tahoma"/>
                <w:sz w:val="20"/>
                <w:szCs w:val="20"/>
                <w:lang w:eastAsia="en-US"/>
              </w:rPr>
            </w:pPr>
            <w:r w:rsidRPr="00A90249">
              <w:rPr>
                <w:rFonts w:ascii="Tahoma" w:hAnsi="Tahoma" w:cs="Tahoma"/>
                <w:sz w:val="20"/>
                <w:szCs w:val="20"/>
              </w:rPr>
              <w:t>на коммунально-бытовые нужды</w:t>
            </w:r>
          </w:p>
        </w:tc>
        <w:tc>
          <w:tcPr>
            <w:tcW w:w="1997" w:type="dxa"/>
            <w:tcBorders>
              <w:top w:val="single" w:sz="4" w:space="0" w:color="auto"/>
              <w:left w:val="single" w:sz="4" w:space="0" w:color="auto"/>
              <w:bottom w:val="single" w:sz="4" w:space="0" w:color="auto"/>
              <w:right w:val="single" w:sz="4" w:space="0" w:color="auto"/>
            </w:tcBorders>
            <w:vAlign w:val="center"/>
          </w:tcPr>
          <w:p w14:paraId="26F32C19" w14:textId="3266FB1E" w:rsidR="00572555" w:rsidRPr="00A90249" w:rsidRDefault="00572555" w:rsidP="00572555">
            <w:pPr>
              <w:jc w:val="center"/>
              <w:rPr>
                <w:rFonts w:ascii="Tahoma" w:hAnsi="Tahoma" w:cs="Tahoma"/>
                <w:sz w:val="20"/>
                <w:szCs w:val="20"/>
                <w:lang w:eastAsia="en-US"/>
              </w:rPr>
            </w:pPr>
            <w:r w:rsidRPr="00A90249">
              <w:rPr>
                <w:rFonts w:ascii="Tahoma" w:hAnsi="Tahoma" w:cs="Tahoma"/>
                <w:sz w:val="20"/>
                <w:szCs w:val="20"/>
              </w:rPr>
              <w:t>млн куб. м/</w:t>
            </w:r>
            <w:r w:rsidR="00922B04" w:rsidRPr="00A90249">
              <w:rPr>
                <w:rFonts w:ascii="Tahoma" w:hAnsi="Tahoma" w:cs="Tahoma"/>
                <w:sz w:val="20"/>
                <w:szCs w:val="20"/>
              </w:rPr>
              <w:t> год</w:t>
            </w:r>
          </w:p>
        </w:tc>
        <w:tc>
          <w:tcPr>
            <w:tcW w:w="1559" w:type="dxa"/>
            <w:tcBorders>
              <w:top w:val="single" w:sz="4" w:space="0" w:color="auto"/>
              <w:left w:val="single" w:sz="4" w:space="0" w:color="auto"/>
              <w:bottom w:val="single" w:sz="4" w:space="0" w:color="auto"/>
              <w:right w:val="single" w:sz="4" w:space="0" w:color="auto"/>
            </w:tcBorders>
            <w:noWrap/>
            <w:vAlign w:val="center"/>
          </w:tcPr>
          <w:p w14:paraId="59EF76F3" w14:textId="63170C73" w:rsidR="00572555" w:rsidRPr="00A90249" w:rsidRDefault="00864EC0" w:rsidP="00572555">
            <w:pPr>
              <w:jc w:val="center"/>
              <w:rPr>
                <w:rFonts w:ascii="Tahoma" w:hAnsi="Tahoma" w:cs="Tahoma"/>
                <w:sz w:val="20"/>
                <w:szCs w:val="20"/>
                <w:lang w:eastAsia="en-US"/>
              </w:rPr>
            </w:pPr>
            <w:r w:rsidRPr="00A90249">
              <w:rPr>
                <w:rFonts w:ascii="Tahoma" w:hAnsi="Tahoma" w:cs="Tahoma"/>
                <w:sz w:val="20"/>
                <w:szCs w:val="20"/>
                <w:lang w:eastAsia="en-US"/>
              </w:rPr>
              <w:t>н/д</w:t>
            </w:r>
          </w:p>
        </w:tc>
        <w:tc>
          <w:tcPr>
            <w:tcW w:w="1418" w:type="dxa"/>
            <w:tcBorders>
              <w:top w:val="single" w:sz="4" w:space="0" w:color="auto"/>
              <w:left w:val="single" w:sz="4" w:space="0" w:color="auto"/>
              <w:bottom w:val="single" w:sz="4" w:space="0" w:color="auto"/>
              <w:right w:val="single" w:sz="4" w:space="0" w:color="auto"/>
            </w:tcBorders>
            <w:noWrap/>
            <w:vAlign w:val="center"/>
          </w:tcPr>
          <w:p w14:paraId="52B32723" w14:textId="13895FFF" w:rsidR="00572555" w:rsidRPr="00A90249" w:rsidRDefault="00572555" w:rsidP="00572555">
            <w:pPr>
              <w:jc w:val="center"/>
              <w:rPr>
                <w:rFonts w:ascii="Tahoma" w:hAnsi="Tahoma" w:cs="Tahoma"/>
                <w:sz w:val="20"/>
                <w:szCs w:val="20"/>
                <w:lang w:eastAsia="en-US"/>
              </w:rPr>
            </w:pPr>
            <w:r w:rsidRPr="00A90249">
              <w:rPr>
                <w:rFonts w:ascii="Tahoma" w:hAnsi="Tahoma" w:cs="Tahoma"/>
                <w:sz w:val="20"/>
                <w:szCs w:val="20"/>
                <w:lang w:eastAsia="en-US"/>
              </w:rPr>
              <w:t>0,</w:t>
            </w:r>
            <w:r w:rsidR="00B55625" w:rsidRPr="00A90249">
              <w:rPr>
                <w:rFonts w:ascii="Tahoma" w:hAnsi="Tahoma" w:cs="Tahoma"/>
                <w:sz w:val="20"/>
                <w:szCs w:val="20"/>
                <w:lang w:eastAsia="en-US"/>
              </w:rPr>
              <w:t>38</w:t>
            </w:r>
          </w:p>
        </w:tc>
      </w:tr>
      <w:tr w:rsidR="00EE1EC6" w:rsidRPr="00A90249" w14:paraId="6F8FCDEA" w14:textId="77777777" w:rsidTr="00EE1EC6">
        <w:trPr>
          <w:trHeight w:val="20"/>
        </w:trPr>
        <w:tc>
          <w:tcPr>
            <w:tcW w:w="964" w:type="dxa"/>
            <w:tcBorders>
              <w:top w:val="single" w:sz="4" w:space="0" w:color="auto"/>
              <w:left w:val="single" w:sz="4" w:space="0" w:color="auto"/>
              <w:bottom w:val="single" w:sz="4" w:space="0" w:color="auto"/>
              <w:right w:val="single" w:sz="4" w:space="0" w:color="auto"/>
            </w:tcBorders>
            <w:vAlign w:val="center"/>
          </w:tcPr>
          <w:p w14:paraId="6B7A331A" w14:textId="77777777" w:rsidR="00572555" w:rsidRPr="00A90249" w:rsidRDefault="00572555" w:rsidP="00DA5C87">
            <w:pPr>
              <w:jc w:val="center"/>
              <w:rPr>
                <w:rFonts w:ascii="Tahoma" w:hAnsi="Tahoma" w:cs="Tahoma"/>
                <w:b/>
                <w:sz w:val="20"/>
                <w:szCs w:val="20"/>
              </w:rPr>
            </w:pPr>
            <w:r w:rsidRPr="00A90249">
              <w:rPr>
                <w:rFonts w:ascii="Tahoma" w:hAnsi="Tahoma" w:cs="Tahoma"/>
                <w:b/>
                <w:sz w:val="20"/>
                <w:szCs w:val="20"/>
              </w:rPr>
              <w:t>5.6</w:t>
            </w:r>
          </w:p>
        </w:tc>
        <w:tc>
          <w:tcPr>
            <w:tcW w:w="3956" w:type="dxa"/>
            <w:tcBorders>
              <w:top w:val="single" w:sz="4" w:space="0" w:color="auto"/>
              <w:left w:val="single" w:sz="4" w:space="0" w:color="auto"/>
              <w:bottom w:val="single" w:sz="4" w:space="0" w:color="auto"/>
              <w:right w:val="single" w:sz="4" w:space="0" w:color="auto"/>
            </w:tcBorders>
            <w:noWrap/>
            <w:hideMark/>
          </w:tcPr>
          <w:p w14:paraId="4A0753C5" w14:textId="77777777" w:rsidR="00572555" w:rsidRPr="00A90249" w:rsidRDefault="00572555" w:rsidP="00572555">
            <w:pPr>
              <w:jc w:val="both"/>
              <w:rPr>
                <w:rFonts w:ascii="Tahoma" w:hAnsi="Tahoma" w:cs="Tahoma"/>
                <w:b/>
                <w:sz w:val="20"/>
                <w:szCs w:val="20"/>
                <w:lang w:eastAsia="en-US"/>
              </w:rPr>
            </w:pPr>
            <w:r w:rsidRPr="00A90249">
              <w:rPr>
                <w:rFonts w:ascii="Tahoma" w:hAnsi="Tahoma" w:cs="Tahoma"/>
                <w:b/>
                <w:sz w:val="20"/>
                <w:szCs w:val="20"/>
                <w:lang w:eastAsia="en-US"/>
              </w:rPr>
              <w:t>Связь</w:t>
            </w:r>
          </w:p>
        </w:tc>
        <w:tc>
          <w:tcPr>
            <w:tcW w:w="1997" w:type="dxa"/>
            <w:tcBorders>
              <w:top w:val="single" w:sz="4" w:space="0" w:color="auto"/>
              <w:left w:val="single" w:sz="4" w:space="0" w:color="auto"/>
              <w:bottom w:val="single" w:sz="4" w:space="0" w:color="auto"/>
              <w:right w:val="single" w:sz="4" w:space="0" w:color="auto"/>
            </w:tcBorders>
            <w:vAlign w:val="center"/>
          </w:tcPr>
          <w:p w14:paraId="162598FE" w14:textId="77777777" w:rsidR="00572555" w:rsidRPr="00A90249" w:rsidRDefault="00572555" w:rsidP="00572555">
            <w:pPr>
              <w:jc w:val="center"/>
              <w:rPr>
                <w:rFonts w:ascii="Tahoma" w:hAnsi="Tahoma" w:cs="Tahoma"/>
                <w:sz w:val="20"/>
                <w:szCs w:val="20"/>
                <w:lang w:eastAsia="en-US"/>
              </w:rPr>
            </w:pPr>
          </w:p>
        </w:tc>
        <w:tc>
          <w:tcPr>
            <w:tcW w:w="1559" w:type="dxa"/>
            <w:tcBorders>
              <w:top w:val="single" w:sz="4" w:space="0" w:color="auto"/>
              <w:left w:val="single" w:sz="4" w:space="0" w:color="auto"/>
              <w:bottom w:val="single" w:sz="4" w:space="0" w:color="auto"/>
              <w:right w:val="single" w:sz="4" w:space="0" w:color="auto"/>
            </w:tcBorders>
            <w:noWrap/>
            <w:vAlign w:val="center"/>
          </w:tcPr>
          <w:p w14:paraId="3B6AF562" w14:textId="77777777" w:rsidR="00572555" w:rsidRPr="00A90249" w:rsidRDefault="00572555" w:rsidP="00572555">
            <w:pPr>
              <w:jc w:val="center"/>
              <w:rPr>
                <w:rFonts w:ascii="Tahoma" w:hAnsi="Tahoma" w:cs="Tahoma"/>
                <w:sz w:val="20"/>
                <w:szCs w:val="20"/>
                <w:lang w:eastAsia="en-US"/>
              </w:rPr>
            </w:pPr>
          </w:p>
        </w:tc>
        <w:tc>
          <w:tcPr>
            <w:tcW w:w="1418" w:type="dxa"/>
            <w:tcBorders>
              <w:top w:val="single" w:sz="4" w:space="0" w:color="auto"/>
              <w:left w:val="single" w:sz="4" w:space="0" w:color="auto"/>
              <w:bottom w:val="single" w:sz="4" w:space="0" w:color="auto"/>
              <w:right w:val="single" w:sz="4" w:space="0" w:color="auto"/>
            </w:tcBorders>
            <w:noWrap/>
            <w:vAlign w:val="center"/>
          </w:tcPr>
          <w:p w14:paraId="1154716B" w14:textId="77777777" w:rsidR="00572555" w:rsidRPr="00A90249" w:rsidRDefault="00572555" w:rsidP="00572555">
            <w:pPr>
              <w:jc w:val="center"/>
              <w:rPr>
                <w:rFonts w:ascii="Tahoma" w:hAnsi="Tahoma" w:cs="Tahoma"/>
                <w:sz w:val="20"/>
                <w:szCs w:val="20"/>
                <w:lang w:eastAsia="en-US"/>
              </w:rPr>
            </w:pPr>
          </w:p>
        </w:tc>
      </w:tr>
      <w:tr w:rsidR="00EE1EC6" w:rsidRPr="00A90249" w14:paraId="4991F2EE" w14:textId="77777777" w:rsidTr="00EE1EC6">
        <w:trPr>
          <w:trHeight w:val="20"/>
        </w:trPr>
        <w:tc>
          <w:tcPr>
            <w:tcW w:w="964" w:type="dxa"/>
            <w:tcBorders>
              <w:top w:val="single" w:sz="4" w:space="0" w:color="auto"/>
              <w:left w:val="single" w:sz="4" w:space="0" w:color="auto"/>
              <w:bottom w:val="single" w:sz="4" w:space="0" w:color="auto"/>
              <w:right w:val="single" w:sz="4" w:space="0" w:color="auto"/>
            </w:tcBorders>
            <w:vAlign w:val="center"/>
          </w:tcPr>
          <w:p w14:paraId="7ADB851D" w14:textId="6DE45A3B" w:rsidR="00572555" w:rsidRPr="00A90249" w:rsidRDefault="00572555" w:rsidP="00DA5C87">
            <w:pPr>
              <w:jc w:val="center"/>
              <w:rPr>
                <w:rFonts w:ascii="Tahoma" w:hAnsi="Tahoma" w:cs="Tahoma"/>
                <w:sz w:val="20"/>
                <w:szCs w:val="20"/>
              </w:rPr>
            </w:pPr>
            <w:r w:rsidRPr="00A90249">
              <w:rPr>
                <w:rFonts w:ascii="Tahoma" w:hAnsi="Tahoma" w:cs="Tahoma"/>
                <w:sz w:val="20"/>
                <w:szCs w:val="20"/>
              </w:rPr>
              <w:t>5.</w:t>
            </w:r>
            <w:r w:rsidR="00DA5C87" w:rsidRPr="00A90249">
              <w:rPr>
                <w:rFonts w:ascii="Tahoma" w:hAnsi="Tahoma" w:cs="Tahoma"/>
                <w:sz w:val="20"/>
                <w:szCs w:val="20"/>
              </w:rPr>
              <w:t>6</w:t>
            </w:r>
            <w:r w:rsidRPr="00A90249">
              <w:rPr>
                <w:rFonts w:ascii="Tahoma" w:hAnsi="Tahoma" w:cs="Tahoma"/>
                <w:sz w:val="20"/>
                <w:szCs w:val="20"/>
              </w:rPr>
              <w:t>.1</w:t>
            </w:r>
          </w:p>
        </w:tc>
        <w:tc>
          <w:tcPr>
            <w:tcW w:w="3956" w:type="dxa"/>
            <w:tcBorders>
              <w:top w:val="single" w:sz="4" w:space="0" w:color="auto"/>
              <w:left w:val="single" w:sz="4" w:space="0" w:color="auto"/>
              <w:bottom w:val="single" w:sz="4" w:space="0" w:color="auto"/>
              <w:right w:val="single" w:sz="4" w:space="0" w:color="auto"/>
            </w:tcBorders>
            <w:noWrap/>
            <w:hideMark/>
          </w:tcPr>
          <w:p w14:paraId="528E9428" w14:textId="77777777" w:rsidR="00572555" w:rsidRPr="00A90249" w:rsidRDefault="00572555" w:rsidP="00572555">
            <w:pPr>
              <w:jc w:val="both"/>
              <w:rPr>
                <w:rFonts w:ascii="Tahoma" w:hAnsi="Tahoma" w:cs="Tahoma"/>
                <w:sz w:val="20"/>
                <w:szCs w:val="20"/>
                <w:lang w:eastAsia="en-US"/>
              </w:rPr>
            </w:pPr>
            <w:r w:rsidRPr="00A90249">
              <w:rPr>
                <w:rFonts w:ascii="Tahoma" w:hAnsi="Tahoma" w:cs="Tahoma"/>
                <w:sz w:val="20"/>
                <w:szCs w:val="20"/>
                <w:lang w:eastAsia="en-US"/>
              </w:rPr>
              <w:t>охват населения телевизионным вещанием</w:t>
            </w:r>
          </w:p>
        </w:tc>
        <w:tc>
          <w:tcPr>
            <w:tcW w:w="1997" w:type="dxa"/>
            <w:tcBorders>
              <w:top w:val="single" w:sz="4" w:space="0" w:color="auto"/>
              <w:left w:val="single" w:sz="4" w:space="0" w:color="auto"/>
              <w:bottom w:val="single" w:sz="4" w:space="0" w:color="auto"/>
              <w:right w:val="single" w:sz="4" w:space="0" w:color="auto"/>
            </w:tcBorders>
            <w:vAlign w:val="center"/>
            <w:hideMark/>
          </w:tcPr>
          <w:p w14:paraId="42D6AEA7" w14:textId="77777777" w:rsidR="00572555" w:rsidRPr="00A90249" w:rsidRDefault="00572555" w:rsidP="00572555">
            <w:pPr>
              <w:jc w:val="center"/>
              <w:rPr>
                <w:rFonts w:ascii="Tahoma" w:hAnsi="Tahoma" w:cs="Tahoma"/>
                <w:sz w:val="20"/>
                <w:szCs w:val="20"/>
                <w:lang w:eastAsia="en-US"/>
              </w:rPr>
            </w:pPr>
            <w:r w:rsidRPr="00A90249">
              <w:rPr>
                <w:rFonts w:ascii="Tahoma" w:hAnsi="Tahoma" w:cs="Tahoma"/>
                <w:sz w:val="20"/>
                <w:szCs w:val="20"/>
                <w:lang w:eastAsia="en-US"/>
              </w:rPr>
              <w:t>% населения</w:t>
            </w:r>
          </w:p>
        </w:tc>
        <w:tc>
          <w:tcPr>
            <w:tcW w:w="1559" w:type="dxa"/>
            <w:tcBorders>
              <w:top w:val="single" w:sz="4" w:space="0" w:color="auto"/>
              <w:left w:val="single" w:sz="4" w:space="0" w:color="auto"/>
              <w:bottom w:val="single" w:sz="4" w:space="0" w:color="auto"/>
              <w:right w:val="single" w:sz="4" w:space="0" w:color="auto"/>
            </w:tcBorders>
            <w:noWrap/>
            <w:vAlign w:val="center"/>
          </w:tcPr>
          <w:p w14:paraId="40F71AA1" w14:textId="77777777" w:rsidR="00572555" w:rsidRPr="00A90249" w:rsidRDefault="00572555" w:rsidP="00572555">
            <w:pPr>
              <w:jc w:val="center"/>
              <w:rPr>
                <w:rFonts w:ascii="Tahoma" w:hAnsi="Tahoma" w:cs="Tahoma"/>
                <w:sz w:val="20"/>
                <w:szCs w:val="20"/>
                <w:lang w:eastAsia="en-US"/>
              </w:rPr>
            </w:pPr>
            <w:r w:rsidRPr="00A90249">
              <w:rPr>
                <w:rFonts w:ascii="Tahoma" w:hAnsi="Tahoma" w:cs="Tahoma"/>
                <w:sz w:val="20"/>
                <w:szCs w:val="20"/>
                <w:lang w:eastAsia="en-US"/>
              </w:rPr>
              <w:t>100</w:t>
            </w:r>
          </w:p>
        </w:tc>
        <w:tc>
          <w:tcPr>
            <w:tcW w:w="1418" w:type="dxa"/>
            <w:tcBorders>
              <w:top w:val="single" w:sz="4" w:space="0" w:color="auto"/>
              <w:left w:val="single" w:sz="4" w:space="0" w:color="auto"/>
              <w:bottom w:val="single" w:sz="4" w:space="0" w:color="auto"/>
              <w:right w:val="single" w:sz="4" w:space="0" w:color="auto"/>
            </w:tcBorders>
            <w:noWrap/>
            <w:vAlign w:val="center"/>
          </w:tcPr>
          <w:p w14:paraId="62C563C9" w14:textId="77777777" w:rsidR="00572555" w:rsidRPr="00A90249" w:rsidRDefault="00572555" w:rsidP="00572555">
            <w:pPr>
              <w:jc w:val="center"/>
              <w:rPr>
                <w:rFonts w:ascii="Tahoma" w:hAnsi="Tahoma" w:cs="Tahoma"/>
                <w:sz w:val="20"/>
                <w:szCs w:val="20"/>
                <w:lang w:eastAsia="en-US"/>
              </w:rPr>
            </w:pPr>
            <w:r w:rsidRPr="00A90249">
              <w:rPr>
                <w:rFonts w:ascii="Tahoma" w:hAnsi="Tahoma" w:cs="Tahoma"/>
                <w:sz w:val="20"/>
                <w:szCs w:val="20"/>
                <w:lang w:eastAsia="en-US"/>
              </w:rPr>
              <w:t>100</w:t>
            </w:r>
          </w:p>
        </w:tc>
      </w:tr>
      <w:tr w:rsidR="00EE1EC6" w:rsidRPr="00A90249" w14:paraId="182D9B79" w14:textId="77777777" w:rsidTr="00EE1EC6">
        <w:trPr>
          <w:trHeight w:val="20"/>
        </w:trPr>
        <w:tc>
          <w:tcPr>
            <w:tcW w:w="964" w:type="dxa"/>
            <w:tcBorders>
              <w:top w:val="single" w:sz="4" w:space="0" w:color="auto"/>
              <w:left w:val="single" w:sz="4" w:space="0" w:color="auto"/>
              <w:bottom w:val="single" w:sz="4" w:space="0" w:color="auto"/>
              <w:right w:val="single" w:sz="4" w:space="0" w:color="auto"/>
            </w:tcBorders>
            <w:vAlign w:val="center"/>
          </w:tcPr>
          <w:p w14:paraId="7F21774A" w14:textId="32BE3AEE" w:rsidR="00572555" w:rsidRPr="00A90249" w:rsidRDefault="00572555" w:rsidP="00DA5C87">
            <w:pPr>
              <w:jc w:val="center"/>
              <w:rPr>
                <w:rFonts w:ascii="Tahoma" w:hAnsi="Tahoma" w:cs="Tahoma"/>
                <w:sz w:val="20"/>
                <w:szCs w:val="20"/>
              </w:rPr>
            </w:pPr>
            <w:r w:rsidRPr="00A90249">
              <w:rPr>
                <w:rFonts w:ascii="Tahoma" w:hAnsi="Tahoma" w:cs="Tahoma"/>
                <w:sz w:val="20"/>
                <w:szCs w:val="20"/>
              </w:rPr>
              <w:t>5.</w:t>
            </w:r>
            <w:r w:rsidR="00DA5C87" w:rsidRPr="00A90249">
              <w:rPr>
                <w:rFonts w:ascii="Tahoma" w:hAnsi="Tahoma" w:cs="Tahoma"/>
                <w:sz w:val="20"/>
                <w:szCs w:val="20"/>
              </w:rPr>
              <w:t>6</w:t>
            </w:r>
            <w:r w:rsidRPr="00A90249">
              <w:rPr>
                <w:rFonts w:ascii="Tahoma" w:hAnsi="Tahoma" w:cs="Tahoma"/>
                <w:sz w:val="20"/>
                <w:szCs w:val="20"/>
              </w:rPr>
              <w:t>.2</w:t>
            </w:r>
          </w:p>
        </w:tc>
        <w:tc>
          <w:tcPr>
            <w:tcW w:w="3956" w:type="dxa"/>
            <w:tcBorders>
              <w:top w:val="single" w:sz="4" w:space="0" w:color="auto"/>
              <w:left w:val="single" w:sz="4" w:space="0" w:color="auto"/>
              <w:bottom w:val="single" w:sz="4" w:space="0" w:color="auto"/>
              <w:right w:val="single" w:sz="4" w:space="0" w:color="auto"/>
            </w:tcBorders>
            <w:noWrap/>
            <w:hideMark/>
          </w:tcPr>
          <w:p w14:paraId="41EA4220" w14:textId="662C1B28" w:rsidR="003A4FD9" w:rsidRPr="00A90249" w:rsidRDefault="00572555" w:rsidP="00682E5C">
            <w:pPr>
              <w:jc w:val="both"/>
              <w:rPr>
                <w:rFonts w:ascii="Tahoma" w:hAnsi="Tahoma" w:cs="Tahoma"/>
                <w:sz w:val="20"/>
                <w:szCs w:val="20"/>
                <w:lang w:eastAsia="en-US"/>
              </w:rPr>
            </w:pPr>
            <w:r w:rsidRPr="00A90249">
              <w:rPr>
                <w:rFonts w:ascii="Tahoma" w:hAnsi="Tahoma" w:cs="Tahoma"/>
                <w:sz w:val="20"/>
                <w:szCs w:val="20"/>
                <w:lang w:eastAsia="en-US"/>
              </w:rPr>
              <w:t>обеспеченность населения телефонной сетью общего пользования</w:t>
            </w:r>
          </w:p>
        </w:tc>
        <w:tc>
          <w:tcPr>
            <w:tcW w:w="1997" w:type="dxa"/>
            <w:tcBorders>
              <w:top w:val="single" w:sz="4" w:space="0" w:color="auto"/>
              <w:left w:val="single" w:sz="4" w:space="0" w:color="auto"/>
              <w:bottom w:val="single" w:sz="4" w:space="0" w:color="auto"/>
              <w:right w:val="single" w:sz="4" w:space="0" w:color="auto"/>
            </w:tcBorders>
            <w:vAlign w:val="center"/>
            <w:hideMark/>
          </w:tcPr>
          <w:p w14:paraId="52F7A35C" w14:textId="296A94B4" w:rsidR="00572555" w:rsidRPr="00A90249" w:rsidRDefault="00DC59DE" w:rsidP="00572555">
            <w:pPr>
              <w:jc w:val="center"/>
              <w:rPr>
                <w:rFonts w:ascii="Tahoma" w:hAnsi="Tahoma" w:cs="Tahoma"/>
                <w:sz w:val="20"/>
                <w:szCs w:val="20"/>
                <w:lang w:eastAsia="en-US"/>
              </w:rPr>
            </w:pPr>
            <w:r w:rsidRPr="00A90249">
              <w:rPr>
                <w:rFonts w:ascii="Tahoma" w:hAnsi="Tahoma" w:cs="Tahoma"/>
                <w:sz w:val="20"/>
                <w:szCs w:val="20"/>
              </w:rPr>
              <w:t>точек доступа на 1000 человек</w:t>
            </w:r>
          </w:p>
        </w:tc>
        <w:tc>
          <w:tcPr>
            <w:tcW w:w="1559" w:type="dxa"/>
            <w:tcBorders>
              <w:top w:val="single" w:sz="4" w:space="0" w:color="auto"/>
              <w:left w:val="single" w:sz="4" w:space="0" w:color="auto"/>
              <w:bottom w:val="single" w:sz="4" w:space="0" w:color="auto"/>
              <w:right w:val="single" w:sz="4" w:space="0" w:color="auto"/>
            </w:tcBorders>
            <w:noWrap/>
            <w:vAlign w:val="center"/>
          </w:tcPr>
          <w:p w14:paraId="0142E32E" w14:textId="31E80347" w:rsidR="00572555" w:rsidRPr="00A90249" w:rsidRDefault="00864EC0" w:rsidP="00572555">
            <w:pPr>
              <w:jc w:val="center"/>
              <w:rPr>
                <w:rFonts w:ascii="Tahoma" w:hAnsi="Tahoma" w:cs="Tahoma"/>
                <w:sz w:val="20"/>
                <w:szCs w:val="20"/>
                <w:lang w:eastAsia="en-US"/>
              </w:rPr>
            </w:pPr>
            <w:r w:rsidRPr="00A90249">
              <w:rPr>
                <w:rFonts w:ascii="Tahoma" w:hAnsi="Tahoma" w:cs="Tahoma"/>
                <w:sz w:val="20"/>
                <w:szCs w:val="20"/>
                <w:lang w:eastAsia="en-US"/>
              </w:rPr>
              <w:t>н/д</w:t>
            </w:r>
          </w:p>
        </w:tc>
        <w:tc>
          <w:tcPr>
            <w:tcW w:w="1418" w:type="dxa"/>
            <w:tcBorders>
              <w:top w:val="single" w:sz="4" w:space="0" w:color="auto"/>
              <w:left w:val="single" w:sz="4" w:space="0" w:color="auto"/>
              <w:bottom w:val="single" w:sz="4" w:space="0" w:color="auto"/>
              <w:right w:val="single" w:sz="4" w:space="0" w:color="auto"/>
            </w:tcBorders>
            <w:noWrap/>
            <w:vAlign w:val="center"/>
          </w:tcPr>
          <w:p w14:paraId="7E121E9E" w14:textId="77777777" w:rsidR="00572555" w:rsidRPr="00A90249" w:rsidRDefault="00572555" w:rsidP="00572555">
            <w:pPr>
              <w:jc w:val="center"/>
              <w:rPr>
                <w:rFonts w:ascii="Tahoma" w:hAnsi="Tahoma" w:cs="Tahoma"/>
                <w:sz w:val="20"/>
                <w:szCs w:val="20"/>
                <w:lang w:eastAsia="en-US"/>
              </w:rPr>
            </w:pPr>
            <w:r w:rsidRPr="00A90249">
              <w:rPr>
                <w:rFonts w:ascii="Tahoma" w:hAnsi="Tahoma" w:cs="Tahoma"/>
                <w:sz w:val="20"/>
                <w:szCs w:val="20"/>
                <w:lang w:eastAsia="en-US"/>
              </w:rPr>
              <w:t>400</w:t>
            </w:r>
          </w:p>
        </w:tc>
      </w:tr>
    </w:tbl>
    <w:p w14:paraId="5496192D" w14:textId="7F9B8372" w:rsidR="006B5AC8" w:rsidRPr="00A90249" w:rsidRDefault="005843E4" w:rsidP="00D06096">
      <w:pPr>
        <w:pStyle w:val="12"/>
      </w:pPr>
      <w:bookmarkStart w:id="3603" w:name="_Toc169806976"/>
      <w:r w:rsidRPr="00A90249">
        <w:t xml:space="preserve">ПЕРЕЧЕНЬ </w:t>
      </w:r>
      <w:r w:rsidR="00EC77CA" w:rsidRPr="00A90249">
        <w:t>ЗЕМЕЛЬНЫ</w:t>
      </w:r>
      <w:r w:rsidRPr="00A90249">
        <w:t>Х</w:t>
      </w:r>
      <w:r w:rsidR="00EC77CA" w:rsidRPr="00A90249">
        <w:t xml:space="preserve"> УЧАСТК</w:t>
      </w:r>
      <w:r w:rsidRPr="00A90249">
        <w:t>ОВ</w:t>
      </w:r>
      <w:r w:rsidR="00EC77CA" w:rsidRPr="00A90249">
        <w:t xml:space="preserve">, </w:t>
      </w:r>
      <w:r w:rsidR="00526CB1" w:rsidRPr="00A90249">
        <w:t xml:space="preserve">КОТОРЫЕ </w:t>
      </w:r>
      <w:r w:rsidR="00EC77CA" w:rsidRPr="00A90249">
        <w:t>ВКЛЮЧ</w:t>
      </w:r>
      <w:r w:rsidR="00526CB1" w:rsidRPr="00A90249">
        <w:t xml:space="preserve">АЮТСЯ </w:t>
      </w:r>
      <w:r w:rsidR="00C74274" w:rsidRPr="00A90249">
        <w:t>В </w:t>
      </w:r>
      <w:r w:rsidR="00EC77CA" w:rsidRPr="00A90249">
        <w:t>ГРАНИЦЫ НАСЕЛЕНН</w:t>
      </w:r>
      <w:r w:rsidRPr="00A90249">
        <w:t>ЫХ</w:t>
      </w:r>
      <w:r w:rsidR="00EC77CA" w:rsidRPr="00A90249">
        <w:t xml:space="preserve"> ПУНКТ</w:t>
      </w:r>
      <w:bookmarkEnd w:id="3551"/>
      <w:bookmarkEnd w:id="3552"/>
      <w:bookmarkEnd w:id="3553"/>
      <w:bookmarkEnd w:id="3554"/>
      <w:bookmarkEnd w:id="3555"/>
      <w:bookmarkEnd w:id="3556"/>
      <w:bookmarkEnd w:id="3557"/>
      <w:bookmarkEnd w:id="3558"/>
      <w:r w:rsidRPr="00A90249">
        <w:t>ОВ,</w:t>
      </w:r>
      <w:r w:rsidR="00526CB1" w:rsidRPr="00A90249">
        <w:t xml:space="preserve"> ИЛИ </w:t>
      </w:r>
      <w:r w:rsidRPr="00A90249">
        <w:t>ИСКЛЮЧА</w:t>
      </w:r>
      <w:r w:rsidR="00526CB1" w:rsidRPr="00A90249">
        <w:t>ЮТСЯ</w:t>
      </w:r>
      <w:r w:rsidR="00C74274" w:rsidRPr="00A90249">
        <w:t xml:space="preserve"> ИЗ </w:t>
      </w:r>
      <w:r w:rsidRPr="00A90249">
        <w:t xml:space="preserve">ГРАНИЦ НАСЕЛЕННЫХ ПУНКТОВ, ВХОДЯЩИХ В СОСТАВ </w:t>
      </w:r>
      <w:bookmarkEnd w:id="3559"/>
      <w:bookmarkEnd w:id="3560"/>
      <w:bookmarkEnd w:id="3561"/>
      <w:bookmarkEnd w:id="3562"/>
      <w:bookmarkEnd w:id="3563"/>
      <w:bookmarkEnd w:id="3564"/>
      <w:bookmarkEnd w:id="3565"/>
      <w:bookmarkEnd w:id="3566"/>
      <w:bookmarkEnd w:id="3567"/>
      <w:bookmarkEnd w:id="3568"/>
      <w:bookmarkEnd w:id="3569"/>
      <w:bookmarkEnd w:id="3570"/>
      <w:bookmarkEnd w:id="3571"/>
      <w:bookmarkEnd w:id="3572"/>
      <w:bookmarkEnd w:id="3573"/>
      <w:bookmarkEnd w:id="3574"/>
      <w:bookmarkEnd w:id="3575"/>
      <w:bookmarkEnd w:id="3576"/>
      <w:bookmarkEnd w:id="3577"/>
      <w:bookmarkEnd w:id="3578"/>
      <w:bookmarkEnd w:id="3579"/>
      <w:bookmarkEnd w:id="3580"/>
      <w:bookmarkEnd w:id="3581"/>
      <w:bookmarkEnd w:id="3582"/>
      <w:bookmarkEnd w:id="3583"/>
      <w:bookmarkEnd w:id="3584"/>
      <w:bookmarkEnd w:id="3585"/>
      <w:bookmarkEnd w:id="3586"/>
      <w:bookmarkEnd w:id="3587"/>
      <w:bookmarkEnd w:id="3588"/>
      <w:bookmarkEnd w:id="3589"/>
      <w:bookmarkEnd w:id="3590"/>
      <w:bookmarkEnd w:id="3591"/>
      <w:bookmarkEnd w:id="3592"/>
      <w:bookmarkEnd w:id="3593"/>
      <w:bookmarkEnd w:id="3594"/>
      <w:bookmarkEnd w:id="3595"/>
      <w:bookmarkEnd w:id="3596"/>
      <w:bookmarkEnd w:id="3597"/>
      <w:bookmarkEnd w:id="3598"/>
      <w:bookmarkEnd w:id="3599"/>
      <w:bookmarkEnd w:id="3600"/>
      <w:bookmarkEnd w:id="3601"/>
      <w:r w:rsidR="00713D4D" w:rsidRPr="00A90249">
        <w:t xml:space="preserve">ТАВРИЧАНСКОГО </w:t>
      </w:r>
      <w:r w:rsidR="006103B4" w:rsidRPr="00A90249">
        <w:t>СЕЛЬСКОГО ПОСЕЛЕНИЯ</w:t>
      </w:r>
      <w:bookmarkEnd w:id="3603"/>
    </w:p>
    <w:p w14:paraId="11EFC38E" w14:textId="577E7739" w:rsidR="00492280" w:rsidRPr="00A90249" w:rsidRDefault="00492280" w:rsidP="00D44431">
      <w:pPr>
        <w:pStyle w:val="20"/>
      </w:pPr>
      <w:bookmarkStart w:id="3604" w:name="_Toc473884857"/>
      <w:bookmarkStart w:id="3605" w:name="_Toc169806977"/>
      <w:r w:rsidRPr="00A90249">
        <w:t xml:space="preserve">Земельные участки, включаемые в границы </w:t>
      </w:r>
      <w:r w:rsidR="00E250D9" w:rsidRPr="00A90249">
        <w:t>пос. Тавричанка</w:t>
      </w:r>
      <w:bookmarkEnd w:id="3605"/>
    </w:p>
    <w:p w14:paraId="362DCB18" w14:textId="7AFC0BF7" w:rsidR="00492280" w:rsidRPr="00A90249" w:rsidRDefault="00492280" w:rsidP="00334FEA">
      <w:pPr>
        <w:pStyle w:val="a6"/>
      </w:pPr>
      <w:r w:rsidRPr="00A90249">
        <w:t xml:space="preserve">Земельные участки, включаемые в границы </w:t>
      </w:r>
      <w:r w:rsidR="00E250D9" w:rsidRPr="00A90249">
        <w:t>пос. Тавричанка</w:t>
      </w:r>
      <w:r w:rsidRPr="00A90249">
        <w:t>, отсутствуют.</w:t>
      </w:r>
    </w:p>
    <w:p w14:paraId="15D52D84" w14:textId="3EA3E118" w:rsidR="00492280" w:rsidRPr="00A90249" w:rsidRDefault="00492280" w:rsidP="00D44431">
      <w:pPr>
        <w:pStyle w:val="20"/>
      </w:pPr>
      <w:bookmarkStart w:id="3606" w:name="_Toc169806978"/>
      <w:r w:rsidRPr="00A90249">
        <w:t xml:space="preserve">Земельные участки, исключаемые из границ </w:t>
      </w:r>
      <w:r w:rsidR="00E250D9" w:rsidRPr="00A90249">
        <w:t>пос. Тавричанка</w:t>
      </w:r>
      <w:bookmarkEnd w:id="3606"/>
    </w:p>
    <w:p w14:paraId="2E3FD39B" w14:textId="6E0C58E2" w:rsidR="00492280" w:rsidRPr="00A90249" w:rsidRDefault="00492280" w:rsidP="00334FEA">
      <w:pPr>
        <w:pStyle w:val="a6"/>
      </w:pPr>
      <w:r w:rsidRPr="00A90249">
        <w:t xml:space="preserve">Земельные участки, исключаемые из границ </w:t>
      </w:r>
      <w:r w:rsidR="00E250D9" w:rsidRPr="00A90249">
        <w:t>пос. Тавричанка</w:t>
      </w:r>
      <w:r w:rsidRPr="00A90249">
        <w:t>, отсутствуют.</w:t>
      </w:r>
    </w:p>
    <w:p w14:paraId="0C5BA858" w14:textId="2504D262" w:rsidR="00492280" w:rsidRPr="00A90249" w:rsidRDefault="00492280" w:rsidP="00D44431">
      <w:pPr>
        <w:pStyle w:val="20"/>
      </w:pPr>
      <w:bookmarkStart w:id="3607" w:name="_Toc169806979"/>
      <w:r w:rsidRPr="00A90249">
        <w:t xml:space="preserve">Земельные участки, включаемые в границы </w:t>
      </w:r>
      <w:r w:rsidR="00173F78" w:rsidRPr="00A90249">
        <w:t>пос. Девятый Вал</w:t>
      </w:r>
      <w:bookmarkEnd w:id="3607"/>
    </w:p>
    <w:p w14:paraId="3355E0F5" w14:textId="536ABFB8" w:rsidR="00492280" w:rsidRPr="00A90249" w:rsidRDefault="00492280" w:rsidP="00334FEA">
      <w:pPr>
        <w:pStyle w:val="a6"/>
      </w:pPr>
      <w:r w:rsidRPr="00A90249">
        <w:t xml:space="preserve">Земельные участки, включаемые в границы </w:t>
      </w:r>
      <w:r w:rsidR="00173F78" w:rsidRPr="00A90249">
        <w:t>пос. Девятый Вал</w:t>
      </w:r>
      <w:r w:rsidRPr="00A90249">
        <w:t>, отсутствуют.</w:t>
      </w:r>
    </w:p>
    <w:p w14:paraId="00A3D832" w14:textId="4A93FD02" w:rsidR="00492280" w:rsidRPr="00A90249" w:rsidRDefault="00492280" w:rsidP="00D44431">
      <w:pPr>
        <w:pStyle w:val="20"/>
      </w:pPr>
      <w:bookmarkStart w:id="3608" w:name="_Toc169806980"/>
      <w:r w:rsidRPr="00A90249">
        <w:t xml:space="preserve">Земельные участки, исключаемые из границ </w:t>
      </w:r>
      <w:r w:rsidR="00173F78" w:rsidRPr="00A90249">
        <w:t>пос. Девятый Вал</w:t>
      </w:r>
      <w:bookmarkEnd w:id="3608"/>
    </w:p>
    <w:p w14:paraId="28A9AAB1" w14:textId="77B88620" w:rsidR="00492280" w:rsidRPr="00A90249" w:rsidRDefault="00492280" w:rsidP="00334FEA">
      <w:pPr>
        <w:pStyle w:val="a6"/>
      </w:pPr>
      <w:r w:rsidRPr="00A90249">
        <w:t xml:space="preserve">Земельные участки, исключаемые из границ </w:t>
      </w:r>
      <w:r w:rsidR="00173F78" w:rsidRPr="00A90249">
        <w:t>пос. Девятый Вал</w:t>
      </w:r>
      <w:r w:rsidRPr="00A90249">
        <w:t>, отсутствуют.</w:t>
      </w:r>
    </w:p>
    <w:p w14:paraId="0306B402" w14:textId="73EA2B33" w:rsidR="00F44B47" w:rsidRPr="00A90249" w:rsidRDefault="00F44B47" w:rsidP="00D44431">
      <w:pPr>
        <w:pStyle w:val="20"/>
      </w:pPr>
      <w:bookmarkStart w:id="3609" w:name="_Toc169806981"/>
      <w:r w:rsidRPr="00A90249">
        <w:t xml:space="preserve">Земельные участки, включаемые в границы </w:t>
      </w:r>
      <w:bookmarkEnd w:id="3604"/>
      <w:r w:rsidR="00E250D9" w:rsidRPr="00A90249">
        <w:t>пос. Давыдовка</w:t>
      </w:r>
      <w:bookmarkEnd w:id="3609"/>
    </w:p>
    <w:p w14:paraId="0FAB6D5F" w14:textId="6659534A" w:rsidR="00633EFC" w:rsidRPr="00A90249" w:rsidRDefault="00633EFC" w:rsidP="00334FEA">
      <w:pPr>
        <w:pStyle w:val="a6"/>
      </w:pPr>
      <w:r w:rsidRPr="00A90249">
        <w:t xml:space="preserve">Земельные участки, включаемые в границы </w:t>
      </w:r>
      <w:r w:rsidR="00E250D9" w:rsidRPr="00A90249">
        <w:t>пос. Давыдовка</w:t>
      </w:r>
      <w:r w:rsidRPr="00A90249">
        <w:t>, отсутствуют.</w:t>
      </w:r>
    </w:p>
    <w:p w14:paraId="600DDB17" w14:textId="3D90329C" w:rsidR="009755BF" w:rsidRPr="00A90249" w:rsidRDefault="009755BF" w:rsidP="00D44431">
      <w:pPr>
        <w:pStyle w:val="20"/>
      </w:pPr>
      <w:bookmarkStart w:id="3610" w:name="_Toc473884858"/>
      <w:bookmarkStart w:id="3611" w:name="_Toc169806982"/>
      <w:r w:rsidRPr="00A90249">
        <w:t xml:space="preserve">Земельные участки, исключаемые из границ </w:t>
      </w:r>
      <w:bookmarkEnd w:id="3610"/>
      <w:r w:rsidR="00E250D9" w:rsidRPr="00A90249">
        <w:t>пос. Давыдовка</w:t>
      </w:r>
      <w:bookmarkEnd w:id="3611"/>
    </w:p>
    <w:p w14:paraId="3E6A1803" w14:textId="7AF54E7F" w:rsidR="00A44A8B" w:rsidRPr="00A90249" w:rsidRDefault="00A44A8B" w:rsidP="00334FEA">
      <w:pPr>
        <w:pStyle w:val="a6"/>
      </w:pPr>
      <w:r w:rsidRPr="00A90249">
        <w:t xml:space="preserve">Земельные участки, исключаемые из границ </w:t>
      </w:r>
      <w:r w:rsidR="00E250D9" w:rsidRPr="00A90249">
        <w:t>пос. Давыдовка</w:t>
      </w:r>
      <w:r w:rsidRPr="00A90249">
        <w:t>, отсутствуют.</w:t>
      </w:r>
    </w:p>
    <w:p w14:paraId="32C1BADB" w14:textId="0D0D9E0E" w:rsidR="008A79C4" w:rsidRPr="00A90249" w:rsidRDefault="008A79C4" w:rsidP="00334FEA">
      <w:pPr>
        <w:pStyle w:val="a6"/>
      </w:pPr>
    </w:p>
    <w:sectPr w:rsidR="008A79C4" w:rsidRPr="00A90249" w:rsidSect="00283B48">
      <w:headerReference w:type="default" r:id="rId57"/>
      <w:footnotePr>
        <w:numRestart w:val="eachPage"/>
      </w:footnotePr>
      <w:pgSz w:w="11906" w:h="16838" w:code="9"/>
      <w:pgMar w:top="1134" w:right="851" w:bottom="1134" w:left="1134" w:header="709" w:footer="709"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16du wp14">
  <w16cex:commentExtensible w16cex:durableId="7ECA2580" w16cex:dateUtc="2024-06-11T08:24:00Z"/>
  <w16cex:commentExtensible w16cex:durableId="1B4759BF" w16cex:dateUtc="2024-06-11T08:24:00Z"/>
  <w16cex:commentExtensible w16cex:durableId="33B33DB1" w16cex:dateUtc="2024-06-11T08:24: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6cid:commentId w16cid:paraId="3A7A86BD" w16cid:durableId="38B3A360"/>
  <w16cid:commentId w16cid:paraId="6EC1120A" w16cid:durableId="6920758C"/>
  <w16cid:commentId w16cid:paraId="1A154DD9" w16cid:durableId="7C4506E5"/>
  <w16cid:commentId w16cid:paraId="24C92029" w16cid:durableId="2BD6B247"/>
  <w16cid:commentId w16cid:paraId="695142C5" w16cid:durableId="7ECA2580"/>
  <w16cid:commentId w16cid:paraId="70254539" w16cid:durableId="1B4759BF"/>
  <w16cid:commentId w16cid:paraId="1681AABE" w16cid:durableId="33B33DB1"/>
  <w16cid:commentId w16cid:paraId="590FEE56" w16cid:durableId="4BDDD0F7"/>
  <w16cid:commentId w16cid:paraId="53374716" w16cid:durableId="30F04654"/>
  <w16cid:commentId w16cid:paraId="0AAEFBC6" w16cid:durableId="6CC23AEF"/>
  <w16cid:commentId w16cid:paraId="75FD9A2B" w16cid:durableId="1ABF362B"/>
</w16cid:commentsIds>
</file>

<file path=word/customizations.xml><?xml version="1.0" encoding="utf-8"?>
<wne:tcg xmlns:r="http://schemas.openxmlformats.org/officeDocument/2006/relationships" xmlns:wne="http://schemas.microsoft.com/office/word/2006/wordml">
  <wne:keymaps>
    <wne:keymap wne:kcmPrimary="0231">
      <wne:acd wne:acdName="acd3"/>
    </wne:keymap>
    <wne:keymap wne:kcmPrimary="0432">
      <wne:acd wne:acdName="acd9"/>
    </wne:keymap>
    <wne:keymap wne:kcmPrimary="0433">
      <wne:acd wne:acdName="acd10"/>
    </wne:keymap>
    <wne:keymap wne:kcmPrimary="0434">
      <wne:acd wne:acdName="acd2"/>
    </wne:keymap>
    <wne:keymap wne:kcmPrimary="0441">
      <wne:acd wne:acdName="acd11"/>
    </wne:keymap>
    <wne:keymap wne:kcmPrimary="0457">
      <wne:acd wne:acdName="acd12"/>
    </wne:keymap>
  </wne:keymaps>
  <wne:toolbars>
    <wne:acdManifest>
      <wne:acdEntry wne:acdName="acd0"/>
      <wne:acdEntry wne:acdName="acd1"/>
      <wne:acdEntry wne:acdName="acd2"/>
      <wne:acdEntry wne:acdName="acd3"/>
      <wne:acdEntry wne:acdName="acd4"/>
      <wne:acdEntry wne:acdName="acd5"/>
      <wne:acdEntry wne:acdName="acd6"/>
      <wne:acdEntry wne:acdName="acd7"/>
      <wne:acdEntry wne:acdName="acd8"/>
      <wne:acdEntry wne:acdName="acd9"/>
      <wne:acdEntry wne:acdName="acd10"/>
      <wne:acdEntry wne:acdName="acd11"/>
      <wne:acdEntry wne:acdName="acd12"/>
    </wne:acdManifest>
  </wne:toolbars>
  <wne:acds>
    <wne:acd wne:argValue="AQAAAC8A" wne:acdName="acd0" wne:fciIndexBasedOn="0065"/>
    <wne:acd wne:acdName="acd1" wne:fciIndexBasedOn="0065"/>
    <wne:acd wne:argValue="AgAfBEMEPQQ6BEIEIAA0AA==" wne:acdName="acd2" wne:fciIndexBasedOn="0065"/>
    <wne:acd wne:argValue="LfBTAHkAbQBiAG8AbAA=" wne:acdName="acd3" wne:fciBasedOn="Symbol"/>
    <wne:acd wne:acdName="acd4" wne:fciIndexBasedOn="0065"/>
    <wne:acd wne:acdName="acd5" wne:fciIndexBasedOn="0065"/>
    <wne:acd wne:acdName="acd6" wne:fciIndexBasedOn="0065"/>
    <wne:acd wne:acdName="acd7" wne:fciIndexBasedOn="0065"/>
    <wne:acd wne:acdName="acd8" wne:fciIndexBasedOn="0065"/>
    <wne:acd wne:argValue="AQAAAAIA" wne:acdName="acd9" wne:fciIndexBasedOn="0065"/>
    <wne:acd wne:argValue="AQAAAAMA" wne:acdName="acd10" wne:fciIndexBasedOn="0065"/>
    <wne:acd wne:argValue="AgAQBDEENwQwBEYE" wne:acdName="acd11" wne:fciIndexBasedOn="0065"/>
    <wne:acd wne:argValue="AQAAAC8A" wne:acdName="acd12" wne:fciIndexBasedOn="0065"/>
  </wne:acds>
</wne:tcg>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ABF6FD8" w14:textId="77777777" w:rsidR="002B3DD2" w:rsidRDefault="002B3DD2">
      <w:r>
        <w:separator/>
      </w:r>
    </w:p>
    <w:p w14:paraId="2D329354" w14:textId="77777777" w:rsidR="002B3DD2" w:rsidRDefault="002B3DD2"/>
  </w:endnote>
  <w:endnote w:type="continuationSeparator" w:id="0">
    <w:p w14:paraId="35BC8334" w14:textId="77777777" w:rsidR="002B3DD2" w:rsidRDefault="002B3DD2">
      <w:r>
        <w:continuationSeparator/>
      </w:r>
    </w:p>
    <w:p w14:paraId="1C0231D7" w14:textId="77777777" w:rsidR="002B3DD2" w:rsidRDefault="002B3DD2"/>
  </w:endnote>
  <w:endnote w:type="continuationNotice" w:id="1">
    <w:p w14:paraId="54E4E821" w14:textId="77777777" w:rsidR="002B3DD2" w:rsidRDefault="002B3DD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000247B" w:usb2="00000009" w:usb3="00000000" w:csb0="000001FF" w:csb1="00000000"/>
  </w:font>
  <w:font w:name="Book Antiqua">
    <w:panose1 w:val="02040602050305030304"/>
    <w:charset w:val="CC"/>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imes New Roman CYR">
    <w:panose1 w:val="02020603050405020304"/>
    <w:charset w:val="CC"/>
    <w:family w:val="roman"/>
    <w:pitch w:val="variable"/>
    <w:sig w:usb0="E0002EFF" w:usb1="C000785B" w:usb2="00000009" w:usb3="00000000" w:csb0="000001FF" w:csb1="00000000"/>
  </w:font>
  <w:font w:name="Arial CYR">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NTTimes/Cyrillic">
    <w:altName w:val="Times New Roman"/>
    <w:panose1 w:val="00000000000000000000"/>
    <w:charset w:val="00"/>
    <w:family w:val="auto"/>
    <w:notTrueType/>
    <w:pitch w:val="variable"/>
    <w:sig w:usb0="00000003" w:usb1="00000000" w:usb2="00000000" w:usb3="00000000" w:csb0="00000001" w:csb1="00000000"/>
  </w:font>
  <w:font w:name="Helvetica">
    <w:panose1 w:val="020B0604020202020204"/>
    <w:charset w:val="CC"/>
    <w:family w:val="swiss"/>
    <w:pitch w:val="variable"/>
    <w:sig w:usb0="E0002EFF" w:usb1="C000785B" w:usb2="00000009" w:usb3="00000000" w:csb0="000001FF" w:csb1="00000000"/>
  </w:font>
  <w:font w:name="Comic Sans MS">
    <w:panose1 w:val="030F0702030302020204"/>
    <w:charset w:val="CC"/>
    <w:family w:val="script"/>
    <w:pitch w:val="variable"/>
    <w:sig w:usb0="00000287" w:usb1="00000013"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Trebuchet MS">
    <w:panose1 w:val="020B0603020202020204"/>
    <w:charset w:val="CC"/>
    <w:family w:val="swiss"/>
    <w:pitch w:val="variable"/>
    <w:sig w:usb0="000006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Mangal">
    <w:panose1 w:val="00000400000000000000"/>
    <w:charset w:val="01"/>
    <w:family w:val="roman"/>
    <w:notTrueType/>
    <w:pitch w:val="variable"/>
    <w:sig w:usb0="00002000" w:usb1="00000000" w:usb2="00000000" w:usb3="00000000" w:csb0="00000000" w:csb1="00000000"/>
  </w:font>
  <w:font w:name="Consolas">
    <w:panose1 w:val="020B0609020204030204"/>
    <w:charset w:val="CC"/>
    <w:family w:val="modern"/>
    <w:pitch w:val="fixed"/>
    <w:sig w:usb0="E00006FF" w:usb1="0000FCFF" w:usb2="00000001" w:usb3="00000000" w:csb0="0000019F" w:csb1="00000000"/>
  </w:font>
  <w:font w:name="Arial Black">
    <w:panose1 w:val="020B0A04020102020204"/>
    <w:charset w:val="CC"/>
    <w:family w:val="swiss"/>
    <w:pitch w:val="variable"/>
    <w:sig w:usb0="A00002AF" w:usb1="400078FB" w:usb2="00000000" w:usb3="00000000" w:csb0="0000009F" w:csb1="00000000"/>
  </w:font>
  <w:font w:name="Liberation Serif">
    <w:altName w:val="Times New Roman"/>
    <w:charset w:val="CC"/>
    <w:family w:val="roman"/>
    <w:pitch w:val="variable"/>
  </w:font>
  <w:font w:name="Franklin Gothic Medium">
    <w:panose1 w:val="020B0603020102020204"/>
    <w:charset w:val="CC"/>
    <w:family w:val="swiss"/>
    <w:pitch w:val="variable"/>
    <w:sig w:usb0="00000287" w:usb1="00000000" w:usb2="00000000" w:usb3="00000000" w:csb0="0000009F" w:csb1="00000000"/>
  </w:font>
  <w:font w:name="Batang">
    <w:altName w:val="바탕"/>
    <w:panose1 w:val="02030600000101010101"/>
    <w:charset w:val="81"/>
    <w:family w:val="auto"/>
    <w:notTrueType/>
    <w:pitch w:val="fixed"/>
    <w:sig w:usb0="00000001" w:usb1="09060000" w:usb2="00000010" w:usb3="00000000" w:csb0="00080000"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784575508"/>
      <w:docPartObj>
        <w:docPartGallery w:val="Page Numbers (Bottom of Page)"/>
        <w:docPartUnique/>
      </w:docPartObj>
    </w:sdtPr>
    <w:sdtEndPr>
      <w:rPr>
        <w:rFonts w:ascii="Tahoma" w:hAnsi="Tahoma" w:cs="Tahoma"/>
      </w:rPr>
    </w:sdtEndPr>
    <w:sdtContent>
      <w:p w14:paraId="619D598F" w14:textId="77777777" w:rsidR="002B3DD2" w:rsidRPr="00596022" w:rsidRDefault="002B3DD2" w:rsidP="00B10EA0">
        <w:pPr>
          <w:pStyle w:val="afff5"/>
          <w:jc w:val="right"/>
          <w:rPr>
            <w:rFonts w:ascii="Tahoma" w:hAnsi="Tahoma" w:cs="Tahoma"/>
          </w:rPr>
        </w:pPr>
        <w:r w:rsidRPr="00596022">
          <w:rPr>
            <w:rFonts w:ascii="Tahoma" w:hAnsi="Tahoma" w:cs="Tahoma"/>
          </w:rPr>
          <w:fldChar w:fldCharType="begin"/>
        </w:r>
        <w:r w:rsidRPr="00596022">
          <w:rPr>
            <w:rFonts w:ascii="Tahoma" w:hAnsi="Tahoma" w:cs="Tahoma"/>
          </w:rPr>
          <w:instrText>PAGE   \* MERGEFORMAT</w:instrText>
        </w:r>
        <w:r w:rsidRPr="00596022">
          <w:rPr>
            <w:rFonts w:ascii="Tahoma" w:hAnsi="Tahoma" w:cs="Tahoma"/>
          </w:rPr>
          <w:fldChar w:fldCharType="separate"/>
        </w:r>
        <w:r>
          <w:rPr>
            <w:rFonts w:ascii="Tahoma" w:hAnsi="Tahoma" w:cs="Tahoma"/>
            <w:noProof/>
          </w:rPr>
          <w:t>3</w:t>
        </w:r>
        <w:r w:rsidRPr="00596022">
          <w:rPr>
            <w:rFonts w:ascii="Tahoma" w:hAnsi="Tahoma" w:cs="Tahoma"/>
          </w:rP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69165535"/>
      <w:docPartObj>
        <w:docPartGallery w:val="Page Numbers (Bottom of Page)"/>
        <w:docPartUnique/>
      </w:docPartObj>
    </w:sdtPr>
    <w:sdtEndPr>
      <w:rPr>
        <w:rFonts w:ascii="Tahoma" w:hAnsi="Tahoma" w:cs="Tahoma"/>
        <w:sz w:val="22"/>
        <w:szCs w:val="22"/>
      </w:rPr>
    </w:sdtEndPr>
    <w:sdtContent>
      <w:p w14:paraId="0D7E8E32" w14:textId="77777777" w:rsidR="002B3DD2" w:rsidRPr="006A44D4" w:rsidRDefault="002B3DD2" w:rsidP="000530BA">
        <w:pPr>
          <w:pStyle w:val="afff5"/>
          <w:tabs>
            <w:tab w:val="clear" w:pos="9355"/>
            <w:tab w:val="left" w:pos="9781"/>
          </w:tabs>
          <w:ind w:right="113" w:firstLine="0"/>
          <w:jc w:val="right"/>
          <w:rPr>
            <w:rFonts w:ascii="Tahoma" w:hAnsi="Tahoma" w:cs="Tahoma"/>
            <w:noProof/>
            <w:sz w:val="22"/>
            <w:szCs w:val="22"/>
            <w:lang w:val="ru-RU" w:eastAsia="ru-RU"/>
          </w:rPr>
        </w:pPr>
        <w:r w:rsidRPr="006A44D4">
          <w:rPr>
            <w:rFonts w:ascii="Tahoma" w:hAnsi="Tahoma" w:cs="Tahoma"/>
            <w:sz w:val="22"/>
            <w:szCs w:val="22"/>
          </w:rPr>
          <w:fldChar w:fldCharType="begin"/>
        </w:r>
        <w:r w:rsidRPr="006A44D4">
          <w:rPr>
            <w:rFonts w:ascii="Tahoma" w:hAnsi="Tahoma" w:cs="Tahoma"/>
            <w:sz w:val="22"/>
            <w:szCs w:val="22"/>
          </w:rPr>
          <w:instrText>PAGE   \* MERGEFORMAT</w:instrText>
        </w:r>
        <w:r w:rsidRPr="006A44D4">
          <w:rPr>
            <w:rFonts w:ascii="Tahoma" w:hAnsi="Tahoma" w:cs="Tahoma"/>
            <w:sz w:val="22"/>
            <w:szCs w:val="22"/>
          </w:rPr>
          <w:fldChar w:fldCharType="separate"/>
        </w:r>
        <w:r w:rsidR="00A90249" w:rsidRPr="00A90249">
          <w:rPr>
            <w:rFonts w:ascii="Tahoma" w:hAnsi="Tahoma" w:cs="Tahoma"/>
            <w:noProof/>
            <w:sz w:val="22"/>
            <w:szCs w:val="22"/>
            <w:lang w:val="ru-RU"/>
          </w:rPr>
          <w:t>4</w:t>
        </w:r>
        <w:r w:rsidRPr="006A44D4">
          <w:rPr>
            <w:rFonts w:ascii="Tahoma" w:hAnsi="Tahoma" w:cs="Tahoma"/>
            <w:sz w:val="22"/>
            <w:szCs w:val="22"/>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35C671C" w14:textId="77777777" w:rsidR="002B3DD2" w:rsidRDefault="002B3DD2">
      <w:r>
        <w:separator/>
      </w:r>
    </w:p>
    <w:p w14:paraId="7AEC6EEA" w14:textId="77777777" w:rsidR="002B3DD2" w:rsidRDefault="002B3DD2"/>
  </w:footnote>
  <w:footnote w:type="continuationSeparator" w:id="0">
    <w:p w14:paraId="41E38930" w14:textId="77777777" w:rsidR="002B3DD2" w:rsidRDefault="002B3DD2">
      <w:r>
        <w:continuationSeparator/>
      </w:r>
    </w:p>
    <w:p w14:paraId="5112D080" w14:textId="77777777" w:rsidR="002B3DD2" w:rsidRDefault="002B3DD2"/>
  </w:footnote>
  <w:footnote w:type="continuationNotice" w:id="1">
    <w:p w14:paraId="742ABD4A" w14:textId="77777777" w:rsidR="002B3DD2" w:rsidRDefault="002B3DD2"/>
  </w:footnote>
  <w:footnote w:id="2">
    <w:p w14:paraId="1954E169" w14:textId="4AA275AF" w:rsidR="002B3DD2" w:rsidRPr="00BB4466" w:rsidRDefault="002B3DD2" w:rsidP="00913953">
      <w:pPr>
        <w:pStyle w:val="afffd"/>
        <w:rPr>
          <w:sz w:val="20"/>
          <w:szCs w:val="20"/>
        </w:rPr>
      </w:pPr>
      <w:r w:rsidRPr="00BB4466">
        <w:rPr>
          <w:rStyle w:val="affff"/>
          <w:sz w:val="20"/>
          <w:szCs w:val="20"/>
        </w:rPr>
        <w:footnoteRef/>
      </w:r>
      <w:r w:rsidRPr="00BB4466">
        <w:rPr>
          <w:sz w:val="20"/>
          <w:szCs w:val="20"/>
        </w:rPr>
        <w:t xml:space="preserve"> В соответствии с данными Приморскстата показатели динамики естественного</w:t>
      </w:r>
      <w:r w:rsidRPr="00BB4466">
        <w:rPr>
          <w:sz w:val="20"/>
          <w:szCs w:val="20"/>
          <w:lang w:val="ru-RU"/>
        </w:rPr>
        <w:t xml:space="preserve"> и механического</w:t>
      </w:r>
      <w:r w:rsidRPr="00BB4466">
        <w:rPr>
          <w:sz w:val="20"/>
          <w:szCs w:val="20"/>
        </w:rPr>
        <w:t xml:space="preserve"> движения населения представлены в период: конец 2011 года – конец 20</w:t>
      </w:r>
      <w:r w:rsidRPr="00BB4466">
        <w:rPr>
          <w:sz w:val="20"/>
          <w:szCs w:val="20"/>
          <w:lang w:val="ru-RU"/>
        </w:rPr>
        <w:t>20</w:t>
      </w:r>
      <w:r w:rsidRPr="00BB4466">
        <w:rPr>
          <w:sz w:val="20"/>
          <w:szCs w:val="20"/>
        </w:rPr>
        <w:t xml:space="preserve"> года.</w:t>
      </w:r>
    </w:p>
  </w:footnote>
  <w:footnote w:id="3">
    <w:p w14:paraId="77AF62C7" w14:textId="642F77D2" w:rsidR="002B3DD2" w:rsidRPr="00BB4466" w:rsidRDefault="002B3DD2" w:rsidP="00F82DF8">
      <w:pPr>
        <w:pStyle w:val="afffd"/>
        <w:rPr>
          <w:sz w:val="20"/>
          <w:szCs w:val="20"/>
        </w:rPr>
      </w:pPr>
      <w:r w:rsidRPr="00BB4466">
        <w:rPr>
          <w:rStyle w:val="affff"/>
          <w:sz w:val="20"/>
          <w:szCs w:val="20"/>
        </w:rPr>
        <w:footnoteRef/>
      </w:r>
      <w:r w:rsidRPr="00BB4466">
        <w:rPr>
          <w:sz w:val="20"/>
          <w:szCs w:val="20"/>
        </w:rPr>
        <w:t xml:space="preserve"> В соответствии с данными Приморскстата показатели представлены в период: конец 2013 года – конец 2020 года.</w:t>
      </w:r>
    </w:p>
  </w:footnote>
  <w:footnote w:id="4">
    <w:p w14:paraId="07D79A2D" w14:textId="00B67B80" w:rsidR="002B3DD2" w:rsidRPr="00BB4466" w:rsidRDefault="002B3DD2" w:rsidP="00F82DF8">
      <w:pPr>
        <w:pStyle w:val="afffd"/>
        <w:rPr>
          <w:sz w:val="20"/>
          <w:szCs w:val="20"/>
        </w:rPr>
      </w:pPr>
      <w:r w:rsidRPr="00BB4466">
        <w:rPr>
          <w:rStyle w:val="affff"/>
          <w:sz w:val="20"/>
          <w:szCs w:val="20"/>
        </w:rPr>
        <w:footnoteRef/>
      </w:r>
      <w:r w:rsidRPr="00BB4466">
        <w:rPr>
          <w:sz w:val="20"/>
          <w:szCs w:val="20"/>
        </w:rPr>
        <w:t xml:space="preserve"> Постоянное население – совокупность людей, постоянно проживающих в населенном пункте, независимо от их местонахождения в момент учета.</w:t>
      </w:r>
    </w:p>
  </w:footnote>
  <w:footnote w:id="5">
    <w:p w14:paraId="15B9E2F7" w14:textId="37C2435A" w:rsidR="002B3DD2" w:rsidRPr="00BB4466" w:rsidRDefault="002B3DD2" w:rsidP="00F82DF8">
      <w:pPr>
        <w:pStyle w:val="afffd"/>
        <w:rPr>
          <w:sz w:val="20"/>
          <w:szCs w:val="20"/>
        </w:rPr>
      </w:pPr>
      <w:r w:rsidRPr="00BB4466">
        <w:rPr>
          <w:sz w:val="20"/>
          <w:szCs w:val="20"/>
        </w:rPr>
        <w:footnoteRef/>
      </w:r>
      <w:r w:rsidRPr="00BB4466">
        <w:rPr>
          <w:sz w:val="20"/>
          <w:szCs w:val="20"/>
        </w:rPr>
        <w:t xml:space="preserve"> Наличное население – совокупность людей, находящихся в населенном пункте в момент учета, включая временно проживающих и имеющих в данном населенном пункте «второе» жилье».</w:t>
      </w:r>
      <w:r w:rsidRPr="00BB4466">
        <w:rPr>
          <w:rFonts w:ascii="Times New Roman" w:hAnsi="Times New Roman"/>
          <w:sz w:val="20"/>
          <w:szCs w:val="20"/>
        </w:rPr>
        <w:t xml:space="preserv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D4FC0FD" w14:textId="1F155E5A" w:rsidR="002B3DD2" w:rsidRPr="00AB1283" w:rsidRDefault="002B3DD2" w:rsidP="00AB1283">
    <w:pPr>
      <w:pStyle w:val="afff3"/>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96BF360" w14:textId="13091823" w:rsidR="002B3DD2" w:rsidRPr="006F7A44" w:rsidRDefault="002B3DD2" w:rsidP="006F7A44">
    <w:pPr>
      <w:pStyle w:val="afff3"/>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3F20B14" w14:textId="33C56764" w:rsidR="002B3DD2" w:rsidRPr="006F7A44" w:rsidRDefault="002B3DD2" w:rsidP="006F7A44">
    <w:pPr>
      <w:pStyle w:val="afff3"/>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C6CFFB5" w14:textId="63F7CF3F" w:rsidR="002B3DD2" w:rsidRPr="000C5FBA" w:rsidRDefault="002B3DD2" w:rsidP="000C5FBA">
    <w:pPr>
      <w:pStyle w:val="afff3"/>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998FA2A" w14:textId="5BB8CDF7" w:rsidR="002B3DD2" w:rsidRPr="000C5FBA" w:rsidRDefault="002B3DD2" w:rsidP="000C5FBA">
    <w:pPr>
      <w:pStyle w:val="afff3"/>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2"/>
    <w:multiLevelType w:val="multilevel"/>
    <w:tmpl w:val="00000002"/>
    <w:name w:val="WWNum24"/>
    <w:lvl w:ilvl="0">
      <w:start w:val="1"/>
      <w:numFmt w:val="decimal"/>
      <w:lvlText w:val="%1)"/>
      <w:lvlJc w:val="left"/>
      <w:pPr>
        <w:tabs>
          <w:tab w:val="num" w:pos="0"/>
        </w:tabs>
        <w:ind w:left="1069" w:hanging="360"/>
      </w:pPr>
      <w:rPr>
        <w:b/>
        <w:i/>
      </w:rPr>
    </w:lvl>
    <w:lvl w:ilvl="1">
      <w:start w:val="1"/>
      <w:numFmt w:val="lowerLetter"/>
      <w:lvlText w:val="%2."/>
      <w:lvlJc w:val="left"/>
      <w:pPr>
        <w:tabs>
          <w:tab w:val="num" w:pos="0"/>
        </w:tabs>
        <w:ind w:left="1789" w:hanging="360"/>
      </w:pPr>
    </w:lvl>
    <w:lvl w:ilvl="2">
      <w:start w:val="1"/>
      <w:numFmt w:val="lowerRoman"/>
      <w:lvlText w:val="%3."/>
      <w:lvlJc w:val="right"/>
      <w:pPr>
        <w:tabs>
          <w:tab w:val="num" w:pos="0"/>
        </w:tabs>
        <w:ind w:left="2509" w:hanging="180"/>
      </w:pPr>
    </w:lvl>
    <w:lvl w:ilvl="3">
      <w:start w:val="1"/>
      <w:numFmt w:val="decimal"/>
      <w:lvlText w:val="%4."/>
      <w:lvlJc w:val="left"/>
      <w:pPr>
        <w:tabs>
          <w:tab w:val="num" w:pos="0"/>
        </w:tabs>
        <w:ind w:left="3229" w:hanging="360"/>
      </w:pPr>
    </w:lvl>
    <w:lvl w:ilvl="4">
      <w:start w:val="1"/>
      <w:numFmt w:val="lowerLetter"/>
      <w:lvlText w:val="%5."/>
      <w:lvlJc w:val="left"/>
      <w:pPr>
        <w:tabs>
          <w:tab w:val="num" w:pos="0"/>
        </w:tabs>
        <w:ind w:left="3949" w:hanging="360"/>
      </w:pPr>
    </w:lvl>
    <w:lvl w:ilvl="5">
      <w:start w:val="1"/>
      <w:numFmt w:val="lowerRoman"/>
      <w:lvlText w:val="%6."/>
      <w:lvlJc w:val="right"/>
      <w:pPr>
        <w:tabs>
          <w:tab w:val="num" w:pos="0"/>
        </w:tabs>
        <w:ind w:left="4669" w:hanging="180"/>
      </w:pPr>
    </w:lvl>
    <w:lvl w:ilvl="6">
      <w:start w:val="1"/>
      <w:numFmt w:val="decimal"/>
      <w:lvlText w:val="%7."/>
      <w:lvlJc w:val="left"/>
      <w:pPr>
        <w:tabs>
          <w:tab w:val="num" w:pos="0"/>
        </w:tabs>
        <w:ind w:left="5389" w:hanging="360"/>
      </w:pPr>
    </w:lvl>
    <w:lvl w:ilvl="7">
      <w:start w:val="1"/>
      <w:numFmt w:val="lowerLetter"/>
      <w:lvlText w:val="%8."/>
      <w:lvlJc w:val="left"/>
      <w:pPr>
        <w:tabs>
          <w:tab w:val="num" w:pos="0"/>
        </w:tabs>
        <w:ind w:left="6109" w:hanging="360"/>
      </w:pPr>
    </w:lvl>
    <w:lvl w:ilvl="8">
      <w:start w:val="1"/>
      <w:numFmt w:val="lowerRoman"/>
      <w:lvlText w:val="%9."/>
      <w:lvlJc w:val="right"/>
      <w:pPr>
        <w:tabs>
          <w:tab w:val="num" w:pos="0"/>
        </w:tabs>
        <w:ind w:left="6829" w:hanging="180"/>
      </w:pPr>
    </w:lvl>
  </w:abstractNum>
  <w:abstractNum w:abstractNumId="1" w15:restartNumberingAfterBreak="0">
    <w:nsid w:val="00000003"/>
    <w:multiLevelType w:val="multilevel"/>
    <w:tmpl w:val="00000003"/>
    <w:name w:val="WW8Num3"/>
    <w:lvl w:ilvl="0">
      <w:start w:val="1"/>
      <w:numFmt w:val="bullet"/>
      <w:suff w:val="space"/>
      <w:lvlText w:val="–"/>
      <w:lvlJc w:val="left"/>
      <w:pPr>
        <w:tabs>
          <w:tab w:val="num" w:pos="0"/>
        </w:tabs>
        <w:ind w:left="0" w:firstLine="567"/>
      </w:pPr>
      <w:rPr>
        <w:rFonts w:ascii="Times New Roman" w:hAnsi="Times New Roman" w:cs="Times New Roman"/>
      </w:rPr>
    </w:lvl>
    <w:lvl w:ilvl="1">
      <w:start w:val="1"/>
      <w:numFmt w:val="bullet"/>
      <w:suff w:val="space"/>
      <w:lvlText w:val="–"/>
      <w:lvlJc w:val="left"/>
      <w:pPr>
        <w:tabs>
          <w:tab w:val="num" w:pos="0"/>
        </w:tabs>
        <w:ind w:left="0" w:firstLine="567"/>
      </w:pPr>
      <w:rPr>
        <w:rFonts w:ascii="Times New Roman" w:hAnsi="Times New Roman" w:cs="Times New Roman"/>
      </w:rPr>
    </w:lvl>
    <w:lvl w:ilvl="2">
      <w:start w:val="1"/>
      <w:numFmt w:val="bullet"/>
      <w:suff w:val="space"/>
      <w:lvlText w:val=""/>
      <w:lvlJc w:val="left"/>
      <w:pPr>
        <w:tabs>
          <w:tab w:val="num" w:pos="0"/>
        </w:tabs>
        <w:ind w:left="0" w:firstLine="567"/>
      </w:pPr>
      <w:rPr>
        <w:rFonts w:ascii="Symbol" w:hAnsi="Symbol"/>
      </w:rPr>
    </w:lvl>
    <w:lvl w:ilvl="3">
      <w:start w:val="1"/>
      <w:numFmt w:val="bullet"/>
      <w:suff w:val="space"/>
      <w:lvlText w:val="–"/>
      <w:lvlJc w:val="left"/>
      <w:pPr>
        <w:tabs>
          <w:tab w:val="num" w:pos="0"/>
        </w:tabs>
        <w:ind w:left="0" w:firstLine="567"/>
      </w:pPr>
      <w:rPr>
        <w:rFonts w:ascii="Times New Roman" w:hAnsi="Times New Roman" w:cs="Times New Roman"/>
      </w:rPr>
    </w:lvl>
    <w:lvl w:ilvl="4">
      <w:start w:val="1"/>
      <w:numFmt w:val="bullet"/>
      <w:suff w:val="space"/>
      <w:lvlText w:val="–"/>
      <w:lvlJc w:val="left"/>
      <w:pPr>
        <w:tabs>
          <w:tab w:val="num" w:pos="0"/>
        </w:tabs>
        <w:ind w:left="0" w:firstLine="567"/>
      </w:pPr>
      <w:rPr>
        <w:rFonts w:ascii="Times New Roman" w:hAnsi="Times New Roman" w:cs="Times New Roman"/>
      </w:rPr>
    </w:lvl>
    <w:lvl w:ilvl="5">
      <w:start w:val="1"/>
      <w:numFmt w:val="bullet"/>
      <w:suff w:val="space"/>
      <w:lvlText w:val="–"/>
      <w:lvlJc w:val="left"/>
      <w:pPr>
        <w:tabs>
          <w:tab w:val="num" w:pos="0"/>
        </w:tabs>
        <w:ind w:left="0" w:firstLine="567"/>
      </w:pPr>
      <w:rPr>
        <w:rFonts w:ascii="Times New Roman" w:hAnsi="Times New Roman" w:cs="Times New Roman"/>
      </w:rPr>
    </w:lvl>
    <w:lvl w:ilvl="6">
      <w:start w:val="1"/>
      <w:numFmt w:val="bullet"/>
      <w:suff w:val="space"/>
      <w:lvlText w:val=""/>
      <w:lvlJc w:val="left"/>
      <w:pPr>
        <w:tabs>
          <w:tab w:val="num" w:pos="0"/>
        </w:tabs>
        <w:ind w:left="0" w:firstLine="567"/>
      </w:pPr>
      <w:rPr>
        <w:rFonts w:ascii="Symbol" w:hAnsi="Symbol"/>
      </w:rPr>
    </w:lvl>
    <w:lvl w:ilvl="7">
      <w:start w:val="1"/>
      <w:numFmt w:val="bullet"/>
      <w:suff w:val="space"/>
      <w:lvlText w:val="–"/>
      <w:lvlJc w:val="left"/>
      <w:pPr>
        <w:tabs>
          <w:tab w:val="num" w:pos="0"/>
        </w:tabs>
        <w:ind w:left="0" w:firstLine="567"/>
      </w:pPr>
      <w:rPr>
        <w:rFonts w:ascii="Times New Roman" w:hAnsi="Times New Roman" w:cs="Times New Roman"/>
      </w:rPr>
    </w:lvl>
    <w:lvl w:ilvl="8">
      <w:start w:val="1"/>
      <w:numFmt w:val="bullet"/>
      <w:suff w:val="space"/>
      <w:lvlText w:val=""/>
      <w:lvlJc w:val="left"/>
      <w:pPr>
        <w:tabs>
          <w:tab w:val="num" w:pos="0"/>
        </w:tabs>
        <w:ind w:left="0" w:firstLine="567"/>
      </w:pPr>
      <w:rPr>
        <w:rFonts w:ascii="Symbol" w:hAnsi="Symbol"/>
      </w:rPr>
    </w:lvl>
  </w:abstractNum>
  <w:abstractNum w:abstractNumId="2" w15:restartNumberingAfterBreak="0">
    <w:nsid w:val="00000004"/>
    <w:multiLevelType w:val="singleLevel"/>
    <w:tmpl w:val="00000004"/>
    <w:name w:val="WW8Num4"/>
    <w:lvl w:ilvl="0">
      <w:start w:val="1"/>
      <w:numFmt w:val="bullet"/>
      <w:lvlText w:val=""/>
      <w:lvlJc w:val="left"/>
      <w:pPr>
        <w:tabs>
          <w:tab w:val="num" w:pos="360"/>
        </w:tabs>
        <w:ind w:left="360" w:hanging="360"/>
      </w:pPr>
      <w:rPr>
        <w:rFonts w:ascii="Symbol" w:hAnsi="Symbol"/>
      </w:rPr>
    </w:lvl>
  </w:abstractNum>
  <w:abstractNum w:abstractNumId="3" w15:restartNumberingAfterBreak="0">
    <w:nsid w:val="00000017"/>
    <w:multiLevelType w:val="singleLevel"/>
    <w:tmpl w:val="00000017"/>
    <w:name w:val="WW8Num72"/>
    <w:lvl w:ilvl="0">
      <w:numFmt w:val="bullet"/>
      <w:lvlText w:val="–"/>
      <w:lvlJc w:val="left"/>
      <w:pPr>
        <w:tabs>
          <w:tab w:val="num" w:pos="720"/>
        </w:tabs>
        <w:ind w:left="720" w:hanging="360"/>
      </w:pPr>
      <w:rPr>
        <w:rFonts w:ascii="Times New Roman" w:hAnsi="Times New Roman" w:cs="Times New Roman"/>
      </w:rPr>
    </w:lvl>
  </w:abstractNum>
  <w:abstractNum w:abstractNumId="4" w15:restartNumberingAfterBreak="0">
    <w:nsid w:val="00FF68B4"/>
    <w:multiLevelType w:val="hybridMultilevel"/>
    <w:tmpl w:val="86BC3F48"/>
    <w:lvl w:ilvl="0" w:tplc="10808304">
      <w:start w:val="1"/>
      <w:numFmt w:val="upperRoman"/>
      <w:pStyle w:val="S1"/>
      <w:lvlText w:val="%1."/>
      <w:lvlJc w:val="righ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041B246B"/>
    <w:multiLevelType w:val="hybridMultilevel"/>
    <w:tmpl w:val="51220E92"/>
    <w:styleLink w:val="1"/>
    <w:lvl w:ilvl="0" w:tplc="AB3A818C">
      <w:start w:val="1"/>
      <w:numFmt w:val="decimal"/>
      <w:lvlText w:val="%1."/>
      <w:lvlJc w:val="left"/>
      <w:pPr>
        <w:tabs>
          <w:tab w:val="num" w:pos="2448"/>
        </w:tabs>
        <w:ind w:left="2448" w:hanging="1368"/>
      </w:pPr>
      <w:rPr>
        <w:rFonts w:hint="default"/>
      </w:rPr>
    </w:lvl>
    <w:lvl w:ilvl="1" w:tplc="04190003" w:tentative="1">
      <w:start w:val="1"/>
      <w:numFmt w:val="lowerLetter"/>
      <w:lvlText w:val="%2."/>
      <w:lvlJc w:val="left"/>
      <w:pPr>
        <w:tabs>
          <w:tab w:val="num" w:pos="2160"/>
        </w:tabs>
        <w:ind w:left="2160" w:hanging="360"/>
      </w:pPr>
    </w:lvl>
    <w:lvl w:ilvl="2" w:tplc="04190005" w:tentative="1">
      <w:start w:val="1"/>
      <w:numFmt w:val="lowerRoman"/>
      <w:lvlText w:val="%3."/>
      <w:lvlJc w:val="right"/>
      <w:pPr>
        <w:tabs>
          <w:tab w:val="num" w:pos="2880"/>
        </w:tabs>
        <w:ind w:left="2880" w:hanging="180"/>
      </w:pPr>
    </w:lvl>
    <w:lvl w:ilvl="3" w:tplc="04190001" w:tentative="1">
      <w:start w:val="1"/>
      <w:numFmt w:val="decimal"/>
      <w:lvlText w:val="%4."/>
      <w:lvlJc w:val="left"/>
      <w:pPr>
        <w:tabs>
          <w:tab w:val="num" w:pos="3600"/>
        </w:tabs>
        <w:ind w:left="3600" w:hanging="360"/>
      </w:pPr>
    </w:lvl>
    <w:lvl w:ilvl="4" w:tplc="04190003" w:tentative="1">
      <w:start w:val="1"/>
      <w:numFmt w:val="lowerLetter"/>
      <w:lvlText w:val="%5."/>
      <w:lvlJc w:val="left"/>
      <w:pPr>
        <w:tabs>
          <w:tab w:val="num" w:pos="4320"/>
        </w:tabs>
        <w:ind w:left="4320" w:hanging="360"/>
      </w:pPr>
    </w:lvl>
    <w:lvl w:ilvl="5" w:tplc="04190005" w:tentative="1">
      <w:start w:val="1"/>
      <w:numFmt w:val="lowerRoman"/>
      <w:lvlText w:val="%6."/>
      <w:lvlJc w:val="right"/>
      <w:pPr>
        <w:tabs>
          <w:tab w:val="num" w:pos="5040"/>
        </w:tabs>
        <w:ind w:left="5040" w:hanging="180"/>
      </w:pPr>
    </w:lvl>
    <w:lvl w:ilvl="6" w:tplc="04190001" w:tentative="1">
      <w:start w:val="1"/>
      <w:numFmt w:val="decimal"/>
      <w:lvlText w:val="%7."/>
      <w:lvlJc w:val="left"/>
      <w:pPr>
        <w:tabs>
          <w:tab w:val="num" w:pos="5760"/>
        </w:tabs>
        <w:ind w:left="5760" w:hanging="360"/>
      </w:pPr>
    </w:lvl>
    <w:lvl w:ilvl="7" w:tplc="04190003" w:tentative="1">
      <w:start w:val="1"/>
      <w:numFmt w:val="lowerLetter"/>
      <w:lvlText w:val="%8."/>
      <w:lvlJc w:val="left"/>
      <w:pPr>
        <w:tabs>
          <w:tab w:val="num" w:pos="6480"/>
        </w:tabs>
        <w:ind w:left="6480" w:hanging="360"/>
      </w:pPr>
    </w:lvl>
    <w:lvl w:ilvl="8" w:tplc="04190005" w:tentative="1">
      <w:start w:val="1"/>
      <w:numFmt w:val="lowerRoman"/>
      <w:lvlText w:val="%9."/>
      <w:lvlJc w:val="right"/>
      <w:pPr>
        <w:tabs>
          <w:tab w:val="num" w:pos="7200"/>
        </w:tabs>
        <w:ind w:left="7200" w:hanging="180"/>
      </w:pPr>
    </w:lvl>
  </w:abstractNum>
  <w:abstractNum w:abstractNumId="6" w15:restartNumberingAfterBreak="0">
    <w:nsid w:val="091179FB"/>
    <w:multiLevelType w:val="multilevel"/>
    <w:tmpl w:val="6FDA6744"/>
    <w:styleLink w:val="1111111"/>
    <w:lvl w:ilvl="0">
      <w:start w:val="1"/>
      <w:numFmt w:val="decimal"/>
      <w:isLgl/>
      <w:suff w:val="space"/>
      <w:lvlText w:val="%1"/>
      <w:lvlJc w:val="left"/>
      <w:pPr>
        <w:ind w:left="1" w:firstLine="567"/>
      </w:pPr>
      <w:rPr>
        <w:rFonts w:hint="default"/>
      </w:rPr>
    </w:lvl>
    <w:lvl w:ilvl="1">
      <w:start w:val="1"/>
      <w:numFmt w:val="decimal"/>
      <w:isLgl/>
      <w:suff w:val="space"/>
      <w:lvlText w:val="%1.%2"/>
      <w:lvlJc w:val="left"/>
      <w:pPr>
        <w:ind w:left="0" w:firstLine="567"/>
      </w:pPr>
      <w:rPr>
        <w:rFonts w:hint="default"/>
      </w:rPr>
    </w:lvl>
    <w:lvl w:ilvl="2">
      <w:start w:val="1"/>
      <w:numFmt w:val="decimal"/>
      <w:isLgl/>
      <w:suff w:val="space"/>
      <w:lvlText w:val="%1.%2.%3"/>
      <w:lvlJc w:val="left"/>
      <w:pPr>
        <w:ind w:left="0" w:firstLine="567"/>
      </w:pPr>
      <w:rPr>
        <w:rFonts w:hint="default"/>
      </w:rPr>
    </w:lvl>
    <w:lvl w:ilvl="3">
      <w:start w:val="1"/>
      <w:numFmt w:val="decimal"/>
      <w:isLgl/>
      <w:suff w:val="space"/>
      <w:lvlText w:val="%1.%2.%3.%4"/>
      <w:lvlJc w:val="left"/>
      <w:pPr>
        <w:ind w:left="0" w:firstLine="567"/>
      </w:pPr>
      <w:rPr>
        <w:rFonts w:hint="default"/>
      </w:rPr>
    </w:lvl>
    <w:lvl w:ilvl="4">
      <w:start w:val="1"/>
      <w:numFmt w:val="decimal"/>
      <w:isLgl/>
      <w:suff w:val="space"/>
      <w:lvlText w:val="%1.%2.%3.%4.%5"/>
      <w:lvlJc w:val="left"/>
      <w:pPr>
        <w:ind w:left="0" w:firstLine="567"/>
      </w:pPr>
      <w:rPr>
        <w:rFonts w:hint="default"/>
      </w:rPr>
    </w:lvl>
    <w:lvl w:ilvl="5">
      <w:start w:val="1"/>
      <w:numFmt w:val="decimal"/>
      <w:isLgl/>
      <w:suff w:val="space"/>
      <w:lvlText w:val="%1.%2.%3.%4.%5.%6"/>
      <w:lvlJc w:val="left"/>
      <w:pPr>
        <w:ind w:left="2268" w:firstLine="709"/>
      </w:pPr>
      <w:rPr>
        <w:rFonts w:hint="default"/>
      </w:rPr>
    </w:lvl>
    <w:lvl w:ilvl="6">
      <w:start w:val="1"/>
      <w:numFmt w:val="decimal"/>
      <w:isLgl/>
      <w:suff w:val="space"/>
      <w:lvlText w:val="%1.%2.%3.%4.%5.%6.%7"/>
      <w:lvlJc w:val="left"/>
      <w:pPr>
        <w:ind w:left="2268" w:firstLine="709"/>
      </w:pPr>
      <w:rPr>
        <w:rFonts w:hint="default"/>
      </w:rPr>
    </w:lvl>
    <w:lvl w:ilvl="7">
      <w:start w:val="1"/>
      <w:numFmt w:val="decimal"/>
      <w:suff w:val="space"/>
      <w:lvlText w:val="%1.%2.%3.%4.%5.%6.%7.%8"/>
      <w:lvlJc w:val="left"/>
      <w:pPr>
        <w:ind w:left="2268" w:firstLine="709"/>
      </w:pPr>
      <w:rPr>
        <w:rFonts w:hint="default"/>
      </w:rPr>
    </w:lvl>
    <w:lvl w:ilvl="8">
      <w:start w:val="1"/>
      <w:numFmt w:val="decimal"/>
      <w:suff w:val="space"/>
      <w:lvlText w:val="%1.%2.%3.%4.%5.%6.%7.%8.%9"/>
      <w:lvlJc w:val="left"/>
      <w:pPr>
        <w:ind w:left="2268" w:firstLine="709"/>
      </w:pPr>
      <w:rPr>
        <w:rFonts w:hint="default"/>
      </w:rPr>
    </w:lvl>
  </w:abstractNum>
  <w:abstractNum w:abstractNumId="7" w15:restartNumberingAfterBreak="0">
    <w:nsid w:val="1026304C"/>
    <w:multiLevelType w:val="hybridMultilevel"/>
    <w:tmpl w:val="13D653E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11970FEA"/>
    <w:multiLevelType w:val="hybridMultilevel"/>
    <w:tmpl w:val="71762EDA"/>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9" w15:restartNumberingAfterBreak="0">
    <w:nsid w:val="15063623"/>
    <w:multiLevelType w:val="multilevel"/>
    <w:tmpl w:val="0419001F"/>
    <w:styleLink w:val="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0" w15:restartNumberingAfterBreak="0">
    <w:nsid w:val="189A795C"/>
    <w:multiLevelType w:val="multilevel"/>
    <w:tmpl w:val="3D429C00"/>
    <w:lvl w:ilvl="0">
      <w:start w:val="1"/>
      <w:numFmt w:val="russianLower"/>
      <w:pStyle w:val="a"/>
      <w:suff w:val="space"/>
      <w:lvlText w:val="%1)"/>
      <w:lvlJc w:val="left"/>
      <w:pPr>
        <w:ind w:left="567" w:firstLine="0"/>
      </w:pPr>
      <w:rPr>
        <w:rFonts w:ascii="Times New Roman" w:hAnsi="Times New Roman" w:cs="Times New Roman" w:hint="default"/>
        <w:b w:val="0"/>
        <w:bCs w:val="0"/>
        <w:i w:val="0"/>
        <w:iCs w:val="0"/>
        <w:caps w:val="0"/>
        <w:strike w:val="0"/>
        <w:dstrike w:val="0"/>
        <w:vanish w:val="0"/>
        <w:color w:val="000000"/>
        <w:spacing w:val="0"/>
        <w:kern w:val="0"/>
        <w:position w:val="0"/>
        <w:sz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russianLower"/>
      <w:suff w:val="space"/>
      <w:lvlText w:val="%1.%2"/>
      <w:lvlJc w:val="left"/>
      <w:pPr>
        <w:ind w:left="567" w:firstLine="567"/>
      </w:pPr>
      <w:rPr>
        <w:rFonts w:ascii="Times New Roman" w:hAnsi="Times New Roman" w:hint="default"/>
        <w:b/>
        <w:i w:val="0"/>
        <w:spacing w:val="0"/>
        <w:w w:val="100"/>
        <w:position w:val="0"/>
        <w:sz w:val="28"/>
        <w:szCs w:val="28"/>
      </w:rPr>
    </w:lvl>
    <w:lvl w:ilvl="2">
      <w:start w:val="1"/>
      <w:numFmt w:val="decimal"/>
      <w:suff w:val="space"/>
      <w:lvlText w:val="%1.%2.%3"/>
      <w:lvlJc w:val="left"/>
      <w:pPr>
        <w:ind w:left="567" w:firstLine="567"/>
      </w:pPr>
      <w:rPr>
        <w:rFonts w:ascii="Times New Roman" w:hAnsi="Times New Roman" w:hint="default"/>
        <w:b/>
        <w:i w:val="0"/>
        <w:color w:val="auto"/>
        <w:sz w:val="26"/>
      </w:rPr>
    </w:lvl>
    <w:lvl w:ilvl="3">
      <w:start w:val="1"/>
      <w:numFmt w:val="decimal"/>
      <w:suff w:val="space"/>
      <w:lvlText w:val="%1.%2.%3.%4"/>
      <w:lvlJc w:val="left"/>
      <w:pPr>
        <w:ind w:left="567" w:firstLine="567"/>
      </w:pPr>
      <w:rPr>
        <w:rFonts w:ascii="Times New Roman" w:hAnsi="Times New Roman" w:hint="default"/>
        <w:b/>
        <w:i w:val="0"/>
        <w:color w:val="auto"/>
        <w:spacing w:val="0"/>
        <w:w w:val="100"/>
        <w:position w:val="0"/>
        <w:sz w:val="24"/>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11" w15:restartNumberingAfterBreak="0">
    <w:nsid w:val="1C0A59F2"/>
    <w:multiLevelType w:val="hybridMultilevel"/>
    <w:tmpl w:val="2CC00638"/>
    <w:lvl w:ilvl="0" w:tplc="CE38E3B4">
      <w:start w:val="1"/>
      <w:numFmt w:val="bullet"/>
      <w:pStyle w:val="a0"/>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290E37BD"/>
    <w:multiLevelType w:val="hybridMultilevel"/>
    <w:tmpl w:val="00DEBAD2"/>
    <w:lvl w:ilvl="0" w:tplc="96105722">
      <w:start w:val="1"/>
      <w:numFmt w:val="bullet"/>
      <w:pStyle w:val="-"/>
      <w:lvlText w:val=""/>
      <w:lvlJc w:val="left"/>
      <w:pPr>
        <w:ind w:left="928" w:hanging="360"/>
      </w:pPr>
      <w:rPr>
        <w:rFonts w:ascii="Symbol" w:hAnsi="Symbol" w:hint="default"/>
      </w:rPr>
    </w:lvl>
    <w:lvl w:ilvl="1" w:tplc="04190003" w:tentative="1">
      <w:start w:val="1"/>
      <w:numFmt w:val="bullet"/>
      <w:lvlText w:val="o"/>
      <w:lvlJc w:val="left"/>
      <w:pPr>
        <w:ind w:left="1648" w:hanging="360"/>
      </w:pPr>
      <w:rPr>
        <w:rFonts w:ascii="Courier New" w:hAnsi="Courier New" w:cs="Courier New" w:hint="default"/>
      </w:rPr>
    </w:lvl>
    <w:lvl w:ilvl="2" w:tplc="04190005" w:tentative="1">
      <w:start w:val="1"/>
      <w:numFmt w:val="bullet"/>
      <w:lvlText w:val=""/>
      <w:lvlJc w:val="left"/>
      <w:pPr>
        <w:ind w:left="2368" w:hanging="360"/>
      </w:pPr>
      <w:rPr>
        <w:rFonts w:ascii="Wingdings" w:hAnsi="Wingdings" w:hint="default"/>
      </w:rPr>
    </w:lvl>
    <w:lvl w:ilvl="3" w:tplc="04190001" w:tentative="1">
      <w:start w:val="1"/>
      <w:numFmt w:val="bullet"/>
      <w:lvlText w:val=""/>
      <w:lvlJc w:val="left"/>
      <w:pPr>
        <w:ind w:left="3088" w:hanging="360"/>
      </w:pPr>
      <w:rPr>
        <w:rFonts w:ascii="Symbol" w:hAnsi="Symbol" w:hint="default"/>
      </w:rPr>
    </w:lvl>
    <w:lvl w:ilvl="4" w:tplc="04190003" w:tentative="1">
      <w:start w:val="1"/>
      <w:numFmt w:val="bullet"/>
      <w:lvlText w:val="o"/>
      <w:lvlJc w:val="left"/>
      <w:pPr>
        <w:ind w:left="3808" w:hanging="360"/>
      </w:pPr>
      <w:rPr>
        <w:rFonts w:ascii="Courier New" w:hAnsi="Courier New" w:cs="Courier New" w:hint="default"/>
      </w:rPr>
    </w:lvl>
    <w:lvl w:ilvl="5" w:tplc="04190005" w:tentative="1">
      <w:start w:val="1"/>
      <w:numFmt w:val="bullet"/>
      <w:lvlText w:val=""/>
      <w:lvlJc w:val="left"/>
      <w:pPr>
        <w:ind w:left="4528" w:hanging="360"/>
      </w:pPr>
      <w:rPr>
        <w:rFonts w:ascii="Wingdings" w:hAnsi="Wingdings" w:hint="default"/>
      </w:rPr>
    </w:lvl>
    <w:lvl w:ilvl="6" w:tplc="04190001" w:tentative="1">
      <w:start w:val="1"/>
      <w:numFmt w:val="bullet"/>
      <w:lvlText w:val=""/>
      <w:lvlJc w:val="left"/>
      <w:pPr>
        <w:ind w:left="5248" w:hanging="360"/>
      </w:pPr>
      <w:rPr>
        <w:rFonts w:ascii="Symbol" w:hAnsi="Symbol" w:hint="default"/>
      </w:rPr>
    </w:lvl>
    <w:lvl w:ilvl="7" w:tplc="04190003" w:tentative="1">
      <w:start w:val="1"/>
      <w:numFmt w:val="bullet"/>
      <w:lvlText w:val="o"/>
      <w:lvlJc w:val="left"/>
      <w:pPr>
        <w:ind w:left="5968" w:hanging="360"/>
      </w:pPr>
      <w:rPr>
        <w:rFonts w:ascii="Courier New" w:hAnsi="Courier New" w:cs="Courier New" w:hint="default"/>
      </w:rPr>
    </w:lvl>
    <w:lvl w:ilvl="8" w:tplc="04190005" w:tentative="1">
      <w:start w:val="1"/>
      <w:numFmt w:val="bullet"/>
      <w:lvlText w:val=""/>
      <w:lvlJc w:val="left"/>
      <w:pPr>
        <w:ind w:left="6688" w:hanging="360"/>
      </w:pPr>
      <w:rPr>
        <w:rFonts w:ascii="Wingdings" w:hAnsi="Wingdings" w:hint="default"/>
      </w:rPr>
    </w:lvl>
  </w:abstractNum>
  <w:abstractNum w:abstractNumId="13" w15:restartNumberingAfterBreak="0">
    <w:nsid w:val="2C557F61"/>
    <w:multiLevelType w:val="multilevel"/>
    <w:tmpl w:val="48F6531C"/>
    <w:lvl w:ilvl="0">
      <w:start w:val="1"/>
      <w:numFmt w:val="decimal"/>
      <w:pStyle w:val="a1"/>
      <w:lvlText w:val="%1"/>
      <w:lvlJc w:val="left"/>
      <w:pPr>
        <w:tabs>
          <w:tab w:val="num" w:pos="283"/>
        </w:tabs>
        <w:ind w:left="-57" w:firstLine="57"/>
      </w:pPr>
      <w:rPr>
        <w:rFonts w:hint="default"/>
      </w:rPr>
    </w:lvl>
    <w:lvl w:ilvl="1">
      <w:start w:val="9"/>
      <w:numFmt w:val="decimal"/>
      <w:isLgl/>
      <w:lvlText w:val="%1.%2."/>
      <w:lvlJc w:val="left"/>
      <w:pPr>
        <w:ind w:left="1075" w:hanging="720"/>
      </w:pPr>
      <w:rPr>
        <w:rFonts w:hint="default"/>
      </w:rPr>
    </w:lvl>
    <w:lvl w:ilvl="2">
      <w:start w:val="2"/>
      <w:numFmt w:val="decimal"/>
      <w:isLgl/>
      <w:lvlText w:val="%1.%2.%3."/>
      <w:lvlJc w:val="left"/>
      <w:pPr>
        <w:ind w:left="1430" w:hanging="720"/>
      </w:pPr>
      <w:rPr>
        <w:rFonts w:hint="default"/>
      </w:rPr>
    </w:lvl>
    <w:lvl w:ilvl="3">
      <w:start w:val="1"/>
      <w:numFmt w:val="decimal"/>
      <w:isLgl/>
      <w:lvlText w:val="%1.%2.%3.%4."/>
      <w:lvlJc w:val="left"/>
      <w:pPr>
        <w:ind w:left="2145" w:hanging="1080"/>
      </w:pPr>
      <w:rPr>
        <w:rFonts w:hint="default"/>
      </w:rPr>
    </w:lvl>
    <w:lvl w:ilvl="4">
      <w:start w:val="1"/>
      <w:numFmt w:val="decimal"/>
      <w:isLgl/>
      <w:lvlText w:val="%1.%2.%3.%4.%5."/>
      <w:lvlJc w:val="left"/>
      <w:pPr>
        <w:ind w:left="2500" w:hanging="1080"/>
      </w:pPr>
      <w:rPr>
        <w:rFonts w:hint="default"/>
      </w:rPr>
    </w:lvl>
    <w:lvl w:ilvl="5">
      <w:start w:val="1"/>
      <w:numFmt w:val="decimal"/>
      <w:isLgl/>
      <w:lvlText w:val="%1.%2.%3.%4.%5.%6."/>
      <w:lvlJc w:val="left"/>
      <w:pPr>
        <w:ind w:left="3215" w:hanging="1440"/>
      </w:pPr>
      <w:rPr>
        <w:rFonts w:hint="default"/>
      </w:rPr>
    </w:lvl>
    <w:lvl w:ilvl="6">
      <w:start w:val="1"/>
      <w:numFmt w:val="decimal"/>
      <w:isLgl/>
      <w:lvlText w:val="%1.%2.%3.%4.%5.%6.%7."/>
      <w:lvlJc w:val="left"/>
      <w:pPr>
        <w:ind w:left="3930" w:hanging="1800"/>
      </w:pPr>
      <w:rPr>
        <w:rFonts w:hint="default"/>
      </w:rPr>
    </w:lvl>
    <w:lvl w:ilvl="7">
      <w:start w:val="1"/>
      <w:numFmt w:val="decimal"/>
      <w:isLgl/>
      <w:lvlText w:val="%1.%2.%3.%4.%5.%6.%7.%8."/>
      <w:lvlJc w:val="left"/>
      <w:pPr>
        <w:ind w:left="4285" w:hanging="1800"/>
      </w:pPr>
      <w:rPr>
        <w:rFonts w:hint="default"/>
      </w:rPr>
    </w:lvl>
    <w:lvl w:ilvl="8">
      <w:start w:val="1"/>
      <w:numFmt w:val="decimal"/>
      <w:isLgl/>
      <w:lvlText w:val="%1.%2.%3.%4.%5.%6.%7.%8.%9."/>
      <w:lvlJc w:val="left"/>
      <w:pPr>
        <w:ind w:left="5000" w:hanging="2160"/>
      </w:pPr>
      <w:rPr>
        <w:rFonts w:hint="default"/>
      </w:rPr>
    </w:lvl>
  </w:abstractNum>
  <w:abstractNum w:abstractNumId="14" w15:restartNumberingAfterBreak="0">
    <w:nsid w:val="37765D40"/>
    <w:multiLevelType w:val="hybridMultilevel"/>
    <w:tmpl w:val="04208E48"/>
    <w:lvl w:ilvl="0" w:tplc="1E9A75A6">
      <w:start w:val="1"/>
      <w:numFmt w:val="bullet"/>
      <w:pStyle w:val="S"/>
      <w:lvlText w:val=""/>
      <w:lvlJc w:val="left"/>
      <w:pPr>
        <w:tabs>
          <w:tab w:val="num" w:pos="1427"/>
        </w:tabs>
        <w:ind w:left="180" w:firstLine="720"/>
      </w:pPr>
      <w:rPr>
        <w:rFonts w:ascii="Symbol" w:hAnsi="Symbol" w:hint="default"/>
        <w:color w:val="auto"/>
      </w:rPr>
    </w:lvl>
    <w:lvl w:ilvl="1" w:tplc="04190019">
      <w:start w:val="4"/>
      <w:numFmt w:val="decimal"/>
      <w:lvlText w:val="%2."/>
      <w:lvlJc w:val="left"/>
      <w:pPr>
        <w:tabs>
          <w:tab w:val="num" w:pos="2160"/>
        </w:tabs>
        <w:ind w:left="2160" w:hanging="360"/>
      </w:pPr>
      <w:rPr>
        <w:rFonts w:hint="default"/>
      </w:r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15" w15:restartNumberingAfterBreak="0">
    <w:nsid w:val="37E638F2"/>
    <w:multiLevelType w:val="hybridMultilevel"/>
    <w:tmpl w:val="88906F28"/>
    <w:styleLink w:val="1ai11"/>
    <w:lvl w:ilvl="0" w:tplc="04190001">
      <w:numFmt w:val="bullet"/>
      <w:lvlText w:val="-"/>
      <w:lvlJc w:val="left"/>
      <w:pPr>
        <w:tabs>
          <w:tab w:val="num" w:pos="720"/>
        </w:tabs>
        <w:ind w:left="720" w:hanging="360"/>
      </w:pPr>
      <w:rPr>
        <w:rFonts w:ascii="Times New Roman" w:eastAsia="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3B0C08BA"/>
    <w:multiLevelType w:val="hybridMultilevel"/>
    <w:tmpl w:val="7B5254E0"/>
    <w:lvl w:ilvl="0" w:tplc="753CF8BA">
      <w:start w:val="1"/>
      <w:numFmt w:val="decimal"/>
      <w:lvlText w:val="%1)"/>
      <w:lvlJc w:val="left"/>
      <w:pPr>
        <w:ind w:left="644" w:hanging="360"/>
      </w:pPr>
      <w:rPr>
        <w:rFonts w:hint="default"/>
        <w:vertAlign w:val="superscrip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17" w15:restartNumberingAfterBreak="0">
    <w:nsid w:val="3D67515E"/>
    <w:multiLevelType w:val="hybridMultilevel"/>
    <w:tmpl w:val="B0D2F2D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42376CD6"/>
    <w:multiLevelType w:val="hybridMultilevel"/>
    <w:tmpl w:val="288850D4"/>
    <w:lvl w:ilvl="0" w:tplc="064ABF70">
      <w:start w:val="1"/>
      <w:numFmt w:val="decimal"/>
      <w:pStyle w:val="S0"/>
      <w:lvlText w:val="Таблица %1."/>
      <w:lvlJc w:val="left"/>
      <w:pPr>
        <w:tabs>
          <w:tab w:val="num" w:pos="8100"/>
        </w:tabs>
        <w:ind w:left="8100" w:hanging="36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tplc="04190003" w:tentative="1">
      <w:start w:val="1"/>
      <w:numFmt w:val="lowerLetter"/>
      <w:lvlText w:val="%2."/>
      <w:lvlJc w:val="left"/>
      <w:pPr>
        <w:tabs>
          <w:tab w:val="num" w:pos="8820"/>
        </w:tabs>
        <w:ind w:left="8820" w:hanging="360"/>
      </w:pPr>
    </w:lvl>
    <w:lvl w:ilvl="2" w:tplc="04190005" w:tentative="1">
      <w:start w:val="1"/>
      <w:numFmt w:val="lowerRoman"/>
      <w:lvlText w:val="%3."/>
      <w:lvlJc w:val="right"/>
      <w:pPr>
        <w:tabs>
          <w:tab w:val="num" w:pos="9540"/>
        </w:tabs>
        <w:ind w:left="9540" w:hanging="180"/>
      </w:pPr>
    </w:lvl>
    <w:lvl w:ilvl="3" w:tplc="04190001" w:tentative="1">
      <w:start w:val="1"/>
      <w:numFmt w:val="decimal"/>
      <w:lvlText w:val="%4."/>
      <w:lvlJc w:val="left"/>
      <w:pPr>
        <w:tabs>
          <w:tab w:val="num" w:pos="10260"/>
        </w:tabs>
        <w:ind w:left="10260" w:hanging="360"/>
      </w:pPr>
    </w:lvl>
    <w:lvl w:ilvl="4" w:tplc="04190003" w:tentative="1">
      <w:start w:val="1"/>
      <w:numFmt w:val="lowerLetter"/>
      <w:lvlText w:val="%5."/>
      <w:lvlJc w:val="left"/>
      <w:pPr>
        <w:tabs>
          <w:tab w:val="num" w:pos="10980"/>
        </w:tabs>
        <w:ind w:left="10980" w:hanging="360"/>
      </w:pPr>
    </w:lvl>
    <w:lvl w:ilvl="5" w:tplc="04190005" w:tentative="1">
      <w:start w:val="1"/>
      <w:numFmt w:val="lowerRoman"/>
      <w:lvlText w:val="%6."/>
      <w:lvlJc w:val="right"/>
      <w:pPr>
        <w:tabs>
          <w:tab w:val="num" w:pos="11700"/>
        </w:tabs>
        <w:ind w:left="11700" w:hanging="180"/>
      </w:pPr>
    </w:lvl>
    <w:lvl w:ilvl="6" w:tplc="04190001" w:tentative="1">
      <w:start w:val="1"/>
      <w:numFmt w:val="decimal"/>
      <w:lvlText w:val="%7."/>
      <w:lvlJc w:val="left"/>
      <w:pPr>
        <w:tabs>
          <w:tab w:val="num" w:pos="12420"/>
        </w:tabs>
        <w:ind w:left="12420" w:hanging="360"/>
      </w:pPr>
    </w:lvl>
    <w:lvl w:ilvl="7" w:tplc="04190003" w:tentative="1">
      <w:start w:val="1"/>
      <w:numFmt w:val="lowerLetter"/>
      <w:lvlText w:val="%8."/>
      <w:lvlJc w:val="left"/>
      <w:pPr>
        <w:tabs>
          <w:tab w:val="num" w:pos="13140"/>
        </w:tabs>
        <w:ind w:left="13140" w:hanging="360"/>
      </w:pPr>
    </w:lvl>
    <w:lvl w:ilvl="8" w:tplc="04190005" w:tentative="1">
      <w:start w:val="1"/>
      <w:numFmt w:val="lowerRoman"/>
      <w:lvlText w:val="%9."/>
      <w:lvlJc w:val="right"/>
      <w:pPr>
        <w:tabs>
          <w:tab w:val="num" w:pos="13860"/>
        </w:tabs>
        <w:ind w:left="13860" w:hanging="180"/>
      </w:pPr>
    </w:lvl>
  </w:abstractNum>
  <w:abstractNum w:abstractNumId="19" w15:restartNumberingAfterBreak="0">
    <w:nsid w:val="49643F15"/>
    <w:multiLevelType w:val="hybridMultilevel"/>
    <w:tmpl w:val="B09A8C2E"/>
    <w:styleLink w:val="1ai2"/>
    <w:lvl w:ilvl="0" w:tplc="FA529E9A">
      <w:start w:val="1"/>
      <w:numFmt w:val="decimal"/>
      <w:pStyle w:val="10"/>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4A211161"/>
    <w:multiLevelType w:val="multilevel"/>
    <w:tmpl w:val="BA887DD4"/>
    <w:lvl w:ilvl="0">
      <w:start w:val="1"/>
      <w:numFmt w:val="decimal"/>
      <w:lvlText w:val="%1"/>
      <w:lvlJc w:val="left"/>
      <w:rPr>
        <w:rFonts w:ascii="Arial" w:eastAsia="Arial" w:hAnsi="Arial" w:cs="Arial"/>
        <w:b w:val="0"/>
        <w:bCs w:val="0"/>
        <w:i w:val="0"/>
        <w:iCs w:val="0"/>
        <w:smallCaps w:val="0"/>
        <w:strike w:val="0"/>
        <w:color w:val="000000"/>
        <w:spacing w:val="0"/>
        <w:w w:val="100"/>
        <w:position w:val="0"/>
        <w:sz w:val="18"/>
        <w:szCs w:val="18"/>
        <w:u w:val="none"/>
        <w:lang w:val="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4A2F353E"/>
    <w:multiLevelType w:val="multilevel"/>
    <w:tmpl w:val="0419001D"/>
    <w:styleLink w:val="a2"/>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2" w15:restartNumberingAfterBreak="0">
    <w:nsid w:val="4BDF68B4"/>
    <w:multiLevelType w:val="multilevel"/>
    <w:tmpl w:val="6FDA6744"/>
    <w:styleLink w:val="1ai1"/>
    <w:lvl w:ilvl="0">
      <w:start w:val="1"/>
      <w:numFmt w:val="decimal"/>
      <w:pStyle w:val="a3"/>
      <w:isLgl/>
      <w:suff w:val="space"/>
      <w:lvlText w:val="%1"/>
      <w:lvlJc w:val="left"/>
      <w:pPr>
        <w:ind w:left="1" w:firstLine="567"/>
      </w:pPr>
      <w:rPr>
        <w:rFonts w:hint="default"/>
      </w:rPr>
    </w:lvl>
    <w:lvl w:ilvl="1">
      <w:start w:val="1"/>
      <w:numFmt w:val="decimal"/>
      <w:isLgl/>
      <w:suff w:val="space"/>
      <w:lvlText w:val="%1.%2"/>
      <w:lvlJc w:val="left"/>
      <w:pPr>
        <w:ind w:left="0" w:firstLine="567"/>
      </w:pPr>
      <w:rPr>
        <w:rFonts w:hint="default"/>
      </w:rPr>
    </w:lvl>
    <w:lvl w:ilvl="2">
      <w:start w:val="1"/>
      <w:numFmt w:val="decimal"/>
      <w:isLgl/>
      <w:suff w:val="space"/>
      <w:lvlText w:val="%1.%2.%3"/>
      <w:lvlJc w:val="left"/>
      <w:pPr>
        <w:ind w:left="0" w:firstLine="567"/>
      </w:pPr>
      <w:rPr>
        <w:rFonts w:hint="default"/>
      </w:rPr>
    </w:lvl>
    <w:lvl w:ilvl="3">
      <w:start w:val="1"/>
      <w:numFmt w:val="decimal"/>
      <w:isLgl/>
      <w:suff w:val="space"/>
      <w:lvlText w:val="%1.%2.%3.%4"/>
      <w:lvlJc w:val="left"/>
      <w:pPr>
        <w:ind w:left="0" w:firstLine="567"/>
      </w:pPr>
      <w:rPr>
        <w:rFonts w:hint="default"/>
      </w:rPr>
    </w:lvl>
    <w:lvl w:ilvl="4">
      <w:start w:val="1"/>
      <w:numFmt w:val="decimal"/>
      <w:isLgl/>
      <w:suff w:val="space"/>
      <w:lvlText w:val="%1.%2.%3.%4.%5"/>
      <w:lvlJc w:val="left"/>
      <w:pPr>
        <w:ind w:left="0" w:firstLine="567"/>
      </w:pPr>
      <w:rPr>
        <w:rFonts w:hint="default"/>
      </w:rPr>
    </w:lvl>
    <w:lvl w:ilvl="5">
      <w:start w:val="1"/>
      <w:numFmt w:val="decimal"/>
      <w:isLgl/>
      <w:suff w:val="space"/>
      <w:lvlText w:val="%1.%2.%3.%4.%5.%6"/>
      <w:lvlJc w:val="left"/>
      <w:pPr>
        <w:ind w:left="2268" w:firstLine="709"/>
      </w:pPr>
      <w:rPr>
        <w:rFonts w:hint="default"/>
      </w:rPr>
    </w:lvl>
    <w:lvl w:ilvl="6">
      <w:start w:val="1"/>
      <w:numFmt w:val="decimal"/>
      <w:isLgl/>
      <w:suff w:val="space"/>
      <w:lvlText w:val="%1.%2.%3.%4.%5.%6.%7"/>
      <w:lvlJc w:val="left"/>
      <w:pPr>
        <w:ind w:left="2268" w:firstLine="709"/>
      </w:pPr>
      <w:rPr>
        <w:rFonts w:hint="default"/>
      </w:rPr>
    </w:lvl>
    <w:lvl w:ilvl="7">
      <w:start w:val="1"/>
      <w:numFmt w:val="decimal"/>
      <w:suff w:val="space"/>
      <w:lvlText w:val="%1.%2.%3.%4.%5.%6.%7.%8"/>
      <w:lvlJc w:val="left"/>
      <w:pPr>
        <w:ind w:left="2268" w:firstLine="709"/>
      </w:pPr>
      <w:rPr>
        <w:rFonts w:hint="default"/>
      </w:rPr>
    </w:lvl>
    <w:lvl w:ilvl="8">
      <w:start w:val="1"/>
      <w:numFmt w:val="decimal"/>
      <w:suff w:val="space"/>
      <w:lvlText w:val="%1.%2.%3.%4.%5.%6.%7.%8.%9"/>
      <w:lvlJc w:val="left"/>
      <w:pPr>
        <w:ind w:left="2268" w:firstLine="709"/>
      </w:pPr>
      <w:rPr>
        <w:rFonts w:hint="default"/>
      </w:rPr>
    </w:lvl>
  </w:abstractNum>
  <w:abstractNum w:abstractNumId="23" w15:restartNumberingAfterBreak="0">
    <w:nsid w:val="4F524598"/>
    <w:multiLevelType w:val="hybridMultilevel"/>
    <w:tmpl w:val="1ED4F054"/>
    <w:lvl w:ilvl="0" w:tplc="50EE4348">
      <w:start w:val="1"/>
      <w:numFmt w:val="bullet"/>
      <w:pStyle w:val="2"/>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4" w15:restartNumberingAfterBreak="0">
    <w:nsid w:val="51352914"/>
    <w:multiLevelType w:val="hybridMultilevel"/>
    <w:tmpl w:val="241E0062"/>
    <w:lvl w:ilvl="0" w:tplc="69CAFBE2">
      <w:start w:val="1"/>
      <w:numFmt w:val="bullet"/>
      <w:pStyle w:val="OTCHET00"/>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52D445E0"/>
    <w:multiLevelType w:val="multilevel"/>
    <w:tmpl w:val="0A6C431C"/>
    <w:lvl w:ilvl="0">
      <w:start w:val="1"/>
      <w:numFmt w:val="decimal"/>
      <w:pStyle w:val="12"/>
      <w:lvlText w:val="%1"/>
      <w:lvlJc w:val="left"/>
      <w:pPr>
        <w:ind w:left="432" w:hanging="432"/>
      </w:pPr>
    </w:lvl>
    <w:lvl w:ilvl="1">
      <w:start w:val="1"/>
      <w:numFmt w:val="decimal"/>
      <w:pStyle w:val="20"/>
      <w:lvlText w:val="%1.%2"/>
      <w:lvlJc w:val="left"/>
      <w:pPr>
        <w:ind w:left="576" w:hanging="576"/>
      </w:pPr>
    </w:lvl>
    <w:lvl w:ilvl="2">
      <w:start w:val="1"/>
      <w:numFmt w:val="decimal"/>
      <w:pStyle w:val="3"/>
      <w:lvlText w:val="%1.%2.%3"/>
      <w:lvlJc w:val="left"/>
      <w:pPr>
        <w:ind w:left="720" w:hanging="72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4"/>
      <w:lvlText w:val="%1.%2.%3.%4"/>
      <w:lvlJc w:val="left"/>
      <w:pPr>
        <w:ind w:left="864" w:hanging="864"/>
      </w:pPr>
    </w:lvl>
    <w:lvl w:ilvl="4">
      <w:start w:val="1"/>
      <w:numFmt w:val="decimal"/>
      <w:pStyle w:val="5"/>
      <w:lvlText w:val="%1.%2.%3.%4.%5"/>
      <w:lvlJc w:val="left"/>
      <w:pPr>
        <w:ind w:left="1008" w:hanging="1008"/>
      </w:pPr>
    </w:lvl>
    <w:lvl w:ilvl="5">
      <w:start w:val="1"/>
      <w:numFmt w:val="decimal"/>
      <w:pStyle w:val="6"/>
      <w:lvlText w:val="%1.%2.%3.%4.%5.%6"/>
      <w:lvlJc w:val="left"/>
      <w:pPr>
        <w:ind w:left="1152" w:hanging="1152"/>
      </w:pPr>
    </w:lvl>
    <w:lvl w:ilvl="6">
      <w:start w:val="1"/>
      <w:numFmt w:val="decimal"/>
      <w:pStyle w:val="7"/>
      <w:lvlText w:val="%1.%2.%3.%4.%5.%6.%7"/>
      <w:lvlJc w:val="left"/>
      <w:pPr>
        <w:ind w:left="1296" w:hanging="1296"/>
      </w:pPr>
    </w:lvl>
    <w:lvl w:ilvl="7">
      <w:start w:val="1"/>
      <w:numFmt w:val="decimal"/>
      <w:pStyle w:val="8"/>
      <w:lvlText w:val="%1.%2.%3.%4.%5.%6.%7.%8"/>
      <w:lvlJc w:val="left"/>
      <w:pPr>
        <w:ind w:left="1440" w:hanging="1440"/>
      </w:pPr>
    </w:lvl>
    <w:lvl w:ilvl="8">
      <w:start w:val="1"/>
      <w:numFmt w:val="decimal"/>
      <w:pStyle w:val="9"/>
      <w:lvlText w:val="%1.%2.%3.%4.%5.%6.%7.%8.%9"/>
      <w:lvlJc w:val="left"/>
      <w:pPr>
        <w:ind w:left="1584" w:hanging="1584"/>
      </w:pPr>
    </w:lvl>
  </w:abstractNum>
  <w:abstractNum w:abstractNumId="26" w15:restartNumberingAfterBreak="0">
    <w:nsid w:val="531B0903"/>
    <w:multiLevelType w:val="hybridMultilevel"/>
    <w:tmpl w:val="5AE2FA24"/>
    <w:lvl w:ilvl="0" w:tplc="4B185CCC">
      <w:start w:val="1"/>
      <w:numFmt w:val="decimal"/>
      <w:lvlText w:val="%1."/>
      <w:lvlJc w:val="left"/>
      <w:pPr>
        <w:tabs>
          <w:tab w:val="num" w:pos="547"/>
        </w:tabs>
        <w:ind w:left="547" w:hanging="360"/>
      </w:pPr>
    </w:lvl>
    <w:lvl w:ilvl="1" w:tplc="04190019" w:tentative="1">
      <w:start w:val="1"/>
      <w:numFmt w:val="lowerLetter"/>
      <w:lvlText w:val="%2."/>
      <w:lvlJc w:val="left"/>
      <w:pPr>
        <w:tabs>
          <w:tab w:val="num" w:pos="1267"/>
        </w:tabs>
        <w:ind w:left="1267" w:hanging="360"/>
      </w:pPr>
    </w:lvl>
    <w:lvl w:ilvl="2" w:tplc="0419001B" w:tentative="1">
      <w:start w:val="1"/>
      <w:numFmt w:val="lowerRoman"/>
      <w:lvlText w:val="%3."/>
      <w:lvlJc w:val="right"/>
      <w:pPr>
        <w:tabs>
          <w:tab w:val="num" w:pos="1987"/>
        </w:tabs>
        <w:ind w:left="1987" w:hanging="180"/>
      </w:pPr>
    </w:lvl>
    <w:lvl w:ilvl="3" w:tplc="0419000F" w:tentative="1">
      <w:start w:val="1"/>
      <w:numFmt w:val="decimal"/>
      <w:lvlText w:val="%4."/>
      <w:lvlJc w:val="left"/>
      <w:pPr>
        <w:tabs>
          <w:tab w:val="num" w:pos="2707"/>
        </w:tabs>
        <w:ind w:left="2707" w:hanging="360"/>
      </w:pPr>
    </w:lvl>
    <w:lvl w:ilvl="4" w:tplc="04190019" w:tentative="1">
      <w:start w:val="1"/>
      <w:numFmt w:val="lowerLetter"/>
      <w:lvlText w:val="%5."/>
      <w:lvlJc w:val="left"/>
      <w:pPr>
        <w:tabs>
          <w:tab w:val="num" w:pos="3427"/>
        </w:tabs>
        <w:ind w:left="3427" w:hanging="360"/>
      </w:pPr>
    </w:lvl>
    <w:lvl w:ilvl="5" w:tplc="0419001B" w:tentative="1">
      <w:start w:val="1"/>
      <w:numFmt w:val="lowerRoman"/>
      <w:lvlText w:val="%6."/>
      <w:lvlJc w:val="right"/>
      <w:pPr>
        <w:tabs>
          <w:tab w:val="num" w:pos="4147"/>
        </w:tabs>
        <w:ind w:left="4147" w:hanging="180"/>
      </w:pPr>
    </w:lvl>
    <w:lvl w:ilvl="6" w:tplc="0419000F" w:tentative="1">
      <w:start w:val="1"/>
      <w:numFmt w:val="decimal"/>
      <w:lvlText w:val="%7."/>
      <w:lvlJc w:val="left"/>
      <w:pPr>
        <w:tabs>
          <w:tab w:val="num" w:pos="4867"/>
        </w:tabs>
        <w:ind w:left="4867" w:hanging="360"/>
      </w:pPr>
    </w:lvl>
    <w:lvl w:ilvl="7" w:tplc="04190019" w:tentative="1">
      <w:start w:val="1"/>
      <w:numFmt w:val="lowerLetter"/>
      <w:lvlText w:val="%8."/>
      <w:lvlJc w:val="left"/>
      <w:pPr>
        <w:tabs>
          <w:tab w:val="num" w:pos="5587"/>
        </w:tabs>
        <w:ind w:left="5587" w:hanging="360"/>
      </w:pPr>
    </w:lvl>
    <w:lvl w:ilvl="8" w:tplc="0419001B" w:tentative="1">
      <w:start w:val="1"/>
      <w:numFmt w:val="lowerRoman"/>
      <w:lvlText w:val="%9."/>
      <w:lvlJc w:val="right"/>
      <w:pPr>
        <w:tabs>
          <w:tab w:val="num" w:pos="6307"/>
        </w:tabs>
        <w:ind w:left="6307" w:hanging="180"/>
      </w:pPr>
    </w:lvl>
  </w:abstractNum>
  <w:abstractNum w:abstractNumId="27" w15:restartNumberingAfterBreak="0">
    <w:nsid w:val="5E647A71"/>
    <w:multiLevelType w:val="hybridMultilevel"/>
    <w:tmpl w:val="1CC0564A"/>
    <w:lvl w:ilvl="0" w:tplc="C34A8754">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8" w15:restartNumberingAfterBreak="0">
    <w:nsid w:val="63685A12"/>
    <w:multiLevelType w:val="multilevel"/>
    <w:tmpl w:val="30267690"/>
    <w:styleLink w:val="2010"/>
    <w:lvl w:ilvl="0">
      <w:start w:val="1"/>
      <w:numFmt w:val="decimal"/>
      <w:pStyle w:val="13"/>
      <w:lvlText w:val="%1."/>
      <w:lvlJc w:val="left"/>
      <w:pPr>
        <w:ind w:left="360" w:hanging="360"/>
      </w:pPr>
    </w:lvl>
    <w:lvl w:ilvl="1">
      <w:start w:val="1"/>
      <w:numFmt w:val="decimal"/>
      <w:pStyle w:val="21"/>
      <w:lvlText w:val="%1.%2."/>
      <w:lvlJc w:val="left"/>
      <w:pPr>
        <w:ind w:left="792" w:hanging="432"/>
      </w:pPr>
    </w:lvl>
    <w:lvl w:ilvl="2">
      <w:start w:val="1"/>
      <w:numFmt w:val="decimal"/>
      <w:pStyle w:val="30"/>
      <w:lvlText w:val="%1.%2.%3."/>
      <w:lvlJc w:val="left"/>
      <w:pPr>
        <w:ind w:left="1072"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9" w15:restartNumberingAfterBreak="0">
    <w:nsid w:val="64BC5FDA"/>
    <w:multiLevelType w:val="hybridMultilevel"/>
    <w:tmpl w:val="AD5E8652"/>
    <w:lvl w:ilvl="0" w:tplc="84204DA4">
      <w:start w:val="1"/>
      <w:numFmt w:val="decimal"/>
      <w:pStyle w:val="14"/>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0" w15:restartNumberingAfterBreak="0">
    <w:nsid w:val="6B1B3507"/>
    <w:multiLevelType w:val="hybridMultilevel"/>
    <w:tmpl w:val="11CE71FC"/>
    <w:styleLink w:val="22"/>
    <w:lvl w:ilvl="0" w:tplc="1FA8D1F2">
      <w:start w:val="1"/>
      <w:numFmt w:val="decimal"/>
      <w:pStyle w:val="15"/>
      <w:lvlText w:val="Таблица %1 "/>
      <w:lvlJc w:val="right"/>
      <w:pPr>
        <w:tabs>
          <w:tab w:val="num" w:pos="1429"/>
        </w:tabs>
        <w:ind w:left="1429" w:firstLine="7927"/>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1" w15:restartNumberingAfterBreak="0">
    <w:nsid w:val="6B463A94"/>
    <w:multiLevelType w:val="hybridMultilevel"/>
    <w:tmpl w:val="9DC2CD5C"/>
    <w:lvl w:ilvl="0" w:tplc="FA82EC92">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15:restartNumberingAfterBreak="0">
    <w:nsid w:val="70CC008F"/>
    <w:multiLevelType w:val="multilevel"/>
    <w:tmpl w:val="D3A4E860"/>
    <w:lvl w:ilvl="0">
      <w:start w:val="1"/>
      <w:numFmt w:val="decimal"/>
      <w:pStyle w:val="a4"/>
      <w:suff w:val="space"/>
      <w:lvlText w:val="1.%1"/>
      <w:lvlJc w:val="left"/>
      <w:pPr>
        <w:ind w:left="927" w:hanging="360"/>
      </w:pPr>
      <w:rPr>
        <w:rFonts w:hint="default"/>
        <w:b w:val="0"/>
        <w:i/>
        <w:iCs w:val="0"/>
        <w:caps w:val="0"/>
        <w:smallCaps w:val="0"/>
        <w:strike w:val="0"/>
        <w:dstrike w:val="0"/>
        <w:vanish w:val="0"/>
        <w:color w:val="000000"/>
        <w:spacing w:val="0"/>
        <w:kern w:val="0"/>
        <w:position w:val="0"/>
        <w:sz w:val="24"/>
        <w:szCs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a4"/>
      <w:suff w:val="space"/>
      <w:lvlText w:val="%1.%2"/>
      <w:lvlJc w:val="left"/>
      <w:pPr>
        <w:ind w:left="851" w:firstLine="0"/>
      </w:pPr>
      <w:rPr>
        <w:rFonts w:ascii="Times New Roman" w:hAnsi="Times New Roman" w:hint="default"/>
        <w:b/>
        <w:i w:val="0"/>
        <w:sz w:val="24"/>
        <w:szCs w:val="24"/>
      </w:rPr>
    </w:lvl>
    <w:lvl w:ilvl="2">
      <w:start w:val="1"/>
      <w:numFmt w:val="decimal"/>
      <w:suff w:val="space"/>
      <w:lvlText w:val="%1.%2.%3"/>
      <w:lvlJc w:val="left"/>
      <w:pPr>
        <w:ind w:left="567" w:firstLine="0"/>
      </w:pPr>
      <w:rPr>
        <w:rFonts w:ascii="Times New Roman" w:hAnsi="Times New Roman" w:hint="default"/>
        <w:b/>
        <w:i w:val="0"/>
        <w:sz w:val="24"/>
        <w:szCs w:val="24"/>
      </w:rPr>
    </w:lvl>
    <w:lvl w:ilvl="3">
      <w:start w:val="1"/>
      <w:numFmt w:val="decimal"/>
      <w:lvlText w:val="%1.%2.%3.%4"/>
      <w:lvlJc w:val="left"/>
      <w:pPr>
        <w:tabs>
          <w:tab w:val="num" w:pos="141"/>
        </w:tabs>
        <w:ind w:left="141" w:firstLine="0"/>
      </w:pPr>
      <w:rPr>
        <w:rFonts w:ascii="Times New Roman" w:hAnsi="Times New Roman" w:cs="Times New Roman" w:hint="default"/>
        <w:bCs w:val="0"/>
        <w:i w:val="0"/>
        <w:iCs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Text w:val="%1.%2.%3.%4.%5"/>
      <w:lvlJc w:val="left"/>
      <w:pPr>
        <w:tabs>
          <w:tab w:val="num" w:pos="141"/>
        </w:tabs>
        <w:ind w:left="141" w:firstLine="0"/>
      </w:pPr>
      <w:rPr>
        <w:rFonts w:hint="default"/>
      </w:rPr>
    </w:lvl>
    <w:lvl w:ilvl="5">
      <w:start w:val="1"/>
      <w:numFmt w:val="decimal"/>
      <w:lvlText w:val="%1.%2.%3.%4.%5.%6"/>
      <w:lvlJc w:val="left"/>
      <w:pPr>
        <w:tabs>
          <w:tab w:val="num" w:pos="141"/>
        </w:tabs>
        <w:ind w:left="141" w:firstLine="0"/>
      </w:pPr>
      <w:rPr>
        <w:rFonts w:hint="default"/>
      </w:rPr>
    </w:lvl>
    <w:lvl w:ilvl="6">
      <w:start w:val="1"/>
      <w:numFmt w:val="decimal"/>
      <w:lvlText w:val="%1.%2.%3.%4.%5.%6.%7"/>
      <w:lvlJc w:val="left"/>
      <w:pPr>
        <w:tabs>
          <w:tab w:val="num" w:pos="141"/>
        </w:tabs>
        <w:ind w:left="141" w:firstLine="0"/>
      </w:pPr>
      <w:rPr>
        <w:rFonts w:hint="default"/>
      </w:rPr>
    </w:lvl>
    <w:lvl w:ilvl="7">
      <w:start w:val="1"/>
      <w:numFmt w:val="decimal"/>
      <w:lvlText w:val="%1.%2.%3.%4.%5.%6.%7.%8"/>
      <w:lvlJc w:val="left"/>
      <w:pPr>
        <w:tabs>
          <w:tab w:val="num" w:pos="141"/>
        </w:tabs>
        <w:ind w:left="141" w:firstLine="0"/>
      </w:pPr>
      <w:rPr>
        <w:rFonts w:hint="default"/>
      </w:rPr>
    </w:lvl>
    <w:lvl w:ilvl="8">
      <w:start w:val="1"/>
      <w:numFmt w:val="decimal"/>
      <w:lvlText w:val="%1.%2.%3.%4.%5.%6.%7.%8.%9"/>
      <w:lvlJc w:val="left"/>
      <w:pPr>
        <w:tabs>
          <w:tab w:val="num" w:pos="141"/>
        </w:tabs>
        <w:ind w:left="141" w:firstLine="0"/>
      </w:pPr>
      <w:rPr>
        <w:rFonts w:hint="default"/>
      </w:rPr>
    </w:lvl>
  </w:abstractNum>
  <w:abstractNum w:abstractNumId="33" w15:restartNumberingAfterBreak="0">
    <w:nsid w:val="70DB574D"/>
    <w:multiLevelType w:val="hybridMultilevel"/>
    <w:tmpl w:val="F99A52AC"/>
    <w:lvl w:ilvl="0" w:tplc="2C681732">
      <w:start w:val="1"/>
      <w:numFmt w:val="bullet"/>
      <w:lvlText w:val="­"/>
      <w:lvlJc w:val="left"/>
      <w:pPr>
        <w:ind w:left="2160" w:hanging="360"/>
      </w:pPr>
      <w:rPr>
        <w:rFonts w:ascii="Courier New" w:hAnsi="Courier New" w:hint="default"/>
      </w:rPr>
    </w:lvl>
    <w:lvl w:ilvl="1" w:tplc="04190003" w:tentative="1">
      <w:start w:val="1"/>
      <w:numFmt w:val="bullet"/>
      <w:lvlText w:val="o"/>
      <w:lvlJc w:val="left"/>
      <w:pPr>
        <w:ind w:left="2880" w:hanging="360"/>
      </w:pPr>
      <w:rPr>
        <w:rFonts w:ascii="Courier New" w:hAnsi="Courier New" w:cs="Courier New" w:hint="default"/>
      </w:rPr>
    </w:lvl>
    <w:lvl w:ilvl="2" w:tplc="04190005" w:tentative="1">
      <w:start w:val="1"/>
      <w:numFmt w:val="bullet"/>
      <w:lvlText w:val=""/>
      <w:lvlJc w:val="left"/>
      <w:pPr>
        <w:ind w:left="3600" w:hanging="360"/>
      </w:pPr>
      <w:rPr>
        <w:rFonts w:ascii="Wingdings" w:hAnsi="Wingdings" w:hint="default"/>
      </w:rPr>
    </w:lvl>
    <w:lvl w:ilvl="3" w:tplc="04190001" w:tentative="1">
      <w:start w:val="1"/>
      <w:numFmt w:val="bullet"/>
      <w:lvlText w:val=""/>
      <w:lvlJc w:val="left"/>
      <w:pPr>
        <w:ind w:left="4320" w:hanging="360"/>
      </w:pPr>
      <w:rPr>
        <w:rFonts w:ascii="Symbol" w:hAnsi="Symbol" w:hint="default"/>
      </w:rPr>
    </w:lvl>
    <w:lvl w:ilvl="4" w:tplc="04190003" w:tentative="1">
      <w:start w:val="1"/>
      <w:numFmt w:val="bullet"/>
      <w:lvlText w:val="o"/>
      <w:lvlJc w:val="left"/>
      <w:pPr>
        <w:ind w:left="5040" w:hanging="360"/>
      </w:pPr>
      <w:rPr>
        <w:rFonts w:ascii="Courier New" w:hAnsi="Courier New" w:cs="Courier New" w:hint="default"/>
      </w:rPr>
    </w:lvl>
    <w:lvl w:ilvl="5" w:tplc="04190005" w:tentative="1">
      <w:start w:val="1"/>
      <w:numFmt w:val="bullet"/>
      <w:lvlText w:val=""/>
      <w:lvlJc w:val="left"/>
      <w:pPr>
        <w:ind w:left="5760" w:hanging="360"/>
      </w:pPr>
      <w:rPr>
        <w:rFonts w:ascii="Wingdings" w:hAnsi="Wingdings" w:hint="default"/>
      </w:rPr>
    </w:lvl>
    <w:lvl w:ilvl="6" w:tplc="04190001" w:tentative="1">
      <w:start w:val="1"/>
      <w:numFmt w:val="bullet"/>
      <w:lvlText w:val=""/>
      <w:lvlJc w:val="left"/>
      <w:pPr>
        <w:ind w:left="6480" w:hanging="360"/>
      </w:pPr>
      <w:rPr>
        <w:rFonts w:ascii="Symbol" w:hAnsi="Symbol" w:hint="default"/>
      </w:rPr>
    </w:lvl>
    <w:lvl w:ilvl="7" w:tplc="04190003" w:tentative="1">
      <w:start w:val="1"/>
      <w:numFmt w:val="bullet"/>
      <w:lvlText w:val="o"/>
      <w:lvlJc w:val="left"/>
      <w:pPr>
        <w:ind w:left="7200" w:hanging="360"/>
      </w:pPr>
      <w:rPr>
        <w:rFonts w:ascii="Courier New" w:hAnsi="Courier New" w:cs="Courier New" w:hint="default"/>
      </w:rPr>
    </w:lvl>
    <w:lvl w:ilvl="8" w:tplc="04190005" w:tentative="1">
      <w:start w:val="1"/>
      <w:numFmt w:val="bullet"/>
      <w:lvlText w:val=""/>
      <w:lvlJc w:val="left"/>
      <w:pPr>
        <w:ind w:left="7920" w:hanging="360"/>
      </w:pPr>
      <w:rPr>
        <w:rFonts w:ascii="Wingdings" w:hAnsi="Wingdings" w:hint="default"/>
      </w:rPr>
    </w:lvl>
  </w:abstractNum>
  <w:abstractNum w:abstractNumId="34" w15:restartNumberingAfterBreak="0">
    <w:nsid w:val="71B90723"/>
    <w:multiLevelType w:val="hybridMultilevel"/>
    <w:tmpl w:val="E20C794E"/>
    <w:lvl w:ilvl="0" w:tplc="2C681732">
      <w:start w:val="1"/>
      <w:numFmt w:val="bullet"/>
      <w:lvlText w:val="­"/>
      <w:lvlJc w:val="left"/>
      <w:pPr>
        <w:ind w:left="2160" w:hanging="360"/>
      </w:pPr>
      <w:rPr>
        <w:rFonts w:ascii="Courier New" w:hAnsi="Courier New" w:hint="default"/>
      </w:rPr>
    </w:lvl>
    <w:lvl w:ilvl="1" w:tplc="04190003" w:tentative="1">
      <w:start w:val="1"/>
      <w:numFmt w:val="bullet"/>
      <w:lvlText w:val="o"/>
      <w:lvlJc w:val="left"/>
      <w:pPr>
        <w:ind w:left="2880" w:hanging="360"/>
      </w:pPr>
      <w:rPr>
        <w:rFonts w:ascii="Courier New" w:hAnsi="Courier New" w:cs="Courier New" w:hint="default"/>
      </w:rPr>
    </w:lvl>
    <w:lvl w:ilvl="2" w:tplc="04190005" w:tentative="1">
      <w:start w:val="1"/>
      <w:numFmt w:val="bullet"/>
      <w:lvlText w:val=""/>
      <w:lvlJc w:val="left"/>
      <w:pPr>
        <w:ind w:left="3600" w:hanging="360"/>
      </w:pPr>
      <w:rPr>
        <w:rFonts w:ascii="Wingdings" w:hAnsi="Wingdings" w:hint="default"/>
      </w:rPr>
    </w:lvl>
    <w:lvl w:ilvl="3" w:tplc="04190001" w:tentative="1">
      <w:start w:val="1"/>
      <w:numFmt w:val="bullet"/>
      <w:lvlText w:val=""/>
      <w:lvlJc w:val="left"/>
      <w:pPr>
        <w:ind w:left="4320" w:hanging="360"/>
      </w:pPr>
      <w:rPr>
        <w:rFonts w:ascii="Symbol" w:hAnsi="Symbol" w:hint="default"/>
      </w:rPr>
    </w:lvl>
    <w:lvl w:ilvl="4" w:tplc="04190003" w:tentative="1">
      <w:start w:val="1"/>
      <w:numFmt w:val="bullet"/>
      <w:lvlText w:val="o"/>
      <w:lvlJc w:val="left"/>
      <w:pPr>
        <w:ind w:left="5040" w:hanging="360"/>
      </w:pPr>
      <w:rPr>
        <w:rFonts w:ascii="Courier New" w:hAnsi="Courier New" w:cs="Courier New" w:hint="default"/>
      </w:rPr>
    </w:lvl>
    <w:lvl w:ilvl="5" w:tplc="04190005" w:tentative="1">
      <w:start w:val="1"/>
      <w:numFmt w:val="bullet"/>
      <w:lvlText w:val=""/>
      <w:lvlJc w:val="left"/>
      <w:pPr>
        <w:ind w:left="5760" w:hanging="360"/>
      </w:pPr>
      <w:rPr>
        <w:rFonts w:ascii="Wingdings" w:hAnsi="Wingdings" w:hint="default"/>
      </w:rPr>
    </w:lvl>
    <w:lvl w:ilvl="6" w:tplc="04190001" w:tentative="1">
      <w:start w:val="1"/>
      <w:numFmt w:val="bullet"/>
      <w:lvlText w:val=""/>
      <w:lvlJc w:val="left"/>
      <w:pPr>
        <w:ind w:left="6480" w:hanging="360"/>
      </w:pPr>
      <w:rPr>
        <w:rFonts w:ascii="Symbol" w:hAnsi="Symbol" w:hint="default"/>
      </w:rPr>
    </w:lvl>
    <w:lvl w:ilvl="7" w:tplc="04190003" w:tentative="1">
      <w:start w:val="1"/>
      <w:numFmt w:val="bullet"/>
      <w:lvlText w:val="o"/>
      <w:lvlJc w:val="left"/>
      <w:pPr>
        <w:ind w:left="7200" w:hanging="360"/>
      </w:pPr>
      <w:rPr>
        <w:rFonts w:ascii="Courier New" w:hAnsi="Courier New" w:cs="Courier New" w:hint="default"/>
      </w:rPr>
    </w:lvl>
    <w:lvl w:ilvl="8" w:tplc="04190005" w:tentative="1">
      <w:start w:val="1"/>
      <w:numFmt w:val="bullet"/>
      <w:lvlText w:val=""/>
      <w:lvlJc w:val="left"/>
      <w:pPr>
        <w:ind w:left="7920" w:hanging="360"/>
      </w:pPr>
      <w:rPr>
        <w:rFonts w:ascii="Wingdings" w:hAnsi="Wingdings" w:hint="default"/>
      </w:rPr>
    </w:lvl>
  </w:abstractNum>
  <w:abstractNum w:abstractNumId="35" w15:restartNumberingAfterBreak="0">
    <w:nsid w:val="734B654F"/>
    <w:multiLevelType w:val="hybridMultilevel"/>
    <w:tmpl w:val="9DC2CD5C"/>
    <w:lvl w:ilvl="0" w:tplc="FA82EC92">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0"/>
  </w:num>
  <w:num w:numId="2">
    <w:abstractNumId w:val="13"/>
  </w:num>
  <w:num w:numId="3">
    <w:abstractNumId w:val="32"/>
  </w:num>
  <w:num w:numId="4">
    <w:abstractNumId w:val="6"/>
  </w:num>
  <w:num w:numId="5">
    <w:abstractNumId w:val="22"/>
  </w:num>
  <w:num w:numId="6">
    <w:abstractNumId w:val="19"/>
  </w:num>
  <w:num w:numId="7">
    <w:abstractNumId w:val="9"/>
  </w:num>
  <w:num w:numId="8">
    <w:abstractNumId w:val="5"/>
  </w:num>
  <w:num w:numId="9">
    <w:abstractNumId w:val="21"/>
  </w:num>
  <w:num w:numId="10">
    <w:abstractNumId w:val="28"/>
  </w:num>
  <w:num w:numId="11">
    <w:abstractNumId w:val="24"/>
  </w:num>
  <w:num w:numId="12">
    <w:abstractNumId w:val="30"/>
  </w:num>
  <w:num w:numId="13">
    <w:abstractNumId w:val="12"/>
  </w:num>
  <w:num w:numId="14">
    <w:abstractNumId w:val="18"/>
  </w:num>
  <w:num w:numId="15">
    <w:abstractNumId w:val="15"/>
  </w:num>
  <w:num w:numId="16">
    <w:abstractNumId w:val="14"/>
  </w:num>
  <w:num w:numId="17">
    <w:abstractNumId w:val="23"/>
  </w:num>
  <w:num w:numId="18">
    <w:abstractNumId w:val="29"/>
  </w:num>
  <w:num w:numId="19">
    <w:abstractNumId w:val="4"/>
  </w:num>
  <w:num w:numId="20">
    <w:abstractNumId w:val="27"/>
  </w:num>
  <w:num w:numId="21">
    <w:abstractNumId w:val="7"/>
  </w:num>
  <w:num w:numId="22">
    <w:abstractNumId w:val="35"/>
  </w:num>
  <w:num w:numId="23">
    <w:abstractNumId w:val="31"/>
  </w:num>
  <w:num w:numId="24">
    <w:abstractNumId w:val="8"/>
  </w:num>
  <w:num w:numId="25">
    <w:abstractNumId w:val="26"/>
  </w:num>
  <w:num w:numId="26">
    <w:abstractNumId w:val="29"/>
    <w:lvlOverride w:ilvl="0">
      <w:startOverride w:val="1"/>
    </w:lvlOverride>
  </w:num>
  <w:num w:numId="27">
    <w:abstractNumId w:val="29"/>
    <w:lvlOverride w:ilvl="0">
      <w:startOverride w:val="1"/>
    </w:lvlOverride>
  </w:num>
  <w:num w:numId="28">
    <w:abstractNumId w:val="11"/>
  </w:num>
  <w:num w:numId="29">
    <w:abstractNumId w:val="25"/>
  </w:num>
  <w:num w:numId="30">
    <w:abstractNumId w:val="34"/>
  </w:num>
  <w:num w:numId="31">
    <w:abstractNumId w:val="33"/>
  </w:num>
  <w:num w:numId="32">
    <w:abstractNumId w:val="17"/>
  </w:num>
  <w:num w:numId="33">
    <w:abstractNumId w:val="29"/>
    <w:lvlOverride w:ilvl="0">
      <w:startOverride w:val="1"/>
    </w:lvlOverride>
  </w:num>
  <w:num w:numId="34">
    <w:abstractNumId w:val="29"/>
    <w:lvlOverride w:ilvl="0">
      <w:startOverride w:val="1"/>
    </w:lvlOverride>
  </w:num>
  <w:num w:numId="35">
    <w:abstractNumId w:val="20"/>
  </w:num>
  <w:num w:numId="36">
    <w:abstractNumId w:val="16"/>
  </w:num>
  <w:num w:numId="37">
    <w:abstractNumId w:val="25"/>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embedSystemFonts/>
  <w:activeWritingStyle w:appName="MSWord" w:lang="ru-RU" w:vendorID="64" w:dllVersion="6" w:nlCheck="1" w:checkStyle="0"/>
  <w:activeWritingStyle w:appName="MSWord" w:lang="en-US" w:vendorID="64" w:dllVersion="6" w:nlCheck="1" w:checkStyle="1"/>
  <w:activeWritingStyle w:appName="MSWord" w:lang="ru-RU" w:vendorID="64" w:dllVersion="4096" w:nlCheck="1" w:checkStyle="0"/>
  <w:activeWritingStyle w:appName="MSWord" w:lang="en-US" w:vendorID="64" w:dllVersion="4096" w:nlCheck="1" w:checkStyle="0"/>
  <w:activeWritingStyle w:appName="MSWord" w:lang="ru-RU" w:vendorID="64" w:dllVersion="131078" w:nlCheck="1" w:checkStyle="0"/>
  <w:activeWritingStyle w:appName="MSWord" w:lang="en-US" w:vendorID="64" w:dllVersion="131078" w:nlCheck="1" w:checkStyle="1"/>
  <w:stylePaneFormatFilter w:val="3008" w:allStyles="0" w:customStyles="0" w:latentStyles="0" w:stylesInUse="1" w:headingStyles="0" w:numberingStyles="0" w:tableStyles="0" w:directFormattingOnRuns="0" w:directFormattingOnParagraphs="0" w:directFormattingOnNumbering="0" w:directFormattingOnTables="0" w:clearFormatting="1" w:top3HeadingStyles="1" w:visibleStyles="0" w:alternateStyleNames="0"/>
  <w:documentProtection w:formatting="1" w:enforcement="0"/>
  <w:defaultTabStop w:val="709"/>
  <w:drawingGridHorizontalSpacing w:val="57"/>
  <w:drawingGridVerticalSpacing w:val="57"/>
  <w:doNotUseMarginsForDrawingGridOrigin/>
  <w:drawingGridHorizontalOrigin w:val="1418"/>
  <w:drawingGridVerticalOrigin w:val="1134"/>
  <w:doNotShadeFormData/>
  <w:noPunctuationKerning/>
  <w:characterSpacingControl w:val="doNotCompress"/>
  <w:hdrShapeDefaults>
    <o:shapedefaults v:ext="edit" spidmax="32769" style="mso-position-horizontal-relative:margin" fill="f" fillcolor="white" stroke="f">
      <v:fill color="white" on="f"/>
      <v:stroke on="f"/>
    </o:shapedefaults>
  </w:hdrShapeDefaults>
  <w:footnotePr>
    <w:numRestart w:val="eachPage"/>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01DFE"/>
    <w:rsid w:val="00000056"/>
    <w:rsid w:val="000003FD"/>
    <w:rsid w:val="0000043B"/>
    <w:rsid w:val="000007BC"/>
    <w:rsid w:val="00000853"/>
    <w:rsid w:val="00000908"/>
    <w:rsid w:val="0000091E"/>
    <w:rsid w:val="00000B47"/>
    <w:rsid w:val="00000B95"/>
    <w:rsid w:val="00000C51"/>
    <w:rsid w:val="00001004"/>
    <w:rsid w:val="00001072"/>
    <w:rsid w:val="000010AE"/>
    <w:rsid w:val="000013AE"/>
    <w:rsid w:val="00001448"/>
    <w:rsid w:val="0000160F"/>
    <w:rsid w:val="000018BE"/>
    <w:rsid w:val="000018E3"/>
    <w:rsid w:val="00001A36"/>
    <w:rsid w:val="00001B73"/>
    <w:rsid w:val="00001BA3"/>
    <w:rsid w:val="00001EE4"/>
    <w:rsid w:val="00001F93"/>
    <w:rsid w:val="000022E7"/>
    <w:rsid w:val="00002425"/>
    <w:rsid w:val="00002770"/>
    <w:rsid w:val="000027B9"/>
    <w:rsid w:val="00002841"/>
    <w:rsid w:val="00002853"/>
    <w:rsid w:val="00002A06"/>
    <w:rsid w:val="00002A67"/>
    <w:rsid w:val="00002AD2"/>
    <w:rsid w:val="00002B55"/>
    <w:rsid w:val="00002B8B"/>
    <w:rsid w:val="00002B98"/>
    <w:rsid w:val="00002EA3"/>
    <w:rsid w:val="00003151"/>
    <w:rsid w:val="000031F3"/>
    <w:rsid w:val="0000325D"/>
    <w:rsid w:val="00003320"/>
    <w:rsid w:val="0000332F"/>
    <w:rsid w:val="0000393F"/>
    <w:rsid w:val="000039DF"/>
    <w:rsid w:val="00003A70"/>
    <w:rsid w:val="00003BE7"/>
    <w:rsid w:val="00003C9C"/>
    <w:rsid w:val="00003CDE"/>
    <w:rsid w:val="00004058"/>
    <w:rsid w:val="000040B7"/>
    <w:rsid w:val="00004259"/>
    <w:rsid w:val="0000443A"/>
    <w:rsid w:val="0000456A"/>
    <w:rsid w:val="00004611"/>
    <w:rsid w:val="0000461D"/>
    <w:rsid w:val="00004709"/>
    <w:rsid w:val="00004A63"/>
    <w:rsid w:val="00004CD9"/>
    <w:rsid w:val="00004F12"/>
    <w:rsid w:val="00005391"/>
    <w:rsid w:val="00005491"/>
    <w:rsid w:val="000056ED"/>
    <w:rsid w:val="000059C7"/>
    <w:rsid w:val="000059EE"/>
    <w:rsid w:val="000059FC"/>
    <w:rsid w:val="00005B47"/>
    <w:rsid w:val="00005C13"/>
    <w:rsid w:val="00005C1C"/>
    <w:rsid w:val="00005F03"/>
    <w:rsid w:val="00006037"/>
    <w:rsid w:val="00006199"/>
    <w:rsid w:val="00006206"/>
    <w:rsid w:val="0000628C"/>
    <w:rsid w:val="0000632C"/>
    <w:rsid w:val="0000655B"/>
    <w:rsid w:val="0000694C"/>
    <w:rsid w:val="0000696B"/>
    <w:rsid w:val="00006A09"/>
    <w:rsid w:val="00006A88"/>
    <w:rsid w:val="00006D5C"/>
    <w:rsid w:val="00006E34"/>
    <w:rsid w:val="00006F0D"/>
    <w:rsid w:val="00006F9F"/>
    <w:rsid w:val="0000761F"/>
    <w:rsid w:val="0000768F"/>
    <w:rsid w:val="00007D00"/>
    <w:rsid w:val="00007F6E"/>
    <w:rsid w:val="00007FC0"/>
    <w:rsid w:val="00010219"/>
    <w:rsid w:val="00010348"/>
    <w:rsid w:val="000104E2"/>
    <w:rsid w:val="000109E4"/>
    <w:rsid w:val="00010A9A"/>
    <w:rsid w:val="00010ABC"/>
    <w:rsid w:val="00010BCB"/>
    <w:rsid w:val="00010C32"/>
    <w:rsid w:val="00010C59"/>
    <w:rsid w:val="00010DB7"/>
    <w:rsid w:val="0001159A"/>
    <w:rsid w:val="000115B0"/>
    <w:rsid w:val="00011641"/>
    <w:rsid w:val="00011A4B"/>
    <w:rsid w:val="00011D39"/>
    <w:rsid w:val="00011E0D"/>
    <w:rsid w:val="000124C6"/>
    <w:rsid w:val="0001270E"/>
    <w:rsid w:val="00012735"/>
    <w:rsid w:val="00012766"/>
    <w:rsid w:val="00012847"/>
    <w:rsid w:val="00012895"/>
    <w:rsid w:val="000128F1"/>
    <w:rsid w:val="00012A05"/>
    <w:rsid w:val="00012BF3"/>
    <w:rsid w:val="00012E1B"/>
    <w:rsid w:val="00012E71"/>
    <w:rsid w:val="000130FE"/>
    <w:rsid w:val="00013239"/>
    <w:rsid w:val="0001375F"/>
    <w:rsid w:val="000137B3"/>
    <w:rsid w:val="00013853"/>
    <w:rsid w:val="00013867"/>
    <w:rsid w:val="00013ACB"/>
    <w:rsid w:val="00013FE6"/>
    <w:rsid w:val="00014049"/>
    <w:rsid w:val="00014252"/>
    <w:rsid w:val="0001432F"/>
    <w:rsid w:val="000143C7"/>
    <w:rsid w:val="000143F3"/>
    <w:rsid w:val="00014594"/>
    <w:rsid w:val="000147C1"/>
    <w:rsid w:val="000147DB"/>
    <w:rsid w:val="00014944"/>
    <w:rsid w:val="00014BA8"/>
    <w:rsid w:val="00014F0A"/>
    <w:rsid w:val="00014FB6"/>
    <w:rsid w:val="000151F1"/>
    <w:rsid w:val="00015392"/>
    <w:rsid w:val="000153F2"/>
    <w:rsid w:val="000156B1"/>
    <w:rsid w:val="000157FF"/>
    <w:rsid w:val="00015851"/>
    <w:rsid w:val="0001594C"/>
    <w:rsid w:val="00015B07"/>
    <w:rsid w:val="00015B78"/>
    <w:rsid w:val="00015CF3"/>
    <w:rsid w:val="0001606C"/>
    <w:rsid w:val="0001670A"/>
    <w:rsid w:val="00016973"/>
    <w:rsid w:val="00016B7B"/>
    <w:rsid w:val="00016B80"/>
    <w:rsid w:val="00016BB5"/>
    <w:rsid w:val="00017251"/>
    <w:rsid w:val="000173C1"/>
    <w:rsid w:val="000173F4"/>
    <w:rsid w:val="0001750F"/>
    <w:rsid w:val="00017615"/>
    <w:rsid w:val="00017BBC"/>
    <w:rsid w:val="00017C53"/>
    <w:rsid w:val="00017CF7"/>
    <w:rsid w:val="00017D04"/>
    <w:rsid w:val="000201BA"/>
    <w:rsid w:val="00020246"/>
    <w:rsid w:val="000203E4"/>
    <w:rsid w:val="0002045D"/>
    <w:rsid w:val="000204A4"/>
    <w:rsid w:val="0002051B"/>
    <w:rsid w:val="0002084D"/>
    <w:rsid w:val="0002089C"/>
    <w:rsid w:val="0002095F"/>
    <w:rsid w:val="00020B54"/>
    <w:rsid w:val="00020CBA"/>
    <w:rsid w:val="00020D38"/>
    <w:rsid w:val="00020EF9"/>
    <w:rsid w:val="00020F2F"/>
    <w:rsid w:val="000210C0"/>
    <w:rsid w:val="000211B3"/>
    <w:rsid w:val="000213E9"/>
    <w:rsid w:val="0002165B"/>
    <w:rsid w:val="00021879"/>
    <w:rsid w:val="00021CF9"/>
    <w:rsid w:val="00022657"/>
    <w:rsid w:val="0002291F"/>
    <w:rsid w:val="00022928"/>
    <w:rsid w:val="00022D8E"/>
    <w:rsid w:val="00023178"/>
    <w:rsid w:val="000232C5"/>
    <w:rsid w:val="00023753"/>
    <w:rsid w:val="00023B21"/>
    <w:rsid w:val="00023CFF"/>
    <w:rsid w:val="00023E01"/>
    <w:rsid w:val="00024131"/>
    <w:rsid w:val="00024276"/>
    <w:rsid w:val="000242C0"/>
    <w:rsid w:val="000243C9"/>
    <w:rsid w:val="00024629"/>
    <w:rsid w:val="000248D3"/>
    <w:rsid w:val="00024A3D"/>
    <w:rsid w:val="00025228"/>
    <w:rsid w:val="000255BB"/>
    <w:rsid w:val="0002564D"/>
    <w:rsid w:val="000259AD"/>
    <w:rsid w:val="00025AB2"/>
    <w:rsid w:val="00025C35"/>
    <w:rsid w:val="00025C96"/>
    <w:rsid w:val="00025CF0"/>
    <w:rsid w:val="00025E70"/>
    <w:rsid w:val="00025F09"/>
    <w:rsid w:val="00025FB8"/>
    <w:rsid w:val="0002641B"/>
    <w:rsid w:val="000264D6"/>
    <w:rsid w:val="00026514"/>
    <w:rsid w:val="00026700"/>
    <w:rsid w:val="00026791"/>
    <w:rsid w:val="00026A2E"/>
    <w:rsid w:val="00026A52"/>
    <w:rsid w:val="00026B87"/>
    <w:rsid w:val="00026BF7"/>
    <w:rsid w:val="00026ECE"/>
    <w:rsid w:val="0002719E"/>
    <w:rsid w:val="000278F9"/>
    <w:rsid w:val="000279A7"/>
    <w:rsid w:val="00027A8A"/>
    <w:rsid w:val="00030391"/>
    <w:rsid w:val="000304BE"/>
    <w:rsid w:val="00030812"/>
    <w:rsid w:val="000308E4"/>
    <w:rsid w:val="00030ADC"/>
    <w:rsid w:val="00030B85"/>
    <w:rsid w:val="00030C5F"/>
    <w:rsid w:val="00030E0F"/>
    <w:rsid w:val="00030E1D"/>
    <w:rsid w:val="00030E51"/>
    <w:rsid w:val="00031017"/>
    <w:rsid w:val="00031265"/>
    <w:rsid w:val="000312EE"/>
    <w:rsid w:val="00031C0A"/>
    <w:rsid w:val="00031C19"/>
    <w:rsid w:val="00031DD8"/>
    <w:rsid w:val="00031FB9"/>
    <w:rsid w:val="0003215F"/>
    <w:rsid w:val="000321B3"/>
    <w:rsid w:val="000321D8"/>
    <w:rsid w:val="00032315"/>
    <w:rsid w:val="000326BD"/>
    <w:rsid w:val="000328C7"/>
    <w:rsid w:val="000329FF"/>
    <w:rsid w:val="000333A2"/>
    <w:rsid w:val="000334FE"/>
    <w:rsid w:val="00033731"/>
    <w:rsid w:val="00033771"/>
    <w:rsid w:val="00033CB9"/>
    <w:rsid w:val="00033E8D"/>
    <w:rsid w:val="000342DA"/>
    <w:rsid w:val="0003453B"/>
    <w:rsid w:val="000345A4"/>
    <w:rsid w:val="00034978"/>
    <w:rsid w:val="00034A76"/>
    <w:rsid w:val="00034EBD"/>
    <w:rsid w:val="00035364"/>
    <w:rsid w:val="00035553"/>
    <w:rsid w:val="00035605"/>
    <w:rsid w:val="000356E1"/>
    <w:rsid w:val="000357D2"/>
    <w:rsid w:val="00035823"/>
    <w:rsid w:val="00035912"/>
    <w:rsid w:val="00035BEE"/>
    <w:rsid w:val="00035D96"/>
    <w:rsid w:val="00036091"/>
    <w:rsid w:val="000362F7"/>
    <w:rsid w:val="000367A8"/>
    <w:rsid w:val="000367C5"/>
    <w:rsid w:val="00036869"/>
    <w:rsid w:val="000368DA"/>
    <w:rsid w:val="00036D87"/>
    <w:rsid w:val="000372BB"/>
    <w:rsid w:val="00037824"/>
    <w:rsid w:val="00037D42"/>
    <w:rsid w:val="00040347"/>
    <w:rsid w:val="000405C4"/>
    <w:rsid w:val="00040D5E"/>
    <w:rsid w:val="00041043"/>
    <w:rsid w:val="00041094"/>
    <w:rsid w:val="0004109E"/>
    <w:rsid w:val="00041119"/>
    <w:rsid w:val="00041159"/>
    <w:rsid w:val="000414E7"/>
    <w:rsid w:val="000414E8"/>
    <w:rsid w:val="0004168A"/>
    <w:rsid w:val="00041711"/>
    <w:rsid w:val="00041722"/>
    <w:rsid w:val="000418A7"/>
    <w:rsid w:val="00041950"/>
    <w:rsid w:val="00041BDB"/>
    <w:rsid w:val="00041F18"/>
    <w:rsid w:val="0004206B"/>
    <w:rsid w:val="000423FF"/>
    <w:rsid w:val="00042412"/>
    <w:rsid w:val="00042490"/>
    <w:rsid w:val="00042549"/>
    <w:rsid w:val="000425F0"/>
    <w:rsid w:val="00042707"/>
    <w:rsid w:val="0004275D"/>
    <w:rsid w:val="0004277A"/>
    <w:rsid w:val="00042BB6"/>
    <w:rsid w:val="00042C21"/>
    <w:rsid w:val="00042CA9"/>
    <w:rsid w:val="00042E15"/>
    <w:rsid w:val="00042FCF"/>
    <w:rsid w:val="0004301A"/>
    <w:rsid w:val="00043384"/>
    <w:rsid w:val="00043577"/>
    <w:rsid w:val="00043615"/>
    <w:rsid w:val="0004379B"/>
    <w:rsid w:val="00043A3D"/>
    <w:rsid w:val="00043A9B"/>
    <w:rsid w:val="00043B70"/>
    <w:rsid w:val="00043CC3"/>
    <w:rsid w:val="00043D0E"/>
    <w:rsid w:val="00043E46"/>
    <w:rsid w:val="00043EAC"/>
    <w:rsid w:val="00043EBF"/>
    <w:rsid w:val="000440CB"/>
    <w:rsid w:val="00044585"/>
    <w:rsid w:val="0004460C"/>
    <w:rsid w:val="000449D8"/>
    <w:rsid w:val="00044B0D"/>
    <w:rsid w:val="00044B93"/>
    <w:rsid w:val="00044BEF"/>
    <w:rsid w:val="00044DE5"/>
    <w:rsid w:val="000451F5"/>
    <w:rsid w:val="00045225"/>
    <w:rsid w:val="000452FF"/>
    <w:rsid w:val="000454AC"/>
    <w:rsid w:val="00045750"/>
    <w:rsid w:val="000457C9"/>
    <w:rsid w:val="000457F1"/>
    <w:rsid w:val="00045A7D"/>
    <w:rsid w:val="00045B7A"/>
    <w:rsid w:val="00045C12"/>
    <w:rsid w:val="00045CA9"/>
    <w:rsid w:val="000461AE"/>
    <w:rsid w:val="000465D3"/>
    <w:rsid w:val="00046A33"/>
    <w:rsid w:val="00046CAD"/>
    <w:rsid w:val="00046CEE"/>
    <w:rsid w:val="00046EEE"/>
    <w:rsid w:val="00047127"/>
    <w:rsid w:val="000471D2"/>
    <w:rsid w:val="00047212"/>
    <w:rsid w:val="00047274"/>
    <w:rsid w:val="0004735D"/>
    <w:rsid w:val="0004737F"/>
    <w:rsid w:val="000474CE"/>
    <w:rsid w:val="0004765F"/>
    <w:rsid w:val="00047BC6"/>
    <w:rsid w:val="00047D6F"/>
    <w:rsid w:val="00047FFB"/>
    <w:rsid w:val="00050282"/>
    <w:rsid w:val="00050546"/>
    <w:rsid w:val="00050563"/>
    <w:rsid w:val="0005075F"/>
    <w:rsid w:val="000507AF"/>
    <w:rsid w:val="000508F3"/>
    <w:rsid w:val="00051087"/>
    <w:rsid w:val="000515BB"/>
    <w:rsid w:val="0005196F"/>
    <w:rsid w:val="00051A0F"/>
    <w:rsid w:val="00051B81"/>
    <w:rsid w:val="00051BE8"/>
    <w:rsid w:val="00051CBD"/>
    <w:rsid w:val="00052543"/>
    <w:rsid w:val="00052720"/>
    <w:rsid w:val="00052B97"/>
    <w:rsid w:val="00052D25"/>
    <w:rsid w:val="00052E94"/>
    <w:rsid w:val="00052F67"/>
    <w:rsid w:val="0005304D"/>
    <w:rsid w:val="000530BA"/>
    <w:rsid w:val="0005320C"/>
    <w:rsid w:val="000536B2"/>
    <w:rsid w:val="00053762"/>
    <w:rsid w:val="00053A2D"/>
    <w:rsid w:val="00053E52"/>
    <w:rsid w:val="00053F42"/>
    <w:rsid w:val="00054083"/>
    <w:rsid w:val="00054395"/>
    <w:rsid w:val="00054620"/>
    <w:rsid w:val="000546DE"/>
    <w:rsid w:val="000547E4"/>
    <w:rsid w:val="0005490B"/>
    <w:rsid w:val="00054A97"/>
    <w:rsid w:val="00054B0C"/>
    <w:rsid w:val="00054BCE"/>
    <w:rsid w:val="00054C84"/>
    <w:rsid w:val="00054FE6"/>
    <w:rsid w:val="000550AF"/>
    <w:rsid w:val="00055156"/>
    <w:rsid w:val="00055498"/>
    <w:rsid w:val="000554A7"/>
    <w:rsid w:val="00055596"/>
    <w:rsid w:val="000556CE"/>
    <w:rsid w:val="00055998"/>
    <w:rsid w:val="00055A3D"/>
    <w:rsid w:val="00055B3C"/>
    <w:rsid w:val="00055F27"/>
    <w:rsid w:val="00056651"/>
    <w:rsid w:val="00056793"/>
    <w:rsid w:val="00056988"/>
    <w:rsid w:val="00056BF3"/>
    <w:rsid w:val="00056D3F"/>
    <w:rsid w:val="00056D7D"/>
    <w:rsid w:val="00056DCD"/>
    <w:rsid w:val="00056E95"/>
    <w:rsid w:val="00057012"/>
    <w:rsid w:val="0005703F"/>
    <w:rsid w:val="0005725F"/>
    <w:rsid w:val="000573D4"/>
    <w:rsid w:val="0005740E"/>
    <w:rsid w:val="00057446"/>
    <w:rsid w:val="0005754A"/>
    <w:rsid w:val="000578F7"/>
    <w:rsid w:val="00057C19"/>
    <w:rsid w:val="00057F11"/>
    <w:rsid w:val="00057FBA"/>
    <w:rsid w:val="00060324"/>
    <w:rsid w:val="00060402"/>
    <w:rsid w:val="000608AA"/>
    <w:rsid w:val="00060A38"/>
    <w:rsid w:val="00060BA3"/>
    <w:rsid w:val="00060C65"/>
    <w:rsid w:val="00060D76"/>
    <w:rsid w:val="0006100E"/>
    <w:rsid w:val="0006118B"/>
    <w:rsid w:val="0006136C"/>
    <w:rsid w:val="00061696"/>
    <w:rsid w:val="00061B0E"/>
    <w:rsid w:val="00061EBB"/>
    <w:rsid w:val="00061FC7"/>
    <w:rsid w:val="0006204C"/>
    <w:rsid w:val="00062060"/>
    <w:rsid w:val="0006222A"/>
    <w:rsid w:val="000622D6"/>
    <w:rsid w:val="000624CB"/>
    <w:rsid w:val="000626F7"/>
    <w:rsid w:val="0006291E"/>
    <w:rsid w:val="0006299C"/>
    <w:rsid w:val="00062C1C"/>
    <w:rsid w:val="00062D93"/>
    <w:rsid w:val="00063279"/>
    <w:rsid w:val="0006333D"/>
    <w:rsid w:val="00063C4D"/>
    <w:rsid w:val="00063E30"/>
    <w:rsid w:val="00064221"/>
    <w:rsid w:val="00064479"/>
    <w:rsid w:val="000646F4"/>
    <w:rsid w:val="0006470D"/>
    <w:rsid w:val="0006474C"/>
    <w:rsid w:val="00064D1C"/>
    <w:rsid w:val="00065130"/>
    <w:rsid w:val="00065184"/>
    <w:rsid w:val="00065221"/>
    <w:rsid w:val="000654E1"/>
    <w:rsid w:val="0006592B"/>
    <w:rsid w:val="0006596A"/>
    <w:rsid w:val="00065A12"/>
    <w:rsid w:val="00065CBF"/>
    <w:rsid w:val="00065E1E"/>
    <w:rsid w:val="00065E37"/>
    <w:rsid w:val="00065F9D"/>
    <w:rsid w:val="00066B12"/>
    <w:rsid w:val="00067007"/>
    <w:rsid w:val="000670FC"/>
    <w:rsid w:val="00067156"/>
    <w:rsid w:val="00067386"/>
    <w:rsid w:val="0006755C"/>
    <w:rsid w:val="00067907"/>
    <w:rsid w:val="00067B62"/>
    <w:rsid w:val="00067D66"/>
    <w:rsid w:val="00067D8B"/>
    <w:rsid w:val="00067DA7"/>
    <w:rsid w:val="00067EFF"/>
    <w:rsid w:val="00070198"/>
    <w:rsid w:val="000701F1"/>
    <w:rsid w:val="0007035B"/>
    <w:rsid w:val="00070405"/>
    <w:rsid w:val="0007050D"/>
    <w:rsid w:val="00070541"/>
    <w:rsid w:val="00070622"/>
    <w:rsid w:val="00070846"/>
    <w:rsid w:val="00070B0B"/>
    <w:rsid w:val="00070B32"/>
    <w:rsid w:val="00070CFC"/>
    <w:rsid w:val="00070E04"/>
    <w:rsid w:val="00071109"/>
    <w:rsid w:val="00071436"/>
    <w:rsid w:val="00071878"/>
    <w:rsid w:val="00071BB6"/>
    <w:rsid w:val="00072630"/>
    <w:rsid w:val="00072A5B"/>
    <w:rsid w:val="00072AC1"/>
    <w:rsid w:val="00072BB6"/>
    <w:rsid w:val="00072C56"/>
    <w:rsid w:val="00072E19"/>
    <w:rsid w:val="00072E3A"/>
    <w:rsid w:val="00072E41"/>
    <w:rsid w:val="00072F58"/>
    <w:rsid w:val="0007302F"/>
    <w:rsid w:val="0007308C"/>
    <w:rsid w:val="00073112"/>
    <w:rsid w:val="00073386"/>
    <w:rsid w:val="0007338C"/>
    <w:rsid w:val="00073543"/>
    <w:rsid w:val="000735BB"/>
    <w:rsid w:val="00073614"/>
    <w:rsid w:val="00073618"/>
    <w:rsid w:val="00073902"/>
    <w:rsid w:val="00073F32"/>
    <w:rsid w:val="00074236"/>
    <w:rsid w:val="00074393"/>
    <w:rsid w:val="00074728"/>
    <w:rsid w:val="000748A6"/>
    <w:rsid w:val="00074981"/>
    <w:rsid w:val="00074C8D"/>
    <w:rsid w:val="00074DA5"/>
    <w:rsid w:val="00074DE6"/>
    <w:rsid w:val="00074EB4"/>
    <w:rsid w:val="00074F51"/>
    <w:rsid w:val="0007534C"/>
    <w:rsid w:val="0007546D"/>
    <w:rsid w:val="0007559C"/>
    <w:rsid w:val="0007585C"/>
    <w:rsid w:val="00075B2A"/>
    <w:rsid w:val="00075BBF"/>
    <w:rsid w:val="00075C54"/>
    <w:rsid w:val="00075CE3"/>
    <w:rsid w:val="00075D31"/>
    <w:rsid w:val="00075D99"/>
    <w:rsid w:val="00075E60"/>
    <w:rsid w:val="0007620C"/>
    <w:rsid w:val="000762A7"/>
    <w:rsid w:val="00076302"/>
    <w:rsid w:val="00076437"/>
    <w:rsid w:val="0007656A"/>
    <w:rsid w:val="00076595"/>
    <w:rsid w:val="000768A3"/>
    <w:rsid w:val="000768D1"/>
    <w:rsid w:val="00076961"/>
    <w:rsid w:val="00076A98"/>
    <w:rsid w:val="00076ADA"/>
    <w:rsid w:val="000771FB"/>
    <w:rsid w:val="0007786F"/>
    <w:rsid w:val="00077CF5"/>
    <w:rsid w:val="00077D63"/>
    <w:rsid w:val="00077D90"/>
    <w:rsid w:val="00077DE6"/>
    <w:rsid w:val="00077F6B"/>
    <w:rsid w:val="00077FF4"/>
    <w:rsid w:val="00080278"/>
    <w:rsid w:val="00080583"/>
    <w:rsid w:val="00080932"/>
    <w:rsid w:val="00080FB6"/>
    <w:rsid w:val="00081120"/>
    <w:rsid w:val="000811E3"/>
    <w:rsid w:val="0008141E"/>
    <w:rsid w:val="000816E0"/>
    <w:rsid w:val="0008177E"/>
    <w:rsid w:val="000819D8"/>
    <w:rsid w:val="00081AE0"/>
    <w:rsid w:val="00081E0E"/>
    <w:rsid w:val="00082006"/>
    <w:rsid w:val="00082020"/>
    <w:rsid w:val="000820F5"/>
    <w:rsid w:val="00082337"/>
    <w:rsid w:val="000823EC"/>
    <w:rsid w:val="00082481"/>
    <w:rsid w:val="000824B1"/>
    <w:rsid w:val="000824D7"/>
    <w:rsid w:val="00082742"/>
    <w:rsid w:val="000828B9"/>
    <w:rsid w:val="00082EB7"/>
    <w:rsid w:val="0008329D"/>
    <w:rsid w:val="00083528"/>
    <w:rsid w:val="00083936"/>
    <w:rsid w:val="00083984"/>
    <w:rsid w:val="00083E5E"/>
    <w:rsid w:val="00083F61"/>
    <w:rsid w:val="00083FE4"/>
    <w:rsid w:val="0008407E"/>
    <w:rsid w:val="000841CF"/>
    <w:rsid w:val="00084239"/>
    <w:rsid w:val="000847AC"/>
    <w:rsid w:val="000848F3"/>
    <w:rsid w:val="00084937"/>
    <w:rsid w:val="00084A5E"/>
    <w:rsid w:val="00084B07"/>
    <w:rsid w:val="00084B63"/>
    <w:rsid w:val="00084C8B"/>
    <w:rsid w:val="00084D42"/>
    <w:rsid w:val="00084F4B"/>
    <w:rsid w:val="0008565D"/>
    <w:rsid w:val="0008595B"/>
    <w:rsid w:val="00085BA7"/>
    <w:rsid w:val="00085FC0"/>
    <w:rsid w:val="000865A5"/>
    <w:rsid w:val="000865D4"/>
    <w:rsid w:val="0008674B"/>
    <w:rsid w:val="00086751"/>
    <w:rsid w:val="00086ADA"/>
    <w:rsid w:val="00086B09"/>
    <w:rsid w:val="00086B74"/>
    <w:rsid w:val="00086BD8"/>
    <w:rsid w:val="0008719D"/>
    <w:rsid w:val="00087346"/>
    <w:rsid w:val="000873BC"/>
    <w:rsid w:val="000873E9"/>
    <w:rsid w:val="0008746B"/>
    <w:rsid w:val="000875EE"/>
    <w:rsid w:val="00087B4D"/>
    <w:rsid w:val="00090524"/>
    <w:rsid w:val="00090782"/>
    <w:rsid w:val="0009083F"/>
    <w:rsid w:val="00090A3E"/>
    <w:rsid w:val="00090C6B"/>
    <w:rsid w:val="00090C8D"/>
    <w:rsid w:val="00090DAE"/>
    <w:rsid w:val="000910FB"/>
    <w:rsid w:val="00091109"/>
    <w:rsid w:val="000912FE"/>
    <w:rsid w:val="0009141B"/>
    <w:rsid w:val="00091425"/>
    <w:rsid w:val="00091725"/>
    <w:rsid w:val="0009174E"/>
    <w:rsid w:val="0009179A"/>
    <w:rsid w:val="000919F4"/>
    <w:rsid w:val="00091A0E"/>
    <w:rsid w:val="00092001"/>
    <w:rsid w:val="00092110"/>
    <w:rsid w:val="0009230A"/>
    <w:rsid w:val="0009233F"/>
    <w:rsid w:val="000924E4"/>
    <w:rsid w:val="000926D9"/>
    <w:rsid w:val="00092733"/>
    <w:rsid w:val="00092954"/>
    <w:rsid w:val="00092A76"/>
    <w:rsid w:val="00092AB3"/>
    <w:rsid w:val="000931BB"/>
    <w:rsid w:val="000933B8"/>
    <w:rsid w:val="00093739"/>
    <w:rsid w:val="000939ED"/>
    <w:rsid w:val="00093A53"/>
    <w:rsid w:val="00093A9E"/>
    <w:rsid w:val="00093CFD"/>
    <w:rsid w:val="000942E0"/>
    <w:rsid w:val="00094515"/>
    <w:rsid w:val="00094743"/>
    <w:rsid w:val="00094A35"/>
    <w:rsid w:val="00094C70"/>
    <w:rsid w:val="00094D55"/>
    <w:rsid w:val="00094D6F"/>
    <w:rsid w:val="00094F4D"/>
    <w:rsid w:val="00094F55"/>
    <w:rsid w:val="00094FD9"/>
    <w:rsid w:val="0009504D"/>
    <w:rsid w:val="000952F1"/>
    <w:rsid w:val="000956D2"/>
    <w:rsid w:val="00095726"/>
    <w:rsid w:val="00095742"/>
    <w:rsid w:val="00095800"/>
    <w:rsid w:val="00095C11"/>
    <w:rsid w:val="00095DD5"/>
    <w:rsid w:val="00095FA0"/>
    <w:rsid w:val="00095FE4"/>
    <w:rsid w:val="000961D2"/>
    <w:rsid w:val="00096262"/>
    <w:rsid w:val="000962C3"/>
    <w:rsid w:val="00096345"/>
    <w:rsid w:val="0009659E"/>
    <w:rsid w:val="000965EF"/>
    <w:rsid w:val="000966B6"/>
    <w:rsid w:val="000966E4"/>
    <w:rsid w:val="000967B1"/>
    <w:rsid w:val="00096857"/>
    <w:rsid w:val="00096888"/>
    <w:rsid w:val="00096B37"/>
    <w:rsid w:val="00096BBB"/>
    <w:rsid w:val="00096F92"/>
    <w:rsid w:val="0009704E"/>
    <w:rsid w:val="00097361"/>
    <w:rsid w:val="00097453"/>
    <w:rsid w:val="000977DD"/>
    <w:rsid w:val="00097834"/>
    <w:rsid w:val="000979EE"/>
    <w:rsid w:val="00097A8F"/>
    <w:rsid w:val="00097AD7"/>
    <w:rsid w:val="00097BC0"/>
    <w:rsid w:val="00097D02"/>
    <w:rsid w:val="00097D36"/>
    <w:rsid w:val="000A02D5"/>
    <w:rsid w:val="000A0545"/>
    <w:rsid w:val="000A08C6"/>
    <w:rsid w:val="000A0922"/>
    <w:rsid w:val="000A09A3"/>
    <w:rsid w:val="000A0A53"/>
    <w:rsid w:val="000A0B0A"/>
    <w:rsid w:val="000A0D2A"/>
    <w:rsid w:val="000A0DA2"/>
    <w:rsid w:val="000A1034"/>
    <w:rsid w:val="000A11ED"/>
    <w:rsid w:val="000A19D5"/>
    <w:rsid w:val="000A1B3A"/>
    <w:rsid w:val="000A1C00"/>
    <w:rsid w:val="000A237F"/>
    <w:rsid w:val="000A251D"/>
    <w:rsid w:val="000A2AFF"/>
    <w:rsid w:val="000A2BC2"/>
    <w:rsid w:val="000A2D6A"/>
    <w:rsid w:val="000A301A"/>
    <w:rsid w:val="000A3131"/>
    <w:rsid w:val="000A3231"/>
    <w:rsid w:val="000A348A"/>
    <w:rsid w:val="000A34C0"/>
    <w:rsid w:val="000A385C"/>
    <w:rsid w:val="000A386D"/>
    <w:rsid w:val="000A389E"/>
    <w:rsid w:val="000A39C6"/>
    <w:rsid w:val="000A3CE9"/>
    <w:rsid w:val="000A41E9"/>
    <w:rsid w:val="000A42DE"/>
    <w:rsid w:val="000A44A4"/>
    <w:rsid w:val="000A459D"/>
    <w:rsid w:val="000A4641"/>
    <w:rsid w:val="000A47BD"/>
    <w:rsid w:val="000A4873"/>
    <w:rsid w:val="000A4C8D"/>
    <w:rsid w:val="000A4DE6"/>
    <w:rsid w:val="000A5182"/>
    <w:rsid w:val="000A52A4"/>
    <w:rsid w:val="000A542A"/>
    <w:rsid w:val="000A5809"/>
    <w:rsid w:val="000A5BAA"/>
    <w:rsid w:val="000A5C97"/>
    <w:rsid w:val="000A5CA9"/>
    <w:rsid w:val="000A626E"/>
    <w:rsid w:val="000A6625"/>
    <w:rsid w:val="000A67F4"/>
    <w:rsid w:val="000A6BCC"/>
    <w:rsid w:val="000A7029"/>
    <w:rsid w:val="000A70D0"/>
    <w:rsid w:val="000A7200"/>
    <w:rsid w:val="000A735B"/>
    <w:rsid w:val="000A736D"/>
    <w:rsid w:val="000A73FD"/>
    <w:rsid w:val="000A7606"/>
    <w:rsid w:val="000A779A"/>
    <w:rsid w:val="000A79D8"/>
    <w:rsid w:val="000A7A08"/>
    <w:rsid w:val="000A7AC1"/>
    <w:rsid w:val="000A7B19"/>
    <w:rsid w:val="000A7DAC"/>
    <w:rsid w:val="000A7FAD"/>
    <w:rsid w:val="000B02D4"/>
    <w:rsid w:val="000B0327"/>
    <w:rsid w:val="000B0425"/>
    <w:rsid w:val="000B0461"/>
    <w:rsid w:val="000B05FB"/>
    <w:rsid w:val="000B0895"/>
    <w:rsid w:val="000B0BE1"/>
    <w:rsid w:val="000B0BE3"/>
    <w:rsid w:val="000B0E4F"/>
    <w:rsid w:val="000B0EED"/>
    <w:rsid w:val="000B13A6"/>
    <w:rsid w:val="000B1429"/>
    <w:rsid w:val="000B1646"/>
    <w:rsid w:val="000B16C1"/>
    <w:rsid w:val="000B1729"/>
    <w:rsid w:val="000B186A"/>
    <w:rsid w:val="000B19C3"/>
    <w:rsid w:val="000B1B61"/>
    <w:rsid w:val="000B1F3A"/>
    <w:rsid w:val="000B1F5B"/>
    <w:rsid w:val="000B1FEE"/>
    <w:rsid w:val="000B2263"/>
    <w:rsid w:val="000B2358"/>
    <w:rsid w:val="000B249A"/>
    <w:rsid w:val="000B2851"/>
    <w:rsid w:val="000B29DC"/>
    <w:rsid w:val="000B29FA"/>
    <w:rsid w:val="000B2ED3"/>
    <w:rsid w:val="000B307C"/>
    <w:rsid w:val="000B30E2"/>
    <w:rsid w:val="000B30E9"/>
    <w:rsid w:val="000B32A6"/>
    <w:rsid w:val="000B32B3"/>
    <w:rsid w:val="000B3335"/>
    <w:rsid w:val="000B34C9"/>
    <w:rsid w:val="000B3757"/>
    <w:rsid w:val="000B3858"/>
    <w:rsid w:val="000B39BD"/>
    <w:rsid w:val="000B3D45"/>
    <w:rsid w:val="000B4013"/>
    <w:rsid w:val="000B402C"/>
    <w:rsid w:val="000B40F4"/>
    <w:rsid w:val="000B43F4"/>
    <w:rsid w:val="000B4449"/>
    <w:rsid w:val="000B4782"/>
    <w:rsid w:val="000B479A"/>
    <w:rsid w:val="000B47E6"/>
    <w:rsid w:val="000B4804"/>
    <w:rsid w:val="000B48EC"/>
    <w:rsid w:val="000B490F"/>
    <w:rsid w:val="000B492C"/>
    <w:rsid w:val="000B49D8"/>
    <w:rsid w:val="000B49E2"/>
    <w:rsid w:val="000B4B66"/>
    <w:rsid w:val="000B4FD8"/>
    <w:rsid w:val="000B5041"/>
    <w:rsid w:val="000B5284"/>
    <w:rsid w:val="000B541B"/>
    <w:rsid w:val="000B553A"/>
    <w:rsid w:val="000B563E"/>
    <w:rsid w:val="000B56D7"/>
    <w:rsid w:val="000B57BD"/>
    <w:rsid w:val="000B5BF9"/>
    <w:rsid w:val="000B5C0F"/>
    <w:rsid w:val="000B5CDA"/>
    <w:rsid w:val="000B5FA8"/>
    <w:rsid w:val="000B6312"/>
    <w:rsid w:val="000B64EC"/>
    <w:rsid w:val="000B654C"/>
    <w:rsid w:val="000B66A8"/>
    <w:rsid w:val="000B67F4"/>
    <w:rsid w:val="000B6A01"/>
    <w:rsid w:val="000B6C22"/>
    <w:rsid w:val="000B711A"/>
    <w:rsid w:val="000B72D6"/>
    <w:rsid w:val="000B73C1"/>
    <w:rsid w:val="000B765E"/>
    <w:rsid w:val="000B776B"/>
    <w:rsid w:val="000B78D6"/>
    <w:rsid w:val="000B7A05"/>
    <w:rsid w:val="000B7A1F"/>
    <w:rsid w:val="000B7AD5"/>
    <w:rsid w:val="000B7C19"/>
    <w:rsid w:val="000B7C4E"/>
    <w:rsid w:val="000B7D4A"/>
    <w:rsid w:val="000C013C"/>
    <w:rsid w:val="000C0532"/>
    <w:rsid w:val="000C0662"/>
    <w:rsid w:val="000C0874"/>
    <w:rsid w:val="000C0898"/>
    <w:rsid w:val="000C0A4E"/>
    <w:rsid w:val="000C0A96"/>
    <w:rsid w:val="000C0B2E"/>
    <w:rsid w:val="000C0D52"/>
    <w:rsid w:val="000C0F74"/>
    <w:rsid w:val="000C1475"/>
    <w:rsid w:val="000C14B1"/>
    <w:rsid w:val="000C15C7"/>
    <w:rsid w:val="000C1859"/>
    <w:rsid w:val="000C191C"/>
    <w:rsid w:val="000C1D44"/>
    <w:rsid w:val="000C2298"/>
    <w:rsid w:val="000C2491"/>
    <w:rsid w:val="000C2BF0"/>
    <w:rsid w:val="000C2EF4"/>
    <w:rsid w:val="000C2F53"/>
    <w:rsid w:val="000C2FD9"/>
    <w:rsid w:val="000C3087"/>
    <w:rsid w:val="000C323F"/>
    <w:rsid w:val="000C33B2"/>
    <w:rsid w:val="000C35DB"/>
    <w:rsid w:val="000C37EC"/>
    <w:rsid w:val="000C3837"/>
    <w:rsid w:val="000C4179"/>
    <w:rsid w:val="000C4210"/>
    <w:rsid w:val="000C4468"/>
    <w:rsid w:val="000C451D"/>
    <w:rsid w:val="000C473E"/>
    <w:rsid w:val="000C4843"/>
    <w:rsid w:val="000C4867"/>
    <w:rsid w:val="000C49BE"/>
    <w:rsid w:val="000C4A64"/>
    <w:rsid w:val="000C4D48"/>
    <w:rsid w:val="000C4E05"/>
    <w:rsid w:val="000C5060"/>
    <w:rsid w:val="000C5068"/>
    <w:rsid w:val="000C57BA"/>
    <w:rsid w:val="000C5AAB"/>
    <w:rsid w:val="000C5BFE"/>
    <w:rsid w:val="000C5E55"/>
    <w:rsid w:val="000C5F83"/>
    <w:rsid w:val="000C5FBA"/>
    <w:rsid w:val="000C6027"/>
    <w:rsid w:val="000C6394"/>
    <w:rsid w:val="000C6499"/>
    <w:rsid w:val="000C64A6"/>
    <w:rsid w:val="000C6681"/>
    <w:rsid w:val="000C68CA"/>
    <w:rsid w:val="000C695C"/>
    <w:rsid w:val="000C6A61"/>
    <w:rsid w:val="000C6EEA"/>
    <w:rsid w:val="000C6F01"/>
    <w:rsid w:val="000C7047"/>
    <w:rsid w:val="000C7149"/>
    <w:rsid w:val="000C7483"/>
    <w:rsid w:val="000C74E9"/>
    <w:rsid w:val="000C799D"/>
    <w:rsid w:val="000C79FC"/>
    <w:rsid w:val="000C7E1A"/>
    <w:rsid w:val="000D00B5"/>
    <w:rsid w:val="000D0297"/>
    <w:rsid w:val="000D0306"/>
    <w:rsid w:val="000D0509"/>
    <w:rsid w:val="000D056F"/>
    <w:rsid w:val="000D0654"/>
    <w:rsid w:val="000D0834"/>
    <w:rsid w:val="000D08E1"/>
    <w:rsid w:val="000D0904"/>
    <w:rsid w:val="000D09FA"/>
    <w:rsid w:val="000D0B38"/>
    <w:rsid w:val="000D0DFD"/>
    <w:rsid w:val="000D0FCF"/>
    <w:rsid w:val="000D0FE2"/>
    <w:rsid w:val="000D0FE9"/>
    <w:rsid w:val="000D106E"/>
    <w:rsid w:val="000D117F"/>
    <w:rsid w:val="000D11A5"/>
    <w:rsid w:val="000D125C"/>
    <w:rsid w:val="000D126E"/>
    <w:rsid w:val="000D1392"/>
    <w:rsid w:val="000D163B"/>
    <w:rsid w:val="000D1651"/>
    <w:rsid w:val="000D1C87"/>
    <w:rsid w:val="000D1CF6"/>
    <w:rsid w:val="000D1DE8"/>
    <w:rsid w:val="000D1F75"/>
    <w:rsid w:val="000D1FAF"/>
    <w:rsid w:val="000D2030"/>
    <w:rsid w:val="000D20BC"/>
    <w:rsid w:val="000D2167"/>
    <w:rsid w:val="000D2328"/>
    <w:rsid w:val="000D2496"/>
    <w:rsid w:val="000D26AC"/>
    <w:rsid w:val="000D272B"/>
    <w:rsid w:val="000D2D31"/>
    <w:rsid w:val="000D2D39"/>
    <w:rsid w:val="000D2F9E"/>
    <w:rsid w:val="000D3016"/>
    <w:rsid w:val="000D37B6"/>
    <w:rsid w:val="000D3994"/>
    <w:rsid w:val="000D3DB1"/>
    <w:rsid w:val="000D3DF8"/>
    <w:rsid w:val="000D3E3A"/>
    <w:rsid w:val="000D3F7E"/>
    <w:rsid w:val="000D3F88"/>
    <w:rsid w:val="000D3FEB"/>
    <w:rsid w:val="000D4238"/>
    <w:rsid w:val="000D439E"/>
    <w:rsid w:val="000D457F"/>
    <w:rsid w:val="000D45C0"/>
    <w:rsid w:val="000D49B2"/>
    <w:rsid w:val="000D4AC1"/>
    <w:rsid w:val="000D4B15"/>
    <w:rsid w:val="000D4BB4"/>
    <w:rsid w:val="000D4BED"/>
    <w:rsid w:val="000D4F60"/>
    <w:rsid w:val="000D517B"/>
    <w:rsid w:val="000D5314"/>
    <w:rsid w:val="000D5522"/>
    <w:rsid w:val="000D5529"/>
    <w:rsid w:val="000D55E2"/>
    <w:rsid w:val="000D563E"/>
    <w:rsid w:val="000D5680"/>
    <w:rsid w:val="000D57CB"/>
    <w:rsid w:val="000D5DF9"/>
    <w:rsid w:val="000D606B"/>
    <w:rsid w:val="000D60A2"/>
    <w:rsid w:val="000D6257"/>
    <w:rsid w:val="000D6393"/>
    <w:rsid w:val="000D63B7"/>
    <w:rsid w:val="000D6532"/>
    <w:rsid w:val="000D6A6C"/>
    <w:rsid w:val="000D6DE2"/>
    <w:rsid w:val="000D6FF6"/>
    <w:rsid w:val="000D70B1"/>
    <w:rsid w:val="000D719F"/>
    <w:rsid w:val="000D726B"/>
    <w:rsid w:val="000D72DA"/>
    <w:rsid w:val="000D7483"/>
    <w:rsid w:val="000D74D6"/>
    <w:rsid w:val="000D75C0"/>
    <w:rsid w:val="000D75F3"/>
    <w:rsid w:val="000D77B1"/>
    <w:rsid w:val="000D78B5"/>
    <w:rsid w:val="000D7A08"/>
    <w:rsid w:val="000D7DE4"/>
    <w:rsid w:val="000E02EF"/>
    <w:rsid w:val="000E0DD2"/>
    <w:rsid w:val="000E0E61"/>
    <w:rsid w:val="000E0F7D"/>
    <w:rsid w:val="000E1000"/>
    <w:rsid w:val="000E1290"/>
    <w:rsid w:val="000E165A"/>
    <w:rsid w:val="000E1733"/>
    <w:rsid w:val="000E1890"/>
    <w:rsid w:val="000E19D3"/>
    <w:rsid w:val="000E1ACB"/>
    <w:rsid w:val="000E1E5D"/>
    <w:rsid w:val="000E1F99"/>
    <w:rsid w:val="000E241B"/>
    <w:rsid w:val="000E2568"/>
    <w:rsid w:val="000E2601"/>
    <w:rsid w:val="000E2707"/>
    <w:rsid w:val="000E28E2"/>
    <w:rsid w:val="000E2B22"/>
    <w:rsid w:val="000E2BEB"/>
    <w:rsid w:val="000E2D79"/>
    <w:rsid w:val="000E2EB8"/>
    <w:rsid w:val="000E340A"/>
    <w:rsid w:val="000E38AF"/>
    <w:rsid w:val="000E3B3B"/>
    <w:rsid w:val="000E3CE0"/>
    <w:rsid w:val="000E4050"/>
    <w:rsid w:val="000E41E8"/>
    <w:rsid w:val="000E427E"/>
    <w:rsid w:val="000E43F0"/>
    <w:rsid w:val="000E451D"/>
    <w:rsid w:val="000E4711"/>
    <w:rsid w:val="000E4919"/>
    <w:rsid w:val="000E4DB4"/>
    <w:rsid w:val="000E4E31"/>
    <w:rsid w:val="000E544C"/>
    <w:rsid w:val="000E55F8"/>
    <w:rsid w:val="000E5740"/>
    <w:rsid w:val="000E5744"/>
    <w:rsid w:val="000E5974"/>
    <w:rsid w:val="000E5A56"/>
    <w:rsid w:val="000E5D1B"/>
    <w:rsid w:val="000E5F2F"/>
    <w:rsid w:val="000E60B9"/>
    <w:rsid w:val="000E618E"/>
    <w:rsid w:val="000E6284"/>
    <w:rsid w:val="000E62CA"/>
    <w:rsid w:val="000E658E"/>
    <w:rsid w:val="000E6683"/>
    <w:rsid w:val="000E67C6"/>
    <w:rsid w:val="000E6824"/>
    <w:rsid w:val="000E6ABC"/>
    <w:rsid w:val="000E6E4C"/>
    <w:rsid w:val="000E7070"/>
    <w:rsid w:val="000E70F8"/>
    <w:rsid w:val="000E728F"/>
    <w:rsid w:val="000E74D7"/>
    <w:rsid w:val="000E772A"/>
    <w:rsid w:val="000E77C5"/>
    <w:rsid w:val="000E7B84"/>
    <w:rsid w:val="000F024F"/>
    <w:rsid w:val="000F041C"/>
    <w:rsid w:val="000F0448"/>
    <w:rsid w:val="000F050D"/>
    <w:rsid w:val="000F0527"/>
    <w:rsid w:val="000F07C4"/>
    <w:rsid w:val="000F0AED"/>
    <w:rsid w:val="000F0BF4"/>
    <w:rsid w:val="000F0FE5"/>
    <w:rsid w:val="000F1186"/>
    <w:rsid w:val="000F14D0"/>
    <w:rsid w:val="000F1535"/>
    <w:rsid w:val="000F17CD"/>
    <w:rsid w:val="000F1FD5"/>
    <w:rsid w:val="000F20E0"/>
    <w:rsid w:val="000F22CC"/>
    <w:rsid w:val="000F24F6"/>
    <w:rsid w:val="000F27B9"/>
    <w:rsid w:val="000F28F9"/>
    <w:rsid w:val="000F2D92"/>
    <w:rsid w:val="000F32A8"/>
    <w:rsid w:val="000F33F3"/>
    <w:rsid w:val="000F3650"/>
    <w:rsid w:val="000F3810"/>
    <w:rsid w:val="000F3908"/>
    <w:rsid w:val="000F3996"/>
    <w:rsid w:val="000F3A98"/>
    <w:rsid w:val="000F3C56"/>
    <w:rsid w:val="000F3CC3"/>
    <w:rsid w:val="000F3D51"/>
    <w:rsid w:val="000F3EAB"/>
    <w:rsid w:val="000F3EAE"/>
    <w:rsid w:val="000F3EB6"/>
    <w:rsid w:val="000F3EEB"/>
    <w:rsid w:val="000F407E"/>
    <w:rsid w:val="000F4214"/>
    <w:rsid w:val="000F44F2"/>
    <w:rsid w:val="000F4533"/>
    <w:rsid w:val="000F456C"/>
    <w:rsid w:val="000F457C"/>
    <w:rsid w:val="000F4664"/>
    <w:rsid w:val="000F468D"/>
    <w:rsid w:val="000F4792"/>
    <w:rsid w:val="000F493A"/>
    <w:rsid w:val="000F4C88"/>
    <w:rsid w:val="000F4DE2"/>
    <w:rsid w:val="000F4ED1"/>
    <w:rsid w:val="000F50E5"/>
    <w:rsid w:val="000F54D9"/>
    <w:rsid w:val="000F561A"/>
    <w:rsid w:val="000F580B"/>
    <w:rsid w:val="000F58B1"/>
    <w:rsid w:val="000F5939"/>
    <w:rsid w:val="000F5989"/>
    <w:rsid w:val="000F5A3D"/>
    <w:rsid w:val="000F5AF7"/>
    <w:rsid w:val="000F5AFB"/>
    <w:rsid w:val="000F5B01"/>
    <w:rsid w:val="000F5E08"/>
    <w:rsid w:val="000F5E20"/>
    <w:rsid w:val="000F5EA6"/>
    <w:rsid w:val="000F601E"/>
    <w:rsid w:val="000F629E"/>
    <w:rsid w:val="000F6356"/>
    <w:rsid w:val="000F6481"/>
    <w:rsid w:val="000F667A"/>
    <w:rsid w:val="000F686E"/>
    <w:rsid w:val="000F6A99"/>
    <w:rsid w:val="000F6C5B"/>
    <w:rsid w:val="000F6C73"/>
    <w:rsid w:val="000F6E72"/>
    <w:rsid w:val="000F6EBC"/>
    <w:rsid w:val="000F7002"/>
    <w:rsid w:val="000F708E"/>
    <w:rsid w:val="000F7214"/>
    <w:rsid w:val="000F76FD"/>
    <w:rsid w:val="000F7763"/>
    <w:rsid w:val="000F7857"/>
    <w:rsid w:val="000F79A9"/>
    <w:rsid w:val="000F7BD2"/>
    <w:rsid w:val="000F7BDA"/>
    <w:rsid w:val="00100172"/>
    <w:rsid w:val="00100338"/>
    <w:rsid w:val="00100850"/>
    <w:rsid w:val="00100861"/>
    <w:rsid w:val="001008F6"/>
    <w:rsid w:val="00100B95"/>
    <w:rsid w:val="00100BB4"/>
    <w:rsid w:val="00100E34"/>
    <w:rsid w:val="00101755"/>
    <w:rsid w:val="00101A41"/>
    <w:rsid w:val="00101D69"/>
    <w:rsid w:val="00101E6C"/>
    <w:rsid w:val="00101EC4"/>
    <w:rsid w:val="00102278"/>
    <w:rsid w:val="0010248D"/>
    <w:rsid w:val="001024A1"/>
    <w:rsid w:val="00102646"/>
    <w:rsid w:val="001026D1"/>
    <w:rsid w:val="0010295D"/>
    <w:rsid w:val="00102AA0"/>
    <w:rsid w:val="00102B48"/>
    <w:rsid w:val="00102CF2"/>
    <w:rsid w:val="00102E3E"/>
    <w:rsid w:val="00102FF4"/>
    <w:rsid w:val="001039E8"/>
    <w:rsid w:val="00103E10"/>
    <w:rsid w:val="0010414C"/>
    <w:rsid w:val="001041A5"/>
    <w:rsid w:val="00104935"/>
    <w:rsid w:val="0010497D"/>
    <w:rsid w:val="001049E4"/>
    <w:rsid w:val="00104A11"/>
    <w:rsid w:val="00104C23"/>
    <w:rsid w:val="00104C6B"/>
    <w:rsid w:val="00104C85"/>
    <w:rsid w:val="00104E5A"/>
    <w:rsid w:val="0010511D"/>
    <w:rsid w:val="001051DE"/>
    <w:rsid w:val="00105350"/>
    <w:rsid w:val="00105367"/>
    <w:rsid w:val="0010561E"/>
    <w:rsid w:val="00105884"/>
    <w:rsid w:val="001058DC"/>
    <w:rsid w:val="00105903"/>
    <w:rsid w:val="0010599A"/>
    <w:rsid w:val="00105DFD"/>
    <w:rsid w:val="00105EA9"/>
    <w:rsid w:val="00105FE4"/>
    <w:rsid w:val="001061F5"/>
    <w:rsid w:val="00106A61"/>
    <w:rsid w:val="00106BD3"/>
    <w:rsid w:val="0010701E"/>
    <w:rsid w:val="001071D7"/>
    <w:rsid w:val="00107592"/>
    <w:rsid w:val="00107696"/>
    <w:rsid w:val="001079C1"/>
    <w:rsid w:val="00107C94"/>
    <w:rsid w:val="00107CDA"/>
    <w:rsid w:val="00107EF0"/>
    <w:rsid w:val="001101E8"/>
    <w:rsid w:val="00110233"/>
    <w:rsid w:val="001107C0"/>
    <w:rsid w:val="00110A1B"/>
    <w:rsid w:val="00110AB7"/>
    <w:rsid w:val="00110B56"/>
    <w:rsid w:val="00110C5F"/>
    <w:rsid w:val="00110C66"/>
    <w:rsid w:val="00110E65"/>
    <w:rsid w:val="00110F87"/>
    <w:rsid w:val="00111031"/>
    <w:rsid w:val="00111044"/>
    <w:rsid w:val="0011106D"/>
    <w:rsid w:val="00111092"/>
    <w:rsid w:val="00111393"/>
    <w:rsid w:val="0011143E"/>
    <w:rsid w:val="001117AC"/>
    <w:rsid w:val="001117F8"/>
    <w:rsid w:val="0011186F"/>
    <w:rsid w:val="001119E1"/>
    <w:rsid w:val="0011209C"/>
    <w:rsid w:val="001120CD"/>
    <w:rsid w:val="0011232E"/>
    <w:rsid w:val="00112514"/>
    <w:rsid w:val="001125A5"/>
    <w:rsid w:val="001126AA"/>
    <w:rsid w:val="0011276C"/>
    <w:rsid w:val="001127CA"/>
    <w:rsid w:val="00112872"/>
    <w:rsid w:val="00112CB6"/>
    <w:rsid w:val="00112DFD"/>
    <w:rsid w:val="00112FCD"/>
    <w:rsid w:val="00112FEB"/>
    <w:rsid w:val="0011302E"/>
    <w:rsid w:val="0011312B"/>
    <w:rsid w:val="001134BD"/>
    <w:rsid w:val="001134F9"/>
    <w:rsid w:val="0011357D"/>
    <w:rsid w:val="0011358C"/>
    <w:rsid w:val="001135F2"/>
    <w:rsid w:val="0011368F"/>
    <w:rsid w:val="001137DC"/>
    <w:rsid w:val="00113869"/>
    <w:rsid w:val="00113940"/>
    <w:rsid w:val="00113BB4"/>
    <w:rsid w:val="00113F20"/>
    <w:rsid w:val="00113FFF"/>
    <w:rsid w:val="0011421E"/>
    <w:rsid w:val="0011427B"/>
    <w:rsid w:val="00114384"/>
    <w:rsid w:val="001145DB"/>
    <w:rsid w:val="001148DE"/>
    <w:rsid w:val="00114A5F"/>
    <w:rsid w:val="00114C5C"/>
    <w:rsid w:val="00114C60"/>
    <w:rsid w:val="00114E24"/>
    <w:rsid w:val="00114E2A"/>
    <w:rsid w:val="00114E2E"/>
    <w:rsid w:val="00114E4E"/>
    <w:rsid w:val="00114FE9"/>
    <w:rsid w:val="0011529C"/>
    <w:rsid w:val="001155FF"/>
    <w:rsid w:val="00115710"/>
    <w:rsid w:val="00115A33"/>
    <w:rsid w:val="00115A99"/>
    <w:rsid w:val="00115A9C"/>
    <w:rsid w:val="00115C3D"/>
    <w:rsid w:val="00115D53"/>
    <w:rsid w:val="00115DF9"/>
    <w:rsid w:val="001161B9"/>
    <w:rsid w:val="001163E4"/>
    <w:rsid w:val="001164E4"/>
    <w:rsid w:val="00116500"/>
    <w:rsid w:val="00116565"/>
    <w:rsid w:val="001167B1"/>
    <w:rsid w:val="0011686D"/>
    <w:rsid w:val="00116926"/>
    <w:rsid w:val="0011696E"/>
    <w:rsid w:val="00116F0E"/>
    <w:rsid w:val="0011724C"/>
    <w:rsid w:val="0011737A"/>
    <w:rsid w:val="001175BF"/>
    <w:rsid w:val="0011768A"/>
    <w:rsid w:val="00117999"/>
    <w:rsid w:val="00117A04"/>
    <w:rsid w:val="00117A79"/>
    <w:rsid w:val="00117B7D"/>
    <w:rsid w:val="00117C48"/>
    <w:rsid w:val="00117CAD"/>
    <w:rsid w:val="00117F71"/>
    <w:rsid w:val="00120218"/>
    <w:rsid w:val="001203DC"/>
    <w:rsid w:val="0012043E"/>
    <w:rsid w:val="00120577"/>
    <w:rsid w:val="00120A92"/>
    <w:rsid w:val="00120AC5"/>
    <w:rsid w:val="00120B49"/>
    <w:rsid w:val="00120BDB"/>
    <w:rsid w:val="00120D57"/>
    <w:rsid w:val="00120D9D"/>
    <w:rsid w:val="00120DDE"/>
    <w:rsid w:val="00120F18"/>
    <w:rsid w:val="00120F52"/>
    <w:rsid w:val="001211B7"/>
    <w:rsid w:val="0012122D"/>
    <w:rsid w:val="00121245"/>
    <w:rsid w:val="0012148A"/>
    <w:rsid w:val="00121499"/>
    <w:rsid w:val="0012157A"/>
    <w:rsid w:val="0012158E"/>
    <w:rsid w:val="001215FA"/>
    <w:rsid w:val="001218BC"/>
    <w:rsid w:val="001218F0"/>
    <w:rsid w:val="00121A23"/>
    <w:rsid w:val="00121B26"/>
    <w:rsid w:val="00121B2B"/>
    <w:rsid w:val="00121CE0"/>
    <w:rsid w:val="00121D51"/>
    <w:rsid w:val="00121D9E"/>
    <w:rsid w:val="00121EF3"/>
    <w:rsid w:val="00121F46"/>
    <w:rsid w:val="0012209E"/>
    <w:rsid w:val="001222B4"/>
    <w:rsid w:val="00122301"/>
    <w:rsid w:val="00122378"/>
    <w:rsid w:val="00122681"/>
    <w:rsid w:val="00122727"/>
    <w:rsid w:val="0012272D"/>
    <w:rsid w:val="001229DC"/>
    <w:rsid w:val="00122AD7"/>
    <w:rsid w:val="00122C3C"/>
    <w:rsid w:val="00122D48"/>
    <w:rsid w:val="00122E18"/>
    <w:rsid w:val="00123021"/>
    <w:rsid w:val="0012303F"/>
    <w:rsid w:val="0012311B"/>
    <w:rsid w:val="0012329F"/>
    <w:rsid w:val="001234B4"/>
    <w:rsid w:val="001235C6"/>
    <w:rsid w:val="0012399E"/>
    <w:rsid w:val="00123DA9"/>
    <w:rsid w:val="00124300"/>
    <w:rsid w:val="001243C2"/>
    <w:rsid w:val="001244FA"/>
    <w:rsid w:val="00124A3D"/>
    <w:rsid w:val="00124BAA"/>
    <w:rsid w:val="00124C40"/>
    <w:rsid w:val="00124E5A"/>
    <w:rsid w:val="0012503B"/>
    <w:rsid w:val="00125565"/>
    <w:rsid w:val="00125972"/>
    <w:rsid w:val="001259E4"/>
    <w:rsid w:val="00125A55"/>
    <w:rsid w:val="00125A95"/>
    <w:rsid w:val="00125D5F"/>
    <w:rsid w:val="00125D9F"/>
    <w:rsid w:val="00125DF9"/>
    <w:rsid w:val="0012601E"/>
    <w:rsid w:val="00126413"/>
    <w:rsid w:val="0012647E"/>
    <w:rsid w:val="00126581"/>
    <w:rsid w:val="001269E7"/>
    <w:rsid w:val="00126F52"/>
    <w:rsid w:val="00126FE0"/>
    <w:rsid w:val="001273E6"/>
    <w:rsid w:val="001274BD"/>
    <w:rsid w:val="00127614"/>
    <w:rsid w:val="001277F6"/>
    <w:rsid w:val="00127849"/>
    <w:rsid w:val="0012796C"/>
    <w:rsid w:val="00130116"/>
    <w:rsid w:val="00130236"/>
    <w:rsid w:val="00130354"/>
    <w:rsid w:val="001303E5"/>
    <w:rsid w:val="0013044B"/>
    <w:rsid w:val="0013053E"/>
    <w:rsid w:val="001307B8"/>
    <w:rsid w:val="001308A7"/>
    <w:rsid w:val="00130A05"/>
    <w:rsid w:val="00130A80"/>
    <w:rsid w:val="00130ACE"/>
    <w:rsid w:val="00130B7A"/>
    <w:rsid w:val="00130C05"/>
    <w:rsid w:val="00130F59"/>
    <w:rsid w:val="0013107A"/>
    <w:rsid w:val="001310FC"/>
    <w:rsid w:val="001311C8"/>
    <w:rsid w:val="00131239"/>
    <w:rsid w:val="001316E2"/>
    <w:rsid w:val="0013170F"/>
    <w:rsid w:val="00131A80"/>
    <w:rsid w:val="0013200A"/>
    <w:rsid w:val="0013204B"/>
    <w:rsid w:val="00132124"/>
    <w:rsid w:val="0013242E"/>
    <w:rsid w:val="0013282B"/>
    <w:rsid w:val="00132923"/>
    <w:rsid w:val="001329C5"/>
    <w:rsid w:val="001329E3"/>
    <w:rsid w:val="00132A26"/>
    <w:rsid w:val="00132A61"/>
    <w:rsid w:val="00132A70"/>
    <w:rsid w:val="00132EF3"/>
    <w:rsid w:val="00132F6E"/>
    <w:rsid w:val="001333F9"/>
    <w:rsid w:val="001334E3"/>
    <w:rsid w:val="00133B21"/>
    <w:rsid w:val="00133E29"/>
    <w:rsid w:val="00133F8F"/>
    <w:rsid w:val="00133F95"/>
    <w:rsid w:val="00134429"/>
    <w:rsid w:val="00134606"/>
    <w:rsid w:val="0013468F"/>
    <w:rsid w:val="0013502E"/>
    <w:rsid w:val="00135109"/>
    <w:rsid w:val="001351D3"/>
    <w:rsid w:val="0013530B"/>
    <w:rsid w:val="0013562C"/>
    <w:rsid w:val="001358EB"/>
    <w:rsid w:val="00135974"/>
    <w:rsid w:val="00135A75"/>
    <w:rsid w:val="00135B61"/>
    <w:rsid w:val="00135E2E"/>
    <w:rsid w:val="00136070"/>
    <w:rsid w:val="001360BC"/>
    <w:rsid w:val="00136242"/>
    <w:rsid w:val="00136561"/>
    <w:rsid w:val="001365CD"/>
    <w:rsid w:val="0013661D"/>
    <w:rsid w:val="00136893"/>
    <w:rsid w:val="00136B24"/>
    <w:rsid w:val="00136BC9"/>
    <w:rsid w:val="00136C8A"/>
    <w:rsid w:val="00136DBF"/>
    <w:rsid w:val="00137011"/>
    <w:rsid w:val="0013733A"/>
    <w:rsid w:val="001376DA"/>
    <w:rsid w:val="0013778C"/>
    <w:rsid w:val="001378D8"/>
    <w:rsid w:val="00137E6C"/>
    <w:rsid w:val="00137F19"/>
    <w:rsid w:val="00140103"/>
    <w:rsid w:val="00140133"/>
    <w:rsid w:val="00140137"/>
    <w:rsid w:val="00140180"/>
    <w:rsid w:val="0014035F"/>
    <w:rsid w:val="001404AD"/>
    <w:rsid w:val="001407AA"/>
    <w:rsid w:val="001407B5"/>
    <w:rsid w:val="00140B5D"/>
    <w:rsid w:val="00140C68"/>
    <w:rsid w:val="00140C98"/>
    <w:rsid w:val="00140D83"/>
    <w:rsid w:val="00140DC1"/>
    <w:rsid w:val="00141258"/>
    <w:rsid w:val="001413C0"/>
    <w:rsid w:val="00141475"/>
    <w:rsid w:val="00141BCF"/>
    <w:rsid w:val="00141C38"/>
    <w:rsid w:val="00141CC9"/>
    <w:rsid w:val="00141CEB"/>
    <w:rsid w:val="001420B6"/>
    <w:rsid w:val="00142924"/>
    <w:rsid w:val="0014296C"/>
    <w:rsid w:val="001429C0"/>
    <w:rsid w:val="00142BB8"/>
    <w:rsid w:val="00142BE6"/>
    <w:rsid w:val="00142C49"/>
    <w:rsid w:val="00142D71"/>
    <w:rsid w:val="00142D74"/>
    <w:rsid w:val="00142EF9"/>
    <w:rsid w:val="00142FE4"/>
    <w:rsid w:val="0014303F"/>
    <w:rsid w:val="001431EA"/>
    <w:rsid w:val="001432C8"/>
    <w:rsid w:val="00143B62"/>
    <w:rsid w:val="00143BCE"/>
    <w:rsid w:val="00143CD0"/>
    <w:rsid w:val="00143DC0"/>
    <w:rsid w:val="00143EB9"/>
    <w:rsid w:val="00143FA3"/>
    <w:rsid w:val="001441C7"/>
    <w:rsid w:val="00144225"/>
    <w:rsid w:val="001443C1"/>
    <w:rsid w:val="0014450F"/>
    <w:rsid w:val="00144584"/>
    <w:rsid w:val="00144701"/>
    <w:rsid w:val="00144855"/>
    <w:rsid w:val="00144A4C"/>
    <w:rsid w:val="00144A59"/>
    <w:rsid w:val="00144B6E"/>
    <w:rsid w:val="00144C44"/>
    <w:rsid w:val="00144D04"/>
    <w:rsid w:val="001457E6"/>
    <w:rsid w:val="00145A5C"/>
    <w:rsid w:val="00145B84"/>
    <w:rsid w:val="00145CB9"/>
    <w:rsid w:val="00145D7F"/>
    <w:rsid w:val="00145EBA"/>
    <w:rsid w:val="00145ED3"/>
    <w:rsid w:val="00146014"/>
    <w:rsid w:val="00146135"/>
    <w:rsid w:val="00146366"/>
    <w:rsid w:val="001463A5"/>
    <w:rsid w:val="001465D6"/>
    <w:rsid w:val="0014685C"/>
    <w:rsid w:val="00146879"/>
    <w:rsid w:val="00146DC6"/>
    <w:rsid w:val="00146FA6"/>
    <w:rsid w:val="00147090"/>
    <w:rsid w:val="00147171"/>
    <w:rsid w:val="0014776E"/>
    <w:rsid w:val="00147851"/>
    <w:rsid w:val="00147A3E"/>
    <w:rsid w:val="00147B91"/>
    <w:rsid w:val="00147B9F"/>
    <w:rsid w:val="00147D60"/>
    <w:rsid w:val="00150239"/>
    <w:rsid w:val="00150486"/>
    <w:rsid w:val="00150A32"/>
    <w:rsid w:val="00150F7C"/>
    <w:rsid w:val="001511DD"/>
    <w:rsid w:val="00151321"/>
    <w:rsid w:val="00151499"/>
    <w:rsid w:val="001514E2"/>
    <w:rsid w:val="001516BC"/>
    <w:rsid w:val="00151707"/>
    <w:rsid w:val="0015172F"/>
    <w:rsid w:val="00151743"/>
    <w:rsid w:val="001517EF"/>
    <w:rsid w:val="001517F3"/>
    <w:rsid w:val="001519A8"/>
    <w:rsid w:val="001519D9"/>
    <w:rsid w:val="00151F37"/>
    <w:rsid w:val="001520D5"/>
    <w:rsid w:val="001523E2"/>
    <w:rsid w:val="001525DA"/>
    <w:rsid w:val="00152B20"/>
    <w:rsid w:val="00152C73"/>
    <w:rsid w:val="00152D93"/>
    <w:rsid w:val="00152E03"/>
    <w:rsid w:val="00152FF0"/>
    <w:rsid w:val="00153024"/>
    <w:rsid w:val="001530B2"/>
    <w:rsid w:val="001530C2"/>
    <w:rsid w:val="00153567"/>
    <w:rsid w:val="001536EE"/>
    <w:rsid w:val="00153908"/>
    <w:rsid w:val="00153CCB"/>
    <w:rsid w:val="00153D24"/>
    <w:rsid w:val="00153E1C"/>
    <w:rsid w:val="00154052"/>
    <w:rsid w:val="00154252"/>
    <w:rsid w:val="00154477"/>
    <w:rsid w:val="00154905"/>
    <w:rsid w:val="00154B1A"/>
    <w:rsid w:val="00154C2D"/>
    <w:rsid w:val="00154F2A"/>
    <w:rsid w:val="0015504E"/>
    <w:rsid w:val="001558CC"/>
    <w:rsid w:val="00155B26"/>
    <w:rsid w:val="00155DB9"/>
    <w:rsid w:val="001562B1"/>
    <w:rsid w:val="001563C1"/>
    <w:rsid w:val="001572EF"/>
    <w:rsid w:val="001575E9"/>
    <w:rsid w:val="001577AF"/>
    <w:rsid w:val="00157942"/>
    <w:rsid w:val="00157AAF"/>
    <w:rsid w:val="00157B87"/>
    <w:rsid w:val="00157C7B"/>
    <w:rsid w:val="00157D72"/>
    <w:rsid w:val="00157ECF"/>
    <w:rsid w:val="00157EE0"/>
    <w:rsid w:val="00157EF5"/>
    <w:rsid w:val="00157F19"/>
    <w:rsid w:val="001603EF"/>
    <w:rsid w:val="0016061E"/>
    <w:rsid w:val="00160708"/>
    <w:rsid w:val="0016071A"/>
    <w:rsid w:val="00160740"/>
    <w:rsid w:val="00160749"/>
    <w:rsid w:val="001608E2"/>
    <w:rsid w:val="00160BF1"/>
    <w:rsid w:val="00160C73"/>
    <w:rsid w:val="00160DDD"/>
    <w:rsid w:val="00160E45"/>
    <w:rsid w:val="001611A2"/>
    <w:rsid w:val="001612A2"/>
    <w:rsid w:val="001614E8"/>
    <w:rsid w:val="00161535"/>
    <w:rsid w:val="00161702"/>
    <w:rsid w:val="00161C4A"/>
    <w:rsid w:val="00161D92"/>
    <w:rsid w:val="0016208D"/>
    <w:rsid w:val="00162334"/>
    <w:rsid w:val="001623FD"/>
    <w:rsid w:val="00162425"/>
    <w:rsid w:val="001626A2"/>
    <w:rsid w:val="00162993"/>
    <w:rsid w:val="001629A7"/>
    <w:rsid w:val="00162C2D"/>
    <w:rsid w:val="00162CF6"/>
    <w:rsid w:val="00162DDF"/>
    <w:rsid w:val="001637EA"/>
    <w:rsid w:val="00163A36"/>
    <w:rsid w:val="00163B53"/>
    <w:rsid w:val="00163D4E"/>
    <w:rsid w:val="00163E94"/>
    <w:rsid w:val="00163F21"/>
    <w:rsid w:val="00164006"/>
    <w:rsid w:val="0016415B"/>
    <w:rsid w:val="0016435E"/>
    <w:rsid w:val="0016441B"/>
    <w:rsid w:val="001645BF"/>
    <w:rsid w:val="001648C0"/>
    <w:rsid w:val="00164A9C"/>
    <w:rsid w:val="00165033"/>
    <w:rsid w:val="00165300"/>
    <w:rsid w:val="001653AE"/>
    <w:rsid w:val="001657E2"/>
    <w:rsid w:val="00165CB0"/>
    <w:rsid w:val="00165D54"/>
    <w:rsid w:val="001661C7"/>
    <w:rsid w:val="00166383"/>
    <w:rsid w:val="00166647"/>
    <w:rsid w:val="0016677F"/>
    <w:rsid w:val="00166A03"/>
    <w:rsid w:val="00166A35"/>
    <w:rsid w:val="00166A48"/>
    <w:rsid w:val="00166BB8"/>
    <w:rsid w:val="00166E6E"/>
    <w:rsid w:val="00166FBC"/>
    <w:rsid w:val="00166FFE"/>
    <w:rsid w:val="001671AF"/>
    <w:rsid w:val="00167428"/>
    <w:rsid w:val="001674FF"/>
    <w:rsid w:val="001675C9"/>
    <w:rsid w:val="00167626"/>
    <w:rsid w:val="00167BEC"/>
    <w:rsid w:val="00167D0C"/>
    <w:rsid w:val="00167EA3"/>
    <w:rsid w:val="00167FC0"/>
    <w:rsid w:val="0017012B"/>
    <w:rsid w:val="001702CE"/>
    <w:rsid w:val="00170519"/>
    <w:rsid w:val="001705C4"/>
    <w:rsid w:val="00170832"/>
    <w:rsid w:val="00170ADB"/>
    <w:rsid w:val="00170B16"/>
    <w:rsid w:val="00170BE9"/>
    <w:rsid w:val="00170F33"/>
    <w:rsid w:val="001714FC"/>
    <w:rsid w:val="00171708"/>
    <w:rsid w:val="00171746"/>
    <w:rsid w:val="001717C6"/>
    <w:rsid w:val="00171C61"/>
    <w:rsid w:val="00171E62"/>
    <w:rsid w:val="00171EED"/>
    <w:rsid w:val="0017212B"/>
    <w:rsid w:val="00172154"/>
    <w:rsid w:val="0017216D"/>
    <w:rsid w:val="00172176"/>
    <w:rsid w:val="0017224A"/>
    <w:rsid w:val="00172301"/>
    <w:rsid w:val="00172429"/>
    <w:rsid w:val="00172520"/>
    <w:rsid w:val="0017255F"/>
    <w:rsid w:val="00172589"/>
    <w:rsid w:val="001725BF"/>
    <w:rsid w:val="0017272B"/>
    <w:rsid w:val="0017273A"/>
    <w:rsid w:val="001728AE"/>
    <w:rsid w:val="001728E3"/>
    <w:rsid w:val="00172B4A"/>
    <w:rsid w:val="00172CDF"/>
    <w:rsid w:val="00172D08"/>
    <w:rsid w:val="0017301C"/>
    <w:rsid w:val="001732C6"/>
    <w:rsid w:val="001732F3"/>
    <w:rsid w:val="0017346D"/>
    <w:rsid w:val="001734EE"/>
    <w:rsid w:val="001736D6"/>
    <w:rsid w:val="001738DD"/>
    <w:rsid w:val="00173988"/>
    <w:rsid w:val="00173B88"/>
    <w:rsid w:val="00173C25"/>
    <w:rsid w:val="00173C39"/>
    <w:rsid w:val="00173C59"/>
    <w:rsid w:val="00173F41"/>
    <w:rsid w:val="00173F78"/>
    <w:rsid w:val="00174034"/>
    <w:rsid w:val="00174374"/>
    <w:rsid w:val="00174476"/>
    <w:rsid w:val="0017448A"/>
    <w:rsid w:val="001747B5"/>
    <w:rsid w:val="00174BC9"/>
    <w:rsid w:val="00174C1B"/>
    <w:rsid w:val="00174CDF"/>
    <w:rsid w:val="00174DBB"/>
    <w:rsid w:val="00175183"/>
    <w:rsid w:val="00175236"/>
    <w:rsid w:val="001754C3"/>
    <w:rsid w:val="00175521"/>
    <w:rsid w:val="001755D0"/>
    <w:rsid w:val="0017560E"/>
    <w:rsid w:val="001756B7"/>
    <w:rsid w:val="0017596B"/>
    <w:rsid w:val="00175A3F"/>
    <w:rsid w:val="00175C9E"/>
    <w:rsid w:val="00175D1F"/>
    <w:rsid w:val="00175E20"/>
    <w:rsid w:val="001761EF"/>
    <w:rsid w:val="0017637F"/>
    <w:rsid w:val="00176675"/>
    <w:rsid w:val="0017682C"/>
    <w:rsid w:val="001768DB"/>
    <w:rsid w:val="00176A6E"/>
    <w:rsid w:val="00176C8C"/>
    <w:rsid w:val="00176CD2"/>
    <w:rsid w:val="00176D6E"/>
    <w:rsid w:val="00176F6E"/>
    <w:rsid w:val="00177236"/>
    <w:rsid w:val="0017724F"/>
    <w:rsid w:val="0017744D"/>
    <w:rsid w:val="00177489"/>
    <w:rsid w:val="001775CA"/>
    <w:rsid w:val="001776E8"/>
    <w:rsid w:val="0017788E"/>
    <w:rsid w:val="0017788F"/>
    <w:rsid w:val="00177A54"/>
    <w:rsid w:val="00177A6D"/>
    <w:rsid w:val="00177CD4"/>
    <w:rsid w:val="001801CA"/>
    <w:rsid w:val="00180281"/>
    <w:rsid w:val="0018029F"/>
    <w:rsid w:val="001802DB"/>
    <w:rsid w:val="00180469"/>
    <w:rsid w:val="001804E5"/>
    <w:rsid w:val="001805A7"/>
    <w:rsid w:val="00180927"/>
    <w:rsid w:val="00180BAD"/>
    <w:rsid w:val="00180BFC"/>
    <w:rsid w:val="00180CB6"/>
    <w:rsid w:val="00180DCD"/>
    <w:rsid w:val="00180F39"/>
    <w:rsid w:val="00180FCB"/>
    <w:rsid w:val="00180FEE"/>
    <w:rsid w:val="00181134"/>
    <w:rsid w:val="001812A1"/>
    <w:rsid w:val="00181315"/>
    <w:rsid w:val="0018142D"/>
    <w:rsid w:val="00181657"/>
    <w:rsid w:val="001816E8"/>
    <w:rsid w:val="00181760"/>
    <w:rsid w:val="001818EE"/>
    <w:rsid w:val="00181A8B"/>
    <w:rsid w:val="00181C0B"/>
    <w:rsid w:val="00181C72"/>
    <w:rsid w:val="00181D1E"/>
    <w:rsid w:val="00181D81"/>
    <w:rsid w:val="00181F69"/>
    <w:rsid w:val="00182155"/>
    <w:rsid w:val="0018216A"/>
    <w:rsid w:val="00182474"/>
    <w:rsid w:val="0018256B"/>
    <w:rsid w:val="00182814"/>
    <w:rsid w:val="00182945"/>
    <w:rsid w:val="001829C2"/>
    <w:rsid w:val="00182A47"/>
    <w:rsid w:val="00182A86"/>
    <w:rsid w:val="00182DF6"/>
    <w:rsid w:val="00182E20"/>
    <w:rsid w:val="001838C4"/>
    <w:rsid w:val="00183906"/>
    <w:rsid w:val="001839AE"/>
    <w:rsid w:val="00183D4A"/>
    <w:rsid w:val="001840C2"/>
    <w:rsid w:val="001842F6"/>
    <w:rsid w:val="001842FB"/>
    <w:rsid w:val="001843E7"/>
    <w:rsid w:val="00184501"/>
    <w:rsid w:val="00184738"/>
    <w:rsid w:val="00184C51"/>
    <w:rsid w:val="00184FD4"/>
    <w:rsid w:val="0018580E"/>
    <w:rsid w:val="001859DC"/>
    <w:rsid w:val="00185B46"/>
    <w:rsid w:val="00185CF8"/>
    <w:rsid w:val="00185EBF"/>
    <w:rsid w:val="0018617A"/>
    <w:rsid w:val="00186184"/>
    <w:rsid w:val="0018651F"/>
    <w:rsid w:val="00186CC0"/>
    <w:rsid w:val="00186F10"/>
    <w:rsid w:val="0018725C"/>
    <w:rsid w:val="00187424"/>
    <w:rsid w:val="00187630"/>
    <w:rsid w:val="00187896"/>
    <w:rsid w:val="001878FB"/>
    <w:rsid w:val="001879A7"/>
    <w:rsid w:val="001879D7"/>
    <w:rsid w:val="00187BAE"/>
    <w:rsid w:val="00187DE6"/>
    <w:rsid w:val="00190052"/>
    <w:rsid w:val="0019039C"/>
    <w:rsid w:val="001904D9"/>
    <w:rsid w:val="001907C7"/>
    <w:rsid w:val="00190957"/>
    <w:rsid w:val="00190AB9"/>
    <w:rsid w:val="00190D9B"/>
    <w:rsid w:val="001910B6"/>
    <w:rsid w:val="00191205"/>
    <w:rsid w:val="00191335"/>
    <w:rsid w:val="0019169D"/>
    <w:rsid w:val="00191959"/>
    <w:rsid w:val="001919A2"/>
    <w:rsid w:val="00191A03"/>
    <w:rsid w:val="00191AE8"/>
    <w:rsid w:val="00191B35"/>
    <w:rsid w:val="00191B50"/>
    <w:rsid w:val="00191E87"/>
    <w:rsid w:val="00192134"/>
    <w:rsid w:val="0019231E"/>
    <w:rsid w:val="0019246C"/>
    <w:rsid w:val="001925E7"/>
    <w:rsid w:val="00192993"/>
    <w:rsid w:val="00192CB1"/>
    <w:rsid w:val="00192DF3"/>
    <w:rsid w:val="00192F17"/>
    <w:rsid w:val="00192F45"/>
    <w:rsid w:val="00192F82"/>
    <w:rsid w:val="001930DA"/>
    <w:rsid w:val="0019328C"/>
    <w:rsid w:val="00193322"/>
    <w:rsid w:val="00193AF8"/>
    <w:rsid w:val="00193C03"/>
    <w:rsid w:val="00193D9C"/>
    <w:rsid w:val="00193DF6"/>
    <w:rsid w:val="00193FFC"/>
    <w:rsid w:val="00194031"/>
    <w:rsid w:val="001942AD"/>
    <w:rsid w:val="00194478"/>
    <w:rsid w:val="001946B6"/>
    <w:rsid w:val="00194957"/>
    <w:rsid w:val="00194A1D"/>
    <w:rsid w:val="00194CF8"/>
    <w:rsid w:val="00194F42"/>
    <w:rsid w:val="00194FA8"/>
    <w:rsid w:val="00195152"/>
    <w:rsid w:val="00195311"/>
    <w:rsid w:val="001953DD"/>
    <w:rsid w:val="00195445"/>
    <w:rsid w:val="001955F8"/>
    <w:rsid w:val="0019562E"/>
    <w:rsid w:val="00195630"/>
    <w:rsid w:val="00195749"/>
    <w:rsid w:val="001957CD"/>
    <w:rsid w:val="00195838"/>
    <w:rsid w:val="001959FC"/>
    <w:rsid w:val="00195BFD"/>
    <w:rsid w:val="00196085"/>
    <w:rsid w:val="0019614C"/>
    <w:rsid w:val="001961B2"/>
    <w:rsid w:val="0019663C"/>
    <w:rsid w:val="00196817"/>
    <w:rsid w:val="00196D37"/>
    <w:rsid w:val="00196F8A"/>
    <w:rsid w:val="0019708A"/>
    <w:rsid w:val="001970B7"/>
    <w:rsid w:val="001970DF"/>
    <w:rsid w:val="00197285"/>
    <w:rsid w:val="00197292"/>
    <w:rsid w:val="0019744B"/>
    <w:rsid w:val="0019764F"/>
    <w:rsid w:val="001977AD"/>
    <w:rsid w:val="001979C0"/>
    <w:rsid w:val="00197BA1"/>
    <w:rsid w:val="00197BC6"/>
    <w:rsid w:val="00197E01"/>
    <w:rsid w:val="00197F83"/>
    <w:rsid w:val="00197FE7"/>
    <w:rsid w:val="001A0097"/>
    <w:rsid w:val="001A025A"/>
    <w:rsid w:val="001A05D2"/>
    <w:rsid w:val="001A0607"/>
    <w:rsid w:val="001A06D5"/>
    <w:rsid w:val="001A09FA"/>
    <w:rsid w:val="001A0A04"/>
    <w:rsid w:val="001A0F31"/>
    <w:rsid w:val="001A13D9"/>
    <w:rsid w:val="001A13EB"/>
    <w:rsid w:val="001A1475"/>
    <w:rsid w:val="001A1488"/>
    <w:rsid w:val="001A14C1"/>
    <w:rsid w:val="001A1650"/>
    <w:rsid w:val="001A1C63"/>
    <w:rsid w:val="001A1D95"/>
    <w:rsid w:val="001A206A"/>
    <w:rsid w:val="001A21F7"/>
    <w:rsid w:val="001A234B"/>
    <w:rsid w:val="001A23EC"/>
    <w:rsid w:val="001A2614"/>
    <w:rsid w:val="001A2B1A"/>
    <w:rsid w:val="001A2B4C"/>
    <w:rsid w:val="001A36D9"/>
    <w:rsid w:val="001A3A7F"/>
    <w:rsid w:val="001A3FCF"/>
    <w:rsid w:val="001A42E3"/>
    <w:rsid w:val="001A4303"/>
    <w:rsid w:val="001A4A6C"/>
    <w:rsid w:val="001A4A78"/>
    <w:rsid w:val="001A4CB7"/>
    <w:rsid w:val="001A50CF"/>
    <w:rsid w:val="001A5250"/>
    <w:rsid w:val="001A53B9"/>
    <w:rsid w:val="001A56AF"/>
    <w:rsid w:val="001A56E5"/>
    <w:rsid w:val="001A5812"/>
    <w:rsid w:val="001A58E6"/>
    <w:rsid w:val="001A590D"/>
    <w:rsid w:val="001A59BE"/>
    <w:rsid w:val="001A5C23"/>
    <w:rsid w:val="001A5D27"/>
    <w:rsid w:val="001A5D39"/>
    <w:rsid w:val="001A5E2F"/>
    <w:rsid w:val="001A5F0C"/>
    <w:rsid w:val="001A669D"/>
    <w:rsid w:val="001A6914"/>
    <w:rsid w:val="001A6A29"/>
    <w:rsid w:val="001A6AB1"/>
    <w:rsid w:val="001A6B63"/>
    <w:rsid w:val="001A6B95"/>
    <w:rsid w:val="001A6C20"/>
    <w:rsid w:val="001A6D6D"/>
    <w:rsid w:val="001A6EFF"/>
    <w:rsid w:val="001A6F74"/>
    <w:rsid w:val="001A7036"/>
    <w:rsid w:val="001A7175"/>
    <w:rsid w:val="001A7384"/>
    <w:rsid w:val="001A751E"/>
    <w:rsid w:val="001A7676"/>
    <w:rsid w:val="001B001E"/>
    <w:rsid w:val="001B031C"/>
    <w:rsid w:val="001B06DA"/>
    <w:rsid w:val="001B078E"/>
    <w:rsid w:val="001B07C6"/>
    <w:rsid w:val="001B07E3"/>
    <w:rsid w:val="001B085B"/>
    <w:rsid w:val="001B09F0"/>
    <w:rsid w:val="001B0A54"/>
    <w:rsid w:val="001B0B61"/>
    <w:rsid w:val="001B0D34"/>
    <w:rsid w:val="001B0E28"/>
    <w:rsid w:val="001B0FF4"/>
    <w:rsid w:val="001B1453"/>
    <w:rsid w:val="001B14FA"/>
    <w:rsid w:val="001B1511"/>
    <w:rsid w:val="001B1567"/>
    <w:rsid w:val="001B160D"/>
    <w:rsid w:val="001B16E5"/>
    <w:rsid w:val="001B1753"/>
    <w:rsid w:val="001B1925"/>
    <w:rsid w:val="001B1B37"/>
    <w:rsid w:val="001B1D07"/>
    <w:rsid w:val="001B2025"/>
    <w:rsid w:val="001B217E"/>
    <w:rsid w:val="001B21EB"/>
    <w:rsid w:val="001B26E1"/>
    <w:rsid w:val="001B2A00"/>
    <w:rsid w:val="001B2F58"/>
    <w:rsid w:val="001B30BB"/>
    <w:rsid w:val="001B3119"/>
    <w:rsid w:val="001B3185"/>
    <w:rsid w:val="001B32FC"/>
    <w:rsid w:val="001B344D"/>
    <w:rsid w:val="001B3475"/>
    <w:rsid w:val="001B34BC"/>
    <w:rsid w:val="001B3793"/>
    <w:rsid w:val="001B3A0A"/>
    <w:rsid w:val="001B3C79"/>
    <w:rsid w:val="001B3E8C"/>
    <w:rsid w:val="001B3F4D"/>
    <w:rsid w:val="001B3FD8"/>
    <w:rsid w:val="001B4324"/>
    <w:rsid w:val="001B4372"/>
    <w:rsid w:val="001B43BB"/>
    <w:rsid w:val="001B4512"/>
    <w:rsid w:val="001B4761"/>
    <w:rsid w:val="001B4841"/>
    <w:rsid w:val="001B4A0E"/>
    <w:rsid w:val="001B4A16"/>
    <w:rsid w:val="001B4AF0"/>
    <w:rsid w:val="001B4D73"/>
    <w:rsid w:val="001B50C7"/>
    <w:rsid w:val="001B521B"/>
    <w:rsid w:val="001B539B"/>
    <w:rsid w:val="001B5595"/>
    <w:rsid w:val="001B5889"/>
    <w:rsid w:val="001B58AE"/>
    <w:rsid w:val="001B5C81"/>
    <w:rsid w:val="001B5D85"/>
    <w:rsid w:val="001B6160"/>
    <w:rsid w:val="001B645B"/>
    <w:rsid w:val="001B668E"/>
    <w:rsid w:val="001B66CF"/>
    <w:rsid w:val="001B6823"/>
    <w:rsid w:val="001B6827"/>
    <w:rsid w:val="001B6BB5"/>
    <w:rsid w:val="001B6CAE"/>
    <w:rsid w:val="001B725B"/>
    <w:rsid w:val="001B735B"/>
    <w:rsid w:val="001B736A"/>
    <w:rsid w:val="001B759B"/>
    <w:rsid w:val="001B75C7"/>
    <w:rsid w:val="001B7AE3"/>
    <w:rsid w:val="001B7B9C"/>
    <w:rsid w:val="001B7BFC"/>
    <w:rsid w:val="001B7C26"/>
    <w:rsid w:val="001B7D17"/>
    <w:rsid w:val="001C017D"/>
    <w:rsid w:val="001C0451"/>
    <w:rsid w:val="001C0463"/>
    <w:rsid w:val="001C048B"/>
    <w:rsid w:val="001C049F"/>
    <w:rsid w:val="001C065F"/>
    <w:rsid w:val="001C0DCD"/>
    <w:rsid w:val="001C0F05"/>
    <w:rsid w:val="001C122F"/>
    <w:rsid w:val="001C1298"/>
    <w:rsid w:val="001C1313"/>
    <w:rsid w:val="001C13D6"/>
    <w:rsid w:val="001C1637"/>
    <w:rsid w:val="001C1AB5"/>
    <w:rsid w:val="001C1ADF"/>
    <w:rsid w:val="001C1C4B"/>
    <w:rsid w:val="001C21AB"/>
    <w:rsid w:val="001C21C4"/>
    <w:rsid w:val="001C23EA"/>
    <w:rsid w:val="001C2499"/>
    <w:rsid w:val="001C252B"/>
    <w:rsid w:val="001C26A4"/>
    <w:rsid w:val="001C28B9"/>
    <w:rsid w:val="001C29CB"/>
    <w:rsid w:val="001C2ACE"/>
    <w:rsid w:val="001C2AFD"/>
    <w:rsid w:val="001C2F99"/>
    <w:rsid w:val="001C2FD7"/>
    <w:rsid w:val="001C3025"/>
    <w:rsid w:val="001C3074"/>
    <w:rsid w:val="001C3246"/>
    <w:rsid w:val="001C33D0"/>
    <w:rsid w:val="001C3400"/>
    <w:rsid w:val="001C3416"/>
    <w:rsid w:val="001C3702"/>
    <w:rsid w:val="001C3AD3"/>
    <w:rsid w:val="001C3C0B"/>
    <w:rsid w:val="001C3CCF"/>
    <w:rsid w:val="001C3DA0"/>
    <w:rsid w:val="001C3E52"/>
    <w:rsid w:val="001C424C"/>
    <w:rsid w:val="001C4596"/>
    <w:rsid w:val="001C4A3E"/>
    <w:rsid w:val="001C4AA7"/>
    <w:rsid w:val="001C4BC0"/>
    <w:rsid w:val="001C4D63"/>
    <w:rsid w:val="001C4E71"/>
    <w:rsid w:val="001C4F8F"/>
    <w:rsid w:val="001C4FD3"/>
    <w:rsid w:val="001C510C"/>
    <w:rsid w:val="001C51B6"/>
    <w:rsid w:val="001C51BC"/>
    <w:rsid w:val="001C53F2"/>
    <w:rsid w:val="001C5809"/>
    <w:rsid w:val="001C5A1C"/>
    <w:rsid w:val="001C5AFE"/>
    <w:rsid w:val="001C5C6D"/>
    <w:rsid w:val="001C5CCB"/>
    <w:rsid w:val="001C5E9E"/>
    <w:rsid w:val="001C5EB0"/>
    <w:rsid w:val="001C64D7"/>
    <w:rsid w:val="001C6942"/>
    <w:rsid w:val="001C6F56"/>
    <w:rsid w:val="001C73FB"/>
    <w:rsid w:val="001C7A6B"/>
    <w:rsid w:val="001C7B57"/>
    <w:rsid w:val="001D002B"/>
    <w:rsid w:val="001D0065"/>
    <w:rsid w:val="001D011C"/>
    <w:rsid w:val="001D01F4"/>
    <w:rsid w:val="001D0489"/>
    <w:rsid w:val="001D0580"/>
    <w:rsid w:val="001D077C"/>
    <w:rsid w:val="001D0985"/>
    <w:rsid w:val="001D0B1D"/>
    <w:rsid w:val="001D0B57"/>
    <w:rsid w:val="001D0BDA"/>
    <w:rsid w:val="001D1092"/>
    <w:rsid w:val="001D1320"/>
    <w:rsid w:val="001D13DA"/>
    <w:rsid w:val="001D15D8"/>
    <w:rsid w:val="001D17D5"/>
    <w:rsid w:val="001D1902"/>
    <w:rsid w:val="001D19C8"/>
    <w:rsid w:val="001D1BFB"/>
    <w:rsid w:val="001D1F84"/>
    <w:rsid w:val="001D2225"/>
    <w:rsid w:val="001D226D"/>
    <w:rsid w:val="001D22CE"/>
    <w:rsid w:val="001D23D9"/>
    <w:rsid w:val="001D2477"/>
    <w:rsid w:val="001D2514"/>
    <w:rsid w:val="001D26AF"/>
    <w:rsid w:val="001D2773"/>
    <w:rsid w:val="001D2A60"/>
    <w:rsid w:val="001D2A81"/>
    <w:rsid w:val="001D2BA6"/>
    <w:rsid w:val="001D2CDF"/>
    <w:rsid w:val="001D2E1A"/>
    <w:rsid w:val="001D2E31"/>
    <w:rsid w:val="001D31C3"/>
    <w:rsid w:val="001D32E4"/>
    <w:rsid w:val="001D3453"/>
    <w:rsid w:val="001D34CA"/>
    <w:rsid w:val="001D3615"/>
    <w:rsid w:val="001D364E"/>
    <w:rsid w:val="001D3819"/>
    <w:rsid w:val="001D39DD"/>
    <w:rsid w:val="001D3A9E"/>
    <w:rsid w:val="001D3B04"/>
    <w:rsid w:val="001D3B1D"/>
    <w:rsid w:val="001D3F98"/>
    <w:rsid w:val="001D40A1"/>
    <w:rsid w:val="001D4299"/>
    <w:rsid w:val="001D436D"/>
    <w:rsid w:val="001D4636"/>
    <w:rsid w:val="001D4927"/>
    <w:rsid w:val="001D4943"/>
    <w:rsid w:val="001D4A8E"/>
    <w:rsid w:val="001D4BE1"/>
    <w:rsid w:val="001D4D36"/>
    <w:rsid w:val="001D51A8"/>
    <w:rsid w:val="001D52D9"/>
    <w:rsid w:val="001D5392"/>
    <w:rsid w:val="001D5510"/>
    <w:rsid w:val="001D55C8"/>
    <w:rsid w:val="001D5773"/>
    <w:rsid w:val="001D58DD"/>
    <w:rsid w:val="001D5A30"/>
    <w:rsid w:val="001D5AD0"/>
    <w:rsid w:val="001D5BB0"/>
    <w:rsid w:val="001D5D57"/>
    <w:rsid w:val="001D5D75"/>
    <w:rsid w:val="001D6135"/>
    <w:rsid w:val="001D61B6"/>
    <w:rsid w:val="001D62CB"/>
    <w:rsid w:val="001D6387"/>
    <w:rsid w:val="001D6481"/>
    <w:rsid w:val="001D65E0"/>
    <w:rsid w:val="001D661B"/>
    <w:rsid w:val="001D68AB"/>
    <w:rsid w:val="001D68FE"/>
    <w:rsid w:val="001D69EF"/>
    <w:rsid w:val="001D6B74"/>
    <w:rsid w:val="001D6EFD"/>
    <w:rsid w:val="001D71E9"/>
    <w:rsid w:val="001D7463"/>
    <w:rsid w:val="001D772F"/>
    <w:rsid w:val="001D7939"/>
    <w:rsid w:val="001D7AB3"/>
    <w:rsid w:val="001D7AE2"/>
    <w:rsid w:val="001E002E"/>
    <w:rsid w:val="001E0204"/>
    <w:rsid w:val="001E0526"/>
    <w:rsid w:val="001E0658"/>
    <w:rsid w:val="001E067E"/>
    <w:rsid w:val="001E0720"/>
    <w:rsid w:val="001E090F"/>
    <w:rsid w:val="001E0B84"/>
    <w:rsid w:val="001E0BAD"/>
    <w:rsid w:val="001E0C61"/>
    <w:rsid w:val="001E0F0E"/>
    <w:rsid w:val="001E0FF6"/>
    <w:rsid w:val="001E1032"/>
    <w:rsid w:val="001E1084"/>
    <w:rsid w:val="001E110E"/>
    <w:rsid w:val="001E1160"/>
    <w:rsid w:val="001E1364"/>
    <w:rsid w:val="001E16A4"/>
    <w:rsid w:val="001E1855"/>
    <w:rsid w:val="001E1C28"/>
    <w:rsid w:val="001E1F6A"/>
    <w:rsid w:val="001E23C6"/>
    <w:rsid w:val="001E23CE"/>
    <w:rsid w:val="001E254B"/>
    <w:rsid w:val="001E25A5"/>
    <w:rsid w:val="001E2A2F"/>
    <w:rsid w:val="001E2A37"/>
    <w:rsid w:val="001E2A7C"/>
    <w:rsid w:val="001E3023"/>
    <w:rsid w:val="001E304D"/>
    <w:rsid w:val="001E305E"/>
    <w:rsid w:val="001E3499"/>
    <w:rsid w:val="001E3598"/>
    <w:rsid w:val="001E3660"/>
    <w:rsid w:val="001E401D"/>
    <w:rsid w:val="001E42B3"/>
    <w:rsid w:val="001E45A9"/>
    <w:rsid w:val="001E4A18"/>
    <w:rsid w:val="001E4CEA"/>
    <w:rsid w:val="001E4D40"/>
    <w:rsid w:val="001E53D4"/>
    <w:rsid w:val="001E5675"/>
    <w:rsid w:val="001E567E"/>
    <w:rsid w:val="001E5760"/>
    <w:rsid w:val="001E5790"/>
    <w:rsid w:val="001E5825"/>
    <w:rsid w:val="001E59AE"/>
    <w:rsid w:val="001E5F3F"/>
    <w:rsid w:val="001E6146"/>
    <w:rsid w:val="001E6147"/>
    <w:rsid w:val="001E62D6"/>
    <w:rsid w:val="001E62F1"/>
    <w:rsid w:val="001E62F3"/>
    <w:rsid w:val="001E6598"/>
    <w:rsid w:val="001E662F"/>
    <w:rsid w:val="001E6A46"/>
    <w:rsid w:val="001E6B61"/>
    <w:rsid w:val="001E6B86"/>
    <w:rsid w:val="001E6CE8"/>
    <w:rsid w:val="001E6EE2"/>
    <w:rsid w:val="001E6EF0"/>
    <w:rsid w:val="001E711C"/>
    <w:rsid w:val="001E71D2"/>
    <w:rsid w:val="001E741C"/>
    <w:rsid w:val="001E7535"/>
    <w:rsid w:val="001E7852"/>
    <w:rsid w:val="001E7900"/>
    <w:rsid w:val="001E7A28"/>
    <w:rsid w:val="001E7AC6"/>
    <w:rsid w:val="001E7B55"/>
    <w:rsid w:val="001E7CDA"/>
    <w:rsid w:val="001E7CF8"/>
    <w:rsid w:val="001E7D2E"/>
    <w:rsid w:val="001E7D5E"/>
    <w:rsid w:val="001E7F59"/>
    <w:rsid w:val="001E7FA8"/>
    <w:rsid w:val="001F006F"/>
    <w:rsid w:val="001F00D1"/>
    <w:rsid w:val="001F01ED"/>
    <w:rsid w:val="001F0362"/>
    <w:rsid w:val="001F0405"/>
    <w:rsid w:val="001F089A"/>
    <w:rsid w:val="001F0ADA"/>
    <w:rsid w:val="001F0C8F"/>
    <w:rsid w:val="001F0E3A"/>
    <w:rsid w:val="001F145A"/>
    <w:rsid w:val="001F1653"/>
    <w:rsid w:val="001F1A35"/>
    <w:rsid w:val="001F1C57"/>
    <w:rsid w:val="001F1CA9"/>
    <w:rsid w:val="001F1D9F"/>
    <w:rsid w:val="001F200F"/>
    <w:rsid w:val="001F22DF"/>
    <w:rsid w:val="001F235D"/>
    <w:rsid w:val="001F2521"/>
    <w:rsid w:val="001F2534"/>
    <w:rsid w:val="001F2586"/>
    <w:rsid w:val="001F2636"/>
    <w:rsid w:val="001F277E"/>
    <w:rsid w:val="001F281A"/>
    <w:rsid w:val="001F2AA3"/>
    <w:rsid w:val="001F2B59"/>
    <w:rsid w:val="001F2DA7"/>
    <w:rsid w:val="001F2EFF"/>
    <w:rsid w:val="001F30AB"/>
    <w:rsid w:val="001F360D"/>
    <w:rsid w:val="001F3697"/>
    <w:rsid w:val="001F393C"/>
    <w:rsid w:val="001F3B45"/>
    <w:rsid w:val="001F3D14"/>
    <w:rsid w:val="001F3EA2"/>
    <w:rsid w:val="001F4088"/>
    <w:rsid w:val="001F4301"/>
    <w:rsid w:val="001F4389"/>
    <w:rsid w:val="001F45AB"/>
    <w:rsid w:val="001F4795"/>
    <w:rsid w:val="001F47E2"/>
    <w:rsid w:val="001F493D"/>
    <w:rsid w:val="001F4953"/>
    <w:rsid w:val="001F49DE"/>
    <w:rsid w:val="001F4A87"/>
    <w:rsid w:val="001F4D95"/>
    <w:rsid w:val="001F4DBF"/>
    <w:rsid w:val="001F516B"/>
    <w:rsid w:val="001F5435"/>
    <w:rsid w:val="001F55AA"/>
    <w:rsid w:val="001F561F"/>
    <w:rsid w:val="001F5F4D"/>
    <w:rsid w:val="001F5F99"/>
    <w:rsid w:val="001F6019"/>
    <w:rsid w:val="001F61FA"/>
    <w:rsid w:val="001F6210"/>
    <w:rsid w:val="001F63A9"/>
    <w:rsid w:val="001F64AD"/>
    <w:rsid w:val="001F6538"/>
    <w:rsid w:val="001F6663"/>
    <w:rsid w:val="001F67B9"/>
    <w:rsid w:val="001F6897"/>
    <w:rsid w:val="001F6BE1"/>
    <w:rsid w:val="001F6CBB"/>
    <w:rsid w:val="001F6D4C"/>
    <w:rsid w:val="001F6DF9"/>
    <w:rsid w:val="001F6E35"/>
    <w:rsid w:val="001F72F3"/>
    <w:rsid w:val="001F74BE"/>
    <w:rsid w:val="001F7579"/>
    <w:rsid w:val="001F76B1"/>
    <w:rsid w:val="001F7BD2"/>
    <w:rsid w:val="001F7EA8"/>
    <w:rsid w:val="00200362"/>
    <w:rsid w:val="002003BA"/>
    <w:rsid w:val="002008F2"/>
    <w:rsid w:val="00200926"/>
    <w:rsid w:val="00201243"/>
    <w:rsid w:val="00201504"/>
    <w:rsid w:val="00201602"/>
    <w:rsid w:val="002016EC"/>
    <w:rsid w:val="00201935"/>
    <w:rsid w:val="002019CD"/>
    <w:rsid w:val="00201B2C"/>
    <w:rsid w:val="002022B1"/>
    <w:rsid w:val="002022ED"/>
    <w:rsid w:val="002022FF"/>
    <w:rsid w:val="002023A1"/>
    <w:rsid w:val="00202419"/>
    <w:rsid w:val="0020246A"/>
    <w:rsid w:val="002024DC"/>
    <w:rsid w:val="00202504"/>
    <w:rsid w:val="00202654"/>
    <w:rsid w:val="0020275F"/>
    <w:rsid w:val="00202867"/>
    <w:rsid w:val="00202B64"/>
    <w:rsid w:val="00202C0B"/>
    <w:rsid w:val="00202C23"/>
    <w:rsid w:val="00202F61"/>
    <w:rsid w:val="00203081"/>
    <w:rsid w:val="002030F6"/>
    <w:rsid w:val="00203177"/>
    <w:rsid w:val="002031CA"/>
    <w:rsid w:val="0020329F"/>
    <w:rsid w:val="002033A6"/>
    <w:rsid w:val="0020343D"/>
    <w:rsid w:val="002037A6"/>
    <w:rsid w:val="00203B3F"/>
    <w:rsid w:val="00203C31"/>
    <w:rsid w:val="00203D98"/>
    <w:rsid w:val="00203EB9"/>
    <w:rsid w:val="00203F09"/>
    <w:rsid w:val="00203F1C"/>
    <w:rsid w:val="002040CF"/>
    <w:rsid w:val="002042C4"/>
    <w:rsid w:val="00204376"/>
    <w:rsid w:val="00204657"/>
    <w:rsid w:val="002046D8"/>
    <w:rsid w:val="00204781"/>
    <w:rsid w:val="002049B4"/>
    <w:rsid w:val="00204B5E"/>
    <w:rsid w:val="00204C62"/>
    <w:rsid w:val="00204F88"/>
    <w:rsid w:val="0020526C"/>
    <w:rsid w:val="002052E8"/>
    <w:rsid w:val="00205947"/>
    <w:rsid w:val="00205B2E"/>
    <w:rsid w:val="00205CB5"/>
    <w:rsid w:val="00205F69"/>
    <w:rsid w:val="00206750"/>
    <w:rsid w:val="00206853"/>
    <w:rsid w:val="00206977"/>
    <w:rsid w:val="00206A48"/>
    <w:rsid w:val="00206AF2"/>
    <w:rsid w:val="00206F9D"/>
    <w:rsid w:val="00206FE9"/>
    <w:rsid w:val="002070B3"/>
    <w:rsid w:val="002072E9"/>
    <w:rsid w:val="00207327"/>
    <w:rsid w:val="0020743F"/>
    <w:rsid w:val="0020774F"/>
    <w:rsid w:val="0020787F"/>
    <w:rsid w:val="00207BCE"/>
    <w:rsid w:val="00207BFF"/>
    <w:rsid w:val="00207F7C"/>
    <w:rsid w:val="002104A2"/>
    <w:rsid w:val="00210606"/>
    <w:rsid w:val="0021093A"/>
    <w:rsid w:val="00210D28"/>
    <w:rsid w:val="00210F25"/>
    <w:rsid w:val="00210F87"/>
    <w:rsid w:val="002111BF"/>
    <w:rsid w:val="002116B0"/>
    <w:rsid w:val="002117AC"/>
    <w:rsid w:val="002117F7"/>
    <w:rsid w:val="00211843"/>
    <w:rsid w:val="00211899"/>
    <w:rsid w:val="002119D1"/>
    <w:rsid w:val="00211AAA"/>
    <w:rsid w:val="00211ED1"/>
    <w:rsid w:val="00212066"/>
    <w:rsid w:val="002123EB"/>
    <w:rsid w:val="00212444"/>
    <w:rsid w:val="002124E9"/>
    <w:rsid w:val="0021270D"/>
    <w:rsid w:val="0021277A"/>
    <w:rsid w:val="00212945"/>
    <w:rsid w:val="002129A9"/>
    <w:rsid w:val="00212B9E"/>
    <w:rsid w:val="00212C22"/>
    <w:rsid w:val="00212C69"/>
    <w:rsid w:val="00213403"/>
    <w:rsid w:val="0021347C"/>
    <w:rsid w:val="0021366C"/>
    <w:rsid w:val="00213A45"/>
    <w:rsid w:val="00213B10"/>
    <w:rsid w:val="00213B71"/>
    <w:rsid w:val="00213BF2"/>
    <w:rsid w:val="00213C8B"/>
    <w:rsid w:val="00213E36"/>
    <w:rsid w:val="00213EA0"/>
    <w:rsid w:val="00214179"/>
    <w:rsid w:val="0021443B"/>
    <w:rsid w:val="002144FE"/>
    <w:rsid w:val="00214668"/>
    <w:rsid w:val="0021468E"/>
    <w:rsid w:val="002146D8"/>
    <w:rsid w:val="002147FB"/>
    <w:rsid w:val="002149F4"/>
    <w:rsid w:val="00214C70"/>
    <w:rsid w:val="00214DE6"/>
    <w:rsid w:val="00214F93"/>
    <w:rsid w:val="002150DD"/>
    <w:rsid w:val="002152A2"/>
    <w:rsid w:val="00215351"/>
    <w:rsid w:val="0021587C"/>
    <w:rsid w:val="00215985"/>
    <w:rsid w:val="00215E39"/>
    <w:rsid w:val="00216154"/>
    <w:rsid w:val="00216265"/>
    <w:rsid w:val="0021663B"/>
    <w:rsid w:val="00216757"/>
    <w:rsid w:val="00216A26"/>
    <w:rsid w:val="00216BA4"/>
    <w:rsid w:val="00216CAC"/>
    <w:rsid w:val="00216E46"/>
    <w:rsid w:val="00216EB8"/>
    <w:rsid w:val="002173DF"/>
    <w:rsid w:val="002175F3"/>
    <w:rsid w:val="00217758"/>
    <w:rsid w:val="00217CAF"/>
    <w:rsid w:val="00217F6F"/>
    <w:rsid w:val="00220454"/>
    <w:rsid w:val="0022075F"/>
    <w:rsid w:val="0022087B"/>
    <w:rsid w:val="00220A81"/>
    <w:rsid w:val="00220ACD"/>
    <w:rsid w:val="00221012"/>
    <w:rsid w:val="0022107E"/>
    <w:rsid w:val="00221401"/>
    <w:rsid w:val="002215CC"/>
    <w:rsid w:val="002215F4"/>
    <w:rsid w:val="0022169C"/>
    <w:rsid w:val="0022187A"/>
    <w:rsid w:val="00221D0E"/>
    <w:rsid w:val="00222111"/>
    <w:rsid w:val="00222233"/>
    <w:rsid w:val="002223B3"/>
    <w:rsid w:val="002223FC"/>
    <w:rsid w:val="00222690"/>
    <w:rsid w:val="002227D1"/>
    <w:rsid w:val="002227EC"/>
    <w:rsid w:val="00222822"/>
    <w:rsid w:val="00223832"/>
    <w:rsid w:val="00223854"/>
    <w:rsid w:val="002238B4"/>
    <w:rsid w:val="00223AF4"/>
    <w:rsid w:val="00223BFE"/>
    <w:rsid w:val="00223EAF"/>
    <w:rsid w:val="00223FEC"/>
    <w:rsid w:val="002242AE"/>
    <w:rsid w:val="0022435A"/>
    <w:rsid w:val="00224658"/>
    <w:rsid w:val="002246DD"/>
    <w:rsid w:val="00224D8F"/>
    <w:rsid w:val="00224EDA"/>
    <w:rsid w:val="00224F99"/>
    <w:rsid w:val="0022569D"/>
    <w:rsid w:val="0022596C"/>
    <w:rsid w:val="00225B34"/>
    <w:rsid w:val="00225BBF"/>
    <w:rsid w:val="00225C00"/>
    <w:rsid w:val="00225D24"/>
    <w:rsid w:val="002261CE"/>
    <w:rsid w:val="00226838"/>
    <w:rsid w:val="00226899"/>
    <w:rsid w:val="002268AA"/>
    <w:rsid w:val="00226A1B"/>
    <w:rsid w:val="00226C24"/>
    <w:rsid w:val="00226CA0"/>
    <w:rsid w:val="00226E17"/>
    <w:rsid w:val="00226EC0"/>
    <w:rsid w:val="00226EDD"/>
    <w:rsid w:val="002272E6"/>
    <w:rsid w:val="0022738F"/>
    <w:rsid w:val="0022758C"/>
    <w:rsid w:val="002275CF"/>
    <w:rsid w:val="00227716"/>
    <w:rsid w:val="002279B2"/>
    <w:rsid w:val="002279B6"/>
    <w:rsid w:val="00227AD2"/>
    <w:rsid w:val="00227B09"/>
    <w:rsid w:val="00227CBB"/>
    <w:rsid w:val="00227FFC"/>
    <w:rsid w:val="00230930"/>
    <w:rsid w:val="00230A88"/>
    <w:rsid w:val="00230BA4"/>
    <w:rsid w:val="00230CB8"/>
    <w:rsid w:val="00230E45"/>
    <w:rsid w:val="00230F4E"/>
    <w:rsid w:val="00231288"/>
    <w:rsid w:val="002312B0"/>
    <w:rsid w:val="002312F5"/>
    <w:rsid w:val="002313FC"/>
    <w:rsid w:val="00231473"/>
    <w:rsid w:val="00231500"/>
    <w:rsid w:val="00231B33"/>
    <w:rsid w:val="00231D71"/>
    <w:rsid w:val="00231DA0"/>
    <w:rsid w:val="00231EC6"/>
    <w:rsid w:val="00231F23"/>
    <w:rsid w:val="00231F32"/>
    <w:rsid w:val="00232108"/>
    <w:rsid w:val="002322A3"/>
    <w:rsid w:val="00232463"/>
    <w:rsid w:val="00232550"/>
    <w:rsid w:val="0023285D"/>
    <w:rsid w:val="00232997"/>
    <w:rsid w:val="00232A8A"/>
    <w:rsid w:val="00232AE4"/>
    <w:rsid w:val="00232AFF"/>
    <w:rsid w:val="00232C23"/>
    <w:rsid w:val="00232FBC"/>
    <w:rsid w:val="0023317C"/>
    <w:rsid w:val="0023333E"/>
    <w:rsid w:val="002334C0"/>
    <w:rsid w:val="002336C5"/>
    <w:rsid w:val="00233780"/>
    <w:rsid w:val="00233817"/>
    <w:rsid w:val="00233A81"/>
    <w:rsid w:val="00233BCB"/>
    <w:rsid w:val="00233C80"/>
    <w:rsid w:val="00233D08"/>
    <w:rsid w:val="0023402C"/>
    <w:rsid w:val="0023403B"/>
    <w:rsid w:val="00234090"/>
    <w:rsid w:val="00234287"/>
    <w:rsid w:val="002342CB"/>
    <w:rsid w:val="002342E0"/>
    <w:rsid w:val="00234457"/>
    <w:rsid w:val="00234630"/>
    <w:rsid w:val="0023472E"/>
    <w:rsid w:val="002348F5"/>
    <w:rsid w:val="00234C57"/>
    <w:rsid w:val="00234CB6"/>
    <w:rsid w:val="00234EDA"/>
    <w:rsid w:val="0023574B"/>
    <w:rsid w:val="002358E6"/>
    <w:rsid w:val="002358FF"/>
    <w:rsid w:val="00235B63"/>
    <w:rsid w:val="00235D35"/>
    <w:rsid w:val="00235DD9"/>
    <w:rsid w:val="00235EE5"/>
    <w:rsid w:val="00235F41"/>
    <w:rsid w:val="0023605F"/>
    <w:rsid w:val="00236398"/>
    <w:rsid w:val="00236491"/>
    <w:rsid w:val="002367EE"/>
    <w:rsid w:val="00236990"/>
    <w:rsid w:val="00236B06"/>
    <w:rsid w:val="00236F67"/>
    <w:rsid w:val="002370E0"/>
    <w:rsid w:val="00237304"/>
    <w:rsid w:val="0023741F"/>
    <w:rsid w:val="00237669"/>
    <w:rsid w:val="002377FB"/>
    <w:rsid w:val="00237A6C"/>
    <w:rsid w:val="00237C81"/>
    <w:rsid w:val="00237C93"/>
    <w:rsid w:val="00237DAC"/>
    <w:rsid w:val="00237F7A"/>
    <w:rsid w:val="002400A9"/>
    <w:rsid w:val="002400FE"/>
    <w:rsid w:val="00240236"/>
    <w:rsid w:val="0024035A"/>
    <w:rsid w:val="0024071D"/>
    <w:rsid w:val="002408CE"/>
    <w:rsid w:val="0024093A"/>
    <w:rsid w:val="00240B5A"/>
    <w:rsid w:val="00240FFA"/>
    <w:rsid w:val="002411E8"/>
    <w:rsid w:val="002415E9"/>
    <w:rsid w:val="0024166F"/>
    <w:rsid w:val="002416E1"/>
    <w:rsid w:val="002418C4"/>
    <w:rsid w:val="00241942"/>
    <w:rsid w:val="00241A01"/>
    <w:rsid w:val="00241B08"/>
    <w:rsid w:val="00241C63"/>
    <w:rsid w:val="00241E35"/>
    <w:rsid w:val="002422BA"/>
    <w:rsid w:val="002429B3"/>
    <w:rsid w:val="00242A3E"/>
    <w:rsid w:val="0024354F"/>
    <w:rsid w:val="00243567"/>
    <w:rsid w:val="0024356E"/>
    <w:rsid w:val="00243583"/>
    <w:rsid w:val="002435A2"/>
    <w:rsid w:val="0024365E"/>
    <w:rsid w:val="002436FD"/>
    <w:rsid w:val="00243AE5"/>
    <w:rsid w:val="0024426B"/>
    <w:rsid w:val="0024441E"/>
    <w:rsid w:val="002448BD"/>
    <w:rsid w:val="00244921"/>
    <w:rsid w:val="00244AD3"/>
    <w:rsid w:val="00244CC2"/>
    <w:rsid w:val="00244DC2"/>
    <w:rsid w:val="00244F43"/>
    <w:rsid w:val="00244F92"/>
    <w:rsid w:val="00245443"/>
    <w:rsid w:val="00245736"/>
    <w:rsid w:val="0024583C"/>
    <w:rsid w:val="002459FE"/>
    <w:rsid w:val="00245B18"/>
    <w:rsid w:val="00245D93"/>
    <w:rsid w:val="00246290"/>
    <w:rsid w:val="00246558"/>
    <w:rsid w:val="002467E9"/>
    <w:rsid w:val="00246864"/>
    <w:rsid w:val="00246B37"/>
    <w:rsid w:val="00246BD8"/>
    <w:rsid w:val="00247033"/>
    <w:rsid w:val="00247059"/>
    <w:rsid w:val="002470C4"/>
    <w:rsid w:val="00247135"/>
    <w:rsid w:val="002471A5"/>
    <w:rsid w:val="002475F3"/>
    <w:rsid w:val="00247759"/>
    <w:rsid w:val="00247AC0"/>
    <w:rsid w:val="00247B6E"/>
    <w:rsid w:val="00247BC4"/>
    <w:rsid w:val="00247D41"/>
    <w:rsid w:val="00247FF4"/>
    <w:rsid w:val="0025007D"/>
    <w:rsid w:val="00250920"/>
    <w:rsid w:val="00250B37"/>
    <w:rsid w:val="0025112E"/>
    <w:rsid w:val="00251471"/>
    <w:rsid w:val="00251B74"/>
    <w:rsid w:val="00251DCC"/>
    <w:rsid w:val="00251DD9"/>
    <w:rsid w:val="00252125"/>
    <w:rsid w:val="00252346"/>
    <w:rsid w:val="00252685"/>
    <w:rsid w:val="00252769"/>
    <w:rsid w:val="0025297C"/>
    <w:rsid w:val="00252EA0"/>
    <w:rsid w:val="00252EA2"/>
    <w:rsid w:val="00252F6F"/>
    <w:rsid w:val="002530AB"/>
    <w:rsid w:val="002531FE"/>
    <w:rsid w:val="002532BC"/>
    <w:rsid w:val="002532E4"/>
    <w:rsid w:val="00253331"/>
    <w:rsid w:val="0025346F"/>
    <w:rsid w:val="00253478"/>
    <w:rsid w:val="002536D3"/>
    <w:rsid w:val="00253798"/>
    <w:rsid w:val="00253B12"/>
    <w:rsid w:val="00253C1C"/>
    <w:rsid w:val="00253F43"/>
    <w:rsid w:val="00253F50"/>
    <w:rsid w:val="00254365"/>
    <w:rsid w:val="00254374"/>
    <w:rsid w:val="00254A9C"/>
    <w:rsid w:val="00254BCF"/>
    <w:rsid w:val="00254C1F"/>
    <w:rsid w:val="00254C6F"/>
    <w:rsid w:val="00254E52"/>
    <w:rsid w:val="00254F61"/>
    <w:rsid w:val="00254F71"/>
    <w:rsid w:val="002551A2"/>
    <w:rsid w:val="0025537C"/>
    <w:rsid w:val="0025558C"/>
    <w:rsid w:val="0025594E"/>
    <w:rsid w:val="00255971"/>
    <w:rsid w:val="00255BC7"/>
    <w:rsid w:val="00255C0C"/>
    <w:rsid w:val="00255CF8"/>
    <w:rsid w:val="002560BE"/>
    <w:rsid w:val="002562EC"/>
    <w:rsid w:val="0025640F"/>
    <w:rsid w:val="00256E46"/>
    <w:rsid w:val="00256F52"/>
    <w:rsid w:val="002570C1"/>
    <w:rsid w:val="002571FF"/>
    <w:rsid w:val="0025752E"/>
    <w:rsid w:val="0025765C"/>
    <w:rsid w:val="00257809"/>
    <w:rsid w:val="0025786C"/>
    <w:rsid w:val="002578B9"/>
    <w:rsid w:val="00257962"/>
    <w:rsid w:val="002579A4"/>
    <w:rsid w:val="00257D9C"/>
    <w:rsid w:val="00257EC5"/>
    <w:rsid w:val="00257F74"/>
    <w:rsid w:val="00260143"/>
    <w:rsid w:val="0026039A"/>
    <w:rsid w:val="00260822"/>
    <w:rsid w:val="00260857"/>
    <w:rsid w:val="002609A9"/>
    <w:rsid w:val="00260A88"/>
    <w:rsid w:val="00260AFC"/>
    <w:rsid w:val="00260B5E"/>
    <w:rsid w:val="00260C61"/>
    <w:rsid w:val="00260DD0"/>
    <w:rsid w:val="00260EB2"/>
    <w:rsid w:val="00260F58"/>
    <w:rsid w:val="00261035"/>
    <w:rsid w:val="0026116D"/>
    <w:rsid w:val="002611F3"/>
    <w:rsid w:val="00261372"/>
    <w:rsid w:val="002613AE"/>
    <w:rsid w:val="00261570"/>
    <w:rsid w:val="00261B0D"/>
    <w:rsid w:val="00261B6E"/>
    <w:rsid w:val="00261D28"/>
    <w:rsid w:val="00261D77"/>
    <w:rsid w:val="00261E65"/>
    <w:rsid w:val="002620FA"/>
    <w:rsid w:val="0026211F"/>
    <w:rsid w:val="002622E7"/>
    <w:rsid w:val="0026230B"/>
    <w:rsid w:val="0026251A"/>
    <w:rsid w:val="0026254E"/>
    <w:rsid w:val="00262565"/>
    <w:rsid w:val="00262585"/>
    <w:rsid w:val="00262662"/>
    <w:rsid w:val="00262871"/>
    <w:rsid w:val="0026291F"/>
    <w:rsid w:val="002629A2"/>
    <w:rsid w:val="002629A3"/>
    <w:rsid w:val="002629F0"/>
    <w:rsid w:val="00262AF8"/>
    <w:rsid w:val="00262C00"/>
    <w:rsid w:val="00262EE9"/>
    <w:rsid w:val="0026321B"/>
    <w:rsid w:val="002633E2"/>
    <w:rsid w:val="00263689"/>
    <w:rsid w:val="002639EA"/>
    <w:rsid w:val="00263AAA"/>
    <w:rsid w:val="00263B4B"/>
    <w:rsid w:val="00263C10"/>
    <w:rsid w:val="00263D27"/>
    <w:rsid w:val="00263E22"/>
    <w:rsid w:val="00263F0A"/>
    <w:rsid w:val="002643F3"/>
    <w:rsid w:val="00264402"/>
    <w:rsid w:val="002644B0"/>
    <w:rsid w:val="00264565"/>
    <w:rsid w:val="002645F1"/>
    <w:rsid w:val="00264669"/>
    <w:rsid w:val="0026479B"/>
    <w:rsid w:val="00264850"/>
    <w:rsid w:val="002649E3"/>
    <w:rsid w:val="00264CBC"/>
    <w:rsid w:val="00265096"/>
    <w:rsid w:val="002651DD"/>
    <w:rsid w:val="002651E7"/>
    <w:rsid w:val="00265494"/>
    <w:rsid w:val="0026575B"/>
    <w:rsid w:val="0026577A"/>
    <w:rsid w:val="002657E2"/>
    <w:rsid w:val="0026594E"/>
    <w:rsid w:val="002659C9"/>
    <w:rsid w:val="00265B45"/>
    <w:rsid w:val="00265C8B"/>
    <w:rsid w:val="00265CDA"/>
    <w:rsid w:val="00265DEC"/>
    <w:rsid w:val="002660AE"/>
    <w:rsid w:val="002661D8"/>
    <w:rsid w:val="002662CC"/>
    <w:rsid w:val="002662D8"/>
    <w:rsid w:val="00266344"/>
    <w:rsid w:val="002663DC"/>
    <w:rsid w:val="00266567"/>
    <w:rsid w:val="002665B2"/>
    <w:rsid w:val="00266652"/>
    <w:rsid w:val="00266D53"/>
    <w:rsid w:val="00266D76"/>
    <w:rsid w:val="002675F1"/>
    <w:rsid w:val="00267696"/>
    <w:rsid w:val="0026786C"/>
    <w:rsid w:val="00267A07"/>
    <w:rsid w:val="00267C5B"/>
    <w:rsid w:val="00267C7F"/>
    <w:rsid w:val="002700E9"/>
    <w:rsid w:val="0027017D"/>
    <w:rsid w:val="00270357"/>
    <w:rsid w:val="002704DC"/>
    <w:rsid w:val="00270759"/>
    <w:rsid w:val="0027080A"/>
    <w:rsid w:val="0027082A"/>
    <w:rsid w:val="00270855"/>
    <w:rsid w:val="0027095F"/>
    <w:rsid w:val="00270998"/>
    <w:rsid w:val="00270C8B"/>
    <w:rsid w:val="00270D2B"/>
    <w:rsid w:val="00270DA3"/>
    <w:rsid w:val="002714E9"/>
    <w:rsid w:val="002715F2"/>
    <w:rsid w:val="002716CF"/>
    <w:rsid w:val="002716FA"/>
    <w:rsid w:val="002717EA"/>
    <w:rsid w:val="002718DD"/>
    <w:rsid w:val="002719C7"/>
    <w:rsid w:val="00271AAC"/>
    <w:rsid w:val="00271AF1"/>
    <w:rsid w:val="00271CA9"/>
    <w:rsid w:val="00271D31"/>
    <w:rsid w:val="00271D9C"/>
    <w:rsid w:val="00271DA3"/>
    <w:rsid w:val="00271E29"/>
    <w:rsid w:val="0027218C"/>
    <w:rsid w:val="0027229A"/>
    <w:rsid w:val="0027255E"/>
    <w:rsid w:val="00272A51"/>
    <w:rsid w:val="00272A66"/>
    <w:rsid w:val="00272A67"/>
    <w:rsid w:val="00272BE8"/>
    <w:rsid w:val="00272CA1"/>
    <w:rsid w:val="00272E36"/>
    <w:rsid w:val="00272E7C"/>
    <w:rsid w:val="00272FDA"/>
    <w:rsid w:val="0027305F"/>
    <w:rsid w:val="0027342F"/>
    <w:rsid w:val="00273591"/>
    <w:rsid w:val="00273610"/>
    <w:rsid w:val="00273618"/>
    <w:rsid w:val="00273666"/>
    <w:rsid w:val="00273794"/>
    <w:rsid w:val="002737BD"/>
    <w:rsid w:val="00273843"/>
    <w:rsid w:val="0027386F"/>
    <w:rsid w:val="00273AF1"/>
    <w:rsid w:val="00273C90"/>
    <w:rsid w:val="00273CEB"/>
    <w:rsid w:val="00273CEC"/>
    <w:rsid w:val="00274033"/>
    <w:rsid w:val="002740C6"/>
    <w:rsid w:val="00274362"/>
    <w:rsid w:val="00274B56"/>
    <w:rsid w:val="00274B5A"/>
    <w:rsid w:val="00274BAA"/>
    <w:rsid w:val="00274D00"/>
    <w:rsid w:val="0027561F"/>
    <w:rsid w:val="002757D0"/>
    <w:rsid w:val="00275D72"/>
    <w:rsid w:val="00275EE9"/>
    <w:rsid w:val="00275F7C"/>
    <w:rsid w:val="002760D6"/>
    <w:rsid w:val="002762CB"/>
    <w:rsid w:val="002768F4"/>
    <w:rsid w:val="00276902"/>
    <w:rsid w:val="00276B40"/>
    <w:rsid w:val="00276C1D"/>
    <w:rsid w:val="00276D48"/>
    <w:rsid w:val="00276FB6"/>
    <w:rsid w:val="00277076"/>
    <w:rsid w:val="002771A6"/>
    <w:rsid w:val="00277830"/>
    <w:rsid w:val="00277CBC"/>
    <w:rsid w:val="00277F3E"/>
    <w:rsid w:val="0028019E"/>
    <w:rsid w:val="002801CD"/>
    <w:rsid w:val="002803C8"/>
    <w:rsid w:val="002806B4"/>
    <w:rsid w:val="002806B8"/>
    <w:rsid w:val="002808D9"/>
    <w:rsid w:val="00280A02"/>
    <w:rsid w:val="00280C75"/>
    <w:rsid w:val="00280E0E"/>
    <w:rsid w:val="00280E27"/>
    <w:rsid w:val="00280EFE"/>
    <w:rsid w:val="00280F86"/>
    <w:rsid w:val="002810AD"/>
    <w:rsid w:val="002812F6"/>
    <w:rsid w:val="002814D5"/>
    <w:rsid w:val="0028156B"/>
    <w:rsid w:val="0028159C"/>
    <w:rsid w:val="002818B4"/>
    <w:rsid w:val="002819F1"/>
    <w:rsid w:val="00281B04"/>
    <w:rsid w:val="00281B3D"/>
    <w:rsid w:val="00281BCD"/>
    <w:rsid w:val="00281EE8"/>
    <w:rsid w:val="00281F53"/>
    <w:rsid w:val="00282196"/>
    <w:rsid w:val="00282253"/>
    <w:rsid w:val="0028229E"/>
    <w:rsid w:val="002823BE"/>
    <w:rsid w:val="00282510"/>
    <w:rsid w:val="00282986"/>
    <w:rsid w:val="00282992"/>
    <w:rsid w:val="00282A0A"/>
    <w:rsid w:val="00282A0F"/>
    <w:rsid w:val="00282AC1"/>
    <w:rsid w:val="00282B48"/>
    <w:rsid w:val="00282C05"/>
    <w:rsid w:val="00282C91"/>
    <w:rsid w:val="00282D94"/>
    <w:rsid w:val="00282DA3"/>
    <w:rsid w:val="00283024"/>
    <w:rsid w:val="00283239"/>
    <w:rsid w:val="00283467"/>
    <w:rsid w:val="00283693"/>
    <w:rsid w:val="00283952"/>
    <w:rsid w:val="00283AD4"/>
    <w:rsid w:val="00283B48"/>
    <w:rsid w:val="00283F62"/>
    <w:rsid w:val="00283F67"/>
    <w:rsid w:val="00284044"/>
    <w:rsid w:val="002843DD"/>
    <w:rsid w:val="00284455"/>
    <w:rsid w:val="002846B1"/>
    <w:rsid w:val="0028470F"/>
    <w:rsid w:val="002847C6"/>
    <w:rsid w:val="002847F8"/>
    <w:rsid w:val="00284A2E"/>
    <w:rsid w:val="00284BCE"/>
    <w:rsid w:val="002851F3"/>
    <w:rsid w:val="00285254"/>
    <w:rsid w:val="002854B6"/>
    <w:rsid w:val="002855BE"/>
    <w:rsid w:val="00285660"/>
    <w:rsid w:val="0028568A"/>
    <w:rsid w:val="002858C0"/>
    <w:rsid w:val="0028594E"/>
    <w:rsid w:val="00285A02"/>
    <w:rsid w:val="00285B4E"/>
    <w:rsid w:val="00285C69"/>
    <w:rsid w:val="00285C6B"/>
    <w:rsid w:val="00285CD4"/>
    <w:rsid w:val="00285D76"/>
    <w:rsid w:val="002862EF"/>
    <w:rsid w:val="00286465"/>
    <w:rsid w:val="0028659A"/>
    <w:rsid w:val="0028663D"/>
    <w:rsid w:val="0028667B"/>
    <w:rsid w:val="00286824"/>
    <w:rsid w:val="00286956"/>
    <w:rsid w:val="00286B1C"/>
    <w:rsid w:val="00286E6A"/>
    <w:rsid w:val="00287352"/>
    <w:rsid w:val="0028735B"/>
    <w:rsid w:val="002875F0"/>
    <w:rsid w:val="00287A08"/>
    <w:rsid w:val="00287AC1"/>
    <w:rsid w:val="00287AF9"/>
    <w:rsid w:val="00290058"/>
    <w:rsid w:val="00290291"/>
    <w:rsid w:val="002902BA"/>
    <w:rsid w:val="00290335"/>
    <w:rsid w:val="002903BC"/>
    <w:rsid w:val="002905C0"/>
    <w:rsid w:val="002905D2"/>
    <w:rsid w:val="002905D6"/>
    <w:rsid w:val="002907BA"/>
    <w:rsid w:val="00290AA4"/>
    <w:rsid w:val="00290AE8"/>
    <w:rsid w:val="00290BDD"/>
    <w:rsid w:val="00290CA0"/>
    <w:rsid w:val="00290CD5"/>
    <w:rsid w:val="00290D10"/>
    <w:rsid w:val="002911EC"/>
    <w:rsid w:val="00291380"/>
    <w:rsid w:val="00291512"/>
    <w:rsid w:val="002917A0"/>
    <w:rsid w:val="00291B0E"/>
    <w:rsid w:val="00291B3B"/>
    <w:rsid w:val="00291D87"/>
    <w:rsid w:val="00291DC4"/>
    <w:rsid w:val="00291F96"/>
    <w:rsid w:val="0029225D"/>
    <w:rsid w:val="0029247C"/>
    <w:rsid w:val="002925FD"/>
    <w:rsid w:val="00292812"/>
    <w:rsid w:val="00292A41"/>
    <w:rsid w:val="00292B68"/>
    <w:rsid w:val="00292F6F"/>
    <w:rsid w:val="0029321D"/>
    <w:rsid w:val="0029326E"/>
    <w:rsid w:val="00293280"/>
    <w:rsid w:val="002932F4"/>
    <w:rsid w:val="0029334D"/>
    <w:rsid w:val="00293386"/>
    <w:rsid w:val="00293388"/>
    <w:rsid w:val="0029340A"/>
    <w:rsid w:val="002935BE"/>
    <w:rsid w:val="0029399E"/>
    <w:rsid w:val="00293CCE"/>
    <w:rsid w:val="00293ECE"/>
    <w:rsid w:val="00293EE1"/>
    <w:rsid w:val="00293F4D"/>
    <w:rsid w:val="00293F80"/>
    <w:rsid w:val="002941C5"/>
    <w:rsid w:val="00294371"/>
    <w:rsid w:val="002945F2"/>
    <w:rsid w:val="0029471C"/>
    <w:rsid w:val="00294820"/>
    <w:rsid w:val="00294BCC"/>
    <w:rsid w:val="00294C29"/>
    <w:rsid w:val="00294DCB"/>
    <w:rsid w:val="00294DFA"/>
    <w:rsid w:val="00294F62"/>
    <w:rsid w:val="002951DD"/>
    <w:rsid w:val="002952D2"/>
    <w:rsid w:val="002954E6"/>
    <w:rsid w:val="00295576"/>
    <w:rsid w:val="002957FE"/>
    <w:rsid w:val="002958DF"/>
    <w:rsid w:val="00295CB2"/>
    <w:rsid w:val="00295D7C"/>
    <w:rsid w:val="00295ED4"/>
    <w:rsid w:val="0029615D"/>
    <w:rsid w:val="0029620D"/>
    <w:rsid w:val="00296286"/>
    <w:rsid w:val="0029637C"/>
    <w:rsid w:val="0029675C"/>
    <w:rsid w:val="0029686F"/>
    <w:rsid w:val="0029692C"/>
    <w:rsid w:val="00296A77"/>
    <w:rsid w:val="00296CDE"/>
    <w:rsid w:val="00296D8B"/>
    <w:rsid w:val="00296E7D"/>
    <w:rsid w:val="00296E8C"/>
    <w:rsid w:val="00296ED0"/>
    <w:rsid w:val="00297364"/>
    <w:rsid w:val="0029746C"/>
    <w:rsid w:val="002974C0"/>
    <w:rsid w:val="002974F7"/>
    <w:rsid w:val="00297596"/>
    <w:rsid w:val="0029760E"/>
    <w:rsid w:val="002A0397"/>
    <w:rsid w:val="002A04CC"/>
    <w:rsid w:val="002A053D"/>
    <w:rsid w:val="002A0746"/>
    <w:rsid w:val="002A07C6"/>
    <w:rsid w:val="002A0981"/>
    <w:rsid w:val="002A0B2E"/>
    <w:rsid w:val="002A0C9D"/>
    <w:rsid w:val="002A14F7"/>
    <w:rsid w:val="002A17DA"/>
    <w:rsid w:val="002A1A29"/>
    <w:rsid w:val="002A1C22"/>
    <w:rsid w:val="002A1C4D"/>
    <w:rsid w:val="002A1C9E"/>
    <w:rsid w:val="002A1E1D"/>
    <w:rsid w:val="002A1E82"/>
    <w:rsid w:val="002A1F6C"/>
    <w:rsid w:val="002A1FD5"/>
    <w:rsid w:val="002A20A3"/>
    <w:rsid w:val="002A22F0"/>
    <w:rsid w:val="002A2506"/>
    <w:rsid w:val="002A263B"/>
    <w:rsid w:val="002A2998"/>
    <w:rsid w:val="002A2D3D"/>
    <w:rsid w:val="002A2E28"/>
    <w:rsid w:val="002A2E8D"/>
    <w:rsid w:val="002A313E"/>
    <w:rsid w:val="002A324A"/>
    <w:rsid w:val="002A33A2"/>
    <w:rsid w:val="002A34A5"/>
    <w:rsid w:val="002A350D"/>
    <w:rsid w:val="002A3782"/>
    <w:rsid w:val="002A3784"/>
    <w:rsid w:val="002A37B0"/>
    <w:rsid w:val="002A3B0C"/>
    <w:rsid w:val="002A3ECE"/>
    <w:rsid w:val="002A3F55"/>
    <w:rsid w:val="002A3F8E"/>
    <w:rsid w:val="002A4117"/>
    <w:rsid w:val="002A411E"/>
    <w:rsid w:val="002A4229"/>
    <w:rsid w:val="002A44EF"/>
    <w:rsid w:val="002A474E"/>
    <w:rsid w:val="002A4769"/>
    <w:rsid w:val="002A479E"/>
    <w:rsid w:val="002A4898"/>
    <w:rsid w:val="002A48BD"/>
    <w:rsid w:val="002A493F"/>
    <w:rsid w:val="002A49AB"/>
    <w:rsid w:val="002A4B15"/>
    <w:rsid w:val="002A4E9A"/>
    <w:rsid w:val="002A505F"/>
    <w:rsid w:val="002A52D8"/>
    <w:rsid w:val="002A57FD"/>
    <w:rsid w:val="002A5860"/>
    <w:rsid w:val="002A58D8"/>
    <w:rsid w:val="002A5997"/>
    <w:rsid w:val="002A5B45"/>
    <w:rsid w:val="002A5EB2"/>
    <w:rsid w:val="002A61C6"/>
    <w:rsid w:val="002A61EC"/>
    <w:rsid w:val="002A62F9"/>
    <w:rsid w:val="002A649D"/>
    <w:rsid w:val="002A6531"/>
    <w:rsid w:val="002A658E"/>
    <w:rsid w:val="002A698D"/>
    <w:rsid w:val="002A6B20"/>
    <w:rsid w:val="002A6CC0"/>
    <w:rsid w:val="002A6E53"/>
    <w:rsid w:val="002A7106"/>
    <w:rsid w:val="002A7109"/>
    <w:rsid w:val="002A743D"/>
    <w:rsid w:val="002A74CB"/>
    <w:rsid w:val="002A74EF"/>
    <w:rsid w:val="002A7536"/>
    <w:rsid w:val="002A7619"/>
    <w:rsid w:val="002A764A"/>
    <w:rsid w:val="002A794D"/>
    <w:rsid w:val="002A7C5D"/>
    <w:rsid w:val="002A7D95"/>
    <w:rsid w:val="002A7E13"/>
    <w:rsid w:val="002A7F92"/>
    <w:rsid w:val="002B021C"/>
    <w:rsid w:val="002B02A5"/>
    <w:rsid w:val="002B031A"/>
    <w:rsid w:val="002B03F9"/>
    <w:rsid w:val="002B0A5D"/>
    <w:rsid w:val="002B0B2C"/>
    <w:rsid w:val="002B0C34"/>
    <w:rsid w:val="002B0E18"/>
    <w:rsid w:val="002B0FAF"/>
    <w:rsid w:val="002B15C7"/>
    <w:rsid w:val="002B19DB"/>
    <w:rsid w:val="002B1DED"/>
    <w:rsid w:val="002B1E79"/>
    <w:rsid w:val="002B1FB2"/>
    <w:rsid w:val="002B20BC"/>
    <w:rsid w:val="002B20E3"/>
    <w:rsid w:val="002B213D"/>
    <w:rsid w:val="002B2140"/>
    <w:rsid w:val="002B220D"/>
    <w:rsid w:val="002B2361"/>
    <w:rsid w:val="002B23F8"/>
    <w:rsid w:val="002B2426"/>
    <w:rsid w:val="002B2795"/>
    <w:rsid w:val="002B2796"/>
    <w:rsid w:val="002B291B"/>
    <w:rsid w:val="002B2A76"/>
    <w:rsid w:val="002B2BF5"/>
    <w:rsid w:val="002B2CCE"/>
    <w:rsid w:val="002B2F23"/>
    <w:rsid w:val="002B3034"/>
    <w:rsid w:val="002B3530"/>
    <w:rsid w:val="002B38D8"/>
    <w:rsid w:val="002B3AB9"/>
    <w:rsid w:val="002B3ADE"/>
    <w:rsid w:val="002B3C26"/>
    <w:rsid w:val="002B3D9E"/>
    <w:rsid w:val="002B3DAF"/>
    <w:rsid w:val="002B3DCF"/>
    <w:rsid w:val="002B3DD2"/>
    <w:rsid w:val="002B3E3B"/>
    <w:rsid w:val="002B3F97"/>
    <w:rsid w:val="002B4220"/>
    <w:rsid w:val="002B45B2"/>
    <w:rsid w:val="002B47B9"/>
    <w:rsid w:val="002B48CD"/>
    <w:rsid w:val="002B49B2"/>
    <w:rsid w:val="002B4A01"/>
    <w:rsid w:val="002B4AD5"/>
    <w:rsid w:val="002B4CE2"/>
    <w:rsid w:val="002B4E07"/>
    <w:rsid w:val="002B53ED"/>
    <w:rsid w:val="002B5506"/>
    <w:rsid w:val="002B566B"/>
    <w:rsid w:val="002B587A"/>
    <w:rsid w:val="002B58F4"/>
    <w:rsid w:val="002B5986"/>
    <w:rsid w:val="002B5A83"/>
    <w:rsid w:val="002B5C3A"/>
    <w:rsid w:val="002B5C46"/>
    <w:rsid w:val="002B5C4C"/>
    <w:rsid w:val="002B5D24"/>
    <w:rsid w:val="002B5DCD"/>
    <w:rsid w:val="002B607B"/>
    <w:rsid w:val="002B63FE"/>
    <w:rsid w:val="002B6433"/>
    <w:rsid w:val="002B64BB"/>
    <w:rsid w:val="002B64E8"/>
    <w:rsid w:val="002B6525"/>
    <w:rsid w:val="002B6ACB"/>
    <w:rsid w:val="002B6B74"/>
    <w:rsid w:val="002B6BAB"/>
    <w:rsid w:val="002B6BC7"/>
    <w:rsid w:val="002B6DBE"/>
    <w:rsid w:val="002B6E81"/>
    <w:rsid w:val="002B6F3E"/>
    <w:rsid w:val="002B6FA0"/>
    <w:rsid w:val="002B70BF"/>
    <w:rsid w:val="002B70D3"/>
    <w:rsid w:val="002B7707"/>
    <w:rsid w:val="002B78CE"/>
    <w:rsid w:val="002B7C92"/>
    <w:rsid w:val="002C0133"/>
    <w:rsid w:val="002C0341"/>
    <w:rsid w:val="002C0517"/>
    <w:rsid w:val="002C0539"/>
    <w:rsid w:val="002C0762"/>
    <w:rsid w:val="002C0950"/>
    <w:rsid w:val="002C0A15"/>
    <w:rsid w:val="002C0FF6"/>
    <w:rsid w:val="002C1334"/>
    <w:rsid w:val="002C1367"/>
    <w:rsid w:val="002C15E2"/>
    <w:rsid w:val="002C1691"/>
    <w:rsid w:val="002C16D6"/>
    <w:rsid w:val="002C1701"/>
    <w:rsid w:val="002C193D"/>
    <w:rsid w:val="002C1AB6"/>
    <w:rsid w:val="002C1CE1"/>
    <w:rsid w:val="002C1E64"/>
    <w:rsid w:val="002C2198"/>
    <w:rsid w:val="002C2396"/>
    <w:rsid w:val="002C23E1"/>
    <w:rsid w:val="002C2481"/>
    <w:rsid w:val="002C26CE"/>
    <w:rsid w:val="002C2754"/>
    <w:rsid w:val="002C293C"/>
    <w:rsid w:val="002C29ED"/>
    <w:rsid w:val="002C2D10"/>
    <w:rsid w:val="002C397F"/>
    <w:rsid w:val="002C3B5C"/>
    <w:rsid w:val="002C3C0D"/>
    <w:rsid w:val="002C3C3C"/>
    <w:rsid w:val="002C3D12"/>
    <w:rsid w:val="002C3D87"/>
    <w:rsid w:val="002C416D"/>
    <w:rsid w:val="002C423D"/>
    <w:rsid w:val="002C4632"/>
    <w:rsid w:val="002C46DA"/>
    <w:rsid w:val="002C47CE"/>
    <w:rsid w:val="002C4E33"/>
    <w:rsid w:val="002C550D"/>
    <w:rsid w:val="002C5E5A"/>
    <w:rsid w:val="002C6476"/>
    <w:rsid w:val="002C6518"/>
    <w:rsid w:val="002C668F"/>
    <w:rsid w:val="002C66BA"/>
    <w:rsid w:val="002C674B"/>
    <w:rsid w:val="002C6790"/>
    <w:rsid w:val="002C68EC"/>
    <w:rsid w:val="002C69ED"/>
    <w:rsid w:val="002C6B0D"/>
    <w:rsid w:val="002C6CCB"/>
    <w:rsid w:val="002C6E8E"/>
    <w:rsid w:val="002C6F8D"/>
    <w:rsid w:val="002C723E"/>
    <w:rsid w:val="002C74F8"/>
    <w:rsid w:val="002C7615"/>
    <w:rsid w:val="002C77DB"/>
    <w:rsid w:val="002C787D"/>
    <w:rsid w:val="002C7F92"/>
    <w:rsid w:val="002C7FF3"/>
    <w:rsid w:val="002D0030"/>
    <w:rsid w:val="002D012D"/>
    <w:rsid w:val="002D0392"/>
    <w:rsid w:val="002D064F"/>
    <w:rsid w:val="002D0A00"/>
    <w:rsid w:val="002D0B1F"/>
    <w:rsid w:val="002D0CBB"/>
    <w:rsid w:val="002D0E8F"/>
    <w:rsid w:val="002D1179"/>
    <w:rsid w:val="002D1416"/>
    <w:rsid w:val="002D1422"/>
    <w:rsid w:val="002D14B9"/>
    <w:rsid w:val="002D184B"/>
    <w:rsid w:val="002D197C"/>
    <w:rsid w:val="002D1E34"/>
    <w:rsid w:val="002D1F21"/>
    <w:rsid w:val="002D1F5C"/>
    <w:rsid w:val="002D1FA2"/>
    <w:rsid w:val="002D20ED"/>
    <w:rsid w:val="002D219E"/>
    <w:rsid w:val="002D229C"/>
    <w:rsid w:val="002D2379"/>
    <w:rsid w:val="002D253E"/>
    <w:rsid w:val="002D2693"/>
    <w:rsid w:val="002D276C"/>
    <w:rsid w:val="002D27A1"/>
    <w:rsid w:val="002D2825"/>
    <w:rsid w:val="002D288F"/>
    <w:rsid w:val="002D28D7"/>
    <w:rsid w:val="002D28F4"/>
    <w:rsid w:val="002D290D"/>
    <w:rsid w:val="002D2D07"/>
    <w:rsid w:val="002D2D8D"/>
    <w:rsid w:val="002D2E7C"/>
    <w:rsid w:val="002D311E"/>
    <w:rsid w:val="002D33B2"/>
    <w:rsid w:val="002D34EC"/>
    <w:rsid w:val="002D35EC"/>
    <w:rsid w:val="002D3641"/>
    <w:rsid w:val="002D36FA"/>
    <w:rsid w:val="002D380D"/>
    <w:rsid w:val="002D3A10"/>
    <w:rsid w:val="002D3CF7"/>
    <w:rsid w:val="002D40AE"/>
    <w:rsid w:val="002D40BC"/>
    <w:rsid w:val="002D4297"/>
    <w:rsid w:val="002D435C"/>
    <w:rsid w:val="002D4596"/>
    <w:rsid w:val="002D4670"/>
    <w:rsid w:val="002D4928"/>
    <w:rsid w:val="002D4C18"/>
    <w:rsid w:val="002D4C95"/>
    <w:rsid w:val="002D526A"/>
    <w:rsid w:val="002D56F0"/>
    <w:rsid w:val="002D5738"/>
    <w:rsid w:val="002D5793"/>
    <w:rsid w:val="002D5ABB"/>
    <w:rsid w:val="002D5AD0"/>
    <w:rsid w:val="002D615C"/>
    <w:rsid w:val="002D61B4"/>
    <w:rsid w:val="002D6215"/>
    <w:rsid w:val="002D628B"/>
    <w:rsid w:val="002D6576"/>
    <w:rsid w:val="002D6665"/>
    <w:rsid w:val="002D68CA"/>
    <w:rsid w:val="002D6A85"/>
    <w:rsid w:val="002D6C73"/>
    <w:rsid w:val="002D6C90"/>
    <w:rsid w:val="002D6D4F"/>
    <w:rsid w:val="002D6D74"/>
    <w:rsid w:val="002D6E2F"/>
    <w:rsid w:val="002D6E32"/>
    <w:rsid w:val="002D7023"/>
    <w:rsid w:val="002D7109"/>
    <w:rsid w:val="002D7503"/>
    <w:rsid w:val="002D755E"/>
    <w:rsid w:val="002D7686"/>
    <w:rsid w:val="002D76C0"/>
    <w:rsid w:val="002D787C"/>
    <w:rsid w:val="002D7DAB"/>
    <w:rsid w:val="002D7EDE"/>
    <w:rsid w:val="002D7F73"/>
    <w:rsid w:val="002E0094"/>
    <w:rsid w:val="002E06DF"/>
    <w:rsid w:val="002E07A0"/>
    <w:rsid w:val="002E08D9"/>
    <w:rsid w:val="002E0A26"/>
    <w:rsid w:val="002E0B78"/>
    <w:rsid w:val="002E0C79"/>
    <w:rsid w:val="002E0DAD"/>
    <w:rsid w:val="002E10E3"/>
    <w:rsid w:val="002E1318"/>
    <w:rsid w:val="002E1454"/>
    <w:rsid w:val="002E187C"/>
    <w:rsid w:val="002E1B31"/>
    <w:rsid w:val="002E1B35"/>
    <w:rsid w:val="002E1C9C"/>
    <w:rsid w:val="002E1D2B"/>
    <w:rsid w:val="002E1D9C"/>
    <w:rsid w:val="002E1F42"/>
    <w:rsid w:val="002E1F94"/>
    <w:rsid w:val="002E211A"/>
    <w:rsid w:val="002E21A0"/>
    <w:rsid w:val="002E2321"/>
    <w:rsid w:val="002E24D6"/>
    <w:rsid w:val="002E25DE"/>
    <w:rsid w:val="002E2964"/>
    <w:rsid w:val="002E2986"/>
    <w:rsid w:val="002E29D7"/>
    <w:rsid w:val="002E2B54"/>
    <w:rsid w:val="002E2DFC"/>
    <w:rsid w:val="002E2F0E"/>
    <w:rsid w:val="002E2F14"/>
    <w:rsid w:val="002E3086"/>
    <w:rsid w:val="002E33D6"/>
    <w:rsid w:val="002E33EC"/>
    <w:rsid w:val="002E354B"/>
    <w:rsid w:val="002E3935"/>
    <w:rsid w:val="002E3973"/>
    <w:rsid w:val="002E3A91"/>
    <w:rsid w:val="002E3AD4"/>
    <w:rsid w:val="002E3C55"/>
    <w:rsid w:val="002E3CEE"/>
    <w:rsid w:val="002E3E7B"/>
    <w:rsid w:val="002E4186"/>
    <w:rsid w:val="002E4425"/>
    <w:rsid w:val="002E4563"/>
    <w:rsid w:val="002E4580"/>
    <w:rsid w:val="002E4868"/>
    <w:rsid w:val="002E4897"/>
    <w:rsid w:val="002E4915"/>
    <w:rsid w:val="002E4F77"/>
    <w:rsid w:val="002E4F9E"/>
    <w:rsid w:val="002E5120"/>
    <w:rsid w:val="002E53A0"/>
    <w:rsid w:val="002E5596"/>
    <w:rsid w:val="002E5602"/>
    <w:rsid w:val="002E562C"/>
    <w:rsid w:val="002E5A24"/>
    <w:rsid w:val="002E5A9E"/>
    <w:rsid w:val="002E5CD9"/>
    <w:rsid w:val="002E5E1C"/>
    <w:rsid w:val="002E5F95"/>
    <w:rsid w:val="002E5FCB"/>
    <w:rsid w:val="002E6199"/>
    <w:rsid w:val="002E61DC"/>
    <w:rsid w:val="002E6399"/>
    <w:rsid w:val="002E6492"/>
    <w:rsid w:val="002E6512"/>
    <w:rsid w:val="002E663B"/>
    <w:rsid w:val="002E67D1"/>
    <w:rsid w:val="002E6847"/>
    <w:rsid w:val="002E6872"/>
    <w:rsid w:val="002E68A1"/>
    <w:rsid w:val="002E6AD9"/>
    <w:rsid w:val="002E6BDB"/>
    <w:rsid w:val="002E6CCD"/>
    <w:rsid w:val="002E6D40"/>
    <w:rsid w:val="002E6F50"/>
    <w:rsid w:val="002E6FF7"/>
    <w:rsid w:val="002E71C9"/>
    <w:rsid w:val="002E737F"/>
    <w:rsid w:val="002E7449"/>
    <w:rsid w:val="002E7726"/>
    <w:rsid w:val="002E77B2"/>
    <w:rsid w:val="002E798B"/>
    <w:rsid w:val="002E79C2"/>
    <w:rsid w:val="002E79D1"/>
    <w:rsid w:val="002E7B48"/>
    <w:rsid w:val="002E7D62"/>
    <w:rsid w:val="002E7DB8"/>
    <w:rsid w:val="002E7DD1"/>
    <w:rsid w:val="002E7EBD"/>
    <w:rsid w:val="002E7ED0"/>
    <w:rsid w:val="002E7EF2"/>
    <w:rsid w:val="002E7F8A"/>
    <w:rsid w:val="002E7FE5"/>
    <w:rsid w:val="002F034F"/>
    <w:rsid w:val="002F0459"/>
    <w:rsid w:val="002F084F"/>
    <w:rsid w:val="002F0874"/>
    <w:rsid w:val="002F09E0"/>
    <w:rsid w:val="002F0A1F"/>
    <w:rsid w:val="002F136D"/>
    <w:rsid w:val="002F13B4"/>
    <w:rsid w:val="002F1A82"/>
    <w:rsid w:val="002F1C6D"/>
    <w:rsid w:val="002F1D9D"/>
    <w:rsid w:val="002F1E75"/>
    <w:rsid w:val="002F1FE8"/>
    <w:rsid w:val="002F211E"/>
    <w:rsid w:val="002F26BE"/>
    <w:rsid w:val="002F2C89"/>
    <w:rsid w:val="002F2D30"/>
    <w:rsid w:val="002F2D61"/>
    <w:rsid w:val="002F31FD"/>
    <w:rsid w:val="002F32BC"/>
    <w:rsid w:val="002F3A0D"/>
    <w:rsid w:val="002F3A9F"/>
    <w:rsid w:val="002F3B91"/>
    <w:rsid w:val="002F3D0E"/>
    <w:rsid w:val="002F3E6C"/>
    <w:rsid w:val="002F3FAF"/>
    <w:rsid w:val="002F4477"/>
    <w:rsid w:val="002F48B0"/>
    <w:rsid w:val="002F4930"/>
    <w:rsid w:val="002F4B8A"/>
    <w:rsid w:val="002F4C7C"/>
    <w:rsid w:val="002F501D"/>
    <w:rsid w:val="002F510A"/>
    <w:rsid w:val="002F5134"/>
    <w:rsid w:val="002F51D6"/>
    <w:rsid w:val="002F5215"/>
    <w:rsid w:val="002F5417"/>
    <w:rsid w:val="002F5452"/>
    <w:rsid w:val="002F570C"/>
    <w:rsid w:val="002F5810"/>
    <w:rsid w:val="002F59EE"/>
    <w:rsid w:val="002F5B0D"/>
    <w:rsid w:val="002F5D1D"/>
    <w:rsid w:val="002F5D65"/>
    <w:rsid w:val="002F5E4A"/>
    <w:rsid w:val="002F5F5E"/>
    <w:rsid w:val="002F6027"/>
    <w:rsid w:val="002F602C"/>
    <w:rsid w:val="002F603B"/>
    <w:rsid w:val="002F6129"/>
    <w:rsid w:val="002F6152"/>
    <w:rsid w:val="002F6178"/>
    <w:rsid w:val="002F61B7"/>
    <w:rsid w:val="002F622F"/>
    <w:rsid w:val="002F6291"/>
    <w:rsid w:val="002F62D9"/>
    <w:rsid w:val="002F6658"/>
    <w:rsid w:val="002F676F"/>
    <w:rsid w:val="002F6A27"/>
    <w:rsid w:val="002F6DCE"/>
    <w:rsid w:val="002F6DDB"/>
    <w:rsid w:val="002F7022"/>
    <w:rsid w:val="002F728F"/>
    <w:rsid w:val="002F72B5"/>
    <w:rsid w:val="002F743D"/>
    <w:rsid w:val="002F7472"/>
    <w:rsid w:val="002F7477"/>
    <w:rsid w:val="002F7682"/>
    <w:rsid w:val="002F786B"/>
    <w:rsid w:val="002F78FF"/>
    <w:rsid w:val="002F797C"/>
    <w:rsid w:val="002F7B5C"/>
    <w:rsid w:val="002F7FD3"/>
    <w:rsid w:val="003001B6"/>
    <w:rsid w:val="003002C0"/>
    <w:rsid w:val="00300359"/>
    <w:rsid w:val="003004E6"/>
    <w:rsid w:val="0030055B"/>
    <w:rsid w:val="003005A9"/>
    <w:rsid w:val="00300720"/>
    <w:rsid w:val="003009EC"/>
    <w:rsid w:val="00300A8F"/>
    <w:rsid w:val="00300CA1"/>
    <w:rsid w:val="00301030"/>
    <w:rsid w:val="003012BA"/>
    <w:rsid w:val="003012EE"/>
    <w:rsid w:val="00301468"/>
    <w:rsid w:val="003019F5"/>
    <w:rsid w:val="00301AE9"/>
    <w:rsid w:val="00301DFE"/>
    <w:rsid w:val="00301F6F"/>
    <w:rsid w:val="00302180"/>
    <w:rsid w:val="00302346"/>
    <w:rsid w:val="003024BE"/>
    <w:rsid w:val="00302544"/>
    <w:rsid w:val="00302567"/>
    <w:rsid w:val="00302785"/>
    <w:rsid w:val="003027D4"/>
    <w:rsid w:val="0030296C"/>
    <w:rsid w:val="00302B5D"/>
    <w:rsid w:val="00302CA9"/>
    <w:rsid w:val="00302CD4"/>
    <w:rsid w:val="00302D19"/>
    <w:rsid w:val="00302E29"/>
    <w:rsid w:val="0030309E"/>
    <w:rsid w:val="0030343E"/>
    <w:rsid w:val="003035E2"/>
    <w:rsid w:val="0030366E"/>
    <w:rsid w:val="00303AB5"/>
    <w:rsid w:val="00303B05"/>
    <w:rsid w:val="00303B8D"/>
    <w:rsid w:val="00303E96"/>
    <w:rsid w:val="00304565"/>
    <w:rsid w:val="0030475C"/>
    <w:rsid w:val="003047ED"/>
    <w:rsid w:val="003048F0"/>
    <w:rsid w:val="0030491D"/>
    <w:rsid w:val="00304A51"/>
    <w:rsid w:val="00304AE1"/>
    <w:rsid w:val="00304CDF"/>
    <w:rsid w:val="00304DB4"/>
    <w:rsid w:val="00304E95"/>
    <w:rsid w:val="003050F9"/>
    <w:rsid w:val="00305164"/>
    <w:rsid w:val="0030527C"/>
    <w:rsid w:val="00305616"/>
    <w:rsid w:val="00305637"/>
    <w:rsid w:val="003056DE"/>
    <w:rsid w:val="00305D43"/>
    <w:rsid w:val="00305EA5"/>
    <w:rsid w:val="0030617B"/>
    <w:rsid w:val="0030652D"/>
    <w:rsid w:val="003069B3"/>
    <w:rsid w:val="00306AF4"/>
    <w:rsid w:val="00306C52"/>
    <w:rsid w:val="00306D22"/>
    <w:rsid w:val="00306E29"/>
    <w:rsid w:val="00306FAD"/>
    <w:rsid w:val="00306FBF"/>
    <w:rsid w:val="00307110"/>
    <w:rsid w:val="0030718B"/>
    <w:rsid w:val="00307261"/>
    <w:rsid w:val="003072A6"/>
    <w:rsid w:val="003072C3"/>
    <w:rsid w:val="00307570"/>
    <w:rsid w:val="00307687"/>
    <w:rsid w:val="00307B09"/>
    <w:rsid w:val="00307DAF"/>
    <w:rsid w:val="00307E4E"/>
    <w:rsid w:val="00307FF7"/>
    <w:rsid w:val="003100FB"/>
    <w:rsid w:val="00310195"/>
    <w:rsid w:val="00310369"/>
    <w:rsid w:val="003104EB"/>
    <w:rsid w:val="003107DC"/>
    <w:rsid w:val="00310EDA"/>
    <w:rsid w:val="00310F6B"/>
    <w:rsid w:val="003111C2"/>
    <w:rsid w:val="00311270"/>
    <w:rsid w:val="003117D0"/>
    <w:rsid w:val="00311B49"/>
    <w:rsid w:val="00311BD7"/>
    <w:rsid w:val="00311CCF"/>
    <w:rsid w:val="00311EB0"/>
    <w:rsid w:val="003120D8"/>
    <w:rsid w:val="003120F8"/>
    <w:rsid w:val="0031281C"/>
    <w:rsid w:val="0031282E"/>
    <w:rsid w:val="00312A9F"/>
    <w:rsid w:val="00312DDD"/>
    <w:rsid w:val="00312E92"/>
    <w:rsid w:val="0031344A"/>
    <w:rsid w:val="003134D1"/>
    <w:rsid w:val="00313792"/>
    <w:rsid w:val="003139AD"/>
    <w:rsid w:val="00313A83"/>
    <w:rsid w:val="00313D8D"/>
    <w:rsid w:val="00313DD3"/>
    <w:rsid w:val="0031464E"/>
    <w:rsid w:val="00314B10"/>
    <w:rsid w:val="00314F1C"/>
    <w:rsid w:val="0031523C"/>
    <w:rsid w:val="003156CF"/>
    <w:rsid w:val="00315816"/>
    <w:rsid w:val="00315987"/>
    <w:rsid w:val="00315BC3"/>
    <w:rsid w:val="00315C82"/>
    <w:rsid w:val="00315CBF"/>
    <w:rsid w:val="00315CE0"/>
    <w:rsid w:val="00316073"/>
    <w:rsid w:val="0031629C"/>
    <w:rsid w:val="003163DD"/>
    <w:rsid w:val="003163F7"/>
    <w:rsid w:val="0031640D"/>
    <w:rsid w:val="0031647A"/>
    <w:rsid w:val="00316679"/>
    <w:rsid w:val="00316768"/>
    <w:rsid w:val="00316B0F"/>
    <w:rsid w:val="00316C18"/>
    <w:rsid w:val="00316E45"/>
    <w:rsid w:val="00316F85"/>
    <w:rsid w:val="003170BB"/>
    <w:rsid w:val="00317149"/>
    <w:rsid w:val="0031722B"/>
    <w:rsid w:val="00317264"/>
    <w:rsid w:val="0031730D"/>
    <w:rsid w:val="003173F7"/>
    <w:rsid w:val="00317427"/>
    <w:rsid w:val="00317621"/>
    <w:rsid w:val="00317980"/>
    <w:rsid w:val="0031799F"/>
    <w:rsid w:val="00317B5C"/>
    <w:rsid w:val="00317E69"/>
    <w:rsid w:val="00317EBD"/>
    <w:rsid w:val="00317F6D"/>
    <w:rsid w:val="00317FF3"/>
    <w:rsid w:val="0032031B"/>
    <w:rsid w:val="00320414"/>
    <w:rsid w:val="0032082F"/>
    <w:rsid w:val="00320C8D"/>
    <w:rsid w:val="00320F41"/>
    <w:rsid w:val="00321384"/>
    <w:rsid w:val="003215E3"/>
    <w:rsid w:val="003216F3"/>
    <w:rsid w:val="00321BB9"/>
    <w:rsid w:val="00321C8C"/>
    <w:rsid w:val="00321E4A"/>
    <w:rsid w:val="00321FE9"/>
    <w:rsid w:val="00322155"/>
    <w:rsid w:val="00322281"/>
    <w:rsid w:val="00322289"/>
    <w:rsid w:val="00322433"/>
    <w:rsid w:val="003224CF"/>
    <w:rsid w:val="00322934"/>
    <w:rsid w:val="00322ACF"/>
    <w:rsid w:val="00322ADE"/>
    <w:rsid w:val="00322D2A"/>
    <w:rsid w:val="00322D91"/>
    <w:rsid w:val="00323198"/>
    <w:rsid w:val="0032319B"/>
    <w:rsid w:val="00323252"/>
    <w:rsid w:val="00323695"/>
    <w:rsid w:val="00323827"/>
    <w:rsid w:val="0032385A"/>
    <w:rsid w:val="00323B6E"/>
    <w:rsid w:val="00323EB1"/>
    <w:rsid w:val="00324069"/>
    <w:rsid w:val="003241D0"/>
    <w:rsid w:val="003242B3"/>
    <w:rsid w:val="00324315"/>
    <w:rsid w:val="00324380"/>
    <w:rsid w:val="0032441F"/>
    <w:rsid w:val="003249E9"/>
    <w:rsid w:val="00324DA2"/>
    <w:rsid w:val="00324FA5"/>
    <w:rsid w:val="00324FB6"/>
    <w:rsid w:val="00325095"/>
    <w:rsid w:val="0032525C"/>
    <w:rsid w:val="0032550B"/>
    <w:rsid w:val="0032550D"/>
    <w:rsid w:val="00325735"/>
    <w:rsid w:val="003258BB"/>
    <w:rsid w:val="00325D87"/>
    <w:rsid w:val="00326092"/>
    <w:rsid w:val="0032609B"/>
    <w:rsid w:val="00326209"/>
    <w:rsid w:val="003262C3"/>
    <w:rsid w:val="00326455"/>
    <w:rsid w:val="00326509"/>
    <w:rsid w:val="003269F1"/>
    <w:rsid w:val="00326EC6"/>
    <w:rsid w:val="003270FC"/>
    <w:rsid w:val="0032718E"/>
    <w:rsid w:val="003271D7"/>
    <w:rsid w:val="00327297"/>
    <w:rsid w:val="00327340"/>
    <w:rsid w:val="003273D2"/>
    <w:rsid w:val="00327409"/>
    <w:rsid w:val="0032770B"/>
    <w:rsid w:val="00327C15"/>
    <w:rsid w:val="00327FF2"/>
    <w:rsid w:val="0033002F"/>
    <w:rsid w:val="0033025E"/>
    <w:rsid w:val="0033058A"/>
    <w:rsid w:val="0033069B"/>
    <w:rsid w:val="003306BB"/>
    <w:rsid w:val="00330BA3"/>
    <w:rsid w:val="00330ED5"/>
    <w:rsid w:val="00330FC8"/>
    <w:rsid w:val="00331339"/>
    <w:rsid w:val="00331393"/>
    <w:rsid w:val="00331D18"/>
    <w:rsid w:val="0033202B"/>
    <w:rsid w:val="003324BB"/>
    <w:rsid w:val="003324DB"/>
    <w:rsid w:val="00332505"/>
    <w:rsid w:val="00332704"/>
    <w:rsid w:val="00332B48"/>
    <w:rsid w:val="00332CB4"/>
    <w:rsid w:val="00332D7D"/>
    <w:rsid w:val="00332D9E"/>
    <w:rsid w:val="00332F38"/>
    <w:rsid w:val="003331AD"/>
    <w:rsid w:val="003336D5"/>
    <w:rsid w:val="00333B10"/>
    <w:rsid w:val="00333B7F"/>
    <w:rsid w:val="00333E73"/>
    <w:rsid w:val="00333ED3"/>
    <w:rsid w:val="0033409C"/>
    <w:rsid w:val="003340C2"/>
    <w:rsid w:val="0033426F"/>
    <w:rsid w:val="0033468E"/>
    <w:rsid w:val="00334802"/>
    <w:rsid w:val="00334913"/>
    <w:rsid w:val="00334917"/>
    <w:rsid w:val="00334A67"/>
    <w:rsid w:val="00334A8B"/>
    <w:rsid w:val="00334DE2"/>
    <w:rsid w:val="00334FEA"/>
    <w:rsid w:val="003350EB"/>
    <w:rsid w:val="003353E4"/>
    <w:rsid w:val="003353F6"/>
    <w:rsid w:val="00335653"/>
    <w:rsid w:val="003356AB"/>
    <w:rsid w:val="00335862"/>
    <w:rsid w:val="00335CE2"/>
    <w:rsid w:val="00335CFC"/>
    <w:rsid w:val="00335F6B"/>
    <w:rsid w:val="00335F6F"/>
    <w:rsid w:val="00336046"/>
    <w:rsid w:val="003360CC"/>
    <w:rsid w:val="003361A3"/>
    <w:rsid w:val="00336339"/>
    <w:rsid w:val="00336391"/>
    <w:rsid w:val="003363C5"/>
    <w:rsid w:val="00336460"/>
    <w:rsid w:val="00336774"/>
    <w:rsid w:val="003367EE"/>
    <w:rsid w:val="003368E8"/>
    <w:rsid w:val="00336921"/>
    <w:rsid w:val="00336BE4"/>
    <w:rsid w:val="00336F0D"/>
    <w:rsid w:val="0033717D"/>
    <w:rsid w:val="0033764E"/>
    <w:rsid w:val="003377A0"/>
    <w:rsid w:val="003379E4"/>
    <w:rsid w:val="00337C85"/>
    <w:rsid w:val="00337D06"/>
    <w:rsid w:val="00337EA8"/>
    <w:rsid w:val="00337FD2"/>
    <w:rsid w:val="0034003D"/>
    <w:rsid w:val="00340211"/>
    <w:rsid w:val="0034043F"/>
    <w:rsid w:val="00340785"/>
    <w:rsid w:val="003407BD"/>
    <w:rsid w:val="003407F2"/>
    <w:rsid w:val="003408ED"/>
    <w:rsid w:val="0034090C"/>
    <w:rsid w:val="00340923"/>
    <w:rsid w:val="00340B9B"/>
    <w:rsid w:val="00340C06"/>
    <w:rsid w:val="00340CCF"/>
    <w:rsid w:val="00340E51"/>
    <w:rsid w:val="00340FE9"/>
    <w:rsid w:val="0034143E"/>
    <w:rsid w:val="003418DA"/>
    <w:rsid w:val="00341981"/>
    <w:rsid w:val="0034198F"/>
    <w:rsid w:val="00341B4D"/>
    <w:rsid w:val="00341CA6"/>
    <w:rsid w:val="00341CCA"/>
    <w:rsid w:val="00341CE3"/>
    <w:rsid w:val="00341D21"/>
    <w:rsid w:val="00341E7F"/>
    <w:rsid w:val="00341EAC"/>
    <w:rsid w:val="003420F1"/>
    <w:rsid w:val="00342344"/>
    <w:rsid w:val="00342364"/>
    <w:rsid w:val="0034241E"/>
    <w:rsid w:val="003425BA"/>
    <w:rsid w:val="00342603"/>
    <w:rsid w:val="0034286D"/>
    <w:rsid w:val="003429DE"/>
    <w:rsid w:val="00342A48"/>
    <w:rsid w:val="00342AE1"/>
    <w:rsid w:val="00342B0C"/>
    <w:rsid w:val="00342FB2"/>
    <w:rsid w:val="00343134"/>
    <w:rsid w:val="003431C9"/>
    <w:rsid w:val="00343445"/>
    <w:rsid w:val="0034351C"/>
    <w:rsid w:val="003439B6"/>
    <w:rsid w:val="00343D0D"/>
    <w:rsid w:val="00343DDC"/>
    <w:rsid w:val="00343E2A"/>
    <w:rsid w:val="00344053"/>
    <w:rsid w:val="00344398"/>
    <w:rsid w:val="003443A5"/>
    <w:rsid w:val="003444F2"/>
    <w:rsid w:val="00344752"/>
    <w:rsid w:val="003447E8"/>
    <w:rsid w:val="003448E9"/>
    <w:rsid w:val="00344A32"/>
    <w:rsid w:val="00344A50"/>
    <w:rsid w:val="00344BB5"/>
    <w:rsid w:val="00344BF7"/>
    <w:rsid w:val="00344C11"/>
    <w:rsid w:val="00344D0F"/>
    <w:rsid w:val="00344EE3"/>
    <w:rsid w:val="00344F06"/>
    <w:rsid w:val="00345086"/>
    <w:rsid w:val="00345150"/>
    <w:rsid w:val="0034528E"/>
    <w:rsid w:val="0034541F"/>
    <w:rsid w:val="0034559E"/>
    <w:rsid w:val="003455A3"/>
    <w:rsid w:val="003458DD"/>
    <w:rsid w:val="00345ABD"/>
    <w:rsid w:val="00345DC9"/>
    <w:rsid w:val="00345F7A"/>
    <w:rsid w:val="0034611F"/>
    <w:rsid w:val="003467D4"/>
    <w:rsid w:val="0034695F"/>
    <w:rsid w:val="00346988"/>
    <w:rsid w:val="0034698D"/>
    <w:rsid w:val="00346BDB"/>
    <w:rsid w:val="00346CF8"/>
    <w:rsid w:val="00346FF5"/>
    <w:rsid w:val="0034718A"/>
    <w:rsid w:val="0034783D"/>
    <w:rsid w:val="0034789F"/>
    <w:rsid w:val="003500CF"/>
    <w:rsid w:val="003501CC"/>
    <w:rsid w:val="0035031B"/>
    <w:rsid w:val="00350844"/>
    <w:rsid w:val="00350911"/>
    <w:rsid w:val="0035091F"/>
    <w:rsid w:val="00350AC7"/>
    <w:rsid w:val="00350CC4"/>
    <w:rsid w:val="00350E3A"/>
    <w:rsid w:val="00350EE9"/>
    <w:rsid w:val="0035163F"/>
    <w:rsid w:val="00351648"/>
    <w:rsid w:val="00351795"/>
    <w:rsid w:val="00351933"/>
    <w:rsid w:val="00351B43"/>
    <w:rsid w:val="00351DC6"/>
    <w:rsid w:val="00351E04"/>
    <w:rsid w:val="003520DB"/>
    <w:rsid w:val="003520EF"/>
    <w:rsid w:val="00352115"/>
    <w:rsid w:val="003524BC"/>
    <w:rsid w:val="003527A0"/>
    <w:rsid w:val="00352881"/>
    <w:rsid w:val="003528AE"/>
    <w:rsid w:val="003529CA"/>
    <w:rsid w:val="00352C9D"/>
    <w:rsid w:val="00352F2F"/>
    <w:rsid w:val="00352FA9"/>
    <w:rsid w:val="00352FC9"/>
    <w:rsid w:val="003532AE"/>
    <w:rsid w:val="00353451"/>
    <w:rsid w:val="0035346C"/>
    <w:rsid w:val="00353619"/>
    <w:rsid w:val="003536DC"/>
    <w:rsid w:val="0035371E"/>
    <w:rsid w:val="00353DA3"/>
    <w:rsid w:val="00353DBF"/>
    <w:rsid w:val="00353EEA"/>
    <w:rsid w:val="003540ED"/>
    <w:rsid w:val="00354191"/>
    <w:rsid w:val="003543DA"/>
    <w:rsid w:val="003544E8"/>
    <w:rsid w:val="0035467A"/>
    <w:rsid w:val="003548D2"/>
    <w:rsid w:val="00354C15"/>
    <w:rsid w:val="00354C37"/>
    <w:rsid w:val="00354D09"/>
    <w:rsid w:val="00354E43"/>
    <w:rsid w:val="00354E54"/>
    <w:rsid w:val="00354FC3"/>
    <w:rsid w:val="00355250"/>
    <w:rsid w:val="003552FD"/>
    <w:rsid w:val="0035558E"/>
    <w:rsid w:val="00355821"/>
    <w:rsid w:val="00355D03"/>
    <w:rsid w:val="00355D08"/>
    <w:rsid w:val="00355F27"/>
    <w:rsid w:val="00355F3A"/>
    <w:rsid w:val="00356475"/>
    <w:rsid w:val="003564AD"/>
    <w:rsid w:val="003565AE"/>
    <w:rsid w:val="00356AE5"/>
    <w:rsid w:val="00356C07"/>
    <w:rsid w:val="00356C6D"/>
    <w:rsid w:val="00356C9D"/>
    <w:rsid w:val="00356DF5"/>
    <w:rsid w:val="00357072"/>
    <w:rsid w:val="003572D1"/>
    <w:rsid w:val="0035730C"/>
    <w:rsid w:val="0035736D"/>
    <w:rsid w:val="0035780C"/>
    <w:rsid w:val="00357903"/>
    <w:rsid w:val="00357923"/>
    <w:rsid w:val="0035793C"/>
    <w:rsid w:val="00360176"/>
    <w:rsid w:val="003602F3"/>
    <w:rsid w:val="0036067B"/>
    <w:rsid w:val="0036073D"/>
    <w:rsid w:val="003608EA"/>
    <w:rsid w:val="003609AC"/>
    <w:rsid w:val="00360A73"/>
    <w:rsid w:val="00360B0D"/>
    <w:rsid w:val="00360C4C"/>
    <w:rsid w:val="00360EF5"/>
    <w:rsid w:val="00361332"/>
    <w:rsid w:val="003613C9"/>
    <w:rsid w:val="00361896"/>
    <w:rsid w:val="003618AC"/>
    <w:rsid w:val="003618E3"/>
    <w:rsid w:val="00361972"/>
    <w:rsid w:val="00361991"/>
    <w:rsid w:val="003619AA"/>
    <w:rsid w:val="003619C6"/>
    <w:rsid w:val="003619E6"/>
    <w:rsid w:val="00361CE8"/>
    <w:rsid w:val="00361DBC"/>
    <w:rsid w:val="00361DE4"/>
    <w:rsid w:val="00362104"/>
    <w:rsid w:val="00362118"/>
    <w:rsid w:val="0036214F"/>
    <w:rsid w:val="003621D9"/>
    <w:rsid w:val="0036225C"/>
    <w:rsid w:val="00362290"/>
    <w:rsid w:val="003622B7"/>
    <w:rsid w:val="0036242F"/>
    <w:rsid w:val="0036250C"/>
    <w:rsid w:val="00362540"/>
    <w:rsid w:val="003626AF"/>
    <w:rsid w:val="0036276A"/>
    <w:rsid w:val="003629BD"/>
    <w:rsid w:val="00362A98"/>
    <w:rsid w:val="00362B27"/>
    <w:rsid w:val="00362E01"/>
    <w:rsid w:val="0036300D"/>
    <w:rsid w:val="00363032"/>
    <w:rsid w:val="0036320A"/>
    <w:rsid w:val="0036350E"/>
    <w:rsid w:val="0036367D"/>
    <w:rsid w:val="003636B5"/>
    <w:rsid w:val="00363763"/>
    <w:rsid w:val="003638C6"/>
    <w:rsid w:val="003639ED"/>
    <w:rsid w:val="00363D5A"/>
    <w:rsid w:val="00363E62"/>
    <w:rsid w:val="00363EE7"/>
    <w:rsid w:val="0036413A"/>
    <w:rsid w:val="003641BD"/>
    <w:rsid w:val="00364237"/>
    <w:rsid w:val="00364904"/>
    <w:rsid w:val="00364E4B"/>
    <w:rsid w:val="003650DA"/>
    <w:rsid w:val="003650F8"/>
    <w:rsid w:val="00365195"/>
    <w:rsid w:val="0036560E"/>
    <w:rsid w:val="00365880"/>
    <w:rsid w:val="00365BD0"/>
    <w:rsid w:val="00365C7F"/>
    <w:rsid w:val="00365E9F"/>
    <w:rsid w:val="00365F1D"/>
    <w:rsid w:val="003661E9"/>
    <w:rsid w:val="00366249"/>
    <w:rsid w:val="00366929"/>
    <w:rsid w:val="00366E34"/>
    <w:rsid w:val="00366EB6"/>
    <w:rsid w:val="00366F5C"/>
    <w:rsid w:val="00367769"/>
    <w:rsid w:val="0036784C"/>
    <w:rsid w:val="003679CB"/>
    <w:rsid w:val="00367B90"/>
    <w:rsid w:val="00367C26"/>
    <w:rsid w:val="00367C72"/>
    <w:rsid w:val="00367C91"/>
    <w:rsid w:val="00367CFD"/>
    <w:rsid w:val="00367D75"/>
    <w:rsid w:val="00367EFF"/>
    <w:rsid w:val="00370632"/>
    <w:rsid w:val="00370CE5"/>
    <w:rsid w:val="00370D73"/>
    <w:rsid w:val="00371239"/>
    <w:rsid w:val="0037148C"/>
    <w:rsid w:val="00371520"/>
    <w:rsid w:val="003718C6"/>
    <w:rsid w:val="00371B81"/>
    <w:rsid w:val="00371D70"/>
    <w:rsid w:val="00372389"/>
    <w:rsid w:val="0037243A"/>
    <w:rsid w:val="00372523"/>
    <w:rsid w:val="00372536"/>
    <w:rsid w:val="00372746"/>
    <w:rsid w:val="003727AA"/>
    <w:rsid w:val="0037299F"/>
    <w:rsid w:val="00372D70"/>
    <w:rsid w:val="00373195"/>
    <w:rsid w:val="0037328E"/>
    <w:rsid w:val="003734FF"/>
    <w:rsid w:val="0037361C"/>
    <w:rsid w:val="003737AB"/>
    <w:rsid w:val="003739A9"/>
    <w:rsid w:val="00373A61"/>
    <w:rsid w:val="00373A9C"/>
    <w:rsid w:val="00373D0E"/>
    <w:rsid w:val="00373D3D"/>
    <w:rsid w:val="00374029"/>
    <w:rsid w:val="0037426E"/>
    <w:rsid w:val="00374504"/>
    <w:rsid w:val="003745F1"/>
    <w:rsid w:val="00374670"/>
    <w:rsid w:val="00374A5C"/>
    <w:rsid w:val="00374B26"/>
    <w:rsid w:val="00374CF0"/>
    <w:rsid w:val="00374D81"/>
    <w:rsid w:val="00374F5C"/>
    <w:rsid w:val="00375021"/>
    <w:rsid w:val="003750EE"/>
    <w:rsid w:val="00375153"/>
    <w:rsid w:val="0037533E"/>
    <w:rsid w:val="00375B16"/>
    <w:rsid w:val="00375BB4"/>
    <w:rsid w:val="00375BE2"/>
    <w:rsid w:val="00375CEE"/>
    <w:rsid w:val="00375E7C"/>
    <w:rsid w:val="00375F8E"/>
    <w:rsid w:val="00375F90"/>
    <w:rsid w:val="00376057"/>
    <w:rsid w:val="003763C2"/>
    <w:rsid w:val="003763DB"/>
    <w:rsid w:val="00376512"/>
    <w:rsid w:val="0037681C"/>
    <w:rsid w:val="00376AD6"/>
    <w:rsid w:val="00376B03"/>
    <w:rsid w:val="00376B49"/>
    <w:rsid w:val="00376BF4"/>
    <w:rsid w:val="00377004"/>
    <w:rsid w:val="003773B1"/>
    <w:rsid w:val="003774B8"/>
    <w:rsid w:val="003775E4"/>
    <w:rsid w:val="00377876"/>
    <w:rsid w:val="003778F8"/>
    <w:rsid w:val="00377AC5"/>
    <w:rsid w:val="00377B89"/>
    <w:rsid w:val="00377BA7"/>
    <w:rsid w:val="00377C50"/>
    <w:rsid w:val="00377E7D"/>
    <w:rsid w:val="003801E7"/>
    <w:rsid w:val="003804AB"/>
    <w:rsid w:val="003804B8"/>
    <w:rsid w:val="00380507"/>
    <w:rsid w:val="003805F4"/>
    <w:rsid w:val="003808A5"/>
    <w:rsid w:val="003808C3"/>
    <w:rsid w:val="0038093A"/>
    <w:rsid w:val="00380B6E"/>
    <w:rsid w:val="00380C0F"/>
    <w:rsid w:val="00380C13"/>
    <w:rsid w:val="00380CA0"/>
    <w:rsid w:val="00380CCA"/>
    <w:rsid w:val="00380E63"/>
    <w:rsid w:val="00380F25"/>
    <w:rsid w:val="003810DB"/>
    <w:rsid w:val="00381251"/>
    <w:rsid w:val="0038148A"/>
    <w:rsid w:val="0038156E"/>
    <w:rsid w:val="003817E1"/>
    <w:rsid w:val="0038199B"/>
    <w:rsid w:val="00381BB8"/>
    <w:rsid w:val="003821A2"/>
    <w:rsid w:val="0038271D"/>
    <w:rsid w:val="00382906"/>
    <w:rsid w:val="00382940"/>
    <w:rsid w:val="00382A02"/>
    <w:rsid w:val="00382C04"/>
    <w:rsid w:val="00382C52"/>
    <w:rsid w:val="00382F00"/>
    <w:rsid w:val="00382F35"/>
    <w:rsid w:val="00383002"/>
    <w:rsid w:val="003830BB"/>
    <w:rsid w:val="003833A0"/>
    <w:rsid w:val="003833C2"/>
    <w:rsid w:val="00383457"/>
    <w:rsid w:val="00383509"/>
    <w:rsid w:val="003835E5"/>
    <w:rsid w:val="003837BF"/>
    <w:rsid w:val="003839D3"/>
    <w:rsid w:val="00383C02"/>
    <w:rsid w:val="00383D26"/>
    <w:rsid w:val="00383F14"/>
    <w:rsid w:val="00383FFA"/>
    <w:rsid w:val="0038414C"/>
    <w:rsid w:val="00384315"/>
    <w:rsid w:val="00384384"/>
    <w:rsid w:val="003843AC"/>
    <w:rsid w:val="003846F9"/>
    <w:rsid w:val="00384907"/>
    <w:rsid w:val="00384AC7"/>
    <w:rsid w:val="00384AE2"/>
    <w:rsid w:val="00384B2B"/>
    <w:rsid w:val="00384BBA"/>
    <w:rsid w:val="00384D62"/>
    <w:rsid w:val="00384DBF"/>
    <w:rsid w:val="0038508A"/>
    <w:rsid w:val="003850E5"/>
    <w:rsid w:val="003851D4"/>
    <w:rsid w:val="00385443"/>
    <w:rsid w:val="0038568E"/>
    <w:rsid w:val="00385C25"/>
    <w:rsid w:val="00385C28"/>
    <w:rsid w:val="00385C8C"/>
    <w:rsid w:val="00385D8A"/>
    <w:rsid w:val="00385E62"/>
    <w:rsid w:val="00385ECA"/>
    <w:rsid w:val="00386040"/>
    <w:rsid w:val="00386635"/>
    <w:rsid w:val="00386912"/>
    <w:rsid w:val="00386B4C"/>
    <w:rsid w:val="00386D8A"/>
    <w:rsid w:val="00386DC3"/>
    <w:rsid w:val="00386EA8"/>
    <w:rsid w:val="00387191"/>
    <w:rsid w:val="003872FB"/>
    <w:rsid w:val="0038748B"/>
    <w:rsid w:val="003874BF"/>
    <w:rsid w:val="0038776E"/>
    <w:rsid w:val="00387850"/>
    <w:rsid w:val="00387AD7"/>
    <w:rsid w:val="00387D75"/>
    <w:rsid w:val="00387EE4"/>
    <w:rsid w:val="00390069"/>
    <w:rsid w:val="003900C2"/>
    <w:rsid w:val="003904CE"/>
    <w:rsid w:val="00390A54"/>
    <w:rsid w:val="00390A7D"/>
    <w:rsid w:val="00390FED"/>
    <w:rsid w:val="0039173E"/>
    <w:rsid w:val="00391A9F"/>
    <w:rsid w:val="00391AD5"/>
    <w:rsid w:val="00391C58"/>
    <w:rsid w:val="00391CCF"/>
    <w:rsid w:val="00391DCE"/>
    <w:rsid w:val="00391E07"/>
    <w:rsid w:val="0039217D"/>
    <w:rsid w:val="00392342"/>
    <w:rsid w:val="003923B6"/>
    <w:rsid w:val="003924E0"/>
    <w:rsid w:val="003926AC"/>
    <w:rsid w:val="003928B3"/>
    <w:rsid w:val="003929AC"/>
    <w:rsid w:val="00392E40"/>
    <w:rsid w:val="003933BC"/>
    <w:rsid w:val="0039345A"/>
    <w:rsid w:val="00393891"/>
    <w:rsid w:val="003938D6"/>
    <w:rsid w:val="003939A8"/>
    <w:rsid w:val="00393B02"/>
    <w:rsid w:val="00393C87"/>
    <w:rsid w:val="00393CCD"/>
    <w:rsid w:val="00393D4A"/>
    <w:rsid w:val="00393E77"/>
    <w:rsid w:val="00394064"/>
    <w:rsid w:val="0039436E"/>
    <w:rsid w:val="00394507"/>
    <w:rsid w:val="00394538"/>
    <w:rsid w:val="003945B9"/>
    <w:rsid w:val="00394614"/>
    <w:rsid w:val="003946D3"/>
    <w:rsid w:val="003948A0"/>
    <w:rsid w:val="0039494F"/>
    <w:rsid w:val="0039496D"/>
    <w:rsid w:val="003949DA"/>
    <w:rsid w:val="00394C25"/>
    <w:rsid w:val="0039587A"/>
    <w:rsid w:val="003958DD"/>
    <w:rsid w:val="00395B1B"/>
    <w:rsid w:val="00395E88"/>
    <w:rsid w:val="0039640C"/>
    <w:rsid w:val="003964F8"/>
    <w:rsid w:val="0039659A"/>
    <w:rsid w:val="0039667B"/>
    <w:rsid w:val="00396A91"/>
    <w:rsid w:val="00396CEF"/>
    <w:rsid w:val="00396E4E"/>
    <w:rsid w:val="00396FA3"/>
    <w:rsid w:val="0039702B"/>
    <w:rsid w:val="0039712E"/>
    <w:rsid w:val="0039718B"/>
    <w:rsid w:val="003971F3"/>
    <w:rsid w:val="0039734E"/>
    <w:rsid w:val="003973E2"/>
    <w:rsid w:val="003974B4"/>
    <w:rsid w:val="00397878"/>
    <w:rsid w:val="00397B2E"/>
    <w:rsid w:val="00397B9D"/>
    <w:rsid w:val="00397C64"/>
    <w:rsid w:val="00397CBB"/>
    <w:rsid w:val="003A00DD"/>
    <w:rsid w:val="003A0273"/>
    <w:rsid w:val="003A02B0"/>
    <w:rsid w:val="003A02EE"/>
    <w:rsid w:val="003A03FA"/>
    <w:rsid w:val="003A0963"/>
    <w:rsid w:val="003A0994"/>
    <w:rsid w:val="003A09D0"/>
    <w:rsid w:val="003A0BEC"/>
    <w:rsid w:val="003A0D0F"/>
    <w:rsid w:val="003A0E2F"/>
    <w:rsid w:val="003A0FB8"/>
    <w:rsid w:val="003A109F"/>
    <w:rsid w:val="003A1110"/>
    <w:rsid w:val="003A14C1"/>
    <w:rsid w:val="003A159D"/>
    <w:rsid w:val="003A1862"/>
    <w:rsid w:val="003A18AF"/>
    <w:rsid w:val="003A1C18"/>
    <w:rsid w:val="003A1CDB"/>
    <w:rsid w:val="003A21DA"/>
    <w:rsid w:val="003A2233"/>
    <w:rsid w:val="003A2721"/>
    <w:rsid w:val="003A2767"/>
    <w:rsid w:val="003A27E4"/>
    <w:rsid w:val="003A29B4"/>
    <w:rsid w:val="003A2A18"/>
    <w:rsid w:val="003A2A25"/>
    <w:rsid w:val="003A2A71"/>
    <w:rsid w:val="003A2B62"/>
    <w:rsid w:val="003A2D45"/>
    <w:rsid w:val="003A2DC2"/>
    <w:rsid w:val="003A2E5C"/>
    <w:rsid w:val="003A2EB6"/>
    <w:rsid w:val="003A2ED8"/>
    <w:rsid w:val="003A2F64"/>
    <w:rsid w:val="003A3294"/>
    <w:rsid w:val="003A3340"/>
    <w:rsid w:val="003A358A"/>
    <w:rsid w:val="003A35FA"/>
    <w:rsid w:val="003A3698"/>
    <w:rsid w:val="003A36E1"/>
    <w:rsid w:val="003A36E8"/>
    <w:rsid w:val="003A3702"/>
    <w:rsid w:val="003A38E6"/>
    <w:rsid w:val="003A3FC5"/>
    <w:rsid w:val="003A4180"/>
    <w:rsid w:val="003A4274"/>
    <w:rsid w:val="003A43B4"/>
    <w:rsid w:val="003A44B7"/>
    <w:rsid w:val="003A4651"/>
    <w:rsid w:val="003A4785"/>
    <w:rsid w:val="003A481C"/>
    <w:rsid w:val="003A487A"/>
    <w:rsid w:val="003A48F0"/>
    <w:rsid w:val="003A49D6"/>
    <w:rsid w:val="003A4A3B"/>
    <w:rsid w:val="003A4C70"/>
    <w:rsid w:val="003A4C73"/>
    <w:rsid w:val="003A4CE3"/>
    <w:rsid w:val="003A4D4B"/>
    <w:rsid w:val="003A4EAA"/>
    <w:rsid w:val="003A4EF0"/>
    <w:rsid w:val="003A4FD9"/>
    <w:rsid w:val="003A5473"/>
    <w:rsid w:val="003A557B"/>
    <w:rsid w:val="003A561F"/>
    <w:rsid w:val="003A56F1"/>
    <w:rsid w:val="003A5956"/>
    <w:rsid w:val="003A5B91"/>
    <w:rsid w:val="003A5C40"/>
    <w:rsid w:val="003A5D2A"/>
    <w:rsid w:val="003A5F30"/>
    <w:rsid w:val="003A602C"/>
    <w:rsid w:val="003A603C"/>
    <w:rsid w:val="003A64BA"/>
    <w:rsid w:val="003A652B"/>
    <w:rsid w:val="003A65D1"/>
    <w:rsid w:val="003A6B1A"/>
    <w:rsid w:val="003A6C20"/>
    <w:rsid w:val="003A7236"/>
    <w:rsid w:val="003A7389"/>
    <w:rsid w:val="003A753C"/>
    <w:rsid w:val="003A755D"/>
    <w:rsid w:val="003A75BC"/>
    <w:rsid w:val="003A7662"/>
    <w:rsid w:val="003A794E"/>
    <w:rsid w:val="003A7998"/>
    <w:rsid w:val="003A7C5E"/>
    <w:rsid w:val="003A7CA4"/>
    <w:rsid w:val="003A7CA7"/>
    <w:rsid w:val="003A7D77"/>
    <w:rsid w:val="003B0037"/>
    <w:rsid w:val="003B042F"/>
    <w:rsid w:val="003B05B1"/>
    <w:rsid w:val="003B0633"/>
    <w:rsid w:val="003B06CE"/>
    <w:rsid w:val="003B07AA"/>
    <w:rsid w:val="003B0899"/>
    <w:rsid w:val="003B09ED"/>
    <w:rsid w:val="003B0A26"/>
    <w:rsid w:val="003B0ACE"/>
    <w:rsid w:val="003B0BED"/>
    <w:rsid w:val="003B0D1C"/>
    <w:rsid w:val="003B0E1B"/>
    <w:rsid w:val="003B0FF5"/>
    <w:rsid w:val="003B1815"/>
    <w:rsid w:val="003B18F4"/>
    <w:rsid w:val="003B1BCC"/>
    <w:rsid w:val="003B1DEE"/>
    <w:rsid w:val="003B1DF0"/>
    <w:rsid w:val="003B1E5B"/>
    <w:rsid w:val="003B1ECB"/>
    <w:rsid w:val="003B22AF"/>
    <w:rsid w:val="003B248E"/>
    <w:rsid w:val="003B25E2"/>
    <w:rsid w:val="003B2622"/>
    <w:rsid w:val="003B2734"/>
    <w:rsid w:val="003B2778"/>
    <w:rsid w:val="003B29D7"/>
    <w:rsid w:val="003B2B5A"/>
    <w:rsid w:val="003B2B7A"/>
    <w:rsid w:val="003B2D2B"/>
    <w:rsid w:val="003B2E1E"/>
    <w:rsid w:val="003B2FDF"/>
    <w:rsid w:val="003B3059"/>
    <w:rsid w:val="003B3100"/>
    <w:rsid w:val="003B32C2"/>
    <w:rsid w:val="003B3300"/>
    <w:rsid w:val="003B3345"/>
    <w:rsid w:val="003B344A"/>
    <w:rsid w:val="003B344C"/>
    <w:rsid w:val="003B36EF"/>
    <w:rsid w:val="003B38A8"/>
    <w:rsid w:val="003B3C12"/>
    <w:rsid w:val="003B3DAB"/>
    <w:rsid w:val="003B3E07"/>
    <w:rsid w:val="003B3EB4"/>
    <w:rsid w:val="003B3F0A"/>
    <w:rsid w:val="003B3F85"/>
    <w:rsid w:val="003B3F89"/>
    <w:rsid w:val="003B44AB"/>
    <w:rsid w:val="003B4582"/>
    <w:rsid w:val="003B4993"/>
    <w:rsid w:val="003B4A26"/>
    <w:rsid w:val="003B4AB1"/>
    <w:rsid w:val="003B4CE3"/>
    <w:rsid w:val="003B4E90"/>
    <w:rsid w:val="003B4FE9"/>
    <w:rsid w:val="003B4FF8"/>
    <w:rsid w:val="003B511B"/>
    <w:rsid w:val="003B5147"/>
    <w:rsid w:val="003B531B"/>
    <w:rsid w:val="003B5529"/>
    <w:rsid w:val="003B5557"/>
    <w:rsid w:val="003B5677"/>
    <w:rsid w:val="003B56C2"/>
    <w:rsid w:val="003B5788"/>
    <w:rsid w:val="003B58F3"/>
    <w:rsid w:val="003B5906"/>
    <w:rsid w:val="003B5A1E"/>
    <w:rsid w:val="003B5BA1"/>
    <w:rsid w:val="003B5BCF"/>
    <w:rsid w:val="003B5D33"/>
    <w:rsid w:val="003B5E7E"/>
    <w:rsid w:val="003B5F57"/>
    <w:rsid w:val="003B5FE4"/>
    <w:rsid w:val="003B625B"/>
    <w:rsid w:val="003B63FC"/>
    <w:rsid w:val="003B65F3"/>
    <w:rsid w:val="003B66EF"/>
    <w:rsid w:val="003B66F2"/>
    <w:rsid w:val="003B67D3"/>
    <w:rsid w:val="003B6A1A"/>
    <w:rsid w:val="003B6A1C"/>
    <w:rsid w:val="003B6C81"/>
    <w:rsid w:val="003B6E0F"/>
    <w:rsid w:val="003B72BA"/>
    <w:rsid w:val="003B7665"/>
    <w:rsid w:val="003B7982"/>
    <w:rsid w:val="003B7C39"/>
    <w:rsid w:val="003B7CC9"/>
    <w:rsid w:val="003B7D26"/>
    <w:rsid w:val="003B7E0F"/>
    <w:rsid w:val="003B7ECA"/>
    <w:rsid w:val="003B7F38"/>
    <w:rsid w:val="003B7FA0"/>
    <w:rsid w:val="003C00C5"/>
    <w:rsid w:val="003C016D"/>
    <w:rsid w:val="003C0352"/>
    <w:rsid w:val="003C03EF"/>
    <w:rsid w:val="003C0465"/>
    <w:rsid w:val="003C04D2"/>
    <w:rsid w:val="003C060A"/>
    <w:rsid w:val="003C0695"/>
    <w:rsid w:val="003C0879"/>
    <w:rsid w:val="003C0BA8"/>
    <w:rsid w:val="003C0C11"/>
    <w:rsid w:val="003C12D2"/>
    <w:rsid w:val="003C1460"/>
    <w:rsid w:val="003C1556"/>
    <w:rsid w:val="003C1659"/>
    <w:rsid w:val="003C1C11"/>
    <w:rsid w:val="003C1D76"/>
    <w:rsid w:val="003C1ECA"/>
    <w:rsid w:val="003C2076"/>
    <w:rsid w:val="003C2162"/>
    <w:rsid w:val="003C23A6"/>
    <w:rsid w:val="003C2C5A"/>
    <w:rsid w:val="003C2ED9"/>
    <w:rsid w:val="003C2F5B"/>
    <w:rsid w:val="003C319C"/>
    <w:rsid w:val="003C3563"/>
    <w:rsid w:val="003C38F3"/>
    <w:rsid w:val="003C39CE"/>
    <w:rsid w:val="003C3DC4"/>
    <w:rsid w:val="003C4024"/>
    <w:rsid w:val="003C4167"/>
    <w:rsid w:val="003C42CF"/>
    <w:rsid w:val="003C4428"/>
    <w:rsid w:val="003C4641"/>
    <w:rsid w:val="003C4743"/>
    <w:rsid w:val="003C4780"/>
    <w:rsid w:val="003C4796"/>
    <w:rsid w:val="003C48D0"/>
    <w:rsid w:val="003C48E7"/>
    <w:rsid w:val="003C4A02"/>
    <w:rsid w:val="003C4C4F"/>
    <w:rsid w:val="003C4D8D"/>
    <w:rsid w:val="003C4F8A"/>
    <w:rsid w:val="003C501B"/>
    <w:rsid w:val="003C525C"/>
    <w:rsid w:val="003C5391"/>
    <w:rsid w:val="003C54A9"/>
    <w:rsid w:val="003C570F"/>
    <w:rsid w:val="003C58E0"/>
    <w:rsid w:val="003C5953"/>
    <w:rsid w:val="003C59B1"/>
    <w:rsid w:val="003C5F2C"/>
    <w:rsid w:val="003C62CF"/>
    <w:rsid w:val="003C6484"/>
    <w:rsid w:val="003C651B"/>
    <w:rsid w:val="003C6533"/>
    <w:rsid w:val="003C654F"/>
    <w:rsid w:val="003C66F2"/>
    <w:rsid w:val="003C688E"/>
    <w:rsid w:val="003C6908"/>
    <w:rsid w:val="003C6B5B"/>
    <w:rsid w:val="003C6E56"/>
    <w:rsid w:val="003C70FA"/>
    <w:rsid w:val="003C7416"/>
    <w:rsid w:val="003C74CB"/>
    <w:rsid w:val="003C7568"/>
    <w:rsid w:val="003C76CF"/>
    <w:rsid w:val="003C76D3"/>
    <w:rsid w:val="003C7714"/>
    <w:rsid w:val="003C7887"/>
    <w:rsid w:val="003C78E0"/>
    <w:rsid w:val="003C7A4A"/>
    <w:rsid w:val="003C7D7F"/>
    <w:rsid w:val="003C7D85"/>
    <w:rsid w:val="003C7E3B"/>
    <w:rsid w:val="003D045D"/>
    <w:rsid w:val="003D04A7"/>
    <w:rsid w:val="003D053C"/>
    <w:rsid w:val="003D0596"/>
    <w:rsid w:val="003D0763"/>
    <w:rsid w:val="003D0D6C"/>
    <w:rsid w:val="003D0F2A"/>
    <w:rsid w:val="003D0FB2"/>
    <w:rsid w:val="003D109A"/>
    <w:rsid w:val="003D117E"/>
    <w:rsid w:val="003D1232"/>
    <w:rsid w:val="003D1372"/>
    <w:rsid w:val="003D1786"/>
    <w:rsid w:val="003D1829"/>
    <w:rsid w:val="003D1AE3"/>
    <w:rsid w:val="003D1C0A"/>
    <w:rsid w:val="003D1C45"/>
    <w:rsid w:val="003D1D63"/>
    <w:rsid w:val="003D216D"/>
    <w:rsid w:val="003D22A5"/>
    <w:rsid w:val="003D22CC"/>
    <w:rsid w:val="003D24AC"/>
    <w:rsid w:val="003D256D"/>
    <w:rsid w:val="003D2662"/>
    <w:rsid w:val="003D2730"/>
    <w:rsid w:val="003D2777"/>
    <w:rsid w:val="003D2832"/>
    <w:rsid w:val="003D2A21"/>
    <w:rsid w:val="003D2B5A"/>
    <w:rsid w:val="003D2CBE"/>
    <w:rsid w:val="003D2D5D"/>
    <w:rsid w:val="003D2D71"/>
    <w:rsid w:val="003D2DCA"/>
    <w:rsid w:val="003D2E8D"/>
    <w:rsid w:val="003D2F87"/>
    <w:rsid w:val="003D32D8"/>
    <w:rsid w:val="003D3451"/>
    <w:rsid w:val="003D349A"/>
    <w:rsid w:val="003D35D7"/>
    <w:rsid w:val="003D3AA2"/>
    <w:rsid w:val="003D3B38"/>
    <w:rsid w:val="003D3CA6"/>
    <w:rsid w:val="003D423C"/>
    <w:rsid w:val="003D4346"/>
    <w:rsid w:val="003D47C6"/>
    <w:rsid w:val="003D4C17"/>
    <w:rsid w:val="003D4DE4"/>
    <w:rsid w:val="003D4F18"/>
    <w:rsid w:val="003D5080"/>
    <w:rsid w:val="003D509A"/>
    <w:rsid w:val="003D51A7"/>
    <w:rsid w:val="003D51E0"/>
    <w:rsid w:val="003D5537"/>
    <w:rsid w:val="003D5BE7"/>
    <w:rsid w:val="003D5EAF"/>
    <w:rsid w:val="003D5F49"/>
    <w:rsid w:val="003D60C2"/>
    <w:rsid w:val="003D62D2"/>
    <w:rsid w:val="003D63B6"/>
    <w:rsid w:val="003D646A"/>
    <w:rsid w:val="003D658B"/>
    <w:rsid w:val="003D659F"/>
    <w:rsid w:val="003D65FA"/>
    <w:rsid w:val="003D678E"/>
    <w:rsid w:val="003D683F"/>
    <w:rsid w:val="003D6D6F"/>
    <w:rsid w:val="003D6D77"/>
    <w:rsid w:val="003D6FA3"/>
    <w:rsid w:val="003D72EE"/>
    <w:rsid w:val="003D739F"/>
    <w:rsid w:val="003D7592"/>
    <w:rsid w:val="003D75B3"/>
    <w:rsid w:val="003D75BB"/>
    <w:rsid w:val="003D76BD"/>
    <w:rsid w:val="003D7831"/>
    <w:rsid w:val="003D7856"/>
    <w:rsid w:val="003D7C02"/>
    <w:rsid w:val="003D7D55"/>
    <w:rsid w:val="003D7F7B"/>
    <w:rsid w:val="003D7FFC"/>
    <w:rsid w:val="003E0492"/>
    <w:rsid w:val="003E0792"/>
    <w:rsid w:val="003E086A"/>
    <w:rsid w:val="003E08CF"/>
    <w:rsid w:val="003E090B"/>
    <w:rsid w:val="003E0A0B"/>
    <w:rsid w:val="003E0A61"/>
    <w:rsid w:val="003E0B1D"/>
    <w:rsid w:val="003E0CF7"/>
    <w:rsid w:val="003E102A"/>
    <w:rsid w:val="003E113C"/>
    <w:rsid w:val="003E1664"/>
    <w:rsid w:val="003E1A6D"/>
    <w:rsid w:val="003E1B78"/>
    <w:rsid w:val="003E1BE0"/>
    <w:rsid w:val="003E2060"/>
    <w:rsid w:val="003E2397"/>
    <w:rsid w:val="003E2459"/>
    <w:rsid w:val="003E285F"/>
    <w:rsid w:val="003E28B3"/>
    <w:rsid w:val="003E2BAE"/>
    <w:rsid w:val="003E2BE1"/>
    <w:rsid w:val="003E2D00"/>
    <w:rsid w:val="003E2F45"/>
    <w:rsid w:val="003E3114"/>
    <w:rsid w:val="003E3484"/>
    <w:rsid w:val="003E36CA"/>
    <w:rsid w:val="003E372E"/>
    <w:rsid w:val="003E3A49"/>
    <w:rsid w:val="003E3B94"/>
    <w:rsid w:val="003E3E6B"/>
    <w:rsid w:val="003E3F5F"/>
    <w:rsid w:val="003E4075"/>
    <w:rsid w:val="003E4273"/>
    <w:rsid w:val="003E4982"/>
    <w:rsid w:val="003E4A6A"/>
    <w:rsid w:val="003E4A86"/>
    <w:rsid w:val="003E4B6B"/>
    <w:rsid w:val="003E4C6D"/>
    <w:rsid w:val="003E4E6D"/>
    <w:rsid w:val="003E4F26"/>
    <w:rsid w:val="003E5161"/>
    <w:rsid w:val="003E52F9"/>
    <w:rsid w:val="003E55DA"/>
    <w:rsid w:val="003E55DE"/>
    <w:rsid w:val="003E57B3"/>
    <w:rsid w:val="003E58E2"/>
    <w:rsid w:val="003E5C60"/>
    <w:rsid w:val="003E5CF6"/>
    <w:rsid w:val="003E5DFA"/>
    <w:rsid w:val="003E5E26"/>
    <w:rsid w:val="003E6029"/>
    <w:rsid w:val="003E6253"/>
    <w:rsid w:val="003E62D9"/>
    <w:rsid w:val="003E62E5"/>
    <w:rsid w:val="003E62EC"/>
    <w:rsid w:val="003E657E"/>
    <w:rsid w:val="003E699D"/>
    <w:rsid w:val="003E6AC2"/>
    <w:rsid w:val="003E6B24"/>
    <w:rsid w:val="003E6C06"/>
    <w:rsid w:val="003E6C8B"/>
    <w:rsid w:val="003E6CEC"/>
    <w:rsid w:val="003E704D"/>
    <w:rsid w:val="003E71A1"/>
    <w:rsid w:val="003E7281"/>
    <w:rsid w:val="003E7406"/>
    <w:rsid w:val="003E770D"/>
    <w:rsid w:val="003E7AC0"/>
    <w:rsid w:val="003E7B8A"/>
    <w:rsid w:val="003E7E5F"/>
    <w:rsid w:val="003E7F4C"/>
    <w:rsid w:val="003F01AA"/>
    <w:rsid w:val="003F0279"/>
    <w:rsid w:val="003F03C6"/>
    <w:rsid w:val="003F04A5"/>
    <w:rsid w:val="003F07AF"/>
    <w:rsid w:val="003F09AC"/>
    <w:rsid w:val="003F0ABC"/>
    <w:rsid w:val="003F0CA9"/>
    <w:rsid w:val="003F0CBE"/>
    <w:rsid w:val="003F0F9B"/>
    <w:rsid w:val="003F1497"/>
    <w:rsid w:val="003F1538"/>
    <w:rsid w:val="003F153D"/>
    <w:rsid w:val="003F19B0"/>
    <w:rsid w:val="003F1AD5"/>
    <w:rsid w:val="003F1B7B"/>
    <w:rsid w:val="003F1C6A"/>
    <w:rsid w:val="003F1D11"/>
    <w:rsid w:val="003F1E77"/>
    <w:rsid w:val="003F2038"/>
    <w:rsid w:val="003F2110"/>
    <w:rsid w:val="003F2209"/>
    <w:rsid w:val="003F22F2"/>
    <w:rsid w:val="003F24CE"/>
    <w:rsid w:val="003F25E9"/>
    <w:rsid w:val="003F265D"/>
    <w:rsid w:val="003F2C94"/>
    <w:rsid w:val="003F2CE0"/>
    <w:rsid w:val="003F2E51"/>
    <w:rsid w:val="003F2F34"/>
    <w:rsid w:val="003F3049"/>
    <w:rsid w:val="003F304C"/>
    <w:rsid w:val="003F329F"/>
    <w:rsid w:val="003F33A2"/>
    <w:rsid w:val="003F33EA"/>
    <w:rsid w:val="003F35BF"/>
    <w:rsid w:val="003F3650"/>
    <w:rsid w:val="003F38A8"/>
    <w:rsid w:val="003F3913"/>
    <w:rsid w:val="003F3C6E"/>
    <w:rsid w:val="003F40A5"/>
    <w:rsid w:val="003F4198"/>
    <w:rsid w:val="003F4286"/>
    <w:rsid w:val="003F43BF"/>
    <w:rsid w:val="003F4411"/>
    <w:rsid w:val="003F4645"/>
    <w:rsid w:val="003F4A33"/>
    <w:rsid w:val="003F4D75"/>
    <w:rsid w:val="003F4E61"/>
    <w:rsid w:val="003F4F39"/>
    <w:rsid w:val="003F5431"/>
    <w:rsid w:val="003F5A82"/>
    <w:rsid w:val="003F5BA3"/>
    <w:rsid w:val="003F5D7D"/>
    <w:rsid w:val="003F5E86"/>
    <w:rsid w:val="003F6542"/>
    <w:rsid w:val="003F6871"/>
    <w:rsid w:val="003F6B12"/>
    <w:rsid w:val="003F6E6D"/>
    <w:rsid w:val="003F7167"/>
    <w:rsid w:val="003F7184"/>
    <w:rsid w:val="003F71B9"/>
    <w:rsid w:val="003F7204"/>
    <w:rsid w:val="003F72EC"/>
    <w:rsid w:val="003F75F6"/>
    <w:rsid w:val="003F78C9"/>
    <w:rsid w:val="003F7F2B"/>
    <w:rsid w:val="0040006C"/>
    <w:rsid w:val="00400117"/>
    <w:rsid w:val="00400340"/>
    <w:rsid w:val="004005F4"/>
    <w:rsid w:val="0040062C"/>
    <w:rsid w:val="00400792"/>
    <w:rsid w:val="0040088F"/>
    <w:rsid w:val="00400923"/>
    <w:rsid w:val="00400A28"/>
    <w:rsid w:val="00400AD5"/>
    <w:rsid w:val="00400B86"/>
    <w:rsid w:val="00400ED7"/>
    <w:rsid w:val="00401303"/>
    <w:rsid w:val="004014D2"/>
    <w:rsid w:val="00401525"/>
    <w:rsid w:val="004016AA"/>
    <w:rsid w:val="00401996"/>
    <w:rsid w:val="00401DC6"/>
    <w:rsid w:val="00401DCC"/>
    <w:rsid w:val="00401F2D"/>
    <w:rsid w:val="00402118"/>
    <w:rsid w:val="00402270"/>
    <w:rsid w:val="0040269D"/>
    <w:rsid w:val="004028D0"/>
    <w:rsid w:val="0040296E"/>
    <w:rsid w:val="00402C07"/>
    <w:rsid w:val="00403121"/>
    <w:rsid w:val="00403153"/>
    <w:rsid w:val="004038B1"/>
    <w:rsid w:val="00403931"/>
    <w:rsid w:val="0040397B"/>
    <w:rsid w:val="004039B5"/>
    <w:rsid w:val="00403A95"/>
    <w:rsid w:val="00403C3A"/>
    <w:rsid w:val="00403CA5"/>
    <w:rsid w:val="00403E96"/>
    <w:rsid w:val="00404001"/>
    <w:rsid w:val="004041AE"/>
    <w:rsid w:val="004046CB"/>
    <w:rsid w:val="004048F7"/>
    <w:rsid w:val="00404A74"/>
    <w:rsid w:val="00404C93"/>
    <w:rsid w:val="00404D72"/>
    <w:rsid w:val="00405041"/>
    <w:rsid w:val="004051E1"/>
    <w:rsid w:val="00405344"/>
    <w:rsid w:val="00405378"/>
    <w:rsid w:val="0040563B"/>
    <w:rsid w:val="0040581A"/>
    <w:rsid w:val="004059FD"/>
    <w:rsid w:val="00405C8E"/>
    <w:rsid w:val="00405E30"/>
    <w:rsid w:val="004061EE"/>
    <w:rsid w:val="004062C1"/>
    <w:rsid w:val="0040651B"/>
    <w:rsid w:val="00406539"/>
    <w:rsid w:val="00406677"/>
    <w:rsid w:val="00406745"/>
    <w:rsid w:val="00406793"/>
    <w:rsid w:val="004067D7"/>
    <w:rsid w:val="00406823"/>
    <w:rsid w:val="004068F7"/>
    <w:rsid w:val="00406ECA"/>
    <w:rsid w:val="00407030"/>
    <w:rsid w:val="004070AA"/>
    <w:rsid w:val="0040732D"/>
    <w:rsid w:val="004073EA"/>
    <w:rsid w:val="00407553"/>
    <w:rsid w:val="00407724"/>
    <w:rsid w:val="00407751"/>
    <w:rsid w:val="00407D7A"/>
    <w:rsid w:val="00407DDC"/>
    <w:rsid w:val="0041017C"/>
    <w:rsid w:val="0041021A"/>
    <w:rsid w:val="004103CE"/>
    <w:rsid w:val="004105C3"/>
    <w:rsid w:val="004105CE"/>
    <w:rsid w:val="00410894"/>
    <w:rsid w:val="0041092A"/>
    <w:rsid w:val="00410976"/>
    <w:rsid w:val="00410B17"/>
    <w:rsid w:val="00410D16"/>
    <w:rsid w:val="00410F8C"/>
    <w:rsid w:val="0041121A"/>
    <w:rsid w:val="0041134E"/>
    <w:rsid w:val="0041152A"/>
    <w:rsid w:val="0041166A"/>
    <w:rsid w:val="00411C87"/>
    <w:rsid w:val="00412569"/>
    <w:rsid w:val="0041257E"/>
    <w:rsid w:val="004128AD"/>
    <w:rsid w:val="0041291C"/>
    <w:rsid w:val="00412977"/>
    <w:rsid w:val="00412CC1"/>
    <w:rsid w:val="00412D5A"/>
    <w:rsid w:val="00413225"/>
    <w:rsid w:val="00413318"/>
    <w:rsid w:val="00413475"/>
    <w:rsid w:val="0041377E"/>
    <w:rsid w:val="00413A84"/>
    <w:rsid w:val="00413B10"/>
    <w:rsid w:val="00413C2F"/>
    <w:rsid w:val="00413D03"/>
    <w:rsid w:val="00413F08"/>
    <w:rsid w:val="00414057"/>
    <w:rsid w:val="00414077"/>
    <w:rsid w:val="004142E8"/>
    <w:rsid w:val="004148A4"/>
    <w:rsid w:val="00414940"/>
    <w:rsid w:val="00414A99"/>
    <w:rsid w:val="00414C5D"/>
    <w:rsid w:val="00414DAA"/>
    <w:rsid w:val="00414EA0"/>
    <w:rsid w:val="00414EF1"/>
    <w:rsid w:val="00414F20"/>
    <w:rsid w:val="00415007"/>
    <w:rsid w:val="00415270"/>
    <w:rsid w:val="00415457"/>
    <w:rsid w:val="00415468"/>
    <w:rsid w:val="0041548A"/>
    <w:rsid w:val="00415950"/>
    <w:rsid w:val="00415A7B"/>
    <w:rsid w:val="00415AED"/>
    <w:rsid w:val="00415B2B"/>
    <w:rsid w:val="00415B2D"/>
    <w:rsid w:val="00415C8B"/>
    <w:rsid w:val="00416089"/>
    <w:rsid w:val="00416196"/>
    <w:rsid w:val="0041627F"/>
    <w:rsid w:val="00416296"/>
    <w:rsid w:val="004162A3"/>
    <w:rsid w:val="004163B6"/>
    <w:rsid w:val="004164A4"/>
    <w:rsid w:val="0041660B"/>
    <w:rsid w:val="004166CC"/>
    <w:rsid w:val="004167B0"/>
    <w:rsid w:val="004168D1"/>
    <w:rsid w:val="0041697A"/>
    <w:rsid w:val="00416AFC"/>
    <w:rsid w:val="00417574"/>
    <w:rsid w:val="004175DD"/>
    <w:rsid w:val="0041795F"/>
    <w:rsid w:val="00417B82"/>
    <w:rsid w:val="00417BAF"/>
    <w:rsid w:val="00417E0C"/>
    <w:rsid w:val="0042086B"/>
    <w:rsid w:val="00420967"/>
    <w:rsid w:val="00420D87"/>
    <w:rsid w:val="00420D9B"/>
    <w:rsid w:val="00421272"/>
    <w:rsid w:val="00421320"/>
    <w:rsid w:val="004213ED"/>
    <w:rsid w:val="004216DD"/>
    <w:rsid w:val="00421C34"/>
    <w:rsid w:val="00421E79"/>
    <w:rsid w:val="00421FF9"/>
    <w:rsid w:val="0042220A"/>
    <w:rsid w:val="00422482"/>
    <w:rsid w:val="004224B7"/>
    <w:rsid w:val="0042264E"/>
    <w:rsid w:val="00422842"/>
    <w:rsid w:val="00422BFF"/>
    <w:rsid w:val="00422EDE"/>
    <w:rsid w:val="00422F65"/>
    <w:rsid w:val="004231E8"/>
    <w:rsid w:val="00423497"/>
    <w:rsid w:val="004235F0"/>
    <w:rsid w:val="00423640"/>
    <w:rsid w:val="00423740"/>
    <w:rsid w:val="0042380C"/>
    <w:rsid w:val="00423F76"/>
    <w:rsid w:val="0042402F"/>
    <w:rsid w:val="0042444B"/>
    <w:rsid w:val="00424663"/>
    <w:rsid w:val="00424ADF"/>
    <w:rsid w:val="00424F2E"/>
    <w:rsid w:val="00424FFE"/>
    <w:rsid w:val="004250FB"/>
    <w:rsid w:val="004251B9"/>
    <w:rsid w:val="004252AA"/>
    <w:rsid w:val="004257E2"/>
    <w:rsid w:val="00425AE3"/>
    <w:rsid w:val="00425B89"/>
    <w:rsid w:val="00425DAD"/>
    <w:rsid w:val="00425DF1"/>
    <w:rsid w:val="00425DFD"/>
    <w:rsid w:val="004263E7"/>
    <w:rsid w:val="004265E0"/>
    <w:rsid w:val="00426639"/>
    <w:rsid w:val="004267AC"/>
    <w:rsid w:val="00426925"/>
    <w:rsid w:val="00426A46"/>
    <w:rsid w:val="00426A5E"/>
    <w:rsid w:val="00426BC3"/>
    <w:rsid w:val="00426C2A"/>
    <w:rsid w:val="00426C76"/>
    <w:rsid w:val="00426D64"/>
    <w:rsid w:val="00426DC1"/>
    <w:rsid w:val="00426FE8"/>
    <w:rsid w:val="00427031"/>
    <w:rsid w:val="00427422"/>
    <w:rsid w:val="004274B6"/>
    <w:rsid w:val="004275DD"/>
    <w:rsid w:val="004278BB"/>
    <w:rsid w:val="00427B2F"/>
    <w:rsid w:val="00427BD2"/>
    <w:rsid w:val="00427DD2"/>
    <w:rsid w:val="00427E29"/>
    <w:rsid w:val="00427F9E"/>
    <w:rsid w:val="00430039"/>
    <w:rsid w:val="004302AA"/>
    <w:rsid w:val="00430646"/>
    <w:rsid w:val="004307FE"/>
    <w:rsid w:val="00430980"/>
    <w:rsid w:val="00430AAA"/>
    <w:rsid w:val="00430C02"/>
    <w:rsid w:val="00430F36"/>
    <w:rsid w:val="00430F79"/>
    <w:rsid w:val="0043112E"/>
    <w:rsid w:val="004311F7"/>
    <w:rsid w:val="00431328"/>
    <w:rsid w:val="0043133C"/>
    <w:rsid w:val="0043135C"/>
    <w:rsid w:val="0043149B"/>
    <w:rsid w:val="004318EB"/>
    <w:rsid w:val="00431983"/>
    <w:rsid w:val="00431B60"/>
    <w:rsid w:val="00431DE5"/>
    <w:rsid w:val="00431F81"/>
    <w:rsid w:val="004322C6"/>
    <w:rsid w:val="0043238A"/>
    <w:rsid w:val="004326A1"/>
    <w:rsid w:val="00432BEA"/>
    <w:rsid w:val="00432CF4"/>
    <w:rsid w:val="00432E05"/>
    <w:rsid w:val="00433003"/>
    <w:rsid w:val="004330DD"/>
    <w:rsid w:val="0043328F"/>
    <w:rsid w:val="004333CB"/>
    <w:rsid w:val="00433427"/>
    <w:rsid w:val="00433486"/>
    <w:rsid w:val="00433C5E"/>
    <w:rsid w:val="00433DF8"/>
    <w:rsid w:val="00433E5F"/>
    <w:rsid w:val="00433F93"/>
    <w:rsid w:val="00434186"/>
    <w:rsid w:val="00434239"/>
    <w:rsid w:val="0043436D"/>
    <w:rsid w:val="00434681"/>
    <w:rsid w:val="004347B8"/>
    <w:rsid w:val="00434A58"/>
    <w:rsid w:val="00434AA4"/>
    <w:rsid w:val="00434ABA"/>
    <w:rsid w:val="00434C32"/>
    <w:rsid w:val="00434D1D"/>
    <w:rsid w:val="00434FED"/>
    <w:rsid w:val="004350E0"/>
    <w:rsid w:val="0043520D"/>
    <w:rsid w:val="004354CE"/>
    <w:rsid w:val="0043553F"/>
    <w:rsid w:val="00435595"/>
    <w:rsid w:val="0043565D"/>
    <w:rsid w:val="004358CE"/>
    <w:rsid w:val="00436204"/>
    <w:rsid w:val="00436544"/>
    <w:rsid w:val="0043660C"/>
    <w:rsid w:val="00436742"/>
    <w:rsid w:val="00436776"/>
    <w:rsid w:val="004367D4"/>
    <w:rsid w:val="0043686B"/>
    <w:rsid w:val="00436A50"/>
    <w:rsid w:val="004372F9"/>
    <w:rsid w:val="0043743C"/>
    <w:rsid w:val="004374DC"/>
    <w:rsid w:val="0043760A"/>
    <w:rsid w:val="0043767F"/>
    <w:rsid w:val="00437795"/>
    <w:rsid w:val="00437842"/>
    <w:rsid w:val="00437A55"/>
    <w:rsid w:val="00437AB2"/>
    <w:rsid w:val="00437F77"/>
    <w:rsid w:val="0044003A"/>
    <w:rsid w:val="00440079"/>
    <w:rsid w:val="00440132"/>
    <w:rsid w:val="004401DD"/>
    <w:rsid w:val="00440368"/>
    <w:rsid w:val="004407F6"/>
    <w:rsid w:val="004408F1"/>
    <w:rsid w:val="00440A8A"/>
    <w:rsid w:val="004410D9"/>
    <w:rsid w:val="004413A5"/>
    <w:rsid w:val="0044143A"/>
    <w:rsid w:val="00441794"/>
    <w:rsid w:val="0044179D"/>
    <w:rsid w:val="00441AA7"/>
    <w:rsid w:val="004422D3"/>
    <w:rsid w:val="0044267D"/>
    <w:rsid w:val="004426DE"/>
    <w:rsid w:val="0044297A"/>
    <w:rsid w:val="00442D47"/>
    <w:rsid w:val="00442EDD"/>
    <w:rsid w:val="00442EE3"/>
    <w:rsid w:val="004432C2"/>
    <w:rsid w:val="004432DC"/>
    <w:rsid w:val="00443467"/>
    <w:rsid w:val="0044360F"/>
    <w:rsid w:val="004436A4"/>
    <w:rsid w:val="0044376E"/>
    <w:rsid w:val="00443954"/>
    <w:rsid w:val="00443B65"/>
    <w:rsid w:val="00443CF2"/>
    <w:rsid w:val="00443DC7"/>
    <w:rsid w:val="00443E82"/>
    <w:rsid w:val="00444146"/>
    <w:rsid w:val="004443A4"/>
    <w:rsid w:val="004443A6"/>
    <w:rsid w:val="0044462D"/>
    <w:rsid w:val="004448F9"/>
    <w:rsid w:val="004449FD"/>
    <w:rsid w:val="00444D35"/>
    <w:rsid w:val="00444DAD"/>
    <w:rsid w:val="00444E29"/>
    <w:rsid w:val="00444FE1"/>
    <w:rsid w:val="004451E3"/>
    <w:rsid w:val="004452FF"/>
    <w:rsid w:val="00445821"/>
    <w:rsid w:val="004459BE"/>
    <w:rsid w:val="00445B4B"/>
    <w:rsid w:val="00445C7D"/>
    <w:rsid w:val="00445D27"/>
    <w:rsid w:val="00445DFD"/>
    <w:rsid w:val="00445F17"/>
    <w:rsid w:val="00446004"/>
    <w:rsid w:val="0044600B"/>
    <w:rsid w:val="004460B8"/>
    <w:rsid w:val="00446299"/>
    <w:rsid w:val="0044666C"/>
    <w:rsid w:val="004467CC"/>
    <w:rsid w:val="004467F8"/>
    <w:rsid w:val="004468DD"/>
    <w:rsid w:val="00446967"/>
    <w:rsid w:val="00446C11"/>
    <w:rsid w:val="00446F5E"/>
    <w:rsid w:val="0044722E"/>
    <w:rsid w:val="00447315"/>
    <w:rsid w:val="00447850"/>
    <w:rsid w:val="00447A11"/>
    <w:rsid w:val="00447B01"/>
    <w:rsid w:val="00447F37"/>
    <w:rsid w:val="00450045"/>
    <w:rsid w:val="0045006C"/>
    <w:rsid w:val="004500D3"/>
    <w:rsid w:val="004500E7"/>
    <w:rsid w:val="004502BC"/>
    <w:rsid w:val="004506EC"/>
    <w:rsid w:val="0045071F"/>
    <w:rsid w:val="004508F2"/>
    <w:rsid w:val="00450990"/>
    <w:rsid w:val="00450B4C"/>
    <w:rsid w:val="00450C98"/>
    <w:rsid w:val="00450D53"/>
    <w:rsid w:val="00450E79"/>
    <w:rsid w:val="004510A9"/>
    <w:rsid w:val="0045111F"/>
    <w:rsid w:val="0045112F"/>
    <w:rsid w:val="004512B9"/>
    <w:rsid w:val="00451388"/>
    <w:rsid w:val="0045151C"/>
    <w:rsid w:val="004516DB"/>
    <w:rsid w:val="004518BC"/>
    <w:rsid w:val="0045199A"/>
    <w:rsid w:val="00451B0A"/>
    <w:rsid w:val="00451B23"/>
    <w:rsid w:val="00451F97"/>
    <w:rsid w:val="004521A6"/>
    <w:rsid w:val="004522C8"/>
    <w:rsid w:val="004522F6"/>
    <w:rsid w:val="004523D2"/>
    <w:rsid w:val="0045241C"/>
    <w:rsid w:val="00452826"/>
    <w:rsid w:val="00452902"/>
    <w:rsid w:val="00452942"/>
    <w:rsid w:val="00452A63"/>
    <w:rsid w:val="00452A7F"/>
    <w:rsid w:val="00452B8D"/>
    <w:rsid w:val="00453099"/>
    <w:rsid w:val="00453156"/>
    <w:rsid w:val="0045325E"/>
    <w:rsid w:val="00453374"/>
    <w:rsid w:val="004533E0"/>
    <w:rsid w:val="00453434"/>
    <w:rsid w:val="004535D7"/>
    <w:rsid w:val="0045379D"/>
    <w:rsid w:val="004537B4"/>
    <w:rsid w:val="00453816"/>
    <w:rsid w:val="00453B6C"/>
    <w:rsid w:val="00453C3E"/>
    <w:rsid w:val="00453E63"/>
    <w:rsid w:val="0045431A"/>
    <w:rsid w:val="00454613"/>
    <w:rsid w:val="0045478B"/>
    <w:rsid w:val="0045499D"/>
    <w:rsid w:val="00454EC9"/>
    <w:rsid w:val="00454ED0"/>
    <w:rsid w:val="004550B2"/>
    <w:rsid w:val="0045513A"/>
    <w:rsid w:val="00455258"/>
    <w:rsid w:val="004553A0"/>
    <w:rsid w:val="00455629"/>
    <w:rsid w:val="00455ABD"/>
    <w:rsid w:val="00455AC4"/>
    <w:rsid w:val="00455D98"/>
    <w:rsid w:val="0045600B"/>
    <w:rsid w:val="0045650A"/>
    <w:rsid w:val="004569D0"/>
    <w:rsid w:val="00456A1E"/>
    <w:rsid w:val="00456B5C"/>
    <w:rsid w:val="00456D17"/>
    <w:rsid w:val="00456D69"/>
    <w:rsid w:val="00456F0D"/>
    <w:rsid w:val="00456FAD"/>
    <w:rsid w:val="004570A2"/>
    <w:rsid w:val="004570BA"/>
    <w:rsid w:val="004571D4"/>
    <w:rsid w:val="00457210"/>
    <w:rsid w:val="00457407"/>
    <w:rsid w:val="00457684"/>
    <w:rsid w:val="00457AF9"/>
    <w:rsid w:val="00457B6F"/>
    <w:rsid w:val="00457BC1"/>
    <w:rsid w:val="00457D00"/>
    <w:rsid w:val="00457EA2"/>
    <w:rsid w:val="00460147"/>
    <w:rsid w:val="00460175"/>
    <w:rsid w:val="00460263"/>
    <w:rsid w:val="004603A3"/>
    <w:rsid w:val="00460919"/>
    <w:rsid w:val="004609A7"/>
    <w:rsid w:val="00460EEB"/>
    <w:rsid w:val="004610C3"/>
    <w:rsid w:val="004610E0"/>
    <w:rsid w:val="00461305"/>
    <w:rsid w:val="004616BD"/>
    <w:rsid w:val="004618F2"/>
    <w:rsid w:val="00461DBA"/>
    <w:rsid w:val="00461E19"/>
    <w:rsid w:val="00461F52"/>
    <w:rsid w:val="00461F9E"/>
    <w:rsid w:val="00462066"/>
    <w:rsid w:val="0046244F"/>
    <w:rsid w:val="00462534"/>
    <w:rsid w:val="0046261E"/>
    <w:rsid w:val="0046275A"/>
    <w:rsid w:val="004627D9"/>
    <w:rsid w:val="00462887"/>
    <w:rsid w:val="00462A85"/>
    <w:rsid w:val="00462FB3"/>
    <w:rsid w:val="00463369"/>
    <w:rsid w:val="00463569"/>
    <w:rsid w:val="00463618"/>
    <w:rsid w:val="00463C03"/>
    <w:rsid w:val="00463EFB"/>
    <w:rsid w:val="00463FE3"/>
    <w:rsid w:val="00463FF3"/>
    <w:rsid w:val="00464033"/>
    <w:rsid w:val="0046468D"/>
    <w:rsid w:val="00464722"/>
    <w:rsid w:val="00464824"/>
    <w:rsid w:val="00464946"/>
    <w:rsid w:val="00464A46"/>
    <w:rsid w:val="00464ADA"/>
    <w:rsid w:val="00464C2D"/>
    <w:rsid w:val="004651EB"/>
    <w:rsid w:val="0046574B"/>
    <w:rsid w:val="00465A52"/>
    <w:rsid w:val="00465DDF"/>
    <w:rsid w:val="004660B0"/>
    <w:rsid w:val="004660E7"/>
    <w:rsid w:val="00466159"/>
    <w:rsid w:val="004664FC"/>
    <w:rsid w:val="0046676F"/>
    <w:rsid w:val="00466B4F"/>
    <w:rsid w:val="00466D2B"/>
    <w:rsid w:val="00467047"/>
    <w:rsid w:val="00467083"/>
    <w:rsid w:val="0046791B"/>
    <w:rsid w:val="00467924"/>
    <w:rsid w:val="00467ACA"/>
    <w:rsid w:val="00467CC4"/>
    <w:rsid w:val="00467D2D"/>
    <w:rsid w:val="004700CA"/>
    <w:rsid w:val="0047012D"/>
    <w:rsid w:val="004703B2"/>
    <w:rsid w:val="004704B7"/>
    <w:rsid w:val="00470AA6"/>
    <w:rsid w:val="00470FD8"/>
    <w:rsid w:val="004711CF"/>
    <w:rsid w:val="0047123E"/>
    <w:rsid w:val="004713AE"/>
    <w:rsid w:val="00471594"/>
    <w:rsid w:val="00471974"/>
    <w:rsid w:val="00471B9A"/>
    <w:rsid w:val="00471D0F"/>
    <w:rsid w:val="00471DEE"/>
    <w:rsid w:val="00471E44"/>
    <w:rsid w:val="00471EE5"/>
    <w:rsid w:val="00471EE8"/>
    <w:rsid w:val="00471FB8"/>
    <w:rsid w:val="004723F5"/>
    <w:rsid w:val="0047294C"/>
    <w:rsid w:val="00472D9B"/>
    <w:rsid w:val="004730E0"/>
    <w:rsid w:val="00473113"/>
    <w:rsid w:val="0047329F"/>
    <w:rsid w:val="00473544"/>
    <w:rsid w:val="004738EA"/>
    <w:rsid w:val="00473B94"/>
    <w:rsid w:val="00473C79"/>
    <w:rsid w:val="00474059"/>
    <w:rsid w:val="004740B2"/>
    <w:rsid w:val="00474389"/>
    <w:rsid w:val="004743B4"/>
    <w:rsid w:val="0047473C"/>
    <w:rsid w:val="004747FF"/>
    <w:rsid w:val="00474B2B"/>
    <w:rsid w:val="004750F2"/>
    <w:rsid w:val="004753D6"/>
    <w:rsid w:val="00475723"/>
    <w:rsid w:val="00475864"/>
    <w:rsid w:val="00475B75"/>
    <w:rsid w:val="00475BB6"/>
    <w:rsid w:val="00476114"/>
    <w:rsid w:val="0047626A"/>
    <w:rsid w:val="004763CD"/>
    <w:rsid w:val="00476476"/>
    <w:rsid w:val="0047654D"/>
    <w:rsid w:val="004767FC"/>
    <w:rsid w:val="00476A13"/>
    <w:rsid w:val="00476CD7"/>
    <w:rsid w:val="00476F59"/>
    <w:rsid w:val="004772B6"/>
    <w:rsid w:val="004774CE"/>
    <w:rsid w:val="00477927"/>
    <w:rsid w:val="0047797C"/>
    <w:rsid w:val="00477AC2"/>
    <w:rsid w:val="00480023"/>
    <w:rsid w:val="00480234"/>
    <w:rsid w:val="004802B6"/>
    <w:rsid w:val="00480376"/>
    <w:rsid w:val="004807BB"/>
    <w:rsid w:val="00480A2C"/>
    <w:rsid w:val="00480D27"/>
    <w:rsid w:val="00480E6A"/>
    <w:rsid w:val="00480EAF"/>
    <w:rsid w:val="004810EC"/>
    <w:rsid w:val="00481107"/>
    <w:rsid w:val="004812DC"/>
    <w:rsid w:val="00481462"/>
    <w:rsid w:val="00481573"/>
    <w:rsid w:val="00481711"/>
    <w:rsid w:val="00481809"/>
    <w:rsid w:val="00481A72"/>
    <w:rsid w:val="00481A8E"/>
    <w:rsid w:val="00481B5D"/>
    <w:rsid w:val="00481E21"/>
    <w:rsid w:val="00481E76"/>
    <w:rsid w:val="00481EED"/>
    <w:rsid w:val="0048203A"/>
    <w:rsid w:val="0048210B"/>
    <w:rsid w:val="00482341"/>
    <w:rsid w:val="00482463"/>
    <w:rsid w:val="004828C1"/>
    <w:rsid w:val="004829ED"/>
    <w:rsid w:val="00482A5F"/>
    <w:rsid w:val="0048306B"/>
    <w:rsid w:val="00483095"/>
    <w:rsid w:val="00483674"/>
    <w:rsid w:val="00483999"/>
    <w:rsid w:val="00483AB8"/>
    <w:rsid w:val="00483BC2"/>
    <w:rsid w:val="00483D99"/>
    <w:rsid w:val="00483F4B"/>
    <w:rsid w:val="00483FBB"/>
    <w:rsid w:val="00484137"/>
    <w:rsid w:val="0048419F"/>
    <w:rsid w:val="0048430A"/>
    <w:rsid w:val="004844C6"/>
    <w:rsid w:val="004849B0"/>
    <w:rsid w:val="004849DA"/>
    <w:rsid w:val="00484C01"/>
    <w:rsid w:val="00484D53"/>
    <w:rsid w:val="00484D9A"/>
    <w:rsid w:val="00484F6B"/>
    <w:rsid w:val="00484FA6"/>
    <w:rsid w:val="0048510B"/>
    <w:rsid w:val="00485231"/>
    <w:rsid w:val="00485262"/>
    <w:rsid w:val="0048527B"/>
    <w:rsid w:val="0048556D"/>
    <w:rsid w:val="00485595"/>
    <w:rsid w:val="004857BF"/>
    <w:rsid w:val="00485918"/>
    <w:rsid w:val="004859AF"/>
    <w:rsid w:val="00485F04"/>
    <w:rsid w:val="00485FBE"/>
    <w:rsid w:val="004861D3"/>
    <w:rsid w:val="0048626C"/>
    <w:rsid w:val="004862EF"/>
    <w:rsid w:val="0048642E"/>
    <w:rsid w:val="004866FC"/>
    <w:rsid w:val="0048686C"/>
    <w:rsid w:val="004869BA"/>
    <w:rsid w:val="00486B32"/>
    <w:rsid w:val="00486B48"/>
    <w:rsid w:val="00486D82"/>
    <w:rsid w:val="00486E22"/>
    <w:rsid w:val="00486E7A"/>
    <w:rsid w:val="00486EAE"/>
    <w:rsid w:val="00486EE1"/>
    <w:rsid w:val="00486F28"/>
    <w:rsid w:val="00486F2C"/>
    <w:rsid w:val="00486FCA"/>
    <w:rsid w:val="00487021"/>
    <w:rsid w:val="00487190"/>
    <w:rsid w:val="00487202"/>
    <w:rsid w:val="00487393"/>
    <w:rsid w:val="004875AD"/>
    <w:rsid w:val="00487704"/>
    <w:rsid w:val="00487EE6"/>
    <w:rsid w:val="00487FB9"/>
    <w:rsid w:val="00490161"/>
    <w:rsid w:val="0049030F"/>
    <w:rsid w:val="0049033E"/>
    <w:rsid w:val="00490452"/>
    <w:rsid w:val="004904E8"/>
    <w:rsid w:val="00490633"/>
    <w:rsid w:val="0049078C"/>
    <w:rsid w:val="004908D2"/>
    <w:rsid w:val="00490A49"/>
    <w:rsid w:val="00490CD7"/>
    <w:rsid w:val="00490E7B"/>
    <w:rsid w:val="00490ED0"/>
    <w:rsid w:val="00490F5B"/>
    <w:rsid w:val="00490FA5"/>
    <w:rsid w:val="00491116"/>
    <w:rsid w:val="004911BE"/>
    <w:rsid w:val="004914FA"/>
    <w:rsid w:val="00491510"/>
    <w:rsid w:val="004919A0"/>
    <w:rsid w:val="00491A38"/>
    <w:rsid w:val="00491C28"/>
    <w:rsid w:val="00491DD9"/>
    <w:rsid w:val="00491E07"/>
    <w:rsid w:val="00491EBA"/>
    <w:rsid w:val="00491F41"/>
    <w:rsid w:val="00491FE0"/>
    <w:rsid w:val="004920C2"/>
    <w:rsid w:val="004920F3"/>
    <w:rsid w:val="00492110"/>
    <w:rsid w:val="004921D8"/>
    <w:rsid w:val="00492280"/>
    <w:rsid w:val="0049257A"/>
    <w:rsid w:val="00492B4D"/>
    <w:rsid w:val="00492CB9"/>
    <w:rsid w:val="00492DC2"/>
    <w:rsid w:val="00492DE8"/>
    <w:rsid w:val="0049308D"/>
    <w:rsid w:val="0049327D"/>
    <w:rsid w:val="00493899"/>
    <w:rsid w:val="00493B56"/>
    <w:rsid w:val="00493C83"/>
    <w:rsid w:val="00493DF2"/>
    <w:rsid w:val="00493F69"/>
    <w:rsid w:val="00494036"/>
    <w:rsid w:val="00494314"/>
    <w:rsid w:val="00494744"/>
    <w:rsid w:val="00494B97"/>
    <w:rsid w:val="00494C0C"/>
    <w:rsid w:val="00494E83"/>
    <w:rsid w:val="0049516F"/>
    <w:rsid w:val="004951A8"/>
    <w:rsid w:val="0049523C"/>
    <w:rsid w:val="0049535C"/>
    <w:rsid w:val="004953DA"/>
    <w:rsid w:val="00495478"/>
    <w:rsid w:val="004956F3"/>
    <w:rsid w:val="00495CBC"/>
    <w:rsid w:val="00495E17"/>
    <w:rsid w:val="00495E2A"/>
    <w:rsid w:val="004961E3"/>
    <w:rsid w:val="0049634F"/>
    <w:rsid w:val="00496369"/>
    <w:rsid w:val="00496457"/>
    <w:rsid w:val="00496504"/>
    <w:rsid w:val="0049659E"/>
    <w:rsid w:val="0049676D"/>
    <w:rsid w:val="004969D7"/>
    <w:rsid w:val="00496A2D"/>
    <w:rsid w:val="00496A55"/>
    <w:rsid w:val="00496A7D"/>
    <w:rsid w:val="00496B46"/>
    <w:rsid w:val="00496D4D"/>
    <w:rsid w:val="00496D81"/>
    <w:rsid w:val="00496E0F"/>
    <w:rsid w:val="004970BC"/>
    <w:rsid w:val="004970CB"/>
    <w:rsid w:val="0049719D"/>
    <w:rsid w:val="0049719F"/>
    <w:rsid w:val="004971B2"/>
    <w:rsid w:val="004971F4"/>
    <w:rsid w:val="00497473"/>
    <w:rsid w:val="0049764C"/>
    <w:rsid w:val="004976A5"/>
    <w:rsid w:val="004976E1"/>
    <w:rsid w:val="004977BD"/>
    <w:rsid w:val="004979D9"/>
    <w:rsid w:val="00497A84"/>
    <w:rsid w:val="00497D16"/>
    <w:rsid w:val="00497E62"/>
    <w:rsid w:val="00497E92"/>
    <w:rsid w:val="00497ECA"/>
    <w:rsid w:val="004A005C"/>
    <w:rsid w:val="004A01B7"/>
    <w:rsid w:val="004A0208"/>
    <w:rsid w:val="004A04C7"/>
    <w:rsid w:val="004A08A5"/>
    <w:rsid w:val="004A0989"/>
    <w:rsid w:val="004A0B87"/>
    <w:rsid w:val="004A0BBD"/>
    <w:rsid w:val="004A0BC6"/>
    <w:rsid w:val="004A1355"/>
    <w:rsid w:val="004A13D3"/>
    <w:rsid w:val="004A1452"/>
    <w:rsid w:val="004A146F"/>
    <w:rsid w:val="004A15BB"/>
    <w:rsid w:val="004A1626"/>
    <w:rsid w:val="004A169E"/>
    <w:rsid w:val="004A1758"/>
    <w:rsid w:val="004A19A4"/>
    <w:rsid w:val="004A19E1"/>
    <w:rsid w:val="004A1BF0"/>
    <w:rsid w:val="004A1CD2"/>
    <w:rsid w:val="004A1D48"/>
    <w:rsid w:val="004A1D6A"/>
    <w:rsid w:val="004A1F02"/>
    <w:rsid w:val="004A1F3F"/>
    <w:rsid w:val="004A1F7B"/>
    <w:rsid w:val="004A2138"/>
    <w:rsid w:val="004A214E"/>
    <w:rsid w:val="004A214F"/>
    <w:rsid w:val="004A2229"/>
    <w:rsid w:val="004A22BF"/>
    <w:rsid w:val="004A2744"/>
    <w:rsid w:val="004A27E3"/>
    <w:rsid w:val="004A2865"/>
    <w:rsid w:val="004A28A5"/>
    <w:rsid w:val="004A28E7"/>
    <w:rsid w:val="004A2A24"/>
    <w:rsid w:val="004A2DBC"/>
    <w:rsid w:val="004A2E16"/>
    <w:rsid w:val="004A2E57"/>
    <w:rsid w:val="004A2FA9"/>
    <w:rsid w:val="004A32A3"/>
    <w:rsid w:val="004A34D3"/>
    <w:rsid w:val="004A37BB"/>
    <w:rsid w:val="004A3860"/>
    <w:rsid w:val="004A3873"/>
    <w:rsid w:val="004A3997"/>
    <w:rsid w:val="004A39E9"/>
    <w:rsid w:val="004A3C6F"/>
    <w:rsid w:val="004A3E30"/>
    <w:rsid w:val="004A3ED4"/>
    <w:rsid w:val="004A4043"/>
    <w:rsid w:val="004A4120"/>
    <w:rsid w:val="004A414B"/>
    <w:rsid w:val="004A42E6"/>
    <w:rsid w:val="004A436B"/>
    <w:rsid w:val="004A4556"/>
    <w:rsid w:val="004A456A"/>
    <w:rsid w:val="004A48E2"/>
    <w:rsid w:val="004A492E"/>
    <w:rsid w:val="004A4C14"/>
    <w:rsid w:val="004A4C22"/>
    <w:rsid w:val="004A5046"/>
    <w:rsid w:val="004A52F4"/>
    <w:rsid w:val="004A532C"/>
    <w:rsid w:val="004A5566"/>
    <w:rsid w:val="004A5616"/>
    <w:rsid w:val="004A586D"/>
    <w:rsid w:val="004A58C7"/>
    <w:rsid w:val="004A5960"/>
    <w:rsid w:val="004A5993"/>
    <w:rsid w:val="004A5A0E"/>
    <w:rsid w:val="004A60EB"/>
    <w:rsid w:val="004A6461"/>
    <w:rsid w:val="004A64B0"/>
    <w:rsid w:val="004A6571"/>
    <w:rsid w:val="004A66ED"/>
    <w:rsid w:val="004A67F4"/>
    <w:rsid w:val="004A6858"/>
    <w:rsid w:val="004A68E8"/>
    <w:rsid w:val="004A6AF0"/>
    <w:rsid w:val="004A6B51"/>
    <w:rsid w:val="004A6BB8"/>
    <w:rsid w:val="004A6BD9"/>
    <w:rsid w:val="004A6C6A"/>
    <w:rsid w:val="004A6D0E"/>
    <w:rsid w:val="004A6F3D"/>
    <w:rsid w:val="004A76DE"/>
    <w:rsid w:val="004A76DF"/>
    <w:rsid w:val="004A79A5"/>
    <w:rsid w:val="004A7A50"/>
    <w:rsid w:val="004A7A66"/>
    <w:rsid w:val="004A7C4A"/>
    <w:rsid w:val="004A7CD4"/>
    <w:rsid w:val="004B000C"/>
    <w:rsid w:val="004B0392"/>
    <w:rsid w:val="004B0512"/>
    <w:rsid w:val="004B053C"/>
    <w:rsid w:val="004B0858"/>
    <w:rsid w:val="004B08F9"/>
    <w:rsid w:val="004B0AFB"/>
    <w:rsid w:val="004B0E42"/>
    <w:rsid w:val="004B13D4"/>
    <w:rsid w:val="004B14B1"/>
    <w:rsid w:val="004B14B9"/>
    <w:rsid w:val="004B16B4"/>
    <w:rsid w:val="004B17B0"/>
    <w:rsid w:val="004B2399"/>
    <w:rsid w:val="004B2433"/>
    <w:rsid w:val="004B25BF"/>
    <w:rsid w:val="004B2825"/>
    <w:rsid w:val="004B2B92"/>
    <w:rsid w:val="004B2EDE"/>
    <w:rsid w:val="004B2FC6"/>
    <w:rsid w:val="004B314E"/>
    <w:rsid w:val="004B32D2"/>
    <w:rsid w:val="004B3846"/>
    <w:rsid w:val="004B3965"/>
    <w:rsid w:val="004B3B05"/>
    <w:rsid w:val="004B3FCE"/>
    <w:rsid w:val="004B4546"/>
    <w:rsid w:val="004B4565"/>
    <w:rsid w:val="004B4665"/>
    <w:rsid w:val="004B4AEE"/>
    <w:rsid w:val="004B4B35"/>
    <w:rsid w:val="004B4B9A"/>
    <w:rsid w:val="004B4C14"/>
    <w:rsid w:val="004B4DAC"/>
    <w:rsid w:val="004B4F31"/>
    <w:rsid w:val="004B51A0"/>
    <w:rsid w:val="004B51F6"/>
    <w:rsid w:val="004B52CA"/>
    <w:rsid w:val="004B554B"/>
    <w:rsid w:val="004B57A9"/>
    <w:rsid w:val="004B57CA"/>
    <w:rsid w:val="004B59A4"/>
    <w:rsid w:val="004B5BF9"/>
    <w:rsid w:val="004B5DF8"/>
    <w:rsid w:val="004B5E82"/>
    <w:rsid w:val="004B605F"/>
    <w:rsid w:val="004B6299"/>
    <w:rsid w:val="004B6376"/>
    <w:rsid w:val="004B689A"/>
    <w:rsid w:val="004B6B42"/>
    <w:rsid w:val="004B6E8C"/>
    <w:rsid w:val="004B7020"/>
    <w:rsid w:val="004B72EE"/>
    <w:rsid w:val="004B77E9"/>
    <w:rsid w:val="004B7ADC"/>
    <w:rsid w:val="004B7BA4"/>
    <w:rsid w:val="004B7BF5"/>
    <w:rsid w:val="004C0188"/>
    <w:rsid w:val="004C0236"/>
    <w:rsid w:val="004C023E"/>
    <w:rsid w:val="004C05DB"/>
    <w:rsid w:val="004C0603"/>
    <w:rsid w:val="004C0693"/>
    <w:rsid w:val="004C06CD"/>
    <w:rsid w:val="004C0733"/>
    <w:rsid w:val="004C079E"/>
    <w:rsid w:val="004C08B4"/>
    <w:rsid w:val="004C08D8"/>
    <w:rsid w:val="004C08E8"/>
    <w:rsid w:val="004C09F1"/>
    <w:rsid w:val="004C0A7D"/>
    <w:rsid w:val="004C0AC7"/>
    <w:rsid w:val="004C0BF2"/>
    <w:rsid w:val="004C0C50"/>
    <w:rsid w:val="004C13A3"/>
    <w:rsid w:val="004C15E3"/>
    <w:rsid w:val="004C1633"/>
    <w:rsid w:val="004C1719"/>
    <w:rsid w:val="004C17A0"/>
    <w:rsid w:val="004C17C9"/>
    <w:rsid w:val="004C1D93"/>
    <w:rsid w:val="004C2011"/>
    <w:rsid w:val="004C207F"/>
    <w:rsid w:val="004C20FD"/>
    <w:rsid w:val="004C23E8"/>
    <w:rsid w:val="004C2508"/>
    <w:rsid w:val="004C26C3"/>
    <w:rsid w:val="004C27F2"/>
    <w:rsid w:val="004C2985"/>
    <w:rsid w:val="004C2B01"/>
    <w:rsid w:val="004C2B5B"/>
    <w:rsid w:val="004C2C8F"/>
    <w:rsid w:val="004C2D99"/>
    <w:rsid w:val="004C309A"/>
    <w:rsid w:val="004C31DA"/>
    <w:rsid w:val="004C3518"/>
    <w:rsid w:val="004C3B42"/>
    <w:rsid w:val="004C3FC5"/>
    <w:rsid w:val="004C403D"/>
    <w:rsid w:val="004C40B1"/>
    <w:rsid w:val="004C45D9"/>
    <w:rsid w:val="004C4606"/>
    <w:rsid w:val="004C463D"/>
    <w:rsid w:val="004C4B9B"/>
    <w:rsid w:val="004C4E67"/>
    <w:rsid w:val="004C5365"/>
    <w:rsid w:val="004C5477"/>
    <w:rsid w:val="004C5480"/>
    <w:rsid w:val="004C5627"/>
    <w:rsid w:val="004C58B9"/>
    <w:rsid w:val="004C5B0B"/>
    <w:rsid w:val="004C5C84"/>
    <w:rsid w:val="004C5F96"/>
    <w:rsid w:val="004C639E"/>
    <w:rsid w:val="004C65BA"/>
    <w:rsid w:val="004C66BE"/>
    <w:rsid w:val="004C68BC"/>
    <w:rsid w:val="004C6C52"/>
    <w:rsid w:val="004C6DCE"/>
    <w:rsid w:val="004C6DF0"/>
    <w:rsid w:val="004C6E94"/>
    <w:rsid w:val="004C7042"/>
    <w:rsid w:val="004C73ED"/>
    <w:rsid w:val="004C7709"/>
    <w:rsid w:val="004C78FF"/>
    <w:rsid w:val="004C7947"/>
    <w:rsid w:val="004C7B4F"/>
    <w:rsid w:val="004C7BB7"/>
    <w:rsid w:val="004C7E1D"/>
    <w:rsid w:val="004C7E38"/>
    <w:rsid w:val="004C7F17"/>
    <w:rsid w:val="004D000F"/>
    <w:rsid w:val="004D019D"/>
    <w:rsid w:val="004D0417"/>
    <w:rsid w:val="004D05FD"/>
    <w:rsid w:val="004D07A0"/>
    <w:rsid w:val="004D0ACD"/>
    <w:rsid w:val="004D0D26"/>
    <w:rsid w:val="004D10A2"/>
    <w:rsid w:val="004D1141"/>
    <w:rsid w:val="004D119D"/>
    <w:rsid w:val="004D12F7"/>
    <w:rsid w:val="004D1302"/>
    <w:rsid w:val="004D1D4C"/>
    <w:rsid w:val="004D1E2B"/>
    <w:rsid w:val="004D1ECB"/>
    <w:rsid w:val="004D1F5B"/>
    <w:rsid w:val="004D2052"/>
    <w:rsid w:val="004D21E5"/>
    <w:rsid w:val="004D21FF"/>
    <w:rsid w:val="004D2289"/>
    <w:rsid w:val="004D2659"/>
    <w:rsid w:val="004D2724"/>
    <w:rsid w:val="004D27E8"/>
    <w:rsid w:val="004D2BB4"/>
    <w:rsid w:val="004D2D88"/>
    <w:rsid w:val="004D2EF2"/>
    <w:rsid w:val="004D319F"/>
    <w:rsid w:val="004D33B7"/>
    <w:rsid w:val="004D3472"/>
    <w:rsid w:val="004D3628"/>
    <w:rsid w:val="004D36DC"/>
    <w:rsid w:val="004D3721"/>
    <w:rsid w:val="004D3C71"/>
    <w:rsid w:val="004D3DBE"/>
    <w:rsid w:val="004D3EF9"/>
    <w:rsid w:val="004D3F2F"/>
    <w:rsid w:val="004D418E"/>
    <w:rsid w:val="004D42BA"/>
    <w:rsid w:val="004D4315"/>
    <w:rsid w:val="004D43F6"/>
    <w:rsid w:val="004D44AC"/>
    <w:rsid w:val="004D484F"/>
    <w:rsid w:val="004D4A13"/>
    <w:rsid w:val="004D4BA5"/>
    <w:rsid w:val="004D4C87"/>
    <w:rsid w:val="004D4F6B"/>
    <w:rsid w:val="004D4F92"/>
    <w:rsid w:val="004D4FEE"/>
    <w:rsid w:val="004D50AB"/>
    <w:rsid w:val="004D51E1"/>
    <w:rsid w:val="004D528C"/>
    <w:rsid w:val="004D5296"/>
    <w:rsid w:val="004D55A1"/>
    <w:rsid w:val="004D55D0"/>
    <w:rsid w:val="004D55E6"/>
    <w:rsid w:val="004D5881"/>
    <w:rsid w:val="004D5947"/>
    <w:rsid w:val="004D5D04"/>
    <w:rsid w:val="004D5DAD"/>
    <w:rsid w:val="004D6002"/>
    <w:rsid w:val="004D609C"/>
    <w:rsid w:val="004D68C3"/>
    <w:rsid w:val="004D695C"/>
    <w:rsid w:val="004D6BD6"/>
    <w:rsid w:val="004D6D10"/>
    <w:rsid w:val="004D7136"/>
    <w:rsid w:val="004D725A"/>
    <w:rsid w:val="004D75EB"/>
    <w:rsid w:val="004D75F1"/>
    <w:rsid w:val="004D76C1"/>
    <w:rsid w:val="004D7A77"/>
    <w:rsid w:val="004D7B00"/>
    <w:rsid w:val="004D7DCE"/>
    <w:rsid w:val="004D7FC1"/>
    <w:rsid w:val="004E0075"/>
    <w:rsid w:val="004E00A0"/>
    <w:rsid w:val="004E0577"/>
    <w:rsid w:val="004E0857"/>
    <w:rsid w:val="004E0AEF"/>
    <w:rsid w:val="004E0CC3"/>
    <w:rsid w:val="004E0D17"/>
    <w:rsid w:val="004E0D42"/>
    <w:rsid w:val="004E0D6B"/>
    <w:rsid w:val="004E0DB7"/>
    <w:rsid w:val="004E0E05"/>
    <w:rsid w:val="004E109A"/>
    <w:rsid w:val="004E1149"/>
    <w:rsid w:val="004E1674"/>
    <w:rsid w:val="004E1855"/>
    <w:rsid w:val="004E1893"/>
    <w:rsid w:val="004E19D2"/>
    <w:rsid w:val="004E1A4A"/>
    <w:rsid w:val="004E2173"/>
    <w:rsid w:val="004E2186"/>
    <w:rsid w:val="004E2724"/>
    <w:rsid w:val="004E29CD"/>
    <w:rsid w:val="004E2B77"/>
    <w:rsid w:val="004E2CC6"/>
    <w:rsid w:val="004E30A7"/>
    <w:rsid w:val="004E3433"/>
    <w:rsid w:val="004E3552"/>
    <w:rsid w:val="004E36FC"/>
    <w:rsid w:val="004E3760"/>
    <w:rsid w:val="004E3C31"/>
    <w:rsid w:val="004E3C6B"/>
    <w:rsid w:val="004E3DFB"/>
    <w:rsid w:val="004E3EB2"/>
    <w:rsid w:val="004E3F0E"/>
    <w:rsid w:val="004E4234"/>
    <w:rsid w:val="004E4278"/>
    <w:rsid w:val="004E48EB"/>
    <w:rsid w:val="004E4B8B"/>
    <w:rsid w:val="004E4F48"/>
    <w:rsid w:val="004E4F51"/>
    <w:rsid w:val="004E500F"/>
    <w:rsid w:val="004E51AB"/>
    <w:rsid w:val="004E51F4"/>
    <w:rsid w:val="004E5301"/>
    <w:rsid w:val="004E53C7"/>
    <w:rsid w:val="004E5429"/>
    <w:rsid w:val="004E5639"/>
    <w:rsid w:val="004E5755"/>
    <w:rsid w:val="004E59DF"/>
    <w:rsid w:val="004E59F0"/>
    <w:rsid w:val="004E5A52"/>
    <w:rsid w:val="004E5B2F"/>
    <w:rsid w:val="004E5DA5"/>
    <w:rsid w:val="004E5DB2"/>
    <w:rsid w:val="004E5DCE"/>
    <w:rsid w:val="004E5E8B"/>
    <w:rsid w:val="004E5F5A"/>
    <w:rsid w:val="004E60CD"/>
    <w:rsid w:val="004E625C"/>
    <w:rsid w:val="004E6278"/>
    <w:rsid w:val="004E65D4"/>
    <w:rsid w:val="004E6638"/>
    <w:rsid w:val="004E679B"/>
    <w:rsid w:val="004E684B"/>
    <w:rsid w:val="004E685B"/>
    <w:rsid w:val="004E68B6"/>
    <w:rsid w:val="004E6955"/>
    <w:rsid w:val="004E6987"/>
    <w:rsid w:val="004E6A05"/>
    <w:rsid w:val="004E6BAE"/>
    <w:rsid w:val="004E6FC1"/>
    <w:rsid w:val="004E73A4"/>
    <w:rsid w:val="004E74F8"/>
    <w:rsid w:val="004E750F"/>
    <w:rsid w:val="004E7AFA"/>
    <w:rsid w:val="004E7BF9"/>
    <w:rsid w:val="004E7D77"/>
    <w:rsid w:val="004E7F7F"/>
    <w:rsid w:val="004F012C"/>
    <w:rsid w:val="004F0147"/>
    <w:rsid w:val="004F0230"/>
    <w:rsid w:val="004F074E"/>
    <w:rsid w:val="004F086C"/>
    <w:rsid w:val="004F0877"/>
    <w:rsid w:val="004F0A3A"/>
    <w:rsid w:val="004F0A6C"/>
    <w:rsid w:val="004F0B5E"/>
    <w:rsid w:val="004F0C7A"/>
    <w:rsid w:val="004F0D16"/>
    <w:rsid w:val="004F119B"/>
    <w:rsid w:val="004F144C"/>
    <w:rsid w:val="004F15A8"/>
    <w:rsid w:val="004F1630"/>
    <w:rsid w:val="004F164B"/>
    <w:rsid w:val="004F16DF"/>
    <w:rsid w:val="004F1BB9"/>
    <w:rsid w:val="004F1D3B"/>
    <w:rsid w:val="004F1D65"/>
    <w:rsid w:val="004F1D8A"/>
    <w:rsid w:val="004F1FBA"/>
    <w:rsid w:val="004F225D"/>
    <w:rsid w:val="004F250E"/>
    <w:rsid w:val="004F253E"/>
    <w:rsid w:val="004F280D"/>
    <w:rsid w:val="004F2B9F"/>
    <w:rsid w:val="004F2BD3"/>
    <w:rsid w:val="004F2F3E"/>
    <w:rsid w:val="004F2F67"/>
    <w:rsid w:val="004F3303"/>
    <w:rsid w:val="004F3375"/>
    <w:rsid w:val="004F37E8"/>
    <w:rsid w:val="004F38EC"/>
    <w:rsid w:val="004F3B11"/>
    <w:rsid w:val="004F3BFE"/>
    <w:rsid w:val="004F3F5F"/>
    <w:rsid w:val="004F3FE0"/>
    <w:rsid w:val="004F4324"/>
    <w:rsid w:val="004F4508"/>
    <w:rsid w:val="004F478C"/>
    <w:rsid w:val="004F49AB"/>
    <w:rsid w:val="004F49B4"/>
    <w:rsid w:val="004F4BFE"/>
    <w:rsid w:val="004F4C12"/>
    <w:rsid w:val="004F4D9F"/>
    <w:rsid w:val="004F4E05"/>
    <w:rsid w:val="004F4FE9"/>
    <w:rsid w:val="004F507D"/>
    <w:rsid w:val="004F55E4"/>
    <w:rsid w:val="004F5651"/>
    <w:rsid w:val="004F573D"/>
    <w:rsid w:val="004F581A"/>
    <w:rsid w:val="004F5B98"/>
    <w:rsid w:val="004F5C1B"/>
    <w:rsid w:val="004F5EC4"/>
    <w:rsid w:val="004F5EEE"/>
    <w:rsid w:val="004F5FF3"/>
    <w:rsid w:val="004F6056"/>
    <w:rsid w:val="004F624E"/>
    <w:rsid w:val="004F62DD"/>
    <w:rsid w:val="004F6492"/>
    <w:rsid w:val="004F6526"/>
    <w:rsid w:val="004F6619"/>
    <w:rsid w:val="004F669A"/>
    <w:rsid w:val="004F68C2"/>
    <w:rsid w:val="004F68F5"/>
    <w:rsid w:val="004F69AD"/>
    <w:rsid w:val="004F6BD0"/>
    <w:rsid w:val="004F6C73"/>
    <w:rsid w:val="004F7021"/>
    <w:rsid w:val="004F751D"/>
    <w:rsid w:val="004F7556"/>
    <w:rsid w:val="004F764F"/>
    <w:rsid w:val="004F7712"/>
    <w:rsid w:val="004F7930"/>
    <w:rsid w:val="004F7C73"/>
    <w:rsid w:val="004F7D4E"/>
    <w:rsid w:val="004F7F25"/>
    <w:rsid w:val="004F7F4B"/>
    <w:rsid w:val="004F7FF7"/>
    <w:rsid w:val="00500004"/>
    <w:rsid w:val="0050003F"/>
    <w:rsid w:val="00500377"/>
    <w:rsid w:val="0050079B"/>
    <w:rsid w:val="00500847"/>
    <w:rsid w:val="0050099A"/>
    <w:rsid w:val="00500A0E"/>
    <w:rsid w:val="00500C36"/>
    <w:rsid w:val="00500CE4"/>
    <w:rsid w:val="00500DE7"/>
    <w:rsid w:val="00500EB0"/>
    <w:rsid w:val="00501370"/>
    <w:rsid w:val="005014C5"/>
    <w:rsid w:val="005014E0"/>
    <w:rsid w:val="005015BD"/>
    <w:rsid w:val="00501606"/>
    <w:rsid w:val="00501822"/>
    <w:rsid w:val="005018B7"/>
    <w:rsid w:val="00501A2D"/>
    <w:rsid w:val="00501C2F"/>
    <w:rsid w:val="00501DF2"/>
    <w:rsid w:val="00501FB5"/>
    <w:rsid w:val="00501FD4"/>
    <w:rsid w:val="005021F0"/>
    <w:rsid w:val="0050273A"/>
    <w:rsid w:val="00502AF9"/>
    <w:rsid w:val="0050326C"/>
    <w:rsid w:val="0050342A"/>
    <w:rsid w:val="0050346E"/>
    <w:rsid w:val="00503639"/>
    <w:rsid w:val="00503A8F"/>
    <w:rsid w:val="00503BE4"/>
    <w:rsid w:val="00503C33"/>
    <w:rsid w:val="00503C58"/>
    <w:rsid w:val="00503D78"/>
    <w:rsid w:val="00503DA4"/>
    <w:rsid w:val="00503E8D"/>
    <w:rsid w:val="00504361"/>
    <w:rsid w:val="00504482"/>
    <w:rsid w:val="00504F89"/>
    <w:rsid w:val="00504F92"/>
    <w:rsid w:val="00504FEE"/>
    <w:rsid w:val="00505227"/>
    <w:rsid w:val="0050558C"/>
    <w:rsid w:val="00505880"/>
    <w:rsid w:val="00505884"/>
    <w:rsid w:val="005058CE"/>
    <w:rsid w:val="00505961"/>
    <w:rsid w:val="00505ADF"/>
    <w:rsid w:val="00505AF9"/>
    <w:rsid w:val="00505C49"/>
    <w:rsid w:val="00505C86"/>
    <w:rsid w:val="00506015"/>
    <w:rsid w:val="00506061"/>
    <w:rsid w:val="00506273"/>
    <w:rsid w:val="00506469"/>
    <w:rsid w:val="00506543"/>
    <w:rsid w:val="005065C1"/>
    <w:rsid w:val="005066F4"/>
    <w:rsid w:val="0050690C"/>
    <w:rsid w:val="00506934"/>
    <w:rsid w:val="00506DFD"/>
    <w:rsid w:val="00507144"/>
    <w:rsid w:val="005072E1"/>
    <w:rsid w:val="00507346"/>
    <w:rsid w:val="005073D7"/>
    <w:rsid w:val="00507556"/>
    <w:rsid w:val="0050766F"/>
    <w:rsid w:val="00507850"/>
    <w:rsid w:val="00507C11"/>
    <w:rsid w:val="00507C7B"/>
    <w:rsid w:val="0051037F"/>
    <w:rsid w:val="00510416"/>
    <w:rsid w:val="00510571"/>
    <w:rsid w:val="005105CB"/>
    <w:rsid w:val="005108B2"/>
    <w:rsid w:val="00510AF9"/>
    <w:rsid w:val="00510C62"/>
    <w:rsid w:val="00510C74"/>
    <w:rsid w:val="00510E7C"/>
    <w:rsid w:val="00510EC8"/>
    <w:rsid w:val="00510ED1"/>
    <w:rsid w:val="00510FB1"/>
    <w:rsid w:val="00510FE5"/>
    <w:rsid w:val="0051129A"/>
    <w:rsid w:val="00511796"/>
    <w:rsid w:val="00511A30"/>
    <w:rsid w:val="00511B7C"/>
    <w:rsid w:val="00511BAA"/>
    <w:rsid w:val="00511BCE"/>
    <w:rsid w:val="00511C19"/>
    <w:rsid w:val="00511C99"/>
    <w:rsid w:val="00512357"/>
    <w:rsid w:val="00512480"/>
    <w:rsid w:val="0051248F"/>
    <w:rsid w:val="005127B2"/>
    <w:rsid w:val="005128FF"/>
    <w:rsid w:val="00512A90"/>
    <w:rsid w:val="00512A95"/>
    <w:rsid w:val="00512C53"/>
    <w:rsid w:val="00512DB4"/>
    <w:rsid w:val="00513364"/>
    <w:rsid w:val="00513399"/>
    <w:rsid w:val="00513919"/>
    <w:rsid w:val="005139F5"/>
    <w:rsid w:val="00513C11"/>
    <w:rsid w:val="00513D0C"/>
    <w:rsid w:val="005142A3"/>
    <w:rsid w:val="005145F2"/>
    <w:rsid w:val="005146F2"/>
    <w:rsid w:val="0051478B"/>
    <w:rsid w:val="005149F8"/>
    <w:rsid w:val="00514B37"/>
    <w:rsid w:val="00514CD3"/>
    <w:rsid w:val="00514EA3"/>
    <w:rsid w:val="00514FDC"/>
    <w:rsid w:val="005150ED"/>
    <w:rsid w:val="005154E9"/>
    <w:rsid w:val="005156F1"/>
    <w:rsid w:val="00515783"/>
    <w:rsid w:val="00515B24"/>
    <w:rsid w:val="00515BB1"/>
    <w:rsid w:val="00515BD3"/>
    <w:rsid w:val="00515E65"/>
    <w:rsid w:val="00515EE7"/>
    <w:rsid w:val="00516004"/>
    <w:rsid w:val="0051605B"/>
    <w:rsid w:val="005161DF"/>
    <w:rsid w:val="0051664C"/>
    <w:rsid w:val="0051668F"/>
    <w:rsid w:val="00516691"/>
    <w:rsid w:val="005166B1"/>
    <w:rsid w:val="00516A81"/>
    <w:rsid w:val="00516AB7"/>
    <w:rsid w:val="00516EFE"/>
    <w:rsid w:val="00516F0F"/>
    <w:rsid w:val="005170B9"/>
    <w:rsid w:val="0051713F"/>
    <w:rsid w:val="00517366"/>
    <w:rsid w:val="005174B3"/>
    <w:rsid w:val="005178E5"/>
    <w:rsid w:val="005178FA"/>
    <w:rsid w:val="00517A01"/>
    <w:rsid w:val="00517B99"/>
    <w:rsid w:val="00517C39"/>
    <w:rsid w:val="00517E5C"/>
    <w:rsid w:val="00517E8A"/>
    <w:rsid w:val="00517F12"/>
    <w:rsid w:val="00520106"/>
    <w:rsid w:val="005201F9"/>
    <w:rsid w:val="00520377"/>
    <w:rsid w:val="00520614"/>
    <w:rsid w:val="005207A6"/>
    <w:rsid w:val="005207F4"/>
    <w:rsid w:val="005208D2"/>
    <w:rsid w:val="00520A65"/>
    <w:rsid w:val="00520ACF"/>
    <w:rsid w:val="00520BD5"/>
    <w:rsid w:val="00520D67"/>
    <w:rsid w:val="00520DA1"/>
    <w:rsid w:val="00520F1F"/>
    <w:rsid w:val="0052120B"/>
    <w:rsid w:val="005217C5"/>
    <w:rsid w:val="00522014"/>
    <w:rsid w:val="00522254"/>
    <w:rsid w:val="0052269D"/>
    <w:rsid w:val="0052292F"/>
    <w:rsid w:val="00522DCA"/>
    <w:rsid w:val="00522E50"/>
    <w:rsid w:val="00522EDC"/>
    <w:rsid w:val="00522FBA"/>
    <w:rsid w:val="00523047"/>
    <w:rsid w:val="005230B7"/>
    <w:rsid w:val="00523243"/>
    <w:rsid w:val="005232AC"/>
    <w:rsid w:val="00523317"/>
    <w:rsid w:val="00523A48"/>
    <w:rsid w:val="00524237"/>
    <w:rsid w:val="005242C3"/>
    <w:rsid w:val="005242F5"/>
    <w:rsid w:val="00524389"/>
    <w:rsid w:val="005243CD"/>
    <w:rsid w:val="00524480"/>
    <w:rsid w:val="00524641"/>
    <w:rsid w:val="00525055"/>
    <w:rsid w:val="005250FB"/>
    <w:rsid w:val="0052556E"/>
    <w:rsid w:val="005256D4"/>
    <w:rsid w:val="00525724"/>
    <w:rsid w:val="005257DE"/>
    <w:rsid w:val="00525B4B"/>
    <w:rsid w:val="00525B8F"/>
    <w:rsid w:val="00525C96"/>
    <w:rsid w:val="005262B7"/>
    <w:rsid w:val="005263CA"/>
    <w:rsid w:val="0052642B"/>
    <w:rsid w:val="00526471"/>
    <w:rsid w:val="005264BD"/>
    <w:rsid w:val="00526523"/>
    <w:rsid w:val="005265DA"/>
    <w:rsid w:val="00526607"/>
    <w:rsid w:val="0052678D"/>
    <w:rsid w:val="00526855"/>
    <w:rsid w:val="00526891"/>
    <w:rsid w:val="005268A7"/>
    <w:rsid w:val="00526A73"/>
    <w:rsid w:val="00526A77"/>
    <w:rsid w:val="00526B57"/>
    <w:rsid w:val="00526B6E"/>
    <w:rsid w:val="00526BAA"/>
    <w:rsid w:val="00526CB1"/>
    <w:rsid w:val="00526E51"/>
    <w:rsid w:val="00526E6A"/>
    <w:rsid w:val="00526F4B"/>
    <w:rsid w:val="005270DA"/>
    <w:rsid w:val="0052726C"/>
    <w:rsid w:val="00527386"/>
    <w:rsid w:val="0052759C"/>
    <w:rsid w:val="005275D1"/>
    <w:rsid w:val="005275E5"/>
    <w:rsid w:val="00527626"/>
    <w:rsid w:val="00527CA8"/>
    <w:rsid w:val="00527D17"/>
    <w:rsid w:val="00527DD9"/>
    <w:rsid w:val="005308A3"/>
    <w:rsid w:val="0053099E"/>
    <w:rsid w:val="005309A0"/>
    <w:rsid w:val="00531031"/>
    <w:rsid w:val="00531180"/>
    <w:rsid w:val="00531309"/>
    <w:rsid w:val="005313E2"/>
    <w:rsid w:val="005313ED"/>
    <w:rsid w:val="005315DF"/>
    <w:rsid w:val="00531627"/>
    <w:rsid w:val="005316C6"/>
    <w:rsid w:val="00531726"/>
    <w:rsid w:val="005317EC"/>
    <w:rsid w:val="005318A0"/>
    <w:rsid w:val="00531D1C"/>
    <w:rsid w:val="00531EA4"/>
    <w:rsid w:val="00531EB9"/>
    <w:rsid w:val="00531F4F"/>
    <w:rsid w:val="0053234E"/>
    <w:rsid w:val="005323C6"/>
    <w:rsid w:val="0053276B"/>
    <w:rsid w:val="005327BE"/>
    <w:rsid w:val="00532CA6"/>
    <w:rsid w:val="00532D22"/>
    <w:rsid w:val="00532E4C"/>
    <w:rsid w:val="00533111"/>
    <w:rsid w:val="005331B0"/>
    <w:rsid w:val="0053327A"/>
    <w:rsid w:val="005336AB"/>
    <w:rsid w:val="00533795"/>
    <w:rsid w:val="005339BE"/>
    <w:rsid w:val="00533A44"/>
    <w:rsid w:val="00533E1F"/>
    <w:rsid w:val="00534085"/>
    <w:rsid w:val="00534180"/>
    <w:rsid w:val="005349A6"/>
    <w:rsid w:val="00534EA2"/>
    <w:rsid w:val="005350A9"/>
    <w:rsid w:val="00535174"/>
    <w:rsid w:val="00535466"/>
    <w:rsid w:val="00535512"/>
    <w:rsid w:val="00535588"/>
    <w:rsid w:val="005359E2"/>
    <w:rsid w:val="00535A6C"/>
    <w:rsid w:val="00535DB6"/>
    <w:rsid w:val="00535F2C"/>
    <w:rsid w:val="0053602C"/>
    <w:rsid w:val="00536252"/>
    <w:rsid w:val="0053625E"/>
    <w:rsid w:val="00536598"/>
    <w:rsid w:val="005367ED"/>
    <w:rsid w:val="00536835"/>
    <w:rsid w:val="0053684B"/>
    <w:rsid w:val="005368EB"/>
    <w:rsid w:val="00536931"/>
    <w:rsid w:val="00536B56"/>
    <w:rsid w:val="00536BA9"/>
    <w:rsid w:val="00536BAD"/>
    <w:rsid w:val="00536BC8"/>
    <w:rsid w:val="00536BFE"/>
    <w:rsid w:val="00536C54"/>
    <w:rsid w:val="00536D3E"/>
    <w:rsid w:val="00536DFA"/>
    <w:rsid w:val="0053706F"/>
    <w:rsid w:val="00537341"/>
    <w:rsid w:val="005374B6"/>
    <w:rsid w:val="005377F8"/>
    <w:rsid w:val="00537A1F"/>
    <w:rsid w:val="00537CF0"/>
    <w:rsid w:val="0054040A"/>
    <w:rsid w:val="0054059E"/>
    <w:rsid w:val="005405C8"/>
    <w:rsid w:val="00540756"/>
    <w:rsid w:val="00540782"/>
    <w:rsid w:val="005407B1"/>
    <w:rsid w:val="00540890"/>
    <w:rsid w:val="00540BD7"/>
    <w:rsid w:val="00540C80"/>
    <w:rsid w:val="00540E36"/>
    <w:rsid w:val="00541036"/>
    <w:rsid w:val="0054122C"/>
    <w:rsid w:val="00541251"/>
    <w:rsid w:val="005415E1"/>
    <w:rsid w:val="0054179A"/>
    <w:rsid w:val="005419A1"/>
    <w:rsid w:val="00541A84"/>
    <w:rsid w:val="00541B16"/>
    <w:rsid w:val="00541CFD"/>
    <w:rsid w:val="00541D92"/>
    <w:rsid w:val="005420C2"/>
    <w:rsid w:val="00542122"/>
    <w:rsid w:val="00542511"/>
    <w:rsid w:val="005426AF"/>
    <w:rsid w:val="00542888"/>
    <w:rsid w:val="00543150"/>
    <w:rsid w:val="005431CB"/>
    <w:rsid w:val="00543345"/>
    <w:rsid w:val="0054340A"/>
    <w:rsid w:val="0054356B"/>
    <w:rsid w:val="00543573"/>
    <w:rsid w:val="005435A0"/>
    <w:rsid w:val="00543612"/>
    <w:rsid w:val="00543672"/>
    <w:rsid w:val="005436BA"/>
    <w:rsid w:val="00543AA0"/>
    <w:rsid w:val="00543B3F"/>
    <w:rsid w:val="00543BEB"/>
    <w:rsid w:val="00543C6B"/>
    <w:rsid w:val="00543D3A"/>
    <w:rsid w:val="00543D6F"/>
    <w:rsid w:val="005440F5"/>
    <w:rsid w:val="00544427"/>
    <w:rsid w:val="00544649"/>
    <w:rsid w:val="0054470A"/>
    <w:rsid w:val="00544B3F"/>
    <w:rsid w:val="00544E49"/>
    <w:rsid w:val="00544EA2"/>
    <w:rsid w:val="00544FE7"/>
    <w:rsid w:val="0054505C"/>
    <w:rsid w:val="00545110"/>
    <w:rsid w:val="005452F8"/>
    <w:rsid w:val="0054543D"/>
    <w:rsid w:val="0054569B"/>
    <w:rsid w:val="005456F1"/>
    <w:rsid w:val="005458D9"/>
    <w:rsid w:val="00545989"/>
    <w:rsid w:val="00545D55"/>
    <w:rsid w:val="00546075"/>
    <w:rsid w:val="005461C7"/>
    <w:rsid w:val="00546449"/>
    <w:rsid w:val="00546549"/>
    <w:rsid w:val="00546647"/>
    <w:rsid w:val="00546A65"/>
    <w:rsid w:val="0054700C"/>
    <w:rsid w:val="0054705A"/>
    <w:rsid w:val="005470A0"/>
    <w:rsid w:val="005476EC"/>
    <w:rsid w:val="00547862"/>
    <w:rsid w:val="00547A0F"/>
    <w:rsid w:val="00547B6C"/>
    <w:rsid w:val="00547C92"/>
    <w:rsid w:val="00547D7D"/>
    <w:rsid w:val="0055012F"/>
    <w:rsid w:val="0055029B"/>
    <w:rsid w:val="0055057B"/>
    <w:rsid w:val="00550730"/>
    <w:rsid w:val="00550D0F"/>
    <w:rsid w:val="00550DA4"/>
    <w:rsid w:val="00550E5C"/>
    <w:rsid w:val="00550E91"/>
    <w:rsid w:val="00550F7C"/>
    <w:rsid w:val="005513A4"/>
    <w:rsid w:val="0055157F"/>
    <w:rsid w:val="00551E94"/>
    <w:rsid w:val="00551F2C"/>
    <w:rsid w:val="005520E1"/>
    <w:rsid w:val="005520F5"/>
    <w:rsid w:val="00552467"/>
    <w:rsid w:val="00552577"/>
    <w:rsid w:val="0055275F"/>
    <w:rsid w:val="005529E9"/>
    <w:rsid w:val="00552D2C"/>
    <w:rsid w:val="00552ED2"/>
    <w:rsid w:val="00552F66"/>
    <w:rsid w:val="00553170"/>
    <w:rsid w:val="00553335"/>
    <w:rsid w:val="005534A7"/>
    <w:rsid w:val="00553556"/>
    <w:rsid w:val="005535E2"/>
    <w:rsid w:val="005536EF"/>
    <w:rsid w:val="005539A4"/>
    <w:rsid w:val="00553CA4"/>
    <w:rsid w:val="00553CE7"/>
    <w:rsid w:val="00553E3C"/>
    <w:rsid w:val="00553E4E"/>
    <w:rsid w:val="00554179"/>
    <w:rsid w:val="0055419B"/>
    <w:rsid w:val="0055434D"/>
    <w:rsid w:val="0055448A"/>
    <w:rsid w:val="0055448C"/>
    <w:rsid w:val="005547CD"/>
    <w:rsid w:val="00554D85"/>
    <w:rsid w:val="00554DC8"/>
    <w:rsid w:val="00554DD6"/>
    <w:rsid w:val="0055527F"/>
    <w:rsid w:val="005552F4"/>
    <w:rsid w:val="005553CD"/>
    <w:rsid w:val="0055560B"/>
    <w:rsid w:val="00555632"/>
    <w:rsid w:val="00555658"/>
    <w:rsid w:val="005559B5"/>
    <w:rsid w:val="00555A16"/>
    <w:rsid w:val="00555A44"/>
    <w:rsid w:val="00555B80"/>
    <w:rsid w:val="00555C81"/>
    <w:rsid w:val="00555D3B"/>
    <w:rsid w:val="00555E99"/>
    <w:rsid w:val="00555EC5"/>
    <w:rsid w:val="00555F80"/>
    <w:rsid w:val="00555FB3"/>
    <w:rsid w:val="005561C7"/>
    <w:rsid w:val="00556257"/>
    <w:rsid w:val="005563B3"/>
    <w:rsid w:val="00556B2B"/>
    <w:rsid w:val="00556CF5"/>
    <w:rsid w:val="00556DB5"/>
    <w:rsid w:val="00556FB2"/>
    <w:rsid w:val="005570CB"/>
    <w:rsid w:val="005570F9"/>
    <w:rsid w:val="00557243"/>
    <w:rsid w:val="005574F9"/>
    <w:rsid w:val="0055750B"/>
    <w:rsid w:val="00557648"/>
    <w:rsid w:val="00557B3E"/>
    <w:rsid w:val="00557FF4"/>
    <w:rsid w:val="00560126"/>
    <w:rsid w:val="0056018E"/>
    <w:rsid w:val="00560459"/>
    <w:rsid w:val="00560521"/>
    <w:rsid w:val="005607B7"/>
    <w:rsid w:val="005607F1"/>
    <w:rsid w:val="00560907"/>
    <w:rsid w:val="0056096C"/>
    <w:rsid w:val="00560990"/>
    <w:rsid w:val="005609D7"/>
    <w:rsid w:val="00560BE2"/>
    <w:rsid w:val="00560E70"/>
    <w:rsid w:val="00561012"/>
    <w:rsid w:val="00561135"/>
    <w:rsid w:val="0056167B"/>
    <w:rsid w:val="00561B64"/>
    <w:rsid w:val="00561BA5"/>
    <w:rsid w:val="00561CF0"/>
    <w:rsid w:val="00561D67"/>
    <w:rsid w:val="005622C1"/>
    <w:rsid w:val="0056236E"/>
    <w:rsid w:val="0056239E"/>
    <w:rsid w:val="0056290A"/>
    <w:rsid w:val="00562C4A"/>
    <w:rsid w:val="00562D6F"/>
    <w:rsid w:val="00562DA8"/>
    <w:rsid w:val="00562E04"/>
    <w:rsid w:val="0056300C"/>
    <w:rsid w:val="00563158"/>
    <w:rsid w:val="005634F1"/>
    <w:rsid w:val="005635C4"/>
    <w:rsid w:val="00563706"/>
    <w:rsid w:val="0056379B"/>
    <w:rsid w:val="0056385F"/>
    <w:rsid w:val="00563A10"/>
    <w:rsid w:val="00563C52"/>
    <w:rsid w:val="00563D5A"/>
    <w:rsid w:val="00563D6B"/>
    <w:rsid w:val="0056443A"/>
    <w:rsid w:val="005644B2"/>
    <w:rsid w:val="00564600"/>
    <w:rsid w:val="00564849"/>
    <w:rsid w:val="00564A2A"/>
    <w:rsid w:val="00564C29"/>
    <w:rsid w:val="00564E68"/>
    <w:rsid w:val="00564FC1"/>
    <w:rsid w:val="005650DF"/>
    <w:rsid w:val="00565172"/>
    <w:rsid w:val="005651BB"/>
    <w:rsid w:val="00565300"/>
    <w:rsid w:val="0056535E"/>
    <w:rsid w:val="00565404"/>
    <w:rsid w:val="00565526"/>
    <w:rsid w:val="005655DC"/>
    <w:rsid w:val="005656A2"/>
    <w:rsid w:val="005659EF"/>
    <w:rsid w:val="00565BCB"/>
    <w:rsid w:val="00565C36"/>
    <w:rsid w:val="00566100"/>
    <w:rsid w:val="0056618A"/>
    <w:rsid w:val="00566273"/>
    <w:rsid w:val="0056641F"/>
    <w:rsid w:val="0056655E"/>
    <w:rsid w:val="005666EF"/>
    <w:rsid w:val="00566772"/>
    <w:rsid w:val="00566955"/>
    <w:rsid w:val="005669FD"/>
    <w:rsid w:val="00566BC2"/>
    <w:rsid w:val="00566D20"/>
    <w:rsid w:val="00566F95"/>
    <w:rsid w:val="005673A8"/>
    <w:rsid w:val="005675FF"/>
    <w:rsid w:val="0056769B"/>
    <w:rsid w:val="005676A2"/>
    <w:rsid w:val="00567853"/>
    <w:rsid w:val="00567ACC"/>
    <w:rsid w:val="00567D65"/>
    <w:rsid w:val="00567DCD"/>
    <w:rsid w:val="0057049F"/>
    <w:rsid w:val="005706FC"/>
    <w:rsid w:val="0057085D"/>
    <w:rsid w:val="005709D8"/>
    <w:rsid w:val="00570AAD"/>
    <w:rsid w:val="00570B89"/>
    <w:rsid w:val="00570CB0"/>
    <w:rsid w:val="00570FF1"/>
    <w:rsid w:val="00571175"/>
    <w:rsid w:val="005712B5"/>
    <w:rsid w:val="005717AA"/>
    <w:rsid w:val="00571917"/>
    <w:rsid w:val="00571942"/>
    <w:rsid w:val="00571AA9"/>
    <w:rsid w:val="00571DC8"/>
    <w:rsid w:val="00571FB9"/>
    <w:rsid w:val="0057210E"/>
    <w:rsid w:val="00572157"/>
    <w:rsid w:val="0057219F"/>
    <w:rsid w:val="0057237F"/>
    <w:rsid w:val="005723A5"/>
    <w:rsid w:val="005723DD"/>
    <w:rsid w:val="0057248F"/>
    <w:rsid w:val="00572505"/>
    <w:rsid w:val="00572540"/>
    <w:rsid w:val="00572555"/>
    <w:rsid w:val="00572660"/>
    <w:rsid w:val="00572770"/>
    <w:rsid w:val="005728CE"/>
    <w:rsid w:val="00572B40"/>
    <w:rsid w:val="00572D39"/>
    <w:rsid w:val="00573517"/>
    <w:rsid w:val="00573633"/>
    <w:rsid w:val="005736FA"/>
    <w:rsid w:val="00573ED4"/>
    <w:rsid w:val="00573FE9"/>
    <w:rsid w:val="0057409C"/>
    <w:rsid w:val="005744A3"/>
    <w:rsid w:val="0057468D"/>
    <w:rsid w:val="0057472F"/>
    <w:rsid w:val="0057496E"/>
    <w:rsid w:val="005758C8"/>
    <w:rsid w:val="00575AD9"/>
    <w:rsid w:val="00575C37"/>
    <w:rsid w:val="00575E8E"/>
    <w:rsid w:val="0057623A"/>
    <w:rsid w:val="00576460"/>
    <w:rsid w:val="00576B31"/>
    <w:rsid w:val="00576BD5"/>
    <w:rsid w:val="00576BD8"/>
    <w:rsid w:val="00576D4E"/>
    <w:rsid w:val="00576F7D"/>
    <w:rsid w:val="00576FF5"/>
    <w:rsid w:val="0057704B"/>
    <w:rsid w:val="0057782D"/>
    <w:rsid w:val="00577E7F"/>
    <w:rsid w:val="00577F44"/>
    <w:rsid w:val="00580263"/>
    <w:rsid w:val="00580565"/>
    <w:rsid w:val="00580588"/>
    <w:rsid w:val="005805B8"/>
    <w:rsid w:val="005805D2"/>
    <w:rsid w:val="005806D4"/>
    <w:rsid w:val="005806EA"/>
    <w:rsid w:val="00580A25"/>
    <w:rsid w:val="00580BE6"/>
    <w:rsid w:val="00580C2F"/>
    <w:rsid w:val="00580CF8"/>
    <w:rsid w:val="0058108E"/>
    <w:rsid w:val="005812E2"/>
    <w:rsid w:val="00581536"/>
    <w:rsid w:val="005817C7"/>
    <w:rsid w:val="00581B15"/>
    <w:rsid w:val="00581C18"/>
    <w:rsid w:val="00581D09"/>
    <w:rsid w:val="005822F1"/>
    <w:rsid w:val="00582306"/>
    <w:rsid w:val="005823D5"/>
    <w:rsid w:val="005828B5"/>
    <w:rsid w:val="00582B64"/>
    <w:rsid w:val="00582B76"/>
    <w:rsid w:val="00582D34"/>
    <w:rsid w:val="00582FC9"/>
    <w:rsid w:val="0058316E"/>
    <w:rsid w:val="0058322D"/>
    <w:rsid w:val="00583411"/>
    <w:rsid w:val="0058343D"/>
    <w:rsid w:val="005835A1"/>
    <w:rsid w:val="0058385F"/>
    <w:rsid w:val="005838A8"/>
    <w:rsid w:val="005838D4"/>
    <w:rsid w:val="00583981"/>
    <w:rsid w:val="005839FD"/>
    <w:rsid w:val="00583C60"/>
    <w:rsid w:val="00583DB5"/>
    <w:rsid w:val="00583DEA"/>
    <w:rsid w:val="005841BF"/>
    <w:rsid w:val="005841F5"/>
    <w:rsid w:val="0058435D"/>
    <w:rsid w:val="00584396"/>
    <w:rsid w:val="005843E4"/>
    <w:rsid w:val="00584417"/>
    <w:rsid w:val="005844DD"/>
    <w:rsid w:val="00584518"/>
    <w:rsid w:val="005846D9"/>
    <w:rsid w:val="00584AF1"/>
    <w:rsid w:val="00584DC1"/>
    <w:rsid w:val="00585394"/>
    <w:rsid w:val="00585894"/>
    <w:rsid w:val="00585B90"/>
    <w:rsid w:val="00585EE8"/>
    <w:rsid w:val="005862BC"/>
    <w:rsid w:val="0058664D"/>
    <w:rsid w:val="005868B0"/>
    <w:rsid w:val="00586A7F"/>
    <w:rsid w:val="00586CA0"/>
    <w:rsid w:val="00586D45"/>
    <w:rsid w:val="005870FA"/>
    <w:rsid w:val="005875AA"/>
    <w:rsid w:val="00587679"/>
    <w:rsid w:val="005878F7"/>
    <w:rsid w:val="0058793F"/>
    <w:rsid w:val="00587D38"/>
    <w:rsid w:val="00587DB4"/>
    <w:rsid w:val="005903F8"/>
    <w:rsid w:val="005905A3"/>
    <w:rsid w:val="005905C0"/>
    <w:rsid w:val="00590667"/>
    <w:rsid w:val="005906F5"/>
    <w:rsid w:val="005909ED"/>
    <w:rsid w:val="00590C10"/>
    <w:rsid w:val="00590C5C"/>
    <w:rsid w:val="00590EF2"/>
    <w:rsid w:val="005911B2"/>
    <w:rsid w:val="00591393"/>
    <w:rsid w:val="00591500"/>
    <w:rsid w:val="005917A2"/>
    <w:rsid w:val="005917EA"/>
    <w:rsid w:val="00591837"/>
    <w:rsid w:val="00591E85"/>
    <w:rsid w:val="005923E8"/>
    <w:rsid w:val="00592597"/>
    <w:rsid w:val="005926DA"/>
    <w:rsid w:val="005929EF"/>
    <w:rsid w:val="00592C2B"/>
    <w:rsid w:val="00592DAB"/>
    <w:rsid w:val="00592E31"/>
    <w:rsid w:val="00592E93"/>
    <w:rsid w:val="00592F8A"/>
    <w:rsid w:val="00592FFD"/>
    <w:rsid w:val="00593091"/>
    <w:rsid w:val="00593250"/>
    <w:rsid w:val="0059325B"/>
    <w:rsid w:val="00593469"/>
    <w:rsid w:val="00593472"/>
    <w:rsid w:val="00593629"/>
    <w:rsid w:val="00593BA0"/>
    <w:rsid w:val="00593C43"/>
    <w:rsid w:val="00593E65"/>
    <w:rsid w:val="00593F38"/>
    <w:rsid w:val="0059404C"/>
    <w:rsid w:val="005942D8"/>
    <w:rsid w:val="005944A4"/>
    <w:rsid w:val="005944BB"/>
    <w:rsid w:val="005948FD"/>
    <w:rsid w:val="0059494C"/>
    <w:rsid w:val="00595172"/>
    <w:rsid w:val="005952BF"/>
    <w:rsid w:val="005955D7"/>
    <w:rsid w:val="00595EBB"/>
    <w:rsid w:val="00595F13"/>
    <w:rsid w:val="00596151"/>
    <w:rsid w:val="0059626C"/>
    <w:rsid w:val="00596296"/>
    <w:rsid w:val="005962E1"/>
    <w:rsid w:val="005962F8"/>
    <w:rsid w:val="00596A03"/>
    <w:rsid w:val="00596F76"/>
    <w:rsid w:val="00596FEE"/>
    <w:rsid w:val="005970E4"/>
    <w:rsid w:val="0059765C"/>
    <w:rsid w:val="005976D8"/>
    <w:rsid w:val="00597BC6"/>
    <w:rsid w:val="00597BE8"/>
    <w:rsid w:val="00597D29"/>
    <w:rsid w:val="00597EE1"/>
    <w:rsid w:val="005A00E8"/>
    <w:rsid w:val="005A0169"/>
    <w:rsid w:val="005A030A"/>
    <w:rsid w:val="005A0654"/>
    <w:rsid w:val="005A06F1"/>
    <w:rsid w:val="005A0A57"/>
    <w:rsid w:val="005A0E08"/>
    <w:rsid w:val="005A110E"/>
    <w:rsid w:val="005A11E0"/>
    <w:rsid w:val="005A137F"/>
    <w:rsid w:val="005A14AC"/>
    <w:rsid w:val="005A15F2"/>
    <w:rsid w:val="005A1688"/>
    <w:rsid w:val="005A16B5"/>
    <w:rsid w:val="005A189F"/>
    <w:rsid w:val="005A22B1"/>
    <w:rsid w:val="005A2314"/>
    <w:rsid w:val="005A24F7"/>
    <w:rsid w:val="005A27EE"/>
    <w:rsid w:val="005A2938"/>
    <w:rsid w:val="005A29CA"/>
    <w:rsid w:val="005A2A2F"/>
    <w:rsid w:val="005A2B05"/>
    <w:rsid w:val="005A2B3F"/>
    <w:rsid w:val="005A2CB6"/>
    <w:rsid w:val="005A2CBB"/>
    <w:rsid w:val="005A312F"/>
    <w:rsid w:val="005A3173"/>
    <w:rsid w:val="005A324F"/>
    <w:rsid w:val="005A32CA"/>
    <w:rsid w:val="005A33C7"/>
    <w:rsid w:val="005A355D"/>
    <w:rsid w:val="005A3569"/>
    <w:rsid w:val="005A38D1"/>
    <w:rsid w:val="005A3C41"/>
    <w:rsid w:val="005A3C46"/>
    <w:rsid w:val="005A3C91"/>
    <w:rsid w:val="005A3CE7"/>
    <w:rsid w:val="005A3F32"/>
    <w:rsid w:val="005A40A0"/>
    <w:rsid w:val="005A4311"/>
    <w:rsid w:val="005A4318"/>
    <w:rsid w:val="005A4429"/>
    <w:rsid w:val="005A448C"/>
    <w:rsid w:val="005A467C"/>
    <w:rsid w:val="005A48D8"/>
    <w:rsid w:val="005A4BA3"/>
    <w:rsid w:val="005A4BC8"/>
    <w:rsid w:val="005A4EA9"/>
    <w:rsid w:val="005A4F06"/>
    <w:rsid w:val="005A504C"/>
    <w:rsid w:val="005A51B5"/>
    <w:rsid w:val="005A5462"/>
    <w:rsid w:val="005A550D"/>
    <w:rsid w:val="005A5772"/>
    <w:rsid w:val="005A5813"/>
    <w:rsid w:val="005A598B"/>
    <w:rsid w:val="005A59EA"/>
    <w:rsid w:val="005A5C06"/>
    <w:rsid w:val="005A5CFF"/>
    <w:rsid w:val="005A638A"/>
    <w:rsid w:val="005A656B"/>
    <w:rsid w:val="005A65C4"/>
    <w:rsid w:val="005A67AD"/>
    <w:rsid w:val="005A682E"/>
    <w:rsid w:val="005A6865"/>
    <w:rsid w:val="005A6937"/>
    <w:rsid w:val="005A6EC8"/>
    <w:rsid w:val="005A6F65"/>
    <w:rsid w:val="005A7045"/>
    <w:rsid w:val="005A762F"/>
    <w:rsid w:val="005A76C2"/>
    <w:rsid w:val="005A784B"/>
    <w:rsid w:val="005A78B9"/>
    <w:rsid w:val="005A7A7E"/>
    <w:rsid w:val="005A7C7B"/>
    <w:rsid w:val="005A7D25"/>
    <w:rsid w:val="005A7F8A"/>
    <w:rsid w:val="005B0465"/>
    <w:rsid w:val="005B0955"/>
    <w:rsid w:val="005B09BF"/>
    <w:rsid w:val="005B0A13"/>
    <w:rsid w:val="005B0AE6"/>
    <w:rsid w:val="005B0DA1"/>
    <w:rsid w:val="005B12A5"/>
    <w:rsid w:val="005B13E3"/>
    <w:rsid w:val="005B1521"/>
    <w:rsid w:val="005B1648"/>
    <w:rsid w:val="005B16EE"/>
    <w:rsid w:val="005B1CD5"/>
    <w:rsid w:val="005B1DFC"/>
    <w:rsid w:val="005B1F69"/>
    <w:rsid w:val="005B2009"/>
    <w:rsid w:val="005B2264"/>
    <w:rsid w:val="005B2371"/>
    <w:rsid w:val="005B2906"/>
    <w:rsid w:val="005B295D"/>
    <w:rsid w:val="005B2A1F"/>
    <w:rsid w:val="005B2A86"/>
    <w:rsid w:val="005B2B09"/>
    <w:rsid w:val="005B2D77"/>
    <w:rsid w:val="005B2EDE"/>
    <w:rsid w:val="005B332D"/>
    <w:rsid w:val="005B3389"/>
    <w:rsid w:val="005B34E8"/>
    <w:rsid w:val="005B355B"/>
    <w:rsid w:val="005B38CA"/>
    <w:rsid w:val="005B3AB7"/>
    <w:rsid w:val="005B3B01"/>
    <w:rsid w:val="005B3CAD"/>
    <w:rsid w:val="005B3E77"/>
    <w:rsid w:val="005B3F9B"/>
    <w:rsid w:val="005B3FC8"/>
    <w:rsid w:val="005B4166"/>
    <w:rsid w:val="005B4455"/>
    <w:rsid w:val="005B44A6"/>
    <w:rsid w:val="005B46D7"/>
    <w:rsid w:val="005B4BCB"/>
    <w:rsid w:val="005B5004"/>
    <w:rsid w:val="005B51FB"/>
    <w:rsid w:val="005B5296"/>
    <w:rsid w:val="005B52B0"/>
    <w:rsid w:val="005B549E"/>
    <w:rsid w:val="005B57AF"/>
    <w:rsid w:val="005B598D"/>
    <w:rsid w:val="005B5A51"/>
    <w:rsid w:val="005B5C23"/>
    <w:rsid w:val="005B626E"/>
    <w:rsid w:val="005B62DC"/>
    <w:rsid w:val="005B6478"/>
    <w:rsid w:val="005B653B"/>
    <w:rsid w:val="005B684D"/>
    <w:rsid w:val="005B6A70"/>
    <w:rsid w:val="005B6DEA"/>
    <w:rsid w:val="005B7067"/>
    <w:rsid w:val="005B7290"/>
    <w:rsid w:val="005B750C"/>
    <w:rsid w:val="005B75E8"/>
    <w:rsid w:val="005B77AD"/>
    <w:rsid w:val="005B77BC"/>
    <w:rsid w:val="005B793B"/>
    <w:rsid w:val="005B795D"/>
    <w:rsid w:val="005B7A05"/>
    <w:rsid w:val="005B7A06"/>
    <w:rsid w:val="005B7C44"/>
    <w:rsid w:val="005B7E5E"/>
    <w:rsid w:val="005C028B"/>
    <w:rsid w:val="005C0302"/>
    <w:rsid w:val="005C03BE"/>
    <w:rsid w:val="005C05DC"/>
    <w:rsid w:val="005C0E40"/>
    <w:rsid w:val="005C0E6B"/>
    <w:rsid w:val="005C0EE7"/>
    <w:rsid w:val="005C0F63"/>
    <w:rsid w:val="005C0F66"/>
    <w:rsid w:val="005C1082"/>
    <w:rsid w:val="005C1252"/>
    <w:rsid w:val="005C153D"/>
    <w:rsid w:val="005C166F"/>
    <w:rsid w:val="005C1706"/>
    <w:rsid w:val="005C19D5"/>
    <w:rsid w:val="005C1A7F"/>
    <w:rsid w:val="005C1B73"/>
    <w:rsid w:val="005C1DA8"/>
    <w:rsid w:val="005C1DDF"/>
    <w:rsid w:val="005C1E6F"/>
    <w:rsid w:val="005C20D2"/>
    <w:rsid w:val="005C218D"/>
    <w:rsid w:val="005C2500"/>
    <w:rsid w:val="005C29C2"/>
    <w:rsid w:val="005C2B13"/>
    <w:rsid w:val="005C2CC9"/>
    <w:rsid w:val="005C2CF0"/>
    <w:rsid w:val="005C2E8D"/>
    <w:rsid w:val="005C2EA4"/>
    <w:rsid w:val="005C34A3"/>
    <w:rsid w:val="005C39C4"/>
    <w:rsid w:val="005C3AC1"/>
    <w:rsid w:val="005C3DCC"/>
    <w:rsid w:val="005C3F6A"/>
    <w:rsid w:val="005C46FA"/>
    <w:rsid w:val="005C4966"/>
    <w:rsid w:val="005C4EC1"/>
    <w:rsid w:val="005C5221"/>
    <w:rsid w:val="005C5252"/>
    <w:rsid w:val="005C52C6"/>
    <w:rsid w:val="005C55B2"/>
    <w:rsid w:val="005C5645"/>
    <w:rsid w:val="005C58B2"/>
    <w:rsid w:val="005C5A20"/>
    <w:rsid w:val="005C5C1D"/>
    <w:rsid w:val="005C607A"/>
    <w:rsid w:val="005C62E7"/>
    <w:rsid w:val="005C63A1"/>
    <w:rsid w:val="005C6484"/>
    <w:rsid w:val="005C68C6"/>
    <w:rsid w:val="005C696D"/>
    <w:rsid w:val="005C6DD0"/>
    <w:rsid w:val="005C6E60"/>
    <w:rsid w:val="005C7062"/>
    <w:rsid w:val="005C7361"/>
    <w:rsid w:val="005C75CC"/>
    <w:rsid w:val="005C76E4"/>
    <w:rsid w:val="005C7EE4"/>
    <w:rsid w:val="005C7F38"/>
    <w:rsid w:val="005D0190"/>
    <w:rsid w:val="005D07E2"/>
    <w:rsid w:val="005D0923"/>
    <w:rsid w:val="005D0979"/>
    <w:rsid w:val="005D103D"/>
    <w:rsid w:val="005D126D"/>
    <w:rsid w:val="005D1386"/>
    <w:rsid w:val="005D140D"/>
    <w:rsid w:val="005D145C"/>
    <w:rsid w:val="005D1555"/>
    <w:rsid w:val="005D15A1"/>
    <w:rsid w:val="005D1716"/>
    <w:rsid w:val="005D18A9"/>
    <w:rsid w:val="005D1B82"/>
    <w:rsid w:val="005D1BEC"/>
    <w:rsid w:val="005D1D04"/>
    <w:rsid w:val="005D1FB6"/>
    <w:rsid w:val="005D2185"/>
    <w:rsid w:val="005D2316"/>
    <w:rsid w:val="005D23BA"/>
    <w:rsid w:val="005D27C5"/>
    <w:rsid w:val="005D28A1"/>
    <w:rsid w:val="005D2FA2"/>
    <w:rsid w:val="005D3003"/>
    <w:rsid w:val="005D304A"/>
    <w:rsid w:val="005D31E3"/>
    <w:rsid w:val="005D3412"/>
    <w:rsid w:val="005D371E"/>
    <w:rsid w:val="005D3ADA"/>
    <w:rsid w:val="005D3B4B"/>
    <w:rsid w:val="005D3D14"/>
    <w:rsid w:val="005D3F0D"/>
    <w:rsid w:val="005D40FE"/>
    <w:rsid w:val="005D415B"/>
    <w:rsid w:val="005D419C"/>
    <w:rsid w:val="005D4391"/>
    <w:rsid w:val="005D45BE"/>
    <w:rsid w:val="005D46A9"/>
    <w:rsid w:val="005D47D8"/>
    <w:rsid w:val="005D4B4B"/>
    <w:rsid w:val="005D4B6A"/>
    <w:rsid w:val="005D4BF7"/>
    <w:rsid w:val="005D4D57"/>
    <w:rsid w:val="005D4D5C"/>
    <w:rsid w:val="005D4DB7"/>
    <w:rsid w:val="005D4DB8"/>
    <w:rsid w:val="005D4E32"/>
    <w:rsid w:val="005D4E59"/>
    <w:rsid w:val="005D4FCE"/>
    <w:rsid w:val="005D516C"/>
    <w:rsid w:val="005D5266"/>
    <w:rsid w:val="005D5484"/>
    <w:rsid w:val="005D548E"/>
    <w:rsid w:val="005D55EC"/>
    <w:rsid w:val="005D5A6A"/>
    <w:rsid w:val="005D5A8D"/>
    <w:rsid w:val="005D5C09"/>
    <w:rsid w:val="005D5C8F"/>
    <w:rsid w:val="005D5D71"/>
    <w:rsid w:val="005D5FFD"/>
    <w:rsid w:val="005D6142"/>
    <w:rsid w:val="005D6272"/>
    <w:rsid w:val="005D62D2"/>
    <w:rsid w:val="005D6449"/>
    <w:rsid w:val="005D663B"/>
    <w:rsid w:val="005D675E"/>
    <w:rsid w:val="005D68D0"/>
    <w:rsid w:val="005D69B7"/>
    <w:rsid w:val="005D69E6"/>
    <w:rsid w:val="005D6C1B"/>
    <w:rsid w:val="005D6CD0"/>
    <w:rsid w:val="005D6F47"/>
    <w:rsid w:val="005D701F"/>
    <w:rsid w:val="005D73F0"/>
    <w:rsid w:val="005D746C"/>
    <w:rsid w:val="005D771E"/>
    <w:rsid w:val="005D7825"/>
    <w:rsid w:val="005D78BE"/>
    <w:rsid w:val="005D78E4"/>
    <w:rsid w:val="005D795A"/>
    <w:rsid w:val="005D7BEC"/>
    <w:rsid w:val="005D7E2C"/>
    <w:rsid w:val="005D7E35"/>
    <w:rsid w:val="005D7FA6"/>
    <w:rsid w:val="005E004A"/>
    <w:rsid w:val="005E012E"/>
    <w:rsid w:val="005E0571"/>
    <w:rsid w:val="005E06F4"/>
    <w:rsid w:val="005E082F"/>
    <w:rsid w:val="005E0FB0"/>
    <w:rsid w:val="005E1507"/>
    <w:rsid w:val="005E175A"/>
    <w:rsid w:val="005E192E"/>
    <w:rsid w:val="005E1D7C"/>
    <w:rsid w:val="005E1FA8"/>
    <w:rsid w:val="005E2328"/>
    <w:rsid w:val="005E239C"/>
    <w:rsid w:val="005E247F"/>
    <w:rsid w:val="005E2544"/>
    <w:rsid w:val="005E2615"/>
    <w:rsid w:val="005E26EF"/>
    <w:rsid w:val="005E27CE"/>
    <w:rsid w:val="005E2823"/>
    <w:rsid w:val="005E2B45"/>
    <w:rsid w:val="005E2CE7"/>
    <w:rsid w:val="005E2D17"/>
    <w:rsid w:val="005E3093"/>
    <w:rsid w:val="005E3180"/>
    <w:rsid w:val="005E33EB"/>
    <w:rsid w:val="005E3419"/>
    <w:rsid w:val="005E3A54"/>
    <w:rsid w:val="005E3CB7"/>
    <w:rsid w:val="005E3E3F"/>
    <w:rsid w:val="005E3ED7"/>
    <w:rsid w:val="005E3FAA"/>
    <w:rsid w:val="005E4021"/>
    <w:rsid w:val="005E462F"/>
    <w:rsid w:val="005E48BC"/>
    <w:rsid w:val="005E4A8E"/>
    <w:rsid w:val="005E4D65"/>
    <w:rsid w:val="005E4DC6"/>
    <w:rsid w:val="005E504F"/>
    <w:rsid w:val="005E5072"/>
    <w:rsid w:val="005E510F"/>
    <w:rsid w:val="005E5493"/>
    <w:rsid w:val="005E5989"/>
    <w:rsid w:val="005E5B52"/>
    <w:rsid w:val="005E5C75"/>
    <w:rsid w:val="005E5C7A"/>
    <w:rsid w:val="005E5DEF"/>
    <w:rsid w:val="005E62BC"/>
    <w:rsid w:val="005E668F"/>
    <w:rsid w:val="005E67AE"/>
    <w:rsid w:val="005E6826"/>
    <w:rsid w:val="005E6A10"/>
    <w:rsid w:val="005E6A66"/>
    <w:rsid w:val="005E6C40"/>
    <w:rsid w:val="005E6C9F"/>
    <w:rsid w:val="005E6CC8"/>
    <w:rsid w:val="005E705C"/>
    <w:rsid w:val="005E7354"/>
    <w:rsid w:val="005E738C"/>
    <w:rsid w:val="005E75A2"/>
    <w:rsid w:val="005E76F0"/>
    <w:rsid w:val="005E77B1"/>
    <w:rsid w:val="005E7A0E"/>
    <w:rsid w:val="005E7EEF"/>
    <w:rsid w:val="005E7F2C"/>
    <w:rsid w:val="005F0275"/>
    <w:rsid w:val="005F0299"/>
    <w:rsid w:val="005F02EF"/>
    <w:rsid w:val="005F070D"/>
    <w:rsid w:val="005F088A"/>
    <w:rsid w:val="005F08B1"/>
    <w:rsid w:val="005F094F"/>
    <w:rsid w:val="005F0B03"/>
    <w:rsid w:val="005F0D2E"/>
    <w:rsid w:val="005F108B"/>
    <w:rsid w:val="005F12E2"/>
    <w:rsid w:val="005F1565"/>
    <w:rsid w:val="005F1661"/>
    <w:rsid w:val="005F1705"/>
    <w:rsid w:val="005F1B0C"/>
    <w:rsid w:val="005F1B54"/>
    <w:rsid w:val="005F1B78"/>
    <w:rsid w:val="005F1BBF"/>
    <w:rsid w:val="005F1CAE"/>
    <w:rsid w:val="005F1D7D"/>
    <w:rsid w:val="005F1DB3"/>
    <w:rsid w:val="005F1EC5"/>
    <w:rsid w:val="005F1FA5"/>
    <w:rsid w:val="005F2544"/>
    <w:rsid w:val="005F255D"/>
    <w:rsid w:val="005F278A"/>
    <w:rsid w:val="005F27AA"/>
    <w:rsid w:val="005F2A4C"/>
    <w:rsid w:val="005F2C07"/>
    <w:rsid w:val="005F2D1E"/>
    <w:rsid w:val="005F2F7A"/>
    <w:rsid w:val="005F3042"/>
    <w:rsid w:val="005F30D9"/>
    <w:rsid w:val="005F3164"/>
    <w:rsid w:val="005F317C"/>
    <w:rsid w:val="005F339F"/>
    <w:rsid w:val="005F34F3"/>
    <w:rsid w:val="005F375A"/>
    <w:rsid w:val="005F3769"/>
    <w:rsid w:val="005F3A58"/>
    <w:rsid w:val="005F3E3B"/>
    <w:rsid w:val="005F4025"/>
    <w:rsid w:val="005F410E"/>
    <w:rsid w:val="005F427D"/>
    <w:rsid w:val="005F42BC"/>
    <w:rsid w:val="005F4675"/>
    <w:rsid w:val="005F47DF"/>
    <w:rsid w:val="005F480B"/>
    <w:rsid w:val="005F484D"/>
    <w:rsid w:val="005F4AFB"/>
    <w:rsid w:val="005F4B4F"/>
    <w:rsid w:val="005F4BDB"/>
    <w:rsid w:val="005F4BE9"/>
    <w:rsid w:val="005F4EDF"/>
    <w:rsid w:val="005F5234"/>
    <w:rsid w:val="005F5366"/>
    <w:rsid w:val="005F543B"/>
    <w:rsid w:val="005F545B"/>
    <w:rsid w:val="005F57D8"/>
    <w:rsid w:val="005F58B2"/>
    <w:rsid w:val="005F5B8C"/>
    <w:rsid w:val="005F5D31"/>
    <w:rsid w:val="005F6026"/>
    <w:rsid w:val="005F6339"/>
    <w:rsid w:val="005F647B"/>
    <w:rsid w:val="005F652D"/>
    <w:rsid w:val="005F6555"/>
    <w:rsid w:val="005F6A09"/>
    <w:rsid w:val="005F6CA9"/>
    <w:rsid w:val="005F6F5A"/>
    <w:rsid w:val="005F7483"/>
    <w:rsid w:val="005F76BE"/>
    <w:rsid w:val="005F7771"/>
    <w:rsid w:val="005F7854"/>
    <w:rsid w:val="005F78C0"/>
    <w:rsid w:val="005F7A27"/>
    <w:rsid w:val="005F7A69"/>
    <w:rsid w:val="005F7B62"/>
    <w:rsid w:val="005F7C6F"/>
    <w:rsid w:val="005F7D3C"/>
    <w:rsid w:val="005F7EA5"/>
    <w:rsid w:val="005F7F57"/>
    <w:rsid w:val="005F7FA4"/>
    <w:rsid w:val="006002D0"/>
    <w:rsid w:val="0060055A"/>
    <w:rsid w:val="006005C9"/>
    <w:rsid w:val="00600CBF"/>
    <w:rsid w:val="006012A7"/>
    <w:rsid w:val="006013B7"/>
    <w:rsid w:val="006013F9"/>
    <w:rsid w:val="00601577"/>
    <w:rsid w:val="00601935"/>
    <w:rsid w:val="006019A1"/>
    <w:rsid w:val="00601FAA"/>
    <w:rsid w:val="00602262"/>
    <w:rsid w:val="00602296"/>
    <w:rsid w:val="0060233C"/>
    <w:rsid w:val="006023DA"/>
    <w:rsid w:val="00602422"/>
    <w:rsid w:val="00602440"/>
    <w:rsid w:val="00602986"/>
    <w:rsid w:val="00602B9B"/>
    <w:rsid w:val="00602BAD"/>
    <w:rsid w:val="00602F0D"/>
    <w:rsid w:val="00602F72"/>
    <w:rsid w:val="006030F8"/>
    <w:rsid w:val="00603157"/>
    <w:rsid w:val="00603443"/>
    <w:rsid w:val="00603474"/>
    <w:rsid w:val="00603554"/>
    <w:rsid w:val="006036C0"/>
    <w:rsid w:val="00603823"/>
    <w:rsid w:val="00603875"/>
    <w:rsid w:val="0060389C"/>
    <w:rsid w:val="00603BCD"/>
    <w:rsid w:val="00603CE5"/>
    <w:rsid w:val="00604254"/>
    <w:rsid w:val="0060438C"/>
    <w:rsid w:val="0060455F"/>
    <w:rsid w:val="00604609"/>
    <w:rsid w:val="0060463D"/>
    <w:rsid w:val="0060470E"/>
    <w:rsid w:val="006047D7"/>
    <w:rsid w:val="00604DA7"/>
    <w:rsid w:val="0060527E"/>
    <w:rsid w:val="006053D8"/>
    <w:rsid w:val="00605619"/>
    <w:rsid w:val="00605675"/>
    <w:rsid w:val="0060572D"/>
    <w:rsid w:val="006057A2"/>
    <w:rsid w:val="0060592D"/>
    <w:rsid w:val="00605C0F"/>
    <w:rsid w:val="00605C4C"/>
    <w:rsid w:val="00605F06"/>
    <w:rsid w:val="006060C2"/>
    <w:rsid w:val="0060627F"/>
    <w:rsid w:val="0060636D"/>
    <w:rsid w:val="00606B04"/>
    <w:rsid w:val="00606B7A"/>
    <w:rsid w:val="00606E85"/>
    <w:rsid w:val="00606FBF"/>
    <w:rsid w:val="00607067"/>
    <w:rsid w:val="0060714E"/>
    <w:rsid w:val="00607233"/>
    <w:rsid w:val="00607284"/>
    <w:rsid w:val="006072B0"/>
    <w:rsid w:val="006072C3"/>
    <w:rsid w:val="006075F8"/>
    <w:rsid w:val="0060783A"/>
    <w:rsid w:val="006079AB"/>
    <w:rsid w:val="006079BA"/>
    <w:rsid w:val="00607E55"/>
    <w:rsid w:val="0061009A"/>
    <w:rsid w:val="006100C5"/>
    <w:rsid w:val="00610348"/>
    <w:rsid w:val="006103B4"/>
    <w:rsid w:val="006103F9"/>
    <w:rsid w:val="006104A9"/>
    <w:rsid w:val="0061078F"/>
    <w:rsid w:val="0061088A"/>
    <w:rsid w:val="00610AB3"/>
    <w:rsid w:val="00610FD4"/>
    <w:rsid w:val="00611094"/>
    <w:rsid w:val="00611329"/>
    <w:rsid w:val="006114FD"/>
    <w:rsid w:val="006116BF"/>
    <w:rsid w:val="00611755"/>
    <w:rsid w:val="006118D3"/>
    <w:rsid w:val="00611964"/>
    <w:rsid w:val="00611ACE"/>
    <w:rsid w:val="00611B8B"/>
    <w:rsid w:val="00611C5D"/>
    <w:rsid w:val="00611FB8"/>
    <w:rsid w:val="0061210C"/>
    <w:rsid w:val="00612183"/>
    <w:rsid w:val="006121A1"/>
    <w:rsid w:val="006123F5"/>
    <w:rsid w:val="00612510"/>
    <w:rsid w:val="006125C8"/>
    <w:rsid w:val="00612943"/>
    <w:rsid w:val="00612A4C"/>
    <w:rsid w:val="00612C8B"/>
    <w:rsid w:val="00612C8E"/>
    <w:rsid w:val="00612CBC"/>
    <w:rsid w:val="00612F05"/>
    <w:rsid w:val="00612F2C"/>
    <w:rsid w:val="00612FFD"/>
    <w:rsid w:val="0061313F"/>
    <w:rsid w:val="00613317"/>
    <w:rsid w:val="006133EC"/>
    <w:rsid w:val="00613537"/>
    <w:rsid w:val="006136FD"/>
    <w:rsid w:val="00613BE6"/>
    <w:rsid w:val="00613C2E"/>
    <w:rsid w:val="00613CB6"/>
    <w:rsid w:val="00613ED4"/>
    <w:rsid w:val="00613FD3"/>
    <w:rsid w:val="0061407C"/>
    <w:rsid w:val="00614106"/>
    <w:rsid w:val="0061436E"/>
    <w:rsid w:val="0061467D"/>
    <w:rsid w:val="0061474E"/>
    <w:rsid w:val="006148B8"/>
    <w:rsid w:val="00614942"/>
    <w:rsid w:val="00614B84"/>
    <w:rsid w:val="00614BC2"/>
    <w:rsid w:val="00614BFE"/>
    <w:rsid w:val="00614C28"/>
    <w:rsid w:val="00614D32"/>
    <w:rsid w:val="006151BD"/>
    <w:rsid w:val="00615331"/>
    <w:rsid w:val="00615339"/>
    <w:rsid w:val="0061552E"/>
    <w:rsid w:val="00615947"/>
    <w:rsid w:val="006159C6"/>
    <w:rsid w:val="00615E84"/>
    <w:rsid w:val="00616064"/>
    <w:rsid w:val="0061618A"/>
    <w:rsid w:val="00616289"/>
    <w:rsid w:val="0061660A"/>
    <w:rsid w:val="00616658"/>
    <w:rsid w:val="00616BD8"/>
    <w:rsid w:val="00616E68"/>
    <w:rsid w:val="00616E9A"/>
    <w:rsid w:val="006174B7"/>
    <w:rsid w:val="006174C9"/>
    <w:rsid w:val="006174F0"/>
    <w:rsid w:val="006175C3"/>
    <w:rsid w:val="006175EF"/>
    <w:rsid w:val="0061762B"/>
    <w:rsid w:val="00617700"/>
    <w:rsid w:val="006178A5"/>
    <w:rsid w:val="00617CF8"/>
    <w:rsid w:val="00617E59"/>
    <w:rsid w:val="006201EB"/>
    <w:rsid w:val="00620622"/>
    <w:rsid w:val="006207BD"/>
    <w:rsid w:val="00620AE7"/>
    <w:rsid w:val="00620B3E"/>
    <w:rsid w:val="00620E17"/>
    <w:rsid w:val="00620FA1"/>
    <w:rsid w:val="00621006"/>
    <w:rsid w:val="00621049"/>
    <w:rsid w:val="006210BC"/>
    <w:rsid w:val="0062132D"/>
    <w:rsid w:val="006215F8"/>
    <w:rsid w:val="0062184C"/>
    <w:rsid w:val="00621A83"/>
    <w:rsid w:val="00621BE2"/>
    <w:rsid w:val="00621E2D"/>
    <w:rsid w:val="00621F02"/>
    <w:rsid w:val="00621F30"/>
    <w:rsid w:val="00622175"/>
    <w:rsid w:val="006221FF"/>
    <w:rsid w:val="006222FC"/>
    <w:rsid w:val="0062236A"/>
    <w:rsid w:val="006223EC"/>
    <w:rsid w:val="0062264C"/>
    <w:rsid w:val="006229A1"/>
    <w:rsid w:val="00622A24"/>
    <w:rsid w:val="00622A81"/>
    <w:rsid w:val="00622E19"/>
    <w:rsid w:val="00622F69"/>
    <w:rsid w:val="006230E9"/>
    <w:rsid w:val="0062324E"/>
    <w:rsid w:val="0062346E"/>
    <w:rsid w:val="0062368D"/>
    <w:rsid w:val="00623709"/>
    <w:rsid w:val="00623784"/>
    <w:rsid w:val="00623815"/>
    <w:rsid w:val="00623B16"/>
    <w:rsid w:val="00623D0D"/>
    <w:rsid w:val="006242AA"/>
    <w:rsid w:val="006242AE"/>
    <w:rsid w:val="0062437C"/>
    <w:rsid w:val="0062461E"/>
    <w:rsid w:val="00624621"/>
    <w:rsid w:val="006249DD"/>
    <w:rsid w:val="00624BE5"/>
    <w:rsid w:val="00624C07"/>
    <w:rsid w:val="00625040"/>
    <w:rsid w:val="006250FE"/>
    <w:rsid w:val="006253AC"/>
    <w:rsid w:val="00625CC8"/>
    <w:rsid w:val="00625DFE"/>
    <w:rsid w:val="00625F2B"/>
    <w:rsid w:val="00625FAA"/>
    <w:rsid w:val="00626056"/>
    <w:rsid w:val="00626337"/>
    <w:rsid w:val="00626409"/>
    <w:rsid w:val="006266C2"/>
    <w:rsid w:val="00626733"/>
    <w:rsid w:val="00626F4F"/>
    <w:rsid w:val="00626F57"/>
    <w:rsid w:val="006274A2"/>
    <w:rsid w:val="006277CD"/>
    <w:rsid w:val="00627DF3"/>
    <w:rsid w:val="00627E59"/>
    <w:rsid w:val="00627FEC"/>
    <w:rsid w:val="00630431"/>
    <w:rsid w:val="00630598"/>
    <w:rsid w:val="00630877"/>
    <w:rsid w:val="00630A23"/>
    <w:rsid w:val="00630B30"/>
    <w:rsid w:val="006310FD"/>
    <w:rsid w:val="00631111"/>
    <w:rsid w:val="00631172"/>
    <w:rsid w:val="00631214"/>
    <w:rsid w:val="006312A4"/>
    <w:rsid w:val="00631446"/>
    <w:rsid w:val="00631547"/>
    <w:rsid w:val="0063162E"/>
    <w:rsid w:val="006317D7"/>
    <w:rsid w:val="00631A3B"/>
    <w:rsid w:val="00631C26"/>
    <w:rsid w:val="00631CD5"/>
    <w:rsid w:val="00631D31"/>
    <w:rsid w:val="00631D57"/>
    <w:rsid w:val="00631F28"/>
    <w:rsid w:val="0063221D"/>
    <w:rsid w:val="0063235D"/>
    <w:rsid w:val="00632526"/>
    <w:rsid w:val="0063271F"/>
    <w:rsid w:val="006328E8"/>
    <w:rsid w:val="00632960"/>
    <w:rsid w:val="00632A5B"/>
    <w:rsid w:val="00632D62"/>
    <w:rsid w:val="00632FEF"/>
    <w:rsid w:val="0063340E"/>
    <w:rsid w:val="00633C31"/>
    <w:rsid w:val="00633CCB"/>
    <w:rsid w:val="00633D4D"/>
    <w:rsid w:val="00633EC8"/>
    <w:rsid w:val="00633EFC"/>
    <w:rsid w:val="00634284"/>
    <w:rsid w:val="0063458C"/>
    <w:rsid w:val="00634730"/>
    <w:rsid w:val="006347CC"/>
    <w:rsid w:val="006348A6"/>
    <w:rsid w:val="00634A24"/>
    <w:rsid w:val="00634A32"/>
    <w:rsid w:val="00634BFB"/>
    <w:rsid w:val="00634C5D"/>
    <w:rsid w:val="00634D90"/>
    <w:rsid w:val="00634FD7"/>
    <w:rsid w:val="0063504D"/>
    <w:rsid w:val="0063505C"/>
    <w:rsid w:val="00635347"/>
    <w:rsid w:val="0063542B"/>
    <w:rsid w:val="006354D7"/>
    <w:rsid w:val="0063589A"/>
    <w:rsid w:val="0063594C"/>
    <w:rsid w:val="006359C2"/>
    <w:rsid w:val="00635AA5"/>
    <w:rsid w:val="00635AEA"/>
    <w:rsid w:val="00635B71"/>
    <w:rsid w:val="00635C3B"/>
    <w:rsid w:val="00635D04"/>
    <w:rsid w:val="00635E6D"/>
    <w:rsid w:val="006362EE"/>
    <w:rsid w:val="006364FD"/>
    <w:rsid w:val="00636612"/>
    <w:rsid w:val="0063667D"/>
    <w:rsid w:val="00636705"/>
    <w:rsid w:val="00636747"/>
    <w:rsid w:val="00636A33"/>
    <w:rsid w:val="00636ACA"/>
    <w:rsid w:val="00636B1D"/>
    <w:rsid w:val="00636BE0"/>
    <w:rsid w:val="00636C57"/>
    <w:rsid w:val="00636CFA"/>
    <w:rsid w:val="00636D90"/>
    <w:rsid w:val="00636E60"/>
    <w:rsid w:val="0063704C"/>
    <w:rsid w:val="00637551"/>
    <w:rsid w:val="006375DD"/>
    <w:rsid w:val="006377DC"/>
    <w:rsid w:val="00637908"/>
    <w:rsid w:val="00637C9E"/>
    <w:rsid w:val="00637E55"/>
    <w:rsid w:val="00637EBA"/>
    <w:rsid w:val="00637ED8"/>
    <w:rsid w:val="00640069"/>
    <w:rsid w:val="00640734"/>
    <w:rsid w:val="00640E0B"/>
    <w:rsid w:val="00640EDA"/>
    <w:rsid w:val="00640F97"/>
    <w:rsid w:val="00640FB5"/>
    <w:rsid w:val="0064145E"/>
    <w:rsid w:val="00641496"/>
    <w:rsid w:val="0064158A"/>
    <w:rsid w:val="006415E6"/>
    <w:rsid w:val="006417E0"/>
    <w:rsid w:val="0064196D"/>
    <w:rsid w:val="00641AC9"/>
    <w:rsid w:val="00641ADA"/>
    <w:rsid w:val="00641B32"/>
    <w:rsid w:val="00641B3D"/>
    <w:rsid w:val="00641B40"/>
    <w:rsid w:val="00641CE2"/>
    <w:rsid w:val="00641EDA"/>
    <w:rsid w:val="00641F95"/>
    <w:rsid w:val="00642480"/>
    <w:rsid w:val="006424C5"/>
    <w:rsid w:val="006426F6"/>
    <w:rsid w:val="006429BC"/>
    <w:rsid w:val="00642A3F"/>
    <w:rsid w:val="00642C14"/>
    <w:rsid w:val="00642D05"/>
    <w:rsid w:val="00642D9D"/>
    <w:rsid w:val="00642EFC"/>
    <w:rsid w:val="00642F95"/>
    <w:rsid w:val="00643266"/>
    <w:rsid w:val="0064349E"/>
    <w:rsid w:val="00643A29"/>
    <w:rsid w:val="00643DAF"/>
    <w:rsid w:val="00643E96"/>
    <w:rsid w:val="00644093"/>
    <w:rsid w:val="00644101"/>
    <w:rsid w:val="0064410A"/>
    <w:rsid w:val="0064425F"/>
    <w:rsid w:val="006442E6"/>
    <w:rsid w:val="006443FC"/>
    <w:rsid w:val="00644447"/>
    <w:rsid w:val="00644467"/>
    <w:rsid w:val="006446B6"/>
    <w:rsid w:val="006447EC"/>
    <w:rsid w:val="006448EB"/>
    <w:rsid w:val="00644BFF"/>
    <w:rsid w:val="00644C5B"/>
    <w:rsid w:val="00644D90"/>
    <w:rsid w:val="00644EC7"/>
    <w:rsid w:val="00644FB3"/>
    <w:rsid w:val="00644FBC"/>
    <w:rsid w:val="00644FEC"/>
    <w:rsid w:val="00645083"/>
    <w:rsid w:val="00645118"/>
    <w:rsid w:val="006451B5"/>
    <w:rsid w:val="006453B1"/>
    <w:rsid w:val="006454C6"/>
    <w:rsid w:val="006454DC"/>
    <w:rsid w:val="00645734"/>
    <w:rsid w:val="006457FF"/>
    <w:rsid w:val="00645870"/>
    <w:rsid w:val="00645A41"/>
    <w:rsid w:val="00645D9A"/>
    <w:rsid w:val="00646362"/>
    <w:rsid w:val="00646517"/>
    <w:rsid w:val="006467FE"/>
    <w:rsid w:val="0064690B"/>
    <w:rsid w:val="00646A20"/>
    <w:rsid w:val="00646B62"/>
    <w:rsid w:val="00647278"/>
    <w:rsid w:val="00647528"/>
    <w:rsid w:val="006478D1"/>
    <w:rsid w:val="006479B9"/>
    <w:rsid w:val="00647AB0"/>
    <w:rsid w:val="00647D5C"/>
    <w:rsid w:val="00647E08"/>
    <w:rsid w:val="00647E5A"/>
    <w:rsid w:val="00650061"/>
    <w:rsid w:val="00650094"/>
    <w:rsid w:val="00650296"/>
    <w:rsid w:val="0065036F"/>
    <w:rsid w:val="006503A4"/>
    <w:rsid w:val="006506D8"/>
    <w:rsid w:val="00650CA9"/>
    <w:rsid w:val="00650CBD"/>
    <w:rsid w:val="00650D6A"/>
    <w:rsid w:val="00650E09"/>
    <w:rsid w:val="00650F47"/>
    <w:rsid w:val="0065105E"/>
    <w:rsid w:val="00651169"/>
    <w:rsid w:val="00651212"/>
    <w:rsid w:val="006512BD"/>
    <w:rsid w:val="006512ED"/>
    <w:rsid w:val="00651337"/>
    <w:rsid w:val="00651426"/>
    <w:rsid w:val="0065147D"/>
    <w:rsid w:val="006514CB"/>
    <w:rsid w:val="00651758"/>
    <w:rsid w:val="006517F5"/>
    <w:rsid w:val="00651811"/>
    <w:rsid w:val="00651C52"/>
    <w:rsid w:val="00651C64"/>
    <w:rsid w:val="00651D9C"/>
    <w:rsid w:val="00651DE5"/>
    <w:rsid w:val="00651EB6"/>
    <w:rsid w:val="00651EFB"/>
    <w:rsid w:val="0065208B"/>
    <w:rsid w:val="00652210"/>
    <w:rsid w:val="0065224B"/>
    <w:rsid w:val="006523B9"/>
    <w:rsid w:val="0065277E"/>
    <w:rsid w:val="006529C7"/>
    <w:rsid w:val="00652EE5"/>
    <w:rsid w:val="00652F26"/>
    <w:rsid w:val="00652F7F"/>
    <w:rsid w:val="00652FF8"/>
    <w:rsid w:val="006530B7"/>
    <w:rsid w:val="006533B7"/>
    <w:rsid w:val="00653502"/>
    <w:rsid w:val="00653515"/>
    <w:rsid w:val="006536E9"/>
    <w:rsid w:val="00653CE4"/>
    <w:rsid w:val="0065432A"/>
    <w:rsid w:val="0065455B"/>
    <w:rsid w:val="006546DE"/>
    <w:rsid w:val="006548A6"/>
    <w:rsid w:val="0065497E"/>
    <w:rsid w:val="00654C1A"/>
    <w:rsid w:val="00654F54"/>
    <w:rsid w:val="0065506A"/>
    <w:rsid w:val="006553B8"/>
    <w:rsid w:val="0065552E"/>
    <w:rsid w:val="00655655"/>
    <w:rsid w:val="00655896"/>
    <w:rsid w:val="00655EF4"/>
    <w:rsid w:val="006561F2"/>
    <w:rsid w:val="00656291"/>
    <w:rsid w:val="006566A8"/>
    <w:rsid w:val="0065699A"/>
    <w:rsid w:val="00656F51"/>
    <w:rsid w:val="006570D4"/>
    <w:rsid w:val="00657F1A"/>
    <w:rsid w:val="00657FBE"/>
    <w:rsid w:val="00660163"/>
    <w:rsid w:val="00660293"/>
    <w:rsid w:val="006605D8"/>
    <w:rsid w:val="00660962"/>
    <w:rsid w:val="00660DF5"/>
    <w:rsid w:val="00660F76"/>
    <w:rsid w:val="00661002"/>
    <w:rsid w:val="0066106A"/>
    <w:rsid w:val="006611A3"/>
    <w:rsid w:val="006611C5"/>
    <w:rsid w:val="006613DA"/>
    <w:rsid w:val="0066150A"/>
    <w:rsid w:val="0066158E"/>
    <w:rsid w:val="006615C9"/>
    <w:rsid w:val="0066225E"/>
    <w:rsid w:val="006623EB"/>
    <w:rsid w:val="00662A50"/>
    <w:rsid w:val="00662F4D"/>
    <w:rsid w:val="006633AA"/>
    <w:rsid w:val="006633FB"/>
    <w:rsid w:val="0066342B"/>
    <w:rsid w:val="00663466"/>
    <w:rsid w:val="006634E4"/>
    <w:rsid w:val="006634F8"/>
    <w:rsid w:val="006635A6"/>
    <w:rsid w:val="006636B9"/>
    <w:rsid w:val="006637E8"/>
    <w:rsid w:val="006638E1"/>
    <w:rsid w:val="00663A30"/>
    <w:rsid w:val="00663C97"/>
    <w:rsid w:val="00663D35"/>
    <w:rsid w:val="00663FC0"/>
    <w:rsid w:val="0066406C"/>
    <w:rsid w:val="00664426"/>
    <w:rsid w:val="00664522"/>
    <w:rsid w:val="00664529"/>
    <w:rsid w:val="006645D1"/>
    <w:rsid w:val="0066471F"/>
    <w:rsid w:val="00664B05"/>
    <w:rsid w:val="00664BD7"/>
    <w:rsid w:val="00664D8A"/>
    <w:rsid w:val="00664D8C"/>
    <w:rsid w:val="00664D91"/>
    <w:rsid w:val="00664EA6"/>
    <w:rsid w:val="00664F1F"/>
    <w:rsid w:val="006651B4"/>
    <w:rsid w:val="00665385"/>
    <w:rsid w:val="00665790"/>
    <w:rsid w:val="0066579B"/>
    <w:rsid w:val="006657F9"/>
    <w:rsid w:val="006659F6"/>
    <w:rsid w:val="00665C0F"/>
    <w:rsid w:val="0066602E"/>
    <w:rsid w:val="00666243"/>
    <w:rsid w:val="006662D0"/>
    <w:rsid w:val="00666307"/>
    <w:rsid w:val="006666D1"/>
    <w:rsid w:val="00666719"/>
    <w:rsid w:val="0066678D"/>
    <w:rsid w:val="006667A3"/>
    <w:rsid w:val="0066694D"/>
    <w:rsid w:val="0066696C"/>
    <w:rsid w:val="00666B00"/>
    <w:rsid w:val="00666BF5"/>
    <w:rsid w:val="00666C95"/>
    <w:rsid w:val="00666ECC"/>
    <w:rsid w:val="006671AC"/>
    <w:rsid w:val="00667228"/>
    <w:rsid w:val="006673BE"/>
    <w:rsid w:val="00667439"/>
    <w:rsid w:val="006675B1"/>
    <w:rsid w:val="00667682"/>
    <w:rsid w:val="006677B6"/>
    <w:rsid w:val="00667827"/>
    <w:rsid w:val="00667943"/>
    <w:rsid w:val="00667973"/>
    <w:rsid w:val="00667A63"/>
    <w:rsid w:val="00667F22"/>
    <w:rsid w:val="00667FF7"/>
    <w:rsid w:val="006700BA"/>
    <w:rsid w:val="00670236"/>
    <w:rsid w:val="00670319"/>
    <w:rsid w:val="00670559"/>
    <w:rsid w:val="006705FA"/>
    <w:rsid w:val="00670648"/>
    <w:rsid w:val="00670BBB"/>
    <w:rsid w:val="00671120"/>
    <w:rsid w:val="00671283"/>
    <w:rsid w:val="00671371"/>
    <w:rsid w:val="0067166C"/>
    <w:rsid w:val="006716EA"/>
    <w:rsid w:val="00671710"/>
    <w:rsid w:val="006718CF"/>
    <w:rsid w:val="00671987"/>
    <w:rsid w:val="00671A4C"/>
    <w:rsid w:val="00671AE1"/>
    <w:rsid w:val="00671B21"/>
    <w:rsid w:val="00671CB8"/>
    <w:rsid w:val="00671E29"/>
    <w:rsid w:val="00671E3F"/>
    <w:rsid w:val="00671ED0"/>
    <w:rsid w:val="00671F1E"/>
    <w:rsid w:val="00671F87"/>
    <w:rsid w:val="0067253B"/>
    <w:rsid w:val="00672B3E"/>
    <w:rsid w:val="00672CF3"/>
    <w:rsid w:val="00672D0A"/>
    <w:rsid w:val="00672D1E"/>
    <w:rsid w:val="00672E48"/>
    <w:rsid w:val="00672F65"/>
    <w:rsid w:val="0067313F"/>
    <w:rsid w:val="0067322F"/>
    <w:rsid w:val="0067350F"/>
    <w:rsid w:val="006735EF"/>
    <w:rsid w:val="00673921"/>
    <w:rsid w:val="00674075"/>
    <w:rsid w:val="00674427"/>
    <w:rsid w:val="0067444D"/>
    <w:rsid w:val="00674C27"/>
    <w:rsid w:val="00674DBE"/>
    <w:rsid w:val="00674DC1"/>
    <w:rsid w:val="00674F6E"/>
    <w:rsid w:val="00674FFC"/>
    <w:rsid w:val="00675068"/>
    <w:rsid w:val="00675123"/>
    <w:rsid w:val="006753B5"/>
    <w:rsid w:val="00675473"/>
    <w:rsid w:val="006754CA"/>
    <w:rsid w:val="0067559B"/>
    <w:rsid w:val="00675624"/>
    <w:rsid w:val="006756AD"/>
    <w:rsid w:val="006757B8"/>
    <w:rsid w:val="006757D5"/>
    <w:rsid w:val="00675924"/>
    <w:rsid w:val="00675946"/>
    <w:rsid w:val="00675976"/>
    <w:rsid w:val="00675A8B"/>
    <w:rsid w:val="00675B2B"/>
    <w:rsid w:val="00675E07"/>
    <w:rsid w:val="00675E2B"/>
    <w:rsid w:val="006760F0"/>
    <w:rsid w:val="0067633C"/>
    <w:rsid w:val="0067653A"/>
    <w:rsid w:val="006765BA"/>
    <w:rsid w:val="006767A6"/>
    <w:rsid w:val="00676851"/>
    <w:rsid w:val="00676CB2"/>
    <w:rsid w:val="00677391"/>
    <w:rsid w:val="00677702"/>
    <w:rsid w:val="00677B9D"/>
    <w:rsid w:val="00677D6D"/>
    <w:rsid w:val="00677DC3"/>
    <w:rsid w:val="00677E2F"/>
    <w:rsid w:val="006800B7"/>
    <w:rsid w:val="0068036C"/>
    <w:rsid w:val="006803B1"/>
    <w:rsid w:val="00680530"/>
    <w:rsid w:val="00680695"/>
    <w:rsid w:val="0068089D"/>
    <w:rsid w:val="0068089F"/>
    <w:rsid w:val="00680B43"/>
    <w:rsid w:val="006813CB"/>
    <w:rsid w:val="006813DD"/>
    <w:rsid w:val="006814EE"/>
    <w:rsid w:val="006816A2"/>
    <w:rsid w:val="00681942"/>
    <w:rsid w:val="0068194A"/>
    <w:rsid w:val="006819CC"/>
    <w:rsid w:val="006819DB"/>
    <w:rsid w:val="00681E51"/>
    <w:rsid w:val="00681E74"/>
    <w:rsid w:val="0068208D"/>
    <w:rsid w:val="0068208F"/>
    <w:rsid w:val="006820AA"/>
    <w:rsid w:val="0068229C"/>
    <w:rsid w:val="0068239D"/>
    <w:rsid w:val="00682483"/>
    <w:rsid w:val="0068252E"/>
    <w:rsid w:val="00682629"/>
    <w:rsid w:val="0068269D"/>
    <w:rsid w:val="006828A6"/>
    <w:rsid w:val="006828CC"/>
    <w:rsid w:val="00682A93"/>
    <w:rsid w:val="00682C16"/>
    <w:rsid w:val="00682D68"/>
    <w:rsid w:val="00682E5C"/>
    <w:rsid w:val="00682E81"/>
    <w:rsid w:val="00682F37"/>
    <w:rsid w:val="00682FED"/>
    <w:rsid w:val="00683001"/>
    <w:rsid w:val="00683340"/>
    <w:rsid w:val="00683393"/>
    <w:rsid w:val="0068349A"/>
    <w:rsid w:val="00683590"/>
    <w:rsid w:val="006835BE"/>
    <w:rsid w:val="00683601"/>
    <w:rsid w:val="006836E5"/>
    <w:rsid w:val="006839D1"/>
    <w:rsid w:val="00683A78"/>
    <w:rsid w:val="00683AC9"/>
    <w:rsid w:val="00683C92"/>
    <w:rsid w:val="00683CB1"/>
    <w:rsid w:val="00683E0A"/>
    <w:rsid w:val="00683E1E"/>
    <w:rsid w:val="0068413D"/>
    <w:rsid w:val="0068427E"/>
    <w:rsid w:val="006846DD"/>
    <w:rsid w:val="00684717"/>
    <w:rsid w:val="006847D2"/>
    <w:rsid w:val="00684C27"/>
    <w:rsid w:val="00684C3D"/>
    <w:rsid w:val="00684C8C"/>
    <w:rsid w:val="00684D01"/>
    <w:rsid w:val="00684E70"/>
    <w:rsid w:val="006850BC"/>
    <w:rsid w:val="006850C7"/>
    <w:rsid w:val="0068544B"/>
    <w:rsid w:val="00685673"/>
    <w:rsid w:val="00685987"/>
    <w:rsid w:val="00685AA2"/>
    <w:rsid w:val="00685BA6"/>
    <w:rsid w:val="00685C37"/>
    <w:rsid w:val="00685CF6"/>
    <w:rsid w:val="00685D3F"/>
    <w:rsid w:val="00686188"/>
    <w:rsid w:val="006861D9"/>
    <w:rsid w:val="006864E4"/>
    <w:rsid w:val="006869EF"/>
    <w:rsid w:val="00686C0A"/>
    <w:rsid w:val="00686DD9"/>
    <w:rsid w:val="00687034"/>
    <w:rsid w:val="00687061"/>
    <w:rsid w:val="0068736B"/>
    <w:rsid w:val="006879B6"/>
    <w:rsid w:val="00687BAF"/>
    <w:rsid w:val="00687D85"/>
    <w:rsid w:val="00687E0B"/>
    <w:rsid w:val="0069045E"/>
    <w:rsid w:val="0069053B"/>
    <w:rsid w:val="006905F3"/>
    <w:rsid w:val="00690898"/>
    <w:rsid w:val="006908F5"/>
    <w:rsid w:val="006909DA"/>
    <w:rsid w:val="00690B4E"/>
    <w:rsid w:val="00690C37"/>
    <w:rsid w:val="00690E12"/>
    <w:rsid w:val="00690EA9"/>
    <w:rsid w:val="0069146B"/>
    <w:rsid w:val="00691555"/>
    <w:rsid w:val="00691CE7"/>
    <w:rsid w:val="00691D20"/>
    <w:rsid w:val="0069205C"/>
    <w:rsid w:val="006920D5"/>
    <w:rsid w:val="00692201"/>
    <w:rsid w:val="0069231B"/>
    <w:rsid w:val="0069294E"/>
    <w:rsid w:val="00692BE3"/>
    <w:rsid w:val="00692BFD"/>
    <w:rsid w:val="00692C18"/>
    <w:rsid w:val="00692C55"/>
    <w:rsid w:val="00692D97"/>
    <w:rsid w:val="00692F4C"/>
    <w:rsid w:val="0069323B"/>
    <w:rsid w:val="006936F6"/>
    <w:rsid w:val="0069396A"/>
    <w:rsid w:val="006939EF"/>
    <w:rsid w:val="00693E88"/>
    <w:rsid w:val="00694777"/>
    <w:rsid w:val="006948AC"/>
    <w:rsid w:val="00695128"/>
    <w:rsid w:val="00695264"/>
    <w:rsid w:val="006953D4"/>
    <w:rsid w:val="00695400"/>
    <w:rsid w:val="00695670"/>
    <w:rsid w:val="00695891"/>
    <w:rsid w:val="00695C56"/>
    <w:rsid w:val="00695C92"/>
    <w:rsid w:val="00695D03"/>
    <w:rsid w:val="00695E59"/>
    <w:rsid w:val="00695E9D"/>
    <w:rsid w:val="00695FE5"/>
    <w:rsid w:val="00696463"/>
    <w:rsid w:val="00696493"/>
    <w:rsid w:val="0069656E"/>
    <w:rsid w:val="0069662A"/>
    <w:rsid w:val="006968FC"/>
    <w:rsid w:val="00696BD7"/>
    <w:rsid w:val="00696D85"/>
    <w:rsid w:val="00696E57"/>
    <w:rsid w:val="00696F50"/>
    <w:rsid w:val="00696F98"/>
    <w:rsid w:val="0069728B"/>
    <w:rsid w:val="006974B7"/>
    <w:rsid w:val="00697658"/>
    <w:rsid w:val="0069789F"/>
    <w:rsid w:val="006978A4"/>
    <w:rsid w:val="00697910"/>
    <w:rsid w:val="00697BF3"/>
    <w:rsid w:val="00697E5B"/>
    <w:rsid w:val="00697F64"/>
    <w:rsid w:val="006A0090"/>
    <w:rsid w:val="006A01F5"/>
    <w:rsid w:val="006A0A43"/>
    <w:rsid w:val="006A0EFC"/>
    <w:rsid w:val="006A13F5"/>
    <w:rsid w:val="006A159C"/>
    <w:rsid w:val="006A1666"/>
    <w:rsid w:val="006A1758"/>
    <w:rsid w:val="006A1828"/>
    <w:rsid w:val="006A1991"/>
    <w:rsid w:val="006A1A15"/>
    <w:rsid w:val="006A1A2E"/>
    <w:rsid w:val="006A1ABE"/>
    <w:rsid w:val="006A1DE6"/>
    <w:rsid w:val="006A1E0D"/>
    <w:rsid w:val="006A1FDB"/>
    <w:rsid w:val="006A2056"/>
    <w:rsid w:val="006A2121"/>
    <w:rsid w:val="006A22F6"/>
    <w:rsid w:val="006A23AC"/>
    <w:rsid w:val="006A25B1"/>
    <w:rsid w:val="006A2787"/>
    <w:rsid w:val="006A38C1"/>
    <w:rsid w:val="006A3A35"/>
    <w:rsid w:val="006A3AD3"/>
    <w:rsid w:val="006A3DA8"/>
    <w:rsid w:val="006A401F"/>
    <w:rsid w:val="006A4083"/>
    <w:rsid w:val="006A4451"/>
    <w:rsid w:val="006A44D4"/>
    <w:rsid w:val="006A4500"/>
    <w:rsid w:val="006A455C"/>
    <w:rsid w:val="006A45B6"/>
    <w:rsid w:val="006A46C1"/>
    <w:rsid w:val="006A49D6"/>
    <w:rsid w:val="006A4BD9"/>
    <w:rsid w:val="006A4FE0"/>
    <w:rsid w:val="006A521E"/>
    <w:rsid w:val="006A5719"/>
    <w:rsid w:val="006A59F2"/>
    <w:rsid w:val="006A5CE0"/>
    <w:rsid w:val="006A5E30"/>
    <w:rsid w:val="006A5F05"/>
    <w:rsid w:val="006A5F12"/>
    <w:rsid w:val="006A5F76"/>
    <w:rsid w:val="006A62E6"/>
    <w:rsid w:val="006A67DF"/>
    <w:rsid w:val="006A6959"/>
    <w:rsid w:val="006A6993"/>
    <w:rsid w:val="006A6C11"/>
    <w:rsid w:val="006A6D14"/>
    <w:rsid w:val="006A6DB6"/>
    <w:rsid w:val="006A6F0D"/>
    <w:rsid w:val="006A6F84"/>
    <w:rsid w:val="006A70E1"/>
    <w:rsid w:val="006A714C"/>
    <w:rsid w:val="006A71BF"/>
    <w:rsid w:val="006A7327"/>
    <w:rsid w:val="006A7347"/>
    <w:rsid w:val="006A7728"/>
    <w:rsid w:val="006A78E9"/>
    <w:rsid w:val="006A791D"/>
    <w:rsid w:val="006A7A9E"/>
    <w:rsid w:val="006A7BD0"/>
    <w:rsid w:val="006A7C9D"/>
    <w:rsid w:val="006A7C9E"/>
    <w:rsid w:val="006A7E76"/>
    <w:rsid w:val="006A7E8F"/>
    <w:rsid w:val="006A7FFB"/>
    <w:rsid w:val="006B0131"/>
    <w:rsid w:val="006B014F"/>
    <w:rsid w:val="006B02FC"/>
    <w:rsid w:val="006B05E2"/>
    <w:rsid w:val="006B069D"/>
    <w:rsid w:val="006B0855"/>
    <w:rsid w:val="006B086A"/>
    <w:rsid w:val="006B0AB0"/>
    <w:rsid w:val="006B0ACD"/>
    <w:rsid w:val="006B12F8"/>
    <w:rsid w:val="006B13B9"/>
    <w:rsid w:val="006B1447"/>
    <w:rsid w:val="006B1737"/>
    <w:rsid w:val="006B1931"/>
    <w:rsid w:val="006B1A89"/>
    <w:rsid w:val="006B1F7D"/>
    <w:rsid w:val="006B238B"/>
    <w:rsid w:val="006B23A8"/>
    <w:rsid w:val="006B245A"/>
    <w:rsid w:val="006B2490"/>
    <w:rsid w:val="006B2633"/>
    <w:rsid w:val="006B2846"/>
    <w:rsid w:val="006B2CAB"/>
    <w:rsid w:val="006B2D6D"/>
    <w:rsid w:val="006B2FA5"/>
    <w:rsid w:val="006B2FF7"/>
    <w:rsid w:val="006B300D"/>
    <w:rsid w:val="006B3121"/>
    <w:rsid w:val="006B318F"/>
    <w:rsid w:val="006B337A"/>
    <w:rsid w:val="006B35CB"/>
    <w:rsid w:val="006B39B5"/>
    <w:rsid w:val="006B3A47"/>
    <w:rsid w:val="006B3C70"/>
    <w:rsid w:val="006B3D3D"/>
    <w:rsid w:val="006B3DFE"/>
    <w:rsid w:val="006B3EC1"/>
    <w:rsid w:val="006B43B9"/>
    <w:rsid w:val="006B43C2"/>
    <w:rsid w:val="006B4458"/>
    <w:rsid w:val="006B4508"/>
    <w:rsid w:val="006B47B4"/>
    <w:rsid w:val="006B4839"/>
    <w:rsid w:val="006B4B3D"/>
    <w:rsid w:val="006B55E1"/>
    <w:rsid w:val="006B55E8"/>
    <w:rsid w:val="006B563E"/>
    <w:rsid w:val="006B566B"/>
    <w:rsid w:val="006B5A75"/>
    <w:rsid w:val="006B5AC8"/>
    <w:rsid w:val="006B5B6E"/>
    <w:rsid w:val="006B5C04"/>
    <w:rsid w:val="006B5E17"/>
    <w:rsid w:val="006B62A9"/>
    <w:rsid w:val="006B6465"/>
    <w:rsid w:val="006B6917"/>
    <w:rsid w:val="006B6A11"/>
    <w:rsid w:val="006B6DBE"/>
    <w:rsid w:val="006B6FC1"/>
    <w:rsid w:val="006B7468"/>
    <w:rsid w:val="006B7952"/>
    <w:rsid w:val="006B7966"/>
    <w:rsid w:val="006B79F3"/>
    <w:rsid w:val="006B7A57"/>
    <w:rsid w:val="006B7DD6"/>
    <w:rsid w:val="006B7E1F"/>
    <w:rsid w:val="006B7E30"/>
    <w:rsid w:val="006C05AC"/>
    <w:rsid w:val="006C067C"/>
    <w:rsid w:val="006C0991"/>
    <w:rsid w:val="006C09F9"/>
    <w:rsid w:val="006C0C38"/>
    <w:rsid w:val="006C0C58"/>
    <w:rsid w:val="006C0D70"/>
    <w:rsid w:val="006C1238"/>
    <w:rsid w:val="006C13A0"/>
    <w:rsid w:val="006C142C"/>
    <w:rsid w:val="006C1999"/>
    <w:rsid w:val="006C1A10"/>
    <w:rsid w:val="006C1A49"/>
    <w:rsid w:val="006C1B67"/>
    <w:rsid w:val="006C220C"/>
    <w:rsid w:val="006C2473"/>
    <w:rsid w:val="006C259D"/>
    <w:rsid w:val="006C261A"/>
    <w:rsid w:val="006C268F"/>
    <w:rsid w:val="006C2747"/>
    <w:rsid w:val="006C29B3"/>
    <w:rsid w:val="006C2A26"/>
    <w:rsid w:val="006C2BAC"/>
    <w:rsid w:val="006C2CB5"/>
    <w:rsid w:val="006C2D83"/>
    <w:rsid w:val="006C2E72"/>
    <w:rsid w:val="006C2EC3"/>
    <w:rsid w:val="006C3067"/>
    <w:rsid w:val="006C3169"/>
    <w:rsid w:val="006C35DF"/>
    <w:rsid w:val="006C36FC"/>
    <w:rsid w:val="006C3860"/>
    <w:rsid w:val="006C38F3"/>
    <w:rsid w:val="006C397C"/>
    <w:rsid w:val="006C3A2E"/>
    <w:rsid w:val="006C3A89"/>
    <w:rsid w:val="006C3B06"/>
    <w:rsid w:val="006C3C08"/>
    <w:rsid w:val="006C3D6E"/>
    <w:rsid w:val="006C3E5F"/>
    <w:rsid w:val="006C3E60"/>
    <w:rsid w:val="006C3FD2"/>
    <w:rsid w:val="006C3FE9"/>
    <w:rsid w:val="006C4185"/>
    <w:rsid w:val="006C4302"/>
    <w:rsid w:val="006C43EF"/>
    <w:rsid w:val="006C445D"/>
    <w:rsid w:val="006C4464"/>
    <w:rsid w:val="006C44D1"/>
    <w:rsid w:val="006C44D5"/>
    <w:rsid w:val="006C4751"/>
    <w:rsid w:val="006C47C4"/>
    <w:rsid w:val="006C4895"/>
    <w:rsid w:val="006C49E0"/>
    <w:rsid w:val="006C4BA2"/>
    <w:rsid w:val="006C4BE3"/>
    <w:rsid w:val="006C4F3A"/>
    <w:rsid w:val="006C515C"/>
    <w:rsid w:val="006C615E"/>
    <w:rsid w:val="006C63F8"/>
    <w:rsid w:val="006C6497"/>
    <w:rsid w:val="006C64C5"/>
    <w:rsid w:val="006C64FF"/>
    <w:rsid w:val="006C66F5"/>
    <w:rsid w:val="006C6A65"/>
    <w:rsid w:val="006C6B8D"/>
    <w:rsid w:val="006C6C02"/>
    <w:rsid w:val="006C70A4"/>
    <w:rsid w:val="006C710E"/>
    <w:rsid w:val="006C7147"/>
    <w:rsid w:val="006C74C2"/>
    <w:rsid w:val="006C75F0"/>
    <w:rsid w:val="006C78C2"/>
    <w:rsid w:val="006C79ED"/>
    <w:rsid w:val="006C7B3C"/>
    <w:rsid w:val="006C7CB4"/>
    <w:rsid w:val="006D0498"/>
    <w:rsid w:val="006D09AE"/>
    <w:rsid w:val="006D0A5C"/>
    <w:rsid w:val="006D0D9C"/>
    <w:rsid w:val="006D10FA"/>
    <w:rsid w:val="006D12F1"/>
    <w:rsid w:val="006D137D"/>
    <w:rsid w:val="006D1426"/>
    <w:rsid w:val="006D1599"/>
    <w:rsid w:val="006D1915"/>
    <w:rsid w:val="006D192D"/>
    <w:rsid w:val="006D19DC"/>
    <w:rsid w:val="006D1CEC"/>
    <w:rsid w:val="006D1FA7"/>
    <w:rsid w:val="006D21E2"/>
    <w:rsid w:val="006D23A8"/>
    <w:rsid w:val="006D2404"/>
    <w:rsid w:val="006D2656"/>
    <w:rsid w:val="006D28E9"/>
    <w:rsid w:val="006D2C8D"/>
    <w:rsid w:val="006D2E80"/>
    <w:rsid w:val="006D2F3D"/>
    <w:rsid w:val="006D2FCB"/>
    <w:rsid w:val="006D30DB"/>
    <w:rsid w:val="006D3114"/>
    <w:rsid w:val="006D3186"/>
    <w:rsid w:val="006D3207"/>
    <w:rsid w:val="006D3209"/>
    <w:rsid w:val="006D329B"/>
    <w:rsid w:val="006D33CC"/>
    <w:rsid w:val="006D343B"/>
    <w:rsid w:val="006D34C3"/>
    <w:rsid w:val="006D35D1"/>
    <w:rsid w:val="006D374D"/>
    <w:rsid w:val="006D39D7"/>
    <w:rsid w:val="006D3B73"/>
    <w:rsid w:val="006D3F8F"/>
    <w:rsid w:val="006D414B"/>
    <w:rsid w:val="006D421F"/>
    <w:rsid w:val="006D424A"/>
    <w:rsid w:val="006D427B"/>
    <w:rsid w:val="006D44DE"/>
    <w:rsid w:val="006D45AF"/>
    <w:rsid w:val="006D45F3"/>
    <w:rsid w:val="006D483A"/>
    <w:rsid w:val="006D4A9B"/>
    <w:rsid w:val="006D4FF9"/>
    <w:rsid w:val="006D5083"/>
    <w:rsid w:val="006D5564"/>
    <w:rsid w:val="006D5592"/>
    <w:rsid w:val="006D57D5"/>
    <w:rsid w:val="006D58B3"/>
    <w:rsid w:val="006D5923"/>
    <w:rsid w:val="006D5F43"/>
    <w:rsid w:val="006D627D"/>
    <w:rsid w:val="006D6451"/>
    <w:rsid w:val="006D64C1"/>
    <w:rsid w:val="006D6540"/>
    <w:rsid w:val="006D68CF"/>
    <w:rsid w:val="006D69AF"/>
    <w:rsid w:val="006D6A3E"/>
    <w:rsid w:val="006D6D1D"/>
    <w:rsid w:val="006D6F85"/>
    <w:rsid w:val="006D707E"/>
    <w:rsid w:val="006D7937"/>
    <w:rsid w:val="006D7E7B"/>
    <w:rsid w:val="006E01A6"/>
    <w:rsid w:val="006E05D9"/>
    <w:rsid w:val="006E0C4F"/>
    <w:rsid w:val="006E0D7C"/>
    <w:rsid w:val="006E1246"/>
    <w:rsid w:val="006E1461"/>
    <w:rsid w:val="006E14EF"/>
    <w:rsid w:val="006E1509"/>
    <w:rsid w:val="006E183B"/>
    <w:rsid w:val="006E1901"/>
    <w:rsid w:val="006E199C"/>
    <w:rsid w:val="006E1BA0"/>
    <w:rsid w:val="006E1D77"/>
    <w:rsid w:val="006E1D7C"/>
    <w:rsid w:val="006E1EBC"/>
    <w:rsid w:val="006E1F0D"/>
    <w:rsid w:val="006E1FC1"/>
    <w:rsid w:val="006E1FC2"/>
    <w:rsid w:val="006E226F"/>
    <w:rsid w:val="006E23B8"/>
    <w:rsid w:val="006E27C9"/>
    <w:rsid w:val="006E28C0"/>
    <w:rsid w:val="006E2928"/>
    <w:rsid w:val="006E2995"/>
    <w:rsid w:val="006E2AC0"/>
    <w:rsid w:val="006E2DEF"/>
    <w:rsid w:val="006E2E2B"/>
    <w:rsid w:val="006E2E86"/>
    <w:rsid w:val="006E2F5C"/>
    <w:rsid w:val="006E3182"/>
    <w:rsid w:val="006E3248"/>
    <w:rsid w:val="006E360A"/>
    <w:rsid w:val="006E36D0"/>
    <w:rsid w:val="006E37BC"/>
    <w:rsid w:val="006E389F"/>
    <w:rsid w:val="006E3F40"/>
    <w:rsid w:val="006E3F4E"/>
    <w:rsid w:val="006E40FA"/>
    <w:rsid w:val="006E4140"/>
    <w:rsid w:val="006E444F"/>
    <w:rsid w:val="006E4931"/>
    <w:rsid w:val="006E4BBE"/>
    <w:rsid w:val="006E4D31"/>
    <w:rsid w:val="006E51CD"/>
    <w:rsid w:val="006E5239"/>
    <w:rsid w:val="006E5A2D"/>
    <w:rsid w:val="006E5BBE"/>
    <w:rsid w:val="006E5BD8"/>
    <w:rsid w:val="006E5CAD"/>
    <w:rsid w:val="006E5CE6"/>
    <w:rsid w:val="006E5FDA"/>
    <w:rsid w:val="006E6303"/>
    <w:rsid w:val="006E657D"/>
    <w:rsid w:val="006E67C6"/>
    <w:rsid w:val="006E685E"/>
    <w:rsid w:val="006E69CE"/>
    <w:rsid w:val="006E6ADD"/>
    <w:rsid w:val="006E6C07"/>
    <w:rsid w:val="006E6CD5"/>
    <w:rsid w:val="006E6EAB"/>
    <w:rsid w:val="006E6F2B"/>
    <w:rsid w:val="006E720A"/>
    <w:rsid w:val="006E738F"/>
    <w:rsid w:val="006E73E1"/>
    <w:rsid w:val="006E774B"/>
    <w:rsid w:val="006E797B"/>
    <w:rsid w:val="006E7B01"/>
    <w:rsid w:val="006E7B76"/>
    <w:rsid w:val="006E7BC0"/>
    <w:rsid w:val="006E7E26"/>
    <w:rsid w:val="006E7ECB"/>
    <w:rsid w:val="006F0378"/>
    <w:rsid w:val="006F0562"/>
    <w:rsid w:val="006F081A"/>
    <w:rsid w:val="006F088C"/>
    <w:rsid w:val="006F0983"/>
    <w:rsid w:val="006F0C50"/>
    <w:rsid w:val="006F108C"/>
    <w:rsid w:val="006F10A1"/>
    <w:rsid w:val="006F149A"/>
    <w:rsid w:val="006F1597"/>
    <w:rsid w:val="006F1650"/>
    <w:rsid w:val="006F16BA"/>
    <w:rsid w:val="006F174B"/>
    <w:rsid w:val="006F1797"/>
    <w:rsid w:val="006F1B31"/>
    <w:rsid w:val="006F1CD5"/>
    <w:rsid w:val="006F1E14"/>
    <w:rsid w:val="006F20AC"/>
    <w:rsid w:val="006F20D4"/>
    <w:rsid w:val="006F21F9"/>
    <w:rsid w:val="006F2296"/>
    <w:rsid w:val="006F23C4"/>
    <w:rsid w:val="006F2560"/>
    <w:rsid w:val="006F262A"/>
    <w:rsid w:val="006F2766"/>
    <w:rsid w:val="006F2791"/>
    <w:rsid w:val="006F289D"/>
    <w:rsid w:val="006F2A72"/>
    <w:rsid w:val="006F2A86"/>
    <w:rsid w:val="006F2C5E"/>
    <w:rsid w:val="006F2D83"/>
    <w:rsid w:val="006F3034"/>
    <w:rsid w:val="006F316D"/>
    <w:rsid w:val="006F3170"/>
    <w:rsid w:val="006F31F6"/>
    <w:rsid w:val="006F33E9"/>
    <w:rsid w:val="006F3788"/>
    <w:rsid w:val="006F3872"/>
    <w:rsid w:val="006F3909"/>
    <w:rsid w:val="006F3D4B"/>
    <w:rsid w:val="006F3F1D"/>
    <w:rsid w:val="006F411A"/>
    <w:rsid w:val="006F46F1"/>
    <w:rsid w:val="006F47F7"/>
    <w:rsid w:val="006F4940"/>
    <w:rsid w:val="006F499F"/>
    <w:rsid w:val="006F4AF5"/>
    <w:rsid w:val="006F4F12"/>
    <w:rsid w:val="006F509A"/>
    <w:rsid w:val="006F5135"/>
    <w:rsid w:val="006F52BB"/>
    <w:rsid w:val="006F52FC"/>
    <w:rsid w:val="006F5444"/>
    <w:rsid w:val="006F5A62"/>
    <w:rsid w:val="006F5FC0"/>
    <w:rsid w:val="006F5FCE"/>
    <w:rsid w:val="006F602F"/>
    <w:rsid w:val="006F6123"/>
    <w:rsid w:val="006F6387"/>
    <w:rsid w:val="006F6703"/>
    <w:rsid w:val="006F6759"/>
    <w:rsid w:val="006F6855"/>
    <w:rsid w:val="006F6E99"/>
    <w:rsid w:val="006F7100"/>
    <w:rsid w:val="006F729C"/>
    <w:rsid w:val="006F72AA"/>
    <w:rsid w:val="006F75BC"/>
    <w:rsid w:val="006F7A44"/>
    <w:rsid w:val="006F7ADC"/>
    <w:rsid w:val="006F7B5E"/>
    <w:rsid w:val="006F7CB5"/>
    <w:rsid w:val="006F7D02"/>
    <w:rsid w:val="006F7D80"/>
    <w:rsid w:val="006F7EA5"/>
    <w:rsid w:val="0070004E"/>
    <w:rsid w:val="0070053F"/>
    <w:rsid w:val="0070055E"/>
    <w:rsid w:val="007007CB"/>
    <w:rsid w:val="00700A86"/>
    <w:rsid w:val="00700C5B"/>
    <w:rsid w:val="00700CED"/>
    <w:rsid w:val="00700D7A"/>
    <w:rsid w:val="00700D9F"/>
    <w:rsid w:val="00700DAC"/>
    <w:rsid w:val="00700F34"/>
    <w:rsid w:val="00701233"/>
    <w:rsid w:val="00701539"/>
    <w:rsid w:val="0070174B"/>
    <w:rsid w:val="00701803"/>
    <w:rsid w:val="0070183F"/>
    <w:rsid w:val="007018A0"/>
    <w:rsid w:val="00701DD8"/>
    <w:rsid w:val="007022DC"/>
    <w:rsid w:val="0070236D"/>
    <w:rsid w:val="007023AC"/>
    <w:rsid w:val="0070241C"/>
    <w:rsid w:val="007024DC"/>
    <w:rsid w:val="007026D1"/>
    <w:rsid w:val="00702740"/>
    <w:rsid w:val="00702879"/>
    <w:rsid w:val="007029A4"/>
    <w:rsid w:val="00702EDD"/>
    <w:rsid w:val="0070321E"/>
    <w:rsid w:val="007032E5"/>
    <w:rsid w:val="0070345F"/>
    <w:rsid w:val="00703913"/>
    <w:rsid w:val="0070391F"/>
    <w:rsid w:val="00703AF4"/>
    <w:rsid w:val="00703B50"/>
    <w:rsid w:val="00704071"/>
    <w:rsid w:val="0070422A"/>
    <w:rsid w:val="007042D6"/>
    <w:rsid w:val="00704679"/>
    <w:rsid w:val="00704E01"/>
    <w:rsid w:val="00704F95"/>
    <w:rsid w:val="00705252"/>
    <w:rsid w:val="0070528B"/>
    <w:rsid w:val="007052B9"/>
    <w:rsid w:val="00705654"/>
    <w:rsid w:val="0070574E"/>
    <w:rsid w:val="007059DC"/>
    <w:rsid w:val="00705A2E"/>
    <w:rsid w:val="00705CEC"/>
    <w:rsid w:val="00705DFB"/>
    <w:rsid w:val="00705F32"/>
    <w:rsid w:val="00705F46"/>
    <w:rsid w:val="0070602A"/>
    <w:rsid w:val="007060A8"/>
    <w:rsid w:val="0070614D"/>
    <w:rsid w:val="0070616A"/>
    <w:rsid w:val="00706412"/>
    <w:rsid w:val="00706512"/>
    <w:rsid w:val="00706546"/>
    <w:rsid w:val="007066BF"/>
    <w:rsid w:val="007066C7"/>
    <w:rsid w:val="0070674F"/>
    <w:rsid w:val="00706789"/>
    <w:rsid w:val="007067DC"/>
    <w:rsid w:val="00706A0A"/>
    <w:rsid w:val="00706A79"/>
    <w:rsid w:val="00706B3E"/>
    <w:rsid w:val="00706B88"/>
    <w:rsid w:val="00706BA7"/>
    <w:rsid w:val="00706C2C"/>
    <w:rsid w:val="0070709F"/>
    <w:rsid w:val="007071EC"/>
    <w:rsid w:val="00707378"/>
    <w:rsid w:val="0070767F"/>
    <w:rsid w:val="007076F5"/>
    <w:rsid w:val="007079D9"/>
    <w:rsid w:val="00707B6C"/>
    <w:rsid w:val="00707C85"/>
    <w:rsid w:val="00707E8D"/>
    <w:rsid w:val="0071007E"/>
    <w:rsid w:val="00710096"/>
    <w:rsid w:val="007100D0"/>
    <w:rsid w:val="007101A3"/>
    <w:rsid w:val="00710230"/>
    <w:rsid w:val="007102C5"/>
    <w:rsid w:val="0071043B"/>
    <w:rsid w:val="007106AD"/>
    <w:rsid w:val="0071071E"/>
    <w:rsid w:val="0071077D"/>
    <w:rsid w:val="007108C0"/>
    <w:rsid w:val="00710B02"/>
    <w:rsid w:val="00710B97"/>
    <w:rsid w:val="00710C24"/>
    <w:rsid w:val="0071110E"/>
    <w:rsid w:val="0071116F"/>
    <w:rsid w:val="0071160C"/>
    <w:rsid w:val="00711983"/>
    <w:rsid w:val="00711B9E"/>
    <w:rsid w:val="00711C66"/>
    <w:rsid w:val="00711D20"/>
    <w:rsid w:val="00711E77"/>
    <w:rsid w:val="00711F0B"/>
    <w:rsid w:val="00711FDD"/>
    <w:rsid w:val="0071229E"/>
    <w:rsid w:val="007122C2"/>
    <w:rsid w:val="00712475"/>
    <w:rsid w:val="00712565"/>
    <w:rsid w:val="007127D9"/>
    <w:rsid w:val="00712B30"/>
    <w:rsid w:val="00712F29"/>
    <w:rsid w:val="0071316C"/>
    <w:rsid w:val="00713325"/>
    <w:rsid w:val="00713776"/>
    <w:rsid w:val="007137B0"/>
    <w:rsid w:val="007139D9"/>
    <w:rsid w:val="00713BDD"/>
    <w:rsid w:val="00713C55"/>
    <w:rsid w:val="00713C79"/>
    <w:rsid w:val="00713D4D"/>
    <w:rsid w:val="00713DC2"/>
    <w:rsid w:val="00713F2D"/>
    <w:rsid w:val="007140C7"/>
    <w:rsid w:val="00714104"/>
    <w:rsid w:val="00714447"/>
    <w:rsid w:val="007145C3"/>
    <w:rsid w:val="007149BE"/>
    <w:rsid w:val="0071512F"/>
    <w:rsid w:val="0071515D"/>
    <w:rsid w:val="007152BA"/>
    <w:rsid w:val="007153F3"/>
    <w:rsid w:val="0071558D"/>
    <w:rsid w:val="00715610"/>
    <w:rsid w:val="007156F1"/>
    <w:rsid w:val="007156F3"/>
    <w:rsid w:val="00715786"/>
    <w:rsid w:val="00715855"/>
    <w:rsid w:val="00715B2A"/>
    <w:rsid w:val="00715CEE"/>
    <w:rsid w:val="00715DFF"/>
    <w:rsid w:val="00716273"/>
    <w:rsid w:val="007164F3"/>
    <w:rsid w:val="007167A5"/>
    <w:rsid w:val="00716A16"/>
    <w:rsid w:val="00716B81"/>
    <w:rsid w:val="00716B99"/>
    <w:rsid w:val="00716E21"/>
    <w:rsid w:val="00716EAA"/>
    <w:rsid w:val="00716F5F"/>
    <w:rsid w:val="00717074"/>
    <w:rsid w:val="0071716E"/>
    <w:rsid w:val="0071762D"/>
    <w:rsid w:val="00717696"/>
    <w:rsid w:val="00717787"/>
    <w:rsid w:val="007179A2"/>
    <w:rsid w:val="00717A6C"/>
    <w:rsid w:val="00717B06"/>
    <w:rsid w:val="00717B86"/>
    <w:rsid w:val="00717BC5"/>
    <w:rsid w:val="00717E8C"/>
    <w:rsid w:val="00717F4A"/>
    <w:rsid w:val="00720162"/>
    <w:rsid w:val="0072046B"/>
    <w:rsid w:val="0072056C"/>
    <w:rsid w:val="0072066E"/>
    <w:rsid w:val="00720684"/>
    <w:rsid w:val="00720707"/>
    <w:rsid w:val="00720734"/>
    <w:rsid w:val="0072080C"/>
    <w:rsid w:val="0072082A"/>
    <w:rsid w:val="00720BD1"/>
    <w:rsid w:val="00720CCD"/>
    <w:rsid w:val="00720F0E"/>
    <w:rsid w:val="0072108E"/>
    <w:rsid w:val="00721195"/>
    <w:rsid w:val="00721945"/>
    <w:rsid w:val="00721BFB"/>
    <w:rsid w:val="00721D36"/>
    <w:rsid w:val="00722033"/>
    <w:rsid w:val="007226D9"/>
    <w:rsid w:val="0072281B"/>
    <w:rsid w:val="00722985"/>
    <w:rsid w:val="00722A6B"/>
    <w:rsid w:val="00722C76"/>
    <w:rsid w:val="0072348F"/>
    <w:rsid w:val="0072361B"/>
    <w:rsid w:val="00723BC7"/>
    <w:rsid w:val="00723D5B"/>
    <w:rsid w:val="00724137"/>
    <w:rsid w:val="007241B5"/>
    <w:rsid w:val="0072434B"/>
    <w:rsid w:val="00724408"/>
    <w:rsid w:val="00724937"/>
    <w:rsid w:val="00724ABD"/>
    <w:rsid w:val="00724C9D"/>
    <w:rsid w:val="00724F97"/>
    <w:rsid w:val="00724FCC"/>
    <w:rsid w:val="00724FD7"/>
    <w:rsid w:val="0072508F"/>
    <w:rsid w:val="00725209"/>
    <w:rsid w:val="00725253"/>
    <w:rsid w:val="00725326"/>
    <w:rsid w:val="00725337"/>
    <w:rsid w:val="007253DB"/>
    <w:rsid w:val="007254D0"/>
    <w:rsid w:val="00725501"/>
    <w:rsid w:val="007256FC"/>
    <w:rsid w:val="00725AA3"/>
    <w:rsid w:val="00725B4D"/>
    <w:rsid w:val="00725D34"/>
    <w:rsid w:val="00725DDD"/>
    <w:rsid w:val="00725F57"/>
    <w:rsid w:val="007262AE"/>
    <w:rsid w:val="007263AF"/>
    <w:rsid w:val="00726505"/>
    <w:rsid w:val="007267E1"/>
    <w:rsid w:val="00726C57"/>
    <w:rsid w:val="00726E2F"/>
    <w:rsid w:val="00727023"/>
    <w:rsid w:val="007270A7"/>
    <w:rsid w:val="00727480"/>
    <w:rsid w:val="007275A1"/>
    <w:rsid w:val="007277F9"/>
    <w:rsid w:val="00727802"/>
    <w:rsid w:val="00727843"/>
    <w:rsid w:val="00727C82"/>
    <w:rsid w:val="00727CA6"/>
    <w:rsid w:val="00727F78"/>
    <w:rsid w:val="00730310"/>
    <w:rsid w:val="007304F6"/>
    <w:rsid w:val="00730908"/>
    <w:rsid w:val="00730AD5"/>
    <w:rsid w:val="00730B20"/>
    <w:rsid w:val="00730CA0"/>
    <w:rsid w:val="00730DF5"/>
    <w:rsid w:val="00730F82"/>
    <w:rsid w:val="007311CD"/>
    <w:rsid w:val="00731259"/>
    <w:rsid w:val="007313BD"/>
    <w:rsid w:val="007314A3"/>
    <w:rsid w:val="007314ED"/>
    <w:rsid w:val="0073158A"/>
    <w:rsid w:val="007318CB"/>
    <w:rsid w:val="0073198E"/>
    <w:rsid w:val="00731E07"/>
    <w:rsid w:val="00731E32"/>
    <w:rsid w:val="007320BE"/>
    <w:rsid w:val="007321FD"/>
    <w:rsid w:val="00732252"/>
    <w:rsid w:val="00732295"/>
    <w:rsid w:val="00732345"/>
    <w:rsid w:val="007323D7"/>
    <w:rsid w:val="00732669"/>
    <w:rsid w:val="00732804"/>
    <w:rsid w:val="00732A89"/>
    <w:rsid w:val="00732AEF"/>
    <w:rsid w:val="00732F5E"/>
    <w:rsid w:val="00732F7F"/>
    <w:rsid w:val="00733014"/>
    <w:rsid w:val="00733024"/>
    <w:rsid w:val="0073369A"/>
    <w:rsid w:val="00733A27"/>
    <w:rsid w:val="00733A46"/>
    <w:rsid w:val="00733C7D"/>
    <w:rsid w:val="00733D84"/>
    <w:rsid w:val="00734384"/>
    <w:rsid w:val="007346EC"/>
    <w:rsid w:val="00734AB1"/>
    <w:rsid w:val="00734AE1"/>
    <w:rsid w:val="00734B44"/>
    <w:rsid w:val="00734BBC"/>
    <w:rsid w:val="00734E24"/>
    <w:rsid w:val="00734FB0"/>
    <w:rsid w:val="00735051"/>
    <w:rsid w:val="00735512"/>
    <w:rsid w:val="007357E7"/>
    <w:rsid w:val="0073580A"/>
    <w:rsid w:val="00735853"/>
    <w:rsid w:val="00735960"/>
    <w:rsid w:val="00735E9E"/>
    <w:rsid w:val="0073623E"/>
    <w:rsid w:val="007365D0"/>
    <w:rsid w:val="00736A8A"/>
    <w:rsid w:val="00736AD3"/>
    <w:rsid w:val="00736DB6"/>
    <w:rsid w:val="00736E26"/>
    <w:rsid w:val="00736EEA"/>
    <w:rsid w:val="007372F1"/>
    <w:rsid w:val="007373DA"/>
    <w:rsid w:val="0073746C"/>
    <w:rsid w:val="0073756F"/>
    <w:rsid w:val="00737617"/>
    <w:rsid w:val="007379F7"/>
    <w:rsid w:val="00737A3A"/>
    <w:rsid w:val="00737F2F"/>
    <w:rsid w:val="0074018E"/>
    <w:rsid w:val="007403F1"/>
    <w:rsid w:val="007405B8"/>
    <w:rsid w:val="007407A9"/>
    <w:rsid w:val="00740A05"/>
    <w:rsid w:val="00740B33"/>
    <w:rsid w:val="00740B34"/>
    <w:rsid w:val="00741093"/>
    <w:rsid w:val="00741604"/>
    <w:rsid w:val="00741B67"/>
    <w:rsid w:val="00741CF9"/>
    <w:rsid w:val="00741D34"/>
    <w:rsid w:val="007420F5"/>
    <w:rsid w:val="00742165"/>
    <w:rsid w:val="00742216"/>
    <w:rsid w:val="007422A3"/>
    <w:rsid w:val="00742329"/>
    <w:rsid w:val="007424BF"/>
    <w:rsid w:val="0074258D"/>
    <w:rsid w:val="0074274F"/>
    <w:rsid w:val="00742912"/>
    <w:rsid w:val="00742CC0"/>
    <w:rsid w:val="00742FBB"/>
    <w:rsid w:val="00743157"/>
    <w:rsid w:val="0074324A"/>
    <w:rsid w:val="007434B9"/>
    <w:rsid w:val="007437C1"/>
    <w:rsid w:val="00743A73"/>
    <w:rsid w:val="00743EC9"/>
    <w:rsid w:val="00743F0C"/>
    <w:rsid w:val="007440D9"/>
    <w:rsid w:val="00744534"/>
    <w:rsid w:val="007446CF"/>
    <w:rsid w:val="007446FB"/>
    <w:rsid w:val="00744BB7"/>
    <w:rsid w:val="00745068"/>
    <w:rsid w:val="007451FC"/>
    <w:rsid w:val="007452E7"/>
    <w:rsid w:val="007452F5"/>
    <w:rsid w:val="007452F6"/>
    <w:rsid w:val="00745550"/>
    <w:rsid w:val="0074569A"/>
    <w:rsid w:val="007457DB"/>
    <w:rsid w:val="00745AC4"/>
    <w:rsid w:val="00745B07"/>
    <w:rsid w:val="00745B2B"/>
    <w:rsid w:val="00745BA2"/>
    <w:rsid w:val="00745C84"/>
    <w:rsid w:val="00745D81"/>
    <w:rsid w:val="00746317"/>
    <w:rsid w:val="0074645B"/>
    <w:rsid w:val="00746598"/>
    <w:rsid w:val="00746676"/>
    <w:rsid w:val="0074672F"/>
    <w:rsid w:val="007467FA"/>
    <w:rsid w:val="00746884"/>
    <w:rsid w:val="00746B10"/>
    <w:rsid w:val="00746D55"/>
    <w:rsid w:val="00746D86"/>
    <w:rsid w:val="00746DD0"/>
    <w:rsid w:val="00746F4C"/>
    <w:rsid w:val="007470A2"/>
    <w:rsid w:val="00747678"/>
    <w:rsid w:val="007476AC"/>
    <w:rsid w:val="00747835"/>
    <w:rsid w:val="0074797D"/>
    <w:rsid w:val="00747A8F"/>
    <w:rsid w:val="00747AF5"/>
    <w:rsid w:val="00747B30"/>
    <w:rsid w:val="00747B3A"/>
    <w:rsid w:val="00747D21"/>
    <w:rsid w:val="00747DE7"/>
    <w:rsid w:val="00747E27"/>
    <w:rsid w:val="00747E96"/>
    <w:rsid w:val="00750219"/>
    <w:rsid w:val="00750385"/>
    <w:rsid w:val="00750456"/>
    <w:rsid w:val="00750A1D"/>
    <w:rsid w:val="007515AD"/>
    <w:rsid w:val="007515B3"/>
    <w:rsid w:val="00751676"/>
    <w:rsid w:val="007517C9"/>
    <w:rsid w:val="0075187E"/>
    <w:rsid w:val="00751910"/>
    <w:rsid w:val="00751BE0"/>
    <w:rsid w:val="00751CA2"/>
    <w:rsid w:val="0075203C"/>
    <w:rsid w:val="007526AF"/>
    <w:rsid w:val="007527CB"/>
    <w:rsid w:val="00752AE0"/>
    <w:rsid w:val="00752D54"/>
    <w:rsid w:val="00752E3A"/>
    <w:rsid w:val="00752FB5"/>
    <w:rsid w:val="00752FBA"/>
    <w:rsid w:val="00752FFC"/>
    <w:rsid w:val="007530E7"/>
    <w:rsid w:val="007531BB"/>
    <w:rsid w:val="007532CF"/>
    <w:rsid w:val="00753571"/>
    <w:rsid w:val="0075362B"/>
    <w:rsid w:val="007537C7"/>
    <w:rsid w:val="0075387C"/>
    <w:rsid w:val="00753884"/>
    <w:rsid w:val="00753937"/>
    <w:rsid w:val="0075417B"/>
    <w:rsid w:val="007542EA"/>
    <w:rsid w:val="0075432E"/>
    <w:rsid w:val="007545CB"/>
    <w:rsid w:val="007545EC"/>
    <w:rsid w:val="007546DF"/>
    <w:rsid w:val="007546F2"/>
    <w:rsid w:val="00754BCB"/>
    <w:rsid w:val="00754D9A"/>
    <w:rsid w:val="007551A3"/>
    <w:rsid w:val="007551F8"/>
    <w:rsid w:val="0075543D"/>
    <w:rsid w:val="00755916"/>
    <w:rsid w:val="0075594C"/>
    <w:rsid w:val="00755F6C"/>
    <w:rsid w:val="0075623C"/>
    <w:rsid w:val="0075624D"/>
    <w:rsid w:val="00756510"/>
    <w:rsid w:val="00756563"/>
    <w:rsid w:val="007565C2"/>
    <w:rsid w:val="00756F7C"/>
    <w:rsid w:val="00757074"/>
    <w:rsid w:val="007571C6"/>
    <w:rsid w:val="00757510"/>
    <w:rsid w:val="0075778A"/>
    <w:rsid w:val="007577E2"/>
    <w:rsid w:val="00757983"/>
    <w:rsid w:val="00757A0F"/>
    <w:rsid w:val="00757B4D"/>
    <w:rsid w:val="00757D5C"/>
    <w:rsid w:val="00757D6D"/>
    <w:rsid w:val="00757E45"/>
    <w:rsid w:val="0076017D"/>
    <w:rsid w:val="007601DA"/>
    <w:rsid w:val="007605A5"/>
    <w:rsid w:val="0076062B"/>
    <w:rsid w:val="00760964"/>
    <w:rsid w:val="007609B1"/>
    <w:rsid w:val="00760B0C"/>
    <w:rsid w:val="00760CD5"/>
    <w:rsid w:val="00760EDD"/>
    <w:rsid w:val="00760F64"/>
    <w:rsid w:val="0076100F"/>
    <w:rsid w:val="00761031"/>
    <w:rsid w:val="007611DE"/>
    <w:rsid w:val="00761562"/>
    <w:rsid w:val="0076166D"/>
    <w:rsid w:val="00761723"/>
    <w:rsid w:val="00761973"/>
    <w:rsid w:val="00761A37"/>
    <w:rsid w:val="00761BB0"/>
    <w:rsid w:val="00762069"/>
    <w:rsid w:val="00762558"/>
    <w:rsid w:val="007628C0"/>
    <w:rsid w:val="00762C4C"/>
    <w:rsid w:val="00763155"/>
    <w:rsid w:val="0076328A"/>
    <w:rsid w:val="007632FE"/>
    <w:rsid w:val="00763431"/>
    <w:rsid w:val="00763711"/>
    <w:rsid w:val="007638BC"/>
    <w:rsid w:val="00763AA4"/>
    <w:rsid w:val="00763B11"/>
    <w:rsid w:val="00763CFE"/>
    <w:rsid w:val="00763D09"/>
    <w:rsid w:val="00764606"/>
    <w:rsid w:val="007647A6"/>
    <w:rsid w:val="007648D8"/>
    <w:rsid w:val="00764A8F"/>
    <w:rsid w:val="00764B65"/>
    <w:rsid w:val="00764CFD"/>
    <w:rsid w:val="0076511B"/>
    <w:rsid w:val="0076528E"/>
    <w:rsid w:val="00765C19"/>
    <w:rsid w:val="00765C4F"/>
    <w:rsid w:val="0076600D"/>
    <w:rsid w:val="00766542"/>
    <w:rsid w:val="00766569"/>
    <w:rsid w:val="007665FB"/>
    <w:rsid w:val="007666D2"/>
    <w:rsid w:val="00766928"/>
    <w:rsid w:val="0076696D"/>
    <w:rsid w:val="0076699D"/>
    <w:rsid w:val="00766D75"/>
    <w:rsid w:val="00767344"/>
    <w:rsid w:val="007677F6"/>
    <w:rsid w:val="00767848"/>
    <w:rsid w:val="0076796C"/>
    <w:rsid w:val="00767BB0"/>
    <w:rsid w:val="00767C77"/>
    <w:rsid w:val="00767CFE"/>
    <w:rsid w:val="00767D5E"/>
    <w:rsid w:val="00767D8B"/>
    <w:rsid w:val="00767E89"/>
    <w:rsid w:val="00770039"/>
    <w:rsid w:val="00770130"/>
    <w:rsid w:val="00770186"/>
    <w:rsid w:val="00770230"/>
    <w:rsid w:val="0077031C"/>
    <w:rsid w:val="00770493"/>
    <w:rsid w:val="00770841"/>
    <w:rsid w:val="007709D4"/>
    <w:rsid w:val="00770B78"/>
    <w:rsid w:val="0077127D"/>
    <w:rsid w:val="007712DE"/>
    <w:rsid w:val="007713F3"/>
    <w:rsid w:val="0077145B"/>
    <w:rsid w:val="007715D2"/>
    <w:rsid w:val="00771A5C"/>
    <w:rsid w:val="00771AAC"/>
    <w:rsid w:val="00771F65"/>
    <w:rsid w:val="00771FCC"/>
    <w:rsid w:val="00772019"/>
    <w:rsid w:val="0077256C"/>
    <w:rsid w:val="00772771"/>
    <w:rsid w:val="007727D4"/>
    <w:rsid w:val="007727E8"/>
    <w:rsid w:val="00772A12"/>
    <w:rsid w:val="00772D0A"/>
    <w:rsid w:val="00772D94"/>
    <w:rsid w:val="00772E2C"/>
    <w:rsid w:val="00772F1B"/>
    <w:rsid w:val="00773015"/>
    <w:rsid w:val="0077311E"/>
    <w:rsid w:val="00773503"/>
    <w:rsid w:val="007736CB"/>
    <w:rsid w:val="00773AD8"/>
    <w:rsid w:val="00773B6A"/>
    <w:rsid w:val="00773BAC"/>
    <w:rsid w:val="0077466F"/>
    <w:rsid w:val="0077479C"/>
    <w:rsid w:val="0077495C"/>
    <w:rsid w:val="00774B0E"/>
    <w:rsid w:val="00774F3B"/>
    <w:rsid w:val="00774F83"/>
    <w:rsid w:val="00774F97"/>
    <w:rsid w:val="00774FF6"/>
    <w:rsid w:val="007751C5"/>
    <w:rsid w:val="00775321"/>
    <w:rsid w:val="00775397"/>
    <w:rsid w:val="007757EF"/>
    <w:rsid w:val="00775986"/>
    <w:rsid w:val="00775B08"/>
    <w:rsid w:val="00775BA0"/>
    <w:rsid w:val="00775C6F"/>
    <w:rsid w:val="00775DF2"/>
    <w:rsid w:val="00775E28"/>
    <w:rsid w:val="00775F51"/>
    <w:rsid w:val="00775F8B"/>
    <w:rsid w:val="0077633C"/>
    <w:rsid w:val="00776373"/>
    <w:rsid w:val="00776818"/>
    <w:rsid w:val="00776AB2"/>
    <w:rsid w:val="00776B88"/>
    <w:rsid w:val="00776E30"/>
    <w:rsid w:val="00776F78"/>
    <w:rsid w:val="00776F82"/>
    <w:rsid w:val="0077749D"/>
    <w:rsid w:val="007774C8"/>
    <w:rsid w:val="007777E0"/>
    <w:rsid w:val="007777F1"/>
    <w:rsid w:val="00777942"/>
    <w:rsid w:val="00777955"/>
    <w:rsid w:val="0077798C"/>
    <w:rsid w:val="007779CC"/>
    <w:rsid w:val="0078002B"/>
    <w:rsid w:val="00780308"/>
    <w:rsid w:val="007803E9"/>
    <w:rsid w:val="007807A8"/>
    <w:rsid w:val="00780825"/>
    <w:rsid w:val="0078097B"/>
    <w:rsid w:val="00780A83"/>
    <w:rsid w:val="00780AE2"/>
    <w:rsid w:val="00780AE5"/>
    <w:rsid w:val="00780D3B"/>
    <w:rsid w:val="007810A3"/>
    <w:rsid w:val="00781294"/>
    <w:rsid w:val="007813FF"/>
    <w:rsid w:val="0078141F"/>
    <w:rsid w:val="00781557"/>
    <w:rsid w:val="007818D0"/>
    <w:rsid w:val="007818D3"/>
    <w:rsid w:val="00781A28"/>
    <w:rsid w:val="00781BA3"/>
    <w:rsid w:val="00781D05"/>
    <w:rsid w:val="00782080"/>
    <w:rsid w:val="00782131"/>
    <w:rsid w:val="007821DA"/>
    <w:rsid w:val="00782366"/>
    <w:rsid w:val="007823E3"/>
    <w:rsid w:val="00782401"/>
    <w:rsid w:val="0078244A"/>
    <w:rsid w:val="00782994"/>
    <w:rsid w:val="00782A34"/>
    <w:rsid w:val="00782A73"/>
    <w:rsid w:val="00782AC0"/>
    <w:rsid w:val="00782AEA"/>
    <w:rsid w:val="00782D9F"/>
    <w:rsid w:val="00782E87"/>
    <w:rsid w:val="0078317C"/>
    <w:rsid w:val="00783234"/>
    <w:rsid w:val="0078335D"/>
    <w:rsid w:val="007833EA"/>
    <w:rsid w:val="00783609"/>
    <w:rsid w:val="00783710"/>
    <w:rsid w:val="00783D22"/>
    <w:rsid w:val="00783D76"/>
    <w:rsid w:val="007841DB"/>
    <w:rsid w:val="0078428F"/>
    <w:rsid w:val="0078432F"/>
    <w:rsid w:val="007844B7"/>
    <w:rsid w:val="007844C6"/>
    <w:rsid w:val="00784AA7"/>
    <w:rsid w:val="00784AFF"/>
    <w:rsid w:val="00784CA4"/>
    <w:rsid w:val="00785571"/>
    <w:rsid w:val="00785614"/>
    <w:rsid w:val="00785A34"/>
    <w:rsid w:val="00785B20"/>
    <w:rsid w:val="00785B9C"/>
    <w:rsid w:val="00785BED"/>
    <w:rsid w:val="00785CE1"/>
    <w:rsid w:val="00785E47"/>
    <w:rsid w:val="00785EB0"/>
    <w:rsid w:val="00785F4B"/>
    <w:rsid w:val="00785FC8"/>
    <w:rsid w:val="007860DA"/>
    <w:rsid w:val="007863AF"/>
    <w:rsid w:val="00786562"/>
    <w:rsid w:val="007866F4"/>
    <w:rsid w:val="00786995"/>
    <w:rsid w:val="00786B2B"/>
    <w:rsid w:val="00786C72"/>
    <w:rsid w:val="00786F8B"/>
    <w:rsid w:val="00787194"/>
    <w:rsid w:val="0078750F"/>
    <w:rsid w:val="007875B0"/>
    <w:rsid w:val="0078774A"/>
    <w:rsid w:val="00787781"/>
    <w:rsid w:val="0078783D"/>
    <w:rsid w:val="00787854"/>
    <w:rsid w:val="00787CD3"/>
    <w:rsid w:val="00787EEF"/>
    <w:rsid w:val="00787F95"/>
    <w:rsid w:val="007902E6"/>
    <w:rsid w:val="0079040A"/>
    <w:rsid w:val="007905D8"/>
    <w:rsid w:val="00790648"/>
    <w:rsid w:val="00790670"/>
    <w:rsid w:val="007909C7"/>
    <w:rsid w:val="00790E6C"/>
    <w:rsid w:val="00790F5E"/>
    <w:rsid w:val="0079133C"/>
    <w:rsid w:val="0079145B"/>
    <w:rsid w:val="00791485"/>
    <w:rsid w:val="00791523"/>
    <w:rsid w:val="0079194F"/>
    <w:rsid w:val="00791968"/>
    <w:rsid w:val="00791AAC"/>
    <w:rsid w:val="00791B80"/>
    <w:rsid w:val="00791C4B"/>
    <w:rsid w:val="00791C60"/>
    <w:rsid w:val="00791E9E"/>
    <w:rsid w:val="00791F39"/>
    <w:rsid w:val="00791F83"/>
    <w:rsid w:val="007920CA"/>
    <w:rsid w:val="007920EB"/>
    <w:rsid w:val="00792143"/>
    <w:rsid w:val="00792647"/>
    <w:rsid w:val="00792A82"/>
    <w:rsid w:val="00792C8C"/>
    <w:rsid w:val="00792F15"/>
    <w:rsid w:val="007932F1"/>
    <w:rsid w:val="0079366A"/>
    <w:rsid w:val="0079378B"/>
    <w:rsid w:val="007937D7"/>
    <w:rsid w:val="007938BA"/>
    <w:rsid w:val="00793945"/>
    <w:rsid w:val="00793BC9"/>
    <w:rsid w:val="00793BEE"/>
    <w:rsid w:val="00793DE7"/>
    <w:rsid w:val="00793EC9"/>
    <w:rsid w:val="0079411B"/>
    <w:rsid w:val="0079429F"/>
    <w:rsid w:val="0079434D"/>
    <w:rsid w:val="007944D4"/>
    <w:rsid w:val="007944F0"/>
    <w:rsid w:val="0079462B"/>
    <w:rsid w:val="007949AF"/>
    <w:rsid w:val="00794B87"/>
    <w:rsid w:val="00794B8E"/>
    <w:rsid w:val="00794CE7"/>
    <w:rsid w:val="00794D1F"/>
    <w:rsid w:val="00794DDA"/>
    <w:rsid w:val="00794E14"/>
    <w:rsid w:val="00794F88"/>
    <w:rsid w:val="0079507C"/>
    <w:rsid w:val="0079509A"/>
    <w:rsid w:val="00795442"/>
    <w:rsid w:val="007954E9"/>
    <w:rsid w:val="007956C7"/>
    <w:rsid w:val="007959E1"/>
    <w:rsid w:val="00795B54"/>
    <w:rsid w:val="00795C5D"/>
    <w:rsid w:val="00795E63"/>
    <w:rsid w:val="00795F31"/>
    <w:rsid w:val="00795FAF"/>
    <w:rsid w:val="0079600C"/>
    <w:rsid w:val="0079604F"/>
    <w:rsid w:val="007962F3"/>
    <w:rsid w:val="007963D6"/>
    <w:rsid w:val="00796518"/>
    <w:rsid w:val="0079651A"/>
    <w:rsid w:val="007965C4"/>
    <w:rsid w:val="00796A17"/>
    <w:rsid w:val="00796C6D"/>
    <w:rsid w:val="00796D97"/>
    <w:rsid w:val="0079710B"/>
    <w:rsid w:val="00797255"/>
    <w:rsid w:val="0079726D"/>
    <w:rsid w:val="007972E4"/>
    <w:rsid w:val="007973A7"/>
    <w:rsid w:val="00797451"/>
    <w:rsid w:val="007974B5"/>
    <w:rsid w:val="007979EC"/>
    <w:rsid w:val="00797BED"/>
    <w:rsid w:val="00797CE1"/>
    <w:rsid w:val="00797D84"/>
    <w:rsid w:val="007A000C"/>
    <w:rsid w:val="007A0305"/>
    <w:rsid w:val="007A051F"/>
    <w:rsid w:val="007A0582"/>
    <w:rsid w:val="007A0640"/>
    <w:rsid w:val="007A0775"/>
    <w:rsid w:val="007A08C6"/>
    <w:rsid w:val="007A09E2"/>
    <w:rsid w:val="007A0C69"/>
    <w:rsid w:val="007A0C7C"/>
    <w:rsid w:val="007A0DA2"/>
    <w:rsid w:val="007A117C"/>
    <w:rsid w:val="007A179B"/>
    <w:rsid w:val="007A1901"/>
    <w:rsid w:val="007A1A7C"/>
    <w:rsid w:val="007A1ED7"/>
    <w:rsid w:val="007A23DC"/>
    <w:rsid w:val="007A26F0"/>
    <w:rsid w:val="007A2CFE"/>
    <w:rsid w:val="007A2F3D"/>
    <w:rsid w:val="007A3227"/>
    <w:rsid w:val="007A32F2"/>
    <w:rsid w:val="007A3362"/>
    <w:rsid w:val="007A33FC"/>
    <w:rsid w:val="007A347B"/>
    <w:rsid w:val="007A35EC"/>
    <w:rsid w:val="007A385A"/>
    <w:rsid w:val="007A3970"/>
    <w:rsid w:val="007A3B51"/>
    <w:rsid w:val="007A3E84"/>
    <w:rsid w:val="007A419B"/>
    <w:rsid w:val="007A433C"/>
    <w:rsid w:val="007A43F6"/>
    <w:rsid w:val="007A4442"/>
    <w:rsid w:val="007A476A"/>
    <w:rsid w:val="007A4AE4"/>
    <w:rsid w:val="007A4D0D"/>
    <w:rsid w:val="007A4D40"/>
    <w:rsid w:val="007A4D46"/>
    <w:rsid w:val="007A517A"/>
    <w:rsid w:val="007A53CF"/>
    <w:rsid w:val="007A546A"/>
    <w:rsid w:val="007A55CE"/>
    <w:rsid w:val="007A56C1"/>
    <w:rsid w:val="007A57E6"/>
    <w:rsid w:val="007A5A2F"/>
    <w:rsid w:val="007A5C28"/>
    <w:rsid w:val="007A5D0E"/>
    <w:rsid w:val="007A5D12"/>
    <w:rsid w:val="007A5D82"/>
    <w:rsid w:val="007A60D4"/>
    <w:rsid w:val="007A62B5"/>
    <w:rsid w:val="007A660C"/>
    <w:rsid w:val="007A6643"/>
    <w:rsid w:val="007A6691"/>
    <w:rsid w:val="007A680E"/>
    <w:rsid w:val="007A689E"/>
    <w:rsid w:val="007A695D"/>
    <w:rsid w:val="007A699E"/>
    <w:rsid w:val="007A6B89"/>
    <w:rsid w:val="007A6F05"/>
    <w:rsid w:val="007A749E"/>
    <w:rsid w:val="007A7532"/>
    <w:rsid w:val="007A789F"/>
    <w:rsid w:val="007A7C02"/>
    <w:rsid w:val="007A7D27"/>
    <w:rsid w:val="007A7E24"/>
    <w:rsid w:val="007B085E"/>
    <w:rsid w:val="007B0933"/>
    <w:rsid w:val="007B09CD"/>
    <w:rsid w:val="007B0A9C"/>
    <w:rsid w:val="007B0F8C"/>
    <w:rsid w:val="007B119D"/>
    <w:rsid w:val="007B1319"/>
    <w:rsid w:val="007B1D5F"/>
    <w:rsid w:val="007B1FE9"/>
    <w:rsid w:val="007B1FF1"/>
    <w:rsid w:val="007B241C"/>
    <w:rsid w:val="007B24A9"/>
    <w:rsid w:val="007B263B"/>
    <w:rsid w:val="007B26BC"/>
    <w:rsid w:val="007B26EF"/>
    <w:rsid w:val="007B2C89"/>
    <w:rsid w:val="007B2DD1"/>
    <w:rsid w:val="007B2E45"/>
    <w:rsid w:val="007B2EFC"/>
    <w:rsid w:val="007B2F00"/>
    <w:rsid w:val="007B3166"/>
    <w:rsid w:val="007B33BE"/>
    <w:rsid w:val="007B3BCF"/>
    <w:rsid w:val="007B3D12"/>
    <w:rsid w:val="007B4099"/>
    <w:rsid w:val="007B40B2"/>
    <w:rsid w:val="007B4111"/>
    <w:rsid w:val="007B4278"/>
    <w:rsid w:val="007B4822"/>
    <w:rsid w:val="007B4F97"/>
    <w:rsid w:val="007B54F2"/>
    <w:rsid w:val="007B55E1"/>
    <w:rsid w:val="007B561A"/>
    <w:rsid w:val="007B561B"/>
    <w:rsid w:val="007B571F"/>
    <w:rsid w:val="007B580A"/>
    <w:rsid w:val="007B5A04"/>
    <w:rsid w:val="007B5D84"/>
    <w:rsid w:val="007B611F"/>
    <w:rsid w:val="007B6145"/>
    <w:rsid w:val="007B62D6"/>
    <w:rsid w:val="007B6421"/>
    <w:rsid w:val="007B6471"/>
    <w:rsid w:val="007B6616"/>
    <w:rsid w:val="007B661B"/>
    <w:rsid w:val="007B6A97"/>
    <w:rsid w:val="007B6B12"/>
    <w:rsid w:val="007B6BB9"/>
    <w:rsid w:val="007B6CCD"/>
    <w:rsid w:val="007B6D7B"/>
    <w:rsid w:val="007B6DAA"/>
    <w:rsid w:val="007B6E70"/>
    <w:rsid w:val="007B6EE6"/>
    <w:rsid w:val="007B6FCF"/>
    <w:rsid w:val="007B7020"/>
    <w:rsid w:val="007B710F"/>
    <w:rsid w:val="007B71E3"/>
    <w:rsid w:val="007B7611"/>
    <w:rsid w:val="007B7BEF"/>
    <w:rsid w:val="007B7C1C"/>
    <w:rsid w:val="007B7E22"/>
    <w:rsid w:val="007B7E99"/>
    <w:rsid w:val="007B7F34"/>
    <w:rsid w:val="007B7F69"/>
    <w:rsid w:val="007C004B"/>
    <w:rsid w:val="007C0062"/>
    <w:rsid w:val="007C00C1"/>
    <w:rsid w:val="007C0369"/>
    <w:rsid w:val="007C0B22"/>
    <w:rsid w:val="007C0B32"/>
    <w:rsid w:val="007C0EC7"/>
    <w:rsid w:val="007C107D"/>
    <w:rsid w:val="007C13D2"/>
    <w:rsid w:val="007C1416"/>
    <w:rsid w:val="007C1938"/>
    <w:rsid w:val="007C1AFA"/>
    <w:rsid w:val="007C1FBD"/>
    <w:rsid w:val="007C2081"/>
    <w:rsid w:val="007C2180"/>
    <w:rsid w:val="007C22BD"/>
    <w:rsid w:val="007C2304"/>
    <w:rsid w:val="007C234D"/>
    <w:rsid w:val="007C23EC"/>
    <w:rsid w:val="007C2523"/>
    <w:rsid w:val="007C27A9"/>
    <w:rsid w:val="007C2B74"/>
    <w:rsid w:val="007C2CD4"/>
    <w:rsid w:val="007C2D47"/>
    <w:rsid w:val="007C2FB0"/>
    <w:rsid w:val="007C31EC"/>
    <w:rsid w:val="007C32A0"/>
    <w:rsid w:val="007C341C"/>
    <w:rsid w:val="007C348E"/>
    <w:rsid w:val="007C378F"/>
    <w:rsid w:val="007C37E7"/>
    <w:rsid w:val="007C3B85"/>
    <w:rsid w:val="007C4154"/>
    <w:rsid w:val="007C436B"/>
    <w:rsid w:val="007C4444"/>
    <w:rsid w:val="007C4A7F"/>
    <w:rsid w:val="007C4AF1"/>
    <w:rsid w:val="007C4E00"/>
    <w:rsid w:val="007C4E51"/>
    <w:rsid w:val="007C5165"/>
    <w:rsid w:val="007C53A1"/>
    <w:rsid w:val="007C53D9"/>
    <w:rsid w:val="007C59D2"/>
    <w:rsid w:val="007C5B1C"/>
    <w:rsid w:val="007C5BEE"/>
    <w:rsid w:val="007C607F"/>
    <w:rsid w:val="007C68AB"/>
    <w:rsid w:val="007C68DB"/>
    <w:rsid w:val="007C6BBA"/>
    <w:rsid w:val="007C6D85"/>
    <w:rsid w:val="007C6E4D"/>
    <w:rsid w:val="007C700E"/>
    <w:rsid w:val="007C7053"/>
    <w:rsid w:val="007C71E5"/>
    <w:rsid w:val="007C7210"/>
    <w:rsid w:val="007C725E"/>
    <w:rsid w:val="007C72B8"/>
    <w:rsid w:val="007C7377"/>
    <w:rsid w:val="007C7B98"/>
    <w:rsid w:val="007D0189"/>
    <w:rsid w:val="007D0485"/>
    <w:rsid w:val="007D077E"/>
    <w:rsid w:val="007D0BB9"/>
    <w:rsid w:val="007D0C7C"/>
    <w:rsid w:val="007D113B"/>
    <w:rsid w:val="007D1296"/>
    <w:rsid w:val="007D1580"/>
    <w:rsid w:val="007D15F8"/>
    <w:rsid w:val="007D1C66"/>
    <w:rsid w:val="007D1FFB"/>
    <w:rsid w:val="007D20C3"/>
    <w:rsid w:val="007D2122"/>
    <w:rsid w:val="007D235D"/>
    <w:rsid w:val="007D2375"/>
    <w:rsid w:val="007D23D3"/>
    <w:rsid w:val="007D2818"/>
    <w:rsid w:val="007D284A"/>
    <w:rsid w:val="007D2855"/>
    <w:rsid w:val="007D2C43"/>
    <w:rsid w:val="007D2C82"/>
    <w:rsid w:val="007D2CA7"/>
    <w:rsid w:val="007D2D78"/>
    <w:rsid w:val="007D2EF7"/>
    <w:rsid w:val="007D2FE9"/>
    <w:rsid w:val="007D3163"/>
    <w:rsid w:val="007D3224"/>
    <w:rsid w:val="007D329C"/>
    <w:rsid w:val="007D371D"/>
    <w:rsid w:val="007D3758"/>
    <w:rsid w:val="007D39CC"/>
    <w:rsid w:val="007D3BDC"/>
    <w:rsid w:val="007D3E4A"/>
    <w:rsid w:val="007D40CE"/>
    <w:rsid w:val="007D416E"/>
    <w:rsid w:val="007D43A1"/>
    <w:rsid w:val="007D44CC"/>
    <w:rsid w:val="007D4543"/>
    <w:rsid w:val="007D493D"/>
    <w:rsid w:val="007D4A88"/>
    <w:rsid w:val="007D4AF6"/>
    <w:rsid w:val="007D4E5A"/>
    <w:rsid w:val="007D4F02"/>
    <w:rsid w:val="007D50B7"/>
    <w:rsid w:val="007D52CB"/>
    <w:rsid w:val="007D5408"/>
    <w:rsid w:val="007D5432"/>
    <w:rsid w:val="007D5439"/>
    <w:rsid w:val="007D54AD"/>
    <w:rsid w:val="007D557A"/>
    <w:rsid w:val="007D55B0"/>
    <w:rsid w:val="007D55F2"/>
    <w:rsid w:val="007D576F"/>
    <w:rsid w:val="007D59DF"/>
    <w:rsid w:val="007D5A84"/>
    <w:rsid w:val="007D5BB9"/>
    <w:rsid w:val="007D5BDA"/>
    <w:rsid w:val="007D5C73"/>
    <w:rsid w:val="007D5D11"/>
    <w:rsid w:val="007D5E9B"/>
    <w:rsid w:val="007D5FFF"/>
    <w:rsid w:val="007D600B"/>
    <w:rsid w:val="007D618A"/>
    <w:rsid w:val="007D61BC"/>
    <w:rsid w:val="007D626A"/>
    <w:rsid w:val="007D6994"/>
    <w:rsid w:val="007D6ACC"/>
    <w:rsid w:val="007D7161"/>
    <w:rsid w:val="007D75A0"/>
    <w:rsid w:val="007D7674"/>
    <w:rsid w:val="007D7717"/>
    <w:rsid w:val="007D7764"/>
    <w:rsid w:val="007D7844"/>
    <w:rsid w:val="007D7898"/>
    <w:rsid w:val="007D7A9B"/>
    <w:rsid w:val="007D7E4F"/>
    <w:rsid w:val="007E007A"/>
    <w:rsid w:val="007E01C3"/>
    <w:rsid w:val="007E02F6"/>
    <w:rsid w:val="007E0369"/>
    <w:rsid w:val="007E03FE"/>
    <w:rsid w:val="007E0546"/>
    <w:rsid w:val="007E0755"/>
    <w:rsid w:val="007E0CC5"/>
    <w:rsid w:val="007E0F22"/>
    <w:rsid w:val="007E104B"/>
    <w:rsid w:val="007E12C0"/>
    <w:rsid w:val="007E12D5"/>
    <w:rsid w:val="007E12D8"/>
    <w:rsid w:val="007E1308"/>
    <w:rsid w:val="007E1326"/>
    <w:rsid w:val="007E143F"/>
    <w:rsid w:val="007E168D"/>
    <w:rsid w:val="007E1834"/>
    <w:rsid w:val="007E196D"/>
    <w:rsid w:val="007E1BEB"/>
    <w:rsid w:val="007E1C21"/>
    <w:rsid w:val="007E2180"/>
    <w:rsid w:val="007E252C"/>
    <w:rsid w:val="007E25A9"/>
    <w:rsid w:val="007E270B"/>
    <w:rsid w:val="007E2843"/>
    <w:rsid w:val="007E29A9"/>
    <w:rsid w:val="007E2B45"/>
    <w:rsid w:val="007E30C2"/>
    <w:rsid w:val="007E3416"/>
    <w:rsid w:val="007E3605"/>
    <w:rsid w:val="007E3B64"/>
    <w:rsid w:val="007E3B73"/>
    <w:rsid w:val="007E3DFE"/>
    <w:rsid w:val="007E3F25"/>
    <w:rsid w:val="007E4133"/>
    <w:rsid w:val="007E41E7"/>
    <w:rsid w:val="007E42D5"/>
    <w:rsid w:val="007E44DA"/>
    <w:rsid w:val="007E45C8"/>
    <w:rsid w:val="007E49F9"/>
    <w:rsid w:val="007E4D3B"/>
    <w:rsid w:val="007E4D9C"/>
    <w:rsid w:val="007E510A"/>
    <w:rsid w:val="007E5444"/>
    <w:rsid w:val="007E562E"/>
    <w:rsid w:val="007E5742"/>
    <w:rsid w:val="007E59C5"/>
    <w:rsid w:val="007E5BDF"/>
    <w:rsid w:val="007E5CCA"/>
    <w:rsid w:val="007E6099"/>
    <w:rsid w:val="007E60EC"/>
    <w:rsid w:val="007E61C8"/>
    <w:rsid w:val="007E645B"/>
    <w:rsid w:val="007E6685"/>
    <w:rsid w:val="007E66AB"/>
    <w:rsid w:val="007E66E8"/>
    <w:rsid w:val="007E6822"/>
    <w:rsid w:val="007E6D76"/>
    <w:rsid w:val="007E6ECF"/>
    <w:rsid w:val="007E6FCD"/>
    <w:rsid w:val="007E720D"/>
    <w:rsid w:val="007E7351"/>
    <w:rsid w:val="007E73D4"/>
    <w:rsid w:val="007E754F"/>
    <w:rsid w:val="007E768D"/>
    <w:rsid w:val="007E7709"/>
    <w:rsid w:val="007E784E"/>
    <w:rsid w:val="007E78D6"/>
    <w:rsid w:val="007E7C9B"/>
    <w:rsid w:val="007E7E89"/>
    <w:rsid w:val="007E7E96"/>
    <w:rsid w:val="007F05B5"/>
    <w:rsid w:val="007F0861"/>
    <w:rsid w:val="007F08D3"/>
    <w:rsid w:val="007F0988"/>
    <w:rsid w:val="007F0A7F"/>
    <w:rsid w:val="007F0CDA"/>
    <w:rsid w:val="007F0D60"/>
    <w:rsid w:val="007F10A0"/>
    <w:rsid w:val="007F1178"/>
    <w:rsid w:val="007F11FD"/>
    <w:rsid w:val="007F181E"/>
    <w:rsid w:val="007F1AAB"/>
    <w:rsid w:val="007F1BB3"/>
    <w:rsid w:val="007F22C8"/>
    <w:rsid w:val="007F28BC"/>
    <w:rsid w:val="007F2BE4"/>
    <w:rsid w:val="007F2C0D"/>
    <w:rsid w:val="007F2DF6"/>
    <w:rsid w:val="007F2ECB"/>
    <w:rsid w:val="007F3029"/>
    <w:rsid w:val="007F3288"/>
    <w:rsid w:val="007F35CC"/>
    <w:rsid w:val="007F3ED7"/>
    <w:rsid w:val="007F3F20"/>
    <w:rsid w:val="007F4633"/>
    <w:rsid w:val="007F48E8"/>
    <w:rsid w:val="007F48F9"/>
    <w:rsid w:val="007F4D29"/>
    <w:rsid w:val="007F5256"/>
    <w:rsid w:val="007F5314"/>
    <w:rsid w:val="007F5387"/>
    <w:rsid w:val="007F546E"/>
    <w:rsid w:val="007F54CD"/>
    <w:rsid w:val="007F5560"/>
    <w:rsid w:val="007F58D4"/>
    <w:rsid w:val="007F5906"/>
    <w:rsid w:val="007F5B55"/>
    <w:rsid w:val="007F5DDD"/>
    <w:rsid w:val="007F5F1B"/>
    <w:rsid w:val="007F6009"/>
    <w:rsid w:val="007F61D1"/>
    <w:rsid w:val="007F6288"/>
    <w:rsid w:val="007F6531"/>
    <w:rsid w:val="007F6895"/>
    <w:rsid w:val="007F695B"/>
    <w:rsid w:val="007F6EF1"/>
    <w:rsid w:val="007F741E"/>
    <w:rsid w:val="007F7595"/>
    <w:rsid w:val="007F78E6"/>
    <w:rsid w:val="00800278"/>
    <w:rsid w:val="008003B3"/>
    <w:rsid w:val="0080045B"/>
    <w:rsid w:val="00800528"/>
    <w:rsid w:val="00800541"/>
    <w:rsid w:val="008005E8"/>
    <w:rsid w:val="0080090C"/>
    <w:rsid w:val="0080149A"/>
    <w:rsid w:val="008014A1"/>
    <w:rsid w:val="008014D1"/>
    <w:rsid w:val="00801596"/>
    <w:rsid w:val="008015FD"/>
    <w:rsid w:val="00801DD8"/>
    <w:rsid w:val="008026FE"/>
    <w:rsid w:val="00802732"/>
    <w:rsid w:val="008027CB"/>
    <w:rsid w:val="008029D0"/>
    <w:rsid w:val="00802D6A"/>
    <w:rsid w:val="00802DCA"/>
    <w:rsid w:val="00803080"/>
    <w:rsid w:val="0080314C"/>
    <w:rsid w:val="00803211"/>
    <w:rsid w:val="008032DD"/>
    <w:rsid w:val="008033BB"/>
    <w:rsid w:val="00803483"/>
    <w:rsid w:val="008034D2"/>
    <w:rsid w:val="008034DB"/>
    <w:rsid w:val="0080372F"/>
    <w:rsid w:val="0080386C"/>
    <w:rsid w:val="00803B40"/>
    <w:rsid w:val="00803BDC"/>
    <w:rsid w:val="00804258"/>
    <w:rsid w:val="0080426C"/>
    <w:rsid w:val="008042EA"/>
    <w:rsid w:val="008046B1"/>
    <w:rsid w:val="00805216"/>
    <w:rsid w:val="0080590E"/>
    <w:rsid w:val="00805950"/>
    <w:rsid w:val="00806010"/>
    <w:rsid w:val="0080601C"/>
    <w:rsid w:val="008060BC"/>
    <w:rsid w:val="008064E5"/>
    <w:rsid w:val="008066AE"/>
    <w:rsid w:val="00806945"/>
    <w:rsid w:val="00806AE3"/>
    <w:rsid w:val="00806FFB"/>
    <w:rsid w:val="0080740F"/>
    <w:rsid w:val="008074FD"/>
    <w:rsid w:val="0080751F"/>
    <w:rsid w:val="0080754F"/>
    <w:rsid w:val="0080759A"/>
    <w:rsid w:val="008075B0"/>
    <w:rsid w:val="0080793A"/>
    <w:rsid w:val="00807943"/>
    <w:rsid w:val="008079BC"/>
    <w:rsid w:val="00807DBC"/>
    <w:rsid w:val="00807E8C"/>
    <w:rsid w:val="00807F44"/>
    <w:rsid w:val="00807FD2"/>
    <w:rsid w:val="0081000F"/>
    <w:rsid w:val="008101A5"/>
    <w:rsid w:val="008104B3"/>
    <w:rsid w:val="008104E2"/>
    <w:rsid w:val="0081064D"/>
    <w:rsid w:val="008107C9"/>
    <w:rsid w:val="00810835"/>
    <w:rsid w:val="00810AB4"/>
    <w:rsid w:val="00810F66"/>
    <w:rsid w:val="00811038"/>
    <w:rsid w:val="00811825"/>
    <w:rsid w:val="0081187B"/>
    <w:rsid w:val="008120B1"/>
    <w:rsid w:val="00812788"/>
    <w:rsid w:val="008127B4"/>
    <w:rsid w:val="0081287F"/>
    <w:rsid w:val="008129F9"/>
    <w:rsid w:val="00812A96"/>
    <w:rsid w:val="00812AC4"/>
    <w:rsid w:val="00812B34"/>
    <w:rsid w:val="00812C56"/>
    <w:rsid w:val="00812DAA"/>
    <w:rsid w:val="00812FB9"/>
    <w:rsid w:val="00813081"/>
    <w:rsid w:val="008131C3"/>
    <w:rsid w:val="00813244"/>
    <w:rsid w:val="008133C3"/>
    <w:rsid w:val="00813490"/>
    <w:rsid w:val="0081374B"/>
    <w:rsid w:val="00813855"/>
    <w:rsid w:val="0081392C"/>
    <w:rsid w:val="00813B5C"/>
    <w:rsid w:val="00813D44"/>
    <w:rsid w:val="00813EF7"/>
    <w:rsid w:val="008141EB"/>
    <w:rsid w:val="00814332"/>
    <w:rsid w:val="008146F7"/>
    <w:rsid w:val="0081483D"/>
    <w:rsid w:val="00814A24"/>
    <w:rsid w:val="00814B0A"/>
    <w:rsid w:val="00814C14"/>
    <w:rsid w:val="00814C1E"/>
    <w:rsid w:val="00814CD5"/>
    <w:rsid w:val="00814E7D"/>
    <w:rsid w:val="00814F9E"/>
    <w:rsid w:val="0081550E"/>
    <w:rsid w:val="00815519"/>
    <w:rsid w:val="00815A89"/>
    <w:rsid w:val="00815C14"/>
    <w:rsid w:val="00815CD0"/>
    <w:rsid w:val="00815E87"/>
    <w:rsid w:val="00815F34"/>
    <w:rsid w:val="0081609A"/>
    <w:rsid w:val="00816454"/>
    <w:rsid w:val="0081647E"/>
    <w:rsid w:val="00816516"/>
    <w:rsid w:val="0081657A"/>
    <w:rsid w:val="00816906"/>
    <w:rsid w:val="00816A02"/>
    <w:rsid w:val="00816B65"/>
    <w:rsid w:val="00816BBA"/>
    <w:rsid w:val="00816BBB"/>
    <w:rsid w:val="00816C09"/>
    <w:rsid w:val="00816D6B"/>
    <w:rsid w:val="00816FD6"/>
    <w:rsid w:val="00817002"/>
    <w:rsid w:val="008170E1"/>
    <w:rsid w:val="008179D3"/>
    <w:rsid w:val="008179ED"/>
    <w:rsid w:val="00817AD0"/>
    <w:rsid w:val="00817F38"/>
    <w:rsid w:val="00820790"/>
    <w:rsid w:val="008208FA"/>
    <w:rsid w:val="0082093A"/>
    <w:rsid w:val="00820AE1"/>
    <w:rsid w:val="00820B00"/>
    <w:rsid w:val="00820C39"/>
    <w:rsid w:val="00820DD8"/>
    <w:rsid w:val="00820E3C"/>
    <w:rsid w:val="00820E3F"/>
    <w:rsid w:val="00820E8F"/>
    <w:rsid w:val="00820EEC"/>
    <w:rsid w:val="00820F5C"/>
    <w:rsid w:val="00820FC5"/>
    <w:rsid w:val="008211BA"/>
    <w:rsid w:val="008211C6"/>
    <w:rsid w:val="008215DF"/>
    <w:rsid w:val="00821E97"/>
    <w:rsid w:val="00822050"/>
    <w:rsid w:val="00822305"/>
    <w:rsid w:val="00822349"/>
    <w:rsid w:val="0082234B"/>
    <w:rsid w:val="0082254A"/>
    <w:rsid w:val="008225F7"/>
    <w:rsid w:val="00822752"/>
    <w:rsid w:val="00822AC5"/>
    <w:rsid w:val="00822B0C"/>
    <w:rsid w:val="00822E1C"/>
    <w:rsid w:val="0082310D"/>
    <w:rsid w:val="00823536"/>
    <w:rsid w:val="008235D0"/>
    <w:rsid w:val="0082364F"/>
    <w:rsid w:val="008237F5"/>
    <w:rsid w:val="008238CF"/>
    <w:rsid w:val="00823D7F"/>
    <w:rsid w:val="00823EA7"/>
    <w:rsid w:val="008240ED"/>
    <w:rsid w:val="0082413E"/>
    <w:rsid w:val="008241B1"/>
    <w:rsid w:val="00824249"/>
    <w:rsid w:val="0082438C"/>
    <w:rsid w:val="008246E3"/>
    <w:rsid w:val="00824B1E"/>
    <w:rsid w:val="00824E97"/>
    <w:rsid w:val="00824F7F"/>
    <w:rsid w:val="00824FCE"/>
    <w:rsid w:val="00825234"/>
    <w:rsid w:val="00825336"/>
    <w:rsid w:val="008257EF"/>
    <w:rsid w:val="0082589C"/>
    <w:rsid w:val="00825A04"/>
    <w:rsid w:val="00825DF2"/>
    <w:rsid w:val="00825F2E"/>
    <w:rsid w:val="00826036"/>
    <w:rsid w:val="00826096"/>
    <w:rsid w:val="008265C8"/>
    <w:rsid w:val="008266F0"/>
    <w:rsid w:val="0082688A"/>
    <w:rsid w:val="008269A5"/>
    <w:rsid w:val="008270DE"/>
    <w:rsid w:val="00827331"/>
    <w:rsid w:val="00827373"/>
    <w:rsid w:val="00827C0A"/>
    <w:rsid w:val="00827EA6"/>
    <w:rsid w:val="00830117"/>
    <w:rsid w:val="00830914"/>
    <w:rsid w:val="008309C7"/>
    <w:rsid w:val="00830EEE"/>
    <w:rsid w:val="00830FB5"/>
    <w:rsid w:val="00830FFD"/>
    <w:rsid w:val="008310B9"/>
    <w:rsid w:val="00831322"/>
    <w:rsid w:val="008316DC"/>
    <w:rsid w:val="00831751"/>
    <w:rsid w:val="00831A31"/>
    <w:rsid w:val="00831C0C"/>
    <w:rsid w:val="00831DC8"/>
    <w:rsid w:val="00831DFB"/>
    <w:rsid w:val="008321A8"/>
    <w:rsid w:val="00832242"/>
    <w:rsid w:val="00832300"/>
    <w:rsid w:val="00832475"/>
    <w:rsid w:val="00832560"/>
    <w:rsid w:val="00832592"/>
    <w:rsid w:val="008325A0"/>
    <w:rsid w:val="00832994"/>
    <w:rsid w:val="00832B48"/>
    <w:rsid w:val="00832DD9"/>
    <w:rsid w:val="00832F6F"/>
    <w:rsid w:val="00833205"/>
    <w:rsid w:val="0083371E"/>
    <w:rsid w:val="008338D7"/>
    <w:rsid w:val="008338E4"/>
    <w:rsid w:val="008339B2"/>
    <w:rsid w:val="008339D9"/>
    <w:rsid w:val="00833E31"/>
    <w:rsid w:val="008342F4"/>
    <w:rsid w:val="00834594"/>
    <w:rsid w:val="00834608"/>
    <w:rsid w:val="00834660"/>
    <w:rsid w:val="008346C0"/>
    <w:rsid w:val="00834756"/>
    <w:rsid w:val="008349BA"/>
    <w:rsid w:val="00834E7D"/>
    <w:rsid w:val="00835204"/>
    <w:rsid w:val="008352A2"/>
    <w:rsid w:val="008353C5"/>
    <w:rsid w:val="008353C6"/>
    <w:rsid w:val="008355F3"/>
    <w:rsid w:val="00835713"/>
    <w:rsid w:val="00835784"/>
    <w:rsid w:val="00835882"/>
    <w:rsid w:val="00835B97"/>
    <w:rsid w:val="00835D55"/>
    <w:rsid w:val="00835E5B"/>
    <w:rsid w:val="00836172"/>
    <w:rsid w:val="00836485"/>
    <w:rsid w:val="0083655E"/>
    <w:rsid w:val="0083666D"/>
    <w:rsid w:val="00836D2F"/>
    <w:rsid w:val="00836DFA"/>
    <w:rsid w:val="00836EB4"/>
    <w:rsid w:val="00836F3D"/>
    <w:rsid w:val="00836F4E"/>
    <w:rsid w:val="0083703E"/>
    <w:rsid w:val="00837666"/>
    <w:rsid w:val="008378FC"/>
    <w:rsid w:val="00837B26"/>
    <w:rsid w:val="00837D3E"/>
    <w:rsid w:val="00837D77"/>
    <w:rsid w:val="00837F7F"/>
    <w:rsid w:val="0084036D"/>
    <w:rsid w:val="008403F4"/>
    <w:rsid w:val="00840436"/>
    <w:rsid w:val="008405A2"/>
    <w:rsid w:val="00840704"/>
    <w:rsid w:val="00840751"/>
    <w:rsid w:val="008409B1"/>
    <w:rsid w:val="008409CB"/>
    <w:rsid w:val="008409E6"/>
    <w:rsid w:val="00840B7A"/>
    <w:rsid w:val="008410A6"/>
    <w:rsid w:val="008410B3"/>
    <w:rsid w:val="0084116F"/>
    <w:rsid w:val="0084130B"/>
    <w:rsid w:val="0084131A"/>
    <w:rsid w:val="00841408"/>
    <w:rsid w:val="008414A0"/>
    <w:rsid w:val="00841561"/>
    <w:rsid w:val="0084190F"/>
    <w:rsid w:val="00841B6F"/>
    <w:rsid w:val="00841DF4"/>
    <w:rsid w:val="00841E07"/>
    <w:rsid w:val="00841FF0"/>
    <w:rsid w:val="00842158"/>
    <w:rsid w:val="00842233"/>
    <w:rsid w:val="00842352"/>
    <w:rsid w:val="00842520"/>
    <w:rsid w:val="0084287C"/>
    <w:rsid w:val="00842B5F"/>
    <w:rsid w:val="00843084"/>
    <w:rsid w:val="0084325C"/>
    <w:rsid w:val="008434A5"/>
    <w:rsid w:val="008438EE"/>
    <w:rsid w:val="00843AAF"/>
    <w:rsid w:val="00843C64"/>
    <w:rsid w:val="00843F5D"/>
    <w:rsid w:val="00844337"/>
    <w:rsid w:val="0084435F"/>
    <w:rsid w:val="00844721"/>
    <w:rsid w:val="008449D4"/>
    <w:rsid w:val="00844B65"/>
    <w:rsid w:val="00844C10"/>
    <w:rsid w:val="00844F38"/>
    <w:rsid w:val="00845105"/>
    <w:rsid w:val="00845393"/>
    <w:rsid w:val="008456E7"/>
    <w:rsid w:val="00845893"/>
    <w:rsid w:val="008458E6"/>
    <w:rsid w:val="00845929"/>
    <w:rsid w:val="00845D31"/>
    <w:rsid w:val="00845EAF"/>
    <w:rsid w:val="00845EF0"/>
    <w:rsid w:val="0084657A"/>
    <w:rsid w:val="008465D4"/>
    <w:rsid w:val="008465EF"/>
    <w:rsid w:val="0084666F"/>
    <w:rsid w:val="00846712"/>
    <w:rsid w:val="00846773"/>
    <w:rsid w:val="008468AB"/>
    <w:rsid w:val="00847033"/>
    <w:rsid w:val="00847199"/>
    <w:rsid w:val="008472BA"/>
    <w:rsid w:val="0084739B"/>
    <w:rsid w:val="0084787D"/>
    <w:rsid w:val="0084796F"/>
    <w:rsid w:val="00847A3D"/>
    <w:rsid w:val="00847C14"/>
    <w:rsid w:val="00847C78"/>
    <w:rsid w:val="00847CD4"/>
    <w:rsid w:val="00847CE1"/>
    <w:rsid w:val="00847E6B"/>
    <w:rsid w:val="00847FD7"/>
    <w:rsid w:val="00850124"/>
    <w:rsid w:val="00850214"/>
    <w:rsid w:val="00850265"/>
    <w:rsid w:val="00850810"/>
    <w:rsid w:val="008509BA"/>
    <w:rsid w:val="00850E6B"/>
    <w:rsid w:val="00850F01"/>
    <w:rsid w:val="008510E5"/>
    <w:rsid w:val="00851219"/>
    <w:rsid w:val="0085130C"/>
    <w:rsid w:val="00851329"/>
    <w:rsid w:val="0085181D"/>
    <w:rsid w:val="008519C5"/>
    <w:rsid w:val="00851B97"/>
    <w:rsid w:val="00851DBF"/>
    <w:rsid w:val="00851E28"/>
    <w:rsid w:val="008523FA"/>
    <w:rsid w:val="00852459"/>
    <w:rsid w:val="00852477"/>
    <w:rsid w:val="00852CD5"/>
    <w:rsid w:val="00852FB9"/>
    <w:rsid w:val="00853050"/>
    <w:rsid w:val="00853068"/>
    <w:rsid w:val="0085378A"/>
    <w:rsid w:val="008537EC"/>
    <w:rsid w:val="00853862"/>
    <w:rsid w:val="00853898"/>
    <w:rsid w:val="00853936"/>
    <w:rsid w:val="00853B6D"/>
    <w:rsid w:val="00854052"/>
    <w:rsid w:val="0085411C"/>
    <w:rsid w:val="00854250"/>
    <w:rsid w:val="0085432D"/>
    <w:rsid w:val="00854426"/>
    <w:rsid w:val="008545B1"/>
    <w:rsid w:val="008545D6"/>
    <w:rsid w:val="00854B5E"/>
    <w:rsid w:val="00854BFA"/>
    <w:rsid w:val="00854E10"/>
    <w:rsid w:val="008550D7"/>
    <w:rsid w:val="0085513E"/>
    <w:rsid w:val="008551B6"/>
    <w:rsid w:val="0085536F"/>
    <w:rsid w:val="008553A6"/>
    <w:rsid w:val="0085553C"/>
    <w:rsid w:val="00855585"/>
    <w:rsid w:val="00855A0E"/>
    <w:rsid w:val="008560BE"/>
    <w:rsid w:val="00856749"/>
    <w:rsid w:val="00856B46"/>
    <w:rsid w:val="00856C5B"/>
    <w:rsid w:val="00856D13"/>
    <w:rsid w:val="00856D91"/>
    <w:rsid w:val="00856E89"/>
    <w:rsid w:val="008570D2"/>
    <w:rsid w:val="00857446"/>
    <w:rsid w:val="00857687"/>
    <w:rsid w:val="00857EBB"/>
    <w:rsid w:val="008602EB"/>
    <w:rsid w:val="00860487"/>
    <w:rsid w:val="00860521"/>
    <w:rsid w:val="00860604"/>
    <w:rsid w:val="00860E01"/>
    <w:rsid w:val="00860ECD"/>
    <w:rsid w:val="00860F9F"/>
    <w:rsid w:val="008611C5"/>
    <w:rsid w:val="008616E8"/>
    <w:rsid w:val="00861717"/>
    <w:rsid w:val="00861D7E"/>
    <w:rsid w:val="00861E1F"/>
    <w:rsid w:val="0086200E"/>
    <w:rsid w:val="008622C8"/>
    <w:rsid w:val="00862542"/>
    <w:rsid w:val="008625D0"/>
    <w:rsid w:val="008627ED"/>
    <w:rsid w:val="00862855"/>
    <w:rsid w:val="008629E2"/>
    <w:rsid w:val="00862CE1"/>
    <w:rsid w:val="00862F95"/>
    <w:rsid w:val="0086303A"/>
    <w:rsid w:val="0086330E"/>
    <w:rsid w:val="00863A67"/>
    <w:rsid w:val="00863F04"/>
    <w:rsid w:val="00863F77"/>
    <w:rsid w:val="00864192"/>
    <w:rsid w:val="0086432E"/>
    <w:rsid w:val="00864497"/>
    <w:rsid w:val="0086457D"/>
    <w:rsid w:val="00864636"/>
    <w:rsid w:val="00864708"/>
    <w:rsid w:val="00864900"/>
    <w:rsid w:val="008649E6"/>
    <w:rsid w:val="00864B04"/>
    <w:rsid w:val="00864D47"/>
    <w:rsid w:val="00864E3D"/>
    <w:rsid w:val="00864EC0"/>
    <w:rsid w:val="008650FA"/>
    <w:rsid w:val="00865220"/>
    <w:rsid w:val="00865437"/>
    <w:rsid w:val="008654B5"/>
    <w:rsid w:val="0086550E"/>
    <w:rsid w:val="008656FF"/>
    <w:rsid w:val="00865731"/>
    <w:rsid w:val="0086585A"/>
    <w:rsid w:val="00865871"/>
    <w:rsid w:val="00865BA4"/>
    <w:rsid w:val="0086662D"/>
    <w:rsid w:val="0086667B"/>
    <w:rsid w:val="0086674D"/>
    <w:rsid w:val="00866981"/>
    <w:rsid w:val="00866B19"/>
    <w:rsid w:val="00866B26"/>
    <w:rsid w:val="00866E99"/>
    <w:rsid w:val="00866F3E"/>
    <w:rsid w:val="00867096"/>
    <w:rsid w:val="008671C3"/>
    <w:rsid w:val="008671F6"/>
    <w:rsid w:val="0086735B"/>
    <w:rsid w:val="0086750C"/>
    <w:rsid w:val="0086780F"/>
    <w:rsid w:val="0086798A"/>
    <w:rsid w:val="008679EC"/>
    <w:rsid w:val="00867A79"/>
    <w:rsid w:val="00867C15"/>
    <w:rsid w:val="00867FAC"/>
    <w:rsid w:val="0087011C"/>
    <w:rsid w:val="00870171"/>
    <w:rsid w:val="008703B3"/>
    <w:rsid w:val="008709A2"/>
    <w:rsid w:val="00870FB0"/>
    <w:rsid w:val="00871253"/>
    <w:rsid w:val="00871266"/>
    <w:rsid w:val="008712E4"/>
    <w:rsid w:val="0087130F"/>
    <w:rsid w:val="008713C3"/>
    <w:rsid w:val="008713D4"/>
    <w:rsid w:val="008715CE"/>
    <w:rsid w:val="008715D8"/>
    <w:rsid w:val="0087175E"/>
    <w:rsid w:val="008717AB"/>
    <w:rsid w:val="008718BE"/>
    <w:rsid w:val="00871A24"/>
    <w:rsid w:val="00871C6A"/>
    <w:rsid w:val="00871D18"/>
    <w:rsid w:val="00871DA9"/>
    <w:rsid w:val="00871E81"/>
    <w:rsid w:val="00871FB8"/>
    <w:rsid w:val="00871FBA"/>
    <w:rsid w:val="0087218F"/>
    <w:rsid w:val="008721F1"/>
    <w:rsid w:val="0087223F"/>
    <w:rsid w:val="00872628"/>
    <w:rsid w:val="0087273C"/>
    <w:rsid w:val="00872920"/>
    <w:rsid w:val="00872E9E"/>
    <w:rsid w:val="00872EE6"/>
    <w:rsid w:val="0087302D"/>
    <w:rsid w:val="0087305E"/>
    <w:rsid w:val="00873070"/>
    <w:rsid w:val="0087331A"/>
    <w:rsid w:val="008735E9"/>
    <w:rsid w:val="008736A9"/>
    <w:rsid w:val="0087375E"/>
    <w:rsid w:val="008739DD"/>
    <w:rsid w:val="00873A71"/>
    <w:rsid w:val="00873BD4"/>
    <w:rsid w:val="00873C35"/>
    <w:rsid w:val="00873E62"/>
    <w:rsid w:val="00873EC9"/>
    <w:rsid w:val="00874052"/>
    <w:rsid w:val="00874151"/>
    <w:rsid w:val="0087440E"/>
    <w:rsid w:val="0087473E"/>
    <w:rsid w:val="008747C3"/>
    <w:rsid w:val="008747C9"/>
    <w:rsid w:val="0087485C"/>
    <w:rsid w:val="0087497A"/>
    <w:rsid w:val="008749A6"/>
    <w:rsid w:val="00874A12"/>
    <w:rsid w:val="00874ADC"/>
    <w:rsid w:val="00874D81"/>
    <w:rsid w:val="00874E6E"/>
    <w:rsid w:val="00874F27"/>
    <w:rsid w:val="00875089"/>
    <w:rsid w:val="008750A6"/>
    <w:rsid w:val="008754C4"/>
    <w:rsid w:val="00875612"/>
    <w:rsid w:val="0087567B"/>
    <w:rsid w:val="008757BD"/>
    <w:rsid w:val="008758EF"/>
    <w:rsid w:val="008759AE"/>
    <w:rsid w:val="00875AEE"/>
    <w:rsid w:val="00875B1A"/>
    <w:rsid w:val="00875BE1"/>
    <w:rsid w:val="00875E3E"/>
    <w:rsid w:val="00875E9B"/>
    <w:rsid w:val="00876168"/>
    <w:rsid w:val="00876285"/>
    <w:rsid w:val="00876295"/>
    <w:rsid w:val="008764A3"/>
    <w:rsid w:val="0087652F"/>
    <w:rsid w:val="00876587"/>
    <w:rsid w:val="00876837"/>
    <w:rsid w:val="00876A4A"/>
    <w:rsid w:val="00876F4E"/>
    <w:rsid w:val="00876F7A"/>
    <w:rsid w:val="0087709A"/>
    <w:rsid w:val="008772D7"/>
    <w:rsid w:val="00877490"/>
    <w:rsid w:val="008774AF"/>
    <w:rsid w:val="008774C3"/>
    <w:rsid w:val="008776F6"/>
    <w:rsid w:val="008777DB"/>
    <w:rsid w:val="0087784D"/>
    <w:rsid w:val="0087788B"/>
    <w:rsid w:val="00877951"/>
    <w:rsid w:val="00877A4F"/>
    <w:rsid w:val="00877B37"/>
    <w:rsid w:val="00877BDF"/>
    <w:rsid w:val="00877D4C"/>
    <w:rsid w:val="00877E21"/>
    <w:rsid w:val="00877F66"/>
    <w:rsid w:val="0088009C"/>
    <w:rsid w:val="008800CA"/>
    <w:rsid w:val="0088037D"/>
    <w:rsid w:val="008805E4"/>
    <w:rsid w:val="008809A5"/>
    <w:rsid w:val="00880B78"/>
    <w:rsid w:val="00880EE7"/>
    <w:rsid w:val="00880F82"/>
    <w:rsid w:val="0088102D"/>
    <w:rsid w:val="008810F6"/>
    <w:rsid w:val="0088124A"/>
    <w:rsid w:val="00881381"/>
    <w:rsid w:val="00881576"/>
    <w:rsid w:val="008817A0"/>
    <w:rsid w:val="0088192A"/>
    <w:rsid w:val="008819E9"/>
    <w:rsid w:val="00881BC5"/>
    <w:rsid w:val="00881CFF"/>
    <w:rsid w:val="00881D09"/>
    <w:rsid w:val="00881D7D"/>
    <w:rsid w:val="00881EB1"/>
    <w:rsid w:val="00881F17"/>
    <w:rsid w:val="00881F1B"/>
    <w:rsid w:val="00881F8F"/>
    <w:rsid w:val="00882070"/>
    <w:rsid w:val="0088219D"/>
    <w:rsid w:val="00882201"/>
    <w:rsid w:val="008825F6"/>
    <w:rsid w:val="00882848"/>
    <w:rsid w:val="00882A91"/>
    <w:rsid w:val="00882F3E"/>
    <w:rsid w:val="00882F79"/>
    <w:rsid w:val="00883141"/>
    <w:rsid w:val="008834A9"/>
    <w:rsid w:val="008834D8"/>
    <w:rsid w:val="008835F1"/>
    <w:rsid w:val="0088364C"/>
    <w:rsid w:val="00883AAB"/>
    <w:rsid w:val="00883CB5"/>
    <w:rsid w:val="00883FA6"/>
    <w:rsid w:val="008844D2"/>
    <w:rsid w:val="00884503"/>
    <w:rsid w:val="00884648"/>
    <w:rsid w:val="00884651"/>
    <w:rsid w:val="008846F9"/>
    <w:rsid w:val="008849A1"/>
    <w:rsid w:val="00884DBD"/>
    <w:rsid w:val="00884DFB"/>
    <w:rsid w:val="00884F73"/>
    <w:rsid w:val="00885210"/>
    <w:rsid w:val="00885642"/>
    <w:rsid w:val="0088582D"/>
    <w:rsid w:val="0088599B"/>
    <w:rsid w:val="00885B12"/>
    <w:rsid w:val="00885CDD"/>
    <w:rsid w:val="00885E2C"/>
    <w:rsid w:val="00885F62"/>
    <w:rsid w:val="00885F78"/>
    <w:rsid w:val="00886532"/>
    <w:rsid w:val="00886794"/>
    <w:rsid w:val="008867EB"/>
    <w:rsid w:val="00886AEA"/>
    <w:rsid w:val="00886ED0"/>
    <w:rsid w:val="0088710A"/>
    <w:rsid w:val="008874FC"/>
    <w:rsid w:val="008875E3"/>
    <w:rsid w:val="008879C2"/>
    <w:rsid w:val="00887AA3"/>
    <w:rsid w:val="00887B11"/>
    <w:rsid w:val="00887CAF"/>
    <w:rsid w:val="00887D95"/>
    <w:rsid w:val="00887FCB"/>
    <w:rsid w:val="008901CA"/>
    <w:rsid w:val="008902F2"/>
    <w:rsid w:val="008903DD"/>
    <w:rsid w:val="00890478"/>
    <w:rsid w:val="0089066F"/>
    <w:rsid w:val="0089100B"/>
    <w:rsid w:val="0089109A"/>
    <w:rsid w:val="008910FD"/>
    <w:rsid w:val="00891329"/>
    <w:rsid w:val="0089149D"/>
    <w:rsid w:val="00891524"/>
    <w:rsid w:val="00891799"/>
    <w:rsid w:val="0089190D"/>
    <w:rsid w:val="0089191F"/>
    <w:rsid w:val="00891A12"/>
    <w:rsid w:val="00891C90"/>
    <w:rsid w:val="00891D0B"/>
    <w:rsid w:val="00891E39"/>
    <w:rsid w:val="00891E3C"/>
    <w:rsid w:val="008922E1"/>
    <w:rsid w:val="00892345"/>
    <w:rsid w:val="0089254F"/>
    <w:rsid w:val="00892A1C"/>
    <w:rsid w:val="00892A37"/>
    <w:rsid w:val="00892C11"/>
    <w:rsid w:val="00892D77"/>
    <w:rsid w:val="00892DBE"/>
    <w:rsid w:val="00892EEF"/>
    <w:rsid w:val="00893038"/>
    <w:rsid w:val="008935BA"/>
    <w:rsid w:val="00893686"/>
    <w:rsid w:val="0089398F"/>
    <w:rsid w:val="00893B6E"/>
    <w:rsid w:val="00893D03"/>
    <w:rsid w:val="00893D9B"/>
    <w:rsid w:val="0089417C"/>
    <w:rsid w:val="008943A5"/>
    <w:rsid w:val="008944DD"/>
    <w:rsid w:val="00894725"/>
    <w:rsid w:val="00894814"/>
    <w:rsid w:val="008948BB"/>
    <w:rsid w:val="00894B49"/>
    <w:rsid w:val="00894C3E"/>
    <w:rsid w:val="00894D6E"/>
    <w:rsid w:val="008953E9"/>
    <w:rsid w:val="00895709"/>
    <w:rsid w:val="00895BA8"/>
    <w:rsid w:val="00895BBC"/>
    <w:rsid w:val="00895DB5"/>
    <w:rsid w:val="00896349"/>
    <w:rsid w:val="00896398"/>
    <w:rsid w:val="0089688C"/>
    <w:rsid w:val="00896987"/>
    <w:rsid w:val="008969BF"/>
    <w:rsid w:val="00896F32"/>
    <w:rsid w:val="008971D0"/>
    <w:rsid w:val="008972E3"/>
    <w:rsid w:val="008975D4"/>
    <w:rsid w:val="00897853"/>
    <w:rsid w:val="00897998"/>
    <w:rsid w:val="00897B93"/>
    <w:rsid w:val="00897C9B"/>
    <w:rsid w:val="00897DA1"/>
    <w:rsid w:val="00897FF1"/>
    <w:rsid w:val="008A0095"/>
    <w:rsid w:val="008A00F6"/>
    <w:rsid w:val="008A01A7"/>
    <w:rsid w:val="008A024A"/>
    <w:rsid w:val="008A0545"/>
    <w:rsid w:val="008A05E7"/>
    <w:rsid w:val="008A0AED"/>
    <w:rsid w:val="008A0E12"/>
    <w:rsid w:val="008A13B6"/>
    <w:rsid w:val="008A1505"/>
    <w:rsid w:val="008A1690"/>
    <w:rsid w:val="008A180D"/>
    <w:rsid w:val="008A1943"/>
    <w:rsid w:val="008A1D98"/>
    <w:rsid w:val="008A1E82"/>
    <w:rsid w:val="008A1EEA"/>
    <w:rsid w:val="008A2074"/>
    <w:rsid w:val="008A2090"/>
    <w:rsid w:val="008A20F3"/>
    <w:rsid w:val="008A21CA"/>
    <w:rsid w:val="008A23B8"/>
    <w:rsid w:val="008A245B"/>
    <w:rsid w:val="008A24CC"/>
    <w:rsid w:val="008A2A57"/>
    <w:rsid w:val="008A2B94"/>
    <w:rsid w:val="008A2D98"/>
    <w:rsid w:val="008A3083"/>
    <w:rsid w:val="008A3085"/>
    <w:rsid w:val="008A31C4"/>
    <w:rsid w:val="008A34A6"/>
    <w:rsid w:val="008A34F2"/>
    <w:rsid w:val="008A37EA"/>
    <w:rsid w:val="008A399B"/>
    <w:rsid w:val="008A3A78"/>
    <w:rsid w:val="008A3D1E"/>
    <w:rsid w:val="008A3D7D"/>
    <w:rsid w:val="008A3D9A"/>
    <w:rsid w:val="008A3DFB"/>
    <w:rsid w:val="008A3EBD"/>
    <w:rsid w:val="008A3F64"/>
    <w:rsid w:val="008A3F99"/>
    <w:rsid w:val="008A43E0"/>
    <w:rsid w:val="008A445F"/>
    <w:rsid w:val="008A47EB"/>
    <w:rsid w:val="008A4841"/>
    <w:rsid w:val="008A4848"/>
    <w:rsid w:val="008A48E2"/>
    <w:rsid w:val="008A4B9C"/>
    <w:rsid w:val="008A4BBE"/>
    <w:rsid w:val="008A4CA7"/>
    <w:rsid w:val="008A5410"/>
    <w:rsid w:val="008A56EB"/>
    <w:rsid w:val="008A57C2"/>
    <w:rsid w:val="008A5ECC"/>
    <w:rsid w:val="008A616F"/>
    <w:rsid w:val="008A61AE"/>
    <w:rsid w:val="008A63FC"/>
    <w:rsid w:val="008A691B"/>
    <w:rsid w:val="008A69B3"/>
    <w:rsid w:val="008A6A47"/>
    <w:rsid w:val="008A6AA8"/>
    <w:rsid w:val="008A6AD3"/>
    <w:rsid w:val="008A6F44"/>
    <w:rsid w:val="008A7194"/>
    <w:rsid w:val="008A7230"/>
    <w:rsid w:val="008A7632"/>
    <w:rsid w:val="008A7730"/>
    <w:rsid w:val="008A79C4"/>
    <w:rsid w:val="008A7AD4"/>
    <w:rsid w:val="008A7E5B"/>
    <w:rsid w:val="008B03FF"/>
    <w:rsid w:val="008B05F5"/>
    <w:rsid w:val="008B072B"/>
    <w:rsid w:val="008B076C"/>
    <w:rsid w:val="008B0896"/>
    <w:rsid w:val="008B096F"/>
    <w:rsid w:val="008B0A6E"/>
    <w:rsid w:val="008B0D77"/>
    <w:rsid w:val="008B0F57"/>
    <w:rsid w:val="008B0F96"/>
    <w:rsid w:val="008B0FBC"/>
    <w:rsid w:val="008B0FE4"/>
    <w:rsid w:val="008B101E"/>
    <w:rsid w:val="008B146C"/>
    <w:rsid w:val="008B16FB"/>
    <w:rsid w:val="008B196E"/>
    <w:rsid w:val="008B1993"/>
    <w:rsid w:val="008B1B56"/>
    <w:rsid w:val="008B1BC4"/>
    <w:rsid w:val="008B2052"/>
    <w:rsid w:val="008B2582"/>
    <w:rsid w:val="008B28B4"/>
    <w:rsid w:val="008B2A12"/>
    <w:rsid w:val="008B2D45"/>
    <w:rsid w:val="008B2EFF"/>
    <w:rsid w:val="008B2FF1"/>
    <w:rsid w:val="008B3033"/>
    <w:rsid w:val="008B3120"/>
    <w:rsid w:val="008B3259"/>
    <w:rsid w:val="008B356A"/>
    <w:rsid w:val="008B35FD"/>
    <w:rsid w:val="008B3718"/>
    <w:rsid w:val="008B377C"/>
    <w:rsid w:val="008B3932"/>
    <w:rsid w:val="008B3B1A"/>
    <w:rsid w:val="008B3BA1"/>
    <w:rsid w:val="008B3D03"/>
    <w:rsid w:val="008B403F"/>
    <w:rsid w:val="008B42E0"/>
    <w:rsid w:val="008B4318"/>
    <w:rsid w:val="008B4359"/>
    <w:rsid w:val="008B447E"/>
    <w:rsid w:val="008B45CB"/>
    <w:rsid w:val="008B461F"/>
    <w:rsid w:val="008B4870"/>
    <w:rsid w:val="008B4AD8"/>
    <w:rsid w:val="008B4C6C"/>
    <w:rsid w:val="008B4DA0"/>
    <w:rsid w:val="008B4E49"/>
    <w:rsid w:val="008B4EF5"/>
    <w:rsid w:val="008B4FC8"/>
    <w:rsid w:val="008B5368"/>
    <w:rsid w:val="008B5418"/>
    <w:rsid w:val="008B5544"/>
    <w:rsid w:val="008B577D"/>
    <w:rsid w:val="008B584B"/>
    <w:rsid w:val="008B5C5A"/>
    <w:rsid w:val="008B5CA2"/>
    <w:rsid w:val="008B5CCF"/>
    <w:rsid w:val="008B5E39"/>
    <w:rsid w:val="008B63FF"/>
    <w:rsid w:val="008B641E"/>
    <w:rsid w:val="008B6465"/>
    <w:rsid w:val="008B69E9"/>
    <w:rsid w:val="008B6A66"/>
    <w:rsid w:val="008B6CED"/>
    <w:rsid w:val="008B7117"/>
    <w:rsid w:val="008B71D6"/>
    <w:rsid w:val="008B735A"/>
    <w:rsid w:val="008B7591"/>
    <w:rsid w:val="008B78F2"/>
    <w:rsid w:val="008B7CF8"/>
    <w:rsid w:val="008B7DE3"/>
    <w:rsid w:val="008C019F"/>
    <w:rsid w:val="008C06E7"/>
    <w:rsid w:val="008C0781"/>
    <w:rsid w:val="008C07B3"/>
    <w:rsid w:val="008C09EC"/>
    <w:rsid w:val="008C0C48"/>
    <w:rsid w:val="008C0C69"/>
    <w:rsid w:val="008C1164"/>
    <w:rsid w:val="008C13D2"/>
    <w:rsid w:val="008C145F"/>
    <w:rsid w:val="008C154F"/>
    <w:rsid w:val="008C18FB"/>
    <w:rsid w:val="008C1938"/>
    <w:rsid w:val="008C1978"/>
    <w:rsid w:val="008C1A45"/>
    <w:rsid w:val="008C1BB7"/>
    <w:rsid w:val="008C1C0F"/>
    <w:rsid w:val="008C1DD4"/>
    <w:rsid w:val="008C20A0"/>
    <w:rsid w:val="008C21AB"/>
    <w:rsid w:val="008C21F7"/>
    <w:rsid w:val="008C2347"/>
    <w:rsid w:val="008C2379"/>
    <w:rsid w:val="008C251E"/>
    <w:rsid w:val="008C2A56"/>
    <w:rsid w:val="008C30F6"/>
    <w:rsid w:val="008C3476"/>
    <w:rsid w:val="008C362D"/>
    <w:rsid w:val="008C36BA"/>
    <w:rsid w:val="008C3D21"/>
    <w:rsid w:val="008C3D82"/>
    <w:rsid w:val="008C3E43"/>
    <w:rsid w:val="008C41A8"/>
    <w:rsid w:val="008C4303"/>
    <w:rsid w:val="008C43AF"/>
    <w:rsid w:val="008C43E0"/>
    <w:rsid w:val="008C4601"/>
    <w:rsid w:val="008C4AC3"/>
    <w:rsid w:val="008C4B0A"/>
    <w:rsid w:val="008C4B86"/>
    <w:rsid w:val="008C4F7A"/>
    <w:rsid w:val="008C51DC"/>
    <w:rsid w:val="008C55BB"/>
    <w:rsid w:val="008C55FC"/>
    <w:rsid w:val="008C580E"/>
    <w:rsid w:val="008C60CF"/>
    <w:rsid w:val="008C633A"/>
    <w:rsid w:val="008C645B"/>
    <w:rsid w:val="008C6571"/>
    <w:rsid w:val="008C67A4"/>
    <w:rsid w:val="008C6F9F"/>
    <w:rsid w:val="008C7188"/>
    <w:rsid w:val="008C71DB"/>
    <w:rsid w:val="008C756B"/>
    <w:rsid w:val="008C77AD"/>
    <w:rsid w:val="008C7876"/>
    <w:rsid w:val="008C792B"/>
    <w:rsid w:val="008C7B31"/>
    <w:rsid w:val="008C7DB2"/>
    <w:rsid w:val="008C7FDD"/>
    <w:rsid w:val="008D043D"/>
    <w:rsid w:val="008D0542"/>
    <w:rsid w:val="008D0669"/>
    <w:rsid w:val="008D080C"/>
    <w:rsid w:val="008D08EB"/>
    <w:rsid w:val="008D0931"/>
    <w:rsid w:val="008D0A87"/>
    <w:rsid w:val="008D0BB1"/>
    <w:rsid w:val="008D0BFA"/>
    <w:rsid w:val="008D0F2F"/>
    <w:rsid w:val="008D122A"/>
    <w:rsid w:val="008D140D"/>
    <w:rsid w:val="008D1643"/>
    <w:rsid w:val="008D1653"/>
    <w:rsid w:val="008D170F"/>
    <w:rsid w:val="008D1750"/>
    <w:rsid w:val="008D175C"/>
    <w:rsid w:val="008D17D9"/>
    <w:rsid w:val="008D19CB"/>
    <w:rsid w:val="008D1B06"/>
    <w:rsid w:val="008D202A"/>
    <w:rsid w:val="008D2498"/>
    <w:rsid w:val="008D253E"/>
    <w:rsid w:val="008D2673"/>
    <w:rsid w:val="008D2723"/>
    <w:rsid w:val="008D2951"/>
    <w:rsid w:val="008D2F19"/>
    <w:rsid w:val="008D32C9"/>
    <w:rsid w:val="008D3948"/>
    <w:rsid w:val="008D3C0D"/>
    <w:rsid w:val="008D3C8C"/>
    <w:rsid w:val="008D3D57"/>
    <w:rsid w:val="008D41B8"/>
    <w:rsid w:val="008D4424"/>
    <w:rsid w:val="008D44C4"/>
    <w:rsid w:val="008D45A8"/>
    <w:rsid w:val="008D45FF"/>
    <w:rsid w:val="008D4738"/>
    <w:rsid w:val="008D479F"/>
    <w:rsid w:val="008D4803"/>
    <w:rsid w:val="008D4B60"/>
    <w:rsid w:val="008D4B91"/>
    <w:rsid w:val="008D501E"/>
    <w:rsid w:val="008D52CC"/>
    <w:rsid w:val="008D532F"/>
    <w:rsid w:val="008D53D3"/>
    <w:rsid w:val="008D54F3"/>
    <w:rsid w:val="008D567A"/>
    <w:rsid w:val="008D5875"/>
    <w:rsid w:val="008D58BF"/>
    <w:rsid w:val="008D5964"/>
    <w:rsid w:val="008D5A06"/>
    <w:rsid w:val="008D5BA9"/>
    <w:rsid w:val="008D5D65"/>
    <w:rsid w:val="008D5DA3"/>
    <w:rsid w:val="008D5E41"/>
    <w:rsid w:val="008D5E75"/>
    <w:rsid w:val="008D607E"/>
    <w:rsid w:val="008D613A"/>
    <w:rsid w:val="008D635A"/>
    <w:rsid w:val="008D63FF"/>
    <w:rsid w:val="008D6440"/>
    <w:rsid w:val="008D6488"/>
    <w:rsid w:val="008D6566"/>
    <w:rsid w:val="008D657E"/>
    <w:rsid w:val="008D65BC"/>
    <w:rsid w:val="008D65F2"/>
    <w:rsid w:val="008D695F"/>
    <w:rsid w:val="008D6A5C"/>
    <w:rsid w:val="008D6BBF"/>
    <w:rsid w:val="008D6BFD"/>
    <w:rsid w:val="008D6E83"/>
    <w:rsid w:val="008D6EB8"/>
    <w:rsid w:val="008D6EEB"/>
    <w:rsid w:val="008D73AD"/>
    <w:rsid w:val="008D7642"/>
    <w:rsid w:val="008D7883"/>
    <w:rsid w:val="008D79E9"/>
    <w:rsid w:val="008D7A11"/>
    <w:rsid w:val="008D7B27"/>
    <w:rsid w:val="008D7B2B"/>
    <w:rsid w:val="008D7C56"/>
    <w:rsid w:val="008D7DA7"/>
    <w:rsid w:val="008D7FF6"/>
    <w:rsid w:val="008E0048"/>
    <w:rsid w:val="008E01AB"/>
    <w:rsid w:val="008E03AA"/>
    <w:rsid w:val="008E04A5"/>
    <w:rsid w:val="008E04BD"/>
    <w:rsid w:val="008E077E"/>
    <w:rsid w:val="008E07E5"/>
    <w:rsid w:val="008E0B8D"/>
    <w:rsid w:val="008E0DB9"/>
    <w:rsid w:val="008E0DF4"/>
    <w:rsid w:val="008E0DF8"/>
    <w:rsid w:val="008E0F27"/>
    <w:rsid w:val="008E0F74"/>
    <w:rsid w:val="008E0F89"/>
    <w:rsid w:val="008E0FE4"/>
    <w:rsid w:val="008E111F"/>
    <w:rsid w:val="008E11B2"/>
    <w:rsid w:val="008E14BC"/>
    <w:rsid w:val="008E16B2"/>
    <w:rsid w:val="008E1B8A"/>
    <w:rsid w:val="008E1E7B"/>
    <w:rsid w:val="008E24AB"/>
    <w:rsid w:val="008E2567"/>
    <w:rsid w:val="008E265D"/>
    <w:rsid w:val="008E295C"/>
    <w:rsid w:val="008E2C68"/>
    <w:rsid w:val="008E2DCB"/>
    <w:rsid w:val="008E31CB"/>
    <w:rsid w:val="008E3599"/>
    <w:rsid w:val="008E35C3"/>
    <w:rsid w:val="008E37D2"/>
    <w:rsid w:val="008E3846"/>
    <w:rsid w:val="008E39AB"/>
    <w:rsid w:val="008E3E0F"/>
    <w:rsid w:val="008E3F35"/>
    <w:rsid w:val="008E3F75"/>
    <w:rsid w:val="008E426D"/>
    <w:rsid w:val="008E440F"/>
    <w:rsid w:val="008E446B"/>
    <w:rsid w:val="008E45E5"/>
    <w:rsid w:val="008E48AB"/>
    <w:rsid w:val="008E4941"/>
    <w:rsid w:val="008E4C5A"/>
    <w:rsid w:val="008E4D48"/>
    <w:rsid w:val="008E4D55"/>
    <w:rsid w:val="008E4D90"/>
    <w:rsid w:val="008E4DED"/>
    <w:rsid w:val="008E4E99"/>
    <w:rsid w:val="008E4EF1"/>
    <w:rsid w:val="008E500E"/>
    <w:rsid w:val="008E517F"/>
    <w:rsid w:val="008E53BB"/>
    <w:rsid w:val="008E543A"/>
    <w:rsid w:val="008E568A"/>
    <w:rsid w:val="008E58B7"/>
    <w:rsid w:val="008E58BE"/>
    <w:rsid w:val="008E597F"/>
    <w:rsid w:val="008E5AC4"/>
    <w:rsid w:val="008E6121"/>
    <w:rsid w:val="008E6156"/>
    <w:rsid w:val="008E62A4"/>
    <w:rsid w:val="008E66FB"/>
    <w:rsid w:val="008E675C"/>
    <w:rsid w:val="008E6761"/>
    <w:rsid w:val="008E67A6"/>
    <w:rsid w:val="008E68F8"/>
    <w:rsid w:val="008E6AE7"/>
    <w:rsid w:val="008E6C9F"/>
    <w:rsid w:val="008E6E10"/>
    <w:rsid w:val="008E6F78"/>
    <w:rsid w:val="008E789F"/>
    <w:rsid w:val="008E78DD"/>
    <w:rsid w:val="008E7A52"/>
    <w:rsid w:val="008E7AF6"/>
    <w:rsid w:val="008E7FEB"/>
    <w:rsid w:val="008F030E"/>
    <w:rsid w:val="008F0518"/>
    <w:rsid w:val="008F0582"/>
    <w:rsid w:val="008F0649"/>
    <w:rsid w:val="008F0686"/>
    <w:rsid w:val="008F0A5D"/>
    <w:rsid w:val="008F0C1D"/>
    <w:rsid w:val="008F0CC2"/>
    <w:rsid w:val="008F0D88"/>
    <w:rsid w:val="008F0F8E"/>
    <w:rsid w:val="008F102C"/>
    <w:rsid w:val="008F109C"/>
    <w:rsid w:val="008F1168"/>
    <w:rsid w:val="008F14EB"/>
    <w:rsid w:val="008F1593"/>
    <w:rsid w:val="008F15FE"/>
    <w:rsid w:val="008F1711"/>
    <w:rsid w:val="008F17FA"/>
    <w:rsid w:val="008F1A59"/>
    <w:rsid w:val="008F1A69"/>
    <w:rsid w:val="008F1A7B"/>
    <w:rsid w:val="008F1B61"/>
    <w:rsid w:val="008F1BB6"/>
    <w:rsid w:val="008F2087"/>
    <w:rsid w:val="008F2224"/>
    <w:rsid w:val="008F2391"/>
    <w:rsid w:val="008F27E1"/>
    <w:rsid w:val="008F289A"/>
    <w:rsid w:val="008F2B0B"/>
    <w:rsid w:val="008F2F4C"/>
    <w:rsid w:val="008F3101"/>
    <w:rsid w:val="008F3394"/>
    <w:rsid w:val="008F339E"/>
    <w:rsid w:val="008F342F"/>
    <w:rsid w:val="008F349C"/>
    <w:rsid w:val="008F36D2"/>
    <w:rsid w:val="008F379E"/>
    <w:rsid w:val="008F3A4D"/>
    <w:rsid w:val="008F3ACD"/>
    <w:rsid w:val="008F3C59"/>
    <w:rsid w:val="008F3DCA"/>
    <w:rsid w:val="008F3FAC"/>
    <w:rsid w:val="008F413D"/>
    <w:rsid w:val="008F421C"/>
    <w:rsid w:val="008F42E2"/>
    <w:rsid w:val="008F44CB"/>
    <w:rsid w:val="008F47BD"/>
    <w:rsid w:val="008F49F4"/>
    <w:rsid w:val="008F4CC1"/>
    <w:rsid w:val="008F4D9A"/>
    <w:rsid w:val="008F4E0A"/>
    <w:rsid w:val="008F545D"/>
    <w:rsid w:val="008F56BD"/>
    <w:rsid w:val="008F585A"/>
    <w:rsid w:val="008F58A6"/>
    <w:rsid w:val="008F59EF"/>
    <w:rsid w:val="008F5B55"/>
    <w:rsid w:val="008F5F1E"/>
    <w:rsid w:val="008F5FE1"/>
    <w:rsid w:val="008F5FF8"/>
    <w:rsid w:val="008F6244"/>
    <w:rsid w:val="008F630B"/>
    <w:rsid w:val="008F6333"/>
    <w:rsid w:val="008F6345"/>
    <w:rsid w:val="008F642F"/>
    <w:rsid w:val="008F6447"/>
    <w:rsid w:val="008F6470"/>
    <w:rsid w:val="008F65C3"/>
    <w:rsid w:val="008F65C8"/>
    <w:rsid w:val="008F6707"/>
    <w:rsid w:val="008F6B25"/>
    <w:rsid w:val="008F6BCB"/>
    <w:rsid w:val="008F6C6D"/>
    <w:rsid w:val="008F6E04"/>
    <w:rsid w:val="008F719C"/>
    <w:rsid w:val="008F7279"/>
    <w:rsid w:val="008F7459"/>
    <w:rsid w:val="008F78BB"/>
    <w:rsid w:val="008F7C6F"/>
    <w:rsid w:val="008F7ED2"/>
    <w:rsid w:val="008F7F59"/>
    <w:rsid w:val="008F7FAE"/>
    <w:rsid w:val="00900082"/>
    <w:rsid w:val="009001DA"/>
    <w:rsid w:val="009006A5"/>
    <w:rsid w:val="0090099C"/>
    <w:rsid w:val="00901069"/>
    <w:rsid w:val="009015FA"/>
    <w:rsid w:val="00901689"/>
    <w:rsid w:val="009016DA"/>
    <w:rsid w:val="009018F6"/>
    <w:rsid w:val="00901A1B"/>
    <w:rsid w:val="00901D10"/>
    <w:rsid w:val="00901D43"/>
    <w:rsid w:val="009025B0"/>
    <w:rsid w:val="009025B6"/>
    <w:rsid w:val="009025C2"/>
    <w:rsid w:val="0090264A"/>
    <w:rsid w:val="00902876"/>
    <w:rsid w:val="0090289F"/>
    <w:rsid w:val="00902962"/>
    <w:rsid w:val="00902C46"/>
    <w:rsid w:val="00902C5E"/>
    <w:rsid w:val="00902EDE"/>
    <w:rsid w:val="009031B3"/>
    <w:rsid w:val="00903455"/>
    <w:rsid w:val="009034E1"/>
    <w:rsid w:val="0090365A"/>
    <w:rsid w:val="009037D4"/>
    <w:rsid w:val="009039AD"/>
    <w:rsid w:val="00903E2E"/>
    <w:rsid w:val="00903F52"/>
    <w:rsid w:val="00904307"/>
    <w:rsid w:val="009043C9"/>
    <w:rsid w:val="00904AE3"/>
    <w:rsid w:val="00904BFD"/>
    <w:rsid w:val="00904CF1"/>
    <w:rsid w:val="00904F37"/>
    <w:rsid w:val="0090526B"/>
    <w:rsid w:val="0090534C"/>
    <w:rsid w:val="009053E8"/>
    <w:rsid w:val="00905461"/>
    <w:rsid w:val="00905714"/>
    <w:rsid w:val="00905936"/>
    <w:rsid w:val="0090596D"/>
    <w:rsid w:val="00905BCE"/>
    <w:rsid w:val="00905CA7"/>
    <w:rsid w:val="00905E02"/>
    <w:rsid w:val="00906135"/>
    <w:rsid w:val="0090691F"/>
    <w:rsid w:val="0090695C"/>
    <w:rsid w:val="00906992"/>
    <w:rsid w:val="00906DD1"/>
    <w:rsid w:val="00906E94"/>
    <w:rsid w:val="00906F3B"/>
    <w:rsid w:val="0090713B"/>
    <w:rsid w:val="0090717E"/>
    <w:rsid w:val="009072EB"/>
    <w:rsid w:val="0090743E"/>
    <w:rsid w:val="009074F3"/>
    <w:rsid w:val="00907AAE"/>
    <w:rsid w:val="00907F2B"/>
    <w:rsid w:val="00910013"/>
    <w:rsid w:val="00910169"/>
    <w:rsid w:val="00910518"/>
    <w:rsid w:val="00910576"/>
    <w:rsid w:val="00910724"/>
    <w:rsid w:val="009108E8"/>
    <w:rsid w:val="009109F7"/>
    <w:rsid w:val="00910D90"/>
    <w:rsid w:val="00910E70"/>
    <w:rsid w:val="00910F45"/>
    <w:rsid w:val="00910FA6"/>
    <w:rsid w:val="00910FD1"/>
    <w:rsid w:val="009110C2"/>
    <w:rsid w:val="00911331"/>
    <w:rsid w:val="009114BB"/>
    <w:rsid w:val="009115CD"/>
    <w:rsid w:val="00911BD7"/>
    <w:rsid w:val="00911C08"/>
    <w:rsid w:val="00911C10"/>
    <w:rsid w:val="00911D25"/>
    <w:rsid w:val="009120E1"/>
    <w:rsid w:val="00912257"/>
    <w:rsid w:val="0091229F"/>
    <w:rsid w:val="009122F5"/>
    <w:rsid w:val="00912685"/>
    <w:rsid w:val="0091273A"/>
    <w:rsid w:val="0091293A"/>
    <w:rsid w:val="009129C5"/>
    <w:rsid w:val="00912A4F"/>
    <w:rsid w:val="00912F26"/>
    <w:rsid w:val="00912F8A"/>
    <w:rsid w:val="00913545"/>
    <w:rsid w:val="00913565"/>
    <w:rsid w:val="00913596"/>
    <w:rsid w:val="009135EA"/>
    <w:rsid w:val="00913953"/>
    <w:rsid w:val="009139B2"/>
    <w:rsid w:val="00913B76"/>
    <w:rsid w:val="00913C98"/>
    <w:rsid w:val="00913DA0"/>
    <w:rsid w:val="00913F0D"/>
    <w:rsid w:val="00914135"/>
    <w:rsid w:val="00914139"/>
    <w:rsid w:val="0091414C"/>
    <w:rsid w:val="00914162"/>
    <w:rsid w:val="00914588"/>
    <w:rsid w:val="009145C4"/>
    <w:rsid w:val="0091485F"/>
    <w:rsid w:val="0091495D"/>
    <w:rsid w:val="00914B2F"/>
    <w:rsid w:val="00914DF9"/>
    <w:rsid w:val="00914E0D"/>
    <w:rsid w:val="00914E9A"/>
    <w:rsid w:val="00914F83"/>
    <w:rsid w:val="009150C5"/>
    <w:rsid w:val="00915141"/>
    <w:rsid w:val="009151FC"/>
    <w:rsid w:val="009153BA"/>
    <w:rsid w:val="0091558B"/>
    <w:rsid w:val="009156DC"/>
    <w:rsid w:val="00915753"/>
    <w:rsid w:val="00915984"/>
    <w:rsid w:val="00915A95"/>
    <w:rsid w:val="00915A96"/>
    <w:rsid w:val="00915CA7"/>
    <w:rsid w:val="00916001"/>
    <w:rsid w:val="0091604A"/>
    <w:rsid w:val="00916165"/>
    <w:rsid w:val="0091627D"/>
    <w:rsid w:val="009165AD"/>
    <w:rsid w:val="009166E8"/>
    <w:rsid w:val="00916B0E"/>
    <w:rsid w:val="00916BEC"/>
    <w:rsid w:val="00916C03"/>
    <w:rsid w:val="00916C57"/>
    <w:rsid w:val="00916D55"/>
    <w:rsid w:val="00916DD8"/>
    <w:rsid w:val="00916DF3"/>
    <w:rsid w:val="00916E09"/>
    <w:rsid w:val="00916E82"/>
    <w:rsid w:val="00916FF2"/>
    <w:rsid w:val="00917144"/>
    <w:rsid w:val="009171EC"/>
    <w:rsid w:val="009172B9"/>
    <w:rsid w:val="009173EB"/>
    <w:rsid w:val="00917602"/>
    <w:rsid w:val="00917A82"/>
    <w:rsid w:val="00917B0E"/>
    <w:rsid w:val="00917B1A"/>
    <w:rsid w:val="00917E69"/>
    <w:rsid w:val="0092000D"/>
    <w:rsid w:val="00920168"/>
    <w:rsid w:val="009201F1"/>
    <w:rsid w:val="00920238"/>
    <w:rsid w:val="00920240"/>
    <w:rsid w:val="009203C2"/>
    <w:rsid w:val="009203C8"/>
    <w:rsid w:val="0092066A"/>
    <w:rsid w:val="00920728"/>
    <w:rsid w:val="00920EDC"/>
    <w:rsid w:val="0092111F"/>
    <w:rsid w:val="009211DA"/>
    <w:rsid w:val="00921326"/>
    <w:rsid w:val="009213BB"/>
    <w:rsid w:val="00921507"/>
    <w:rsid w:val="00921520"/>
    <w:rsid w:val="00921543"/>
    <w:rsid w:val="00921747"/>
    <w:rsid w:val="009217C0"/>
    <w:rsid w:val="00921B7D"/>
    <w:rsid w:val="00921C10"/>
    <w:rsid w:val="00921C2B"/>
    <w:rsid w:val="00921C82"/>
    <w:rsid w:val="00922129"/>
    <w:rsid w:val="00922392"/>
    <w:rsid w:val="00922444"/>
    <w:rsid w:val="009224DC"/>
    <w:rsid w:val="0092259D"/>
    <w:rsid w:val="0092266A"/>
    <w:rsid w:val="0092279D"/>
    <w:rsid w:val="0092285B"/>
    <w:rsid w:val="009229F1"/>
    <w:rsid w:val="00922A43"/>
    <w:rsid w:val="00922B04"/>
    <w:rsid w:val="00922C43"/>
    <w:rsid w:val="00922D2A"/>
    <w:rsid w:val="00922DB4"/>
    <w:rsid w:val="00922DCB"/>
    <w:rsid w:val="0092302D"/>
    <w:rsid w:val="0092314D"/>
    <w:rsid w:val="0092319E"/>
    <w:rsid w:val="009231F0"/>
    <w:rsid w:val="009232DB"/>
    <w:rsid w:val="00923530"/>
    <w:rsid w:val="0092353C"/>
    <w:rsid w:val="0092358D"/>
    <w:rsid w:val="009235B9"/>
    <w:rsid w:val="0092360D"/>
    <w:rsid w:val="00923BBB"/>
    <w:rsid w:val="00923BD5"/>
    <w:rsid w:val="00923D61"/>
    <w:rsid w:val="00924199"/>
    <w:rsid w:val="00924298"/>
    <w:rsid w:val="0092482F"/>
    <w:rsid w:val="00924927"/>
    <w:rsid w:val="00924A0E"/>
    <w:rsid w:val="00924A77"/>
    <w:rsid w:val="00924B6C"/>
    <w:rsid w:val="00924C59"/>
    <w:rsid w:val="00924EDB"/>
    <w:rsid w:val="00924FEC"/>
    <w:rsid w:val="009250B9"/>
    <w:rsid w:val="009251D1"/>
    <w:rsid w:val="009252FE"/>
    <w:rsid w:val="009255FE"/>
    <w:rsid w:val="00925850"/>
    <w:rsid w:val="009259BE"/>
    <w:rsid w:val="00925A1D"/>
    <w:rsid w:val="00925B2F"/>
    <w:rsid w:val="00926195"/>
    <w:rsid w:val="009261D7"/>
    <w:rsid w:val="009262C3"/>
    <w:rsid w:val="0092651B"/>
    <w:rsid w:val="009267DC"/>
    <w:rsid w:val="00926DE8"/>
    <w:rsid w:val="00927515"/>
    <w:rsid w:val="0092765E"/>
    <w:rsid w:val="00927769"/>
    <w:rsid w:val="009277F4"/>
    <w:rsid w:val="00927941"/>
    <w:rsid w:val="00927C29"/>
    <w:rsid w:val="00927F08"/>
    <w:rsid w:val="00930480"/>
    <w:rsid w:val="0093069E"/>
    <w:rsid w:val="00930AF9"/>
    <w:rsid w:val="00930C27"/>
    <w:rsid w:val="00930C8D"/>
    <w:rsid w:val="00930E6C"/>
    <w:rsid w:val="00930F0A"/>
    <w:rsid w:val="00930F6D"/>
    <w:rsid w:val="00931035"/>
    <w:rsid w:val="00931041"/>
    <w:rsid w:val="0093104F"/>
    <w:rsid w:val="009311B6"/>
    <w:rsid w:val="009313E7"/>
    <w:rsid w:val="00931599"/>
    <w:rsid w:val="009316FD"/>
    <w:rsid w:val="00931AF8"/>
    <w:rsid w:val="00931CB7"/>
    <w:rsid w:val="00931E51"/>
    <w:rsid w:val="00931F68"/>
    <w:rsid w:val="00931FC0"/>
    <w:rsid w:val="00932CBB"/>
    <w:rsid w:val="00932E13"/>
    <w:rsid w:val="00932EFF"/>
    <w:rsid w:val="00933597"/>
    <w:rsid w:val="009335BD"/>
    <w:rsid w:val="00933693"/>
    <w:rsid w:val="00933717"/>
    <w:rsid w:val="00933965"/>
    <w:rsid w:val="00933CDE"/>
    <w:rsid w:val="00933EAE"/>
    <w:rsid w:val="009341E4"/>
    <w:rsid w:val="00934207"/>
    <w:rsid w:val="00934460"/>
    <w:rsid w:val="00934538"/>
    <w:rsid w:val="00934668"/>
    <w:rsid w:val="0093467C"/>
    <w:rsid w:val="00934725"/>
    <w:rsid w:val="0093481A"/>
    <w:rsid w:val="00934B97"/>
    <w:rsid w:val="00934DC7"/>
    <w:rsid w:val="00934F15"/>
    <w:rsid w:val="00934F2D"/>
    <w:rsid w:val="0093549B"/>
    <w:rsid w:val="0093549D"/>
    <w:rsid w:val="009354A0"/>
    <w:rsid w:val="00935650"/>
    <w:rsid w:val="00935683"/>
    <w:rsid w:val="0093577F"/>
    <w:rsid w:val="009357C2"/>
    <w:rsid w:val="00935FB8"/>
    <w:rsid w:val="00936195"/>
    <w:rsid w:val="0093633E"/>
    <w:rsid w:val="0093636A"/>
    <w:rsid w:val="009363AE"/>
    <w:rsid w:val="00936571"/>
    <w:rsid w:val="009366D7"/>
    <w:rsid w:val="009366F0"/>
    <w:rsid w:val="00936BF3"/>
    <w:rsid w:val="00936E99"/>
    <w:rsid w:val="00937104"/>
    <w:rsid w:val="0093765D"/>
    <w:rsid w:val="00937946"/>
    <w:rsid w:val="0093797C"/>
    <w:rsid w:val="00937A38"/>
    <w:rsid w:val="00937BBA"/>
    <w:rsid w:val="00940194"/>
    <w:rsid w:val="009403B4"/>
    <w:rsid w:val="00940525"/>
    <w:rsid w:val="0094068A"/>
    <w:rsid w:val="0094076D"/>
    <w:rsid w:val="00940974"/>
    <w:rsid w:val="00940980"/>
    <w:rsid w:val="00940C7F"/>
    <w:rsid w:val="00940CD8"/>
    <w:rsid w:val="00940DB2"/>
    <w:rsid w:val="00940ED2"/>
    <w:rsid w:val="00941012"/>
    <w:rsid w:val="00941288"/>
    <w:rsid w:val="00941405"/>
    <w:rsid w:val="0094149A"/>
    <w:rsid w:val="00941872"/>
    <w:rsid w:val="0094197D"/>
    <w:rsid w:val="0094198C"/>
    <w:rsid w:val="009419EB"/>
    <w:rsid w:val="00941AD7"/>
    <w:rsid w:val="00941B29"/>
    <w:rsid w:val="00941BC5"/>
    <w:rsid w:val="00941CD2"/>
    <w:rsid w:val="00941F42"/>
    <w:rsid w:val="0094202B"/>
    <w:rsid w:val="009421D7"/>
    <w:rsid w:val="00942246"/>
    <w:rsid w:val="009422F0"/>
    <w:rsid w:val="00942459"/>
    <w:rsid w:val="00942649"/>
    <w:rsid w:val="009426A0"/>
    <w:rsid w:val="00942781"/>
    <w:rsid w:val="00942AAD"/>
    <w:rsid w:val="00942BF7"/>
    <w:rsid w:val="00942D53"/>
    <w:rsid w:val="00942E67"/>
    <w:rsid w:val="00942EBE"/>
    <w:rsid w:val="00942F5C"/>
    <w:rsid w:val="0094305D"/>
    <w:rsid w:val="0094369F"/>
    <w:rsid w:val="009437A6"/>
    <w:rsid w:val="00943B27"/>
    <w:rsid w:val="00943DBA"/>
    <w:rsid w:val="00943DC5"/>
    <w:rsid w:val="00944144"/>
    <w:rsid w:val="009445E5"/>
    <w:rsid w:val="009446EE"/>
    <w:rsid w:val="0094485F"/>
    <w:rsid w:val="0094490F"/>
    <w:rsid w:val="00944946"/>
    <w:rsid w:val="00944A2F"/>
    <w:rsid w:val="00944B83"/>
    <w:rsid w:val="00944CEF"/>
    <w:rsid w:val="00944D2B"/>
    <w:rsid w:val="00944D5B"/>
    <w:rsid w:val="00944FA6"/>
    <w:rsid w:val="009451B5"/>
    <w:rsid w:val="0094520E"/>
    <w:rsid w:val="00945970"/>
    <w:rsid w:val="009459BC"/>
    <w:rsid w:val="00945AA5"/>
    <w:rsid w:val="009461F0"/>
    <w:rsid w:val="0094620D"/>
    <w:rsid w:val="00946451"/>
    <w:rsid w:val="00946564"/>
    <w:rsid w:val="00946584"/>
    <w:rsid w:val="0094674D"/>
    <w:rsid w:val="00946768"/>
    <w:rsid w:val="00946A7D"/>
    <w:rsid w:val="00946CFF"/>
    <w:rsid w:val="00946D88"/>
    <w:rsid w:val="0094717C"/>
    <w:rsid w:val="0094725B"/>
    <w:rsid w:val="009472D6"/>
    <w:rsid w:val="00947735"/>
    <w:rsid w:val="0094784C"/>
    <w:rsid w:val="00947C11"/>
    <w:rsid w:val="00947EA5"/>
    <w:rsid w:val="0095004D"/>
    <w:rsid w:val="0095033A"/>
    <w:rsid w:val="00950345"/>
    <w:rsid w:val="00950421"/>
    <w:rsid w:val="00950439"/>
    <w:rsid w:val="00950A70"/>
    <w:rsid w:val="00950B82"/>
    <w:rsid w:val="00950C25"/>
    <w:rsid w:val="00950CD7"/>
    <w:rsid w:val="00951471"/>
    <w:rsid w:val="00951633"/>
    <w:rsid w:val="00951823"/>
    <w:rsid w:val="009518A0"/>
    <w:rsid w:val="009518A8"/>
    <w:rsid w:val="00951997"/>
    <w:rsid w:val="00951B35"/>
    <w:rsid w:val="00951BF3"/>
    <w:rsid w:val="00951CF0"/>
    <w:rsid w:val="00952251"/>
    <w:rsid w:val="009522C3"/>
    <w:rsid w:val="009525FD"/>
    <w:rsid w:val="00952626"/>
    <w:rsid w:val="009528D0"/>
    <w:rsid w:val="00952935"/>
    <w:rsid w:val="0095294A"/>
    <w:rsid w:val="00952A66"/>
    <w:rsid w:val="009538FA"/>
    <w:rsid w:val="009539A2"/>
    <w:rsid w:val="00953B2A"/>
    <w:rsid w:val="00953B49"/>
    <w:rsid w:val="00953BFD"/>
    <w:rsid w:val="00953F2E"/>
    <w:rsid w:val="00953FB6"/>
    <w:rsid w:val="009540E2"/>
    <w:rsid w:val="009542E2"/>
    <w:rsid w:val="00954758"/>
    <w:rsid w:val="009547D4"/>
    <w:rsid w:val="00954861"/>
    <w:rsid w:val="009548D7"/>
    <w:rsid w:val="009548FB"/>
    <w:rsid w:val="00954CF2"/>
    <w:rsid w:val="00954D1A"/>
    <w:rsid w:val="00954F73"/>
    <w:rsid w:val="0095516C"/>
    <w:rsid w:val="0095532B"/>
    <w:rsid w:val="00955366"/>
    <w:rsid w:val="009557E3"/>
    <w:rsid w:val="009558E6"/>
    <w:rsid w:val="009559B6"/>
    <w:rsid w:val="009559E6"/>
    <w:rsid w:val="00955E1A"/>
    <w:rsid w:val="00955F79"/>
    <w:rsid w:val="00955FA5"/>
    <w:rsid w:val="009560DA"/>
    <w:rsid w:val="009561DB"/>
    <w:rsid w:val="00956288"/>
    <w:rsid w:val="009563F4"/>
    <w:rsid w:val="009568F6"/>
    <w:rsid w:val="00956E2A"/>
    <w:rsid w:val="00956E44"/>
    <w:rsid w:val="00956FBC"/>
    <w:rsid w:val="00956FC9"/>
    <w:rsid w:val="00957222"/>
    <w:rsid w:val="009576AF"/>
    <w:rsid w:val="00957ABA"/>
    <w:rsid w:val="00957BB1"/>
    <w:rsid w:val="00957BB8"/>
    <w:rsid w:val="00957E4D"/>
    <w:rsid w:val="00960482"/>
    <w:rsid w:val="0096054A"/>
    <w:rsid w:val="009605C9"/>
    <w:rsid w:val="00960658"/>
    <w:rsid w:val="0096099D"/>
    <w:rsid w:val="00960B17"/>
    <w:rsid w:val="00960F8F"/>
    <w:rsid w:val="009611E3"/>
    <w:rsid w:val="00961560"/>
    <w:rsid w:val="00961695"/>
    <w:rsid w:val="00961D04"/>
    <w:rsid w:val="00961E83"/>
    <w:rsid w:val="00961EEC"/>
    <w:rsid w:val="00962199"/>
    <w:rsid w:val="00962332"/>
    <w:rsid w:val="0096238C"/>
    <w:rsid w:val="0096276A"/>
    <w:rsid w:val="009628F0"/>
    <w:rsid w:val="009629D7"/>
    <w:rsid w:val="009629E4"/>
    <w:rsid w:val="00962B34"/>
    <w:rsid w:val="00962CBB"/>
    <w:rsid w:val="00962D35"/>
    <w:rsid w:val="00962E66"/>
    <w:rsid w:val="0096306F"/>
    <w:rsid w:val="00963438"/>
    <w:rsid w:val="00963538"/>
    <w:rsid w:val="009635FC"/>
    <w:rsid w:val="00963710"/>
    <w:rsid w:val="009637BE"/>
    <w:rsid w:val="009637DE"/>
    <w:rsid w:val="009639C8"/>
    <w:rsid w:val="00963ADE"/>
    <w:rsid w:val="00963B81"/>
    <w:rsid w:val="00963B91"/>
    <w:rsid w:val="00963C3E"/>
    <w:rsid w:val="00963F44"/>
    <w:rsid w:val="009640C3"/>
    <w:rsid w:val="009640D6"/>
    <w:rsid w:val="0096420B"/>
    <w:rsid w:val="0096424C"/>
    <w:rsid w:val="0096442A"/>
    <w:rsid w:val="00964774"/>
    <w:rsid w:val="009647AB"/>
    <w:rsid w:val="00964C94"/>
    <w:rsid w:val="00964F85"/>
    <w:rsid w:val="00965288"/>
    <w:rsid w:val="009654BA"/>
    <w:rsid w:val="00965A97"/>
    <w:rsid w:val="00965ADF"/>
    <w:rsid w:val="00965AFB"/>
    <w:rsid w:val="00965E59"/>
    <w:rsid w:val="0096603C"/>
    <w:rsid w:val="0096615C"/>
    <w:rsid w:val="009663A0"/>
    <w:rsid w:val="00966544"/>
    <w:rsid w:val="009668A1"/>
    <w:rsid w:val="00966912"/>
    <w:rsid w:val="0096693E"/>
    <w:rsid w:val="00966BFF"/>
    <w:rsid w:val="00966C64"/>
    <w:rsid w:val="00966C76"/>
    <w:rsid w:val="009671A0"/>
    <w:rsid w:val="00967269"/>
    <w:rsid w:val="0096741C"/>
    <w:rsid w:val="00967453"/>
    <w:rsid w:val="009675D6"/>
    <w:rsid w:val="00967684"/>
    <w:rsid w:val="0096794D"/>
    <w:rsid w:val="00967B83"/>
    <w:rsid w:val="00967B88"/>
    <w:rsid w:val="00970132"/>
    <w:rsid w:val="00970186"/>
    <w:rsid w:val="0097071C"/>
    <w:rsid w:val="00970819"/>
    <w:rsid w:val="009708AC"/>
    <w:rsid w:val="00970E43"/>
    <w:rsid w:val="009710AB"/>
    <w:rsid w:val="00971319"/>
    <w:rsid w:val="0097137E"/>
    <w:rsid w:val="009713E2"/>
    <w:rsid w:val="009713FB"/>
    <w:rsid w:val="009717AE"/>
    <w:rsid w:val="00971ADA"/>
    <w:rsid w:val="00971B2A"/>
    <w:rsid w:val="00971CAC"/>
    <w:rsid w:val="00971FCB"/>
    <w:rsid w:val="009720C6"/>
    <w:rsid w:val="009724F2"/>
    <w:rsid w:val="009724FE"/>
    <w:rsid w:val="009725AE"/>
    <w:rsid w:val="00972652"/>
    <w:rsid w:val="00972713"/>
    <w:rsid w:val="0097280A"/>
    <w:rsid w:val="00972A4C"/>
    <w:rsid w:val="00972C4C"/>
    <w:rsid w:val="00972DE6"/>
    <w:rsid w:val="00972E4B"/>
    <w:rsid w:val="00972E99"/>
    <w:rsid w:val="00973227"/>
    <w:rsid w:val="00973788"/>
    <w:rsid w:val="00973851"/>
    <w:rsid w:val="00973855"/>
    <w:rsid w:val="009739E1"/>
    <w:rsid w:val="00973B12"/>
    <w:rsid w:val="00973B22"/>
    <w:rsid w:val="00973DC4"/>
    <w:rsid w:val="00973DC7"/>
    <w:rsid w:val="00974012"/>
    <w:rsid w:val="00974181"/>
    <w:rsid w:val="009742B4"/>
    <w:rsid w:val="00974361"/>
    <w:rsid w:val="009746E3"/>
    <w:rsid w:val="009746E5"/>
    <w:rsid w:val="00974756"/>
    <w:rsid w:val="009747D4"/>
    <w:rsid w:val="00974978"/>
    <w:rsid w:val="009749C1"/>
    <w:rsid w:val="00974B7D"/>
    <w:rsid w:val="00974D92"/>
    <w:rsid w:val="00974E0C"/>
    <w:rsid w:val="00974F4F"/>
    <w:rsid w:val="009752DC"/>
    <w:rsid w:val="0097542C"/>
    <w:rsid w:val="009755BF"/>
    <w:rsid w:val="00975604"/>
    <w:rsid w:val="00975671"/>
    <w:rsid w:val="009756C9"/>
    <w:rsid w:val="00975876"/>
    <w:rsid w:val="00975879"/>
    <w:rsid w:val="00975AEF"/>
    <w:rsid w:val="00975C29"/>
    <w:rsid w:val="00975D42"/>
    <w:rsid w:val="00975D75"/>
    <w:rsid w:val="00975D8E"/>
    <w:rsid w:val="00976161"/>
    <w:rsid w:val="00976237"/>
    <w:rsid w:val="0097667F"/>
    <w:rsid w:val="0097673D"/>
    <w:rsid w:val="00976798"/>
    <w:rsid w:val="00976AD8"/>
    <w:rsid w:val="00976C0E"/>
    <w:rsid w:val="00976C9D"/>
    <w:rsid w:val="00976E5D"/>
    <w:rsid w:val="00976EA9"/>
    <w:rsid w:val="00976F89"/>
    <w:rsid w:val="0097746A"/>
    <w:rsid w:val="0097754B"/>
    <w:rsid w:val="00977928"/>
    <w:rsid w:val="00977B64"/>
    <w:rsid w:val="00977BDA"/>
    <w:rsid w:val="0098006F"/>
    <w:rsid w:val="009801DD"/>
    <w:rsid w:val="009804BE"/>
    <w:rsid w:val="0098051F"/>
    <w:rsid w:val="00980682"/>
    <w:rsid w:val="009807C6"/>
    <w:rsid w:val="00980808"/>
    <w:rsid w:val="00980917"/>
    <w:rsid w:val="00980986"/>
    <w:rsid w:val="00980A61"/>
    <w:rsid w:val="00980B3A"/>
    <w:rsid w:val="00980FBF"/>
    <w:rsid w:val="00980FC1"/>
    <w:rsid w:val="00981036"/>
    <w:rsid w:val="00981134"/>
    <w:rsid w:val="009812C3"/>
    <w:rsid w:val="0098138A"/>
    <w:rsid w:val="009815D1"/>
    <w:rsid w:val="009815D2"/>
    <w:rsid w:val="009817BF"/>
    <w:rsid w:val="009817CF"/>
    <w:rsid w:val="0098185F"/>
    <w:rsid w:val="00981A1A"/>
    <w:rsid w:val="00981F4F"/>
    <w:rsid w:val="009821A3"/>
    <w:rsid w:val="00982323"/>
    <w:rsid w:val="009823DD"/>
    <w:rsid w:val="009825D3"/>
    <w:rsid w:val="0098280F"/>
    <w:rsid w:val="00982878"/>
    <w:rsid w:val="00982A31"/>
    <w:rsid w:val="00982B0D"/>
    <w:rsid w:val="00982E4C"/>
    <w:rsid w:val="00983048"/>
    <w:rsid w:val="00983066"/>
    <w:rsid w:val="0098306E"/>
    <w:rsid w:val="00983123"/>
    <w:rsid w:val="00983266"/>
    <w:rsid w:val="009834B8"/>
    <w:rsid w:val="00983578"/>
    <w:rsid w:val="009835A2"/>
    <w:rsid w:val="00983774"/>
    <w:rsid w:val="00983838"/>
    <w:rsid w:val="00983939"/>
    <w:rsid w:val="00983A4B"/>
    <w:rsid w:val="00983A86"/>
    <w:rsid w:val="00983DEF"/>
    <w:rsid w:val="00983ED1"/>
    <w:rsid w:val="00984080"/>
    <w:rsid w:val="00984139"/>
    <w:rsid w:val="0098453E"/>
    <w:rsid w:val="009847B8"/>
    <w:rsid w:val="00984B48"/>
    <w:rsid w:val="00984B6E"/>
    <w:rsid w:val="00985431"/>
    <w:rsid w:val="0098547C"/>
    <w:rsid w:val="0098558E"/>
    <w:rsid w:val="00985653"/>
    <w:rsid w:val="0098568F"/>
    <w:rsid w:val="00985767"/>
    <w:rsid w:val="00985834"/>
    <w:rsid w:val="0098588E"/>
    <w:rsid w:val="00985A35"/>
    <w:rsid w:val="00985B2A"/>
    <w:rsid w:val="00985BF7"/>
    <w:rsid w:val="00985CFD"/>
    <w:rsid w:val="00985DA2"/>
    <w:rsid w:val="00985DE0"/>
    <w:rsid w:val="0098668F"/>
    <w:rsid w:val="00986827"/>
    <w:rsid w:val="00986A23"/>
    <w:rsid w:val="00986B28"/>
    <w:rsid w:val="00986DE2"/>
    <w:rsid w:val="00986E32"/>
    <w:rsid w:val="00986E8F"/>
    <w:rsid w:val="00986FB3"/>
    <w:rsid w:val="00986FD5"/>
    <w:rsid w:val="00987017"/>
    <w:rsid w:val="0098758D"/>
    <w:rsid w:val="009875E8"/>
    <w:rsid w:val="00987BBA"/>
    <w:rsid w:val="00987BE8"/>
    <w:rsid w:val="00987CD4"/>
    <w:rsid w:val="0099005F"/>
    <w:rsid w:val="0099015B"/>
    <w:rsid w:val="00990231"/>
    <w:rsid w:val="009902A3"/>
    <w:rsid w:val="00990375"/>
    <w:rsid w:val="0099039E"/>
    <w:rsid w:val="00990451"/>
    <w:rsid w:val="009907B7"/>
    <w:rsid w:val="009909A6"/>
    <w:rsid w:val="00990AA4"/>
    <w:rsid w:val="00990B89"/>
    <w:rsid w:val="00990EC5"/>
    <w:rsid w:val="00990F90"/>
    <w:rsid w:val="0099161A"/>
    <w:rsid w:val="00991779"/>
    <w:rsid w:val="00991A4C"/>
    <w:rsid w:val="00991E44"/>
    <w:rsid w:val="00991EB8"/>
    <w:rsid w:val="00991FC6"/>
    <w:rsid w:val="00991FF0"/>
    <w:rsid w:val="009922CA"/>
    <w:rsid w:val="00992503"/>
    <w:rsid w:val="00992858"/>
    <w:rsid w:val="00992925"/>
    <w:rsid w:val="009929DB"/>
    <w:rsid w:val="00992C00"/>
    <w:rsid w:val="00992CE2"/>
    <w:rsid w:val="00992EC9"/>
    <w:rsid w:val="00992EDF"/>
    <w:rsid w:val="00992EE0"/>
    <w:rsid w:val="00993077"/>
    <w:rsid w:val="0099316E"/>
    <w:rsid w:val="0099320B"/>
    <w:rsid w:val="00993214"/>
    <w:rsid w:val="009932B4"/>
    <w:rsid w:val="00993395"/>
    <w:rsid w:val="0099368F"/>
    <w:rsid w:val="009936F9"/>
    <w:rsid w:val="00993831"/>
    <w:rsid w:val="00993E11"/>
    <w:rsid w:val="0099415E"/>
    <w:rsid w:val="00994204"/>
    <w:rsid w:val="0099439C"/>
    <w:rsid w:val="009943B4"/>
    <w:rsid w:val="0099499E"/>
    <w:rsid w:val="00994ACA"/>
    <w:rsid w:val="00994DFC"/>
    <w:rsid w:val="00994E97"/>
    <w:rsid w:val="009952B7"/>
    <w:rsid w:val="009952CD"/>
    <w:rsid w:val="00995390"/>
    <w:rsid w:val="009954A6"/>
    <w:rsid w:val="0099568B"/>
    <w:rsid w:val="00995B4D"/>
    <w:rsid w:val="00995B96"/>
    <w:rsid w:val="00995BC6"/>
    <w:rsid w:val="00995DDC"/>
    <w:rsid w:val="00995FFF"/>
    <w:rsid w:val="0099612B"/>
    <w:rsid w:val="009961D7"/>
    <w:rsid w:val="0099633B"/>
    <w:rsid w:val="00996611"/>
    <w:rsid w:val="009966E3"/>
    <w:rsid w:val="009967D9"/>
    <w:rsid w:val="00996A6C"/>
    <w:rsid w:val="00996E6A"/>
    <w:rsid w:val="00996EDD"/>
    <w:rsid w:val="0099700D"/>
    <w:rsid w:val="00997046"/>
    <w:rsid w:val="00997303"/>
    <w:rsid w:val="00997323"/>
    <w:rsid w:val="00997467"/>
    <w:rsid w:val="0099756E"/>
    <w:rsid w:val="00997EC4"/>
    <w:rsid w:val="00997F94"/>
    <w:rsid w:val="009A0041"/>
    <w:rsid w:val="009A0075"/>
    <w:rsid w:val="009A0324"/>
    <w:rsid w:val="009A057A"/>
    <w:rsid w:val="009A0D8F"/>
    <w:rsid w:val="009A0DC6"/>
    <w:rsid w:val="009A0DC8"/>
    <w:rsid w:val="009A0E9A"/>
    <w:rsid w:val="009A0FB1"/>
    <w:rsid w:val="009A11F4"/>
    <w:rsid w:val="009A1275"/>
    <w:rsid w:val="009A1346"/>
    <w:rsid w:val="009A153A"/>
    <w:rsid w:val="009A15D3"/>
    <w:rsid w:val="009A174B"/>
    <w:rsid w:val="009A176E"/>
    <w:rsid w:val="009A17FF"/>
    <w:rsid w:val="009A1866"/>
    <w:rsid w:val="009A1957"/>
    <w:rsid w:val="009A1A5E"/>
    <w:rsid w:val="009A1B01"/>
    <w:rsid w:val="009A1E67"/>
    <w:rsid w:val="009A1F99"/>
    <w:rsid w:val="009A1FD7"/>
    <w:rsid w:val="009A2271"/>
    <w:rsid w:val="009A2335"/>
    <w:rsid w:val="009A241E"/>
    <w:rsid w:val="009A25C7"/>
    <w:rsid w:val="009A2A6E"/>
    <w:rsid w:val="009A3197"/>
    <w:rsid w:val="009A32C0"/>
    <w:rsid w:val="009A39D6"/>
    <w:rsid w:val="009A3AC6"/>
    <w:rsid w:val="009A3D13"/>
    <w:rsid w:val="009A3E7A"/>
    <w:rsid w:val="009A44E8"/>
    <w:rsid w:val="009A4522"/>
    <w:rsid w:val="009A4826"/>
    <w:rsid w:val="009A489D"/>
    <w:rsid w:val="009A4954"/>
    <w:rsid w:val="009A4A98"/>
    <w:rsid w:val="009A4AC0"/>
    <w:rsid w:val="009A4D60"/>
    <w:rsid w:val="009A4DAC"/>
    <w:rsid w:val="009A4E7D"/>
    <w:rsid w:val="009A4F52"/>
    <w:rsid w:val="009A4FA2"/>
    <w:rsid w:val="009A4FDF"/>
    <w:rsid w:val="009A506F"/>
    <w:rsid w:val="009A51DE"/>
    <w:rsid w:val="009A5463"/>
    <w:rsid w:val="009A55B9"/>
    <w:rsid w:val="009A5642"/>
    <w:rsid w:val="009A5922"/>
    <w:rsid w:val="009A5987"/>
    <w:rsid w:val="009A61A6"/>
    <w:rsid w:val="009A6230"/>
    <w:rsid w:val="009A630F"/>
    <w:rsid w:val="009A6322"/>
    <w:rsid w:val="009A6460"/>
    <w:rsid w:val="009A6841"/>
    <w:rsid w:val="009A6883"/>
    <w:rsid w:val="009A69C3"/>
    <w:rsid w:val="009A6A0D"/>
    <w:rsid w:val="009A6B8F"/>
    <w:rsid w:val="009A6FAE"/>
    <w:rsid w:val="009A74CC"/>
    <w:rsid w:val="009A7898"/>
    <w:rsid w:val="009A792A"/>
    <w:rsid w:val="009A7CEF"/>
    <w:rsid w:val="009A7E62"/>
    <w:rsid w:val="009A7E63"/>
    <w:rsid w:val="009A7F26"/>
    <w:rsid w:val="009A7F4F"/>
    <w:rsid w:val="009A7FEB"/>
    <w:rsid w:val="009B00EA"/>
    <w:rsid w:val="009B013B"/>
    <w:rsid w:val="009B0301"/>
    <w:rsid w:val="009B032F"/>
    <w:rsid w:val="009B05EE"/>
    <w:rsid w:val="009B0A38"/>
    <w:rsid w:val="009B0B8B"/>
    <w:rsid w:val="009B0D36"/>
    <w:rsid w:val="009B0F94"/>
    <w:rsid w:val="009B0FB3"/>
    <w:rsid w:val="009B109E"/>
    <w:rsid w:val="009B10F3"/>
    <w:rsid w:val="009B11FE"/>
    <w:rsid w:val="009B1269"/>
    <w:rsid w:val="009B12C6"/>
    <w:rsid w:val="009B1600"/>
    <w:rsid w:val="009B16D2"/>
    <w:rsid w:val="009B17D5"/>
    <w:rsid w:val="009B1827"/>
    <w:rsid w:val="009B18B2"/>
    <w:rsid w:val="009B1978"/>
    <w:rsid w:val="009B19DE"/>
    <w:rsid w:val="009B1C03"/>
    <w:rsid w:val="009B1EE4"/>
    <w:rsid w:val="009B2058"/>
    <w:rsid w:val="009B2136"/>
    <w:rsid w:val="009B21C7"/>
    <w:rsid w:val="009B21D7"/>
    <w:rsid w:val="009B2314"/>
    <w:rsid w:val="009B2425"/>
    <w:rsid w:val="009B2A85"/>
    <w:rsid w:val="009B2ACB"/>
    <w:rsid w:val="009B2ADA"/>
    <w:rsid w:val="009B2B2A"/>
    <w:rsid w:val="009B2BB5"/>
    <w:rsid w:val="009B2F85"/>
    <w:rsid w:val="009B30FE"/>
    <w:rsid w:val="009B32FE"/>
    <w:rsid w:val="009B33F8"/>
    <w:rsid w:val="009B34A0"/>
    <w:rsid w:val="009B34CB"/>
    <w:rsid w:val="009B3A64"/>
    <w:rsid w:val="009B3DA2"/>
    <w:rsid w:val="009B4010"/>
    <w:rsid w:val="009B4014"/>
    <w:rsid w:val="009B4213"/>
    <w:rsid w:val="009B43D5"/>
    <w:rsid w:val="009B449D"/>
    <w:rsid w:val="009B4742"/>
    <w:rsid w:val="009B48AF"/>
    <w:rsid w:val="009B49D5"/>
    <w:rsid w:val="009B4BE8"/>
    <w:rsid w:val="009B4D0D"/>
    <w:rsid w:val="009B4D16"/>
    <w:rsid w:val="009B4D4F"/>
    <w:rsid w:val="009B54B1"/>
    <w:rsid w:val="009B5558"/>
    <w:rsid w:val="009B562E"/>
    <w:rsid w:val="009B589F"/>
    <w:rsid w:val="009B5956"/>
    <w:rsid w:val="009B59BD"/>
    <w:rsid w:val="009B5A5E"/>
    <w:rsid w:val="009B5A8F"/>
    <w:rsid w:val="009B5B67"/>
    <w:rsid w:val="009B5BE2"/>
    <w:rsid w:val="009B5CF6"/>
    <w:rsid w:val="009B5D6B"/>
    <w:rsid w:val="009B62BC"/>
    <w:rsid w:val="009B66A1"/>
    <w:rsid w:val="009B674D"/>
    <w:rsid w:val="009B69B2"/>
    <w:rsid w:val="009B6AE1"/>
    <w:rsid w:val="009B6AEA"/>
    <w:rsid w:val="009B6C0F"/>
    <w:rsid w:val="009B6C45"/>
    <w:rsid w:val="009B6F83"/>
    <w:rsid w:val="009B70C2"/>
    <w:rsid w:val="009B7197"/>
    <w:rsid w:val="009B743E"/>
    <w:rsid w:val="009B752A"/>
    <w:rsid w:val="009B79A2"/>
    <w:rsid w:val="009B7BD1"/>
    <w:rsid w:val="009B7D13"/>
    <w:rsid w:val="009B7DF1"/>
    <w:rsid w:val="009C0021"/>
    <w:rsid w:val="009C02F0"/>
    <w:rsid w:val="009C0842"/>
    <w:rsid w:val="009C0A09"/>
    <w:rsid w:val="009C0CDA"/>
    <w:rsid w:val="009C0FEA"/>
    <w:rsid w:val="009C10CC"/>
    <w:rsid w:val="009C16FF"/>
    <w:rsid w:val="009C1846"/>
    <w:rsid w:val="009C1A32"/>
    <w:rsid w:val="009C1BC4"/>
    <w:rsid w:val="009C1C57"/>
    <w:rsid w:val="009C1C62"/>
    <w:rsid w:val="009C1CD1"/>
    <w:rsid w:val="009C1DAF"/>
    <w:rsid w:val="009C256C"/>
    <w:rsid w:val="009C2748"/>
    <w:rsid w:val="009C2912"/>
    <w:rsid w:val="009C2A7E"/>
    <w:rsid w:val="009C2A9B"/>
    <w:rsid w:val="009C2D74"/>
    <w:rsid w:val="009C2E4C"/>
    <w:rsid w:val="009C2F1F"/>
    <w:rsid w:val="009C2F5C"/>
    <w:rsid w:val="009C30B9"/>
    <w:rsid w:val="009C3328"/>
    <w:rsid w:val="009C351B"/>
    <w:rsid w:val="009C3600"/>
    <w:rsid w:val="009C39C2"/>
    <w:rsid w:val="009C3B3C"/>
    <w:rsid w:val="009C3D24"/>
    <w:rsid w:val="009C3F53"/>
    <w:rsid w:val="009C4053"/>
    <w:rsid w:val="009C43C1"/>
    <w:rsid w:val="009C44A0"/>
    <w:rsid w:val="009C46FA"/>
    <w:rsid w:val="009C4B44"/>
    <w:rsid w:val="009C4DBB"/>
    <w:rsid w:val="009C5581"/>
    <w:rsid w:val="009C58CC"/>
    <w:rsid w:val="009C58E0"/>
    <w:rsid w:val="009C6101"/>
    <w:rsid w:val="009C613A"/>
    <w:rsid w:val="009C6147"/>
    <w:rsid w:val="009C61A2"/>
    <w:rsid w:val="009C625A"/>
    <w:rsid w:val="009C65A2"/>
    <w:rsid w:val="009C65A5"/>
    <w:rsid w:val="009C65FC"/>
    <w:rsid w:val="009C66B0"/>
    <w:rsid w:val="009C6A7B"/>
    <w:rsid w:val="009C6D1B"/>
    <w:rsid w:val="009C6D2D"/>
    <w:rsid w:val="009C6E90"/>
    <w:rsid w:val="009C70DB"/>
    <w:rsid w:val="009C70E7"/>
    <w:rsid w:val="009C70F6"/>
    <w:rsid w:val="009C72F7"/>
    <w:rsid w:val="009C78D7"/>
    <w:rsid w:val="009C798A"/>
    <w:rsid w:val="009C7992"/>
    <w:rsid w:val="009C7EEC"/>
    <w:rsid w:val="009D0271"/>
    <w:rsid w:val="009D02B4"/>
    <w:rsid w:val="009D04B5"/>
    <w:rsid w:val="009D07AA"/>
    <w:rsid w:val="009D0D77"/>
    <w:rsid w:val="009D0E29"/>
    <w:rsid w:val="009D0ED2"/>
    <w:rsid w:val="009D0F88"/>
    <w:rsid w:val="009D10F0"/>
    <w:rsid w:val="009D14E1"/>
    <w:rsid w:val="009D166C"/>
    <w:rsid w:val="009D1A87"/>
    <w:rsid w:val="009D1AE1"/>
    <w:rsid w:val="009D1C42"/>
    <w:rsid w:val="009D1D75"/>
    <w:rsid w:val="009D1ECF"/>
    <w:rsid w:val="009D1F3D"/>
    <w:rsid w:val="009D2085"/>
    <w:rsid w:val="009D28E9"/>
    <w:rsid w:val="009D2AAD"/>
    <w:rsid w:val="009D2B74"/>
    <w:rsid w:val="009D2C2A"/>
    <w:rsid w:val="009D2CD5"/>
    <w:rsid w:val="009D2D79"/>
    <w:rsid w:val="009D2EB0"/>
    <w:rsid w:val="009D2F5D"/>
    <w:rsid w:val="009D300C"/>
    <w:rsid w:val="009D3186"/>
    <w:rsid w:val="009D3360"/>
    <w:rsid w:val="009D33A0"/>
    <w:rsid w:val="009D33D2"/>
    <w:rsid w:val="009D35BA"/>
    <w:rsid w:val="009D3928"/>
    <w:rsid w:val="009D40CA"/>
    <w:rsid w:val="009D452B"/>
    <w:rsid w:val="009D4908"/>
    <w:rsid w:val="009D49F2"/>
    <w:rsid w:val="009D49FD"/>
    <w:rsid w:val="009D4E47"/>
    <w:rsid w:val="009D4E66"/>
    <w:rsid w:val="009D4E89"/>
    <w:rsid w:val="009D5047"/>
    <w:rsid w:val="009D50DF"/>
    <w:rsid w:val="009D5224"/>
    <w:rsid w:val="009D5289"/>
    <w:rsid w:val="009D53C0"/>
    <w:rsid w:val="009D5495"/>
    <w:rsid w:val="009D5647"/>
    <w:rsid w:val="009D57D4"/>
    <w:rsid w:val="009D5934"/>
    <w:rsid w:val="009D5A06"/>
    <w:rsid w:val="009D5A2B"/>
    <w:rsid w:val="009D5B0F"/>
    <w:rsid w:val="009D5C29"/>
    <w:rsid w:val="009D5CE1"/>
    <w:rsid w:val="009D5D1F"/>
    <w:rsid w:val="009D5F8D"/>
    <w:rsid w:val="009D6087"/>
    <w:rsid w:val="009D62BB"/>
    <w:rsid w:val="009D632F"/>
    <w:rsid w:val="009D64E6"/>
    <w:rsid w:val="009D651D"/>
    <w:rsid w:val="009D6616"/>
    <w:rsid w:val="009D6662"/>
    <w:rsid w:val="009D6690"/>
    <w:rsid w:val="009D66D2"/>
    <w:rsid w:val="009D67A3"/>
    <w:rsid w:val="009D6BC8"/>
    <w:rsid w:val="009D6EB5"/>
    <w:rsid w:val="009D70F6"/>
    <w:rsid w:val="009D71F9"/>
    <w:rsid w:val="009D7293"/>
    <w:rsid w:val="009D73B9"/>
    <w:rsid w:val="009D7B53"/>
    <w:rsid w:val="009D7F65"/>
    <w:rsid w:val="009D7F99"/>
    <w:rsid w:val="009E0089"/>
    <w:rsid w:val="009E019C"/>
    <w:rsid w:val="009E074D"/>
    <w:rsid w:val="009E0AEE"/>
    <w:rsid w:val="009E0B1E"/>
    <w:rsid w:val="009E0B36"/>
    <w:rsid w:val="009E0BFD"/>
    <w:rsid w:val="009E0C8A"/>
    <w:rsid w:val="009E0C9C"/>
    <w:rsid w:val="009E0D12"/>
    <w:rsid w:val="009E0DBB"/>
    <w:rsid w:val="009E0EB3"/>
    <w:rsid w:val="009E185A"/>
    <w:rsid w:val="009E1866"/>
    <w:rsid w:val="009E1B37"/>
    <w:rsid w:val="009E1D74"/>
    <w:rsid w:val="009E1ECD"/>
    <w:rsid w:val="009E2117"/>
    <w:rsid w:val="009E254C"/>
    <w:rsid w:val="009E25F0"/>
    <w:rsid w:val="009E26AF"/>
    <w:rsid w:val="009E270F"/>
    <w:rsid w:val="009E2992"/>
    <w:rsid w:val="009E2AA7"/>
    <w:rsid w:val="009E2CD1"/>
    <w:rsid w:val="009E2E1A"/>
    <w:rsid w:val="009E305B"/>
    <w:rsid w:val="009E3140"/>
    <w:rsid w:val="009E3364"/>
    <w:rsid w:val="009E3490"/>
    <w:rsid w:val="009E3650"/>
    <w:rsid w:val="009E3668"/>
    <w:rsid w:val="009E3774"/>
    <w:rsid w:val="009E37BC"/>
    <w:rsid w:val="009E398C"/>
    <w:rsid w:val="009E3995"/>
    <w:rsid w:val="009E39BA"/>
    <w:rsid w:val="009E3C30"/>
    <w:rsid w:val="009E3CCA"/>
    <w:rsid w:val="009E3D18"/>
    <w:rsid w:val="009E3D54"/>
    <w:rsid w:val="009E3FBD"/>
    <w:rsid w:val="009E43CE"/>
    <w:rsid w:val="009E43D8"/>
    <w:rsid w:val="009E4534"/>
    <w:rsid w:val="009E46B8"/>
    <w:rsid w:val="009E48D6"/>
    <w:rsid w:val="009E4995"/>
    <w:rsid w:val="009E4B27"/>
    <w:rsid w:val="009E4B59"/>
    <w:rsid w:val="009E4F88"/>
    <w:rsid w:val="009E504D"/>
    <w:rsid w:val="009E54EE"/>
    <w:rsid w:val="009E559F"/>
    <w:rsid w:val="009E55BB"/>
    <w:rsid w:val="009E55F7"/>
    <w:rsid w:val="009E56F1"/>
    <w:rsid w:val="009E58AF"/>
    <w:rsid w:val="009E59C1"/>
    <w:rsid w:val="009E59FB"/>
    <w:rsid w:val="009E5A30"/>
    <w:rsid w:val="009E5E62"/>
    <w:rsid w:val="009E60CE"/>
    <w:rsid w:val="009E6252"/>
    <w:rsid w:val="009E6723"/>
    <w:rsid w:val="009E6781"/>
    <w:rsid w:val="009E680C"/>
    <w:rsid w:val="009E69B0"/>
    <w:rsid w:val="009E6B8E"/>
    <w:rsid w:val="009E6CDB"/>
    <w:rsid w:val="009E6E8A"/>
    <w:rsid w:val="009E6ED6"/>
    <w:rsid w:val="009E70B6"/>
    <w:rsid w:val="009E712E"/>
    <w:rsid w:val="009E7427"/>
    <w:rsid w:val="009E761C"/>
    <w:rsid w:val="009E783B"/>
    <w:rsid w:val="009E7939"/>
    <w:rsid w:val="009E7ABB"/>
    <w:rsid w:val="009E7C09"/>
    <w:rsid w:val="009E7C8C"/>
    <w:rsid w:val="009E7D56"/>
    <w:rsid w:val="009E7DC6"/>
    <w:rsid w:val="009F0003"/>
    <w:rsid w:val="009F01A3"/>
    <w:rsid w:val="009F01C0"/>
    <w:rsid w:val="009F0338"/>
    <w:rsid w:val="009F06A8"/>
    <w:rsid w:val="009F0938"/>
    <w:rsid w:val="009F0ACC"/>
    <w:rsid w:val="009F0B2B"/>
    <w:rsid w:val="009F0C7D"/>
    <w:rsid w:val="009F1134"/>
    <w:rsid w:val="009F11DB"/>
    <w:rsid w:val="009F1245"/>
    <w:rsid w:val="009F1377"/>
    <w:rsid w:val="009F152B"/>
    <w:rsid w:val="009F15B6"/>
    <w:rsid w:val="009F1661"/>
    <w:rsid w:val="009F16E0"/>
    <w:rsid w:val="009F170A"/>
    <w:rsid w:val="009F17B7"/>
    <w:rsid w:val="009F1A93"/>
    <w:rsid w:val="009F1ABA"/>
    <w:rsid w:val="009F1B24"/>
    <w:rsid w:val="009F1BDD"/>
    <w:rsid w:val="009F1DA2"/>
    <w:rsid w:val="009F2159"/>
    <w:rsid w:val="009F24CA"/>
    <w:rsid w:val="009F2675"/>
    <w:rsid w:val="009F27CA"/>
    <w:rsid w:val="009F28E6"/>
    <w:rsid w:val="009F29D2"/>
    <w:rsid w:val="009F2BCE"/>
    <w:rsid w:val="009F2C2B"/>
    <w:rsid w:val="009F32B8"/>
    <w:rsid w:val="009F35C6"/>
    <w:rsid w:val="009F395C"/>
    <w:rsid w:val="009F395D"/>
    <w:rsid w:val="009F39CA"/>
    <w:rsid w:val="009F3ECD"/>
    <w:rsid w:val="009F4056"/>
    <w:rsid w:val="009F417C"/>
    <w:rsid w:val="009F4181"/>
    <w:rsid w:val="009F4248"/>
    <w:rsid w:val="009F4330"/>
    <w:rsid w:val="009F4399"/>
    <w:rsid w:val="009F43ED"/>
    <w:rsid w:val="009F4404"/>
    <w:rsid w:val="009F480B"/>
    <w:rsid w:val="009F48BD"/>
    <w:rsid w:val="009F4BDA"/>
    <w:rsid w:val="009F4E49"/>
    <w:rsid w:val="009F4E4E"/>
    <w:rsid w:val="009F4ED8"/>
    <w:rsid w:val="009F4F71"/>
    <w:rsid w:val="009F4FB4"/>
    <w:rsid w:val="009F510C"/>
    <w:rsid w:val="009F5229"/>
    <w:rsid w:val="009F53FF"/>
    <w:rsid w:val="009F544C"/>
    <w:rsid w:val="009F54FF"/>
    <w:rsid w:val="009F575D"/>
    <w:rsid w:val="009F57B4"/>
    <w:rsid w:val="009F5C69"/>
    <w:rsid w:val="009F5CCF"/>
    <w:rsid w:val="009F5CE1"/>
    <w:rsid w:val="009F5E28"/>
    <w:rsid w:val="009F5F7D"/>
    <w:rsid w:val="009F5FC3"/>
    <w:rsid w:val="009F6429"/>
    <w:rsid w:val="009F6692"/>
    <w:rsid w:val="009F66CF"/>
    <w:rsid w:val="009F68C3"/>
    <w:rsid w:val="009F6CC2"/>
    <w:rsid w:val="009F6D88"/>
    <w:rsid w:val="009F6E32"/>
    <w:rsid w:val="009F7109"/>
    <w:rsid w:val="009F7388"/>
    <w:rsid w:val="009F74B4"/>
    <w:rsid w:val="009F75BA"/>
    <w:rsid w:val="009F75EC"/>
    <w:rsid w:val="009F7CBC"/>
    <w:rsid w:val="009F7D31"/>
    <w:rsid w:val="009F7DA9"/>
    <w:rsid w:val="00A00079"/>
    <w:rsid w:val="00A0009E"/>
    <w:rsid w:val="00A000B0"/>
    <w:rsid w:val="00A00511"/>
    <w:rsid w:val="00A007AA"/>
    <w:rsid w:val="00A00809"/>
    <w:rsid w:val="00A008ED"/>
    <w:rsid w:val="00A009CB"/>
    <w:rsid w:val="00A00A24"/>
    <w:rsid w:val="00A00AEF"/>
    <w:rsid w:val="00A00D68"/>
    <w:rsid w:val="00A01243"/>
    <w:rsid w:val="00A01374"/>
    <w:rsid w:val="00A0141D"/>
    <w:rsid w:val="00A01508"/>
    <w:rsid w:val="00A019E1"/>
    <w:rsid w:val="00A01C90"/>
    <w:rsid w:val="00A01E86"/>
    <w:rsid w:val="00A01F22"/>
    <w:rsid w:val="00A020E9"/>
    <w:rsid w:val="00A0218D"/>
    <w:rsid w:val="00A0218E"/>
    <w:rsid w:val="00A0244C"/>
    <w:rsid w:val="00A02581"/>
    <w:rsid w:val="00A027A5"/>
    <w:rsid w:val="00A02899"/>
    <w:rsid w:val="00A02933"/>
    <w:rsid w:val="00A02B1D"/>
    <w:rsid w:val="00A02D37"/>
    <w:rsid w:val="00A02F53"/>
    <w:rsid w:val="00A03048"/>
    <w:rsid w:val="00A03142"/>
    <w:rsid w:val="00A0340E"/>
    <w:rsid w:val="00A03444"/>
    <w:rsid w:val="00A034EA"/>
    <w:rsid w:val="00A03793"/>
    <w:rsid w:val="00A03A95"/>
    <w:rsid w:val="00A03B4A"/>
    <w:rsid w:val="00A03B6F"/>
    <w:rsid w:val="00A03CBD"/>
    <w:rsid w:val="00A03F51"/>
    <w:rsid w:val="00A03F60"/>
    <w:rsid w:val="00A04005"/>
    <w:rsid w:val="00A040F6"/>
    <w:rsid w:val="00A04221"/>
    <w:rsid w:val="00A04299"/>
    <w:rsid w:val="00A043AB"/>
    <w:rsid w:val="00A0447D"/>
    <w:rsid w:val="00A04747"/>
    <w:rsid w:val="00A04752"/>
    <w:rsid w:val="00A047AF"/>
    <w:rsid w:val="00A04920"/>
    <w:rsid w:val="00A04B3C"/>
    <w:rsid w:val="00A04C3F"/>
    <w:rsid w:val="00A04D49"/>
    <w:rsid w:val="00A05191"/>
    <w:rsid w:val="00A05288"/>
    <w:rsid w:val="00A053BB"/>
    <w:rsid w:val="00A05468"/>
    <w:rsid w:val="00A0578A"/>
    <w:rsid w:val="00A0582E"/>
    <w:rsid w:val="00A058B5"/>
    <w:rsid w:val="00A05A0F"/>
    <w:rsid w:val="00A05C86"/>
    <w:rsid w:val="00A05D43"/>
    <w:rsid w:val="00A05D7F"/>
    <w:rsid w:val="00A05E23"/>
    <w:rsid w:val="00A05F0C"/>
    <w:rsid w:val="00A06034"/>
    <w:rsid w:val="00A0613F"/>
    <w:rsid w:val="00A061CB"/>
    <w:rsid w:val="00A06327"/>
    <w:rsid w:val="00A067F0"/>
    <w:rsid w:val="00A068AE"/>
    <w:rsid w:val="00A071C5"/>
    <w:rsid w:val="00A07306"/>
    <w:rsid w:val="00A074E4"/>
    <w:rsid w:val="00A0762A"/>
    <w:rsid w:val="00A07644"/>
    <w:rsid w:val="00A07940"/>
    <w:rsid w:val="00A07A35"/>
    <w:rsid w:val="00A07B3B"/>
    <w:rsid w:val="00A07C13"/>
    <w:rsid w:val="00A07DE7"/>
    <w:rsid w:val="00A07DE9"/>
    <w:rsid w:val="00A07F21"/>
    <w:rsid w:val="00A10088"/>
    <w:rsid w:val="00A1033E"/>
    <w:rsid w:val="00A10434"/>
    <w:rsid w:val="00A104C4"/>
    <w:rsid w:val="00A106CD"/>
    <w:rsid w:val="00A10761"/>
    <w:rsid w:val="00A10B68"/>
    <w:rsid w:val="00A10BD9"/>
    <w:rsid w:val="00A10D58"/>
    <w:rsid w:val="00A10F39"/>
    <w:rsid w:val="00A10FB0"/>
    <w:rsid w:val="00A10FEA"/>
    <w:rsid w:val="00A10FEC"/>
    <w:rsid w:val="00A112B2"/>
    <w:rsid w:val="00A11309"/>
    <w:rsid w:val="00A1147D"/>
    <w:rsid w:val="00A114B4"/>
    <w:rsid w:val="00A1151D"/>
    <w:rsid w:val="00A1163D"/>
    <w:rsid w:val="00A116B7"/>
    <w:rsid w:val="00A11C54"/>
    <w:rsid w:val="00A11FA4"/>
    <w:rsid w:val="00A1231B"/>
    <w:rsid w:val="00A12564"/>
    <w:rsid w:val="00A12591"/>
    <w:rsid w:val="00A127D4"/>
    <w:rsid w:val="00A127DD"/>
    <w:rsid w:val="00A12838"/>
    <w:rsid w:val="00A1293E"/>
    <w:rsid w:val="00A12AF5"/>
    <w:rsid w:val="00A12B51"/>
    <w:rsid w:val="00A12EAD"/>
    <w:rsid w:val="00A12F5D"/>
    <w:rsid w:val="00A13001"/>
    <w:rsid w:val="00A13136"/>
    <w:rsid w:val="00A1333B"/>
    <w:rsid w:val="00A1398F"/>
    <w:rsid w:val="00A139CB"/>
    <w:rsid w:val="00A13F4E"/>
    <w:rsid w:val="00A14164"/>
    <w:rsid w:val="00A141D1"/>
    <w:rsid w:val="00A142B6"/>
    <w:rsid w:val="00A14B3F"/>
    <w:rsid w:val="00A14B7B"/>
    <w:rsid w:val="00A14C0F"/>
    <w:rsid w:val="00A14CB9"/>
    <w:rsid w:val="00A14FD4"/>
    <w:rsid w:val="00A15A34"/>
    <w:rsid w:val="00A15ACC"/>
    <w:rsid w:val="00A15DA9"/>
    <w:rsid w:val="00A15DBE"/>
    <w:rsid w:val="00A15EC8"/>
    <w:rsid w:val="00A16318"/>
    <w:rsid w:val="00A164FE"/>
    <w:rsid w:val="00A16590"/>
    <w:rsid w:val="00A16604"/>
    <w:rsid w:val="00A166A8"/>
    <w:rsid w:val="00A166E6"/>
    <w:rsid w:val="00A16909"/>
    <w:rsid w:val="00A16E3E"/>
    <w:rsid w:val="00A16E6F"/>
    <w:rsid w:val="00A17153"/>
    <w:rsid w:val="00A172AA"/>
    <w:rsid w:val="00A1778F"/>
    <w:rsid w:val="00A1782F"/>
    <w:rsid w:val="00A178C1"/>
    <w:rsid w:val="00A178DA"/>
    <w:rsid w:val="00A17ABB"/>
    <w:rsid w:val="00A17ABF"/>
    <w:rsid w:val="00A17D7D"/>
    <w:rsid w:val="00A17E23"/>
    <w:rsid w:val="00A202D2"/>
    <w:rsid w:val="00A20327"/>
    <w:rsid w:val="00A207C2"/>
    <w:rsid w:val="00A208A4"/>
    <w:rsid w:val="00A20C0D"/>
    <w:rsid w:val="00A20D08"/>
    <w:rsid w:val="00A20F92"/>
    <w:rsid w:val="00A210F6"/>
    <w:rsid w:val="00A21129"/>
    <w:rsid w:val="00A21183"/>
    <w:rsid w:val="00A2119E"/>
    <w:rsid w:val="00A21221"/>
    <w:rsid w:val="00A21330"/>
    <w:rsid w:val="00A214D1"/>
    <w:rsid w:val="00A215F8"/>
    <w:rsid w:val="00A2189B"/>
    <w:rsid w:val="00A21AD9"/>
    <w:rsid w:val="00A21CDD"/>
    <w:rsid w:val="00A21EE7"/>
    <w:rsid w:val="00A2208F"/>
    <w:rsid w:val="00A2257F"/>
    <w:rsid w:val="00A227BF"/>
    <w:rsid w:val="00A2289C"/>
    <w:rsid w:val="00A22B66"/>
    <w:rsid w:val="00A22B71"/>
    <w:rsid w:val="00A22BE5"/>
    <w:rsid w:val="00A230A5"/>
    <w:rsid w:val="00A231DE"/>
    <w:rsid w:val="00A2337A"/>
    <w:rsid w:val="00A23472"/>
    <w:rsid w:val="00A235F8"/>
    <w:rsid w:val="00A23712"/>
    <w:rsid w:val="00A23982"/>
    <w:rsid w:val="00A23C86"/>
    <w:rsid w:val="00A23C8E"/>
    <w:rsid w:val="00A23F7B"/>
    <w:rsid w:val="00A2436B"/>
    <w:rsid w:val="00A24408"/>
    <w:rsid w:val="00A24428"/>
    <w:rsid w:val="00A2454F"/>
    <w:rsid w:val="00A247AE"/>
    <w:rsid w:val="00A2495D"/>
    <w:rsid w:val="00A24AE9"/>
    <w:rsid w:val="00A24AEB"/>
    <w:rsid w:val="00A24D12"/>
    <w:rsid w:val="00A250F0"/>
    <w:rsid w:val="00A25319"/>
    <w:rsid w:val="00A25412"/>
    <w:rsid w:val="00A256C2"/>
    <w:rsid w:val="00A2571E"/>
    <w:rsid w:val="00A2587C"/>
    <w:rsid w:val="00A2598A"/>
    <w:rsid w:val="00A25D32"/>
    <w:rsid w:val="00A25E28"/>
    <w:rsid w:val="00A26050"/>
    <w:rsid w:val="00A26338"/>
    <w:rsid w:val="00A26438"/>
    <w:rsid w:val="00A2655A"/>
    <w:rsid w:val="00A26623"/>
    <w:rsid w:val="00A266AA"/>
    <w:rsid w:val="00A268BC"/>
    <w:rsid w:val="00A26BEE"/>
    <w:rsid w:val="00A26C76"/>
    <w:rsid w:val="00A26D71"/>
    <w:rsid w:val="00A26E28"/>
    <w:rsid w:val="00A2705E"/>
    <w:rsid w:val="00A271FD"/>
    <w:rsid w:val="00A273E4"/>
    <w:rsid w:val="00A2740F"/>
    <w:rsid w:val="00A27458"/>
    <w:rsid w:val="00A27460"/>
    <w:rsid w:val="00A274D3"/>
    <w:rsid w:val="00A277E3"/>
    <w:rsid w:val="00A27986"/>
    <w:rsid w:val="00A27A3D"/>
    <w:rsid w:val="00A27ABA"/>
    <w:rsid w:val="00A27B68"/>
    <w:rsid w:val="00A27B96"/>
    <w:rsid w:val="00A27D64"/>
    <w:rsid w:val="00A27E89"/>
    <w:rsid w:val="00A27F00"/>
    <w:rsid w:val="00A3011E"/>
    <w:rsid w:val="00A30157"/>
    <w:rsid w:val="00A3035F"/>
    <w:rsid w:val="00A3040F"/>
    <w:rsid w:val="00A30522"/>
    <w:rsid w:val="00A30924"/>
    <w:rsid w:val="00A30957"/>
    <w:rsid w:val="00A3095D"/>
    <w:rsid w:val="00A30A4F"/>
    <w:rsid w:val="00A30A71"/>
    <w:rsid w:val="00A30DD0"/>
    <w:rsid w:val="00A30E1B"/>
    <w:rsid w:val="00A30F9E"/>
    <w:rsid w:val="00A3157D"/>
    <w:rsid w:val="00A316DF"/>
    <w:rsid w:val="00A31707"/>
    <w:rsid w:val="00A31717"/>
    <w:rsid w:val="00A317F2"/>
    <w:rsid w:val="00A31A19"/>
    <w:rsid w:val="00A31BD7"/>
    <w:rsid w:val="00A31CE2"/>
    <w:rsid w:val="00A31D1D"/>
    <w:rsid w:val="00A31D4E"/>
    <w:rsid w:val="00A31FA0"/>
    <w:rsid w:val="00A32160"/>
    <w:rsid w:val="00A321CF"/>
    <w:rsid w:val="00A3254D"/>
    <w:rsid w:val="00A32827"/>
    <w:rsid w:val="00A328AA"/>
    <w:rsid w:val="00A32A01"/>
    <w:rsid w:val="00A32A5F"/>
    <w:rsid w:val="00A32B75"/>
    <w:rsid w:val="00A32D25"/>
    <w:rsid w:val="00A3304A"/>
    <w:rsid w:val="00A33287"/>
    <w:rsid w:val="00A33323"/>
    <w:rsid w:val="00A33408"/>
    <w:rsid w:val="00A33497"/>
    <w:rsid w:val="00A33502"/>
    <w:rsid w:val="00A336FD"/>
    <w:rsid w:val="00A33830"/>
    <w:rsid w:val="00A33976"/>
    <w:rsid w:val="00A33B86"/>
    <w:rsid w:val="00A33C84"/>
    <w:rsid w:val="00A33D35"/>
    <w:rsid w:val="00A3408E"/>
    <w:rsid w:val="00A34CD1"/>
    <w:rsid w:val="00A34D0E"/>
    <w:rsid w:val="00A34E7F"/>
    <w:rsid w:val="00A34EC3"/>
    <w:rsid w:val="00A34EC4"/>
    <w:rsid w:val="00A34EEE"/>
    <w:rsid w:val="00A34F1C"/>
    <w:rsid w:val="00A34FB3"/>
    <w:rsid w:val="00A35478"/>
    <w:rsid w:val="00A35553"/>
    <w:rsid w:val="00A355A1"/>
    <w:rsid w:val="00A358A3"/>
    <w:rsid w:val="00A359FE"/>
    <w:rsid w:val="00A35BB9"/>
    <w:rsid w:val="00A36029"/>
    <w:rsid w:val="00A36649"/>
    <w:rsid w:val="00A36A98"/>
    <w:rsid w:val="00A36BEE"/>
    <w:rsid w:val="00A36C3B"/>
    <w:rsid w:val="00A36DA0"/>
    <w:rsid w:val="00A36FF2"/>
    <w:rsid w:val="00A3723E"/>
    <w:rsid w:val="00A372E9"/>
    <w:rsid w:val="00A373F4"/>
    <w:rsid w:val="00A37738"/>
    <w:rsid w:val="00A37AAA"/>
    <w:rsid w:val="00A37E71"/>
    <w:rsid w:val="00A37E9A"/>
    <w:rsid w:val="00A40244"/>
    <w:rsid w:val="00A404AC"/>
    <w:rsid w:val="00A406EC"/>
    <w:rsid w:val="00A4086E"/>
    <w:rsid w:val="00A40949"/>
    <w:rsid w:val="00A4101A"/>
    <w:rsid w:val="00A410AA"/>
    <w:rsid w:val="00A41164"/>
    <w:rsid w:val="00A4179A"/>
    <w:rsid w:val="00A4197B"/>
    <w:rsid w:val="00A420B0"/>
    <w:rsid w:val="00A42265"/>
    <w:rsid w:val="00A4243A"/>
    <w:rsid w:val="00A42441"/>
    <w:rsid w:val="00A42600"/>
    <w:rsid w:val="00A426A2"/>
    <w:rsid w:val="00A426B0"/>
    <w:rsid w:val="00A428E3"/>
    <w:rsid w:val="00A42A4C"/>
    <w:rsid w:val="00A42D08"/>
    <w:rsid w:val="00A42F0B"/>
    <w:rsid w:val="00A42F41"/>
    <w:rsid w:val="00A43044"/>
    <w:rsid w:val="00A43253"/>
    <w:rsid w:val="00A43453"/>
    <w:rsid w:val="00A43568"/>
    <w:rsid w:val="00A435DD"/>
    <w:rsid w:val="00A436FE"/>
    <w:rsid w:val="00A437A3"/>
    <w:rsid w:val="00A43F0F"/>
    <w:rsid w:val="00A43FBC"/>
    <w:rsid w:val="00A44243"/>
    <w:rsid w:val="00A4425E"/>
    <w:rsid w:val="00A444B7"/>
    <w:rsid w:val="00A4451E"/>
    <w:rsid w:val="00A447B3"/>
    <w:rsid w:val="00A4486F"/>
    <w:rsid w:val="00A448A2"/>
    <w:rsid w:val="00A449A7"/>
    <w:rsid w:val="00A44A8B"/>
    <w:rsid w:val="00A44F21"/>
    <w:rsid w:val="00A45081"/>
    <w:rsid w:val="00A4515F"/>
    <w:rsid w:val="00A45354"/>
    <w:rsid w:val="00A453A7"/>
    <w:rsid w:val="00A453BA"/>
    <w:rsid w:val="00A45557"/>
    <w:rsid w:val="00A45716"/>
    <w:rsid w:val="00A45752"/>
    <w:rsid w:val="00A45C00"/>
    <w:rsid w:val="00A45F26"/>
    <w:rsid w:val="00A463AF"/>
    <w:rsid w:val="00A4657C"/>
    <w:rsid w:val="00A4673E"/>
    <w:rsid w:val="00A46E63"/>
    <w:rsid w:val="00A46FBB"/>
    <w:rsid w:val="00A47169"/>
    <w:rsid w:val="00A47454"/>
    <w:rsid w:val="00A4766E"/>
    <w:rsid w:val="00A47866"/>
    <w:rsid w:val="00A478A5"/>
    <w:rsid w:val="00A478C4"/>
    <w:rsid w:val="00A47BC8"/>
    <w:rsid w:val="00A47DD0"/>
    <w:rsid w:val="00A47E1A"/>
    <w:rsid w:val="00A47E6B"/>
    <w:rsid w:val="00A47F35"/>
    <w:rsid w:val="00A500DD"/>
    <w:rsid w:val="00A501AE"/>
    <w:rsid w:val="00A50335"/>
    <w:rsid w:val="00A503C2"/>
    <w:rsid w:val="00A50536"/>
    <w:rsid w:val="00A5053D"/>
    <w:rsid w:val="00A5057F"/>
    <w:rsid w:val="00A50862"/>
    <w:rsid w:val="00A50904"/>
    <w:rsid w:val="00A50BBE"/>
    <w:rsid w:val="00A51074"/>
    <w:rsid w:val="00A513CB"/>
    <w:rsid w:val="00A5157D"/>
    <w:rsid w:val="00A515A3"/>
    <w:rsid w:val="00A518B6"/>
    <w:rsid w:val="00A518F9"/>
    <w:rsid w:val="00A51ACA"/>
    <w:rsid w:val="00A51CB4"/>
    <w:rsid w:val="00A51F29"/>
    <w:rsid w:val="00A51F62"/>
    <w:rsid w:val="00A52202"/>
    <w:rsid w:val="00A526BC"/>
    <w:rsid w:val="00A52990"/>
    <w:rsid w:val="00A52AC7"/>
    <w:rsid w:val="00A52C2A"/>
    <w:rsid w:val="00A52EBD"/>
    <w:rsid w:val="00A52F20"/>
    <w:rsid w:val="00A53270"/>
    <w:rsid w:val="00A53396"/>
    <w:rsid w:val="00A5348E"/>
    <w:rsid w:val="00A5353D"/>
    <w:rsid w:val="00A53840"/>
    <w:rsid w:val="00A53896"/>
    <w:rsid w:val="00A53D92"/>
    <w:rsid w:val="00A54052"/>
    <w:rsid w:val="00A54144"/>
    <w:rsid w:val="00A5415E"/>
    <w:rsid w:val="00A5417E"/>
    <w:rsid w:val="00A541D9"/>
    <w:rsid w:val="00A5430A"/>
    <w:rsid w:val="00A54404"/>
    <w:rsid w:val="00A54434"/>
    <w:rsid w:val="00A54540"/>
    <w:rsid w:val="00A547D1"/>
    <w:rsid w:val="00A5484D"/>
    <w:rsid w:val="00A54B6D"/>
    <w:rsid w:val="00A54BFD"/>
    <w:rsid w:val="00A5514A"/>
    <w:rsid w:val="00A55408"/>
    <w:rsid w:val="00A55424"/>
    <w:rsid w:val="00A55536"/>
    <w:rsid w:val="00A55779"/>
    <w:rsid w:val="00A557C4"/>
    <w:rsid w:val="00A559B4"/>
    <w:rsid w:val="00A55A7F"/>
    <w:rsid w:val="00A55F9F"/>
    <w:rsid w:val="00A562CE"/>
    <w:rsid w:val="00A5646B"/>
    <w:rsid w:val="00A565EE"/>
    <w:rsid w:val="00A566FB"/>
    <w:rsid w:val="00A56F54"/>
    <w:rsid w:val="00A56F92"/>
    <w:rsid w:val="00A56FB4"/>
    <w:rsid w:val="00A5714F"/>
    <w:rsid w:val="00A57475"/>
    <w:rsid w:val="00A578A6"/>
    <w:rsid w:val="00A57D1E"/>
    <w:rsid w:val="00A57D30"/>
    <w:rsid w:val="00A57E1F"/>
    <w:rsid w:val="00A57E74"/>
    <w:rsid w:val="00A57F59"/>
    <w:rsid w:val="00A57F5B"/>
    <w:rsid w:val="00A606D9"/>
    <w:rsid w:val="00A606F4"/>
    <w:rsid w:val="00A60872"/>
    <w:rsid w:val="00A60B1F"/>
    <w:rsid w:val="00A60D32"/>
    <w:rsid w:val="00A60E1E"/>
    <w:rsid w:val="00A60FF6"/>
    <w:rsid w:val="00A611A0"/>
    <w:rsid w:val="00A61262"/>
    <w:rsid w:val="00A6134A"/>
    <w:rsid w:val="00A61413"/>
    <w:rsid w:val="00A61508"/>
    <w:rsid w:val="00A61B06"/>
    <w:rsid w:val="00A61DC4"/>
    <w:rsid w:val="00A61F41"/>
    <w:rsid w:val="00A62268"/>
    <w:rsid w:val="00A62515"/>
    <w:rsid w:val="00A6259E"/>
    <w:rsid w:val="00A62EF8"/>
    <w:rsid w:val="00A63146"/>
    <w:rsid w:val="00A63249"/>
    <w:rsid w:val="00A633CE"/>
    <w:rsid w:val="00A63430"/>
    <w:rsid w:val="00A63A8B"/>
    <w:rsid w:val="00A63C1D"/>
    <w:rsid w:val="00A63DBF"/>
    <w:rsid w:val="00A63FD2"/>
    <w:rsid w:val="00A6426B"/>
    <w:rsid w:val="00A642F1"/>
    <w:rsid w:val="00A643B3"/>
    <w:rsid w:val="00A643C9"/>
    <w:rsid w:val="00A644C4"/>
    <w:rsid w:val="00A6465B"/>
    <w:rsid w:val="00A64754"/>
    <w:rsid w:val="00A64875"/>
    <w:rsid w:val="00A64B89"/>
    <w:rsid w:val="00A64BDB"/>
    <w:rsid w:val="00A64D1D"/>
    <w:rsid w:val="00A64D69"/>
    <w:rsid w:val="00A64DB0"/>
    <w:rsid w:val="00A65050"/>
    <w:rsid w:val="00A65248"/>
    <w:rsid w:val="00A658F9"/>
    <w:rsid w:val="00A662AD"/>
    <w:rsid w:val="00A662E3"/>
    <w:rsid w:val="00A662F9"/>
    <w:rsid w:val="00A6657F"/>
    <w:rsid w:val="00A66701"/>
    <w:rsid w:val="00A667FF"/>
    <w:rsid w:val="00A6695E"/>
    <w:rsid w:val="00A66A2E"/>
    <w:rsid w:val="00A66AF0"/>
    <w:rsid w:val="00A66C44"/>
    <w:rsid w:val="00A66CE2"/>
    <w:rsid w:val="00A66D23"/>
    <w:rsid w:val="00A66E60"/>
    <w:rsid w:val="00A66F14"/>
    <w:rsid w:val="00A67094"/>
    <w:rsid w:val="00A67239"/>
    <w:rsid w:val="00A67297"/>
    <w:rsid w:val="00A672B9"/>
    <w:rsid w:val="00A673A7"/>
    <w:rsid w:val="00A67AD7"/>
    <w:rsid w:val="00A67CFB"/>
    <w:rsid w:val="00A67D9D"/>
    <w:rsid w:val="00A70311"/>
    <w:rsid w:val="00A704D0"/>
    <w:rsid w:val="00A706EB"/>
    <w:rsid w:val="00A70878"/>
    <w:rsid w:val="00A70B73"/>
    <w:rsid w:val="00A7102A"/>
    <w:rsid w:val="00A71494"/>
    <w:rsid w:val="00A714AB"/>
    <w:rsid w:val="00A7157C"/>
    <w:rsid w:val="00A715DD"/>
    <w:rsid w:val="00A7162F"/>
    <w:rsid w:val="00A71702"/>
    <w:rsid w:val="00A71896"/>
    <w:rsid w:val="00A71B03"/>
    <w:rsid w:val="00A71BA0"/>
    <w:rsid w:val="00A71E1A"/>
    <w:rsid w:val="00A7231E"/>
    <w:rsid w:val="00A723C9"/>
    <w:rsid w:val="00A724EC"/>
    <w:rsid w:val="00A727D7"/>
    <w:rsid w:val="00A72E5F"/>
    <w:rsid w:val="00A730DA"/>
    <w:rsid w:val="00A730DC"/>
    <w:rsid w:val="00A736E8"/>
    <w:rsid w:val="00A73739"/>
    <w:rsid w:val="00A73984"/>
    <w:rsid w:val="00A73D6D"/>
    <w:rsid w:val="00A73DCD"/>
    <w:rsid w:val="00A74272"/>
    <w:rsid w:val="00A74365"/>
    <w:rsid w:val="00A7474C"/>
    <w:rsid w:val="00A74776"/>
    <w:rsid w:val="00A749F4"/>
    <w:rsid w:val="00A74BE0"/>
    <w:rsid w:val="00A74ED7"/>
    <w:rsid w:val="00A74FA4"/>
    <w:rsid w:val="00A75031"/>
    <w:rsid w:val="00A7510E"/>
    <w:rsid w:val="00A7544A"/>
    <w:rsid w:val="00A75513"/>
    <w:rsid w:val="00A7557B"/>
    <w:rsid w:val="00A755DC"/>
    <w:rsid w:val="00A75735"/>
    <w:rsid w:val="00A758E3"/>
    <w:rsid w:val="00A758F7"/>
    <w:rsid w:val="00A75CBA"/>
    <w:rsid w:val="00A75EF1"/>
    <w:rsid w:val="00A75F7C"/>
    <w:rsid w:val="00A76096"/>
    <w:rsid w:val="00A7616D"/>
    <w:rsid w:val="00A764D3"/>
    <w:rsid w:val="00A76A53"/>
    <w:rsid w:val="00A76CC3"/>
    <w:rsid w:val="00A76CCF"/>
    <w:rsid w:val="00A76D11"/>
    <w:rsid w:val="00A76E5A"/>
    <w:rsid w:val="00A76E97"/>
    <w:rsid w:val="00A772EF"/>
    <w:rsid w:val="00A77463"/>
    <w:rsid w:val="00A77686"/>
    <w:rsid w:val="00A77705"/>
    <w:rsid w:val="00A77738"/>
    <w:rsid w:val="00A778E1"/>
    <w:rsid w:val="00A77FCA"/>
    <w:rsid w:val="00A8007A"/>
    <w:rsid w:val="00A80178"/>
    <w:rsid w:val="00A80342"/>
    <w:rsid w:val="00A8050A"/>
    <w:rsid w:val="00A80685"/>
    <w:rsid w:val="00A80862"/>
    <w:rsid w:val="00A80886"/>
    <w:rsid w:val="00A809F5"/>
    <w:rsid w:val="00A80B8E"/>
    <w:rsid w:val="00A80D18"/>
    <w:rsid w:val="00A81090"/>
    <w:rsid w:val="00A81157"/>
    <w:rsid w:val="00A8133E"/>
    <w:rsid w:val="00A814C1"/>
    <w:rsid w:val="00A81633"/>
    <w:rsid w:val="00A8165D"/>
    <w:rsid w:val="00A81788"/>
    <w:rsid w:val="00A818AA"/>
    <w:rsid w:val="00A818BC"/>
    <w:rsid w:val="00A81C25"/>
    <w:rsid w:val="00A81E3B"/>
    <w:rsid w:val="00A81ED8"/>
    <w:rsid w:val="00A81EDF"/>
    <w:rsid w:val="00A8208A"/>
    <w:rsid w:val="00A82AFD"/>
    <w:rsid w:val="00A82C17"/>
    <w:rsid w:val="00A82C4A"/>
    <w:rsid w:val="00A82C9C"/>
    <w:rsid w:val="00A82CD9"/>
    <w:rsid w:val="00A82CFB"/>
    <w:rsid w:val="00A82DB7"/>
    <w:rsid w:val="00A83B85"/>
    <w:rsid w:val="00A83E87"/>
    <w:rsid w:val="00A840D9"/>
    <w:rsid w:val="00A84166"/>
    <w:rsid w:val="00A8446C"/>
    <w:rsid w:val="00A844F7"/>
    <w:rsid w:val="00A846A3"/>
    <w:rsid w:val="00A84743"/>
    <w:rsid w:val="00A84B10"/>
    <w:rsid w:val="00A84C02"/>
    <w:rsid w:val="00A84DA5"/>
    <w:rsid w:val="00A84E87"/>
    <w:rsid w:val="00A84F49"/>
    <w:rsid w:val="00A84FC7"/>
    <w:rsid w:val="00A84FD9"/>
    <w:rsid w:val="00A850DA"/>
    <w:rsid w:val="00A8525C"/>
    <w:rsid w:val="00A852A3"/>
    <w:rsid w:val="00A859D1"/>
    <w:rsid w:val="00A85A9B"/>
    <w:rsid w:val="00A85FC7"/>
    <w:rsid w:val="00A86098"/>
    <w:rsid w:val="00A86343"/>
    <w:rsid w:val="00A863DB"/>
    <w:rsid w:val="00A863FA"/>
    <w:rsid w:val="00A864BE"/>
    <w:rsid w:val="00A8654C"/>
    <w:rsid w:val="00A8662C"/>
    <w:rsid w:val="00A86851"/>
    <w:rsid w:val="00A86C82"/>
    <w:rsid w:val="00A86DF7"/>
    <w:rsid w:val="00A86EAA"/>
    <w:rsid w:val="00A87268"/>
    <w:rsid w:val="00A87523"/>
    <w:rsid w:val="00A87640"/>
    <w:rsid w:val="00A87AC2"/>
    <w:rsid w:val="00A87B17"/>
    <w:rsid w:val="00A87C3D"/>
    <w:rsid w:val="00A87D4E"/>
    <w:rsid w:val="00A9006B"/>
    <w:rsid w:val="00A900B2"/>
    <w:rsid w:val="00A90110"/>
    <w:rsid w:val="00A90249"/>
    <w:rsid w:val="00A90583"/>
    <w:rsid w:val="00A90625"/>
    <w:rsid w:val="00A90808"/>
    <w:rsid w:val="00A9084C"/>
    <w:rsid w:val="00A90C81"/>
    <w:rsid w:val="00A90D33"/>
    <w:rsid w:val="00A90DC2"/>
    <w:rsid w:val="00A90E4A"/>
    <w:rsid w:val="00A9128D"/>
    <w:rsid w:val="00A9159A"/>
    <w:rsid w:val="00A9159F"/>
    <w:rsid w:val="00A915F0"/>
    <w:rsid w:val="00A91D13"/>
    <w:rsid w:val="00A91F81"/>
    <w:rsid w:val="00A920F7"/>
    <w:rsid w:val="00A9212E"/>
    <w:rsid w:val="00A921BD"/>
    <w:rsid w:val="00A92438"/>
    <w:rsid w:val="00A924F7"/>
    <w:rsid w:val="00A925A9"/>
    <w:rsid w:val="00A92B96"/>
    <w:rsid w:val="00A92B9C"/>
    <w:rsid w:val="00A93188"/>
    <w:rsid w:val="00A934FF"/>
    <w:rsid w:val="00A9368C"/>
    <w:rsid w:val="00A93801"/>
    <w:rsid w:val="00A93ADB"/>
    <w:rsid w:val="00A93B9E"/>
    <w:rsid w:val="00A93C82"/>
    <w:rsid w:val="00A93ED5"/>
    <w:rsid w:val="00A93F2D"/>
    <w:rsid w:val="00A9422D"/>
    <w:rsid w:val="00A94247"/>
    <w:rsid w:val="00A942BC"/>
    <w:rsid w:val="00A94353"/>
    <w:rsid w:val="00A94369"/>
    <w:rsid w:val="00A94498"/>
    <w:rsid w:val="00A945B5"/>
    <w:rsid w:val="00A94DEF"/>
    <w:rsid w:val="00A94F82"/>
    <w:rsid w:val="00A951A8"/>
    <w:rsid w:val="00A951AA"/>
    <w:rsid w:val="00A9523D"/>
    <w:rsid w:val="00A95634"/>
    <w:rsid w:val="00A9564F"/>
    <w:rsid w:val="00A95769"/>
    <w:rsid w:val="00A958BC"/>
    <w:rsid w:val="00A95911"/>
    <w:rsid w:val="00A95976"/>
    <w:rsid w:val="00A95C94"/>
    <w:rsid w:val="00A95DD5"/>
    <w:rsid w:val="00A95DEC"/>
    <w:rsid w:val="00A95EAF"/>
    <w:rsid w:val="00A95F29"/>
    <w:rsid w:val="00A9609A"/>
    <w:rsid w:val="00A961B3"/>
    <w:rsid w:val="00A9653C"/>
    <w:rsid w:val="00A96682"/>
    <w:rsid w:val="00A96775"/>
    <w:rsid w:val="00A96796"/>
    <w:rsid w:val="00A96AAC"/>
    <w:rsid w:val="00A96C5B"/>
    <w:rsid w:val="00A96E5E"/>
    <w:rsid w:val="00A96FD7"/>
    <w:rsid w:val="00A97018"/>
    <w:rsid w:val="00A971E7"/>
    <w:rsid w:val="00A9727B"/>
    <w:rsid w:val="00A9741D"/>
    <w:rsid w:val="00A976DA"/>
    <w:rsid w:val="00A97858"/>
    <w:rsid w:val="00A97911"/>
    <w:rsid w:val="00A97922"/>
    <w:rsid w:val="00A9792A"/>
    <w:rsid w:val="00A97936"/>
    <w:rsid w:val="00A979BC"/>
    <w:rsid w:val="00A97A5C"/>
    <w:rsid w:val="00A97AC8"/>
    <w:rsid w:val="00A97AF1"/>
    <w:rsid w:val="00A97F38"/>
    <w:rsid w:val="00AA0213"/>
    <w:rsid w:val="00AA0341"/>
    <w:rsid w:val="00AA052D"/>
    <w:rsid w:val="00AA06F6"/>
    <w:rsid w:val="00AA074A"/>
    <w:rsid w:val="00AA07E8"/>
    <w:rsid w:val="00AA09F3"/>
    <w:rsid w:val="00AA117B"/>
    <w:rsid w:val="00AA1411"/>
    <w:rsid w:val="00AA1424"/>
    <w:rsid w:val="00AA1541"/>
    <w:rsid w:val="00AA1549"/>
    <w:rsid w:val="00AA16DD"/>
    <w:rsid w:val="00AA18B2"/>
    <w:rsid w:val="00AA1BB1"/>
    <w:rsid w:val="00AA1BBE"/>
    <w:rsid w:val="00AA1CAB"/>
    <w:rsid w:val="00AA1DD0"/>
    <w:rsid w:val="00AA1E40"/>
    <w:rsid w:val="00AA1FAD"/>
    <w:rsid w:val="00AA1FBE"/>
    <w:rsid w:val="00AA219B"/>
    <w:rsid w:val="00AA2341"/>
    <w:rsid w:val="00AA2378"/>
    <w:rsid w:val="00AA24AE"/>
    <w:rsid w:val="00AA2655"/>
    <w:rsid w:val="00AA274E"/>
    <w:rsid w:val="00AA28ED"/>
    <w:rsid w:val="00AA2A2F"/>
    <w:rsid w:val="00AA2B18"/>
    <w:rsid w:val="00AA2B30"/>
    <w:rsid w:val="00AA2ECE"/>
    <w:rsid w:val="00AA3074"/>
    <w:rsid w:val="00AA3284"/>
    <w:rsid w:val="00AA3669"/>
    <w:rsid w:val="00AA3837"/>
    <w:rsid w:val="00AA38AD"/>
    <w:rsid w:val="00AA3978"/>
    <w:rsid w:val="00AA3A45"/>
    <w:rsid w:val="00AA3B3B"/>
    <w:rsid w:val="00AA3CED"/>
    <w:rsid w:val="00AA3EBC"/>
    <w:rsid w:val="00AA41EA"/>
    <w:rsid w:val="00AA42E7"/>
    <w:rsid w:val="00AA4430"/>
    <w:rsid w:val="00AA44BD"/>
    <w:rsid w:val="00AA44E6"/>
    <w:rsid w:val="00AA4583"/>
    <w:rsid w:val="00AA4664"/>
    <w:rsid w:val="00AA46BF"/>
    <w:rsid w:val="00AA4703"/>
    <w:rsid w:val="00AA4801"/>
    <w:rsid w:val="00AA4897"/>
    <w:rsid w:val="00AA4A00"/>
    <w:rsid w:val="00AA4D23"/>
    <w:rsid w:val="00AA4D7D"/>
    <w:rsid w:val="00AA4FE8"/>
    <w:rsid w:val="00AA5144"/>
    <w:rsid w:val="00AA5241"/>
    <w:rsid w:val="00AA529F"/>
    <w:rsid w:val="00AA52C8"/>
    <w:rsid w:val="00AA53B6"/>
    <w:rsid w:val="00AA54CC"/>
    <w:rsid w:val="00AA563E"/>
    <w:rsid w:val="00AA5719"/>
    <w:rsid w:val="00AA57BC"/>
    <w:rsid w:val="00AA57E5"/>
    <w:rsid w:val="00AA57FE"/>
    <w:rsid w:val="00AA5884"/>
    <w:rsid w:val="00AA58C7"/>
    <w:rsid w:val="00AA5A89"/>
    <w:rsid w:val="00AA5C57"/>
    <w:rsid w:val="00AA5FA5"/>
    <w:rsid w:val="00AA6256"/>
    <w:rsid w:val="00AA62B5"/>
    <w:rsid w:val="00AA6386"/>
    <w:rsid w:val="00AA66DF"/>
    <w:rsid w:val="00AA6769"/>
    <w:rsid w:val="00AA69BA"/>
    <w:rsid w:val="00AA6A4C"/>
    <w:rsid w:val="00AA6C20"/>
    <w:rsid w:val="00AA6D75"/>
    <w:rsid w:val="00AA6DC1"/>
    <w:rsid w:val="00AA6E27"/>
    <w:rsid w:val="00AA6F59"/>
    <w:rsid w:val="00AA75D4"/>
    <w:rsid w:val="00AA764E"/>
    <w:rsid w:val="00AA7AA3"/>
    <w:rsid w:val="00AA7BF1"/>
    <w:rsid w:val="00AA7D54"/>
    <w:rsid w:val="00AA7D97"/>
    <w:rsid w:val="00AB003B"/>
    <w:rsid w:val="00AB0180"/>
    <w:rsid w:val="00AB021D"/>
    <w:rsid w:val="00AB0532"/>
    <w:rsid w:val="00AB098B"/>
    <w:rsid w:val="00AB0B6A"/>
    <w:rsid w:val="00AB0D60"/>
    <w:rsid w:val="00AB1283"/>
    <w:rsid w:val="00AB12BE"/>
    <w:rsid w:val="00AB146A"/>
    <w:rsid w:val="00AB1A94"/>
    <w:rsid w:val="00AB1E11"/>
    <w:rsid w:val="00AB1E1B"/>
    <w:rsid w:val="00AB1E7E"/>
    <w:rsid w:val="00AB1F7C"/>
    <w:rsid w:val="00AB20EA"/>
    <w:rsid w:val="00AB216F"/>
    <w:rsid w:val="00AB229A"/>
    <w:rsid w:val="00AB2700"/>
    <w:rsid w:val="00AB2856"/>
    <w:rsid w:val="00AB29B6"/>
    <w:rsid w:val="00AB30B5"/>
    <w:rsid w:val="00AB3107"/>
    <w:rsid w:val="00AB324B"/>
    <w:rsid w:val="00AB3460"/>
    <w:rsid w:val="00AB3571"/>
    <w:rsid w:val="00AB3585"/>
    <w:rsid w:val="00AB35D7"/>
    <w:rsid w:val="00AB373B"/>
    <w:rsid w:val="00AB376D"/>
    <w:rsid w:val="00AB3FB2"/>
    <w:rsid w:val="00AB400C"/>
    <w:rsid w:val="00AB4992"/>
    <w:rsid w:val="00AB4D9E"/>
    <w:rsid w:val="00AB4E4C"/>
    <w:rsid w:val="00AB4F7C"/>
    <w:rsid w:val="00AB4FEE"/>
    <w:rsid w:val="00AB5449"/>
    <w:rsid w:val="00AB567F"/>
    <w:rsid w:val="00AB5777"/>
    <w:rsid w:val="00AB57C2"/>
    <w:rsid w:val="00AB5986"/>
    <w:rsid w:val="00AB5BEB"/>
    <w:rsid w:val="00AB5DEB"/>
    <w:rsid w:val="00AB5EF8"/>
    <w:rsid w:val="00AB5F66"/>
    <w:rsid w:val="00AB678E"/>
    <w:rsid w:val="00AB684F"/>
    <w:rsid w:val="00AB6884"/>
    <w:rsid w:val="00AB6A62"/>
    <w:rsid w:val="00AB6C0C"/>
    <w:rsid w:val="00AB7234"/>
    <w:rsid w:val="00AB73EC"/>
    <w:rsid w:val="00AB73F0"/>
    <w:rsid w:val="00AB772E"/>
    <w:rsid w:val="00AB7ABF"/>
    <w:rsid w:val="00AB7E4B"/>
    <w:rsid w:val="00AC0196"/>
    <w:rsid w:val="00AC032A"/>
    <w:rsid w:val="00AC03A7"/>
    <w:rsid w:val="00AC03E7"/>
    <w:rsid w:val="00AC044E"/>
    <w:rsid w:val="00AC072B"/>
    <w:rsid w:val="00AC07B6"/>
    <w:rsid w:val="00AC0DD2"/>
    <w:rsid w:val="00AC0F46"/>
    <w:rsid w:val="00AC1060"/>
    <w:rsid w:val="00AC14BD"/>
    <w:rsid w:val="00AC192D"/>
    <w:rsid w:val="00AC1C79"/>
    <w:rsid w:val="00AC1C9F"/>
    <w:rsid w:val="00AC1E2E"/>
    <w:rsid w:val="00AC21F7"/>
    <w:rsid w:val="00AC2B6C"/>
    <w:rsid w:val="00AC3063"/>
    <w:rsid w:val="00AC3080"/>
    <w:rsid w:val="00AC30B1"/>
    <w:rsid w:val="00AC385C"/>
    <w:rsid w:val="00AC389B"/>
    <w:rsid w:val="00AC3977"/>
    <w:rsid w:val="00AC3B89"/>
    <w:rsid w:val="00AC3CBD"/>
    <w:rsid w:val="00AC3EB2"/>
    <w:rsid w:val="00AC4099"/>
    <w:rsid w:val="00AC42DF"/>
    <w:rsid w:val="00AC437C"/>
    <w:rsid w:val="00AC44DE"/>
    <w:rsid w:val="00AC4626"/>
    <w:rsid w:val="00AC46CD"/>
    <w:rsid w:val="00AC495F"/>
    <w:rsid w:val="00AC4DE8"/>
    <w:rsid w:val="00AC4E3F"/>
    <w:rsid w:val="00AC506B"/>
    <w:rsid w:val="00AC522D"/>
    <w:rsid w:val="00AC52E6"/>
    <w:rsid w:val="00AC53B3"/>
    <w:rsid w:val="00AC5824"/>
    <w:rsid w:val="00AC5C70"/>
    <w:rsid w:val="00AC5D07"/>
    <w:rsid w:val="00AC60E2"/>
    <w:rsid w:val="00AC637D"/>
    <w:rsid w:val="00AC641F"/>
    <w:rsid w:val="00AC6423"/>
    <w:rsid w:val="00AC647B"/>
    <w:rsid w:val="00AC665F"/>
    <w:rsid w:val="00AC6763"/>
    <w:rsid w:val="00AC6830"/>
    <w:rsid w:val="00AC6B1D"/>
    <w:rsid w:val="00AC6BDD"/>
    <w:rsid w:val="00AC7227"/>
    <w:rsid w:val="00AC7353"/>
    <w:rsid w:val="00AC7673"/>
    <w:rsid w:val="00AC7868"/>
    <w:rsid w:val="00AC79BC"/>
    <w:rsid w:val="00AC7A72"/>
    <w:rsid w:val="00AC7AA5"/>
    <w:rsid w:val="00AD0005"/>
    <w:rsid w:val="00AD009C"/>
    <w:rsid w:val="00AD018F"/>
    <w:rsid w:val="00AD01F1"/>
    <w:rsid w:val="00AD02FA"/>
    <w:rsid w:val="00AD056F"/>
    <w:rsid w:val="00AD0924"/>
    <w:rsid w:val="00AD0A1A"/>
    <w:rsid w:val="00AD0AE6"/>
    <w:rsid w:val="00AD0EB7"/>
    <w:rsid w:val="00AD1231"/>
    <w:rsid w:val="00AD15D1"/>
    <w:rsid w:val="00AD16D6"/>
    <w:rsid w:val="00AD1A16"/>
    <w:rsid w:val="00AD1BA2"/>
    <w:rsid w:val="00AD1DDB"/>
    <w:rsid w:val="00AD1DED"/>
    <w:rsid w:val="00AD1F44"/>
    <w:rsid w:val="00AD1FF7"/>
    <w:rsid w:val="00AD2116"/>
    <w:rsid w:val="00AD23CC"/>
    <w:rsid w:val="00AD2638"/>
    <w:rsid w:val="00AD26DE"/>
    <w:rsid w:val="00AD2725"/>
    <w:rsid w:val="00AD2946"/>
    <w:rsid w:val="00AD29F2"/>
    <w:rsid w:val="00AD2A5A"/>
    <w:rsid w:val="00AD2C40"/>
    <w:rsid w:val="00AD2C91"/>
    <w:rsid w:val="00AD2CC4"/>
    <w:rsid w:val="00AD2E5D"/>
    <w:rsid w:val="00AD2FA6"/>
    <w:rsid w:val="00AD31EF"/>
    <w:rsid w:val="00AD3321"/>
    <w:rsid w:val="00AD34EE"/>
    <w:rsid w:val="00AD356F"/>
    <w:rsid w:val="00AD36CB"/>
    <w:rsid w:val="00AD3819"/>
    <w:rsid w:val="00AD38A9"/>
    <w:rsid w:val="00AD3AED"/>
    <w:rsid w:val="00AD3D38"/>
    <w:rsid w:val="00AD3E44"/>
    <w:rsid w:val="00AD402A"/>
    <w:rsid w:val="00AD4104"/>
    <w:rsid w:val="00AD43D9"/>
    <w:rsid w:val="00AD4BCE"/>
    <w:rsid w:val="00AD4C32"/>
    <w:rsid w:val="00AD4E71"/>
    <w:rsid w:val="00AD4ECB"/>
    <w:rsid w:val="00AD4FB8"/>
    <w:rsid w:val="00AD4FF0"/>
    <w:rsid w:val="00AD5099"/>
    <w:rsid w:val="00AD50F6"/>
    <w:rsid w:val="00AD5142"/>
    <w:rsid w:val="00AD5272"/>
    <w:rsid w:val="00AD52EE"/>
    <w:rsid w:val="00AD5460"/>
    <w:rsid w:val="00AD57C2"/>
    <w:rsid w:val="00AD5C1F"/>
    <w:rsid w:val="00AD5DA1"/>
    <w:rsid w:val="00AD5DCA"/>
    <w:rsid w:val="00AD6006"/>
    <w:rsid w:val="00AD6323"/>
    <w:rsid w:val="00AD6333"/>
    <w:rsid w:val="00AD64F2"/>
    <w:rsid w:val="00AD679B"/>
    <w:rsid w:val="00AD6815"/>
    <w:rsid w:val="00AD687E"/>
    <w:rsid w:val="00AD68B8"/>
    <w:rsid w:val="00AD6C98"/>
    <w:rsid w:val="00AD6E6A"/>
    <w:rsid w:val="00AD6E7F"/>
    <w:rsid w:val="00AD70DC"/>
    <w:rsid w:val="00AD71D8"/>
    <w:rsid w:val="00AD730C"/>
    <w:rsid w:val="00AD73B8"/>
    <w:rsid w:val="00AD7853"/>
    <w:rsid w:val="00AD7B56"/>
    <w:rsid w:val="00AD7CA6"/>
    <w:rsid w:val="00AD7E8B"/>
    <w:rsid w:val="00AE002A"/>
    <w:rsid w:val="00AE0C2C"/>
    <w:rsid w:val="00AE0FAE"/>
    <w:rsid w:val="00AE1110"/>
    <w:rsid w:val="00AE1121"/>
    <w:rsid w:val="00AE1269"/>
    <w:rsid w:val="00AE13E4"/>
    <w:rsid w:val="00AE142B"/>
    <w:rsid w:val="00AE1461"/>
    <w:rsid w:val="00AE156C"/>
    <w:rsid w:val="00AE1947"/>
    <w:rsid w:val="00AE1982"/>
    <w:rsid w:val="00AE1A5F"/>
    <w:rsid w:val="00AE1A70"/>
    <w:rsid w:val="00AE1C0C"/>
    <w:rsid w:val="00AE1D21"/>
    <w:rsid w:val="00AE1DA9"/>
    <w:rsid w:val="00AE1DF7"/>
    <w:rsid w:val="00AE1E13"/>
    <w:rsid w:val="00AE1F34"/>
    <w:rsid w:val="00AE2809"/>
    <w:rsid w:val="00AE2891"/>
    <w:rsid w:val="00AE2D50"/>
    <w:rsid w:val="00AE2EB1"/>
    <w:rsid w:val="00AE2FB5"/>
    <w:rsid w:val="00AE332A"/>
    <w:rsid w:val="00AE3514"/>
    <w:rsid w:val="00AE356C"/>
    <w:rsid w:val="00AE376F"/>
    <w:rsid w:val="00AE384D"/>
    <w:rsid w:val="00AE3880"/>
    <w:rsid w:val="00AE3921"/>
    <w:rsid w:val="00AE3B2D"/>
    <w:rsid w:val="00AE3B5E"/>
    <w:rsid w:val="00AE3BF8"/>
    <w:rsid w:val="00AE3C12"/>
    <w:rsid w:val="00AE3D1D"/>
    <w:rsid w:val="00AE3E49"/>
    <w:rsid w:val="00AE3E54"/>
    <w:rsid w:val="00AE4055"/>
    <w:rsid w:val="00AE40F8"/>
    <w:rsid w:val="00AE4A73"/>
    <w:rsid w:val="00AE4C12"/>
    <w:rsid w:val="00AE4DD5"/>
    <w:rsid w:val="00AE4F13"/>
    <w:rsid w:val="00AE501C"/>
    <w:rsid w:val="00AE5041"/>
    <w:rsid w:val="00AE50BF"/>
    <w:rsid w:val="00AE5380"/>
    <w:rsid w:val="00AE57CC"/>
    <w:rsid w:val="00AE5905"/>
    <w:rsid w:val="00AE59C7"/>
    <w:rsid w:val="00AE5A03"/>
    <w:rsid w:val="00AE5B11"/>
    <w:rsid w:val="00AE5EC3"/>
    <w:rsid w:val="00AE5F63"/>
    <w:rsid w:val="00AE5F9A"/>
    <w:rsid w:val="00AE608D"/>
    <w:rsid w:val="00AE6219"/>
    <w:rsid w:val="00AE6328"/>
    <w:rsid w:val="00AE63C7"/>
    <w:rsid w:val="00AE63F8"/>
    <w:rsid w:val="00AE6548"/>
    <w:rsid w:val="00AE6591"/>
    <w:rsid w:val="00AE6610"/>
    <w:rsid w:val="00AE6896"/>
    <w:rsid w:val="00AE6980"/>
    <w:rsid w:val="00AE6A3D"/>
    <w:rsid w:val="00AE6A90"/>
    <w:rsid w:val="00AE6AC2"/>
    <w:rsid w:val="00AE6BED"/>
    <w:rsid w:val="00AE6C80"/>
    <w:rsid w:val="00AE6DB9"/>
    <w:rsid w:val="00AE6E22"/>
    <w:rsid w:val="00AE6E48"/>
    <w:rsid w:val="00AE7136"/>
    <w:rsid w:val="00AE7AC5"/>
    <w:rsid w:val="00AE7B17"/>
    <w:rsid w:val="00AE7C01"/>
    <w:rsid w:val="00AE7F0B"/>
    <w:rsid w:val="00AE7F53"/>
    <w:rsid w:val="00AF0058"/>
    <w:rsid w:val="00AF0338"/>
    <w:rsid w:val="00AF037A"/>
    <w:rsid w:val="00AF03B0"/>
    <w:rsid w:val="00AF0794"/>
    <w:rsid w:val="00AF0A71"/>
    <w:rsid w:val="00AF0C89"/>
    <w:rsid w:val="00AF107E"/>
    <w:rsid w:val="00AF12F5"/>
    <w:rsid w:val="00AF1325"/>
    <w:rsid w:val="00AF15B1"/>
    <w:rsid w:val="00AF176A"/>
    <w:rsid w:val="00AF1949"/>
    <w:rsid w:val="00AF194A"/>
    <w:rsid w:val="00AF1B7B"/>
    <w:rsid w:val="00AF1CBB"/>
    <w:rsid w:val="00AF1FDF"/>
    <w:rsid w:val="00AF1FF7"/>
    <w:rsid w:val="00AF20C2"/>
    <w:rsid w:val="00AF20DE"/>
    <w:rsid w:val="00AF22A9"/>
    <w:rsid w:val="00AF242A"/>
    <w:rsid w:val="00AF2488"/>
    <w:rsid w:val="00AF25F8"/>
    <w:rsid w:val="00AF2636"/>
    <w:rsid w:val="00AF2834"/>
    <w:rsid w:val="00AF2AC1"/>
    <w:rsid w:val="00AF2BC1"/>
    <w:rsid w:val="00AF2C3F"/>
    <w:rsid w:val="00AF2D72"/>
    <w:rsid w:val="00AF2EAD"/>
    <w:rsid w:val="00AF33CC"/>
    <w:rsid w:val="00AF3429"/>
    <w:rsid w:val="00AF3651"/>
    <w:rsid w:val="00AF3732"/>
    <w:rsid w:val="00AF377C"/>
    <w:rsid w:val="00AF3815"/>
    <w:rsid w:val="00AF3B40"/>
    <w:rsid w:val="00AF3E91"/>
    <w:rsid w:val="00AF3F9B"/>
    <w:rsid w:val="00AF404B"/>
    <w:rsid w:val="00AF4147"/>
    <w:rsid w:val="00AF4299"/>
    <w:rsid w:val="00AF4578"/>
    <w:rsid w:val="00AF4737"/>
    <w:rsid w:val="00AF47C5"/>
    <w:rsid w:val="00AF4860"/>
    <w:rsid w:val="00AF4864"/>
    <w:rsid w:val="00AF49B3"/>
    <w:rsid w:val="00AF4CAA"/>
    <w:rsid w:val="00AF4CAD"/>
    <w:rsid w:val="00AF4F1C"/>
    <w:rsid w:val="00AF50E4"/>
    <w:rsid w:val="00AF536E"/>
    <w:rsid w:val="00AF53AF"/>
    <w:rsid w:val="00AF5463"/>
    <w:rsid w:val="00AF558B"/>
    <w:rsid w:val="00AF5942"/>
    <w:rsid w:val="00AF59E2"/>
    <w:rsid w:val="00AF5B4E"/>
    <w:rsid w:val="00AF5D29"/>
    <w:rsid w:val="00AF5DA0"/>
    <w:rsid w:val="00AF5E5E"/>
    <w:rsid w:val="00AF5E74"/>
    <w:rsid w:val="00AF5F40"/>
    <w:rsid w:val="00AF5F82"/>
    <w:rsid w:val="00AF6638"/>
    <w:rsid w:val="00AF66F4"/>
    <w:rsid w:val="00AF6C79"/>
    <w:rsid w:val="00AF6D4C"/>
    <w:rsid w:val="00AF7147"/>
    <w:rsid w:val="00AF7343"/>
    <w:rsid w:val="00AF7363"/>
    <w:rsid w:val="00AF74BE"/>
    <w:rsid w:val="00AF7637"/>
    <w:rsid w:val="00AF773B"/>
    <w:rsid w:val="00AF77FA"/>
    <w:rsid w:val="00AF78B3"/>
    <w:rsid w:val="00AF78E4"/>
    <w:rsid w:val="00AF792F"/>
    <w:rsid w:val="00AF7B71"/>
    <w:rsid w:val="00AF7BBA"/>
    <w:rsid w:val="00AF7F3F"/>
    <w:rsid w:val="00AF7F51"/>
    <w:rsid w:val="00AF7FB0"/>
    <w:rsid w:val="00B00304"/>
    <w:rsid w:val="00B004C1"/>
    <w:rsid w:val="00B0061C"/>
    <w:rsid w:val="00B009D2"/>
    <w:rsid w:val="00B00A55"/>
    <w:rsid w:val="00B01553"/>
    <w:rsid w:val="00B01877"/>
    <w:rsid w:val="00B01ABC"/>
    <w:rsid w:val="00B01D89"/>
    <w:rsid w:val="00B020E4"/>
    <w:rsid w:val="00B02134"/>
    <w:rsid w:val="00B02781"/>
    <w:rsid w:val="00B028CA"/>
    <w:rsid w:val="00B028FE"/>
    <w:rsid w:val="00B02D40"/>
    <w:rsid w:val="00B02F87"/>
    <w:rsid w:val="00B02FB0"/>
    <w:rsid w:val="00B02FBE"/>
    <w:rsid w:val="00B033D0"/>
    <w:rsid w:val="00B03456"/>
    <w:rsid w:val="00B038F8"/>
    <w:rsid w:val="00B0399A"/>
    <w:rsid w:val="00B03C57"/>
    <w:rsid w:val="00B03CC2"/>
    <w:rsid w:val="00B03CE5"/>
    <w:rsid w:val="00B03E88"/>
    <w:rsid w:val="00B03E8D"/>
    <w:rsid w:val="00B040B2"/>
    <w:rsid w:val="00B041D8"/>
    <w:rsid w:val="00B043D6"/>
    <w:rsid w:val="00B044D6"/>
    <w:rsid w:val="00B04818"/>
    <w:rsid w:val="00B0481D"/>
    <w:rsid w:val="00B0484B"/>
    <w:rsid w:val="00B04942"/>
    <w:rsid w:val="00B0551E"/>
    <w:rsid w:val="00B05650"/>
    <w:rsid w:val="00B05986"/>
    <w:rsid w:val="00B05A35"/>
    <w:rsid w:val="00B05C62"/>
    <w:rsid w:val="00B05D85"/>
    <w:rsid w:val="00B05E04"/>
    <w:rsid w:val="00B05E07"/>
    <w:rsid w:val="00B05E7B"/>
    <w:rsid w:val="00B05FB9"/>
    <w:rsid w:val="00B060DE"/>
    <w:rsid w:val="00B06102"/>
    <w:rsid w:val="00B062C3"/>
    <w:rsid w:val="00B063C1"/>
    <w:rsid w:val="00B063E5"/>
    <w:rsid w:val="00B064B6"/>
    <w:rsid w:val="00B0663C"/>
    <w:rsid w:val="00B06675"/>
    <w:rsid w:val="00B06970"/>
    <w:rsid w:val="00B06AF9"/>
    <w:rsid w:val="00B06B56"/>
    <w:rsid w:val="00B06D47"/>
    <w:rsid w:val="00B071C8"/>
    <w:rsid w:val="00B07266"/>
    <w:rsid w:val="00B07348"/>
    <w:rsid w:val="00B0746D"/>
    <w:rsid w:val="00B07841"/>
    <w:rsid w:val="00B078A9"/>
    <w:rsid w:val="00B07A4A"/>
    <w:rsid w:val="00B07B82"/>
    <w:rsid w:val="00B07C14"/>
    <w:rsid w:val="00B07EC6"/>
    <w:rsid w:val="00B07F95"/>
    <w:rsid w:val="00B07F97"/>
    <w:rsid w:val="00B1041E"/>
    <w:rsid w:val="00B1083D"/>
    <w:rsid w:val="00B10A88"/>
    <w:rsid w:val="00B10B7C"/>
    <w:rsid w:val="00B10BC1"/>
    <w:rsid w:val="00B10C5D"/>
    <w:rsid w:val="00B10C72"/>
    <w:rsid w:val="00B10EA0"/>
    <w:rsid w:val="00B10F2E"/>
    <w:rsid w:val="00B10F62"/>
    <w:rsid w:val="00B110FB"/>
    <w:rsid w:val="00B1197D"/>
    <w:rsid w:val="00B11A26"/>
    <w:rsid w:val="00B11CE5"/>
    <w:rsid w:val="00B128A6"/>
    <w:rsid w:val="00B13720"/>
    <w:rsid w:val="00B13A30"/>
    <w:rsid w:val="00B13BD7"/>
    <w:rsid w:val="00B13CE6"/>
    <w:rsid w:val="00B13CF0"/>
    <w:rsid w:val="00B13DE7"/>
    <w:rsid w:val="00B1401F"/>
    <w:rsid w:val="00B140BB"/>
    <w:rsid w:val="00B14190"/>
    <w:rsid w:val="00B144D7"/>
    <w:rsid w:val="00B145EC"/>
    <w:rsid w:val="00B14841"/>
    <w:rsid w:val="00B14B04"/>
    <w:rsid w:val="00B14B58"/>
    <w:rsid w:val="00B14B5D"/>
    <w:rsid w:val="00B14FB0"/>
    <w:rsid w:val="00B1536E"/>
    <w:rsid w:val="00B1545F"/>
    <w:rsid w:val="00B15498"/>
    <w:rsid w:val="00B15584"/>
    <w:rsid w:val="00B15E76"/>
    <w:rsid w:val="00B15F13"/>
    <w:rsid w:val="00B15F21"/>
    <w:rsid w:val="00B16017"/>
    <w:rsid w:val="00B16175"/>
    <w:rsid w:val="00B1633C"/>
    <w:rsid w:val="00B164B6"/>
    <w:rsid w:val="00B164E8"/>
    <w:rsid w:val="00B168A6"/>
    <w:rsid w:val="00B16A30"/>
    <w:rsid w:val="00B16F8B"/>
    <w:rsid w:val="00B16FCC"/>
    <w:rsid w:val="00B171E2"/>
    <w:rsid w:val="00B1731F"/>
    <w:rsid w:val="00B1735D"/>
    <w:rsid w:val="00B173C9"/>
    <w:rsid w:val="00B17471"/>
    <w:rsid w:val="00B1747C"/>
    <w:rsid w:val="00B1772B"/>
    <w:rsid w:val="00B178DD"/>
    <w:rsid w:val="00B1793D"/>
    <w:rsid w:val="00B17B2A"/>
    <w:rsid w:val="00B17C7B"/>
    <w:rsid w:val="00B20026"/>
    <w:rsid w:val="00B2014A"/>
    <w:rsid w:val="00B2014C"/>
    <w:rsid w:val="00B204EB"/>
    <w:rsid w:val="00B206BB"/>
    <w:rsid w:val="00B206D2"/>
    <w:rsid w:val="00B20752"/>
    <w:rsid w:val="00B207B1"/>
    <w:rsid w:val="00B20856"/>
    <w:rsid w:val="00B2093D"/>
    <w:rsid w:val="00B20A0C"/>
    <w:rsid w:val="00B20B86"/>
    <w:rsid w:val="00B20D25"/>
    <w:rsid w:val="00B20D9E"/>
    <w:rsid w:val="00B2140A"/>
    <w:rsid w:val="00B21431"/>
    <w:rsid w:val="00B21719"/>
    <w:rsid w:val="00B21A1E"/>
    <w:rsid w:val="00B21B83"/>
    <w:rsid w:val="00B21B89"/>
    <w:rsid w:val="00B21CE1"/>
    <w:rsid w:val="00B21D60"/>
    <w:rsid w:val="00B2208F"/>
    <w:rsid w:val="00B221B4"/>
    <w:rsid w:val="00B2234A"/>
    <w:rsid w:val="00B22369"/>
    <w:rsid w:val="00B22AF0"/>
    <w:rsid w:val="00B22F2D"/>
    <w:rsid w:val="00B22F57"/>
    <w:rsid w:val="00B23303"/>
    <w:rsid w:val="00B23339"/>
    <w:rsid w:val="00B233DD"/>
    <w:rsid w:val="00B23796"/>
    <w:rsid w:val="00B23C77"/>
    <w:rsid w:val="00B23D38"/>
    <w:rsid w:val="00B23D44"/>
    <w:rsid w:val="00B23DAD"/>
    <w:rsid w:val="00B23DD1"/>
    <w:rsid w:val="00B23DE8"/>
    <w:rsid w:val="00B23E58"/>
    <w:rsid w:val="00B23E87"/>
    <w:rsid w:val="00B23FD5"/>
    <w:rsid w:val="00B24000"/>
    <w:rsid w:val="00B24051"/>
    <w:rsid w:val="00B2419F"/>
    <w:rsid w:val="00B2421A"/>
    <w:rsid w:val="00B246F9"/>
    <w:rsid w:val="00B24B41"/>
    <w:rsid w:val="00B24BFA"/>
    <w:rsid w:val="00B24C85"/>
    <w:rsid w:val="00B24D20"/>
    <w:rsid w:val="00B25719"/>
    <w:rsid w:val="00B2574E"/>
    <w:rsid w:val="00B257E7"/>
    <w:rsid w:val="00B25997"/>
    <w:rsid w:val="00B25ADA"/>
    <w:rsid w:val="00B25BB1"/>
    <w:rsid w:val="00B2604A"/>
    <w:rsid w:val="00B2616B"/>
    <w:rsid w:val="00B261EB"/>
    <w:rsid w:val="00B26705"/>
    <w:rsid w:val="00B26B2A"/>
    <w:rsid w:val="00B26BAF"/>
    <w:rsid w:val="00B26E45"/>
    <w:rsid w:val="00B2708F"/>
    <w:rsid w:val="00B270B4"/>
    <w:rsid w:val="00B27314"/>
    <w:rsid w:val="00B27401"/>
    <w:rsid w:val="00B27420"/>
    <w:rsid w:val="00B274E1"/>
    <w:rsid w:val="00B276B8"/>
    <w:rsid w:val="00B27B16"/>
    <w:rsid w:val="00B27DEB"/>
    <w:rsid w:val="00B30038"/>
    <w:rsid w:val="00B3005B"/>
    <w:rsid w:val="00B3029B"/>
    <w:rsid w:val="00B3034A"/>
    <w:rsid w:val="00B3038B"/>
    <w:rsid w:val="00B30929"/>
    <w:rsid w:val="00B30C70"/>
    <w:rsid w:val="00B30D74"/>
    <w:rsid w:val="00B30F36"/>
    <w:rsid w:val="00B31058"/>
    <w:rsid w:val="00B31085"/>
    <w:rsid w:val="00B31394"/>
    <w:rsid w:val="00B31395"/>
    <w:rsid w:val="00B31523"/>
    <w:rsid w:val="00B31628"/>
    <w:rsid w:val="00B3187C"/>
    <w:rsid w:val="00B31A0D"/>
    <w:rsid w:val="00B31A55"/>
    <w:rsid w:val="00B31C48"/>
    <w:rsid w:val="00B31DF8"/>
    <w:rsid w:val="00B31EE1"/>
    <w:rsid w:val="00B3212B"/>
    <w:rsid w:val="00B3215E"/>
    <w:rsid w:val="00B323A4"/>
    <w:rsid w:val="00B32491"/>
    <w:rsid w:val="00B325BB"/>
    <w:rsid w:val="00B325DE"/>
    <w:rsid w:val="00B32815"/>
    <w:rsid w:val="00B32837"/>
    <w:rsid w:val="00B3289D"/>
    <w:rsid w:val="00B32C3F"/>
    <w:rsid w:val="00B32D96"/>
    <w:rsid w:val="00B32F3D"/>
    <w:rsid w:val="00B330B2"/>
    <w:rsid w:val="00B339C6"/>
    <w:rsid w:val="00B339D7"/>
    <w:rsid w:val="00B33C71"/>
    <w:rsid w:val="00B33C81"/>
    <w:rsid w:val="00B33F4A"/>
    <w:rsid w:val="00B34291"/>
    <w:rsid w:val="00B348CF"/>
    <w:rsid w:val="00B3494A"/>
    <w:rsid w:val="00B34A8F"/>
    <w:rsid w:val="00B34B32"/>
    <w:rsid w:val="00B34CA7"/>
    <w:rsid w:val="00B34CC4"/>
    <w:rsid w:val="00B34D5E"/>
    <w:rsid w:val="00B34DA1"/>
    <w:rsid w:val="00B34EC6"/>
    <w:rsid w:val="00B350B1"/>
    <w:rsid w:val="00B350F8"/>
    <w:rsid w:val="00B35134"/>
    <w:rsid w:val="00B3518C"/>
    <w:rsid w:val="00B351D5"/>
    <w:rsid w:val="00B35246"/>
    <w:rsid w:val="00B35495"/>
    <w:rsid w:val="00B354FB"/>
    <w:rsid w:val="00B359C5"/>
    <w:rsid w:val="00B35C03"/>
    <w:rsid w:val="00B35E8E"/>
    <w:rsid w:val="00B35EC7"/>
    <w:rsid w:val="00B36017"/>
    <w:rsid w:val="00B36394"/>
    <w:rsid w:val="00B3641D"/>
    <w:rsid w:val="00B364C1"/>
    <w:rsid w:val="00B364F4"/>
    <w:rsid w:val="00B3659E"/>
    <w:rsid w:val="00B36623"/>
    <w:rsid w:val="00B36A94"/>
    <w:rsid w:val="00B36B42"/>
    <w:rsid w:val="00B36B5C"/>
    <w:rsid w:val="00B36BD0"/>
    <w:rsid w:val="00B36C91"/>
    <w:rsid w:val="00B36CE8"/>
    <w:rsid w:val="00B36D3A"/>
    <w:rsid w:val="00B36EC5"/>
    <w:rsid w:val="00B37307"/>
    <w:rsid w:val="00B373A6"/>
    <w:rsid w:val="00B37454"/>
    <w:rsid w:val="00B3749E"/>
    <w:rsid w:val="00B3786B"/>
    <w:rsid w:val="00B3791F"/>
    <w:rsid w:val="00B37962"/>
    <w:rsid w:val="00B37A39"/>
    <w:rsid w:val="00B37DD0"/>
    <w:rsid w:val="00B37DF1"/>
    <w:rsid w:val="00B37E93"/>
    <w:rsid w:val="00B37F8F"/>
    <w:rsid w:val="00B4007E"/>
    <w:rsid w:val="00B404ED"/>
    <w:rsid w:val="00B4054E"/>
    <w:rsid w:val="00B40570"/>
    <w:rsid w:val="00B405E6"/>
    <w:rsid w:val="00B40872"/>
    <w:rsid w:val="00B40B81"/>
    <w:rsid w:val="00B40BB0"/>
    <w:rsid w:val="00B40F13"/>
    <w:rsid w:val="00B40F24"/>
    <w:rsid w:val="00B41087"/>
    <w:rsid w:val="00B412A6"/>
    <w:rsid w:val="00B4137C"/>
    <w:rsid w:val="00B413C2"/>
    <w:rsid w:val="00B4141B"/>
    <w:rsid w:val="00B41478"/>
    <w:rsid w:val="00B414C6"/>
    <w:rsid w:val="00B414E6"/>
    <w:rsid w:val="00B4158E"/>
    <w:rsid w:val="00B4171C"/>
    <w:rsid w:val="00B4177D"/>
    <w:rsid w:val="00B417D6"/>
    <w:rsid w:val="00B41901"/>
    <w:rsid w:val="00B41A16"/>
    <w:rsid w:val="00B41BAB"/>
    <w:rsid w:val="00B41C7E"/>
    <w:rsid w:val="00B41D93"/>
    <w:rsid w:val="00B42024"/>
    <w:rsid w:val="00B4207F"/>
    <w:rsid w:val="00B4208E"/>
    <w:rsid w:val="00B42204"/>
    <w:rsid w:val="00B42261"/>
    <w:rsid w:val="00B42333"/>
    <w:rsid w:val="00B423B8"/>
    <w:rsid w:val="00B424C1"/>
    <w:rsid w:val="00B42643"/>
    <w:rsid w:val="00B42AB9"/>
    <w:rsid w:val="00B42D08"/>
    <w:rsid w:val="00B42F77"/>
    <w:rsid w:val="00B43165"/>
    <w:rsid w:val="00B43205"/>
    <w:rsid w:val="00B43219"/>
    <w:rsid w:val="00B433F9"/>
    <w:rsid w:val="00B4366D"/>
    <w:rsid w:val="00B437C3"/>
    <w:rsid w:val="00B439D3"/>
    <w:rsid w:val="00B43ABD"/>
    <w:rsid w:val="00B43B11"/>
    <w:rsid w:val="00B43B80"/>
    <w:rsid w:val="00B43D34"/>
    <w:rsid w:val="00B43DD2"/>
    <w:rsid w:val="00B4409A"/>
    <w:rsid w:val="00B440D4"/>
    <w:rsid w:val="00B44373"/>
    <w:rsid w:val="00B444DD"/>
    <w:rsid w:val="00B4456B"/>
    <w:rsid w:val="00B44765"/>
    <w:rsid w:val="00B449C3"/>
    <w:rsid w:val="00B449C7"/>
    <w:rsid w:val="00B44ACF"/>
    <w:rsid w:val="00B44C4B"/>
    <w:rsid w:val="00B44F63"/>
    <w:rsid w:val="00B452CA"/>
    <w:rsid w:val="00B453B4"/>
    <w:rsid w:val="00B4568B"/>
    <w:rsid w:val="00B4580C"/>
    <w:rsid w:val="00B45A80"/>
    <w:rsid w:val="00B45CC8"/>
    <w:rsid w:val="00B45E1D"/>
    <w:rsid w:val="00B46250"/>
    <w:rsid w:val="00B463C6"/>
    <w:rsid w:val="00B46AD1"/>
    <w:rsid w:val="00B46AE1"/>
    <w:rsid w:val="00B46B1A"/>
    <w:rsid w:val="00B46B48"/>
    <w:rsid w:val="00B46B6E"/>
    <w:rsid w:val="00B46D18"/>
    <w:rsid w:val="00B46E6F"/>
    <w:rsid w:val="00B471C8"/>
    <w:rsid w:val="00B47233"/>
    <w:rsid w:val="00B473CC"/>
    <w:rsid w:val="00B474F4"/>
    <w:rsid w:val="00B4771A"/>
    <w:rsid w:val="00B4780E"/>
    <w:rsid w:val="00B47A68"/>
    <w:rsid w:val="00B47BD4"/>
    <w:rsid w:val="00B47C12"/>
    <w:rsid w:val="00B47FCD"/>
    <w:rsid w:val="00B50084"/>
    <w:rsid w:val="00B501BD"/>
    <w:rsid w:val="00B5026F"/>
    <w:rsid w:val="00B50481"/>
    <w:rsid w:val="00B50682"/>
    <w:rsid w:val="00B50893"/>
    <w:rsid w:val="00B508BD"/>
    <w:rsid w:val="00B509AE"/>
    <w:rsid w:val="00B50B1A"/>
    <w:rsid w:val="00B50C6C"/>
    <w:rsid w:val="00B50CCB"/>
    <w:rsid w:val="00B50E58"/>
    <w:rsid w:val="00B51028"/>
    <w:rsid w:val="00B510B9"/>
    <w:rsid w:val="00B5111C"/>
    <w:rsid w:val="00B511C4"/>
    <w:rsid w:val="00B512A4"/>
    <w:rsid w:val="00B519D1"/>
    <w:rsid w:val="00B51C53"/>
    <w:rsid w:val="00B520CE"/>
    <w:rsid w:val="00B52205"/>
    <w:rsid w:val="00B522B7"/>
    <w:rsid w:val="00B5240B"/>
    <w:rsid w:val="00B527FB"/>
    <w:rsid w:val="00B52828"/>
    <w:rsid w:val="00B52937"/>
    <w:rsid w:val="00B529C4"/>
    <w:rsid w:val="00B52A55"/>
    <w:rsid w:val="00B52BF3"/>
    <w:rsid w:val="00B52DEB"/>
    <w:rsid w:val="00B52F10"/>
    <w:rsid w:val="00B530D9"/>
    <w:rsid w:val="00B532E3"/>
    <w:rsid w:val="00B53345"/>
    <w:rsid w:val="00B537A3"/>
    <w:rsid w:val="00B538FE"/>
    <w:rsid w:val="00B53A89"/>
    <w:rsid w:val="00B53B4C"/>
    <w:rsid w:val="00B53C22"/>
    <w:rsid w:val="00B53E83"/>
    <w:rsid w:val="00B53EB4"/>
    <w:rsid w:val="00B541AA"/>
    <w:rsid w:val="00B541BE"/>
    <w:rsid w:val="00B54227"/>
    <w:rsid w:val="00B54303"/>
    <w:rsid w:val="00B54323"/>
    <w:rsid w:val="00B54763"/>
    <w:rsid w:val="00B54785"/>
    <w:rsid w:val="00B547F6"/>
    <w:rsid w:val="00B54821"/>
    <w:rsid w:val="00B548E1"/>
    <w:rsid w:val="00B549EC"/>
    <w:rsid w:val="00B54B49"/>
    <w:rsid w:val="00B54CFF"/>
    <w:rsid w:val="00B54D0C"/>
    <w:rsid w:val="00B54D1D"/>
    <w:rsid w:val="00B54E98"/>
    <w:rsid w:val="00B55223"/>
    <w:rsid w:val="00B55391"/>
    <w:rsid w:val="00B55514"/>
    <w:rsid w:val="00B555EA"/>
    <w:rsid w:val="00B55625"/>
    <w:rsid w:val="00B5583D"/>
    <w:rsid w:val="00B5589E"/>
    <w:rsid w:val="00B55D81"/>
    <w:rsid w:val="00B5697C"/>
    <w:rsid w:val="00B56AAA"/>
    <w:rsid w:val="00B56D2A"/>
    <w:rsid w:val="00B56EFB"/>
    <w:rsid w:val="00B570B8"/>
    <w:rsid w:val="00B57234"/>
    <w:rsid w:val="00B57289"/>
    <w:rsid w:val="00B57339"/>
    <w:rsid w:val="00B574B6"/>
    <w:rsid w:val="00B574EE"/>
    <w:rsid w:val="00B5752F"/>
    <w:rsid w:val="00B57542"/>
    <w:rsid w:val="00B57577"/>
    <w:rsid w:val="00B57742"/>
    <w:rsid w:val="00B57815"/>
    <w:rsid w:val="00B578D1"/>
    <w:rsid w:val="00B57A01"/>
    <w:rsid w:val="00B57A09"/>
    <w:rsid w:val="00B57ABA"/>
    <w:rsid w:val="00B57DDD"/>
    <w:rsid w:val="00B57E9B"/>
    <w:rsid w:val="00B600A2"/>
    <w:rsid w:val="00B6013F"/>
    <w:rsid w:val="00B60336"/>
    <w:rsid w:val="00B60478"/>
    <w:rsid w:val="00B60DA2"/>
    <w:rsid w:val="00B60E68"/>
    <w:rsid w:val="00B60EC8"/>
    <w:rsid w:val="00B61119"/>
    <w:rsid w:val="00B611D8"/>
    <w:rsid w:val="00B6199F"/>
    <w:rsid w:val="00B61B37"/>
    <w:rsid w:val="00B62417"/>
    <w:rsid w:val="00B62663"/>
    <w:rsid w:val="00B62675"/>
    <w:rsid w:val="00B626C4"/>
    <w:rsid w:val="00B62775"/>
    <w:rsid w:val="00B628AD"/>
    <w:rsid w:val="00B6295D"/>
    <w:rsid w:val="00B62AF5"/>
    <w:rsid w:val="00B62B30"/>
    <w:rsid w:val="00B62CC0"/>
    <w:rsid w:val="00B62CF8"/>
    <w:rsid w:val="00B62D27"/>
    <w:rsid w:val="00B62DE1"/>
    <w:rsid w:val="00B62F50"/>
    <w:rsid w:val="00B634F8"/>
    <w:rsid w:val="00B63573"/>
    <w:rsid w:val="00B63866"/>
    <w:rsid w:val="00B63BD7"/>
    <w:rsid w:val="00B63BEB"/>
    <w:rsid w:val="00B63C84"/>
    <w:rsid w:val="00B63ECD"/>
    <w:rsid w:val="00B63F7F"/>
    <w:rsid w:val="00B63FF4"/>
    <w:rsid w:val="00B6412D"/>
    <w:rsid w:val="00B64283"/>
    <w:rsid w:val="00B6445C"/>
    <w:rsid w:val="00B64605"/>
    <w:rsid w:val="00B64895"/>
    <w:rsid w:val="00B64899"/>
    <w:rsid w:val="00B64A08"/>
    <w:rsid w:val="00B64B92"/>
    <w:rsid w:val="00B64C8E"/>
    <w:rsid w:val="00B64DE5"/>
    <w:rsid w:val="00B64F18"/>
    <w:rsid w:val="00B653B9"/>
    <w:rsid w:val="00B6594A"/>
    <w:rsid w:val="00B65D4B"/>
    <w:rsid w:val="00B65EC5"/>
    <w:rsid w:val="00B6616C"/>
    <w:rsid w:val="00B66185"/>
    <w:rsid w:val="00B663BC"/>
    <w:rsid w:val="00B665B0"/>
    <w:rsid w:val="00B66661"/>
    <w:rsid w:val="00B667CB"/>
    <w:rsid w:val="00B66894"/>
    <w:rsid w:val="00B668B5"/>
    <w:rsid w:val="00B668C8"/>
    <w:rsid w:val="00B66B15"/>
    <w:rsid w:val="00B66BA8"/>
    <w:rsid w:val="00B66ED5"/>
    <w:rsid w:val="00B6724D"/>
    <w:rsid w:val="00B67C2F"/>
    <w:rsid w:val="00B67D15"/>
    <w:rsid w:val="00B67D89"/>
    <w:rsid w:val="00B67DC2"/>
    <w:rsid w:val="00B67ECB"/>
    <w:rsid w:val="00B70035"/>
    <w:rsid w:val="00B7025B"/>
    <w:rsid w:val="00B702F5"/>
    <w:rsid w:val="00B706B6"/>
    <w:rsid w:val="00B70737"/>
    <w:rsid w:val="00B70D10"/>
    <w:rsid w:val="00B70F40"/>
    <w:rsid w:val="00B70F43"/>
    <w:rsid w:val="00B71042"/>
    <w:rsid w:val="00B710CF"/>
    <w:rsid w:val="00B711F9"/>
    <w:rsid w:val="00B712C6"/>
    <w:rsid w:val="00B71642"/>
    <w:rsid w:val="00B717AC"/>
    <w:rsid w:val="00B718C0"/>
    <w:rsid w:val="00B71BA4"/>
    <w:rsid w:val="00B71C64"/>
    <w:rsid w:val="00B71EF6"/>
    <w:rsid w:val="00B71F59"/>
    <w:rsid w:val="00B72213"/>
    <w:rsid w:val="00B723A1"/>
    <w:rsid w:val="00B7246E"/>
    <w:rsid w:val="00B72478"/>
    <w:rsid w:val="00B724C6"/>
    <w:rsid w:val="00B725E7"/>
    <w:rsid w:val="00B7285F"/>
    <w:rsid w:val="00B72979"/>
    <w:rsid w:val="00B72BC0"/>
    <w:rsid w:val="00B72C78"/>
    <w:rsid w:val="00B72CD2"/>
    <w:rsid w:val="00B72F78"/>
    <w:rsid w:val="00B72F83"/>
    <w:rsid w:val="00B7365A"/>
    <w:rsid w:val="00B73AC1"/>
    <w:rsid w:val="00B73AC2"/>
    <w:rsid w:val="00B73BF1"/>
    <w:rsid w:val="00B73D39"/>
    <w:rsid w:val="00B73E6E"/>
    <w:rsid w:val="00B73E89"/>
    <w:rsid w:val="00B73F3C"/>
    <w:rsid w:val="00B7441B"/>
    <w:rsid w:val="00B7443A"/>
    <w:rsid w:val="00B74454"/>
    <w:rsid w:val="00B747F3"/>
    <w:rsid w:val="00B74A37"/>
    <w:rsid w:val="00B74ACB"/>
    <w:rsid w:val="00B74B5F"/>
    <w:rsid w:val="00B74C84"/>
    <w:rsid w:val="00B74CEF"/>
    <w:rsid w:val="00B74E70"/>
    <w:rsid w:val="00B74F48"/>
    <w:rsid w:val="00B75037"/>
    <w:rsid w:val="00B753CC"/>
    <w:rsid w:val="00B753EF"/>
    <w:rsid w:val="00B75447"/>
    <w:rsid w:val="00B755D7"/>
    <w:rsid w:val="00B75976"/>
    <w:rsid w:val="00B75AA0"/>
    <w:rsid w:val="00B75BA0"/>
    <w:rsid w:val="00B75CD2"/>
    <w:rsid w:val="00B75E25"/>
    <w:rsid w:val="00B75FAD"/>
    <w:rsid w:val="00B762F5"/>
    <w:rsid w:val="00B765C1"/>
    <w:rsid w:val="00B765FD"/>
    <w:rsid w:val="00B765FF"/>
    <w:rsid w:val="00B76678"/>
    <w:rsid w:val="00B766C6"/>
    <w:rsid w:val="00B767C5"/>
    <w:rsid w:val="00B76CBD"/>
    <w:rsid w:val="00B770A7"/>
    <w:rsid w:val="00B7710E"/>
    <w:rsid w:val="00B77382"/>
    <w:rsid w:val="00B775B4"/>
    <w:rsid w:val="00B77766"/>
    <w:rsid w:val="00B777D5"/>
    <w:rsid w:val="00B778B6"/>
    <w:rsid w:val="00B77979"/>
    <w:rsid w:val="00B77993"/>
    <w:rsid w:val="00B77A0D"/>
    <w:rsid w:val="00B77AA3"/>
    <w:rsid w:val="00B77AAA"/>
    <w:rsid w:val="00B77B12"/>
    <w:rsid w:val="00B77D25"/>
    <w:rsid w:val="00B77F6E"/>
    <w:rsid w:val="00B77FBF"/>
    <w:rsid w:val="00B802CB"/>
    <w:rsid w:val="00B80566"/>
    <w:rsid w:val="00B8058B"/>
    <w:rsid w:val="00B805DE"/>
    <w:rsid w:val="00B8080B"/>
    <w:rsid w:val="00B808CB"/>
    <w:rsid w:val="00B80A8F"/>
    <w:rsid w:val="00B80DC2"/>
    <w:rsid w:val="00B80FAE"/>
    <w:rsid w:val="00B811D5"/>
    <w:rsid w:val="00B8127A"/>
    <w:rsid w:val="00B8142B"/>
    <w:rsid w:val="00B8142E"/>
    <w:rsid w:val="00B81AD9"/>
    <w:rsid w:val="00B81C0D"/>
    <w:rsid w:val="00B81C21"/>
    <w:rsid w:val="00B81CDF"/>
    <w:rsid w:val="00B81D82"/>
    <w:rsid w:val="00B81E95"/>
    <w:rsid w:val="00B82059"/>
    <w:rsid w:val="00B8213C"/>
    <w:rsid w:val="00B823AD"/>
    <w:rsid w:val="00B82597"/>
    <w:rsid w:val="00B82CA5"/>
    <w:rsid w:val="00B82FAB"/>
    <w:rsid w:val="00B830C7"/>
    <w:rsid w:val="00B83124"/>
    <w:rsid w:val="00B834F8"/>
    <w:rsid w:val="00B83764"/>
    <w:rsid w:val="00B83897"/>
    <w:rsid w:val="00B83CDE"/>
    <w:rsid w:val="00B83D7A"/>
    <w:rsid w:val="00B83F31"/>
    <w:rsid w:val="00B84026"/>
    <w:rsid w:val="00B8425E"/>
    <w:rsid w:val="00B8469C"/>
    <w:rsid w:val="00B846E3"/>
    <w:rsid w:val="00B84984"/>
    <w:rsid w:val="00B84BF6"/>
    <w:rsid w:val="00B84C3B"/>
    <w:rsid w:val="00B84D0C"/>
    <w:rsid w:val="00B84F82"/>
    <w:rsid w:val="00B8505C"/>
    <w:rsid w:val="00B85596"/>
    <w:rsid w:val="00B856FE"/>
    <w:rsid w:val="00B857BC"/>
    <w:rsid w:val="00B8590E"/>
    <w:rsid w:val="00B85DFA"/>
    <w:rsid w:val="00B8604C"/>
    <w:rsid w:val="00B86317"/>
    <w:rsid w:val="00B86480"/>
    <w:rsid w:val="00B865DC"/>
    <w:rsid w:val="00B866BC"/>
    <w:rsid w:val="00B8682C"/>
    <w:rsid w:val="00B869BA"/>
    <w:rsid w:val="00B86B28"/>
    <w:rsid w:val="00B86D62"/>
    <w:rsid w:val="00B86F12"/>
    <w:rsid w:val="00B86F76"/>
    <w:rsid w:val="00B8741A"/>
    <w:rsid w:val="00B876EA"/>
    <w:rsid w:val="00B87755"/>
    <w:rsid w:val="00B8784F"/>
    <w:rsid w:val="00B878D5"/>
    <w:rsid w:val="00B87919"/>
    <w:rsid w:val="00B87AB6"/>
    <w:rsid w:val="00B87B3C"/>
    <w:rsid w:val="00B87D5F"/>
    <w:rsid w:val="00B87EC2"/>
    <w:rsid w:val="00B87FC5"/>
    <w:rsid w:val="00B900CD"/>
    <w:rsid w:val="00B902A1"/>
    <w:rsid w:val="00B90362"/>
    <w:rsid w:val="00B905E9"/>
    <w:rsid w:val="00B9070E"/>
    <w:rsid w:val="00B9088E"/>
    <w:rsid w:val="00B909F1"/>
    <w:rsid w:val="00B90A3F"/>
    <w:rsid w:val="00B90C6A"/>
    <w:rsid w:val="00B90CAA"/>
    <w:rsid w:val="00B917CF"/>
    <w:rsid w:val="00B918DC"/>
    <w:rsid w:val="00B91A04"/>
    <w:rsid w:val="00B91CAD"/>
    <w:rsid w:val="00B91E08"/>
    <w:rsid w:val="00B9201E"/>
    <w:rsid w:val="00B92110"/>
    <w:rsid w:val="00B921CB"/>
    <w:rsid w:val="00B92686"/>
    <w:rsid w:val="00B92A05"/>
    <w:rsid w:val="00B92A5C"/>
    <w:rsid w:val="00B92A74"/>
    <w:rsid w:val="00B92C0E"/>
    <w:rsid w:val="00B92C2E"/>
    <w:rsid w:val="00B92C9B"/>
    <w:rsid w:val="00B92E34"/>
    <w:rsid w:val="00B92EDA"/>
    <w:rsid w:val="00B930CC"/>
    <w:rsid w:val="00B93746"/>
    <w:rsid w:val="00B93799"/>
    <w:rsid w:val="00B937AC"/>
    <w:rsid w:val="00B9389B"/>
    <w:rsid w:val="00B93A1E"/>
    <w:rsid w:val="00B93C97"/>
    <w:rsid w:val="00B93E35"/>
    <w:rsid w:val="00B93F95"/>
    <w:rsid w:val="00B93FFD"/>
    <w:rsid w:val="00B94044"/>
    <w:rsid w:val="00B940E4"/>
    <w:rsid w:val="00B94326"/>
    <w:rsid w:val="00B94416"/>
    <w:rsid w:val="00B947DB"/>
    <w:rsid w:val="00B9483B"/>
    <w:rsid w:val="00B948CC"/>
    <w:rsid w:val="00B949B0"/>
    <w:rsid w:val="00B94A6E"/>
    <w:rsid w:val="00B94A7C"/>
    <w:rsid w:val="00B94B00"/>
    <w:rsid w:val="00B94D44"/>
    <w:rsid w:val="00B94E2A"/>
    <w:rsid w:val="00B94FD3"/>
    <w:rsid w:val="00B951BE"/>
    <w:rsid w:val="00B951F4"/>
    <w:rsid w:val="00B95493"/>
    <w:rsid w:val="00B9554A"/>
    <w:rsid w:val="00B95674"/>
    <w:rsid w:val="00B957F0"/>
    <w:rsid w:val="00B95874"/>
    <w:rsid w:val="00B95967"/>
    <w:rsid w:val="00B95ABC"/>
    <w:rsid w:val="00B95C97"/>
    <w:rsid w:val="00B95D9E"/>
    <w:rsid w:val="00B95F5D"/>
    <w:rsid w:val="00B95FEA"/>
    <w:rsid w:val="00B95FFD"/>
    <w:rsid w:val="00B9655B"/>
    <w:rsid w:val="00B9672C"/>
    <w:rsid w:val="00B968DD"/>
    <w:rsid w:val="00B969B2"/>
    <w:rsid w:val="00B969D3"/>
    <w:rsid w:val="00B96AA7"/>
    <w:rsid w:val="00B96AD1"/>
    <w:rsid w:val="00B96D28"/>
    <w:rsid w:val="00B96E6E"/>
    <w:rsid w:val="00B9765B"/>
    <w:rsid w:val="00B97816"/>
    <w:rsid w:val="00B978C8"/>
    <w:rsid w:val="00B9797D"/>
    <w:rsid w:val="00B979E2"/>
    <w:rsid w:val="00B979EF"/>
    <w:rsid w:val="00B97B5C"/>
    <w:rsid w:val="00B97CDC"/>
    <w:rsid w:val="00B97D25"/>
    <w:rsid w:val="00B97E97"/>
    <w:rsid w:val="00BA0148"/>
    <w:rsid w:val="00BA043D"/>
    <w:rsid w:val="00BA0447"/>
    <w:rsid w:val="00BA0596"/>
    <w:rsid w:val="00BA05A1"/>
    <w:rsid w:val="00BA06CA"/>
    <w:rsid w:val="00BA0726"/>
    <w:rsid w:val="00BA07EB"/>
    <w:rsid w:val="00BA0995"/>
    <w:rsid w:val="00BA0B2B"/>
    <w:rsid w:val="00BA0BAB"/>
    <w:rsid w:val="00BA0BC8"/>
    <w:rsid w:val="00BA0C41"/>
    <w:rsid w:val="00BA0D81"/>
    <w:rsid w:val="00BA0E9E"/>
    <w:rsid w:val="00BA1064"/>
    <w:rsid w:val="00BA1661"/>
    <w:rsid w:val="00BA1AC5"/>
    <w:rsid w:val="00BA1B50"/>
    <w:rsid w:val="00BA1C7A"/>
    <w:rsid w:val="00BA1CF0"/>
    <w:rsid w:val="00BA20BF"/>
    <w:rsid w:val="00BA257A"/>
    <w:rsid w:val="00BA26FC"/>
    <w:rsid w:val="00BA27D1"/>
    <w:rsid w:val="00BA28D4"/>
    <w:rsid w:val="00BA2C8A"/>
    <w:rsid w:val="00BA3007"/>
    <w:rsid w:val="00BA30CA"/>
    <w:rsid w:val="00BA326E"/>
    <w:rsid w:val="00BA38F1"/>
    <w:rsid w:val="00BA3A4A"/>
    <w:rsid w:val="00BA3A57"/>
    <w:rsid w:val="00BA3A7C"/>
    <w:rsid w:val="00BA3ADC"/>
    <w:rsid w:val="00BA3C79"/>
    <w:rsid w:val="00BA3CEC"/>
    <w:rsid w:val="00BA3D70"/>
    <w:rsid w:val="00BA40F4"/>
    <w:rsid w:val="00BA413E"/>
    <w:rsid w:val="00BA458C"/>
    <w:rsid w:val="00BA4634"/>
    <w:rsid w:val="00BA4860"/>
    <w:rsid w:val="00BA4C53"/>
    <w:rsid w:val="00BA4D36"/>
    <w:rsid w:val="00BA4E50"/>
    <w:rsid w:val="00BA548A"/>
    <w:rsid w:val="00BA57B9"/>
    <w:rsid w:val="00BA57D6"/>
    <w:rsid w:val="00BA59A2"/>
    <w:rsid w:val="00BA59F6"/>
    <w:rsid w:val="00BA5AA5"/>
    <w:rsid w:val="00BA5ABF"/>
    <w:rsid w:val="00BA5BF4"/>
    <w:rsid w:val="00BA5DAB"/>
    <w:rsid w:val="00BA5E76"/>
    <w:rsid w:val="00BA5F77"/>
    <w:rsid w:val="00BA5F91"/>
    <w:rsid w:val="00BA6088"/>
    <w:rsid w:val="00BA60BA"/>
    <w:rsid w:val="00BA6102"/>
    <w:rsid w:val="00BA6814"/>
    <w:rsid w:val="00BA685B"/>
    <w:rsid w:val="00BA6961"/>
    <w:rsid w:val="00BA69DC"/>
    <w:rsid w:val="00BA6C3A"/>
    <w:rsid w:val="00BA6FFA"/>
    <w:rsid w:val="00BA7120"/>
    <w:rsid w:val="00BA71FA"/>
    <w:rsid w:val="00BA7271"/>
    <w:rsid w:val="00BA7427"/>
    <w:rsid w:val="00BA743A"/>
    <w:rsid w:val="00BA77BF"/>
    <w:rsid w:val="00BA79AD"/>
    <w:rsid w:val="00BA7A74"/>
    <w:rsid w:val="00BA7F16"/>
    <w:rsid w:val="00BB0442"/>
    <w:rsid w:val="00BB089E"/>
    <w:rsid w:val="00BB0AD9"/>
    <w:rsid w:val="00BB1415"/>
    <w:rsid w:val="00BB1513"/>
    <w:rsid w:val="00BB18F6"/>
    <w:rsid w:val="00BB1902"/>
    <w:rsid w:val="00BB1AC0"/>
    <w:rsid w:val="00BB1AFD"/>
    <w:rsid w:val="00BB1E84"/>
    <w:rsid w:val="00BB20B1"/>
    <w:rsid w:val="00BB20ED"/>
    <w:rsid w:val="00BB2369"/>
    <w:rsid w:val="00BB2421"/>
    <w:rsid w:val="00BB258C"/>
    <w:rsid w:val="00BB2651"/>
    <w:rsid w:val="00BB2693"/>
    <w:rsid w:val="00BB277D"/>
    <w:rsid w:val="00BB2895"/>
    <w:rsid w:val="00BB2917"/>
    <w:rsid w:val="00BB2A47"/>
    <w:rsid w:val="00BB2C23"/>
    <w:rsid w:val="00BB2CE6"/>
    <w:rsid w:val="00BB2E15"/>
    <w:rsid w:val="00BB2E6A"/>
    <w:rsid w:val="00BB2ED9"/>
    <w:rsid w:val="00BB392B"/>
    <w:rsid w:val="00BB397F"/>
    <w:rsid w:val="00BB3D17"/>
    <w:rsid w:val="00BB3FCD"/>
    <w:rsid w:val="00BB40FC"/>
    <w:rsid w:val="00BB4466"/>
    <w:rsid w:val="00BB461B"/>
    <w:rsid w:val="00BB49BC"/>
    <w:rsid w:val="00BB4A4C"/>
    <w:rsid w:val="00BB4BEA"/>
    <w:rsid w:val="00BB4E8C"/>
    <w:rsid w:val="00BB5396"/>
    <w:rsid w:val="00BB5406"/>
    <w:rsid w:val="00BB549A"/>
    <w:rsid w:val="00BB5AD4"/>
    <w:rsid w:val="00BB5C73"/>
    <w:rsid w:val="00BB5CFA"/>
    <w:rsid w:val="00BB5E68"/>
    <w:rsid w:val="00BB5F71"/>
    <w:rsid w:val="00BB5FB5"/>
    <w:rsid w:val="00BB607A"/>
    <w:rsid w:val="00BB60AE"/>
    <w:rsid w:val="00BB6146"/>
    <w:rsid w:val="00BB616E"/>
    <w:rsid w:val="00BB6270"/>
    <w:rsid w:val="00BB6327"/>
    <w:rsid w:val="00BB6512"/>
    <w:rsid w:val="00BB6513"/>
    <w:rsid w:val="00BB6663"/>
    <w:rsid w:val="00BB6AB1"/>
    <w:rsid w:val="00BB6C45"/>
    <w:rsid w:val="00BB6E41"/>
    <w:rsid w:val="00BB6E99"/>
    <w:rsid w:val="00BB751B"/>
    <w:rsid w:val="00BB7538"/>
    <w:rsid w:val="00BB7A07"/>
    <w:rsid w:val="00BB7A14"/>
    <w:rsid w:val="00BB7F3A"/>
    <w:rsid w:val="00BC018E"/>
    <w:rsid w:val="00BC063C"/>
    <w:rsid w:val="00BC0B2A"/>
    <w:rsid w:val="00BC0D13"/>
    <w:rsid w:val="00BC0D95"/>
    <w:rsid w:val="00BC0E2D"/>
    <w:rsid w:val="00BC12C1"/>
    <w:rsid w:val="00BC12DE"/>
    <w:rsid w:val="00BC162F"/>
    <w:rsid w:val="00BC18E8"/>
    <w:rsid w:val="00BC19E2"/>
    <w:rsid w:val="00BC1A9B"/>
    <w:rsid w:val="00BC20B4"/>
    <w:rsid w:val="00BC20C2"/>
    <w:rsid w:val="00BC210F"/>
    <w:rsid w:val="00BC21CA"/>
    <w:rsid w:val="00BC2279"/>
    <w:rsid w:val="00BC2392"/>
    <w:rsid w:val="00BC24B8"/>
    <w:rsid w:val="00BC24C7"/>
    <w:rsid w:val="00BC24DF"/>
    <w:rsid w:val="00BC28CC"/>
    <w:rsid w:val="00BC28DD"/>
    <w:rsid w:val="00BC2C64"/>
    <w:rsid w:val="00BC2F01"/>
    <w:rsid w:val="00BC3509"/>
    <w:rsid w:val="00BC3587"/>
    <w:rsid w:val="00BC35A9"/>
    <w:rsid w:val="00BC381C"/>
    <w:rsid w:val="00BC3865"/>
    <w:rsid w:val="00BC38B0"/>
    <w:rsid w:val="00BC39DB"/>
    <w:rsid w:val="00BC3B17"/>
    <w:rsid w:val="00BC3C64"/>
    <w:rsid w:val="00BC3C7B"/>
    <w:rsid w:val="00BC3CBF"/>
    <w:rsid w:val="00BC3F31"/>
    <w:rsid w:val="00BC3F94"/>
    <w:rsid w:val="00BC3FBA"/>
    <w:rsid w:val="00BC4278"/>
    <w:rsid w:val="00BC42FE"/>
    <w:rsid w:val="00BC44A1"/>
    <w:rsid w:val="00BC47E4"/>
    <w:rsid w:val="00BC4B1E"/>
    <w:rsid w:val="00BC4DA9"/>
    <w:rsid w:val="00BC4EBE"/>
    <w:rsid w:val="00BC51D4"/>
    <w:rsid w:val="00BC53DE"/>
    <w:rsid w:val="00BC54F8"/>
    <w:rsid w:val="00BC561A"/>
    <w:rsid w:val="00BC59DA"/>
    <w:rsid w:val="00BC5B5C"/>
    <w:rsid w:val="00BC5D21"/>
    <w:rsid w:val="00BC62BB"/>
    <w:rsid w:val="00BC675D"/>
    <w:rsid w:val="00BC683B"/>
    <w:rsid w:val="00BC69E2"/>
    <w:rsid w:val="00BC6AB3"/>
    <w:rsid w:val="00BC6ECA"/>
    <w:rsid w:val="00BC7140"/>
    <w:rsid w:val="00BC7268"/>
    <w:rsid w:val="00BC72B1"/>
    <w:rsid w:val="00BC736B"/>
    <w:rsid w:val="00BC7660"/>
    <w:rsid w:val="00BC7932"/>
    <w:rsid w:val="00BC7AF3"/>
    <w:rsid w:val="00BC7B65"/>
    <w:rsid w:val="00BC7C1D"/>
    <w:rsid w:val="00BC7C4A"/>
    <w:rsid w:val="00BC7CCB"/>
    <w:rsid w:val="00BC7DCE"/>
    <w:rsid w:val="00BD014F"/>
    <w:rsid w:val="00BD0181"/>
    <w:rsid w:val="00BD03D6"/>
    <w:rsid w:val="00BD0663"/>
    <w:rsid w:val="00BD0A42"/>
    <w:rsid w:val="00BD0AAF"/>
    <w:rsid w:val="00BD0B53"/>
    <w:rsid w:val="00BD0C0C"/>
    <w:rsid w:val="00BD0CAA"/>
    <w:rsid w:val="00BD0CE8"/>
    <w:rsid w:val="00BD0D4F"/>
    <w:rsid w:val="00BD0E1D"/>
    <w:rsid w:val="00BD0E22"/>
    <w:rsid w:val="00BD0E55"/>
    <w:rsid w:val="00BD1403"/>
    <w:rsid w:val="00BD1A5A"/>
    <w:rsid w:val="00BD1E11"/>
    <w:rsid w:val="00BD20EC"/>
    <w:rsid w:val="00BD2256"/>
    <w:rsid w:val="00BD2308"/>
    <w:rsid w:val="00BD2801"/>
    <w:rsid w:val="00BD282B"/>
    <w:rsid w:val="00BD28F2"/>
    <w:rsid w:val="00BD29D6"/>
    <w:rsid w:val="00BD2A43"/>
    <w:rsid w:val="00BD2A5C"/>
    <w:rsid w:val="00BD2B16"/>
    <w:rsid w:val="00BD2C9C"/>
    <w:rsid w:val="00BD2CC8"/>
    <w:rsid w:val="00BD2FB2"/>
    <w:rsid w:val="00BD3408"/>
    <w:rsid w:val="00BD3A4F"/>
    <w:rsid w:val="00BD3A6D"/>
    <w:rsid w:val="00BD3AFB"/>
    <w:rsid w:val="00BD3DC5"/>
    <w:rsid w:val="00BD3EC3"/>
    <w:rsid w:val="00BD4070"/>
    <w:rsid w:val="00BD42C8"/>
    <w:rsid w:val="00BD4952"/>
    <w:rsid w:val="00BD495E"/>
    <w:rsid w:val="00BD4A1A"/>
    <w:rsid w:val="00BD4AF0"/>
    <w:rsid w:val="00BD4BC3"/>
    <w:rsid w:val="00BD4D4F"/>
    <w:rsid w:val="00BD530E"/>
    <w:rsid w:val="00BD53B2"/>
    <w:rsid w:val="00BD5986"/>
    <w:rsid w:val="00BD5C02"/>
    <w:rsid w:val="00BD5C44"/>
    <w:rsid w:val="00BD5FB5"/>
    <w:rsid w:val="00BD61E8"/>
    <w:rsid w:val="00BD64BB"/>
    <w:rsid w:val="00BD669E"/>
    <w:rsid w:val="00BD6801"/>
    <w:rsid w:val="00BD6BC5"/>
    <w:rsid w:val="00BD6D42"/>
    <w:rsid w:val="00BD6D89"/>
    <w:rsid w:val="00BD6EFD"/>
    <w:rsid w:val="00BD70F7"/>
    <w:rsid w:val="00BD7111"/>
    <w:rsid w:val="00BD7227"/>
    <w:rsid w:val="00BD7499"/>
    <w:rsid w:val="00BD74BB"/>
    <w:rsid w:val="00BD78B4"/>
    <w:rsid w:val="00BD7A42"/>
    <w:rsid w:val="00BD7B59"/>
    <w:rsid w:val="00BD7C89"/>
    <w:rsid w:val="00BD7D02"/>
    <w:rsid w:val="00BD7D14"/>
    <w:rsid w:val="00BD7DA9"/>
    <w:rsid w:val="00BD7E68"/>
    <w:rsid w:val="00BE00D8"/>
    <w:rsid w:val="00BE0100"/>
    <w:rsid w:val="00BE019E"/>
    <w:rsid w:val="00BE0338"/>
    <w:rsid w:val="00BE04B1"/>
    <w:rsid w:val="00BE091D"/>
    <w:rsid w:val="00BE09DF"/>
    <w:rsid w:val="00BE09FC"/>
    <w:rsid w:val="00BE0A03"/>
    <w:rsid w:val="00BE0AF9"/>
    <w:rsid w:val="00BE0DE6"/>
    <w:rsid w:val="00BE0EF1"/>
    <w:rsid w:val="00BE10AE"/>
    <w:rsid w:val="00BE124B"/>
    <w:rsid w:val="00BE14F8"/>
    <w:rsid w:val="00BE1793"/>
    <w:rsid w:val="00BE17A4"/>
    <w:rsid w:val="00BE1852"/>
    <w:rsid w:val="00BE187A"/>
    <w:rsid w:val="00BE1EB9"/>
    <w:rsid w:val="00BE207B"/>
    <w:rsid w:val="00BE23C7"/>
    <w:rsid w:val="00BE26C9"/>
    <w:rsid w:val="00BE2732"/>
    <w:rsid w:val="00BE2861"/>
    <w:rsid w:val="00BE2910"/>
    <w:rsid w:val="00BE2CEF"/>
    <w:rsid w:val="00BE303E"/>
    <w:rsid w:val="00BE3288"/>
    <w:rsid w:val="00BE358C"/>
    <w:rsid w:val="00BE378E"/>
    <w:rsid w:val="00BE3A39"/>
    <w:rsid w:val="00BE3B8D"/>
    <w:rsid w:val="00BE3C99"/>
    <w:rsid w:val="00BE4085"/>
    <w:rsid w:val="00BE466C"/>
    <w:rsid w:val="00BE46A8"/>
    <w:rsid w:val="00BE4824"/>
    <w:rsid w:val="00BE4885"/>
    <w:rsid w:val="00BE48D5"/>
    <w:rsid w:val="00BE4AD1"/>
    <w:rsid w:val="00BE4C8B"/>
    <w:rsid w:val="00BE4FA0"/>
    <w:rsid w:val="00BE50B8"/>
    <w:rsid w:val="00BE54E4"/>
    <w:rsid w:val="00BE5628"/>
    <w:rsid w:val="00BE5844"/>
    <w:rsid w:val="00BE58D0"/>
    <w:rsid w:val="00BE591B"/>
    <w:rsid w:val="00BE5C00"/>
    <w:rsid w:val="00BE5C30"/>
    <w:rsid w:val="00BE5C90"/>
    <w:rsid w:val="00BE5F39"/>
    <w:rsid w:val="00BE62CB"/>
    <w:rsid w:val="00BE6325"/>
    <w:rsid w:val="00BE6535"/>
    <w:rsid w:val="00BE663C"/>
    <w:rsid w:val="00BE66E6"/>
    <w:rsid w:val="00BE66EB"/>
    <w:rsid w:val="00BE69A9"/>
    <w:rsid w:val="00BE69CF"/>
    <w:rsid w:val="00BE6AED"/>
    <w:rsid w:val="00BE6C17"/>
    <w:rsid w:val="00BE6D7A"/>
    <w:rsid w:val="00BE6D7F"/>
    <w:rsid w:val="00BE6F23"/>
    <w:rsid w:val="00BE71A4"/>
    <w:rsid w:val="00BE7288"/>
    <w:rsid w:val="00BE7390"/>
    <w:rsid w:val="00BE73C9"/>
    <w:rsid w:val="00BE7491"/>
    <w:rsid w:val="00BE751F"/>
    <w:rsid w:val="00BE7841"/>
    <w:rsid w:val="00BE7950"/>
    <w:rsid w:val="00BE79DE"/>
    <w:rsid w:val="00BE7A37"/>
    <w:rsid w:val="00BE7B36"/>
    <w:rsid w:val="00BE7B6A"/>
    <w:rsid w:val="00BE7C56"/>
    <w:rsid w:val="00BE7D7F"/>
    <w:rsid w:val="00BE7DAD"/>
    <w:rsid w:val="00BE7EA5"/>
    <w:rsid w:val="00BF02A9"/>
    <w:rsid w:val="00BF0B13"/>
    <w:rsid w:val="00BF0B9B"/>
    <w:rsid w:val="00BF0D57"/>
    <w:rsid w:val="00BF0D74"/>
    <w:rsid w:val="00BF0F33"/>
    <w:rsid w:val="00BF0FDA"/>
    <w:rsid w:val="00BF0FEB"/>
    <w:rsid w:val="00BF0FF7"/>
    <w:rsid w:val="00BF1477"/>
    <w:rsid w:val="00BF152F"/>
    <w:rsid w:val="00BF1727"/>
    <w:rsid w:val="00BF1751"/>
    <w:rsid w:val="00BF19B0"/>
    <w:rsid w:val="00BF1CD6"/>
    <w:rsid w:val="00BF20F5"/>
    <w:rsid w:val="00BF2614"/>
    <w:rsid w:val="00BF2778"/>
    <w:rsid w:val="00BF27C4"/>
    <w:rsid w:val="00BF2B48"/>
    <w:rsid w:val="00BF2D04"/>
    <w:rsid w:val="00BF2D82"/>
    <w:rsid w:val="00BF2E23"/>
    <w:rsid w:val="00BF2F2D"/>
    <w:rsid w:val="00BF32C8"/>
    <w:rsid w:val="00BF3368"/>
    <w:rsid w:val="00BF34F9"/>
    <w:rsid w:val="00BF3590"/>
    <w:rsid w:val="00BF3845"/>
    <w:rsid w:val="00BF3960"/>
    <w:rsid w:val="00BF3A16"/>
    <w:rsid w:val="00BF3A7D"/>
    <w:rsid w:val="00BF3C1E"/>
    <w:rsid w:val="00BF3CEA"/>
    <w:rsid w:val="00BF3E88"/>
    <w:rsid w:val="00BF3F4A"/>
    <w:rsid w:val="00BF3F55"/>
    <w:rsid w:val="00BF4084"/>
    <w:rsid w:val="00BF41A9"/>
    <w:rsid w:val="00BF41ED"/>
    <w:rsid w:val="00BF41F8"/>
    <w:rsid w:val="00BF4498"/>
    <w:rsid w:val="00BF468F"/>
    <w:rsid w:val="00BF4842"/>
    <w:rsid w:val="00BF4876"/>
    <w:rsid w:val="00BF4970"/>
    <w:rsid w:val="00BF4C69"/>
    <w:rsid w:val="00BF4C8B"/>
    <w:rsid w:val="00BF4D05"/>
    <w:rsid w:val="00BF4DE0"/>
    <w:rsid w:val="00BF5080"/>
    <w:rsid w:val="00BF5112"/>
    <w:rsid w:val="00BF53B8"/>
    <w:rsid w:val="00BF5431"/>
    <w:rsid w:val="00BF54A2"/>
    <w:rsid w:val="00BF5532"/>
    <w:rsid w:val="00BF553E"/>
    <w:rsid w:val="00BF55A3"/>
    <w:rsid w:val="00BF560F"/>
    <w:rsid w:val="00BF577F"/>
    <w:rsid w:val="00BF57CE"/>
    <w:rsid w:val="00BF5F0A"/>
    <w:rsid w:val="00BF6305"/>
    <w:rsid w:val="00BF6346"/>
    <w:rsid w:val="00BF634C"/>
    <w:rsid w:val="00BF63E9"/>
    <w:rsid w:val="00BF64AA"/>
    <w:rsid w:val="00BF69F8"/>
    <w:rsid w:val="00BF6AC8"/>
    <w:rsid w:val="00BF6BF1"/>
    <w:rsid w:val="00BF6CC5"/>
    <w:rsid w:val="00BF7519"/>
    <w:rsid w:val="00BF7680"/>
    <w:rsid w:val="00BF7834"/>
    <w:rsid w:val="00BF7996"/>
    <w:rsid w:val="00BF7AE4"/>
    <w:rsid w:val="00BF7B05"/>
    <w:rsid w:val="00C00245"/>
    <w:rsid w:val="00C0036B"/>
    <w:rsid w:val="00C004DF"/>
    <w:rsid w:val="00C00E31"/>
    <w:rsid w:val="00C00E4D"/>
    <w:rsid w:val="00C00F73"/>
    <w:rsid w:val="00C01A24"/>
    <w:rsid w:val="00C01FA2"/>
    <w:rsid w:val="00C020B9"/>
    <w:rsid w:val="00C02203"/>
    <w:rsid w:val="00C0224F"/>
    <w:rsid w:val="00C023AD"/>
    <w:rsid w:val="00C023D8"/>
    <w:rsid w:val="00C02540"/>
    <w:rsid w:val="00C0259C"/>
    <w:rsid w:val="00C02627"/>
    <w:rsid w:val="00C0277F"/>
    <w:rsid w:val="00C028D1"/>
    <w:rsid w:val="00C02E26"/>
    <w:rsid w:val="00C02F77"/>
    <w:rsid w:val="00C03088"/>
    <w:rsid w:val="00C03645"/>
    <w:rsid w:val="00C03D53"/>
    <w:rsid w:val="00C043A1"/>
    <w:rsid w:val="00C044DF"/>
    <w:rsid w:val="00C04C73"/>
    <w:rsid w:val="00C04E30"/>
    <w:rsid w:val="00C04EAF"/>
    <w:rsid w:val="00C050B2"/>
    <w:rsid w:val="00C05584"/>
    <w:rsid w:val="00C0580E"/>
    <w:rsid w:val="00C05A49"/>
    <w:rsid w:val="00C05B4B"/>
    <w:rsid w:val="00C05BA0"/>
    <w:rsid w:val="00C06143"/>
    <w:rsid w:val="00C067B7"/>
    <w:rsid w:val="00C06844"/>
    <w:rsid w:val="00C06A12"/>
    <w:rsid w:val="00C06DAA"/>
    <w:rsid w:val="00C06EDA"/>
    <w:rsid w:val="00C06EE8"/>
    <w:rsid w:val="00C070D7"/>
    <w:rsid w:val="00C071C9"/>
    <w:rsid w:val="00C07242"/>
    <w:rsid w:val="00C072FF"/>
    <w:rsid w:val="00C0735B"/>
    <w:rsid w:val="00C075FD"/>
    <w:rsid w:val="00C076FA"/>
    <w:rsid w:val="00C07984"/>
    <w:rsid w:val="00C07A2E"/>
    <w:rsid w:val="00C07B6A"/>
    <w:rsid w:val="00C07D07"/>
    <w:rsid w:val="00C07D3D"/>
    <w:rsid w:val="00C10075"/>
    <w:rsid w:val="00C100D0"/>
    <w:rsid w:val="00C10284"/>
    <w:rsid w:val="00C105DB"/>
    <w:rsid w:val="00C10613"/>
    <w:rsid w:val="00C1091A"/>
    <w:rsid w:val="00C10B93"/>
    <w:rsid w:val="00C10E51"/>
    <w:rsid w:val="00C10EC9"/>
    <w:rsid w:val="00C1109C"/>
    <w:rsid w:val="00C110A5"/>
    <w:rsid w:val="00C1142C"/>
    <w:rsid w:val="00C117FC"/>
    <w:rsid w:val="00C11B6B"/>
    <w:rsid w:val="00C11C76"/>
    <w:rsid w:val="00C11CB2"/>
    <w:rsid w:val="00C11D7C"/>
    <w:rsid w:val="00C11EA3"/>
    <w:rsid w:val="00C11FF0"/>
    <w:rsid w:val="00C11FF9"/>
    <w:rsid w:val="00C11FFE"/>
    <w:rsid w:val="00C120D3"/>
    <w:rsid w:val="00C12388"/>
    <w:rsid w:val="00C12712"/>
    <w:rsid w:val="00C12769"/>
    <w:rsid w:val="00C129B6"/>
    <w:rsid w:val="00C12BA8"/>
    <w:rsid w:val="00C12CA3"/>
    <w:rsid w:val="00C131AC"/>
    <w:rsid w:val="00C13422"/>
    <w:rsid w:val="00C1367A"/>
    <w:rsid w:val="00C13690"/>
    <w:rsid w:val="00C137BA"/>
    <w:rsid w:val="00C13B32"/>
    <w:rsid w:val="00C13B95"/>
    <w:rsid w:val="00C13C2F"/>
    <w:rsid w:val="00C13C3C"/>
    <w:rsid w:val="00C13D37"/>
    <w:rsid w:val="00C13D70"/>
    <w:rsid w:val="00C13F12"/>
    <w:rsid w:val="00C13F35"/>
    <w:rsid w:val="00C14003"/>
    <w:rsid w:val="00C141FE"/>
    <w:rsid w:val="00C1441F"/>
    <w:rsid w:val="00C14621"/>
    <w:rsid w:val="00C14637"/>
    <w:rsid w:val="00C14645"/>
    <w:rsid w:val="00C14A7C"/>
    <w:rsid w:val="00C14ADC"/>
    <w:rsid w:val="00C14DA6"/>
    <w:rsid w:val="00C14DB1"/>
    <w:rsid w:val="00C14DB5"/>
    <w:rsid w:val="00C14FEC"/>
    <w:rsid w:val="00C15913"/>
    <w:rsid w:val="00C15976"/>
    <w:rsid w:val="00C15AC5"/>
    <w:rsid w:val="00C15BC4"/>
    <w:rsid w:val="00C16173"/>
    <w:rsid w:val="00C161D3"/>
    <w:rsid w:val="00C16376"/>
    <w:rsid w:val="00C163BF"/>
    <w:rsid w:val="00C1648D"/>
    <w:rsid w:val="00C1655B"/>
    <w:rsid w:val="00C16625"/>
    <w:rsid w:val="00C169D2"/>
    <w:rsid w:val="00C16A31"/>
    <w:rsid w:val="00C16A75"/>
    <w:rsid w:val="00C16B03"/>
    <w:rsid w:val="00C16C41"/>
    <w:rsid w:val="00C16D09"/>
    <w:rsid w:val="00C16D5D"/>
    <w:rsid w:val="00C16E5F"/>
    <w:rsid w:val="00C16FE5"/>
    <w:rsid w:val="00C17355"/>
    <w:rsid w:val="00C1737C"/>
    <w:rsid w:val="00C17398"/>
    <w:rsid w:val="00C17438"/>
    <w:rsid w:val="00C17770"/>
    <w:rsid w:val="00C17948"/>
    <w:rsid w:val="00C17AFC"/>
    <w:rsid w:val="00C17BEE"/>
    <w:rsid w:val="00C17C4B"/>
    <w:rsid w:val="00C17E8E"/>
    <w:rsid w:val="00C17EE8"/>
    <w:rsid w:val="00C17FC6"/>
    <w:rsid w:val="00C20090"/>
    <w:rsid w:val="00C208A5"/>
    <w:rsid w:val="00C2097E"/>
    <w:rsid w:val="00C20A4C"/>
    <w:rsid w:val="00C20C18"/>
    <w:rsid w:val="00C20CAD"/>
    <w:rsid w:val="00C20CFF"/>
    <w:rsid w:val="00C20E42"/>
    <w:rsid w:val="00C20E63"/>
    <w:rsid w:val="00C210FE"/>
    <w:rsid w:val="00C2110A"/>
    <w:rsid w:val="00C211B1"/>
    <w:rsid w:val="00C211B2"/>
    <w:rsid w:val="00C21570"/>
    <w:rsid w:val="00C216A3"/>
    <w:rsid w:val="00C2170E"/>
    <w:rsid w:val="00C217D3"/>
    <w:rsid w:val="00C218B1"/>
    <w:rsid w:val="00C219AC"/>
    <w:rsid w:val="00C21D11"/>
    <w:rsid w:val="00C21D74"/>
    <w:rsid w:val="00C21F0F"/>
    <w:rsid w:val="00C21FFE"/>
    <w:rsid w:val="00C2250A"/>
    <w:rsid w:val="00C2251A"/>
    <w:rsid w:val="00C22740"/>
    <w:rsid w:val="00C22B44"/>
    <w:rsid w:val="00C22B9B"/>
    <w:rsid w:val="00C22BA3"/>
    <w:rsid w:val="00C22C4A"/>
    <w:rsid w:val="00C22CAC"/>
    <w:rsid w:val="00C22CEA"/>
    <w:rsid w:val="00C22FA3"/>
    <w:rsid w:val="00C232D0"/>
    <w:rsid w:val="00C233BE"/>
    <w:rsid w:val="00C234AB"/>
    <w:rsid w:val="00C234C8"/>
    <w:rsid w:val="00C23708"/>
    <w:rsid w:val="00C23B34"/>
    <w:rsid w:val="00C23CDA"/>
    <w:rsid w:val="00C23CE3"/>
    <w:rsid w:val="00C23F5E"/>
    <w:rsid w:val="00C2409E"/>
    <w:rsid w:val="00C240DA"/>
    <w:rsid w:val="00C24494"/>
    <w:rsid w:val="00C2488D"/>
    <w:rsid w:val="00C24AB5"/>
    <w:rsid w:val="00C24D63"/>
    <w:rsid w:val="00C24E08"/>
    <w:rsid w:val="00C24E53"/>
    <w:rsid w:val="00C24F30"/>
    <w:rsid w:val="00C252A0"/>
    <w:rsid w:val="00C253D1"/>
    <w:rsid w:val="00C25425"/>
    <w:rsid w:val="00C25442"/>
    <w:rsid w:val="00C258EA"/>
    <w:rsid w:val="00C25BF3"/>
    <w:rsid w:val="00C25CFF"/>
    <w:rsid w:val="00C25E9D"/>
    <w:rsid w:val="00C260C5"/>
    <w:rsid w:val="00C261B9"/>
    <w:rsid w:val="00C2655F"/>
    <w:rsid w:val="00C267D8"/>
    <w:rsid w:val="00C2683C"/>
    <w:rsid w:val="00C268DD"/>
    <w:rsid w:val="00C2695C"/>
    <w:rsid w:val="00C26A68"/>
    <w:rsid w:val="00C26A7B"/>
    <w:rsid w:val="00C27671"/>
    <w:rsid w:val="00C2794A"/>
    <w:rsid w:val="00C27953"/>
    <w:rsid w:val="00C279D0"/>
    <w:rsid w:val="00C27A60"/>
    <w:rsid w:val="00C27B77"/>
    <w:rsid w:val="00C302D9"/>
    <w:rsid w:val="00C30438"/>
    <w:rsid w:val="00C3051E"/>
    <w:rsid w:val="00C305D7"/>
    <w:rsid w:val="00C30BFE"/>
    <w:rsid w:val="00C31058"/>
    <w:rsid w:val="00C31090"/>
    <w:rsid w:val="00C31213"/>
    <w:rsid w:val="00C3185A"/>
    <w:rsid w:val="00C3191F"/>
    <w:rsid w:val="00C3195B"/>
    <w:rsid w:val="00C31DAB"/>
    <w:rsid w:val="00C31DC4"/>
    <w:rsid w:val="00C31E9E"/>
    <w:rsid w:val="00C3235E"/>
    <w:rsid w:val="00C323A3"/>
    <w:rsid w:val="00C325CC"/>
    <w:rsid w:val="00C32B50"/>
    <w:rsid w:val="00C32C3B"/>
    <w:rsid w:val="00C32E03"/>
    <w:rsid w:val="00C32E17"/>
    <w:rsid w:val="00C32EE3"/>
    <w:rsid w:val="00C3316D"/>
    <w:rsid w:val="00C332BD"/>
    <w:rsid w:val="00C3360C"/>
    <w:rsid w:val="00C3386D"/>
    <w:rsid w:val="00C33A68"/>
    <w:rsid w:val="00C33B30"/>
    <w:rsid w:val="00C33B3C"/>
    <w:rsid w:val="00C33CCD"/>
    <w:rsid w:val="00C33D65"/>
    <w:rsid w:val="00C33F68"/>
    <w:rsid w:val="00C33FC6"/>
    <w:rsid w:val="00C3404E"/>
    <w:rsid w:val="00C34053"/>
    <w:rsid w:val="00C341C9"/>
    <w:rsid w:val="00C34366"/>
    <w:rsid w:val="00C3463F"/>
    <w:rsid w:val="00C3497B"/>
    <w:rsid w:val="00C34CAC"/>
    <w:rsid w:val="00C34D06"/>
    <w:rsid w:val="00C34D5B"/>
    <w:rsid w:val="00C34D98"/>
    <w:rsid w:val="00C3501E"/>
    <w:rsid w:val="00C35468"/>
    <w:rsid w:val="00C354CC"/>
    <w:rsid w:val="00C35AF8"/>
    <w:rsid w:val="00C35B66"/>
    <w:rsid w:val="00C35C01"/>
    <w:rsid w:val="00C35C6A"/>
    <w:rsid w:val="00C35C82"/>
    <w:rsid w:val="00C35D62"/>
    <w:rsid w:val="00C36054"/>
    <w:rsid w:val="00C36261"/>
    <w:rsid w:val="00C36320"/>
    <w:rsid w:val="00C36635"/>
    <w:rsid w:val="00C36A4B"/>
    <w:rsid w:val="00C36AC2"/>
    <w:rsid w:val="00C36ACF"/>
    <w:rsid w:val="00C36E28"/>
    <w:rsid w:val="00C36EA0"/>
    <w:rsid w:val="00C370D9"/>
    <w:rsid w:val="00C3710D"/>
    <w:rsid w:val="00C3717C"/>
    <w:rsid w:val="00C371C2"/>
    <w:rsid w:val="00C37463"/>
    <w:rsid w:val="00C3763D"/>
    <w:rsid w:val="00C377B6"/>
    <w:rsid w:val="00C37AE9"/>
    <w:rsid w:val="00C37C8A"/>
    <w:rsid w:val="00C37D45"/>
    <w:rsid w:val="00C37F90"/>
    <w:rsid w:val="00C40161"/>
    <w:rsid w:val="00C40206"/>
    <w:rsid w:val="00C40218"/>
    <w:rsid w:val="00C402E8"/>
    <w:rsid w:val="00C4043E"/>
    <w:rsid w:val="00C406F9"/>
    <w:rsid w:val="00C407BC"/>
    <w:rsid w:val="00C4084F"/>
    <w:rsid w:val="00C40AB8"/>
    <w:rsid w:val="00C40B8E"/>
    <w:rsid w:val="00C40C64"/>
    <w:rsid w:val="00C40D29"/>
    <w:rsid w:val="00C40D49"/>
    <w:rsid w:val="00C412CE"/>
    <w:rsid w:val="00C414F3"/>
    <w:rsid w:val="00C415F8"/>
    <w:rsid w:val="00C41739"/>
    <w:rsid w:val="00C417ED"/>
    <w:rsid w:val="00C41A24"/>
    <w:rsid w:val="00C41B9B"/>
    <w:rsid w:val="00C41CDA"/>
    <w:rsid w:val="00C42183"/>
    <w:rsid w:val="00C422BC"/>
    <w:rsid w:val="00C42305"/>
    <w:rsid w:val="00C4265D"/>
    <w:rsid w:val="00C42763"/>
    <w:rsid w:val="00C42848"/>
    <w:rsid w:val="00C42924"/>
    <w:rsid w:val="00C4294E"/>
    <w:rsid w:val="00C42A2B"/>
    <w:rsid w:val="00C42A94"/>
    <w:rsid w:val="00C42B2D"/>
    <w:rsid w:val="00C42C2F"/>
    <w:rsid w:val="00C42C58"/>
    <w:rsid w:val="00C42CC5"/>
    <w:rsid w:val="00C42EEE"/>
    <w:rsid w:val="00C43189"/>
    <w:rsid w:val="00C435A7"/>
    <w:rsid w:val="00C43714"/>
    <w:rsid w:val="00C43768"/>
    <w:rsid w:val="00C438C5"/>
    <w:rsid w:val="00C43AC2"/>
    <w:rsid w:val="00C43B01"/>
    <w:rsid w:val="00C43C50"/>
    <w:rsid w:val="00C43CE1"/>
    <w:rsid w:val="00C43F17"/>
    <w:rsid w:val="00C442C3"/>
    <w:rsid w:val="00C44635"/>
    <w:rsid w:val="00C44882"/>
    <w:rsid w:val="00C448F2"/>
    <w:rsid w:val="00C449C5"/>
    <w:rsid w:val="00C44A70"/>
    <w:rsid w:val="00C44CC2"/>
    <w:rsid w:val="00C44D02"/>
    <w:rsid w:val="00C452CC"/>
    <w:rsid w:val="00C45328"/>
    <w:rsid w:val="00C4555E"/>
    <w:rsid w:val="00C455B1"/>
    <w:rsid w:val="00C455C2"/>
    <w:rsid w:val="00C4574B"/>
    <w:rsid w:val="00C45BA5"/>
    <w:rsid w:val="00C45C5B"/>
    <w:rsid w:val="00C4627E"/>
    <w:rsid w:val="00C46293"/>
    <w:rsid w:val="00C46649"/>
    <w:rsid w:val="00C46763"/>
    <w:rsid w:val="00C469A1"/>
    <w:rsid w:val="00C469F9"/>
    <w:rsid w:val="00C46C08"/>
    <w:rsid w:val="00C4718C"/>
    <w:rsid w:val="00C476D3"/>
    <w:rsid w:val="00C47805"/>
    <w:rsid w:val="00C47B71"/>
    <w:rsid w:val="00C47C56"/>
    <w:rsid w:val="00C47D57"/>
    <w:rsid w:val="00C47EA9"/>
    <w:rsid w:val="00C50073"/>
    <w:rsid w:val="00C50146"/>
    <w:rsid w:val="00C503A7"/>
    <w:rsid w:val="00C504C1"/>
    <w:rsid w:val="00C50567"/>
    <w:rsid w:val="00C50646"/>
    <w:rsid w:val="00C506FA"/>
    <w:rsid w:val="00C50776"/>
    <w:rsid w:val="00C507B9"/>
    <w:rsid w:val="00C508B1"/>
    <w:rsid w:val="00C50A62"/>
    <w:rsid w:val="00C50A64"/>
    <w:rsid w:val="00C50B5E"/>
    <w:rsid w:val="00C50CFB"/>
    <w:rsid w:val="00C50EA1"/>
    <w:rsid w:val="00C51001"/>
    <w:rsid w:val="00C511DF"/>
    <w:rsid w:val="00C5125D"/>
    <w:rsid w:val="00C516C3"/>
    <w:rsid w:val="00C51707"/>
    <w:rsid w:val="00C517D3"/>
    <w:rsid w:val="00C51889"/>
    <w:rsid w:val="00C518B9"/>
    <w:rsid w:val="00C518E5"/>
    <w:rsid w:val="00C51904"/>
    <w:rsid w:val="00C51B27"/>
    <w:rsid w:val="00C51E1A"/>
    <w:rsid w:val="00C51F12"/>
    <w:rsid w:val="00C52166"/>
    <w:rsid w:val="00C52473"/>
    <w:rsid w:val="00C524B6"/>
    <w:rsid w:val="00C5276F"/>
    <w:rsid w:val="00C527B3"/>
    <w:rsid w:val="00C528AB"/>
    <w:rsid w:val="00C52CA1"/>
    <w:rsid w:val="00C52F19"/>
    <w:rsid w:val="00C52FDA"/>
    <w:rsid w:val="00C5300F"/>
    <w:rsid w:val="00C531E3"/>
    <w:rsid w:val="00C533F5"/>
    <w:rsid w:val="00C5344F"/>
    <w:rsid w:val="00C534BA"/>
    <w:rsid w:val="00C5395A"/>
    <w:rsid w:val="00C53B01"/>
    <w:rsid w:val="00C53ED3"/>
    <w:rsid w:val="00C53F01"/>
    <w:rsid w:val="00C54232"/>
    <w:rsid w:val="00C54294"/>
    <w:rsid w:val="00C5450A"/>
    <w:rsid w:val="00C54733"/>
    <w:rsid w:val="00C54829"/>
    <w:rsid w:val="00C54887"/>
    <w:rsid w:val="00C5488C"/>
    <w:rsid w:val="00C548C3"/>
    <w:rsid w:val="00C54A57"/>
    <w:rsid w:val="00C54CF7"/>
    <w:rsid w:val="00C54F56"/>
    <w:rsid w:val="00C54FCA"/>
    <w:rsid w:val="00C5501F"/>
    <w:rsid w:val="00C55058"/>
    <w:rsid w:val="00C552E3"/>
    <w:rsid w:val="00C556D3"/>
    <w:rsid w:val="00C55863"/>
    <w:rsid w:val="00C55915"/>
    <w:rsid w:val="00C56145"/>
    <w:rsid w:val="00C56276"/>
    <w:rsid w:val="00C5628C"/>
    <w:rsid w:val="00C562E1"/>
    <w:rsid w:val="00C56385"/>
    <w:rsid w:val="00C56649"/>
    <w:rsid w:val="00C56736"/>
    <w:rsid w:val="00C56753"/>
    <w:rsid w:val="00C56EDA"/>
    <w:rsid w:val="00C56F4D"/>
    <w:rsid w:val="00C57057"/>
    <w:rsid w:val="00C571F9"/>
    <w:rsid w:val="00C57223"/>
    <w:rsid w:val="00C572EC"/>
    <w:rsid w:val="00C574D4"/>
    <w:rsid w:val="00C57B7E"/>
    <w:rsid w:val="00C57C1A"/>
    <w:rsid w:val="00C57D0C"/>
    <w:rsid w:val="00C60615"/>
    <w:rsid w:val="00C60676"/>
    <w:rsid w:val="00C60911"/>
    <w:rsid w:val="00C60963"/>
    <w:rsid w:val="00C60AD8"/>
    <w:rsid w:val="00C60F6F"/>
    <w:rsid w:val="00C6102D"/>
    <w:rsid w:val="00C610E9"/>
    <w:rsid w:val="00C611B8"/>
    <w:rsid w:val="00C61209"/>
    <w:rsid w:val="00C613BD"/>
    <w:rsid w:val="00C61446"/>
    <w:rsid w:val="00C617DD"/>
    <w:rsid w:val="00C61844"/>
    <w:rsid w:val="00C61C16"/>
    <w:rsid w:val="00C61DAD"/>
    <w:rsid w:val="00C61F6E"/>
    <w:rsid w:val="00C62063"/>
    <w:rsid w:val="00C620B6"/>
    <w:rsid w:val="00C621CB"/>
    <w:rsid w:val="00C62259"/>
    <w:rsid w:val="00C62260"/>
    <w:rsid w:val="00C62366"/>
    <w:rsid w:val="00C62417"/>
    <w:rsid w:val="00C62927"/>
    <w:rsid w:val="00C62A85"/>
    <w:rsid w:val="00C62B01"/>
    <w:rsid w:val="00C62CB7"/>
    <w:rsid w:val="00C62DA8"/>
    <w:rsid w:val="00C62DDE"/>
    <w:rsid w:val="00C62E26"/>
    <w:rsid w:val="00C6307E"/>
    <w:rsid w:val="00C63366"/>
    <w:rsid w:val="00C633DF"/>
    <w:rsid w:val="00C63410"/>
    <w:rsid w:val="00C63546"/>
    <w:rsid w:val="00C635A3"/>
    <w:rsid w:val="00C63685"/>
    <w:rsid w:val="00C63945"/>
    <w:rsid w:val="00C63BF2"/>
    <w:rsid w:val="00C63C04"/>
    <w:rsid w:val="00C63EB7"/>
    <w:rsid w:val="00C63F4A"/>
    <w:rsid w:val="00C63FF4"/>
    <w:rsid w:val="00C641C2"/>
    <w:rsid w:val="00C6422D"/>
    <w:rsid w:val="00C64359"/>
    <w:rsid w:val="00C64559"/>
    <w:rsid w:val="00C6469F"/>
    <w:rsid w:val="00C6490B"/>
    <w:rsid w:val="00C64A77"/>
    <w:rsid w:val="00C64A8B"/>
    <w:rsid w:val="00C64B19"/>
    <w:rsid w:val="00C64FFC"/>
    <w:rsid w:val="00C6539E"/>
    <w:rsid w:val="00C654A5"/>
    <w:rsid w:val="00C66089"/>
    <w:rsid w:val="00C660A5"/>
    <w:rsid w:val="00C66113"/>
    <w:rsid w:val="00C66791"/>
    <w:rsid w:val="00C667CB"/>
    <w:rsid w:val="00C668D5"/>
    <w:rsid w:val="00C66E3E"/>
    <w:rsid w:val="00C672C6"/>
    <w:rsid w:val="00C67348"/>
    <w:rsid w:val="00C6758A"/>
    <w:rsid w:val="00C67645"/>
    <w:rsid w:val="00C677B4"/>
    <w:rsid w:val="00C678CD"/>
    <w:rsid w:val="00C67D29"/>
    <w:rsid w:val="00C67D2F"/>
    <w:rsid w:val="00C67F2F"/>
    <w:rsid w:val="00C7015A"/>
    <w:rsid w:val="00C70594"/>
    <w:rsid w:val="00C7080C"/>
    <w:rsid w:val="00C708BF"/>
    <w:rsid w:val="00C70B1C"/>
    <w:rsid w:val="00C70B29"/>
    <w:rsid w:val="00C70EE1"/>
    <w:rsid w:val="00C70FB4"/>
    <w:rsid w:val="00C71439"/>
    <w:rsid w:val="00C71939"/>
    <w:rsid w:val="00C71AF7"/>
    <w:rsid w:val="00C72200"/>
    <w:rsid w:val="00C722D0"/>
    <w:rsid w:val="00C72306"/>
    <w:rsid w:val="00C72440"/>
    <w:rsid w:val="00C72443"/>
    <w:rsid w:val="00C7246C"/>
    <w:rsid w:val="00C72830"/>
    <w:rsid w:val="00C72D83"/>
    <w:rsid w:val="00C7313A"/>
    <w:rsid w:val="00C73218"/>
    <w:rsid w:val="00C73BAB"/>
    <w:rsid w:val="00C73CB0"/>
    <w:rsid w:val="00C74274"/>
    <w:rsid w:val="00C74391"/>
    <w:rsid w:val="00C744D4"/>
    <w:rsid w:val="00C74522"/>
    <w:rsid w:val="00C7476F"/>
    <w:rsid w:val="00C74A3D"/>
    <w:rsid w:val="00C74B19"/>
    <w:rsid w:val="00C74B5D"/>
    <w:rsid w:val="00C74EC5"/>
    <w:rsid w:val="00C752CD"/>
    <w:rsid w:val="00C7533B"/>
    <w:rsid w:val="00C7537D"/>
    <w:rsid w:val="00C75536"/>
    <w:rsid w:val="00C75850"/>
    <w:rsid w:val="00C75B1B"/>
    <w:rsid w:val="00C75C16"/>
    <w:rsid w:val="00C75F1B"/>
    <w:rsid w:val="00C76098"/>
    <w:rsid w:val="00C761D7"/>
    <w:rsid w:val="00C76206"/>
    <w:rsid w:val="00C762F5"/>
    <w:rsid w:val="00C7640E"/>
    <w:rsid w:val="00C764B8"/>
    <w:rsid w:val="00C76519"/>
    <w:rsid w:val="00C76669"/>
    <w:rsid w:val="00C7666C"/>
    <w:rsid w:val="00C76685"/>
    <w:rsid w:val="00C768DF"/>
    <w:rsid w:val="00C76E6C"/>
    <w:rsid w:val="00C76EC6"/>
    <w:rsid w:val="00C77216"/>
    <w:rsid w:val="00C77241"/>
    <w:rsid w:val="00C77365"/>
    <w:rsid w:val="00C777E6"/>
    <w:rsid w:val="00C77BDE"/>
    <w:rsid w:val="00C77E27"/>
    <w:rsid w:val="00C8011C"/>
    <w:rsid w:val="00C8043A"/>
    <w:rsid w:val="00C8056E"/>
    <w:rsid w:val="00C806CC"/>
    <w:rsid w:val="00C807E6"/>
    <w:rsid w:val="00C80805"/>
    <w:rsid w:val="00C80AD6"/>
    <w:rsid w:val="00C80B92"/>
    <w:rsid w:val="00C80CAD"/>
    <w:rsid w:val="00C80E11"/>
    <w:rsid w:val="00C80FF3"/>
    <w:rsid w:val="00C81182"/>
    <w:rsid w:val="00C81C72"/>
    <w:rsid w:val="00C81CAE"/>
    <w:rsid w:val="00C82141"/>
    <w:rsid w:val="00C82153"/>
    <w:rsid w:val="00C82260"/>
    <w:rsid w:val="00C82261"/>
    <w:rsid w:val="00C8231B"/>
    <w:rsid w:val="00C828C5"/>
    <w:rsid w:val="00C82B13"/>
    <w:rsid w:val="00C82C1D"/>
    <w:rsid w:val="00C82C26"/>
    <w:rsid w:val="00C82EA4"/>
    <w:rsid w:val="00C82F34"/>
    <w:rsid w:val="00C82F8E"/>
    <w:rsid w:val="00C830FD"/>
    <w:rsid w:val="00C83305"/>
    <w:rsid w:val="00C83459"/>
    <w:rsid w:val="00C834DE"/>
    <w:rsid w:val="00C83572"/>
    <w:rsid w:val="00C835C6"/>
    <w:rsid w:val="00C83A15"/>
    <w:rsid w:val="00C83A7B"/>
    <w:rsid w:val="00C83AD7"/>
    <w:rsid w:val="00C83D1A"/>
    <w:rsid w:val="00C84257"/>
    <w:rsid w:val="00C84496"/>
    <w:rsid w:val="00C8450E"/>
    <w:rsid w:val="00C84574"/>
    <w:rsid w:val="00C8488C"/>
    <w:rsid w:val="00C848A9"/>
    <w:rsid w:val="00C84AAC"/>
    <w:rsid w:val="00C84C64"/>
    <w:rsid w:val="00C84D52"/>
    <w:rsid w:val="00C85255"/>
    <w:rsid w:val="00C852BC"/>
    <w:rsid w:val="00C85400"/>
    <w:rsid w:val="00C85C10"/>
    <w:rsid w:val="00C85CAA"/>
    <w:rsid w:val="00C85EA6"/>
    <w:rsid w:val="00C85F64"/>
    <w:rsid w:val="00C85FC5"/>
    <w:rsid w:val="00C86371"/>
    <w:rsid w:val="00C86614"/>
    <w:rsid w:val="00C86881"/>
    <w:rsid w:val="00C86AA8"/>
    <w:rsid w:val="00C86F22"/>
    <w:rsid w:val="00C86FC2"/>
    <w:rsid w:val="00C87470"/>
    <w:rsid w:val="00C87588"/>
    <w:rsid w:val="00C876FC"/>
    <w:rsid w:val="00C901E4"/>
    <w:rsid w:val="00C90266"/>
    <w:rsid w:val="00C90301"/>
    <w:rsid w:val="00C9051D"/>
    <w:rsid w:val="00C909AC"/>
    <w:rsid w:val="00C90A0C"/>
    <w:rsid w:val="00C90A3E"/>
    <w:rsid w:val="00C90A6D"/>
    <w:rsid w:val="00C90C49"/>
    <w:rsid w:val="00C90E25"/>
    <w:rsid w:val="00C91287"/>
    <w:rsid w:val="00C913A7"/>
    <w:rsid w:val="00C913E2"/>
    <w:rsid w:val="00C915F8"/>
    <w:rsid w:val="00C91A66"/>
    <w:rsid w:val="00C92082"/>
    <w:rsid w:val="00C9267E"/>
    <w:rsid w:val="00C92A8E"/>
    <w:rsid w:val="00C92B30"/>
    <w:rsid w:val="00C92B54"/>
    <w:rsid w:val="00C9321E"/>
    <w:rsid w:val="00C93328"/>
    <w:rsid w:val="00C935C7"/>
    <w:rsid w:val="00C93803"/>
    <w:rsid w:val="00C9399D"/>
    <w:rsid w:val="00C93B40"/>
    <w:rsid w:val="00C93C29"/>
    <w:rsid w:val="00C93D66"/>
    <w:rsid w:val="00C93F58"/>
    <w:rsid w:val="00C9402A"/>
    <w:rsid w:val="00C94035"/>
    <w:rsid w:val="00C94416"/>
    <w:rsid w:val="00C9463C"/>
    <w:rsid w:val="00C947A5"/>
    <w:rsid w:val="00C947FA"/>
    <w:rsid w:val="00C94A48"/>
    <w:rsid w:val="00C94A63"/>
    <w:rsid w:val="00C94F86"/>
    <w:rsid w:val="00C95016"/>
    <w:rsid w:val="00C95151"/>
    <w:rsid w:val="00C9515A"/>
    <w:rsid w:val="00C9547E"/>
    <w:rsid w:val="00C955EC"/>
    <w:rsid w:val="00C957E2"/>
    <w:rsid w:val="00C95AF1"/>
    <w:rsid w:val="00C95C46"/>
    <w:rsid w:val="00C95DA9"/>
    <w:rsid w:val="00C96193"/>
    <w:rsid w:val="00C961CF"/>
    <w:rsid w:val="00C9624C"/>
    <w:rsid w:val="00C96268"/>
    <w:rsid w:val="00C96850"/>
    <w:rsid w:val="00C969FA"/>
    <w:rsid w:val="00C96BC6"/>
    <w:rsid w:val="00C96C58"/>
    <w:rsid w:val="00C96D19"/>
    <w:rsid w:val="00C96E1D"/>
    <w:rsid w:val="00C97107"/>
    <w:rsid w:val="00C9730E"/>
    <w:rsid w:val="00C974C6"/>
    <w:rsid w:val="00C9788F"/>
    <w:rsid w:val="00C9794A"/>
    <w:rsid w:val="00C97B65"/>
    <w:rsid w:val="00C97DBE"/>
    <w:rsid w:val="00C97E56"/>
    <w:rsid w:val="00CA001E"/>
    <w:rsid w:val="00CA0191"/>
    <w:rsid w:val="00CA02B1"/>
    <w:rsid w:val="00CA0363"/>
    <w:rsid w:val="00CA0457"/>
    <w:rsid w:val="00CA049A"/>
    <w:rsid w:val="00CA070B"/>
    <w:rsid w:val="00CA078C"/>
    <w:rsid w:val="00CA08EA"/>
    <w:rsid w:val="00CA0930"/>
    <w:rsid w:val="00CA0C05"/>
    <w:rsid w:val="00CA0D0E"/>
    <w:rsid w:val="00CA0E41"/>
    <w:rsid w:val="00CA0EF1"/>
    <w:rsid w:val="00CA1216"/>
    <w:rsid w:val="00CA15CB"/>
    <w:rsid w:val="00CA168C"/>
    <w:rsid w:val="00CA1A94"/>
    <w:rsid w:val="00CA1CAC"/>
    <w:rsid w:val="00CA1E68"/>
    <w:rsid w:val="00CA235B"/>
    <w:rsid w:val="00CA2431"/>
    <w:rsid w:val="00CA2562"/>
    <w:rsid w:val="00CA26A9"/>
    <w:rsid w:val="00CA2FD2"/>
    <w:rsid w:val="00CA31F4"/>
    <w:rsid w:val="00CA3355"/>
    <w:rsid w:val="00CA33DC"/>
    <w:rsid w:val="00CA3745"/>
    <w:rsid w:val="00CA3767"/>
    <w:rsid w:val="00CA37EE"/>
    <w:rsid w:val="00CA3933"/>
    <w:rsid w:val="00CA393B"/>
    <w:rsid w:val="00CA3AFA"/>
    <w:rsid w:val="00CA3B62"/>
    <w:rsid w:val="00CA3E0F"/>
    <w:rsid w:val="00CA4018"/>
    <w:rsid w:val="00CA4042"/>
    <w:rsid w:val="00CA41C3"/>
    <w:rsid w:val="00CA41CD"/>
    <w:rsid w:val="00CA42BB"/>
    <w:rsid w:val="00CA43BB"/>
    <w:rsid w:val="00CA46F5"/>
    <w:rsid w:val="00CA4798"/>
    <w:rsid w:val="00CA4B2E"/>
    <w:rsid w:val="00CA4C89"/>
    <w:rsid w:val="00CA4D1D"/>
    <w:rsid w:val="00CA4D65"/>
    <w:rsid w:val="00CA504F"/>
    <w:rsid w:val="00CA51C8"/>
    <w:rsid w:val="00CA549E"/>
    <w:rsid w:val="00CA576B"/>
    <w:rsid w:val="00CA579D"/>
    <w:rsid w:val="00CA58C4"/>
    <w:rsid w:val="00CA5A8E"/>
    <w:rsid w:val="00CA5AF0"/>
    <w:rsid w:val="00CA5F14"/>
    <w:rsid w:val="00CA5F6A"/>
    <w:rsid w:val="00CA60D6"/>
    <w:rsid w:val="00CA6137"/>
    <w:rsid w:val="00CA69A4"/>
    <w:rsid w:val="00CA6B8E"/>
    <w:rsid w:val="00CA6BEB"/>
    <w:rsid w:val="00CA6CAA"/>
    <w:rsid w:val="00CA70D6"/>
    <w:rsid w:val="00CA72AF"/>
    <w:rsid w:val="00CA770D"/>
    <w:rsid w:val="00CA77A9"/>
    <w:rsid w:val="00CA7C82"/>
    <w:rsid w:val="00CA7C96"/>
    <w:rsid w:val="00CA7EFF"/>
    <w:rsid w:val="00CA7F52"/>
    <w:rsid w:val="00CB0025"/>
    <w:rsid w:val="00CB07B6"/>
    <w:rsid w:val="00CB09C6"/>
    <w:rsid w:val="00CB0BF6"/>
    <w:rsid w:val="00CB0C9F"/>
    <w:rsid w:val="00CB10C1"/>
    <w:rsid w:val="00CB10D0"/>
    <w:rsid w:val="00CB146E"/>
    <w:rsid w:val="00CB17CC"/>
    <w:rsid w:val="00CB18BE"/>
    <w:rsid w:val="00CB2004"/>
    <w:rsid w:val="00CB204E"/>
    <w:rsid w:val="00CB20DC"/>
    <w:rsid w:val="00CB214B"/>
    <w:rsid w:val="00CB22A9"/>
    <w:rsid w:val="00CB25EE"/>
    <w:rsid w:val="00CB2D3E"/>
    <w:rsid w:val="00CB2DDC"/>
    <w:rsid w:val="00CB307C"/>
    <w:rsid w:val="00CB3137"/>
    <w:rsid w:val="00CB3199"/>
    <w:rsid w:val="00CB33AA"/>
    <w:rsid w:val="00CB3486"/>
    <w:rsid w:val="00CB3619"/>
    <w:rsid w:val="00CB3722"/>
    <w:rsid w:val="00CB38C0"/>
    <w:rsid w:val="00CB39B5"/>
    <w:rsid w:val="00CB39E6"/>
    <w:rsid w:val="00CB3A8F"/>
    <w:rsid w:val="00CB3CD2"/>
    <w:rsid w:val="00CB404C"/>
    <w:rsid w:val="00CB4078"/>
    <w:rsid w:val="00CB4431"/>
    <w:rsid w:val="00CB45F5"/>
    <w:rsid w:val="00CB481C"/>
    <w:rsid w:val="00CB48CD"/>
    <w:rsid w:val="00CB49C3"/>
    <w:rsid w:val="00CB4A6F"/>
    <w:rsid w:val="00CB4F34"/>
    <w:rsid w:val="00CB4FB1"/>
    <w:rsid w:val="00CB5114"/>
    <w:rsid w:val="00CB5140"/>
    <w:rsid w:val="00CB52A8"/>
    <w:rsid w:val="00CB53D1"/>
    <w:rsid w:val="00CB5453"/>
    <w:rsid w:val="00CB551A"/>
    <w:rsid w:val="00CB57C7"/>
    <w:rsid w:val="00CB5A34"/>
    <w:rsid w:val="00CB5BA0"/>
    <w:rsid w:val="00CB5E5D"/>
    <w:rsid w:val="00CB61D8"/>
    <w:rsid w:val="00CB62C6"/>
    <w:rsid w:val="00CB6351"/>
    <w:rsid w:val="00CB65AB"/>
    <w:rsid w:val="00CB6683"/>
    <w:rsid w:val="00CB673F"/>
    <w:rsid w:val="00CB68BE"/>
    <w:rsid w:val="00CB69B6"/>
    <w:rsid w:val="00CB6C40"/>
    <w:rsid w:val="00CB6CE1"/>
    <w:rsid w:val="00CB6D40"/>
    <w:rsid w:val="00CB6E7C"/>
    <w:rsid w:val="00CB700D"/>
    <w:rsid w:val="00CB7076"/>
    <w:rsid w:val="00CB7338"/>
    <w:rsid w:val="00CB7344"/>
    <w:rsid w:val="00CB7541"/>
    <w:rsid w:val="00CB7602"/>
    <w:rsid w:val="00CB77A5"/>
    <w:rsid w:val="00CB79ED"/>
    <w:rsid w:val="00CB7AC3"/>
    <w:rsid w:val="00CB7BF7"/>
    <w:rsid w:val="00CB7D12"/>
    <w:rsid w:val="00CB7E8D"/>
    <w:rsid w:val="00CB7FC1"/>
    <w:rsid w:val="00CC00B2"/>
    <w:rsid w:val="00CC03B3"/>
    <w:rsid w:val="00CC03D8"/>
    <w:rsid w:val="00CC04C8"/>
    <w:rsid w:val="00CC06A7"/>
    <w:rsid w:val="00CC0715"/>
    <w:rsid w:val="00CC07C7"/>
    <w:rsid w:val="00CC08F9"/>
    <w:rsid w:val="00CC0964"/>
    <w:rsid w:val="00CC0A19"/>
    <w:rsid w:val="00CC0F09"/>
    <w:rsid w:val="00CC0FAF"/>
    <w:rsid w:val="00CC1050"/>
    <w:rsid w:val="00CC1257"/>
    <w:rsid w:val="00CC13AD"/>
    <w:rsid w:val="00CC1765"/>
    <w:rsid w:val="00CC1ED7"/>
    <w:rsid w:val="00CC2069"/>
    <w:rsid w:val="00CC2183"/>
    <w:rsid w:val="00CC2256"/>
    <w:rsid w:val="00CC28B0"/>
    <w:rsid w:val="00CC2920"/>
    <w:rsid w:val="00CC2AED"/>
    <w:rsid w:val="00CC2CF7"/>
    <w:rsid w:val="00CC3013"/>
    <w:rsid w:val="00CC327F"/>
    <w:rsid w:val="00CC328C"/>
    <w:rsid w:val="00CC331F"/>
    <w:rsid w:val="00CC346C"/>
    <w:rsid w:val="00CC3559"/>
    <w:rsid w:val="00CC3561"/>
    <w:rsid w:val="00CC36B6"/>
    <w:rsid w:val="00CC36E0"/>
    <w:rsid w:val="00CC39DD"/>
    <w:rsid w:val="00CC3D16"/>
    <w:rsid w:val="00CC3D7E"/>
    <w:rsid w:val="00CC41B9"/>
    <w:rsid w:val="00CC4323"/>
    <w:rsid w:val="00CC47AD"/>
    <w:rsid w:val="00CC485B"/>
    <w:rsid w:val="00CC4CA1"/>
    <w:rsid w:val="00CC506E"/>
    <w:rsid w:val="00CC5169"/>
    <w:rsid w:val="00CC51F9"/>
    <w:rsid w:val="00CC53A8"/>
    <w:rsid w:val="00CC543C"/>
    <w:rsid w:val="00CC543E"/>
    <w:rsid w:val="00CC5441"/>
    <w:rsid w:val="00CC5672"/>
    <w:rsid w:val="00CC57CA"/>
    <w:rsid w:val="00CC5BC5"/>
    <w:rsid w:val="00CC5DB9"/>
    <w:rsid w:val="00CC617F"/>
    <w:rsid w:val="00CC626D"/>
    <w:rsid w:val="00CC6458"/>
    <w:rsid w:val="00CC654C"/>
    <w:rsid w:val="00CC6699"/>
    <w:rsid w:val="00CC66AF"/>
    <w:rsid w:val="00CC6817"/>
    <w:rsid w:val="00CC68BA"/>
    <w:rsid w:val="00CC69BB"/>
    <w:rsid w:val="00CC6D80"/>
    <w:rsid w:val="00CC7305"/>
    <w:rsid w:val="00CC7328"/>
    <w:rsid w:val="00CC74BD"/>
    <w:rsid w:val="00CC77B6"/>
    <w:rsid w:val="00CC78FE"/>
    <w:rsid w:val="00CC7A65"/>
    <w:rsid w:val="00CC7BCF"/>
    <w:rsid w:val="00CC7CEB"/>
    <w:rsid w:val="00CC7F4D"/>
    <w:rsid w:val="00CC7F83"/>
    <w:rsid w:val="00CC7F8A"/>
    <w:rsid w:val="00CD0045"/>
    <w:rsid w:val="00CD04E7"/>
    <w:rsid w:val="00CD0526"/>
    <w:rsid w:val="00CD0A6B"/>
    <w:rsid w:val="00CD0D76"/>
    <w:rsid w:val="00CD0EA0"/>
    <w:rsid w:val="00CD0F5B"/>
    <w:rsid w:val="00CD0FD4"/>
    <w:rsid w:val="00CD1186"/>
    <w:rsid w:val="00CD1380"/>
    <w:rsid w:val="00CD15FF"/>
    <w:rsid w:val="00CD16E8"/>
    <w:rsid w:val="00CD181A"/>
    <w:rsid w:val="00CD1A29"/>
    <w:rsid w:val="00CD1BB5"/>
    <w:rsid w:val="00CD1C18"/>
    <w:rsid w:val="00CD1C29"/>
    <w:rsid w:val="00CD1C4D"/>
    <w:rsid w:val="00CD1F33"/>
    <w:rsid w:val="00CD209B"/>
    <w:rsid w:val="00CD2268"/>
    <w:rsid w:val="00CD22A8"/>
    <w:rsid w:val="00CD245D"/>
    <w:rsid w:val="00CD259D"/>
    <w:rsid w:val="00CD28D4"/>
    <w:rsid w:val="00CD2969"/>
    <w:rsid w:val="00CD29EB"/>
    <w:rsid w:val="00CD2A2A"/>
    <w:rsid w:val="00CD2BF1"/>
    <w:rsid w:val="00CD2E78"/>
    <w:rsid w:val="00CD3154"/>
    <w:rsid w:val="00CD349F"/>
    <w:rsid w:val="00CD358A"/>
    <w:rsid w:val="00CD35D5"/>
    <w:rsid w:val="00CD36EF"/>
    <w:rsid w:val="00CD399B"/>
    <w:rsid w:val="00CD3A6A"/>
    <w:rsid w:val="00CD3A83"/>
    <w:rsid w:val="00CD3A94"/>
    <w:rsid w:val="00CD3BFC"/>
    <w:rsid w:val="00CD3E65"/>
    <w:rsid w:val="00CD3EF7"/>
    <w:rsid w:val="00CD406C"/>
    <w:rsid w:val="00CD4217"/>
    <w:rsid w:val="00CD42A5"/>
    <w:rsid w:val="00CD455F"/>
    <w:rsid w:val="00CD4648"/>
    <w:rsid w:val="00CD46BA"/>
    <w:rsid w:val="00CD4A4A"/>
    <w:rsid w:val="00CD4B0B"/>
    <w:rsid w:val="00CD4B2D"/>
    <w:rsid w:val="00CD4D85"/>
    <w:rsid w:val="00CD50BD"/>
    <w:rsid w:val="00CD50D3"/>
    <w:rsid w:val="00CD50E3"/>
    <w:rsid w:val="00CD527F"/>
    <w:rsid w:val="00CD557E"/>
    <w:rsid w:val="00CD559A"/>
    <w:rsid w:val="00CD5905"/>
    <w:rsid w:val="00CD59A9"/>
    <w:rsid w:val="00CD5A42"/>
    <w:rsid w:val="00CD5D8B"/>
    <w:rsid w:val="00CD5F5A"/>
    <w:rsid w:val="00CD6371"/>
    <w:rsid w:val="00CD6618"/>
    <w:rsid w:val="00CD670B"/>
    <w:rsid w:val="00CD6930"/>
    <w:rsid w:val="00CD6FC2"/>
    <w:rsid w:val="00CD7107"/>
    <w:rsid w:val="00CD72A4"/>
    <w:rsid w:val="00CD73E9"/>
    <w:rsid w:val="00CD7653"/>
    <w:rsid w:val="00CD77BD"/>
    <w:rsid w:val="00CD77CF"/>
    <w:rsid w:val="00CD77DA"/>
    <w:rsid w:val="00CD784D"/>
    <w:rsid w:val="00CD78D8"/>
    <w:rsid w:val="00CD79B9"/>
    <w:rsid w:val="00CD7F25"/>
    <w:rsid w:val="00CE003F"/>
    <w:rsid w:val="00CE005E"/>
    <w:rsid w:val="00CE00B9"/>
    <w:rsid w:val="00CE00BF"/>
    <w:rsid w:val="00CE00C9"/>
    <w:rsid w:val="00CE0433"/>
    <w:rsid w:val="00CE0446"/>
    <w:rsid w:val="00CE0734"/>
    <w:rsid w:val="00CE0B14"/>
    <w:rsid w:val="00CE128D"/>
    <w:rsid w:val="00CE13FD"/>
    <w:rsid w:val="00CE15C6"/>
    <w:rsid w:val="00CE1804"/>
    <w:rsid w:val="00CE1AA8"/>
    <w:rsid w:val="00CE1D3D"/>
    <w:rsid w:val="00CE1E90"/>
    <w:rsid w:val="00CE1F60"/>
    <w:rsid w:val="00CE2094"/>
    <w:rsid w:val="00CE2201"/>
    <w:rsid w:val="00CE2333"/>
    <w:rsid w:val="00CE237D"/>
    <w:rsid w:val="00CE2445"/>
    <w:rsid w:val="00CE265E"/>
    <w:rsid w:val="00CE27DA"/>
    <w:rsid w:val="00CE2829"/>
    <w:rsid w:val="00CE2BB3"/>
    <w:rsid w:val="00CE2C7A"/>
    <w:rsid w:val="00CE2D4C"/>
    <w:rsid w:val="00CE2EBC"/>
    <w:rsid w:val="00CE2FC5"/>
    <w:rsid w:val="00CE3076"/>
    <w:rsid w:val="00CE3181"/>
    <w:rsid w:val="00CE35C0"/>
    <w:rsid w:val="00CE394C"/>
    <w:rsid w:val="00CE39F2"/>
    <w:rsid w:val="00CE3B2E"/>
    <w:rsid w:val="00CE3CF0"/>
    <w:rsid w:val="00CE3D59"/>
    <w:rsid w:val="00CE3EF0"/>
    <w:rsid w:val="00CE431E"/>
    <w:rsid w:val="00CE472D"/>
    <w:rsid w:val="00CE495B"/>
    <w:rsid w:val="00CE49D4"/>
    <w:rsid w:val="00CE4A94"/>
    <w:rsid w:val="00CE4C8E"/>
    <w:rsid w:val="00CE4E9B"/>
    <w:rsid w:val="00CE5091"/>
    <w:rsid w:val="00CE53CF"/>
    <w:rsid w:val="00CE59CF"/>
    <w:rsid w:val="00CE601C"/>
    <w:rsid w:val="00CE64D2"/>
    <w:rsid w:val="00CE6880"/>
    <w:rsid w:val="00CE6B2A"/>
    <w:rsid w:val="00CE6E07"/>
    <w:rsid w:val="00CE6E38"/>
    <w:rsid w:val="00CE70FF"/>
    <w:rsid w:val="00CE713D"/>
    <w:rsid w:val="00CE7219"/>
    <w:rsid w:val="00CE724F"/>
    <w:rsid w:val="00CE7281"/>
    <w:rsid w:val="00CE73C7"/>
    <w:rsid w:val="00CE7798"/>
    <w:rsid w:val="00CE7A1F"/>
    <w:rsid w:val="00CE7B48"/>
    <w:rsid w:val="00CE7B93"/>
    <w:rsid w:val="00CE7BCF"/>
    <w:rsid w:val="00CE7C64"/>
    <w:rsid w:val="00CE7E35"/>
    <w:rsid w:val="00CE7F1C"/>
    <w:rsid w:val="00CF00D5"/>
    <w:rsid w:val="00CF049F"/>
    <w:rsid w:val="00CF0504"/>
    <w:rsid w:val="00CF05CE"/>
    <w:rsid w:val="00CF0949"/>
    <w:rsid w:val="00CF0B71"/>
    <w:rsid w:val="00CF0C43"/>
    <w:rsid w:val="00CF0F60"/>
    <w:rsid w:val="00CF1351"/>
    <w:rsid w:val="00CF1439"/>
    <w:rsid w:val="00CF167E"/>
    <w:rsid w:val="00CF16C2"/>
    <w:rsid w:val="00CF1ABD"/>
    <w:rsid w:val="00CF1FE2"/>
    <w:rsid w:val="00CF1FF6"/>
    <w:rsid w:val="00CF20A0"/>
    <w:rsid w:val="00CF20C6"/>
    <w:rsid w:val="00CF218C"/>
    <w:rsid w:val="00CF24F5"/>
    <w:rsid w:val="00CF25C8"/>
    <w:rsid w:val="00CF270A"/>
    <w:rsid w:val="00CF287B"/>
    <w:rsid w:val="00CF2AAC"/>
    <w:rsid w:val="00CF2B4D"/>
    <w:rsid w:val="00CF2D7A"/>
    <w:rsid w:val="00CF30A3"/>
    <w:rsid w:val="00CF3179"/>
    <w:rsid w:val="00CF32CC"/>
    <w:rsid w:val="00CF32E9"/>
    <w:rsid w:val="00CF34EF"/>
    <w:rsid w:val="00CF3526"/>
    <w:rsid w:val="00CF35C9"/>
    <w:rsid w:val="00CF39ED"/>
    <w:rsid w:val="00CF3B6A"/>
    <w:rsid w:val="00CF3C87"/>
    <w:rsid w:val="00CF3F58"/>
    <w:rsid w:val="00CF415F"/>
    <w:rsid w:val="00CF42C0"/>
    <w:rsid w:val="00CF44A9"/>
    <w:rsid w:val="00CF44B2"/>
    <w:rsid w:val="00CF45AB"/>
    <w:rsid w:val="00CF4613"/>
    <w:rsid w:val="00CF47AE"/>
    <w:rsid w:val="00CF486F"/>
    <w:rsid w:val="00CF4BD3"/>
    <w:rsid w:val="00CF4CC2"/>
    <w:rsid w:val="00CF4CFF"/>
    <w:rsid w:val="00CF4D7B"/>
    <w:rsid w:val="00CF4EAE"/>
    <w:rsid w:val="00CF51EB"/>
    <w:rsid w:val="00CF5334"/>
    <w:rsid w:val="00CF55CD"/>
    <w:rsid w:val="00CF56D1"/>
    <w:rsid w:val="00CF588A"/>
    <w:rsid w:val="00CF5952"/>
    <w:rsid w:val="00CF5B1E"/>
    <w:rsid w:val="00CF5C8A"/>
    <w:rsid w:val="00CF5E90"/>
    <w:rsid w:val="00CF6158"/>
    <w:rsid w:val="00CF615D"/>
    <w:rsid w:val="00CF64D0"/>
    <w:rsid w:val="00CF6A2C"/>
    <w:rsid w:val="00CF6B16"/>
    <w:rsid w:val="00CF6B49"/>
    <w:rsid w:val="00CF6D15"/>
    <w:rsid w:val="00CF709D"/>
    <w:rsid w:val="00CF73DC"/>
    <w:rsid w:val="00CF75E1"/>
    <w:rsid w:val="00CF76DE"/>
    <w:rsid w:val="00CF77CF"/>
    <w:rsid w:val="00CF790E"/>
    <w:rsid w:val="00CF7A94"/>
    <w:rsid w:val="00CF7D2D"/>
    <w:rsid w:val="00CF7D34"/>
    <w:rsid w:val="00CF7E50"/>
    <w:rsid w:val="00CF7E82"/>
    <w:rsid w:val="00D001D3"/>
    <w:rsid w:val="00D0072D"/>
    <w:rsid w:val="00D00828"/>
    <w:rsid w:val="00D00893"/>
    <w:rsid w:val="00D00952"/>
    <w:rsid w:val="00D00996"/>
    <w:rsid w:val="00D009A5"/>
    <w:rsid w:val="00D00AD0"/>
    <w:rsid w:val="00D00D0F"/>
    <w:rsid w:val="00D00E06"/>
    <w:rsid w:val="00D0114F"/>
    <w:rsid w:val="00D01403"/>
    <w:rsid w:val="00D015DE"/>
    <w:rsid w:val="00D01617"/>
    <w:rsid w:val="00D016C9"/>
    <w:rsid w:val="00D01A4A"/>
    <w:rsid w:val="00D01E13"/>
    <w:rsid w:val="00D01E19"/>
    <w:rsid w:val="00D01E2D"/>
    <w:rsid w:val="00D01E60"/>
    <w:rsid w:val="00D020FE"/>
    <w:rsid w:val="00D023A5"/>
    <w:rsid w:val="00D0264A"/>
    <w:rsid w:val="00D0276D"/>
    <w:rsid w:val="00D028FF"/>
    <w:rsid w:val="00D029C5"/>
    <w:rsid w:val="00D02A45"/>
    <w:rsid w:val="00D02A47"/>
    <w:rsid w:val="00D02B8F"/>
    <w:rsid w:val="00D02CA7"/>
    <w:rsid w:val="00D03025"/>
    <w:rsid w:val="00D03226"/>
    <w:rsid w:val="00D0332F"/>
    <w:rsid w:val="00D03625"/>
    <w:rsid w:val="00D03913"/>
    <w:rsid w:val="00D039C9"/>
    <w:rsid w:val="00D03C8A"/>
    <w:rsid w:val="00D03DE0"/>
    <w:rsid w:val="00D041BB"/>
    <w:rsid w:val="00D04205"/>
    <w:rsid w:val="00D0473A"/>
    <w:rsid w:val="00D049A3"/>
    <w:rsid w:val="00D04BA5"/>
    <w:rsid w:val="00D04C0E"/>
    <w:rsid w:val="00D04F69"/>
    <w:rsid w:val="00D055DC"/>
    <w:rsid w:val="00D05831"/>
    <w:rsid w:val="00D05A01"/>
    <w:rsid w:val="00D05A2F"/>
    <w:rsid w:val="00D05A74"/>
    <w:rsid w:val="00D05AF0"/>
    <w:rsid w:val="00D05B37"/>
    <w:rsid w:val="00D05C51"/>
    <w:rsid w:val="00D05E4B"/>
    <w:rsid w:val="00D05ED9"/>
    <w:rsid w:val="00D05F14"/>
    <w:rsid w:val="00D06088"/>
    <w:rsid w:val="00D06096"/>
    <w:rsid w:val="00D0614E"/>
    <w:rsid w:val="00D06372"/>
    <w:rsid w:val="00D063C7"/>
    <w:rsid w:val="00D06944"/>
    <w:rsid w:val="00D06D54"/>
    <w:rsid w:val="00D06D7F"/>
    <w:rsid w:val="00D07286"/>
    <w:rsid w:val="00D07450"/>
    <w:rsid w:val="00D07451"/>
    <w:rsid w:val="00D077CD"/>
    <w:rsid w:val="00D078F5"/>
    <w:rsid w:val="00D07954"/>
    <w:rsid w:val="00D07A5A"/>
    <w:rsid w:val="00D07C22"/>
    <w:rsid w:val="00D07C54"/>
    <w:rsid w:val="00D1005F"/>
    <w:rsid w:val="00D1009E"/>
    <w:rsid w:val="00D100B7"/>
    <w:rsid w:val="00D101B5"/>
    <w:rsid w:val="00D10232"/>
    <w:rsid w:val="00D102C8"/>
    <w:rsid w:val="00D105C5"/>
    <w:rsid w:val="00D105C7"/>
    <w:rsid w:val="00D105CE"/>
    <w:rsid w:val="00D106B7"/>
    <w:rsid w:val="00D10965"/>
    <w:rsid w:val="00D10AA3"/>
    <w:rsid w:val="00D10AFD"/>
    <w:rsid w:val="00D10B2E"/>
    <w:rsid w:val="00D10D02"/>
    <w:rsid w:val="00D10D42"/>
    <w:rsid w:val="00D10EF2"/>
    <w:rsid w:val="00D10F4A"/>
    <w:rsid w:val="00D11174"/>
    <w:rsid w:val="00D112E5"/>
    <w:rsid w:val="00D113F4"/>
    <w:rsid w:val="00D1164B"/>
    <w:rsid w:val="00D117C6"/>
    <w:rsid w:val="00D119FD"/>
    <w:rsid w:val="00D11A25"/>
    <w:rsid w:val="00D11BD4"/>
    <w:rsid w:val="00D11E18"/>
    <w:rsid w:val="00D12029"/>
    <w:rsid w:val="00D126E1"/>
    <w:rsid w:val="00D128FA"/>
    <w:rsid w:val="00D12ED3"/>
    <w:rsid w:val="00D12F8B"/>
    <w:rsid w:val="00D13047"/>
    <w:rsid w:val="00D130E1"/>
    <w:rsid w:val="00D133C0"/>
    <w:rsid w:val="00D1342C"/>
    <w:rsid w:val="00D13452"/>
    <w:rsid w:val="00D13569"/>
    <w:rsid w:val="00D135A5"/>
    <w:rsid w:val="00D13775"/>
    <w:rsid w:val="00D137A3"/>
    <w:rsid w:val="00D13A96"/>
    <w:rsid w:val="00D13BDF"/>
    <w:rsid w:val="00D13CF4"/>
    <w:rsid w:val="00D13F07"/>
    <w:rsid w:val="00D13FE6"/>
    <w:rsid w:val="00D143A8"/>
    <w:rsid w:val="00D144BD"/>
    <w:rsid w:val="00D1454F"/>
    <w:rsid w:val="00D14611"/>
    <w:rsid w:val="00D148D8"/>
    <w:rsid w:val="00D14976"/>
    <w:rsid w:val="00D14C82"/>
    <w:rsid w:val="00D14CFC"/>
    <w:rsid w:val="00D14D9F"/>
    <w:rsid w:val="00D15066"/>
    <w:rsid w:val="00D15247"/>
    <w:rsid w:val="00D15472"/>
    <w:rsid w:val="00D15488"/>
    <w:rsid w:val="00D15722"/>
    <w:rsid w:val="00D15A3B"/>
    <w:rsid w:val="00D15D4A"/>
    <w:rsid w:val="00D15EA0"/>
    <w:rsid w:val="00D15FDE"/>
    <w:rsid w:val="00D15FFF"/>
    <w:rsid w:val="00D16024"/>
    <w:rsid w:val="00D16157"/>
    <w:rsid w:val="00D16290"/>
    <w:rsid w:val="00D164A3"/>
    <w:rsid w:val="00D164AD"/>
    <w:rsid w:val="00D167EB"/>
    <w:rsid w:val="00D1680D"/>
    <w:rsid w:val="00D16B69"/>
    <w:rsid w:val="00D16C5D"/>
    <w:rsid w:val="00D16CF4"/>
    <w:rsid w:val="00D16D0A"/>
    <w:rsid w:val="00D16E45"/>
    <w:rsid w:val="00D16F96"/>
    <w:rsid w:val="00D170AE"/>
    <w:rsid w:val="00D1744A"/>
    <w:rsid w:val="00D174DE"/>
    <w:rsid w:val="00D175FF"/>
    <w:rsid w:val="00D17A78"/>
    <w:rsid w:val="00D17A97"/>
    <w:rsid w:val="00D17BDA"/>
    <w:rsid w:val="00D17D95"/>
    <w:rsid w:val="00D17DE6"/>
    <w:rsid w:val="00D17F42"/>
    <w:rsid w:val="00D17FD5"/>
    <w:rsid w:val="00D201A6"/>
    <w:rsid w:val="00D201BD"/>
    <w:rsid w:val="00D2040F"/>
    <w:rsid w:val="00D20515"/>
    <w:rsid w:val="00D2073E"/>
    <w:rsid w:val="00D20A9E"/>
    <w:rsid w:val="00D20E03"/>
    <w:rsid w:val="00D20E38"/>
    <w:rsid w:val="00D20F1B"/>
    <w:rsid w:val="00D20FF8"/>
    <w:rsid w:val="00D21089"/>
    <w:rsid w:val="00D21175"/>
    <w:rsid w:val="00D21B94"/>
    <w:rsid w:val="00D21C9D"/>
    <w:rsid w:val="00D21CBA"/>
    <w:rsid w:val="00D220CA"/>
    <w:rsid w:val="00D2244B"/>
    <w:rsid w:val="00D22553"/>
    <w:rsid w:val="00D22571"/>
    <w:rsid w:val="00D227EE"/>
    <w:rsid w:val="00D22830"/>
    <w:rsid w:val="00D22854"/>
    <w:rsid w:val="00D22A98"/>
    <w:rsid w:val="00D22CCC"/>
    <w:rsid w:val="00D22D52"/>
    <w:rsid w:val="00D233B7"/>
    <w:rsid w:val="00D23526"/>
    <w:rsid w:val="00D235A1"/>
    <w:rsid w:val="00D23657"/>
    <w:rsid w:val="00D23672"/>
    <w:rsid w:val="00D2367D"/>
    <w:rsid w:val="00D23955"/>
    <w:rsid w:val="00D23CC0"/>
    <w:rsid w:val="00D23E36"/>
    <w:rsid w:val="00D23FCA"/>
    <w:rsid w:val="00D242F6"/>
    <w:rsid w:val="00D24403"/>
    <w:rsid w:val="00D248C0"/>
    <w:rsid w:val="00D24A73"/>
    <w:rsid w:val="00D24AF7"/>
    <w:rsid w:val="00D24B60"/>
    <w:rsid w:val="00D24C80"/>
    <w:rsid w:val="00D24F73"/>
    <w:rsid w:val="00D2504A"/>
    <w:rsid w:val="00D251B4"/>
    <w:rsid w:val="00D25757"/>
    <w:rsid w:val="00D257D1"/>
    <w:rsid w:val="00D25EE4"/>
    <w:rsid w:val="00D25EF2"/>
    <w:rsid w:val="00D26262"/>
    <w:rsid w:val="00D26291"/>
    <w:rsid w:val="00D263E7"/>
    <w:rsid w:val="00D2643B"/>
    <w:rsid w:val="00D266FD"/>
    <w:rsid w:val="00D26725"/>
    <w:rsid w:val="00D26A37"/>
    <w:rsid w:val="00D26CDE"/>
    <w:rsid w:val="00D26D57"/>
    <w:rsid w:val="00D26DDC"/>
    <w:rsid w:val="00D2706F"/>
    <w:rsid w:val="00D27114"/>
    <w:rsid w:val="00D271F0"/>
    <w:rsid w:val="00D27239"/>
    <w:rsid w:val="00D273C9"/>
    <w:rsid w:val="00D273DA"/>
    <w:rsid w:val="00D2759C"/>
    <w:rsid w:val="00D2764C"/>
    <w:rsid w:val="00D27896"/>
    <w:rsid w:val="00D279B3"/>
    <w:rsid w:val="00D27C3C"/>
    <w:rsid w:val="00D27DDF"/>
    <w:rsid w:val="00D27EB2"/>
    <w:rsid w:val="00D300AF"/>
    <w:rsid w:val="00D3035D"/>
    <w:rsid w:val="00D303ED"/>
    <w:rsid w:val="00D305B7"/>
    <w:rsid w:val="00D30626"/>
    <w:rsid w:val="00D3096D"/>
    <w:rsid w:val="00D30A4D"/>
    <w:rsid w:val="00D30E38"/>
    <w:rsid w:val="00D30E91"/>
    <w:rsid w:val="00D31046"/>
    <w:rsid w:val="00D311FA"/>
    <w:rsid w:val="00D3125E"/>
    <w:rsid w:val="00D31289"/>
    <w:rsid w:val="00D315AB"/>
    <w:rsid w:val="00D317F2"/>
    <w:rsid w:val="00D31AE2"/>
    <w:rsid w:val="00D31BF6"/>
    <w:rsid w:val="00D31F9B"/>
    <w:rsid w:val="00D32098"/>
    <w:rsid w:val="00D3217A"/>
    <w:rsid w:val="00D3245D"/>
    <w:rsid w:val="00D32464"/>
    <w:rsid w:val="00D324F1"/>
    <w:rsid w:val="00D32F3D"/>
    <w:rsid w:val="00D32FDA"/>
    <w:rsid w:val="00D330AB"/>
    <w:rsid w:val="00D33240"/>
    <w:rsid w:val="00D332C8"/>
    <w:rsid w:val="00D33353"/>
    <w:rsid w:val="00D336A6"/>
    <w:rsid w:val="00D33BF4"/>
    <w:rsid w:val="00D33EE9"/>
    <w:rsid w:val="00D33FA0"/>
    <w:rsid w:val="00D344AC"/>
    <w:rsid w:val="00D3450B"/>
    <w:rsid w:val="00D345D6"/>
    <w:rsid w:val="00D34623"/>
    <w:rsid w:val="00D34656"/>
    <w:rsid w:val="00D34728"/>
    <w:rsid w:val="00D34796"/>
    <w:rsid w:val="00D3479A"/>
    <w:rsid w:val="00D348AB"/>
    <w:rsid w:val="00D3497D"/>
    <w:rsid w:val="00D34AFD"/>
    <w:rsid w:val="00D34D66"/>
    <w:rsid w:val="00D34E57"/>
    <w:rsid w:val="00D34FF5"/>
    <w:rsid w:val="00D35040"/>
    <w:rsid w:val="00D3526B"/>
    <w:rsid w:val="00D353F6"/>
    <w:rsid w:val="00D35462"/>
    <w:rsid w:val="00D35510"/>
    <w:rsid w:val="00D35803"/>
    <w:rsid w:val="00D3582B"/>
    <w:rsid w:val="00D3586C"/>
    <w:rsid w:val="00D35930"/>
    <w:rsid w:val="00D35B47"/>
    <w:rsid w:val="00D35E5E"/>
    <w:rsid w:val="00D35EAC"/>
    <w:rsid w:val="00D3605F"/>
    <w:rsid w:val="00D36183"/>
    <w:rsid w:val="00D363EA"/>
    <w:rsid w:val="00D3643D"/>
    <w:rsid w:val="00D364AC"/>
    <w:rsid w:val="00D36644"/>
    <w:rsid w:val="00D36850"/>
    <w:rsid w:val="00D36903"/>
    <w:rsid w:val="00D36973"/>
    <w:rsid w:val="00D36A19"/>
    <w:rsid w:val="00D36B2F"/>
    <w:rsid w:val="00D36DFD"/>
    <w:rsid w:val="00D37238"/>
    <w:rsid w:val="00D37282"/>
    <w:rsid w:val="00D37A91"/>
    <w:rsid w:val="00D37AAF"/>
    <w:rsid w:val="00D37F9B"/>
    <w:rsid w:val="00D40102"/>
    <w:rsid w:val="00D40597"/>
    <w:rsid w:val="00D40684"/>
    <w:rsid w:val="00D40744"/>
    <w:rsid w:val="00D40766"/>
    <w:rsid w:val="00D408CD"/>
    <w:rsid w:val="00D409B2"/>
    <w:rsid w:val="00D409CF"/>
    <w:rsid w:val="00D409EA"/>
    <w:rsid w:val="00D40B51"/>
    <w:rsid w:val="00D40B62"/>
    <w:rsid w:val="00D40CAE"/>
    <w:rsid w:val="00D40D1D"/>
    <w:rsid w:val="00D410C1"/>
    <w:rsid w:val="00D4121E"/>
    <w:rsid w:val="00D41292"/>
    <w:rsid w:val="00D41643"/>
    <w:rsid w:val="00D4165D"/>
    <w:rsid w:val="00D4187D"/>
    <w:rsid w:val="00D418B5"/>
    <w:rsid w:val="00D419A2"/>
    <w:rsid w:val="00D41AA5"/>
    <w:rsid w:val="00D41E9D"/>
    <w:rsid w:val="00D41ECD"/>
    <w:rsid w:val="00D41F59"/>
    <w:rsid w:val="00D4213D"/>
    <w:rsid w:val="00D42189"/>
    <w:rsid w:val="00D42459"/>
    <w:rsid w:val="00D4279A"/>
    <w:rsid w:val="00D42849"/>
    <w:rsid w:val="00D42B88"/>
    <w:rsid w:val="00D42C12"/>
    <w:rsid w:val="00D42DA0"/>
    <w:rsid w:val="00D42E93"/>
    <w:rsid w:val="00D42E9F"/>
    <w:rsid w:val="00D4301A"/>
    <w:rsid w:val="00D432EA"/>
    <w:rsid w:val="00D432FB"/>
    <w:rsid w:val="00D4330C"/>
    <w:rsid w:val="00D43372"/>
    <w:rsid w:val="00D4361A"/>
    <w:rsid w:val="00D4379E"/>
    <w:rsid w:val="00D438CB"/>
    <w:rsid w:val="00D43E9C"/>
    <w:rsid w:val="00D44189"/>
    <w:rsid w:val="00D44246"/>
    <w:rsid w:val="00D44421"/>
    <w:rsid w:val="00D44431"/>
    <w:rsid w:val="00D44442"/>
    <w:rsid w:val="00D4446F"/>
    <w:rsid w:val="00D44871"/>
    <w:rsid w:val="00D44883"/>
    <w:rsid w:val="00D44AA9"/>
    <w:rsid w:val="00D44B66"/>
    <w:rsid w:val="00D44CCE"/>
    <w:rsid w:val="00D451D3"/>
    <w:rsid w:val="00D4521A"/>
    <w:rsid w:val="00D45362"/>
    <w:rsid w:val="00D456E7"/>
    <w:rsid w:val="00D458F6"/>
    <w:rsid w:val="00D45B2D"/>
    <w:rsid w:val="00D4607D"/>
    <w:rsid w:val="00D46286"/>
    <w:rsid w:val="00D4651E"/>
    <w:rsid w:val="00D46A3A"/>
    <w:rsid w:val="00D46A73"/>
    <w:rsid w:val="00D46AEC"/>
    <w:rsid w:val="00D46AFA"/>
    <w:rsid w:val="00D4724D"/>
    <w:rsid w:val="00D47260"/>
    <w:rsid w:val="00D473CB"/>
    <w:rsid w:val="00D477DB"/>
    <w:rsid w:val="00D47BBE"/>
    <w:rsid w:val="00D47C5A"/>
    <w:rsid w:val="00D47C71"/>
    <w:rsid w:val="00D47C87"/>
    <w:rsid w:val="00D47CA8"/>
    <w:rsid w:val="00D47D17"/>
    <w:rsid w:val="00D47DBE"/>
    <w:rsid w:val="00D47FB7"/>
    <w:rsid w:val="00D500A8"/>
    <w:rsid w:val="00D50151"/>
    <w:rsid w:val="00D50182"/>
    <w:rsid w:val="00D502D2"/>
    <w:rsid w:val="00D50302"/>
    <w:rsid w:val="00D507C8"/>
    <w:rsid w:val="00D507D4"/>
    <w:rsid w:val="00D507E9"/>
    <w:rsid w:val="00D5081C"/>
    <w:rsid w:val="00D5094D"/>
    <w:rsid w:val="00D50A75"/>
    <w:rsid w:val="00D51041"/>
    <w:rsid w:val="00D5109C"/>
    <w:rsid w:val="00D51145"/>
    <w:rsid w:val="00D51313"/>
    <w:rsid w:val="00D51323"/>
    <w:rsid w:val="00D51A38"/>
    <w:rsid w:val="00D51D25"/>
    <w:rsid w:val="00D51EA7"/>
    <w:rsid w:val="00D5208B"/>
    <w:rsid w:val="00D520D2"/>
    <w:rsid w:val="00D522FC"/>
    <w:rsid w:val="00D52A03"/>
    <w:rsid w:val="00D52ADF"/>
    <w:rsid w:val="00D52D35"/>
    <w:rsid w:val="00D52D9A"/>
    <w:rsid w:val="00D53062"/>
    <w:rsid w:val="00D53356"/>
    <w:rsid w:val="00D534CE"/>
    <w:rsid w:val="00D53582"/>
    <w:rsid w:val="00D5370A"/>
    <w:rsid w:val="00D53805"/>
    <w:rsid w:val="00D539AC"/>
    <w:rsid w:val="00D53A1F"/>
    <w:rsid w:val="00D53A76"/>
    <w:rsid w:val="00D53AC6"/>
    <w:rsid w:val="00D54447"/>
    <w:rsid w:val="00D544C5"/>
    <w:rsid w:val="00D54904"/>
    <w:rsid w:val="00D54C4F"/>
    <w:rsid w:val="00D54E61"/>
    <w:rsid w:val="00D55068"/>
    <w:rsid w:val="00D55122"/>
    <w:rsid w:val="00D5521B"/>
    <w:rsid w:val="00D5540E"/>
    <w:rsid w:val="00D557C0"/>
    <w:rsid w:val="00D55BF9"/>
    <w:rsid w:val="00D55F82"/>
    <w:rsid w:val="00D561DE"/>
    <w:rsid w:val="00D562AD"/>
    <w:rsid w:val="00D5637A"/>
    <w:rsid w:val="00D5683F"/>
    <w:rsid w:val="00D56856"/>
    <w:rsid w:val="00D5689D"/>
    <w:rsid w:val="00D569AF"/>
    <w:rsid w:val="00D56A88"/>
    <w:rsid w:val="00D56C9C"/>
    <w:rsid w:val="00D56CD9"/>
    <w:rsid w:val="00D570DB"/>
    <w:rsid w:val="00D57293"/>
    <w:rsid w:val="00D574D5"/>
    <w:rsid w:val="00D57AB6"/>
    <w:rsid w:val="00D57CF4"/>
    <w:rsid w:val="00D60009"/>
    <w:rsid w:val="00D6005C"/>
    <w:rsid w:val="00D60271"/>
    <w:rsid w:val="00D60412"/>
    <w:rsid w:val="00D60647"/>
    <w:rsid w:val="00D61096"/>
    <w:rsid w:val="00D61211"/>
    <w:rsid w:val="00D612B7"/>
    <w:rsid w:val="00D613FD"/>
    <w:rsid w:val="00D61427"/>
    <w:rsid w:val="00D61537"/>
    <w:rsid w:val="00D6163A"/>
    <w:rsid w:val="00D61891"/>
    <w:rsid w:val="00D618A0"/>
    <w:rsid w:val="00D61957"/>
    <w:rsid w:val="00D61A1C"/>
    <w:rsid w:val="00D61C1B"/>
    <w:rsid w:val="00D61C76"/>
    <w:rsid w:val="00D61CC4"/>
    <w:rsid w:val="00D61D17"/>
    <w:rsid w:val="00D61FF8"/>
    <w:rsid w:val="00D6201C"/>
    <w:rsid w:val="00D6269E"/>
    <w:rsid w:val="00D62ED5"/>
    <w:rsid w:val="00D62F69"/>
    <w:rsid w:val="00D63065"/>
    <w:rsid w:val="00D6320F"/>
    <w:rsid w:val="00D635DC"/>
    <w:rsid w:val="00D639EF"/>
    <w:rsid w:val="00D63A94"/>
    <w:rsid w:val="00D63AA4"/>
    <w:rsid w:val="00D63AAE"/>
    <w:rsid w:val="00D63B9C"/>
    <w:rsid w:val="00D63C14"/>
    <w:rsid w:val="00D63C2E"/>
    <w:rsid w:val="00D6402A"/>
    <w:rsid w:val="00D64135"/>
    <w:rsid w:val="00D641FB"/>
    <w:rsid w:val="00D644AF"/>
    <w:rsid w:val="00D645C3"/>
    <w:rsid w:val="00D64A05"/>
    <w:rsid w:val="00D64A82"/>
    <w:rsid w:val="00D64ABC"/>
    <w:rsid w:val="00D64B67"/>
    <w:rsid w:val="00D64D92"/>
    <w:rsid w:val="00D64E8D"/>
    <w:rsid w:val="00D6547F"/>
    <w:rsid w:val="00D654E5"/>
    <w:rsid w:val="00D6560C"/>
    <w:rsid w:val="00D65CAC"/>
    <w:rsid w:val="00D65E39"/>
    <w:rsid w:val="00D65EB2"/>
    <w:rsid w:val="00D6620F"/>
    <w:rsid w:val="00D6623B"/>
    <w:rsid w:val="00D663A8"/>
    <w:rsid w:val="00D663AD"/>
    <w:rsid w:val="00D66404"/>
    <w:rsid w:val="00D6650E"/>
    <w:rsid w:val="00D665C3"/>
    <w:rsid w:val="00D66D73"/>
    <w:rsid w:val="00D66E4E"/>
    <w:rsid w:val="00D670D5"/>
    <w:rsid w:val="00D67448"/>
    <w:rsid w:val="00D67988"/>
    <w:rsid w:val="00D67D4D"/>
    <w:rsid w:val="00D67FB0"/>
    <w:rsid w:val="00D70087"/>
    <w:rsid w:val="00D7015F"/>
    <w:rsid w:val="00D70218"/>
    <w:rsid w:val="00D7029A"/>
    <w:rsid w:val="00D7038E"/>
    <w:rsid w:val="00D704DB"/>
    <w:rsid w:val="00D7050E"/>
    <w:rsid w:val="00D70670"/>
    <w:rsid w:val="00D70752"/>
    <w:rsid w:val="00D70B4F"/>
    <w:rsid w:val="00D70C90"/>
    <w:rsid w:val="00D70E57"/>
    <w:rsid w:val="00D70FDA"/>
    <w:rsid w:val="00D7134A"/>
    <w:rsid w:val="00D7146C"/>
    <w:rsid w:val="00D715D0"/>
    <w:rsid w:val="00D717A5"/>
    <w:rsid w:val="00D7199C"/>
    <w:rsid w:val="00D71E43"/>
    <w:rsid w:val="00D72143"/>
    <w:rsid w:val="00D721D7"/>
    <w:rsid w:val="00D7228C"/>
    <w:rsid w:val="00D7236A"/>
    <w:rsid w:val="00D7292F"/>
    <w:rsid w:val="00D72979"/>
    <w:rsid w:val="00D72B26"/>
    <w:rsid w:val="00D72B29"/>
    <w:rsid w:val="00D72FF7"/>
    <w:rsid w:val="00D73270"/>
    <w:rsid w:val="00D73337"/>
    <w:rsid w:val="00D73599"/>
    <w:rsid w:val="00D73647"/>
    <w:rsid w:val="00D736E5"/>
    <w:rsid w:val="00D737C2"/>
    <w:rsid w:val="00D73816"/>
    <w:rsid w:val="00D73A37"/>
    <w:rsid w:val="00D73F01"/>
    <w:rsid w:val="00D746F1"/>
    <w:rsid w:val="00D74926"/>
    <w:rsid w:val="00D74BD9"/>
    <w:rsid w:val="00D74E67"/>
    <w:rsid w:val="00D750FB"/>
    <w:rsid w:val="00D7564B"/>
    <w:rsid w:val="00D7585E"/>
    <w:rsid w:val="00D758F7"/>
    <w:rsid w:val="00D759CF"/>
    <w:rsid w:val="00D75B7B"/>
    <w:rsid w:val="00D75EEB"/>
    <w:rsid w:val="00D75F3D"/>
    <w:rsid w:val="00D762F0"/>
    <w:rsid w:val="00D76348"/>
    <w:rsid w:val="00D76361"/>
    <w:rsid w:val="00D764E0"/>
    <w:rsid w:val="00D766AC"/>
    <w:rsid w:val="00D767B2"/>
    <w:rsid w:val="00D76997"/>
    <w:rsid w:val="00D76F78"/>
    <w:rsid w:val="00D76FC2"/>
    <w:rsid w:val="00D77077"/>
    <w:rsid w:val="00D7766A"/>
    <w:rsid w:val="00D77AD5"/>
    <w:rsid w:val="00D77BC5"/>
    <w:rsid w:val="00D77D79"/>
    <w:rsid w:val="00D80684"/>
    <w:rsid w:val="00D806CB"/>
    <w:rsid w:val="00D80B30"/>
    <w:rsid w:val="00D81050"/>
    <w:rsid w:val="00D810B6"/>
    <w:rsid w:val="00D81111"/>
    <w:rsid w:val="00D811FC"/>
    <w:rsid w:val="00D817E3"/>
    <w:rsid w:val="00D81A86"/>
    <w:rsid w:val="00D81A97"/>
    <w:rsid w:val="00D81ADC"/>
    <w:rsid w:val="00D81D66"/>
    <w:rsid w:val="00D81F8B"/>
    <w:rsid w:val="00D81FC1"/>
    <w:rsid w:val="00D8218F"/>
    <w:rsid w:val="00D824BA"/>
    <w:rsid w:val="00D824C5"/>
    <w:rsid w:val="00D82952"/>
    <w:rsid w:val="00D8296E"/>
    <w:rsid w:val="00D82A4D"/>
    <w:rsid w:val="00D82BFF"/>
    <w:rsid w:val="00D82D62"/>
    <w:rsid w:val="00D82FEB"/>
    <w:rsid w:val="00D83376"/>
    <w:rsid w:val="00D834F6"/>
    <w:rsid w:val="00D8365E"/>
    <w:rsid w:val="00D8393A"/>
    <w:rsid w:val="00D83E9B"/>
    <w:rsid w:val="00D843EF"/>
    <w:rsid w:val="00D84899"/>
    <w:rsid w:val="00D84B2D"/>
    <w:rsid w:val="00D84C3C"/>
    <w:rsid w:val="00D84E11"/>
    <w:rsid w:val="00D84E19"/>
    <w:rsid w:val="00D8501C"/>
    <w:rsid w:val="00D8505A"/>
    <w:rsid w:val="00D85140"/>
    <w:rsid w:val="00D851D2"/>
    <w:rsid w:val="00D85252"/>
    <w:rsid w:val="00D8525E"/>
    <w:rsid w:val="00D85291"/>
    <w:rsid w:val="00D85329"/>
    <w:rsid w:val="00D85342"/>
    <w:rsid w:val="00D854AC"/>
    <w:rsid w:val="00D8563F"/>
    <w:rsid w:val="00D857B5"/>
    <w:rsid w:val="00D85810"/>
    <w:rsid w:val="00D85887"/>
    <w:rsid w:val="00D85907"/>
    <w:rsid w:val="00D859A6"/>
    <w:rsid w:val="00D85A7C"/>
    <w:rsid w:val="00D85A8D"/>
    <w:rsid w:val="00D85EA8"/>
    <w:rsid w:val="00D85F02"/>
    <w:rsid w:val="00D860CB"/>
    <w:rsid w:val="00D86290"/>
    <w:rsid w:val="00D862AB"/>
    <w:rsid w:val="00D86873"/>
    <w:rsid w:val="00D86E41"/>
    <w:rsid w:val="00D86E58"/>
    <w:rsid w:val="00D86FE1"/>
    <w:rsid w:val="00D87236"/>
    <w:rsid w:val="00D8723E"/>
    <w:rsid w:val="00D8737C"/>
    <w:rsid w:val="00D87477"/>
    <w:rsid w:val="00D87495"/>
    <w:rsid w:val="00D876B5"/>
    <w:rsid w:val="00D87E60"/>
    <w:rsid w:val="00D87F98"/>
    <w:rsid w:val="00D90029"/>
    <w:rsid w:val="00D90298"/>
    <w:rsid w:val="00D9040D"/>
    <w:rsid w:val="00D905E4"/>
    <w:rsid w:val="00D90A45"/>
    <w:rsid w:val="00D90CA5"/>
    <w:rsid w:val="00D91455"/>
    <w:rsid w:val="00D915F9"/>
    <w:rsid w:val="00D9175F"/>
    <w:rsid w:val="00D91A5E"/>
    <w:rsid w:val="00D91C30"/>
    <w:rsid w:val="00D9203A"/>
    <w:rsid w:val="00D9217B"/>
    <w:rsid w:val="00D921CD"/>
    <w:rsid w:val="00D92243"/>
    <w:rsid w:val="00D9231A"/>
    <w:rsid w:val="00D92337"/>
    <w:rsid w:val="00D92787"/>
    <w:rsid w:val="00D92922"/>
    <w:rsid w:val="00D92982"/>
    <w:rsid w:val="00D92A0D"/>
    <w:rsid w:val="00D92AFF"/>
    <w:rsid w:val="00D92E32"/>
    <w:rsid w:val="00D92FB9"/>
    <w:rsid w:val="00D92FF3"/>
    <w:rsid w:val="00D93571"/>
    <w:rsid w:val="00D93841"/>
    <w:rsid w:val="00D93871"/>
    <w:rsid w:val="00D939C5"/>
    <w:rsid w:val="00D93B15"/>
    <w:rsid w:val="00D93C87"/>
    <w:rsid w:val="00D93D88"/>
    <w:rsid w:val="00D940CE"/>
    <w:rsid w:val="00D941EA"/>
    <w:rsid w:val="00D9453E"/>
    <w:rsid w:val="00D94807"/>
    <w:rsid w:val="00D95143"/>
    <w:rsid w:val="00D952FC"/>
    <w:rsid w:val="00D955EA"/>
    <w:rsid w:val="00D956FF"/>
    <w:rsid w:val="00D95BF5"/>
    <w:rsid w:val="00D95DED"/>
    <w:rsid w:val="00D96046"/>
    <w:rsid w:val="00D960EE"/>
    <w:rsid w:val="00D96330"/>
    <w:rsid w:val="00D96B84"/>
    <w:rsid w:val="00D96EA1"/>
    <w:rsid w:val="00D96EEB"/>
    <w:rsid w:val="00D97604"/>
    <w:rsid w:val="00D97709"/>
    <w:rsid w:val="00D97BA1"/>
    <w:rsid w:val="00D97CEF"/>
    <w:rsid w:val="00D97EA7"/>
    <w:rsid w:val="00D97F53"/>
    <w:rsid w:val="00D97F5A"/>
    <w:rsid w:val="00DA013F"/>
    <w:rsid w:val="00DA0444"/>
    <w:rsid w:val="00DA0481"/>
    <w:rsid w:val="00DA054D"/>
    <w:rsid w:val="00DA0A05"/>
    <w:rsid w:val="00DA0A93"/>
    <w:rsid w:val="00DA0C49"/>
    <w:rsid w:val="00DA0D43"/>
    <w:rsid w:val="00DA0D90"/>
    <w:rsid w:val="00DA0F49"/>
    <w:rsid w:val="00DA102E"/>
    <w:rsid w:val="00DA104B"/>
    <w:rsid w:val="00DA105A"/>
    <w:rsid w:val="00DA1512"/>
    <w:rsid w:val="00DA1538"/>
    <w:rsid w:val="00DA15CC"/>
    <w:rsid w:val="00DA16E5"/>
    <w:rsid w:val="00DA1809"/>
    <w:rsid w:val="00DA1B41"/>
    <w:rsid w:val="00DA1C79"/>
    <w:rsid w:val="00DA1F4E"/>
    <w:rsid w:val="00DA2544"/>
    <w:rsid w:val="00DA2696"/>
    <w:rsid w:val="00DA2748"/>
    <w:rsid w:val="00DA28C1"/>
    <w:rsid w:val="00DA2FE2"/>
    <w:rsid w:val="00DA3149"/>
    <w:rsid w:val="00DA345F"/>
    <w:rsid w:val="00DA35D1"/>
    <w:rsid w:val="00DA3739"/>
    <w:rsid w:val="00DA3779"/>
    <w:rsid w:val="00DA3A53"/>
    <w:rsid w:val="00DA3B04"/>
    <w:rsid w:val="00DA3BCF"/>
    <w:rsid w:val="00DA3C62"/>
    <w:rsid w:val="00DA3CE0"/>
    <w:rsid w:val="00DA42BA"/>
    <w:rsid w:val="00DA455C"/>
    <w:rsid w:val="00DA45C9"/>
    <w:rsid w:val="00DA4630"/>
    <w:rsid w:val="00DA4821"/>
    <w:rsid w:val="00DA49D4"/>
    <w:rsid w:val="00DA4B0D"/>
    <w:rsid w:val="00DA4BAF"/>
    <w:rsid w:val="00DA4CA5"/>
    <w:rsid w:val="00DA4D65"/>
    <w:rsid w:val="00DA4D75"/>
    <w:rsid w:val="00DA4E39"/>
    <w:rsid w:val="00DA4F01"/>
    <w:rsid w:val="00DA501D"/>
    <w:rsid w:val="00DA516D"/>
    <w:rsid w:val="00DA51D2"/>
    <w:rsid w:val="00DA544E"/>
    <w:rsid w:val="00DA5566"/>
    <w:rsid w:val="00DA55D0"/>
    <w:rsid w:val="00DA5A3F"/>
    <w:rsid w:val="00DA5B7B"/>
    <w:rsid w:val="00DA5C3D"/>
    <w:rsid w:val="00DA5C87"/>
    <w:rsid w:val="00DA5CD7"/>
    <w:rsid w:val="00DA5CDF"/>
    <w:rsid w:val="00DA5EBA"/>
    <w:rsid w:val="00DA5F11"/>
    <w:rsid w:val="00DA61C7"/>
    <w:rsid w:val="00DA6332"/>
    <w:rsid w:val="00DA642F"/>
    <w:rsid w:val="00DA66DF"/>
    <w:rsid w:val="00DA6BA2"/>
    <w:rsid w:val="00DA6C0C"/>
    <w:rsid w:val="00DA6C74"/>
    <w:rsid w:val="00DA6D22"/>
    <w:rsid w:val="00DA705F"/>
    <w:rsid w:val="00DA7172"/>
    <w:rsid w:val="00DA738B"/>
    <w:rsid w:val="00DA7419"/>
    <w:rsid w:val="00DA742F"/>
    <w:rsid w:val="00DA746B"/>
    <w:rsid w:val="00DA7648"/>
    <w:rsid w:val="00DA774A"/>
    <w:rsid w:val="00DA7A2C"/>
    <w:rsid w:val="00DA7D51"/>
    <w:rsid w:val="00DB018D"/>
    <w:rsid w:val="00DB04BF"/>
    <w:rsid w:val="00DB06F7"/>
    <w:rsid w:val="00DB093E"/>
    <w:rsid w:val="00DB0A35"/>
    <w:rsid w:val="00DB0D63"/>
    <w:rsid w:val="00DB0DC9"/>
    <w:rsid w:val="00DB10B7"/>
    <w:rsid w:val="00DB13A1"/>
    <w:rsid w:val="00DB1A8E"/>
    <w:rsid w:val="00DB1C57"/>
    <w:rsid w:val="00DB1FBD"/>
    <w:rsid w:val="00DB2080"/>
    <w:rsid w:val="00DB25AC"/>
    <w:rsid w:val="00DB2758"/>
    <w:rsid w:val="00DB28C4"/>
    <w:rsid w:val="00DB2995"/>
    <w:rsid w:val="00DB2A13"/>
    <w:rsid w:val="00DB2C12"/>
    <w:rsid w:val="00DB2C86"/>
    <w:rsid w:val="00DB315F"/>
    <w:rsid w:val="00DB31A8"/>
    <w:rsid w:val="00DB3251"/>
    <w:rsid w:val="00DB3416"/>
    <w:rsid w:val="00DB349D"/>
    <w:rsid w:val="00DB3591"/>
    <w:rsid w:val="00DB3749"/>
    <w:rsid w:val="00DB3808"/>
    <w:rsid w:val="00DB38D3"/>
    <w:rsid w:val="00DB3A44"/>
    <w:rsid w:val="00DB3C57"/>
    <w:rsid w:val="00DB3E02"/>
    <w:rsid w:val="00DB3E1C"/>
    <w:rsid w:val="00DB426B"/>
    <w:rsid w:val="00DB4348"/>
    <w:rsid w:val="00DB43D7"/>
    <w:rsid w:val="00DB4AA5"/>
    <w:rsid w:val="00DB4AAF"/>
    <w:rsid w:val="00DB51A7"/>
    <w:rsid w:val="00DB539C"/>
    <w:rsid w:val="00DB577F"/>
    <w:rsid w:val="00DB5D62"/>
    <w:rsid w:val="00DB5DC1"/>
    <w:rsid w:val="00DB5E51"/>
    <w:rsid w:val="00DB60DC"/>
    <w:rsid w:val="00DB6525"/>
    <w:rsid w:val="00DB68DD"/>
    <w:rsid w:val="00DB6A8F"/>
    <w:rsid w:val="00DB6B6E"/>
    <w:rsid w:val="00DB6EF0"/>
    <w:rsid w:val="00DB7207"/>
    <w:rsid w:val="00DB743B"/>
    <w:rsid w:val="00DB7A2F"/>
    <w:rsid w:val="00DB7B01"/>
    <w:rsid w:val="00DB7B0C"/>
    <w:rsid w:val="00DB7B7C"/>
    <w:rsid w:val="00DB7FCF"/>
    <w:rsid w:val="00DC01C0"/>
    <w:rsid w:val="00DC025E"/>
    <w:rsid w:val="00DC037A"/>
    <w:rsid w:val="00DC0628"/>
    <w:rsid w:val="00DC0689"/>
    <w:rsid w:val="00DC08F4"/>
    <w:rsid w:val="00DC0934"/>
    <w:rsid w:val="00DC0D6D"/>
    <w:rsid w:val="00DC0E20"/>
    <w:rsid w:val="00DC1066"/>
    <w:rsid w:val="00DC1081"/>
    <w:rsid w:val="00DC1114"/>
    <w:rsid w:val="00DC12D7"/>
    <w:rsid w:val="00DC1642"/>
    <w:rsid w:val="00DC1878"/>
    <w:rsid w:val="00DC1B3D"/>
    <w:rsid w:val="00DC1E9F"/>
    <w:rsid w:val="00DC2067"/>
    <w:rsid w:val="00DC206D"/>
    <w:rsid w:val="00DC2175"/>
    <w:rsid w:val="00DC258B"/>
    <w:rsid w:val="00DC2602"/>
    <w:rsid w:val="00DC2687"/>
    <w:rsid w:val="00DC2C17"/>
    <w:rsid w:val="00DC2C20"/>
    <w:rsid w:val="00DC2C3D"/>
    <w:rsid w:val="00DC2E76"/>
    <w:rsid w:val="00DC2FC8"/>
    <w:rsid w:val="00DC2FE9"/>
    <w:rsid w:val="00DC314D"/>
    <w:rsid w:val="00DC3408"/>
    <w:rsid w:val="00DC36D5"/>
    <w:rsid w:val="00DC3770"/>
    <w:rsid w:val="00DC3BD0"/>
    <w:rsid w:val="00DC3CB9"/>
    <w:rsid w:val="00DC3D7D"/>
    <w:rsid w:val="00DC3D9D"/>
    <w:rsid w:val="00DC4071"/>
    <w:rsid w:val="00DC4321"/>
    <w:rsid w:val="00DC4546"/>
    <w:rsid w:val="00DC476D"/>
    <w:rsid w:val="00DC485B"/>
    <w:rsid w:val="00DC4AB3"/>
    <w:rsid w:val="00DC4B1B"/>
    <w:rsid w:val="00DC4FDF"/>
    <w:rsid w:val="00DC545B"/>
    <w:rsid w:val="00DC559C"/>
    <w:rsid w:val="00DC5630"/>
    <w:rsid w:val="00DC576B"/>
    <w:rsid w:val="00DC59DE"/>
    <w:rsid w:val="00DC5A42"/>
    <w:rsid w:val="00DC5CB3"/>
    <w:rsid w:val="00DC5ED3"/>
    <w:rsid w:val="00DC6211"/>
    <w:rsid w:val="00DC642D"/>
    <w:rsid w:val="00DC6479"/>
    <w:rsid w:val="00DC6546"/>
    <w:rsid w:val="00DC661C"/>
    <w:rsid w:val="00DC6772"/>
    <w:rsid w:val="00DC6D33"/>
    <w:rsid w:val="00DC71C3"/>
    <w:rsid w:val="00DC73DF"/>
    <w:rsid w:val="00DC74E4"/>
    <w:rsid w:val="00DC758E"/>
    <w:rsid w:val="00DC76AA"/>
    <w:rsid w:val="00DC7A81"/>
    <w:rsid w:val="00DC7AE4"/>
    <w:rsid w:val="00DC7C1D"/>
    <w:rsid w:val="00DD013B"/>
    <w:rsid w:val="00DD03E3"/>
    <w:rsid w:val="00DD080F"/>
    <w:rsid w:val="00DD08F5"/>
    <w:rsid w:val="00DD09CF"/>
    <w:rsid w:val="00DD0F2B"/>
    <w:rsid w:val="00DD1090"/>
    <w:rsid w:val="00DD124E"/>
    <w:rsid w:val="00DD1793"/>
    <w:rsid w:val="00DD17D1"/>
    <w:rsid w:val="00DD1A8C"/>
    <w:rsid w:val="00DD1AE4"/>
    <w:rsid w:val="00DD1B53"/>
    <w:rsid w:val="00DD208A"/>
    <w:rsid w:val="00DD20D9"/>
    <w:rsid w:val="00DD21CA"/>
    <w:rsid w:val="00DD2238"/>
    <w:rsid w:val="00DD2514"/>
    <w:rsid w:val="00DD2A16"/>
    <w:rsid w:val="00DD2BC6"/>
    <w:rsid w:val="00DD2BED"/>
    <w:rsid w:val="00DD2E22"/>
    <w:rsid w:val="00DD2E9E"/>
    <w:rsid w:val="00DD2FA5"/>
    <w:rsid w:val="00DD30AC"/>
    <w:rsid w:val="00DD333E"/>
    <w:rsid w:val="00DD33CE"/>
    <w:rsid w:val="00DD34E4"/>
    <w:rsid w:val="00DD36BE"/>
    <w:rsid w:val="00DD381A"/>
    <w:rsid w:val="00DD39DD"/>
    <w:rsid w:val="00DD3B3C"/>
    <w:rsid w:val="00DD3CA7"/>
    <w:rsid w:val="00DD3CB2"/>
    <w:rsid w:val="00DD3F97"/>
    <w:rsid w:val="00DD4040"/>
    <w:rsid w:val="00DD428F"/>
    <w:rsid w:val="00DD461F"/>
    <w:rsid w:val="00DD487C"/>
    <w:rsid w:val="00DD487F"/>
    <w:rsid w:val="00DD49F8"/>
    <w:rsid w:val="00DD4D6A"/>
    <w:rsid w:val="00DD50F0"/>
    <w:rsid w:val="00DD5439"/>
    <w:rsid w:val="00DD56DF"/>
    <w:rsid w:val="00DD5A06"/>
    <w:rsid w:val="00DD5F21"/>
    <w:rsid w:val="00DD60D9"/>
    <w:rsid w:val="00DD60E3"/>
    <w:rsid w:val="00DD61B1"/>
    <w:rsid w:val="00DD6520"/>
    <w:rsid w:val="00DD6821"/>
    <w:rsid w:val="00DD6B90"/>
    <w:rsid w:val="00DD70AE"/>
    <w:rsid w:val="00DD7357"/>
    <w:rsid w:val="00DD7739"/>
    <w:rsid w:val="00DD7793"/>
    <w:rsid w:val="00DD7917"/>
    <w:rsid w:val="00DD7B5E"/>
    <w:rsid w:val="00DD7D1C"/>
    <w:rsid w:val="00DD7DC0"/>
    <w:rsid w:val="00DE0320"/>
    <w:rsid w:val="00DE03D1"/>
    <w:rsid w:val="00DE053F"/>
    <w:rsid w:val="00DE0689"/>
    <w:rsid w:val="00DE09A2"/>
    <w:rsid w:val="00DE0B1B"/>
    <w:rsid w:val="00DE0B29"/>
    <w:rsid w:val="00DE0E4D"/>
    <w:rsid w:val="00DE0EC9"/>
    <w:rsid w:val="00DE0F4B"/>
    <w:rsid w:val="00DE0FC9"/>
    <w:rsid w:val="00DE108E"/>
    <w:rsid w:val="00DE114A"/>
    <w:rsid w:val="00DE1189"/>
    <w:rsid w:val="00DE121F"/>
    <w:rsid w:val="00DE138C"/>
    <w:rsid w:val="00DE170A"/>
    <w:rsid w:val="00DE1930"/>
    <w:rsid w:val="00DE19C2"/>
    <w:rsid w:val="00DE1A6C"/>
    <w:rsid w:val="00DE1C64"/>
    <w:rsid w:val="00DE1D22"/>
    <w:rsid w:val="00DE1D75"/>
    <w:rsid w:val="00DE1E16"/>
    <w:rsid w:val="00DE1EF0"/>
    <w:rsid w:val="00DE2324"/>
    <w:rsid w:val="00DE2386"/>
    <w:rsid w:val="00DE23FB"/>
    <w:rsid w:val="00DE2A96"/>
    <w:rsid w:val="00DE2CF2"/>
    <w:rsid w:val="00DE2E9B"/>
    <w:rsid w:val="00DE2F38"/>
    <w:rsid w:val="00DE2F49"/>
    <w:rsid w:val="00DE308E"/>
    <w:rsid w:val="00DE30F5"/>
    <w:rsid w:val="00DE3486"/>
    <w:rsid w:val="00DE35A0"/>
    <w:rsid w:val="00DE3758"/>
    <w:rsid w:val="00DE39ED"/>
    <w:rsid w:val="00DE3AFD"/>
    <w:rsid w:val="00DE3EF6"/>
    <w:rsid w:val="00DE3FAC"/>
    <w:rsid w:val="00DE4110"/>
    <w:rsid w:val="00DE4261"/>
    <w:rsid w:val="00DE44F1"/>
    <w:rsid w:val="00DE455E"/>
    <w:rsid w:val="00DE4587"/>
    <w:rsid w:val="00DE46F8"/>
    <w:rsid w:val="00DE4745"/>
    <w:rsid w:val="00DE4827"/>
    <w:rsid w:val="00DE48A0"/>
    <w:rsid w:val="00DE497F"/>
    <w:rsid w:val="00DE4C8B"/>
    <w:rsid w:val="00DE4DDB"/>
    <w:rsid w:val="00DE50D7"/>
    <w:rsid w:val="00DE53B6"/>
    <w:rsid w:val="00DE54DE"/>
    <w:rsid w:val="00DE5643"/>
    <w:rsid w:val="00DE5842"/>
    <w:rsid w:val="00DE593C"/>
    <w:rsid w:val="00DE5993"/>
    <w:rsid w:val="00DE5B14"/>
    <w:rsid w:val="00DE5B7A"/>
    <w:rsid w:val="00DE5D56"/>
    <w:rsid w:val="00DE5E3E"/>
    <w:rsid w:val="00DE6036"/>
    <w:rsid w:val="00DE60EB"/>
    <w:rsid w:val="00DE6287"/>
    <w:rsid w:val="00DE6799"/>
    <w:rsid w:val="00DE6C18"/>
    <w:rsid w:val="00DE6DE7"/>
    <w:rsid w:val="00DE6E4E"/>
    <w:rsid w:val="00DE70B6"/>
    <w:rsid w:val="00DE754B"/>
    <w:rsid w:val="00DE758F"/>
    <w:rsid w:val="00DE7607"/>
    <w:rsid w:val="00DE760C"/>
    <w:rsid w:val="00DE7644"/>
    <w:rsid w:val="00DE770E"/>
    <w:rsid w:val="00DE774D"/>
    <w:rsid w:val="00DE7B83"/>
    <w:rsid w:val="00DE7F5A"/>
    <w:rsid w:val="00DE7F8D"/>
    <w:rsid w:val="00DF0202"/>
    <w:rsid w:val="00DF0557"/>
    <w:rsid w:val="00DF0A28"/>
    <w:rsid w:val="00DF0BC8"/>
    <w:rsid w:val="00DF0BD8"/>
    <w:rsid w:val="00DF153E"/>
    <w:rsid w:val="00DF1570"/>
    <w:rsid w:val="00DF1729"/>
    <w:rsid w:val="00DF198F"/>
    <w:rsid w:val="00DF1F2D"/>
    <w:rsid w:val="00DF1FFC"/>
    <w:rsid w:val="00DF2066"/>
    <w:rsid w:val="00DF20BD"/>
    <w:rsid w:val="00DF2113"/>
    <w:rsid w:val="00DF238A"/>
    <w:rsid w:val="00DF252D"/>
    <w:rsid w:val="00DF260C"/>
    <w:rsid w:val="00DF26E8"/>
    <w:rsid w:val="00DF27E5"/>
    <w:rsid w:val="00DF294E"/>
    <w:rsid w:val="00DF2BD9"/>
    <w:rsid w:val="00DF2D3B"/>
    <w:rsid w:val="00DF2DE8"/>
    <w:rsid w:val="00DF2FEA"/>
    <w:rsid w:val="00DF320B"/>
    <w:rsid w:val="00DF32DB"/>
    <w:rsid w:val="00DF3807"/>
    <w:rsid w:val="00DF385A"/>
    <w:rsid w:val="00DF395E"/>
    <w:rsid w:val="00DF3C6E"/>
    <w:rsid w:val="00DF4082"/>
    <w:rsid w:val="00DF41A3"/>
    <w:rsid w:val="00DF449C"/>
    <w:rsid w:val="00DF50FD"/>
    <w:rsid w:val="00DF514D"/>
    <w:rsid w:val="00DF5257"/>
    <w:rsid w:val="00DF537B"/>
    <w:rsid w:val="00DF54A3"/>
    <w:rsid w:val="00DF55EE"/>
    <w:rsid w:val="00DF59C2"/>
    <w:rsid w:val="00DF5CF4"/>
    <w:rsid w:val="00DF5ED1"/>
    <w:rsid w:val="00DF603E"/>
    <w:rsid w:val="00DF62B0"/>
    <w:rsid w:val="00DF64CE"/>
    <w:rsid w:val="00DF656B"/>
    <w:rsid w:val="00DF68AD"/>
    <w:rsid w:val="00DF6C87"/>
    <w:rsid w:val="00DF6DA8"/>
    <w:rsid w:val="00DF6E2F"/>
    <w:rsid w:val="00DF7211"/>
    <w:rsid w:val="00DF73E3"/>
    <w:rsid w:val="00DF7463"/>
    <w:rsid w:val="00DF7B01"/>
    <w:rsid w:val="00DF7B2F"/>
    <w:rsid w:val="00DF7D25"/>
    <w:rsid w:val="00DF7D52"/>
    <w:rsid w:val="00E0019E"/>
    <w:rsid w:val="00E00469"/>
    <w:rsid w:val="00E004B0"/>
    <w:rsid w:val="00E005A7"/>
    <w:rsid w:val="00E0073E"/>
    <w:rsid w:val="00E00746"/>
    <w:rsid w:val="00E007D8"/>
    <w:rsid w:val="00E00939"/>
    <w:rsid w:val="00E009E6"/>
    <w:rsid w:val="00E00CAD"/>
    <w:rsid w:val="00E010F2"/>
    <w:rsid w:val="00E0113C"/>
    <w:rsid w:val="00E013B8"/>
    <w:rsid w:val="00E014B5"/>
    <w:rsid w:val="00E0177D"/>
    <w:rsid w:val="00E01822"/>
    <w:rsid w:val="00E01994"/>
    <w:rsid w:val="00E01AE8"/>
    <w:rsid w:val="00E01B8E"/>
    <w:rsid w:val="00E01BBC"/>
    <w:rsid w:val="00E01DFD"/>
    <w:rsid w:val="00E01E8D"/>
    <w:rsid w:val="00E01EB0"/>
    <w:rsid w:val="00E02104"/>
    <w:rsid w:val="00E022CF"/>
    <w:rsid w:val="00E02304"/>
    <w:rsid w:val="00E024E1"/>
    <w:rsid w:val="00E02609"/>
    <w:rsid w:val="00E02626"/>
    <w:rsid w:val="00E0275F"/>
    <w:rsid w:val="00E029B4"/>
    <w:rsid w:val="00E02A9C"/>
    <w:rsid w:val="00E02C3A"/>
    <w:rsid w:val="00E02D96"/>
    <w:rsid w:val="00E03170"/>
    <w:rsid w:val="00E0324E"/>
    <w:rsid w:val="00E03289"/>
    <w:rsid w:val="00E032A0"/>
    <w:rsid w:val="00E033EA"/>
    <w:rsid w:val="00E03521"/>
    <w:rsid w:val="00E0355D"/>
    <w:rsid w:val="00E0372D"/>
    <w:rsid w:val="00E03C37"/>
    <w:rsid w:val="00E03EA1"/>
    <w:rsid w:val="00E03F1C"/>
    <w:rsid w:val="00E046ED"/>
    <w:rsid w:val="00E04A66"/>
    <w:rsid w:val="00E04DD8"/>
    <w:rsid w:val="00E05094"/>
    <w:rsid w:val="00E050E7"/>
    <w:rsid w:val="00E052BD"/>
    <w:rsid w:val="00E05330"/>
    <w:rsid w:val="00E054A6"/>
    <w:rsid w:val="00E056E2"/>
    <w:rsid w:val="00E0587A"/>
    <w:rsid w:val="00E05C37"/>
    <w:rsid w:val="00E05CD8"/>
    <w:rsid w:val="00E05E79"/>
    <w:rsid w:val="00E05F16"/>
    <w:rsid w:val="00E06039"/>
    <w:rsid w:val="00E061D2"/>
    <w:rsid w:val="00E06557"/>
    <w:rsid w:val="00E06A00"/>
    <w:rsid w:val="00E06AF0"/>
    <w:rsid w:val="00E06CA6"/>
    <w:rsid w:val="00E06CED"/>
    <w:rsid w:val="00E06D94"/>
    <w:rsid w:val="00E06D9B"/>
    <w:rsid w:val="00E06FFA"/>
    <w:rsid w:val="00E071EF"/>
    <w:rsid w:val="00E072BE"/>
    <w:rsid w:val="00E07336"/>
    <w:rsid w:val="00E073D6"/>
    <w:rsid w:val="00E0749E"/>
    <w:rsid w:val="00E07670"/>
    <w:rsid w:val="00E07752"/>
    <w:rsid w:val="00E078A9"/>
    <w:rsid w:val="00E079AF"/>
    <w:rsid w:val="00E07A8E"/>
    <w:rsid w:val="00E07D86"/>
    <w:rsid w:val="00E07EDB"/>
    <w:rsid w:val="00E101DA"/>
    <w:rsid w:val="00E10246"/>
    <w:rsid w:val="00E1037C"/>
    <w:rsid w:val="00E1046D"/>
    <w:rsid w:val="00E105CE"/>
    <w:rsid w:val="00E105E6"/>
    <w:rsid w:val="00E10704"/>
    <w:rsid w:val="00E107FE"/>
    <w:rsid w:val="00E108A1"/>
    <w:rsid w:val="00E109BC"/>
    <w:rsid w:val="00E10A08"/>
    <w:rsid w:val="00E10BE3"/>
    <w:rsid w:val="00E10FC7"/>
    <w:rsid w:val="00E110B2"/>
    <w:rsid w:val="00E11367"/>
    <w:rsid w:val="00E113FF"/>
    <w:rsid w:val="00E11556"/>
    <w:rsid w:val="00E11842"/>
    <w:rsid w:val="00E1184A"/>
    <w:rsid w:val="00E11A47"/>
    <w:rsid w:val="00E11AC7"/>
    <w:rsid w:val="00E11AE1"/>
    <w:rsid w:val="00E11B39"/>
    <w:rsid w:val="00E11BC5"/>
    <w:rsid w:val="00E11D36"/>
    <w:rsid w:val="00E11F42"/>
    <w:rsid w:val="00E11F5C"/>
    <w:rsid w:val="00E11F90"/>
    <w:rsid w:val="00E1219D"/>
    <w:rsid w:val="00E1239A"/>
    <w:rsid w:val="00E125FE"/>
    <w:rsid w:val="00E12755"/>
    <w:rsid w:val="00E1287B"/>
    <w:rsid w:val="00E128DF"/>
    <w:rsid w:val="00E12A39"/>
    <w:rsid w:val="00E12AD2"/>
    <w:rsid w:val="00E12E31"/>
    <w:rsid w:val="00E12E58"/>
    <w:rsid w:val="00E13058"/>
    <w:rsid w:val="00E130E8"/>
    <w:rsid w:val="00E130F2"/>
    <w:rsid w:val="00E13182"/>
    <w:rsid w:val="00E1324B"/>
    <w:rsid w:val="00E1361A"/>
    <w:rsid w:val="00E138DB"/>
    <w:rsid w:val="00E13920"/>
    <w:rsid w:val="00E13C38"/>
    <w:rsid w:val="00E13F92"/>
    <w:rsid w:val="00E14031"/>
    <w:rsid w:val="00E140EB"/>
    <w:rsid w:val="00E14440"/>
    <w:rsid w:val="00E1449B"/>
    <w:rsid w:val="00E1485F"/>
    <w:rsid w:val="00E14876"/>
    <w:rsid w:val="00E14A3E"/>
    <w:rsid w:val="00E14A84"/>
    <w:rsid w:val="00E14A91"/>
    <w:rsid w:val="00E14AAA"/>
    <w:rsid w:val="00E14AEC"/>
    <w:rsid w:val="00E14EDF"/>
    <w:rsid w:val="00E1501E"/>
    <w:rsid w:val="00E1507C"/>
    <w:rsid w:val="00E15215"/>
    <w:rsid w:val="00E152C8"/>
    <w:rsid w:val="00E153AB"/>
    <w:rsid w:val="00E153D5"/>
    <w:rsid w:val="00E1579A"/>
    <w:rsid w:val="00E157D4"/>
    <w:rsid w:val="00E15876"/>
    <w:rsid w:val="00E15AF2"/>
    <w:rsid w:val="00E15AFA"/>
    <w:rsid w:val="00E15F10"/>
    <w:rsid w:val="00E15FBB"/>
    <w:rsid w:val="00E1612E"/>
    <w:rsid w:val="00E161A4"/>
    <w:rsid w:val="00E161DF"/>
    <w:rsid w:val="00E16296"/>
    <w:rsid w:val="00E165EB"/>
    <w:rsid w:val="00E168FB"/>
    <w:rsid w:val="00E1694C"/>
    <w:rsid w:val="00E16B6A"/>
    <w:rsid w:val="00E16E20"/>
    <w:rsid w:val="00E17015"/>
    <w:rsid w:val="00E17038"/>
    <w:rsid w:val="00E17199"/>
    <w:rsid w:val="00E172B5"/>
    <w:rsid w:val="00E172EB"/>
    <w:rsid w:val="00E173F6"/>
    <w:rsid w:val="00E17699"/>
    <w:rsid w:val="00E1774C"/>
    <w:rsid w:val="00E178D9"/>
    <w:rsid w:val="00E17AA7"/>
    <w:rsid w:val="00E17B48"/>
    <w:rsid w:val="00E17CAF"/>
    <w:rsid w:val="00E2024E"/>
    <w:rsid w:val="00E20421"/>
    <w:rsid w:val="00E2044E"/>
    <w:rsid w:val="00E206BC"/>
    <w:rsid w:val="00E2074A"/>
    <w:rsid w:val="00E20859"/>
    <w:rsid w:val="00E20865"/>
    <w:rsid w:val="00E20984"/>
    <w:rsid w:val="00E209B4"/>
    <w:rsid w:val="00E20BFD"/>
    <w:rsid w:val="00E20C3D"/>
    <w:rsid w:val="00E20F0C"/>
    <w:rsid w:val="00E21093"/>
    <w:rsid w:val="00E21106"/>
    <w:rsid w:val="00E21668"/>
    <w:rsid w:val="00E21C23"/>
    <w:rsid w:val="00E21CAD"/>
    <w:rsid w:val="00E21FBC"/>
    <w:rsid w:val="00E2215E"/>
    <w:rsid w:val="00E2223D"/>
    <w:rsid w:val="00E22264"/>
    <w:rsid w:val="00E22292"/>
    <w:rsid w:val="00E22293"/>
    <w:rsid w:val="00E22645"/>
    <w:rsid w:val="00E22728"/>
    <w:rsid w:val="00E22843"/>
    <w:rsid w:val="00E22893"/>
    <w:rsid w:val="00E229AD"/>
    <w:rsid w:val="00E229CA"/>
    <w:rsid w:val="00E22A15"/>
    <w:rsid w:val="00E22A8F"/>
    <w:rsid w:val="00E22B7C"/>
    <w:rsid w:val="00E22DE4"/>
    <w:rsid w:val="00E2304B"/>
    <w:rsid w:val="00E23219"/>
    <w:rsid w:val="00E2325D"/>
    <w:rsid w:val="00E23456"/>
    <w:rsid w:val="00E235E6"/>
    <w:rsid w:val="00E236DE"/>
    <w:rsid w:val="00E23785"/>
    <w:rsid w:val="00E237C8"/>
    <w:rsid w:val="00E23A0E"/>
    <w:rsid w:val="00E23A72"/>
    <w:rsid w:val="00E23A88"/>
    <w:rsid w:val="00E23CA6"/>
    <w:rsid w:val="00E23D46"/>
    <w:rsid w:val="00E23F93"/>
    <w:rsid w:val="00E24101"/>
    <w:rsid w:val="00E243CB"/>
    <w:rsid w:val="00E243F4"/>
    <w:rsid w:val="00E24628"/>
    <w:rsid w:val="00E248CE"/>
    <w:rsid w:val="00E24A6F"/>
    <w:rsid w:val="00E24E81"/>
    <w:rsid w:val="00E24F8A"/>
    <w:rsid w:val="00E2508A"/>
    <w:rsid w:val="00E250D9"/>
    <w:rsid w:val="00E2526A"/>
    <w:rsid w:val="00E25283"/>
    <w:rsid w:val="00E253C5"/>
    <w:rsid w:val="00E256AC"/>
    <w:rsid w:val="00E256D6"/>
    <w:rsid w:val="00E257CD"/>
    <w:rsid w:val="00E25995"/>
    <w:rsid w:val="00E25A71"/>
    <w:rsid w:val="00E25B84"/>
    <w:rsid w:val="00E25CAF"/>
    <w:rsid w:val="00E25D5F"/>
    <w:rsid w:val="00E25F26"/>
    <w:rsid w:val="00E260F7"/>
    <w:rsid w:val="00E2614F"/>
    <w:rsid w:val="00E26272"/>
    <w:rsid w:val="00E263F0"/>
    <w:rsid w:val="00E26470"/>
    <w:rsid w:val="00E267F8"/>
    <w:rsid w:val="00E268C0"/>
    <w:rsid w:val="00E269B5"/>
    <w:rsid w:val="00E26A66"/>
    <w:rsid w:val="00E26A91"/>
    <w:rsid w:val="00E26D4A"/>
    <w:rsid w:val="00E26D71"/>
    <w:rsid w:val="00E2702C"/>
    <w:rsid w:val="00E271EA"/>
    <w:rsid w:val="00E276C1"/>
    <w:rsid w:val="00E27726"/>
    <w:rsid w:val="00E27A35"/>
    <w:rsid w:val="00E27B80"/>
    <w:rsid w:val="00E27C33"/>
    <w:rsid w:val="00E27C73"/>
    <w:rsid w:val="00E27D71"/>
    <w:rsid w:val="00E30055"/>
    <w:rsid w:val="00E300AB"/>
    <w:rsid w:val="00E3038E"/>
    <w:rsid w:val="00E3064D"/>
    <w:rsid w:val="00E306D2"/>
    <w:rsid w:val="00E309A5"/>
    <w:rsid w:val="00E30E24"/>
    <w:rsid w:val="00E30E76"/>
    <w:rsid w:val="00E3107F"/>
    <w:rsid w:val="00E310A9"/>
    <w:rsid w:val="00E3139F"/>
    <w:rsid w:val="00E313F4"/>
    <w:rsid w:val="00E31448"/>
    <w:rsid w:val="00E31613"/>
    <w:rsid w:val="00E319CE"/>
    <w:rsid w:val="00E31C3A"/>
    <w:rsid w:val="00E31CA9"/>
    <w:rsid w:val="00E31D4A"/>
    <w:rsid w:val="00E31DC3"/>
    <w:rsid w:val="00E322B2"/>
    <w:rsid w:val="00E3244B"/>
    <w:rsid w:val="00E32497"/>
    <w:rsid w:val="00E325D8"/>
    <w:rsid w:val="00E3276F"/>
    <w:rsid w:val="00E32DB3"/>
    <w:rsid w:val="00E32E47"/>
    <w:rsid w:val="00E32E8B"/>
    <w:rsid w:val="00E3313C"/>
    <w:rsid w:val="00E3333C"/>
    <w:rsid w:val="00E333FF"/>
    <w:rsid w:val="00E3371D"/>
    <w:rsid w:val="00E33895"/>
    <w:rsid w:val="00E33897"/>
    <w:rsid w:val="00E339B0"/>
    <w:rsid w:val="00E340F0"/>
    <w:rsid w:val="00E3412D"/>
    <w:rsid w:val="00E34224"/>
    <w:rsid w:val="00E34498"/>
    <w:rsid w:val="00E344BB"/>
    <w:rsid w:val="00E34BC1"/>
    <w:rsid w:val="00E34C91"/>
    <w:rsid w:val="00E34DE9"/>
    <w:rsid w:val="00E34EF2"/>
    <w:rsid w:val="00E35702"/>
    <w:rsid w:val="00E3592F"/>
    <w:rsid w:val="00E35A1D"/>
    <w:rsid w:val="00E35A88"/>
    <w:rsid w:val="00E35AC1"/>
    <w:rsid w:val="00E35D4B"/>
    <w:rsid w:val="00E35D9C"/>
    <w:rsid w:val="00E36072"/>
    <w:rsid w:val="00E367F5"/>
    <w:rsid w:val="00E36860"/>
    <w:rsid w:val="00E36C86"/>
    <w:rsid w:val="00E36C96"/>
    <w:rsid w:val="00E36EED"/>
    <w:rsid w:val="00E36FDA"/>
    <w:rsid w:val="00E37014"/>
    <w:rsid w:val="00E37243"/>
    <w:rsid w:val="00E3732B"/>
    <w:rsid w:val="00E375FD"/>
    <w:rsid w:val="00E37665"/>
    <w:rsid w:val="00E3766D"/>
    <w:rsid w:val="00E377D3"/>
    <w:rsid w:val="00E377DE"/>
    <w:rsid w:val="00E378EB"/>
    <w:rsid w:val="00E37ECA"/>
    <w:rsid w:val="00E406E9"/>
    <w:rsid w:val="00E407C6"/>
    <w:rsid w:val="00E409E5"/>
    <w:rsid w:val="00E40ECA"/>
    <w:rsid w:val="00E40F11"/>
    <w:rsid w:val="00E40F3D"/>
    <w:rsid w:val="00E41123"/>
    <w:rsid w:val="00E41203"/>
    <w:rsid w:val="00E41495"/>
    <w:rsid w:val="00E414A6"/>
    <w:rsid w:val="00E41A3A"/>
    <w:rsid w:val="00E41D08"/>
    <w:rsid w:val="00E41F47"/>
    <w:rsid w:val="00E41FCE"/>
    <w:rsid w:val="00E42009"/>
    <w:rsid w:val="00E4213A"/>
    <w:rsid w:val="00E4230C"/>
    <w:rsid w:val="00E429BC"/>
    <w:rsid w:val="00E42B23"/>
    <w:rsid w:val="00E42E4E"/>
    <w:rsid w:val="00E42EA0"/>
    <w:rsid w:val="00E430FD"/>
    <w:rsid w:val="00E43209"/>
    <w:rsid w:val="00E433B4"/>
    <w:rsid w:val="00E435F2"/>
    <w:rsid w:val="00E43BE6"/>
    <w:rsid w:val="00E43EE7"/>
    <w:rsid w:val="00E43FDF"/>
    <w:rsid w:val="00E44457"/>
    <w:rsid w:val="00E44A85"/>
    <w:rsid w:val="00E44BCD"/>
    <w:rsid w:val="00E44F5E"/>
    <w:rsid w:val="00E45046"/>
    <w:rsid w:val="00E457B5"/>
    <w:rsid w:val="00E45B26"/>
    <w:rsid w:val="00E45ED7"/>
    <w:rsid w:val="00E467A3"/>
    <w:rsid w:val="00E467BC"/>
    <w:rsid w:val="00E467E5"/>
    <w:rsid w:val="00E46C9D"/>
    <w:rsid w:val="00E46D77"/>
    <w:rsid w:val="00E46F2C"/>
    <w:rsid w:val="00E47072"/>
    <w:rsid w:val="00E47080"/>
    <w:rsid w:val="00E47248"/>
    <w:rsid w:val="00E472CA"/>
    <w:rsid w:val="00E4734D"/>
    <w:rsid w:val="00E47406"/>
    <w:rsid w:val="00E477D5"/>
    <w:rsid w:val="00E47861"/>
    <w:rsid w:val="00E4795D"/>
    <w:rsid w:val="00E47C5C"/>
    <w:rsid w:val="00E47E04"/>
    <w:rsid w:val="00E47F35"/>
    <w:rsid w:val="00E47F8B"/>
    <w:rsid w:val="00E47FC5"/>
    <w:rsid w:val="00E5004A"/>
    <w:rsid w:val="00E500B5"/>
    <w:rsid w:val="00E50462"/>
    <w:rsid w:val="00E504A5"/>
    <w:rsid w:val="00E506E6"/>
    <w:rsid w:val="00E50B0C"/>
    <w:rsid w:val="00E50C44"/>
    <w:rsid w:val="00E50D3E"/>
    <w:rsid w:val="00E50F0A"/>
    <w:rsid w:val="00E5118B"/>
    <w:rsid w:val="00E5140B"/>
    <w:rsid w:val="00E5142C"/>
    <w:rsid w:val="00E51451"/>
    <w:rsid w:val="00E51459"/>
    <w:rsid w:val="00E51530"/>
    <w:rsid w:val="00E5155E"/>
    <w:rsid w:val="00E51637"/>
    <w:rsid w:val="00E5181A"/>
    <w:rsid w:val="00E51826"/>
    <w:rsid w:val="00E5186D"/>
    <w:rsid w:val="00E51A95"/>
    <w:rsid w:val="00E51B55"/>
    <w:rsid w:val="00E51D63"/>
    <w:rsid w:val="00E51EF3"/>
    <w:rsid w:val="00E5201F"/>
    <w:rsid w:val="00E5240C"/>
    <w:rsid w:val="00E52657"/>
    <w:rsid w:val="00E526DD"/>
    <w:rsid w:val="00E5299F"/>
    <w:rsid w:val="00E52A2E"/>
    <w:rsid w:val="00E52B16"/>
    <w:rsid w:val="00E52BD9"/>
    <w:rsid w:val="00E52CF8"/>
    <w:rsid w:val="00E52FE0"/>
    <w:rsid w:val="00E53092"/>
    <w:rsid w:val="00E531DC"/>
    <w:rsid w:val="00E53232"/>
    <w:rsid w:val="00E53369"/>
    <w:rsid w:val="00E5338A"/>
    <w:rsid w:val="00E538D9"/>
    <w:rsid w:val="00E53915"/>
    <w:rsid w:val="00E539E6"/>
    <w:rsid w:val="00E53A59"/>
    <w:rsid w:val="00E53C11"/>
    <w:rsid w:val="00E53C72"/>
    <w:rsid w:val="00E53DA5"/>
    <w:rsid w:val="00E53DAF"/>
    <w:rsid w:val="00E541EC"/>
    <w:rsid w:val="00E5431F"/>
    <w:rsid w:val="00E54451"/>
    <w:rsid w:val="00E54752"/>
    <w:rsid w:val="00E54A09"/>
    <w:rsid w:val="00E54A64"/>
    <w:rsid w:val="00E54AE7"/>
    <w:rsid w:val="00E54B6E"/>
    <w:rsid w:val="00E54D19"/>
    <w:rsid w:val="00E54D5E"/>
    <w:rsid w:val="00E55054"/>
    <w:rsid w:val="00E552D5"/>
    <w:rsid w:val="00E55429"/>
    <w:rsid w:val="00E554D6"/>
    <w:rsid w:val="00E556A1"/>
    <w:rsid w:val="00E55872"/>
    <w:rsid w:val="00E55C1F"/>
    <w:rsid w:val="00E55CBC"/>
    <w:rsid w:val="00E55FDF"/>
    <w:rsid w:val="00E561AF"/>
    <w:rsid w:val="00E56359"/>
    <w:rsid w:val="00E56411"/>
    <w:rsid w:val="00E56674"/>
    <w:rsid w:val="00E5670F"/>
    <w:rsid w:val="00E56884"/>
    <w:rsid w:val="00E568B6"/>
    <w:rsid w:val="00E5695C"/>
    <w:rsid w:val="00E56B64"/>
    <w:rsid w:val="00E56BFE"/>
    <w:rsid w:val="00E56D60"/>
    <w:rsid w:val="00E57361"/>
    <w:rsid w:val="00E5780C"/>
    <w:rsid w:val="00E57A2B"/>
    <w:rsid w:val="00E57CFF"/>
    <w:rsid w:val="00E57EBE"/>
    <w:rsid w:val="00E600AD"/>
    <w:rsid w:val="00E60182"/>
    <w:rsid w:val="00E6041A"/>
    <w:rsid w:val="00E60482"/>
    <w:rsid w:val="00E60483"/>
    <w:rsid w:val="00E60615"/>
    <w:rsid w:val="00E60642"/>
    <w:rsid w:val="00E611C7"/>
    <w:rsid w:val="00E6178F"/>
    <w:rsid w:val="00E61793"/>
    <w:rsid w:val="00E619F9"/>
    <w:rsid w:val="00E61A22"/>
    <w:rsid w:val="00E61AE8"/>
    <w:rsid w:val="00E61C3A"/>
    <w:rsid w:val="00E6202F"/>
    <w:rsid w:val="00E62618"/>
    <w:rsid w:val="00E62704"/>
    <w:rsid w:val="00E62797"/>
    <w:rsid w:val="00E62FFD"/>
    <w:rsid w:val="00E6306F"/>
    <w:rsid w:val="00E63259"/>
    <w:rsid w:val="00E63366"/>
    <w:rsid w:val="00E63418"/>
    <w:rsid w:val="00E63433"/>
    <w:rsid w:val="00E63447"/>
    <w:rsid w:val="00E63A9B"/>
    <w:rsid w:val="00E63C82"/>
    <w:rsid w:val="00E63CD9"/>
    <w:rsid w:val="00E63EC0"/>
    <w:rsid w:val="00E647D6"/>
    <w:rsid w:val="00E647F7"/>
    <w:rsid w:val="00E64997"/>
    <w:rsid w:val="00E64A17"/>
    <w:rsid w:val="00E64BD6"/>
    <w:rsid w:val="00E64BDF"/>
    <w:rsid w:val="00E64C56"/>
    <w:rsid w:val="00E64D5E"/>
    <w:rsid w:val="00E64F26"/>
    <w:rsid w:val="00E650DF"/>
    <w:rsid w:val="00E65346"/>
    <w:rsid w:val="00E658AC"/>
    <w:rsid w:val="00E65979"/>
    <w:rsid w:val="00E65AD1"/>
    <w:rsid w:val="00E65B13"/>
    <w:rsid w:val="00E65EA9"/>
    <w:rsid w:val="00E65EFE"/>
    <w:rsid w:val="00E65F4B"/>
    <w:rsid w:val="00E66111"/>
    <w:rsid w:val="00E66204"/>
    <w:rsid w:val="00E66566"/>
    <w:rsid w:val="00E666FF"/>
    <w:rsid w:val="00E667B7"/>
    <w:rsid w:val="00E66BF2"/>
    <w:rsid w:val="00E66C22"/>
    <w:rsid w:val="00E66D48"/>
    <w:rsid w:val="00E6700C"/>
    <w:rsid w:val="00E6707B"/>
    <w:rsid w:val="00E671D5"/>
    <w:rsid w:val="00E672A4"/>
    <w:rsid w:val="00E672C9"/>
    <w:rsid w:val="00E6741E"/>
    <w:rsid w:val="00E67757"/>
    <w:rsid w:val="00E67801"/>
    <w:rsid w:val="00E679FB"/>
    <w:rsid w:val="00E67A73"/>
    <w:rsid w:val="00E67CFD"/>
    <w:rsid w:val="00E67D4A"/>
    <w:rsid w:val="00E67F06"/>
    <w:rsid w:val="00E702DE"/>
    <w:rsid w:val="00E70774"/>
    <w:rsid w:val="00E70AE8"/>
    <w:rsid w:val="00E70B31"/>
    <w:rsid w:val="00E70F98"/>
    <w:rsid w:val="00E710B8"/>
    <w:rsid w:val="00E718E2"/>
    <w:rsid w:val="00E71960"/>
    <w:rsid w:val="00E71AC3"/>
    <w:rsid w:val="00E71BD0"/>
    <w:rsid w:val="00E71D13"/>
    <w:rsid w:val="00E71E57"/>
    <w:rsid w:val="00E7205D"/>
    <w:rsid w:val="00E720D1"/>
    <w:rsid w:val="00E72150"/>
    <w:rsid w:val="00E721A6"/>
    <w:rsid w:val="00E72356"/>
    <w:rsid w:val="00E724EB"/>
    <w:rsid w:val="00E7255F"/>
    <w:rsid w:val="00E725C3"/>
    <w:rsid w:val="00E7279D"/>
    <w:rsid w:val="00E727CF"/>
    <w:rsid w:val="00E727F8"/>
    <w:rsid w:val="00E72BB9"/>
    <w:rsid w:val="00E72D08"/>
    <w:rsid w:val="00E72F60"/>
    <w:rsid w:val="00E72F7A"/>
    <w:rsid w:val="00E72FC0"/>
    <w:rsid w:val="00E73191"/>
    <w:rsid w:val="00E731F9"/>
    <w:rsid w:val="00E73616"/>
    <w:rsid w:val="00E7385B"/>
    <w:rsid w:val="00E738DE"/>
    <w:rsid w:val="00E73CB0"/>
    <w:rsid w:val="00E73FCD"/>
    <w:rsid w:val="00E73FF0"/>
    <w:rsid w:val="00E74384"/>
    <w:rsid w:val="00E743A7"/>
    <w:rsid w:val="00E74902"/>
    <w:rsid w:val="00E74A67"/>
    <w:rsid w:val="00E74AA5"/>
    <w:rsid w:val="00E74B6A"/>
    <w:rsid w:val="00E74CCF"/>
    <w:rsid w:val="00E74D87"/>
    <w:rsid w:val="00E74EAD"/>
    <w:rsid w:val="00E74ED5"/>
    <w:rsid w:val="00E750D8"/>
    <w:rsid w:val="00E753D5"/>
    <w:rsid w:val="00E7548B"/>
    <w:rsid w:val="00E755B4"/>
    <w:rsid w:val="00E755EC"/>
    <w:rsid w:val="00E756C1"/>
    <w:rsid w:val="00E758CF"/>
    <w:rsid w:val="00E75B75"/>
    <w:rsid w:val="00E75F8A"/>
    <w:rsid w:val="00E75FDA"/>
    <w:rsid w:val="00E761C6"/>
    <w:rsid w:val="00E765ED"/>
    <w:rsid w:val="00E768B1"/>
    <w:rsid w:val="00E76B91"/>
    <w:rsid w:val="00E76D90"/>
    <w:rsid w:val="00E7758C"/>
    <w:rsid w:val="00E7781B"/>
    <w:rsid w:val="00E77AD5"/>
    <w:rsid w:val="00E77BBD"/>
    <w:rsid w:val="00E77DC5"/>
    <w:rsid w:val="00E803A2"/>
    <w:rsid w:val="00E80520"/>
    <w:rsid w:val="00E806A9"/>
    <w:rsid w:val="00E809C1"/>
    <w:rsid w:val="00E80F5C"/>
    <w:rsid w:val="00E81114"/>
    <w:rsid w:val="00E813AC"/>
    <w:rsid w:val="00E817D9"/>
    <w:rsid w:val="00E818AB"/>
    <w:rsid w:val="00E81A0D"/>
    <w:rsid w:val="00E81C8B"/>
    <w:rsid w:val="00E81D84"/>
    <w:rsid w:val="00E81F0D"/>
    <w:rsid w:val="00E81F28"/>
    <w:rsid w:val="00E821E5"/>
    <w:rsid w:val="00E82285"/>
    <w:rsid w:val="00E82291"/>
    <w:rsid w:val="00E8260A"/>
    <w:rsid w:val="00E82619"/>
    <w:rsid w:val="00E8262F"/>
    <w:rsid w:val="00E8276B"/>
    <w:rsid w:val="00E827C8"/>
    <w:rsid w:val="00E82EB1"/>
    <w:rsid w:val="00E83540"/>
    <w:rsid w:val="00E83550"/>
    <w:rsid w:val="00E83817"/>
    <w:rsid w:val="00E839C0"/>
    <w:rsid w:val="00E83AAE"/>
    <w:rsid w:val="00E83B1E"/>
    <w:rsid w:val="00E83B53"/>
    <w:rsid w:val="00E83BA3"/>
    <w:rsid w:val="00E83D34"/>
    <w:rsid w:val="00E83E28"/>
    <w:rsid w:val="00E83E40"/>
    <w:rsid w:val="00E83E72"/>
    <w:rsid w:val="00E83EE0"/>
    <w:rsid w:val="00E83FFF"/>
    <w:rsid w:val="00E841DB"/>
    <w:rsid w:val="00E8432B"/>
    <w:rsid w:val="00E84370"/>
    <w:rsid w:val="00E846A9"/>
    <w:rsid w:val="00E8471F"/>
    <w:rsid w:val="00E84854"/>
    <w:rsid w:val="00E84878"/>
    <w:rsid w:val="00E84892"/>
    <w:rsid w:val="00E84A43"/>
    <w:rsid w:val="00E84E97"/>
    <w:rsid w:val="00E84FEC"/>
    <w:rsid w:val="00E84FED"/>
    <w:rsid w:val="00E8500C"/>
    <w:rsid w:val="00E850B4"/>
    <w:rsid w:val="00E85553"/>
    <w:rsid w:val="00E858A6"/>
    <w:rsid w:val="00E85A76"/>
    <w:rsid w:val="00E85A9B"/>
    <w:rsid w:val="00E85CE4"/>
    <w:rsid w:val="00E85DD0"/>
    <w:rsid w:val="00E85E5E"/>
    <w:rsid w:val="00E85FB4"/>
    <w:rsid w:val="00E86192"/>
    <w:rsid w:val="00E86359"/>
    <w:rsid w:val="00E86533"/>
    <w:rsid w:val="00E869F3"/>
    <w:rsid w:val="00E86E70"/>
    <w:rsid w:val="00E87255"/>
    <w:rsid w:val="00E87328"/>
    <w:rsid w:val="00E8746C"/>
    <w:rsid w:val="00E8751C"/>
    <w:rsid w:val="00E87578"/>
    <w:rsid w:val="00E8774F"/>
    <w:rsid w:val="00E878D4"/>
    <w:rsid w:val="00E87A13"/>
    <w:rsid w:val="00E87C1D"/>
    <w:rsid w:val="00E87DCB"/>
    <w:rsid w:val="00E90479"/>
    <w:rsid w:val="00E90667"/>
    <w:rsid w:val="00E90751"/>
    <w:rsid w:val="00E90982"/>
    <w:rsid w:val="00E90D13"/>
    <w:rsid w:val="00E90F70"/>
    <w:rsid w:val="00E91028"/>
    <w:rsid w:val="00E9109A"/>
    <w:rsid w:val="00E91161"/>
    <w:rsid w:val="00E9136D"/>
    <w:rsid w:val="00E9151E"/>
    <w:rsid w:val="00E917C5"/>
    <w:rsid w:val="00E9186B"/>
    <w:rsid w:val="00E91AA0"/>
    <w:rsid w:val="00E91AFC"/>
    <w:rsid w:val="00E91BC7"/>
    <w:rsid w:val="00E91BF2"/>
    <w:rsid w:val="00E92057"/>
    <w:rsid w:val="00E9219C"/>
    <w:rsid w:val="00E92437"/>
    <w:rsid w:val="00E92D8A"/>
    <w:rsid w:val="00E92DB4"/>
    <w:rsid w:val="00E92F23"/>
    <w:rsid w:val="00E9301C"/>
    <w:rsid w:val="00E930AE"/>
    <w:rsid w:val="00E93250"/>
    <w:rsid w:val="00E937A2"/>
    <w:rsid w:val="00E937AF"/>
    <w:rsid w:val="00E93986"/>
    <w:rsid w:val="00E93BFB"/>
    <w:rsid w:val="00E93FAD"/>
    <w:rsid w:val="00E94102"/>
    <w:rsid w:val="00E9443F"/>
    <w:rsid w:val="00E94569"/>
    <w:rsid w:val="00E94699"/>
    <w:rsid w:val="00E9469D"/>
    <w:rsid w:val="00E94713"/>
    <w:rsid w:val="00E94A3A"/>
    <w:rsid w:val="00E94BC1"/>
    <w:rsid w:val="00E94C52"/>
    <w:rsid w:val="00E95291"/>
    <w:rsid w:val="00E952A4"/>
    <w:rsid w:val="00E95474"/>
    <w:rsid w:val="00E9553E"/>
    <w:rsid w:val="00E958F7"/>
    <w:rsid w:val="00E95B8A"/>
    <w:rsid w:val="00E95D0C"/>
    <w:rsid w:val="00E95E94"/>
    <w:rsid w:val="00E962FE"/>
    <w:rsid w:val="00E9653C"/>
    <w:rsid w:val="00E9658F"/>
    <w:rsid w:val="00E965F0"/>
    <w:rsid w:val="00E96743"/>
    <w:rsid w:val="00E96906"/>
    <w:rsid w:val="00E96A92"/>
    <w:rsid w:val="00E96B6D"/>
    <w:rsid w:val="00E96C44"/>
    <w:rsid w:val="00E96E9C"/>
    <w:rsid w:val="00E96EE4"/>
    <w:rsid w:val="00E96FED"/>
    <w:rsid w:val="00E972AC"/>
    <w:rsid w:val="00E97431"/>
    <w:rsid w:val="00E9774F"/>
    <w:rsid w:val="00E9777E"/>
    <w:rsid w:val="00E9779E"/>
    <w:rsid w:val="00E9787C"/>
    <w:rsid w:val="00E979AA"/>
    <w:rsid w:val="00E97AD4"/>
    <w:rsid w:val="00E97CA4"/>
    <w:rsid w:val="00E97D32"/>
    <w:rsid w:val="00E97E42"/>
    <w:rsid w:val="00EA018A"/>
    <w:rsid w:val="00EA05B7"/>
    <w:rsid w:val="00EA069F"/>
    <w:rsid w:val="00EA08C6"/>
    <w:rsid w:val="00EA0B6B"/>
    <w:rsid w:val="00EA0C75"/>
    <w:rsid w:val="00EA0EE6"/>
    <w:rsid w:val="00EA0F76"/>
    <w:rsid w:val="00EA101E"/>
    <w:rsid w:val="00EA10AD"/>
    <w:rsid w:val="00EA10BA"/>
    <w:rsid w:val="00EA1567"/>
    <w:rsid w:val="00EA180E"/>
    <w:rsid w:val="00EA1896"/>
    <w:rsid w:val="00EA18D6"/>
    <w:rsid w:val="00EA190A"/>
    <w:rsid w:val="00EA1995"/>
    <w:rsid w:val="00EA1A4B"/>
    <w:rsid w:val="00EA1E7F"/>
    <w:rsid w:val="00EA1FAC"/>
    <w:rsid w:val="00EA1FB7"/>
    <w:rsid w:val="00EA1FEB"/>
    <w:rsid w:val="00EA25F5"/>
    <w:rsid w:val="00EA2678"/>
    <w:rsid w:val="00EA27AC"/>
    <w:rsid w:val="00EA2853"/>
    <w:rsid w:val="00EA2B71"/>
    <w:rsid w:val="00EA2D0D"/>
    <w:rsid w:val="00EA33BC"/>
    <w:rsid w:val="00EA34B9"/>
    <w:rsid w:val="00EA357F"/>
    <w:rsid w:val="00EA37A6"/>
    <w:rsid w:val="00EA39AB"/>
    <w:rsid w:val="00EA3A9F"/>
    <w:rsid w:val="00EA3B51"/>
    <w:rsid w:val="00EA3B8B"/>
    <w:rsid w:val="00EA3DEE"/>
    <w:rsid w:val="00EA4433"/>
    <w:rsid w:val="00EA4CF1"/>
    <w:rsid w:val="00EA4F62"/>
    <w:rsid w:val="00EA50FD"/>
    <w:rsid w:val="00EA592B"/>
    <w:rsid w:val="00EA5F48"/>
    <w:rsid w:val="00EA6221"/>
    <w:rsid w:val="00EA6369"/>
    <w:rsid w:val="00EA6426"/>
    <w:rsid w:val="00EA66BC"/>
    <w:rsid w:val="00EA6740"/>
    <w:rsid w:val="00EA68FA"/>
    <w:rsid w:val="00EA695A"/>
    <w:rsid w:val="00EA741F"/>
    <w:rsid w:val="00EA7570"/>
    <w:rsid w:val="00EA7C2D"/>
    <w:rsid w:val="00EB00B7"/>
    <w:rsid w:val="00EB011B"/>
    <w:rsid w:val="00EB0151"/>
    <w:rsid w:val="00EB01D9"/>
    <w:rsid w:val="00EB030D"/>
    <w:rsid w:val="00EB03F4"/>
    <w:rsid w:val="00EB0681"/>
    <w:rsid w:val="00EB07DB"/>
    <w:rsid w:val="00EB082F"/>
    <w:rsid w:val="00EB08E3"/>
    <w:rsid w:val="00EB0AAF"/>
    <w:rsid w:val="00EB0C58"/>
    <w:rsid w:val="00EB0EB9"/>
    <w:rsid w:val="00EB0F31"/>
    <w:rsid w:val="00EB1551"/>
    <w:rsid w:val="00EB182C"/>
    <w:rsid w:val="00EB1B6E"/>
    <w:rsid w:val="00EB1D41"/>
    <w:rsid w:val="00EB1E5C"/>
    <w:rsid w:val="00EB20AB"/>
    <w:rsid w:val="00EB21ED"/>
    <w:rsid w:val="00EB2580"/>
    <w:rsid w:val="00EB2740"/>
    <w:rsid w:val="00EB2B2D"/>
    <w:rsid w:val="00EB2B41"/>
    <w:rsid w:val="00EB2D7A"/>
    <w:rsid w:val="00EB2EA7"/>
    <w:rsid w:val="00EB2FC1"/>
    <w:rsid w:val="00EB34CF"/>
    <w:rsid w:val="00EB371E"/>
    <w:rsid w:val="00EB376A"/>
    <w:rsid w:val="00EB377E"/>
    <w:rsid w:val="00EB3F43"/>
    <w:rsid w:val="00EB3FF4"/>
    <w:rsid w:val="00EB4406"/>
    <w:rsid w:val="00EB4554"/>
    <w:rsid w:val="00EB4961"/>
    <w:rsid w:val="00EB49D4"/>
    <w:rsid w:val="00EB4A40"/>
    <w:rsid w:val="00EB4BCF"/>
    <w:rsid w:val="00EB4D43"/>
    <w:rsid w:val="00EB51D5"/>
    <w:rsid w:val="00EB538E"/>
    <w:rsid w:val="00EB5692"/>
    <w:rsid w:val="00EB571D"/>
    <w:rsid w:val="00EB57E3"/>
    <w:rsid w:val="00EB5AAE"/>
    <w:rsid w:val="00EB5BB5"/>
    <w:rsid w:val="00EB5C8E"/>
    <w:rsid w:val="00EB5CCB"/>
    <w:rsid w:val="00EB5CE2"/>
    <w:rsid w:val="00EB5D21"/>
    <w:rsid w:val="00EB5D98"/>
    <w:rsid w:val="00EB5E1F"/>
    <w:rsid w:val="00EB5E33"/>
    <w:rsid w:val="00EB6083"/>
    <w:rsid w:val="00EB6143"/>
    <w:rsid w:val="00EB644C"/>
    <w:rsid w:val="00EB64C8"/>
    <w:rsid w:val="00EB6720"/>
    <w:rsid w:val="00EB6792"/>
    <w:rsid w:val="00EB69C9"/>
    <w:rsid w:val="00EB6AB2"/>
    <w:rsid w:val="00EB6B05"/>
    <w:rsid w:val="00EB6C4D"/>
    <w:rsid w:val="00EB6E08"/>
    <w:rsid w:val="00EB70B6"/>
    <w:rsid w:val="00EB7394"/>
    <w:rsid w:val="00EB75DB"/>
    <w:rsid w:val="00EB75E3"/>
    <w:rsid w:val="00EB790F"/>
    <w:rsid w:val="00EB7E18"/>
    <w:rsid w:val="00EB7E82"/>
    <w:rsid w:val="00EC0126"/>
    <w:rsid w:val="00EC0783"/>
    <w:rsid w:val="00EC090C"/>
    <w:rsid w:val="00EC0968"/>
    <w:rsid w:val="00EC09EC"/>
    <w:rsid w:val="00EC0C88"/>
    <w:rsid w:val="00EC0D37"/>
    <w:rsid w:val="00EC0E5C"/>
    <w:rsid w:val="00EC0F0D"/>
    <w:rsid w:val="00EC1298"/>
    <w:rsid w:val="00EC13A8"/>
    <w:rsid w:val="00EC1651"/>
    <w:rsid w:val="00EC16C2"/>
    <w:rsid w:val="00EC16E0"/>
    <w:rsid w:val="00EC1731"/>
    <w:rsid w:val="00EC1804"/>
    <w:rsid w:val="00EC1B78"/>
    <w:rsid w:val="00EC1ECE"/>
    <w:rsid w:val="00EC1FEC"/>
    <w:rsid w:val="00EC23C6"/>
    <w:rsid w:val="00EC23D1"/>
    <w:rsid w:val="00EC25E9"/>
    <w:rsid w:val="00EC2883"/>
    <w:rsid w:val="00EC29D8"/>
    <w:rsid w:val="00EC2B2B"/>
    <w:rsid w:val="00EC2C6C"/>
    <w:rsid w:val="00EC2D0D"/>
    <w:rsid w:val="00EC2FF0"/>
    <w:rsid w:val="00EC3078"/>
    <w:rsid w:val="00EC359C"/>
    <w:rsid w:val="00EC3608"/>
    <w:rsid w:val="00EC36AD"/>
    <w:rsid w:val="00EC3DFA"/>
    <w:rsid w:val="00EC3E39"/>
    <w:rsid w:val="00EC4258"/>
    <w:rsid w:val="00EC45D2"/>
    <w:rsid w:val="00EC48AB"/>
    <w:rsid w:val="00EC4969"/>
    <w:rsid w:val="00EC4ABF"/>
    <w:rsid w:val="00EC4CA3"/>
    <w:rsid w:val="00EC50BF"/>
    <w:rsid w:val="00EC56DB"/>
    <w:rsid w:val="00EC56E2"/>
    <w:rsid w:val="00EC5822"/>
    <w:rsid w:val="00EC5A41"/>
    <w:rsid w:val="00EC5AB4"/>
    <w:rsid w:val="00EC5B98"/>
    <w:rsid w:val="00EC5D43"/>
    <w:rsid w:val="00EC64B5"/>
    <w:rsid w:val="00EC64D6"/>
    <w:rsid w:val="00EC66A7"/>
    <w:rsid w:val="00EC67E9"/>
    <w:rsid w:val="00EC67F0"/>
    <w:rsid w:val="00EC6985"/>
    <w:rsid w:val="00EC6CC5"/>
    <w:rsid w:val="00EC6F19"/>
    <w:rsid w:val="00EC6F8F"/>
    <w:rsid w:val="00EC7084"/>
    <w:rsid w:val="00EC70D1"/>
    <w:rsid w:val="00EC7236"/>
    <w:rsid w:val="00EC759A"/>
    <w:rsid w:val="00EC775F"/>
    <w:rsid w:val="00EC77CA"/>
    <w:rsid w:val="00EC7A11"/>
    <w:rsid w:val="00EC7BB7"/>
    <w:rsid w:val="00EC7CCC"/>
    <w:rsid w:val="00EC7CE1"/>
    <w:rsid w:val="00EC7FB2"/>
    <w:rsid w:val="00ED02F6"/>
    <w:rsid w:val="00ED048E"/>
    <w:rsid w:val="00ED063F"/>
    <w:rsid w:val="00ED07F7"/>
    <w:rsid w:val="00ED08E1"/>
    <w:rsid w:val="00ED095E"/>
    <w:rsid w:val="00ED0C6A"/>
    <w:rsid w:val="00ED12DB"/>
    <w:rsid w:val="00ED12F0"/>
    <w:rsid w:val="00ED13EA"/>
    <w:rsid w:val="00ED1501"/>
    <w:rsid w:val="00ED154E"/>
    <w:rsid w:val="00ED1692"/>
    <w:rsid w:val="00ED1845"/>
    <w:rsid w:val="00ED188E"/>
    <w:rsid w:val="00ED18A8"/>
    <w:rsid w:val="00ED1A79"/>
    <w:rsid w:val="00ED1BC6"/>
    <w:rsid w:val="00ED1C47"/>
    <w:rsid w:val="00ED1D06"/>
    <w:rsid w:val="00ED1E70"/>
    <w:rsid w:val="00ED1F0F"/>
    <w:rsid w:val="00ED2145"/>
    <w:rsid w:val="00ED21E3"/>
    <w:rsid w:val="00ED24AD"/>
    <w:rsid w:val="00ED2BDC"/>
    <w:rsid w:val="00ED2CF2"/>
    <w:rsid w:val="00ED3561"/>
    <w:rsid w:val="00ED3599"/>
    <w:rsid w:val="00ED3B1C"/>
    <w:rsid w:val="00ED3BD3"/>
    <w:rsid w:val="00ED3D23"/>
    <w:rsid w:val="00ED3F19"/>
    <w:rsid w:val="00ED43F3"/>
    <w:rsid w:val="00ED4A8E"/>
    <w:rsid w:val="00ED4B4D"/>
    <w:rsid w:val="00ED4CA0"/>
    <w:rsid w:val="00ED524F"/>
    <w:rsid w:val="00ED536E"/>
    <w:rsid w:val="00ED58E9"/>
    <w:rsid w:val="00ED5ADC"/>
    <w:rsid w:val="00ED5BB7"/>
    <w:rsid w:val="00ED5EF0"/>
    <w:rsid w:val="00ED5FD0"/>
    <w:rsid w:val="00ED600A"/>
    <w:rsid w:val="00ED614E"/>
    <w:rsid w:val="00ED62FE"/>
    <w:rsid w:val="00ED645B"/>
    <w:rsid w:val="00ED64F8"/>
    <w:rsid w:val="00ED65C8"/>
    <w:rsid w:val="00ED67B3"/>
    <w:rsid w:val="00ED6951"/>
    <w:rsid w:val="00ED69FC"/>
    <w:rsid w:val="00ED6B61"/>
    <w:rsid w:val="00ED6C87"/>
    <w:rsid w:val="00ED6D64"/>
    <w:rsid w:val="00ED6FAB"/>
    <w:rsid w:val="00ED70D6"/>
    <w:rsid w:val="00ED7128"/>
    <w:rsid w:val="00ED7321"/>
    <w:rsid w:val="00ED75F2"/>
    <w:rsid w:val="00ED793B"/>
    <w:rsid w:val="00ED7BB3"/>
    <w:rsid w:val="00ED7E25"/>
    <w:rsid w:val="00EE047C"/>
    <w:rsid w:val="00EE04D4"/>
    <w:rsid w:val="00EE0693"/>
    <w:rsid w:val="00EE0769"/>
    <w:rsid w:val="00EE080C"/>
    <w:rsid w:val="00EE092B"/>
    <w:rsid w:val="00EE0FBD"/>
    <w:rsid w:val="00EE1143"/>
    <w:rsid w:val="00EE1271"/>
    <w:rsid w:val="00EE16BA"/>
    <w:rsid w:val="00EE174C"/>
    <w:rsid w:val="00EE1C0B"/>
    <w:rsid w:val="00EE1DEE"/>
    <w:rsid w:val="00EE1EC6"/>
    <w:rsid w:val="00EE1FB3"/>
    <w:rsid w:val="00EE2582"/>
    <w:rsid w:val="00EE25A2"/>
    <w:rsid w:val="00EE2673"/>
    <w:rsid w:val="00EE26CF"/>
    <w:rsid w:val="00EE2775"/>
    <w:rsid w:val="00EE27CA"/>
    <w:rsid w:val="00EE2957"/>
    <w:rsid w:val="00EE29E8"/>
    <w:rsid w:val="00EE2BB9"/>
    <w:rsid w:val="00EE2C2D"/>
    <w:rsid w:val="00EE2C37"/>
    <w:rsid w:val="00EE2C6C"/>
    <w:rsid w:val="00EE2C93"/>
    <w:rsid w:val="00EE2D44"/>
    <w:rsid w:val="00EE2F08"/>
    <w:rsid w:val="00EE2FC7"/>
    <w:rsid w:val="00EE306D"/>
    <w:rsid w:val="00EE30B9"/>
    <w:rsid w:val="00EE3405"/>
    <w:rsid w:val="00EE35C1"/>
    <w:rsid w:val="00EE36CF"/>
    <w:rsid w:val="00EE38D7"/>
    <w:rsid w:val="00EE39E6"/>
    <w:rsid w:val="00EE3AB3"/>
    <w:rsid w:val="00EE3BA4"/>
    <w:rsid w:val="00EE3CDD"/>
    <w:rsid w:val="00EE3D25"/>
    <w:rsid w:val="00EE3DAE"/>
    <w:rsid w:val="00EE3F5A"/>
    <w:rsid w:val="00EE4073"/>
    <w:rsid w:val="00EE425E"/>
    <w:rsid w:val="00EE4329"/>
    <w:rsid w:val="00EE4612"/>
    <w:rsid w:val="00EE4711"/>
    <w:rsid w:val="00EE4A89"/>
    <w:rsid w:val="00EE4AA8"/>
    <w:rsid w:val="00EE4C48"/>
    <w:rsid w:val="00EE4D05"/>
    <w:rsid w:val="00EE4E7E"/>
    <w:rsid w:val="00EE5285"/>
    <w:rsid w:val="00EE53EA"/>
    <w:rsid w:val="00EE54D6"/>
    <w:rsid w:val="00EE5A4C"/>
    <w:rsid w:val="00EE5BA4"/>
    <w:rsid w:val="00EE5BED"/>
    <w:rsid w:val="00EE5F91"/>
    <w:rsid w:val="00EE6053"/>
    <w:rsid w:val="00EE6135"/>
    <w:rsid w:val="00EE61E3"/>
    <w:rsid w:val="00EE6229"/>
    <w:rsid w:val="00EE622A"/>
    <w:rsid w:val="00EE624C"/>
    <w:rsid w:val="00EE6612"/>
    <w:rsid w:val="00EE6630"/>
    <w:rsid w:val="00EE68AC"/>
    <w:rsid w:val="00EE6A7D"/>
    <w:rsid w:val="00EE6E39"/>
    <w:rsid w:val="00EE6EB3"/>
    <w:rsid w:val="00EE7253"/>
    <w:rsid w:val="00EE7273"/>
    <w:rsid w:val="00EE756F"/>
    <w:rsid w:val="00EE764F"/>
    <w:rsid w:val="00EE7775"/>
    <w:rsid w:val="00EE78A9"/>
    <w:rsid w:val="00EE78CD"/>
    <w:rsid w:val="00EE7C0C"/>
    <w:rsid w:val="00EE7C27"/>
    <w:rsid w:val="00EE7C9C"/>
    <w:rsid w:val="00EE7D2E"/>
    <w:rsid w:val="00EE7F57"/>
    <w:rsid w:val="00EE7FCE"/>
    <w:rsid w:val="00EF0529"/>
    <w:rsid w:val="00EF0771"/>
    <w:rsid w:val="00EF1085"/>
    <w:rsid w:val="00EF10BC"/>
    <w:rsid w:val="00EF1813"/>
    <w:rsid w:val="00EF184E"/>
    <w:rsid w:val="00EF1C4E"/>
    <w:rsid w:val="00EF1C6D"/>
    <w:rsid w:val="00EF1C81"/>
    <w:rsid w:val="00EF1E5B"/>
    <w:rsid w:val="00EF1F15"/>
    <w:rsid w:val="00EF1F1F"/>
    <w:rsid w:val="00EF205D"/>
    <w:rsid w:val="00EF2114"/>
    <w:rsid w:val="00EF21DE"/>
    <w:rsid w:val="00EF229E"/>
    <w:rsid w:val="00EF22C8"/>
    <w:rsid w:val="00EF24E0"/>
    <w:rsid w:val="00EF293A"/>
    <w:rsid w:val="00EF29AB"/>
    <w:rsid w:val="00EF2ACF"/>
    <w:rsid w:val="00EF2B6A"/>
    <w:rsid w:val="00EF2D2B"/>
    <w:rsid w:val="00EF2EA2"/>
    <w:rsid w:val="00EF2F50"/>
    <w:rsid w:val="00EF30A7"/>
    <w:rsid w:val="00EF312D"/>
    <w:rsid w:val="00EF3135"/>
    <w:rsid w:val="00EF316D"/>
    <w:rsid w:val="00EF31B8"/>
    <w:rsid w:val="00EF337A"/>
    <w:rsid w:val="00EF340A"/>
    <w:rsid w:val="00EF347A"/>
    <w:rsid w:val="00EF34D6"/>
    <w:rsid w:val="00EF35D5"/>
    <w:rsid w:val="00EF35E6"/>
    <w:rsid w:val="00EF39AE"/>
    <w:rsid w:val="00EF3D3D"/>
    <w:rsid w:val="00EF4259"/>
    <w:rsid w:val="00EF4761"/>
    <w:rsid w:val="00EF4B29"/>
    <w:rsid w:val="00EF4B8A"/>
    <w:rsid w:val="00EF4DDD"/>
    <w:rsid w:val="00EF4EF2"/>
    <w:rsid w:val="00EF50F6"/>
    <w:rsid w:val="00EF5145"/>
    <w:rsid w:val="00EF51E6"/>
    <w:rsid w:val="00EF54A6"/>
    <w:rsid w:val="00EF568A"/>
    <w:rsid w:val="00EF5BD8"/>
    <w:rsid w:val="00EF5C59"/>
    <w:rsid w:val="00EF5E6F"/>
    <w:rsid w:val="00EF5ED3"/>
    <w:rsid w:val="00EF6011"/>
    <w:rsid w:val="00EF6258"/>
    <w:rsid w:val="00EF63EE"/>
    <w:rsid w:val="00EF646A"/>
    <w:rsid w:val="00EF6A92"/>
    <w:rsid w:val="00EF6ACD"/>
    <w:rsid w:val="00EF6E2B"/>
    <w:rsid w:val="00EF70FB"/>
    <w:rsid w:val="00EF7196"/>
    <w:rsid w:val="00EF71EE"/>
    <w:rsid w:val="00EF738A"/>
    <w:rsid w:val="00EF745E"/>
    <w:rsid w:val="00EF765B"/>
    <w:rsid w:val="00EF76A7"/>
    <w:rsid w:val="00EF76E9"/>
    <w:rsid w:val="00EF777B"/>
    <w:rsid w:val="00EF7804"/>
    <w:rsid w:val="00EF7983"/>
    <w:rsid w:val="00EF7A33"/>
    <w:rsid w:val="00EF7B34"/>
    <w:rsid w:val="00EF7C5E"/>
    <w:rsid w:val="00EF7E3F"/>
    <w:rsid w:val="00EF7E69"/>
    <w:rsid w:val="00F001E7"/>
    <w:rsid w:val="00F00382"/>
    <w:rsid w:val="00F00873"/>
    <w:rsid w:val="00F00C88"/>
    <w:rsid w:val="00F00CA1"/>
    <w:rsid w:val="00F00CA9"/>
    <w:rsid w:val="00F00D44"/>
    <w:rsid w:val="00F00DB7"/>
    <w:rsid w:val="00F00DDF"/>
    <w:rsid w:val="00F00EB1"/>
    <w:rsid w:val="00F0140A"/>
    <w:rsid w:val="00F01575"/>
    <w:rsid w:val="00F016B2"/>
    <w:rsid w:val="00F0171D"/>
    <w:rsid w:val="00F01C42"/>
    <w:rsid w:val="00F01D53"/>
    <w:rsid w:val="00F01E7C"/>
    <w:rsid w:val="00F01ECC"/>
    <w:rsid w:val="00F01FDF"/>
    <w:rsid w:val="00F0218D"/>
    <w:rsid w:val="00F02452"/>
    <w:rsid w:val="00F026B9"/>
    <w:rsid w:val="00F02A5D"/>
    <w:rsid w:val="00F02C99"/>
    <w:rsid w:val="00F02E8F"/>
    <w:rsid w:val="00F02FC6"/>
    <w:rsid w:val="00F03491"/>
    <w:rsid w:val="00F03744"/>
    <w:rsid w:val="00F03950"/>
    <w:rsid w:val="00F03BAF"/>
    <w:rsid w:val="00F03DB2"/>
    <w:rsid w:val="00F03F1C"/>
    <w:rsid w:val="00F04011"/>
    <w:rsid w:val="00F04446"/>
    <w:rsid w:val="00F046F8"/>
    <w:rsid w:val="00F0485A"/>
    <w:rsid w:val="00F04B8A"/>
    <w:rsid w:val="00F04CEB"/>
    <w:rsid w:val="00F04CEE"/>
    <w:rsid w:val="00F050EE"/>
    <w:rsid w:val="00F05307"/>
    <w:rsid w:val="00F056B6"/>
    <w:rsid w:val="00F05795"/>
    <w:rsid w:val="00F05798"/>
    <w:rsid w:val="00F058A7"/>
    <w:rsid w:val="00F059AB"/>
    <w:rsid w:val="00F05DE3"/>
    <w:rsid w:val="00F05E1A"/>
    <w:rsid w:val="00F05FDF"/>
    <w:rsid w:val="00F06008"/>
    <w:rsid w:val="00F060A7"/>
    <w:rsid w:val="00F0631A"/>
    <w:rsid w:val="00F06474"/>
    <w:rsid w:val="00F0669C"/>
    <w:rsid w:val="00F06872"/>
    <w:rsid w:val="00F069C5"/>
    <w:rsid w:val="00F06BD7"/>
    <w:rsid w:val="00F06FD1"/>
    <w:rsid w:val="00F073D7"/>
    <w:rsid w:val="00F073E4"/>
    <w:rsid w:val="00F07761"/>
    <w:rsid w:val="00F0776E"/>
    <w:rsid w:val="00F10032"/>
    <w:rsid w:val="00F10090"/>
    <w:rsid w:val="00F1033A"/>
    <w:rsid w:val="00F10C42"/>
    <w:rsid w:val="00F10DAE"/>
    <w:rsid w:val="00F1111D"/>
    <w:rsid w:val="00F111BE"/>
    <w:rsid w:val="00F112C6"/>
    <w:rsid w:val="00F115DD"/>
    <w:rsid w:val="00F1181D"/>
    <w:rsid w:val="00F11882"/>
    <w:rsid w:val="00F11B07"/>
    <w:rsid w:val="00F11DF3"/>
    <w:rsid w:val="00F11E5A"/>
    <w:rsid w:val="00F11EC7"/>
    <w:rsid w:val="00F1203E"/>
    <w:rsid w:val="00F1205F"/>
    <w:rsid w:val="00F120BF"/>
    <w:rsid w:val="00F12153"/>
    <w:rsid w:val="00F12177"/>
    <w:rsid w:val="00F12560"/>
    <w:rsid w:val="00F12668"/>
    <w:rsid w:val="00F12AB1"/>
    <w:rsid w:val="00F12B5C"/>
    <w:rsid w:val="00F12D95"/>
    <w:rsid w:val="00F12EAE"/>
    <w:rsid w:val="00F12EFE"/>
    <w:rsid w:val="00F1310F"/>
    <w:rsid w:val="00F13151"/>
    <w:rsid w:val="00F1327F"/>
    <w:rsid w:val="00F13327"/>
    <w:rsid w:val="00F1348D"/>
    <w:rsid w:val="00F136A7"/>
    <w:rsid w:val="00F1371A"/>
    <w:rsid w:val="00F13814"/>
    <w:rsid w:val="00F1384F"/>
    <w:rsid w:val="00F13B89"/>
    <w:rsid w:val="00F13CF9"/>
    <w:rsid w:val="00F13E72"/>
    <w:rsid w:val="00F14320"/>
    <w:rsid w:val="00F14593"/>
    <w:rsid w:val="00F145F4"/>
    <w:rsid w:val="00F14640"/>
    <w:rsid w:val="00F148AE"/>
    <w:rsid w:val="00F1492C"/>
    <w:rsid w:val="00F14B77"/>
    <w:rsid w:val="00F14F4D"/>
    <w:rsid w:val="00F15008"/>
    <w:rsid w:val="00F1524F"/>
    <w:rsid w:val="00F152A1"/>
    <w:rsid w:val="00F152FC"/>
    <w:rsid w:val="00F1546C"/>
    <w:rsid w:val="00F15654"/>
    <w:rsid w:val="00F15D51"/>
    <w:rsid w:val="00F15D84"/>
    <w:rsid w:val="00F15F11"/>
    <w:rsid w:val="00F15F36"/>
    <w:rsid w:val="00F160A0"/>
    <w:rsid w:val="00F16113"/>
    <w:rsid w:val="00F165B7"/>
    <w:rsid w:val="00F167C5"/>
    <w:rsid w:val="00F16961"/>
    <w:rsid w:val="00F16A52"/>
    <w:rsid w:val="00F16FB1"/>
    <w:rsid w:val="00F171D9"/>
    <w:rsid w:val="00F173C6"/>
    <w:rsid w:val="00F17428"/>
    <w:rsid w:val="00F1748D"/>
    <w:rsid w:val="00F17533"/>
    <w:rsid w:val="00F176D8"/>
    <w:rsid w:val="00F178D1"/>
    <w:rsid w:val="00F17AA6"/>
    <w:rsid w:val="00F17CEC"/>
    <w:rsid w:val="00F17F0E"/>
    <w:rsid w:val="00F204C0"/>
    <w:rsid w:val="00F209F7"/>
    <w:rsid w:val="00F20A70"/>
    <w:rsid w:val="00F20A76"/>
    <w:rsid w:val="00F20C39"/>
    <w:rsid w:val="00F20FB0"/>
    <w:rsid w:val="00F214BB"/>
    <w:rsid w:val="00F21648"/>
    <w:rsid w:val="00F21664"/>
    <w:rsid w:val="00F21ADD"/>
    <w:rsid w:val="00F22262"/>
    <w:rsid w:val="00F2242B"/>
    <w:rsid w:val="00F22482"/>
    <w:rsid w:val="00F227E7"/>
    <w:rsid w:val="00F22814"/>
    <w:rsid w:val="00F228AB"/>
    <w:rsid w:val="00F22A89"/>
    <w:rsid w:val="00F22D73"/>
    <w:rsid w:val="00F22F35"/>
    <w:rsid w:val="00F2305D"/>
    <w:rsid w:val="00F2309C"/>
    <w:rsid w:val="00F2319A"/>
    <w:rsid w:val="00F23AE2"/>
    <w:rsid w:val="00F23B70"/>
    <w:rsid w:val="00F23DC5"/>
    <w:rsid w:val="00F23E8B"/>
    <w:rsid w:val="00F23FBF"/>
    <w:rsid w:val="00F240D7"/>
    <w:rsid w:val="00F241E1"/>
    <w:rsid w:val="00F242D7"/>
    <w:rsid w:val="00F24481"/>
    <w:rsid w:val="00F2458E"/>
    <w:rsid w:val="00F24671"/>
    <w:rsid w:val="00F246E7"/>
    <w:rsid w:val="00F24767"/>
    <w:rsid w:val="00F24C3A"/>
    <w:rsid w:val="00F2505F"/>
    <w:rsid w:val="00F2509B"/>
    <w:rsid w:val="00F253FE"/>
    <w:rsid w:val="00F255DD"/>
    <w:rsid w:val="00F25793"/>
    <w:rsid w:val="00F25880"/>
    <w:rsid w:val="00F261EF"/>
    <w:rsid w:val="00F2624B"/>
    <w:rsid w:val="00F262D7"/>
    <w:rsid w:val="00F263C7"/>
    <w:rsid w:val="00F26461"/>
    <w:rsid w:val="00F268B1"/>
    <w:rsid w:val="00F26926"/>
    <w:rsid w:val="00F26E84"/>
    <w:rsid w:val="00F26F90"/>
    <w:rsid w:val="00F27061"/>
    <w:rsid w:val="00F270B2"/>
    <w:rsid w:val="00F271B7"/>
    <w:rsid w:val="00F27351"/>
    <w:rsid w:val="00F274F0"/>
    <w:rsid w:val="00F275EE"/>
    <w:rsid w:val="00F2775E"/>
    <w:rsid w:val="00F2780D"/>
    <w:rsid w:val="00F27A0A"/>
    <w:rsid w:val="00F27AD5"/>
    <w:rsid w:val="00F27BB9"/>
    <w:rsid w:val="00F27D7C"/>
    <w:rsid w:val="00F3055B"/>
    <w:rsid w:val="00F306CA"/>
    <w:rsid w:val="00F308BF"/>
    <w:rsid w:val="00F30A58"/>
    <w:rsid w:val="00F30B86"/>
    <w:rsid w:val="00F31132"/>
    <w:rsid w:val="00F3172D"/>
    <w:rsid w:val="00F3179A"/>
    <w:rsid w:val="00F3185E"/>
    <w:rsid w:val="00F31985"/>
    <w:rsid w:val="00F31BB3"/>
    <w:rsid w:val="00F31D4C"/>
    <w:rsid w:val="00F31F3F"/>
    <w:rsid w:val="00F32105"/>
    <w:rsid w:val="00F32228"/>
    <w:rsid w:val="00F324C3"/>
    <w:rsid w:val="00F32645"/>
    <w:rsid w:val="00F3273D"/>
    <w:rsid w:val="00F32778"/>
    <w:rsid w:val="00F329B8"/>
    <w:rsid w:val="00F32D33"/>
    <w:rsid w:val="00F32E7D"/>
    <w:rsid w:val="00F330DE"/>
    <w:rsid w:val="00F330EF"/>
    <w:rsid w:val="00F3358B"/>
    <w:rsid w:val="00F337FC"/>
    <w:rsid w:val="00F338FF"/>
    <w:rsid w:val="00F33A9C"/>
    <w:rsid w:val="00F33AAC"/>
    <w:rsid w:val="00F33B63"/>
    <w:rsid w:val="00F33CAF"/>
    <w:rsid w:val="00F340E2"/>
    <w:rsid w:val="00F34144"/>
    <w:rsid w:val="00F342D7"/>
    <w:rsid w:val="00F34440"/>
    <w:rsid w:val="00F34580"/>
    <w:rsid w:val="00F348FE"/>
    <w:rsid w:val="00F34C51"/>
    <w:rsid w:val="00F34C73"/>
    <w:rsid w:val="00F34E60"/>
    <w:rsid w:val="00F352BA"/>
    <w:rsid w:val="00F35340"/>
    <w:rsid w:val="00F355A3"/>
    <w:rsid w:val="00F3563D"/>
    <w:rsid w:val="00F356F5"/>
    <w:rsid w:val="00F35B03"/>
    <w:rsid w:val="00F35B15"/>
    <w:rsid w:val="00F35DDE"/>
    <w:rsid w:val="00F35EC6"/>
    <w:rsid w:val="00F36084"/>
    <w:rsid w:val="00F3611C"/>
    <w:rsid w:val="00F3633C"/>
    <w:rsid w:val="00F36610"/>
    <w:rsid w:val="00F366D1"/>
    <w:rsid w:val="00F367BC"/>
    <w:rsid w:val="00F3690C"/>
    <w:rsid w:val="00F369E0"/>
    <w:rsid w:val="00F36DA2"/>
    <w:rsid w:val="00F36DB6"/>
    <w:rsid w:val="00F37074"/>
    <w:rsid w:val="00F37076"/>
    <w:rsid w:val="00F370D9"/>
    <w:rsid w:val="00F374CD"/>
    <w:rsid w:val="00F375DF"/>
    <w:rsid w:val="00F3766E"/>
    <w:rsid w:val="00F3787D"/>
    <w:rsid w:val="00F37996"/>
    <w:rsid w:val="00F37B23"/>
    <w:rsid w:val="00F37CD4"/>
    <w:rsid w:val="00F37E9F"/>
    <w:rsid w:val="00F37FA9"/>
    <w:rsid w:val="00F4015E"/>
    <w:rsid w:val="00F40354"/>
    <w:rsid w:val="00F40498"/>
    <w:rsid w:val="00F40672"/>
    <w:rsid w:val="00F406F7"/>
    <w:rsid w:val="00F4071C"/>
    <w:rsid w:val="00F408AC"/>
    <w:rsid w:val="00F408D6"/>
    <w:rsid w:val="00F40A8C"/>
    <w:rsid w:val="00F41192"/>
    <w:rsid w:val="00F41369"/>
    <w:rsid w:val="00F41387"/>
    <w:rsid w:val="00F41394"/>
    <w:rsid w:val="00F41479"/>
    <w:rsid w:val="00F415CF"/>
    <w:rsid w:val="00F41603"/>
    <w:rsid w:val="00F41645"/>
    <w:rsid w:val="00F41747"/>
    <w:rsid w:val="00F41754"/>
    <w:rsid w:val="00F4180E"/>
    <w:rsid w:val="00F41E4A"/>
    <w:rsid w:val="00F41F08"/>
    <w:rsid w:val="00F41FDB"/>
    <w:rsid w:val="00F42343"/>
    <w:rsid w:val="00F424E4"/>
    <w:rsid w:val="00F4276F"/>
    <w:rsid w:val="00F427F3"/>
    <w:rsid w:val="00F42C41"/>
    <w:rsid w:val="00F42F14"/>
    <w:rsid w:val="00F42FF8"/>
    <w:rsid w:val="00F43077"/>
    <w:rsid w:val="00F430A4"/>
    <w:rsid w:val="00F43421"/>
    <w:rsid w:val="00F435B9"/>
    <w:rsid w:val="00F438C5"/>
    <w:rsid w:val="00F439C6"/>
    <w:rsid w:val="00F43B8C"/>
    <w:rsid w:val="00F43C72"/>
    <w:rsid w:val="00F43FBD"/>
    <w:rsid w:val="00F4460D"/>
    <w:rsid w:val="00F44861"/>
    <w:rsid w:val="00F44915"/>
    <w:rsid w:val="00F44B20"/>
    <w:rsid w:val="00F44B47"/>
    <w:rsid w:val="00F44D22"/>
    <w:rsid w:val="00F44D2D"/>
    <w:rsid w:val="00F44F97"/>
    <w:rsid w:val="00F45144"/>
    <w:rsid w:val="00F45185"/>
    <w:rsid w:val="00F45251"/>
    <w:rsid w:val="00F45416"/>
    <w:rsid w:val="00F45486"/>
    <w:rsid w:val="00F45AF1"/>
    <w:rsid w:val="00F45D05"/>
    <w:rsid w:val="00F45DA5"/>
    <w:rsid w:val="00F45EC9"/>
    <w:rsid w:val="00F46031"/>
    <w:rsid w:val="00F46046"/>
    <w:rsid w:val="00F4605E"/>
    <w:rsid w:val="00F460E7"/>
    <w:rsid w:val="00F46463"/>
    <w:rsid w:val="00F46525"/>
    <w:rsid w:val="00F465F8"/>
    <w:rsid w:val="00F4661F"/>
    <w:rsid w:val="00F4684C"/>
    <w:rsid w:val="00F4692E"/>
    <w:rsid w:val="00F46AE5"/>
    <w:rsid w:val="00F46B5C"/>
    <w:rsid w:val="00F46BD7"/>
    <w:rsid w:val="00F46D4A"/>
    <w:rsid w:val="00F46FB7"/>
    <w:rsid w:val="00F46FE5"/>
    <w:rsid w:val="00F473B6"/>
    <w:rsid w:val="00F473D1"/>
    <w:rsid w:val="00F475E8"/>
    <w:rsid w:val="00F477BD"/>
    <w:rsid w:val="00F478E6"/>
    <w:rsid w:val="00F47B60"/>
    <w:rsid w:val="00F47C14"/>
    <w:rsid w:val="00F47F4F"/>
    <w:rsid w:val="00F47F76"/>
    <w:rsid w:val="00F500D1"/>
    <w:rsid w:val="00F50167"/>
    <w:rsid w:val="00F501E2"/>
    <w:rsid w:val="00F5062C"/>
    <w:rsid w:val="00F50893"/>
    <w:rsid w:val="00F508AC"/>
    <w:rsid w:val="00F50A98"/>
    <w:rsid w:val="00F50ACA"/>
    <w:rsid w:val="00F50C2D"/>
    <w:rsid w:val="00F50D61"/>
    <w:rsid w:val="00F50EA7"/>
    <w:rsid w:val="00F51131"/>
    <w:rsid w:val="00F5144F"/>
    <w:rsid w:val="00F5161B"/>
    <w:rsid w:val="00F519AA"/>
    <w:rsid w:val="00F525D0"/>
    <w:rsid w:val="00F5265D"/>
    <w:rsid w:val="00F52793"/>
    <w:rsid w:val="00F52804"/>
    <w:rsid w:val="00F52874"/>
    <w:rsid w:val="00F52B00"/>
    <w:rsid w:val="00F52D6F"/>
    <w:rsid w:val="00F52F35"/>
    <w:rsid w:val="00F530AF"/>
    <w:rsid w:val="00F5327B"/>
    <w:rsid w:val="00F5329A"/>
    <w:rsid w:val="00F532C4"/>
    <w:rsid w:val="00F5339E"/>
    <w:rsid w:val="00F53400"/>
    <w:rsid w:val="00F534BD"/>
    <w:rsid w:val="00F53FF5"/>
    <w:rsid w:val="00F54084"/>
    <w:rsid w:val="00F541D6"/>
    <w:rsid w:val="00F5420D"/>
    <w:rsid w:val="00F5459D"/>
    <w:rsid w:val="00F54831"/>
    <w:rsid w:val="00F548B6"/>
    <w:rsid w:val="00F548D0"/>
    <w:rsid w:val="00F54BAB"/>
    <w:rsid w:val="00F5502D"/>
    <w:rsid w:val="00F550C4"/>
    <w:rsid w:val="00F553C7"/>
    <w:rsid w:val="00F557D3"/>
    <w:rsid w:val="00F55925"/>
    <w:rsid w:val="00F55A61"/>
    <w:rsid w:val="00F55A76"/>
    <w:rsid w:val="00F55B83"/>
    <w:rsid w:val="00F55BB1"/>
    <w:rsid w:val="00F55CE8"/>
    <w:rsid w:val="00F55E5E"/>
    <w:rsid w:val="00F55EA6"/>
    <w:rsid w:val="00F562DD"/>
    <w:rsid w:val="00F563AD"/>
    <w:rsid w:val="00F563DB"/>
    <w:rsid w:val="00F563EE"/>
    <w:rsid w:val="00F564DC"/>
    <w:rsid w:val="00F56549"/>
    <w:rsid w:val="00F56696"/>
    <w:rsid w:val="00F56A39"/>
    <w:rsid w:val="00F56B28"/>
    <w:rsid w:val="00F56B32"/>
    <w:rsid w:val="00F56B97"/>
    <w:rsid w:val="00F56C4E"/>
    <w:rsid w:val="00F570AE"/>
    <w:rsid w:val="00F570F2"/>
    <w:rsid w:val="00F572FE"/>
    <w:rsid w:val="00F576B6"/>
    <w:rsid w:val="00F57AF7"/>
    <w:rsid w:val="00F57B00"/>
    <w:rsid w:val="00F57C34"/>
    <w:rsid w:val="00F57CB3"/>
    <w:rsid w:val="00F57D62"/>
    <w:rsid w:val="00F57D63"/>
    <w:rsid w:val="00F57DD5"/>
    <w:rsid w:val="00F603C6"/>
    <w:rsid w:val="00F6043D"/>
    <w:rsid w:val="00F6046F"/>
    <w:rsid w:val="00F60604"/>
    <w:rsid w:val="00F61168"/>
    <w:rsid w:val="00F611C3"/>
    <w:rsid w:val="00F6152A"/>
    <w:rsid w:val="00F61606"/>
    <w:rsid w:val="00F616EE"/>
    <w:rsid w:val="00F61735"/>
    <w:rsid w:val="00F6179D"/>
    <w:rsid w:val="00F617A6"/>
    <w:rsid w:val="00F61A13"/>
    <w:rsid w:val="00F61DB2"/>
    <w:rsid w:val="00F61E30"/>
    <w:rsid w:val="00F61E54"/>
    <w:rsid w:val="00F61F24"/>
    <w:rsid w:val="00F61F4F"/>
    <w:rsid w:val="00F62022"/>
    <w:rsid w:val="00F6202F"/>
    <w:rsid w:val="00F62433"/>
    <w:rsid w:val="00F624AA"/>
    <w:rsid w:val="00F62809"/>
    <w:rsid w:val="00F628C6"/>
    <w:rsid w:val="00F62A1F"/>
    <w:rsid w:val="00F62B6E"/>
    <w:rsid w:val="00F62D7C"/>
    <w:rsid w:val="00F62DBB"/>
    <w:rsid w:val="00F63208"/>
    <w:rsid w:val="00F63242"/>
    <w:rsid w:val="00F6368D"/>
    <w:rsid w:val="00F63A29"/>
    <w:rsid w:val="00F63BAD"/>
    <w:rsid w:val="00F63C9D"/>
    <w:rsid w:val="00F63DD8"/>
    <w:rsid w:val="00F64080"/>
    <w:rsid w:val="00F640B8"/>
    <w:rsid w:val="00F641C8"/>
    <w:rsid w:val="00F6430D"/>
    <w:rsid w:val="00F64369"/>
    <w:rsid w:val="00F64488"/>
    <w:rsid w:val="00F6460A"/>
    <w:rsid w:val="00F64898"/>
    <w:rsid w:val="00F6490E"/>
    <w:rsid w:val="00F64AA3"/>
    <w:rsid w:val="00F64B4D"/>
    <w:rsid w:val="00F64B94"/>
    <w:rsid w:val="00F64F10"/>
    <w:rsid w:val="00F64FCE"/>
    <w:rsid w:val="00F6511D"/>
    <w:rsid w:val="00F654B0"/>
    <w:rsid w:val="00F658EF"/>
    <w:rsid w:val="00F659F6"/>
    <w:rsid w:val="00F65B14"/>
    <w:rsid w:val="00F65C07"/>
    <w:rsid w:val="00F65D6F"/>
    <w:rsid w:val="00F65E25"/>
    <w:rsid w:val="00F65E7D"/>
    <w:rsid w:val="00F65FCE"/>
    <w:rsid w:val="00F66067"/>
    <w:rsid w:val="00F661D0"/>
    <w:rsid w:val="00F6648A"/>
    <w:rsid w:val="00F665EE"/>
    <w:rsid w:val="00F66A9C"/>
    <w:rsid w:val="00F66C0C"/>
    <w:rsid w:val="00F66DA4"/>
    <w:rsid w:val="00F66E57"/>
    <w:rsid w:val="00F66E6D"/>
    <w:rsid w:val="00F66F94"/>
    <w:rsid w:val="00F67056"/>
    <w:rsid w:val="00F6739E"/>
    <w:rsid w:val="00F673FC"/>
    <w:rsid w:val="00F6780C"/>
    <w:rsid w:val="00F67905"/>
    <w:rsid w:val="00F67951"/>
    <w:rsid w:val="00F67BF5"/>
    <w:rsid w:val="00F67CFF"/>
    <w:rsid w:val="00F67E03"/>
    <w:rsid w:val="00F70048"/>
    <w:rsid w:val="00F7036C"/>
    <w:rsid w:val="00F7049C"/>
    <w:rsid w:val="00F705F1"/>
    <w:rsid w:val="00F70721"/>
    <w:rsid w:val="00F70787"/>
    <w:rsid w:val="00F70A15"/>
    <w:rsid w:val="00F70BDE"/>
    <w:rsid w:val="00F71353"/>
    <w:rsid w:val="00F71547"/>
    <w:rsid w:val="00F7159B"/>
    <w:rsid w:val="00F715C0"/>
    <w:rsid w:val="00F715D0"/>
    <w:rsid w:val="00F71631"/>
    <w:rsid w:val="00F71C18"/>
    <w:rsid w:val="00F71C66"/>
    <w:rsid w:val="00F71EEC"/>
    <w:rsid w:val="00F7206F"/>
    <w:rsid w:val="00F72091"/>
    <w:rsid w:val="00F72198"/>
    <w:rsid w:val="00F7238B"/>
    <w:rsid w:val="00F72582"/>
    <w:rsid w:val="00F7262F"/>
    <w:rsid w:val="00F72659"/>
    <w:rsid w:val="00F72848"/>
    <w:rsid w:val="00F728E2"/>
    <w:rsid w:val="00F729C7"/>
    <w:rsid w:val="00F72B9C"/>
    <w:rsid w:val="00F733E8"/>
    <w:rsid w:val="00F73432"/>
    <w:rsid w:val="00F73457"/>
    <w:rsid w:val="00F73657"/>
    <w:rsid w:val="00F73684"/>
    <w:rsid w:val="00F737B4"/>
    <w:rsid w:val="00F73A6F"/>
    <w:rsid w:val="00F73BA7"/>
    <w:rsid w:val="00F73BAC"/>
    <w:rsid w:val="00F73C78"/>
    <w:rsid w:val="00F73FBD"/>
    <w:rsid w:val="00F73FEE"/>
    <w:rsid w:val="00F740B0"/>
    <w:rsid w:val="00F744E2"/>
    <w:rsid w:val="00F7453A"/>
    <w:rsid w:val="00F74853"/>
    <w:rsid w:val="00F7485A"/>
    <w:rsid w:val="00F74966"/>
    <w:rsid w:val="00F74B30"/>
    <w:rsid w:val="00F74B70"/>
    <w:rsid w:val="00F7515E"/>
    <w:rsid w:val="00F752D7"/>
    <w:rsid w:val="00F75584"/>
    <w:rsid w:val="00F7569B"/>
    <w:rsid w:val="00F75922"/>
    <w:rsid w:val="00F75929"/>
    <w:rsid w:val="00F7596E"/>
    <w:rsid w:val="00F75C40"/>
    <w:rsid w:val="00F75D06"/>
    <w:rsid w:val="00F75F8D"/>
    <w:rsid w:val="00F76177"/>
    <w:rsid w:val="00F76270"/>
    <w:rsid w:val="00F76320"/>
    <w:rsid w:val="00F7651E"/>
    <w:rsid w:val="00F7662C"/>
    <w:rsid w:val="00F76632"/>
    <w:rsid w:val="00F76777"/>
    <w:rsid w:val="00F76E32"/>
    <w:rsid w:val="00F7725B"/>
    <w:rsid w:val="00F77308"/>
    <w:rsid w:val="00F7731B"/>
    <w:rsid w:val="00F773AC"/>
    <w:rsid w:val="00F77531"/>
    <w:rsid w:val="00F7777B"/>
    <w:rsid w:val="00F777CA"/>
    <w:rsid w:val="00F7798A"/>
    <w:rsid w:val="00F779E6"/>
    <w:rsid w:val="00F77AF8"/>
    <w:rsid w:val="00F77BD0"/>
    <w:rsid w:val="00F77E69"/>
    <w:rsid w:val="00F80443"/>
    <w:rsid w:val="00F8067F"/>
    <w:rsid w:val="00F80895"/>
    <w:rsid w:val="00F8092F"/>
    <w:rsid w:val="00F80B01"/>
    <w:rsid w:val="00F80C05"/>
    <w:rsid w:val="00F80E36"/>
    <w:rsid w:val="00F81310"/>
    <w:rsid w:val="00F816E7"/>
    <w:rsid w:val="00F818E3"/>
    <w:rsid w:val="00F81BD7"/>
    <w:rsid w:val="00F81BFE"/>
    <w:rsid w:val="00F81D12"/>
    <w:rsid w:val="00F81E25"/>
    <w:rsid w:val="00F82329"/>
    <w:rsid w:val="00F8242C"/>
    <w:rsid w:val="00F82456"/>
    <w:rsid w:val="00F824DA"/>
    <w:rsid w:val="00F825A7"/>
    <w:rsid w:val="00F82641"/>
    <w:rsid w:val="00F826B1"/>
    <w:rsid w:val="00F829FC"/>
    <w:rsid w:val="00F82A2A"/>
    <w:rsid w:val="00F82B29"/>
    <w:rsid w:val="00F82BA1"/>
    <w:rsid w:val="00F82BF2"/>
    <w:rsid w:val="00F82C4F"/>
    <w:rsid w:val="00F82DF8"/>
    <w:rsid w:val="00F83079"/>
    <w:rsid w:val="00F83404"/>
    <w:rsid w:val="00F83448"/>
    <w:rsid w:val="00F8349A"/>
    <w:rsid w:val="00F83669"/>
    <w:rsid w:val="00F836C0"/>
    <w:rsid w:val="00F8382A"/>
    <w:rsid w:val="00F838E4"/>
    <w:rsid w:val="00F8391D"/>
    <w:rsid w:val="00F83940"/>
    <w:rsid w:val="00F83DEC"/>
    <w:rsid w:val="00F8410B"/>
    <w:rsid w:val="00F846C2"/>
    <w:rsid w:val="00F8470B"/>
    <w:rsid w:val="00F848A8"/>
    <w:rsid w:val="00F84B61"/>
    <w:rsid w:val="00F84C47"/>
    <w:rsid w:val="00F850DE"/>
    <w:rsid w:val="00F85181"/>
    <w:rsid w:val="00F851C2"/>
    <w:rsid w:val="00F8532E"/>
    <w:rsid w:val="00F853EE"/>
    <w:rsid w:val="00F85416"/>
    <w:rsid w:val="00F8557F"/>
    <w:rsid w:val="00F85907"/>
    <w:rsid w:val="00F85BDA"/>
    <w:rsid w:val="00F85D42"/>
    <w:rsid w:val="00F85EE6"/>
    <w:rsid w:val="00F85EF5"/>
    <w:rsid w:val="00F86266"/>
    <w:rsid w:val="00F86479"/>
    <w:rsid w:val="00F864A9"/>
    <w:rsid w:val="00F86735"/>
    <w:rsid w:val="00F86757"/>
    <w:rsid w:val="00F86847"/>
    <w:rsid w:val="00F869A4"/>
    <w:rsid w:val="00F86C6F"/>
    <w:rsid w:val="00F86D3B"/>
    <w:rsid w:val="00F86F89"/>
    <w:rsid w:val="00F871CB"/>
    <w:rsid w:val="00F87278"/>
    <w:rsid w:val="00F872E6"/>
    <w:rsid w:val="00F8734F"/>
    <w:rsid w:val="00F87499"/>
    <w:rsid w:val="00F87541"/>
    <w:rsid w:val="00F876D3"/>
    <w:rsid w:val="00F877B9"/>
    <w:rsid w:val="00F87823"/>
    <w:rsid w:val="00F87904"/>
    <w:rsid w:val="00F879A5"/>
    <w:rsid w:val="00F9010F"/>
    <w:rsid w:val="00F90428"/>
    <w:rsid w:val="00F90495"/>
    <w:rsid w:val="00F9056B"/>
    <w:rsid w:val="00F906CD"/>
    <w:rsid w:val="00F907C4"/>
    <w:rsid w:val="00F9090B"/>
    <w:rsid w:val="00F9091C"/>
    <w:rsid w:val="00F90B01"/>
    <w:rsid w:val="00F90C14"/>
    <w:rsid w:val="00F91088"/>
    <w:rsid w:val="00F910F1"/>
    <w:rsid w:val="00F911B1"/>
    <w:rsid w:val="00F911FC"/>
    <w:rsid w:val="00F91206"/>
    <w:rsid w:val="00F9135E"/>
    <w:rsid w:val="00F91408"/>
    <w:rsid w:val="00F91576"/>
    <w:rsid w:val="00F916C8"/>
    <w:rsid w:val="00F91766"/>
    <w:rsid w:val="00F9199E"/>
    <w:rsid w:val="00F91C15"/>
    <w:rsid w:val="00F9206C"/>
    <w:rsid w:val="00F920A3"/>
    <w:rsid w:val="00F922C8"/>
    <w:rsid w:val="00F922EC"/>
    <w:rsid w:val="00F924CC"/>
    <w:rsid w:val="00F925AD"/>
    <w:rsid w:val="00F925C7"/>
    <w:rsid w:val="00F92904"/>
    <w:rsid w:val="00F930C6"/>
    <w:rsid w:val="00F93174"/>
    <w:rsid w:val="00F9318B"/>
    <w:rsid w:val="00F931C7"/>
    <w:rsid w:val="00F931DF"/>
    <w:rsid w:val="00F937D6"/>
    <w:rsid w:val="00F937FB"/>
    <w:rsid w:val="00F9397A"/>
    <w:rsid w:val="00F93A09"/>
    <w:rsid w:val="00F93ABD"/>
    <w:rsid w:val="00F93C9A"/>
    <w:rsid w:val="00F93D9B"/>
    <w:rsid w:val="00F93E38"/>
    <w:rsid w:val="00F93FA8"/>
    <w:rsid w:val="00F94181"/>
    <w:rsid w:val="00F942A2"/>
    <w:rsid w:val="00F945BF"/>
    <w:rsid w:val="00F949CE"/>
    <w:rsid w:val="00F94CA2"/>
    <w:rsid w:val="00F94D7B"/>
    <w:rsid w:val="00F94EE7"/>
    <w:rsid w:val="00F95318"/>
    <w:rsid w:val="00F954C6"/>
    <w:rsid w:val="00F959FA"/>
    <w:rsid w:val="00F95E53"/>
    <w:rsid w:val="00F95F38"/>
    <w:rsid w:val="00F95F5B"/>
    <w:rsid w:val="00F96353"/>
    <w:rsid w:val="00F9654C"/>
    <w:rsid w:val="00F965AA"/>
    <w:rsid w:val="00F96832"/>
    <w:rsid w:val="00F968E5"/>
    <w:rsid w:val="00F96AC0"/>
    <w:rsid w:val="00F96ED5"/>
    <w:rsid w:val="00F97429"/>
    <w:rsid w:val="00F974C0"/>
    <w:rsid w:val="00F9774C"/>
    <w:rsid w:val="00F9781B"/>
    <w:rsid w:val="00F978C1"/>
    <w:rsid w:val="00F979FD"/>
    <w:rsid w:val="00F97B39"/>
    <w:rsid w:val="00F97BC7"/>
    <w:rsid w:val="00F97C33"/>
    <w:rsid w:val="00F97D86"/>
    <w:rsid w:val="00FA01BA"/>
    <w:rsid w:val="00FA0785"/>
    <w:rsid w:val="00FA0791"/>
    <w:rsid w:val="00FA07D1"/>
    <w:rsid w:val="00FA07D9"/>
    <w:rsid w:val="00FA0CBF"/>
    <w:rsid w:val="00FA0E67"/>
    <w:rsid w:val="00FA0F1F"/>
    <w:rsid w:val="00FA0F40"/>
    <w:rsid w:val="00FA1130"/>
    <w:rsid w:val="00FA1244"/>
    <w:rsid w:val="00FA1263"/>
    <w:rsid w:val="00FA12BE"/>
    <w:rsid w:val="00FA1320"/>
    <w:rsid w:val="00FA1343"/>
    <w:rsid w:val="00FA140F"/>
    <w:rsid w:val="00FA14AD"/>
    <w:rsid w:val="00FA1548"/>
    <w:rsid w:val="00FA16CD"/>
    <w:rsid w:val="00FA181F"/>
    <w:rsid w:val="00FA1BB2"/>
    <w:rsid w:val="00FA1BC8"/>
    <w:rsid w:val="00FA1E6A"/>
    <w:rsid w:val="00FA1EF4"/>
    <w:rsid w:val="00FA21B4"/>
    <w:rsid w:val="00FA2281"/>
    <w:rsid w:val="00FA237B"/>
    <w:rsid w:val="00FA242D"/>
    <w:rsid w:val="00FA2658"/>
    <w:rsid w:val="00FA267E"/>
    <w:rsid w:val="00FA268D"/>
    <w:rsid w:val="00FA2862"/>
    <w:rsid w:val="00FA2A5F"/>
    <w:rsid w:val="00FA2CEF"/>
    <w:rsid w:val="00FA2FBD"/>
    <w:rsid w:val="00FA2FD8"/>
    <w:rsid w:val="00FA310D"/>
    <w:rsid w:val="00FA321E"/>
    <w:rsid w:val="00FA34CF"/>
    <w:rsid w:val="00FA3902"/>
    <w:rsid w:val="00FA3E42"/>
    <w:rsid w:val="00FA3EC1"/>
    <w:rsid w:val="00FA423A"/>
    <w:rsid w:val="00FA450C"/>
    <w:rsid w:val="00FA4603"/>
    <w:rsid w:val="00FA4716"/>
    <w:rsid w:val="00FA483E"/>
    <w:rsid w:val="00FA4E14"/>
    <w:rsid w:val="00FA5004"/>
    <w:rsid w:val="00FA5034"/>
    <w:rsid w:val="00FA506B"/>
    <w:rsid w:val="00FA52B7"/>
    <w:rsid w:val="00FA55F5"/>
    <w:rsid w:val="00FA57CC"/>
    <w:rsid w:val="00FA57EA"/>
    <w:rsid w:val="00FA5BD9"/>
    <w:rsid w:val="00FA5C3A"/>
    <w:rsid w:val="00FA5C59"/>
    <w:rsid w:val="00FA5C60"/>
    <w:rsid w:val="00FA5D48"/>
    <w:rsid w:val="00FA5E70"/>
    <w:rsid w:val="00FA5F4C"/>
    <w:rsid w:val="00FA6395"/>
    <w:rsid w:val="00FA6459"/>
    <w:rsid w:val="00FA64DE"/>
    <w:rsid w:val="00FA65B8"/>
    <w:rsid w:val="00FA65F0"/>
    <w:rsid w:val="00FA67D7"/>
    <w:rsid w:val="00FA6A1C"/>
    <w:rsid w:val="00FA6A69"/>
    <w:rsid w:val="00FA6B56"/>
    <w:rsid w:val="00FA6BD9"/>
    <w:rsid w:val="00FA6C63"/>
    <w:rsid w:val="00FA6F8C"/>
    <w:rsid w:val="00FA71C7"/>
    <w:rsid w:val="00FA724E"/>
    <w:rsid w:val="00FA7631"/>
    <w:rsid w:val="00FA7677"/>
    <w:rsid w:val="00FA76D2"/>
    <w:rsid w:val="00FA7AD9"/>
    <w:rsid w:val="00FA7B4D"/>
    <w:rsid w:val="00FA7C16"/>
    <w:rsid w:val="00FA7E4E"/>
    <w:rsid w:val="00FB01A7"/>
    <w:rsid w:val="00FB0447"/>
    <w:rsid w:val="00FB06C4"/>
    <w:rsid w:val="00FB07B8"/>
    <w:rsid w:val="00FB0928"/>
    <w:rsid w:val="00FB0974"/>
    <w:rsid w:val="00FB0CB6"/>
    <w:rsid w:val="00FB0F23"/>
    <w:rsid w:val="00FB1418"/>
    <w:rsid w:val="00FB16CD"/>
    <w:rsid w:val="00FB185A"/>
    <w:rsid w:val="00FB19C4"/>
    <w:rsid w:val="00FB1ABC"/>
    <w:rsid w:val="00FB1BBC"/>
    <w:rsid w:val="00FB1C31"/>
    <w:rsid w:val="00FB1EDE"/>
    <w:rsid w:val="00FB2036"/>
    <w:rsid w:val="00FB2275"/>
    <w:rsid w:val="00FB23F8"/>
    <w:rsid w:val="00FB25CA"/>
    <w:rsid w:val="00FB26E9"/>
    <w:rsid w:val="00FB27C2"/>
    <w:rsid w:val="00FB2902"/>
    <w:rsid w:val="00FB29D3"/>
    <w:rsid w:val="00FB3174"/>
    <w:rsid w:val="00FB352C"/>
    <w:rsid w:val="00FB3533"/>
    <w:rsid w:val="00FB3942"/>
    <w:rsid w:val="00FB3A11"/>
    <w:rsid w:val="00FB3BC6"/>
    <w:rsid w:val="00FB3DEA"/>
    <w:rsid w:val="00FB3DF1"/>
    <w:rsid w:val="00FB3EC2"/>
    <w:rsid w:val="00FB4058"/>
    <w:rsid w:val="00FB4090"/>
    <w:rsid w:val="00FB40E9"/>
    <w:rsid w:val="00FB42D5"/>
    <w:rsid w:val="00FB4396"/>
    <w:rsid w:val="00FB43E6"/>
    <w:rsid w:val="00FB4413"/>
    <w:rsid w:val="00FB45C5"/>
    <w:rsid w:val="00FB4771"/>
    <w:rsid w:val="00FB48AA"/>
    <w:rsid w:val="00FB4A69"/>
    <w:rsid w:val="00FB4BDC"/>
    <w:rsid w:val="00FB4C24"/>
    <w:rsid w:val="00FB4C36"/>
    <w:rsid w:val="00FB4E4B"/>
    <w:rsid w:val="00FB509D"/>
    <w:rsid w:val="00FB51FC"/>
    <w:rsid w:val="00FB5207"/>
    <w:rsid w:val="00FB5248"/>
    <w:rsid w:val="00FB52FD"/>
    <w:rsid w:val="00FB538D"/>
    <w:rsid w:val="00FB551B"/>
    <w:rsid w:val="00FB5928"/>
    <w:rsid w:val="00FB59D1"/>
    <w:rsid w:val="00FB5A22"/>
    <w:rsid w:val="00FB5B5D"/>
    <w:rsid w:val="00FB5CB2"/>
    <w:rsid w:val="00FB5FFF"/>
    <w:rsid w:val="00FB6035"/>
    <w:rsid w:val="00FB6094"/>
    <w:rsid w:val="00FB63DA"/>
    <w:rsid w:val="00FB6415"/>
    <w:rsid w:val="00FB694C"/>
    <w:rsid w:val="00FB6A74"/>
    <w:rsid w:val="00FB6AC7"/>
    <w:rsid w:val="00FB6B20"/>
    <w:rsid w:val="00FB6EF4"/>
    <w:rsid w:val="00FB6F97"/>
    <w:rsid w:val="00FB7002"/>
    <w:rsid w:val="00FB739F"/>
    <w:rsid w:val="00FB74F1"/>
    <w:rsid w:val="00FB76BB"/>
    <w:rsid w:val="00FB7784"/>
    <w:rsid w:val="00FB77C3"/>
    <w:rsid w:val="00FB78CA"/>
    <w:rsid w:val="00FB798C"/>
    <w:rsid w:val="00FB7CE4"/>
    <w:rsid w:val="00FB7EAB"/>
    <w:rsid w:val="00FC005F"/>
    <w:rsid w:val="00FC00E3"/>
    <w:rsid w:val="00FC0164"/>
    <w:rsid w:val="00FC0384"/>
    <w:rsid w:val="00FC0795"/>
    <w:rsid w:val="00FC09F5"/>
    <w:rsid w:val="00FC0F38"/>
    <w:rsid w:val="00FC1039"/>
    <w:rsid w:val="00FC10D3"/>
    <w:rsid w:val="00FC11CB"/>
    <w:rsid w:val="00FC11E6"/>
    <w:rsid w:val="00FC127B"/>
    <w:rsid w:val="00FC168D"/>
    <w:rsid w:val="00FC172F"/>
    <w:rsid w:val="00FC19B7"/>
    <w:rsid w:val="00FC1A5A"/>
    <w:rsid w:val="00FC1B64"/>
    <w:rsid w:val="00FC1F9D"/>
    <w:rsid w:val="00FC2213"/>
    <w:rsid w:val="00FC2319"/>
    <w:rsid w:val="00FC2333"/>
    <w:rsid w:val="00FC23F2"/>
    <w:rsid w:val="00FC249A"/>
    <w:rsid w:val="00FC26FB"/>
    <w:rsid w:val="00FC2861"/>
    <w:rsid w:val="00FC29D4"/>
    <w:rsid w:val="00FC2AAF"/>
    <w:rsid w:val="00FC2CAA"/>
    <w:rsid w:val="00FC2D65"/>
    <w:rsid w:val="00FC2EB4"/>
    <w:rsid w:val="00FC2F94"/>
    <w:rsid w:val="00FC2FF1"/>
    <w:rsid w:val="00FC335E"/>
    <w:rsid w:val="00FC3389"/>
    <w:rsid w:val="00FC3414"/>
    <w:rsid w:val="00FC35B1"/>
    <w:rsid w:val="00FC37A2"/>
    <w:rsid w:val="00FC3C8C"/>
    <w:rsid w:val="00FC3D07"/>
    <w:rsid w:val="00FC3E41"/>
    <w:rsid w:val="00FC4170"/>
    <w:rsid w:val="00FC43BC"/>
    <w:rsid w:val="00FC4403"/>
    <w:rsid w:val="00FC44AA"/>
    <w:rsid w:val="00FC48B5"/>
    <w:rsid w:val="00FC4B41"/>
    <w:rsid w:val="00FC4C3E"/>
    <w:rsid w:val="00FC4ECB"/>
    <w:rsid w:val="00FC506E"/>
    <w:rsid w:val="00FC50EF"/>
    <w:rsid w:val="00FC517A"/>
    <w:rsid w:val="00FC5245"/>
    <w:rsid w:val="00FC52A3"/>
    <w:rsid w:val="00FC53DD"/>
    <w:rsid w:val="00FC577B"/>
    <w:rsid w:val="00FC5790"/>
    <w:rsid w:val="00FC5976"/>
    <w:rsid w:val="00FC597C"/>
    <w:rsid w:val="00FC5A43"/>
    <w:rsid w:val="00FC5DD7"/>
    <w:rsid w:val="00FC5EB6"/>
    <w:rsid w:val="00FC604E"/>
    <w:rsid w:val="00FC6061"/>
    <w:rsid w:val="00FC6119"/>
    <w:rsid w:val="00FC6573"/>
    <w:rsid w:val="00FC6574"/>
    <w:rsid w:val="00FC66D5"/>
    <w:rsid w:val="00FC67EE"/>
    <w:rsid w:val="00FC6819"/>
    <w:rsid w:val="00FC695D"/>
    <w:rsid w:val="00FC6D68"/>
    <w:rsid w:val="00FC71E8"/>
    <w:rsid w:val="00FC75AD"/>
    <w:rsid w:val="00FC7832"/>
    <w:rsid w:val="00FC7A66"/>
    <w:rsid w:val="00FC7C83"/>
    <w:rsid w:val="00FC7D52"/>
    <w:rsid w:val="00FC7F96"/>
    <w:rsid w:val="00FD0215"/>
    <w:rsid w:val="00FD0A41"/>
    <w:rsid w:val="00FD0A85"/>
    <w:rsid w:val="00FD0C39"/>
    <w:rsid w:val="00FD0C7E"/>
    <w:rsid w:val="00FD0CC0"/>
    <w:rsid w:val="00FD0F08"/>
    <w:rsid w:val="00FD1334"/>
    <w:rsid w:val="00FD14CD"/>
    <w:rsid w:val="00FD194F"/>
    <w:rsid w:val="00FD1A72"/>
    <w:rsid w:val="00FD1DA8"/>
    <w:rsid w:val="00FD2030"/>
    <w:rsid w:val="00FD20E7"/>
    <w:rsid w:val="00FD2174"/>
    <w:rsid w:val="00FD22F1"/>
    <w:rsid w:val="00FD2448"/>
    <w:rsid w:val="00FD24F1"/>
    <w:rsid w:val="00FD261F"/>
    <w:rsid w:val="00FD2A71"/>
    <w:rsid w:val="00FD2F80"/>
    <w:rsid w:val="00FD300E"/>
    <w:rsid w:val="00FD3026"/>
    <w:rsid w:val="00FD305C"/>
    <w:rsid w:val="00FD3077"/>
    <w:rsid w:val="00FD324D"/>
    <w:rsid w:val="00FD39CA"/>
    <w:rsid w:val="00FD3B10"/>
    <w:rsid w:val="00FD3B83"/>
    <w:rsid w:val="00FD3BAF"/>
    <w:rsid w:val="00FD3C8A"/>
    <w:rsid w:val="00FD3C8F"/>
    <w:rsid w:val="00FD3CC6"/>
    <w:rsid w:val="00FD3E5E"/>
    <w:rsid w:val="00FD4003"/>
    <w:rsid w:val="00FD4092"/>
    <w:rsid w:val="00FD40C7"/>
    <w:rsid w:val="00FD4116"/>
    <w:rsid w:val="00FD43FF"/>
    <w:rsid w:val="00FD45EE"/>
    <w:rsid w:val="00FD4671"/>
    <w:rsid w:val="00FD48FC"/>
    <w:rsid w:val="00FD49B5"/>
    <w:rsid w:val="00FD4A55"/>
    <w:rsid w:val="00FD4AA2"/>
    <w:rsid w:val="00FD4B89"/>
    <w:rsid w:val="00FD4CD9"/>
    <w:rsid w:val="00FD5236"/>
    <w:rsid w:val="00FD52EC"/>
    <w:rsid w:val="00FD54CB"/>
    <w:rsid w:val="00FD55D8"/>
    <w:rsid w:val="00FD5A24"/>
    <w:rsid w:val="00FD5B4E"/>
    <w:rsid w:val="00FD5C3D"/>
    <w:rsid w:val="00FD5CC5"/>
    <w:rsid w:val="00FD5E49"/>
    <w:rsid w:val="00FD60C5"/>
    <w:rsid w:val="00FD6169"/>
    <w:rsid w:val="00FD66DF"/>
    <w:rsid w:val="00FD6AC4"/>
    <w:rsid w:val="00FD6B8A"/>
    <w:rsid w:val="00FD6C7C"/>
    <w:rsid w:val="00FD6DA4"/>
    <w:rsid w:val="00FD6E27"/>
    <w:rsid w:val="00FD6E80"/>
    <w:rsid w:val="00FD6EE3"/>
    <w:rsid w:val="00FD6F45"/>
    <w:rsid w:val="00FD725F"/>
    <w:rsid w:val="00FD729A"/>
    <w:rsid w:val="00FD7604"/>
    <w:rsid w:val="00FD779B"/>
    <w:rsid w:val="00FD796C"/>
    <w:rsid w:val="00FD7A1B"/>
    <w:rsid w:val="00FD7C1C"/>
    <w:rsid w:val="00FD7C31"/>
    <w:rsid w:val="00FD7F50"/>
    <w:rsid w:val="00FE0466"/>
    <w:rsid w:val="00FE0585"/>
    <w:rsid w:val="00FE058B"/>
    <w:rsid w:val="00FE05F2"/>
    <w:rsid w:val="00FE06B4"/>
    <w:rsid w:val="00FE070D"/>
    <w:rsid w:val="00FE0A8B"/>
    <w:rsid w:val="00FE0F8F"/>
    <w:rsid w:val="00FE11C9"/>
    <w:rsid w:val="00FE12D6"/>
    <w:rsid w:val="00FE1331"/>
    <w:rsid w:val="00FE143B"/>
    <w:rsid w:val="00FE1441"/>
    <w:rsid w:val="00FE153C"/>
    <w:rsid w:val="00FE18B8"/>
    <w:rsid w:val="00FE1A07"/>
    <w:rsid w:val="00FE1BDD"/>
    <w:rsid w:val="00FE224A"/>
    <w:rsid w:val="00FE236B"/>
    <w:rsid w:val="00FE2776"/>
    <w:rsid w:val="00FE28AB"/>
    <w:rsid w:val="00FE28F7"/>
    <w:rsid w:val="00FE2BD6"/>
    <w:rsid w:val="00FE2CF0"/>
    <w:rsid w:val="00FE322B"/>
    <w:rsid w:val="00FE367A"/>
    <w:rsid w:val="00FE374A"/>
    <w:rsid w:val="00FE3D5A"/>
    <w:rsid w:val="00FE41EF"/>
    <w:rsid w:val="00FE44D3"/>
    <w:rsid w:val="00FE4770"/>
    <w:rsid w:val="00FE4A90"/>
    <w:rsid w:val="00FE4BFC"/>
    <w:rsid w:val="00FE4D28"/>
    <w:rsid w:val="00FE501D"/>
    <w:rsid w:val="00FE5117"/>
    <w:rsid w:val="00FE511D"/>
    <w:rsid w:val="00FE5650"/>
    <w:rsid w:val="00FE5771"/>
    <w:rsid w:val="00FE597C"/>
    <w:rsid w:val="00FE5F44"/>
    <w:rsid w:val="00FE633B"/>
    <w:rsid w:val="00FE646C"/>
    <w:rsid w:val="00FE689E"/>
    <w:rsid w:val="00FE6D19"/>
    <w:rsid w:val="00FE6DE5"/>
    <w:rsid w:val="00FE6EEF"/>
    <w:rsid w:val="00FE70BC"/>
    <w:rsid w:val="00FE71D0"/>
    <w:rsid w:val="00FE7235"/>
    <w:rsid w:val="00FE72E2"/>
    <w:rsid w:val="00FE73FB"/>
    <w:rsid w:val="00FE7742"/>
    <w:rsid w:val="00FE77AA"/>
    <w:rsid w:val="00FE77CE"/>
    <w:rsid w:val="00FE7B0C"/>
    <w:rsid w:val="00FE7E28"/>
    <w:rsid w:val="00FF041E"/>
    <w:rsid w:val="00FF066F"/>
    <w:rsid w:val="00FF06B3"/>
    <w:rsid w:val="00FF078A"/>
    <w:rsid w:val="00FF0C6D"/>
    <w:rsid w:val="00FF0E4C"/>
    <w:rsid w:val="00FF0FAF"/>
    <w:rsid w:val="00FF0FC6"/>
    <w:rsid w:val="00FF1104"/>
    <w:rsid w:val="00FF1202"/>
    <w:rsid w:val="00FF122A"/>
    <w:rsid w:val="00FF1442"/>
    <w:rsid w:val="00FF1656"/>
    <w:rsid w:val="00FF1CB7"/>
    <w:rsid w:val="00FF1CFE"/>
    <w:rsid w:val="00FF2205"/>
    <w:rsid w:val="00FF2289"/>
    <w:rsid w:val="00FF2400"/>
    <w:rsid w:val="00FF2778"/>
    <w:rsid w:val="00FF2A7E"/>
    <w:rsid w:val="00FF2ED4"/>
    <w:rsid w:val="00FF2F06"/>
    <w:rsid w:val="00FF2F38"/>
    <w:rsid w:val="00FF351B"/>
    <w:rsid w:val="00FF385F"/>
    <w:rsid w:val="00FF3BB5"/>
    <w:rsid w:val="00FF3CAD"/>
    <w:rsid w:val="00FF3DF3"/>
    <w:rsid w:val="00FF3E18"/>
    <w:rsid w:val="00FF4018"/>
    <w:rsid w:val="00FF419C"/>
    <w:rsid w:val="00FF449F"/>
    <w:rsid w:val="00FF44E3"/>
    <w:rsid w:val="00FF4502"/>
    <w:rsid w:val="00FF471C"/>
    <w:rsid w:val="00FF4725"/>
    <w:rsid w:val="00FF4A64"/>
    <w:rsid w:val="00FF4C18"/>
    <w:rsid w:val="00FF4E7A"/>
    <w:rsid w:val="00FF4F70"/>
    <w:rsid w:val="00FF519E"/>
    <w:rsid w:val="00FF5718"/>
    <w:rsid w:val="00FF57F6"/>
    <w:rsid w:val="00FF5A8A"/>
    <w:rsid w:val="00FF5B81"/>
    <w:rsid w:val="00FF5D9D"/>
    <w:rsid w:val="00FF5E7E"/>
    <w:rsid w:val="00FF6036"/>
    <w:rsid w:val="00FF6280"/>
    <w:rsid w:val="00FF6438"/>
    <w:rsid w:val="00FF67C5"/>
    <w:rsid w:val="00FF69B0"/>
    <w:rsid w:val="00FF6EDE"/>
    <w:rsid w:val="00FF6F59"/>
    <w:rsid w:val="00FF73E3"/>
    <w:rsid w:val="00FF7634"/>
    <w:rsid w:val="00FF7B11"/>
    <w:rsid w:val="00FF7DD4"/>
    <w:rsid w:val="00FF7E80"/>
    <w:rsid w:val="00FF7F1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32769" style="mso-position-horizontal-relative:margin" fill="f" fillcolor="white" stroke="f">
      <v:fill color="white" on="f"/>
      <v:stroke on="f"/>
    </o:shapedefaults>
    <o:shapelayout v:ext="edit">
      <o:idmap v:ext="edit" data="1"/>
    </o:shapelayout>
  </w:shapeDefaults>
  <w:decimalSymbol w:val=","/>
  <w:listSeparator w:val=";"/>
  <w14:docId w14:val="6B0DB036"/>
  <w15:docId w15:val="{AA0E75D4-916B-4CE3-9A88-02B66C79E1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uiPriority="9"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iPriority="99"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99" w:unhideWhenUsed="1"/>
    <w:lsdException w:name="footnote text" w:semiHidden="1" w:uiPriority="99"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iPriority="99" w:unhideWhenUsed="1"/>
    <w:lsdException w:name="envelope address" w:semiHidden="1" w:uiPriority="99" w:unhideWhenUsed="1"/>
    <w:lsdException w:name="envelope return" w:semiHidden="1" w:uiPriority="99"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iPriority="99" w:unhideWhenUsed="1"/>
    <w:lsdException w:name="table of authorities" w:semiHidden="1" w:unhideWhenUsed="1"/>
    <w:lsdException w:name="macro" w:semiHidden="1" w:uiPriority="99" w:unhideWhenUsed="1"/>
    <w:lsdException w:name="toa heading" w:semiHidden="1" w:uiPriority="99" w:unhideWhenUsed="1"/>
    <w:lsdException w:name="List" w:semiHidden="1" w:uiPriority="99" w:unhideWhenUsed="1"/>
    <w:lsdException w:name="List Bullet" w:semiHidden="1" w:uiPriority="99" w:unhideWhenUsed="1"/>
    <w:lsdException w:name="List Number" w:uiPriority="99"/>
    <w:lsdException w:name="List 2" w:semiHidden="1" w:uiPriority="99" w:unhideWhenUsed="1"/>
    <w:lsdException w:name="List 3" w:semiHidden="1" w:uiPriority="99" w:unhideWhenUsed="1"/>
    <w:lsdException w:name="List 4" w:uiPriority="99"/>
    <w:lsdException w:name="List 5" w:uiPriority="99"/>
    <w:lsdException w:name="List Bullet 2" w:semiHidden="1" w:uiPriority="99" w:unhideWhenUsed="1"/>
    <w:lsdException w:name="List Bullet 3" w:semiHidden="1" w:uiPriority="99" w:unhideWhenUsed="1"/>
    <w:lsdException w:name="List Bullet 4" w:semiHidden="1" w:uiPriority="99" w:unhideWhenUsed="1"/>
    <w:lsdException w:name="List Bullet 5" w:semiHidden="1" w:uiPriority="99" w:unhideWhenUsed="1"/>
    <w:lsdException w:name="List Number 2" w:semiHidden="1" w:uiPriority="99" w:unhideWhenUsed="1"/>
    <w:lsdException w:name="List Number 3" w:semiHidden="1" w:uiPriority="99" w:unhideWhenUsed="1"/>
    <w:lsdException w:name="List Number 4" w:semiHidden="1" w:uiPriority="99" w:unhideWhenUsed="1"/>
    <w:lsdException w:name="List Number 5" w:semiHidden="1" w:uiPriority="99" w:unhideWhenUsed="1"/>
    <w:lsdException w:name="Title" w:qFormat="1"/>
    <w:lsdException w:name="Closing" w:semiHidden="1" w:uiPriority="99" w:unhideWhenUsed="1"/>
    <w:lsdException w:name="Signature" w:semiHidden="1" w:uiPriority="99" w:unhideWhenUsed="1"/>
    <w:lsdException w:name="Default Paragraph Font" w:semiHidden="1" w:uiPriority="1" w:unhideWhenUsed="1"/>
    <w:lsdException w:name="Body Text" w:semiHidden="1" w:unhideWhenUsed="1"/>
    <w:lsdException w:name="Body Text Indent" w:semiHidden="1" w:uiPriority="99" w:unhideWhenUsed="1"/>
    <w:lsdException w:name="List Continue" w:semiHidden="1" w:uiPriority="99" w:unhideWhenUsed="1"/>
    <w:lsdException w:name="List Continue 2" w:semiHidden="1" w:uiPriority="99" w:unhideWhenUsed="1"/>
    <w:lsdException w:name="List Continue 3" w:semiHidden="1" w:uiPriority="99" w:unhideWhenUsed="1"/>
    <w:lsdException w:name="List Continue 4" w:semiHidden="1" w:uiPriority="99" w:unhideWhenUsed="1"/>
    <w:lsdException w:name="List Continue 5" w:semiHidden="1" w:uiPriority="99" w:unhideWhenUsed="1"/>
    <w:lsdException w:name="Message Header" w:semiHidden="1" w:uiPriority="99" w:unhideWhenUsed="1"/>
    <w:lsdException w:name="Subtitle" w:uiPriority="99" w:qFormat="1"/>
    <w:lsdException w:name="Salutation" w:uiPriority="99"/>
    <w:lsdException w:name="Date" w:uiPriority="99"/>
    <w:lsdException w:name="Body Text First Indent" w:uiPriority="99"/>
    <w:lsdException w:name="Body Text First Indent 2" w:semiHidden="1" w:uiPriority="99" w:unhideWhenUsed="1"/>
    <w:lsdException w:name="Note Heading" w:semiHidden="1" w:uiPriority="99" w:unhideWhenUsed="1"/>
    <w:lsdException w:name="Body Text 2" w:semiHidden="1" w:unhideWhenUsed="1"/>
    <w:lsdException w:name="Body Text 3" w:semiHidden="1" w:uiPriority="99" w:unhideWhenUsed="1"/>
    <w:lsdException w:name="Body Text Indent 2" w:semiHidden="1" w:uiPriority="99" w:unhideWhenUsed="1"/>
    <w:lsdException w:name="Body Text Indent 3" w:semiHidden="1" w:uiPriority="99" w:unhideWhenUsed="1"/>
    <w:lsdException w:name="Block Text" w:semiHidden="1" w:uiPriority="99"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iPriority="99" w:unhideWhenUsed="1"/>
    <w:lsdException w:name="Plain Text" w:semiHidden="1" w:uiPriority="99" w:unhideWhenUsed="1"/>
    <w:lsdException w:name="E-mail Signature" w:semiHidden="1" w:uiPriority="99"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5">
    <w:name w:val="Normal"/>
    <w:qFormat/>
    <w:rsid w:val="00455629"/>
    <w:rPr>
      <w:sz w:val="24"/>
      <w:szCs w:val="24"/>
    </w:rPr>
  </w:style>
  <w:style w:type="paragraph" w:styleId="12">
    <w:name w:val="heading 1"/>
    <w:aliases w:val="Заголовок 1 Знак Знак,Заголовок 1 Знак Знак Знак"/>
    <w:basedOn w:val="a5"/>
    <w:next w:val="a6"/>
    <w:link w:val="16"/>
    <w:qFormat/>
    <w:rsid w:val="00D06096"/>
    <w:pPr>
      <w:keepNext/>
      <w:pageBreakBefore/>
      <w:numPr>
        <w:numId w:val="29"/>
      </w:numPr>
      <w:tabs>
        <w:tab w:val="left" w:pos="851"/>
      </w:tabs>
      <w:spacing w:after="60"/>
      <w:ind w:left="431" w:hanging="431"/>
      <w:jc w:val="both"/>
      <w:outlineLvl w:val="0"/>
    </w:pPr>
    <w:rPr>
      <w:rFonts w:ascii="Tahoma" w:hAnsi="Tahoma" w:cs="Tahoma"/>
      <w:bCs/>
      <w:caps/>
      <w:kern w:val="32"/>
      <w:sz w:val="28"/>
      <w:szCs w:val="28"/>
      <w:lang w:val="x-none" w:eastAsia="x-none"/>
    </w:rPr>
  </w:style>
  <w:style w:type="paragraph" w:styleId="20">
    <w:name w:val="heading 2"/>
    <w:aliases w:val="Знак2 Знак,Знак2,Знак2 Знак Знак Знак,Знак2 Знак1,ГЛАВА,Заголовок 2 Знак1,Заголовок 2 Знак Знак,Заголовок 21,Заголовок 2 Знак Знак Знак Знак,Заголовок 2 Знак Знак Знак Знак Знак Знак Знак Знак Знак"/>
    <w:basedOn w:val="a5"/>
    <w:next w:val="a6"/>
    <w:link w:val="23"/>
    <w:uiPriority w:val="9"/>
    <w:qFormat/>
    <w:rsid w:val="00D44431"/>
    <w:pPr>
      <w:keepNext/>
      <w:numPr>
        <w:ilvl w:val="1"/>
        <w:numId w:val="29"/>
      </w:numPr>
      <w:tabs>
        <w:tab w:val="left" w:pos="851"/>
      </w:tabs>
      <w:spacing w:before="60" w:after="60"/>
      <w:ind w:left="709" w:hanging="709"/>
      <w:jc w:val="both"/>
      <w:outlineLvl w:val="1"/>
    </w:pPr>
    <w:rPr>
      <w:rFonts w:ascii="Tahoma" w:hAnsi="Tahoma" w:cs="Tahoma"/>
      <w:bCs/>
      <w:iCs/>
      <w:sz w:val="28"/>
      <w:szCs w:val="28"/>
      <w:lang w:eastAsia="x-none"/>
    </w:rPr>
  </w:style>
  <w:style w:type="paragraph" w:styleId="3">
    <w:name w:val="heading 3"/>
    <w:aliases w:val="Знак3 Знак, Знак3, Знак3 Знак Знак Знак,Знак3,Знак3 Знак Знак Знак,ПодЗаголовок,Заголовок 31,Знак14,footer,heading 3"/>
    <w:basedOn w:val="a5"/>
    <w:next w:val="a6"/>
    <w:link w:val="31"/>
    <w:qFormat/>
    <w:rsid w:val="00D44431"/>
    <w:pPr>
      <w:keepNext/>
      <w:numPr>
        <w:ilvl w:val="2"/>
        <w:numId w:val="29"/>
      </w:numPr>
      <w:tabs>
        <w:tab w:val="left" w:pos="1134"/>
      </w:tabs>
      <w:spacing w:before="60" w:after="60"/>
      <w:ind w:left="1134" w:hanging="850"/>
      <w:jc w:val="both"/>
      <w:outlineLvl w:val="2"/>
    </w:pPr>
    <w:rPr>
      <w:rFonts w:ascii="Tahoma" w:hAnsi="Tahoma" w:cs="Tahoma"/>
      <w:bCs/>
      <w:sz w:val="26"/>
      <w:szCs w:val="26"/>
      <w:lang w:eastAsia="x-none"/>
    </w:rPr>
  </w:style>
  <w:style w:type="paragraph" w:styleId="4">
    <w:name w:val="heading 4"/>
    <w:aliases w:val="ПОДЗАГОЛОВКИ"/>
    <w:basedOn w:val="a5"/>
    <w:next w:val="a6"/>
    <w:link w:val="40"/>
    <w:qFormat/>
    <w:rsid w:val="002A5EB2"/>
    <w:pPr>
      <w:keepNext/>
      <w:numPr>
        <w:ilvl w:val="3"/>
        <w:numId w:val="29"/>
      </w:numPr>
      <w:tabs>
        <w:tab w:val="left" w:pos="1418"/>
      </w:tabs>
      <w:spacing w:before="120" w:after="60"/>
      <w:ind w:left="1418" w:hanging="992"/>
      <w:jc w:val="both"/>
      <w:outlineLvl w:val="3"/>
    </w:pPr>
    <w:rPr>
      <w:rFonts w:ascii="Tahoma" w:hAnsi="Tahoma" w:cs="Tahoma"/>
      <w:bCs/>
    </w:rPr>
  </w:style>
  <w:style w:type="paragraph" w:styleId="5">
    <w:name w:val="heading 5"/>
    <w:basedOn w:val="a5"/>
    <w:next w:val="a5"/>
    <w:link w:val="50"/>
    <w:qFormat/>
    <w:pPr>
      <w:numPr>
        <w:ilvl w:val="4"/>
        <w:numId w:val="29"/>
      </w:numPr>
      <w:tabs>
        <w:tab w:val="left" w:pos="1701"/>
      </w:tabs>
      <w:spacing w:before="240" w:after="60"/>
      <w:outlineLvl w:val="4"/>
    </w:pPr>
    <w:rPr>
      <w:b/>
      <w:bCs/>
      <w:iCs/>
      <w:sz w:val="22"/>
      <w:szCs w:val="22"/>
      <w:lang w:val="x-none" w:eastAsia="x-none"/>
    </w:rPr>
  </w:style>
  <w:style w:type="paragraph" w:styleId="6">
    <w:name w:val="heading 6"/>
    <w:basedOn w:val="a5"/>
    <w:next w:val="a5"/>
    <w:link w:val="60"/>
    <w:qFormat/>
    <w:pPr>
      <w:numPr>
        <w:ilvl w:val="5"/>
        <w:numId w:val="29"/>
      </w:numPr>
      <w:spacing w:before="240" w:after="60"/>
      <w:outlineLvl w:val="5"/>
    </w:pPr>
    <w:rPr>
      <w:b/>
      <w:bCs/>
      <w:sz w:val="22"/>
      <w:szCs w:val="22"/>
    </w:rPr>
  </w:style>
  <w:style w:type="paragraph" w:styleId="7">
    <w:name w:val="heading 7"/>
    <w:aliases w:val="Заголовок x.x"/>
    <w:basedOn w:val="a5"/>
    <w:next w:val="a5"/>
    <w:link w:val="70"/>
    <w:qFormat/>
    <w:pPr>
      <w:numPr>
        <w:ilvl w:val="6"/>
        <w:numId w:val="29"/>
      </w:numPr>
      <w:spacing w:before="240" w:after="60"/>
      <w:outlineLvl w:val="6"/>
    </w:pPr>
  </w:style>
  <w:style w:type="paragraph" w:styleId="8">
    <w:name w:val="heading 8"/>
    <w:basedOn w:val="a5"/>
    <w:next w:val="a5"/>
    <w:link w:val="80"/>
    <w:qFormat/>
    <w:pPr>
      <w:numPr>
        <w:ilvl w:val="7"/>
        <w:numId w:val="29"/>
      </w:numPr>
      <w:spacing w:before="240" w:after="60"/>
      <w:outlineLvl w:val="7"/>
    </w:pPr>
    <w:rPr>
      <w:i/>
      <w:iCs/>
    </w:rPr>
  </w:style>
  <w:style w:type="paragraph" w:styleId="9">
    <w:name w:val="heading 9"/>
    <w:basedOn w:val="a5"/>
    <w:next w:val="a5"/>
    <w:link w:val="90"/>
    <w:qFormat/>
    <w:pPr>
      <w:numPr>
        <w:ilvl w:val="8"/>
        <w:numId w:val="29"/>
      </w:numPr>
      <w:spacing w:before="240" w:after="60"/>
      <w:outlineLvl w:val="8"/>
    </w:pPr>
    <w:rPr>
      <w:rFonts w:ascii="Arial" w:hAnsi="Arial" w:cs="Arial"/>
      <w:sz w:val="22"/>
      <w:szCs w:val="22"/>
    </w:rPr>
  </w:style>
  <w:style w:type="character" w:default="1" w:styleId="a7">
    <w:name w:val="Default Paragraph Font"/>
    <w:uiPriority w:val="1"/>
    <w:semiHidden/>
    <w:unhideWhenUsed/>
  </w:style>
  <w:style w:type="table" w:default="1" w:styleId="a8">
    <w:name w:val="Normal Table"/>
    <w:uiPriority w:val="99"/>
    <w:semiHidden/>
    <w:unhideWhenUsed/>
    <w:tblPr>
      <w:tblInd w:w="0" w:type="dxa"/>
      <w:tblCellMar>
        <w:top w:w="0" w:type="dxa"/>
        <w:left w:w="108" w:type="dxa"/>
        <w:bottom w:w="0" w:type="dxa"/>
        <w:right w:w="108" w:type="dxa"/>
      </w:tblCellMar>
    </w:tblPr>
  </w:style>
  <w:style w:type="numbering" w:default="1" w:styleId="a9">
    <w:name w:val="No List"/>
    <w:uiPriority w:val="99"/>
    <w:semiHidden/>
    <w:unhideWhenUsed/>
  </w:style>
  <w:style w:type="paragraph" w:customStyle="1" w:styleId="a6">
    <w:name w:val="Абзац"/>
    <w:basedOn w:val="a5"/>
    <w:link w:val="aa"/>
    <w:qFormat/>
    <w:rsid w:val="00334FEA"/>
    <w:pPr>
      <w:spacing w:before="120" w:after="60"/>
      <w:ind w:firstLine="567"/>
      <w:jc w:val="both"/>
    </w:pPr>
    <w:rPr>
      <w:rFonts w:ascii="Tahoma" w:hAnsi="Tahoma" w:cs="Tahoma"/>
      <w:lang w:eastAsia="x-none"/>
    </w:rPr>
  </w:style>
  <w:style w:type="character" w:customStyle="1" w:styleId="aa">
    <w:name w:val="Абзац Знак"/>
    <w:link w:val="a6"/>
    <w:qFormat/>
    <w:rsid w:val="00334FEA"/>
    <w:rPr>
      <w:rFonts w:ascii="Tahoma" w:hAnsi="Tahoma" w:cs="Tahoma"/>
      <w:sz w:val="24"/>
      <w:szCs w:val="24"/>
      <w:lang w:eastAsia="x-none"/>
    </w:rPr>
  </w:style>
  <w:style w:type="paragraph" w:styleId="a0">
    <w:name w:val="List"/>
    <w:basedOn w:val="ab"/>
    <w:link w:val="ac"/>
    <w:uiPriority w:val="99"/>
    <w:rsid w:val="00334FEA"/>
    <w:pPr>
      <w:numPr>
        <w:numId w:val="28"/>
      </w:numPr>
      <w:tabs>
        <w:tab w:val="left" w:pos="851"/>
      </w:tabs>
      <w:spacing w:after="60" w:line="240" w:lineRule="auto"/>
      <w:ind w:left="0" w:firstLine="567"/>
    </w:pPr>
    <w:rPr>
      <w:rFonts w:ascii="Tahoma" w:hAnsi="Tahoma" w:cs="Tahoma"/>
      <w:snapToGrid w:val="0"/>
      <w:lang w:val="x-none" w:eastAsia="x-none"/>
    </w:rPr>
  </w:style>
  <w:style w:type="character" w:customStyle="1" w:styleId="ac">
    <w:name w:val="Список Знак"/>
    <w:link w:val="a0"/>
    <w:uiPriority w:val="99"/>
    <w:rsid w:val="00334FEA"/>
    <w:rPr>
      <w:rFonts w:ascii="Tahoma" w:hAnsi="Tahoma" w:cs="Tahoma"/>
      <w:snapToGrid w:val="0"/>
      <w:sz w:val="24"/>
      <w:szCs w:val="24"/>
      <w:lang w:val="x-none" w:eastAsia="x-none"/>
    </w:rPr>
  </w:style>
  <w:style w:type="paragraph" w:styleId="32">
    <w:name w:val="toc 3"/>
    <w:basedOn w:val="a5"/>
    <w:next w:val="a5"/>
    <w:autoRedefine/>
    <w:uiPriority w:val="39"/>
    <w:qFormat/>
    <w:rsid w:val="00971FCB"/>
    <w:pPr>
      <w:tabs>
        <w:tab w:val="left" w:pos="993"/>
        <w:tab w:val="right" w:leader="dot" w:pos="9911"/>
      </w:tabs>
      <w:spacing w:before="60" w:after="60"/>
      <w:ind w:left="284"/>
      <w:jc w:val="both"/>
    </w:pPr>
    <w:rPr>
      <w:rFonts w:ascii="Tahoma" w:hAnsi="Tahoma" w:cs="Tahoma"/>
      <w:iCs/>
      <w:noProof/>
      <w:sz w:val="22"/>
      <w:szCs w:val="22"/>
      <w14:scene3d>
        <w14:camera w14:prst="orthographicFront"/>
        <w14:lightRig w14:rig="threePt" w14:dir="t">
          <w14:rot w14:lat="0" w14:lon="0" w14:rev="0"/>
        </w14:lightRig>
      </w14:scene3d>
    </w:rPr>
  </w:style>
  <w:style w:type="paragraph" w:customStyle="1" w:styleId="a3">
    <w:name w:val="Список нумерованный"/>
    <w:basedOn w:val="a5"/>
    <w:uiPriority w:val="99"/>
    <w:rsid w:val="0054040A"/>
    <w:pPr>
      <w:numPr>
        <w:numId w:val="5"/>
      </w:numPr>
      <w:spacing w:before="120"/>
      <w:jc w:val="both"/>
    </w:pPr>
  </w:style>
  <w:style w:type="paragraph" w:customStyle="1" w:styleId="ad">
    <w:name w:val="Табличный"/>
    <w:basedOn w:val="a5"/>
    <w:uiPriority w:val="99"/>
    <w:pPr>
      <w:keepNext/>
      <w:widowControl w:val="0"/>
      <w:spacing w:before="60" w:after="60"/>
      <w:jc w:val="center"/>
    </w:pPr>
    <w:rPr>
      <w:b/>
      <w:sz w:val="22"/>
      <w:szCs w:val="20"/>
    </w:rPr>
  </w:style>
  <w:style w:type="paragraph" w:customStyle="1" w:styleId="ae">
    <w:name w:val="Содержание"/>
    <w:basedOn w:val="a5"/>
    <w:uiPriority w:val="99"/>
    <w:pPr>
      <w:widowControl w:val="0"/>
      <w:spacing w:before="240" w:after="240"/>
      <w:jc w:val="center"/>
    </w:pPr>
    <w:rPr>
      <w:b/>
      <w:caps/>
      <w:szCs w:val="20"/>
    </w:rPr>
  </w:style>
  <w:style w:type="paragraph" w:styleId="af">
    <w:name w:val="Balloon Text"/>
    <w:aliases w:val=" Знак5,Знак5"/>
    <w:basedOn w:val="a5"/>
    <w:link w:val="af0"/>
    <w:pPr>
      <w:widowControl w:val="0"/>
      <w:suppressAutoHyphens/>
      <w:jc w:val="both"/>
    </w:pPr>
    <w:rPr>
      <w:rFonts w:ascii="Tahoma" w:hAnsi="Tahoma"/>
      <w:sz w:val="16"/>
      <w:szCs w:val="16"/>
      <w:lang w:val="x-none" w:eastAsia="x-none"/>
    </w:rPr>
  </w:style>
  <w:style w:type="paragraph" w:styleId="17">
    <w:name w:val="toc 1"/>
    <w:basedOn w:val="a5"/>
    <w:next w:val="a5"/>
    <w:uiPriority w:val="39"/>
    <w:qFormat/>
    <w:rsid w:val="006A44D4"/>
    <w:pPr>
      <w:tabs>
        <w:tab w:val="left" w:pos="480"/>
        <w:tab w:val="right" w:leader="dot" w:pos="9911"/>
      </w:tabs>
      <w:spacing w:before="60" w:after="60"/>
      <w:jc w:val="both"/>
    </w:pPr>
    <w:rPr>
      <w:rFonts w:ascii="Tahoma" w:hAnsi="Tahoma" w:cs="Tahoma"/>
      <w:bCs/>
      <w:caps/>
      <w:noProof/>
    </w:rPr>
  </w:style>
  <w:style w:type="paragraph" w:styleId="24">
    <w:name w:val="toc 2"/>
    <w:basedOn w:val="a5"/>
    <w:next w:val="a5"/>
    <w:autoRedefine/>
    <w:uiPriority w:val="39"/>
    <w:qFormat/>
    <w:rsid w:val="006A44D4"/>
    <w:pPr>
      <w:tabs>
        <w:tab w:val="left" w:pos="720"/>
        <w:tab w:val="right" w:leader="dot" w:pos="9911"/>
      </w:tabs>
      <w:spacing w:before="60"/>
      <w:ind w:left="142"/>
      <w:jc w:val="both"/>
    </w:pPr>
    <w:rPr>
      <w:rFonts w:ascii="Tahoma" w:hAnsi="Tahoma" w:cs="Tahoma"/>
      <w:smallCaps/>
      <w:noProof/>
    </w:rPr>
  </w:style>
  <w:style w:type="paragraph" w:styleId="af1">
    <w:name w:val="caption"/>
    <w:aliases w:val="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
    <w:basedOn w:val="a5"/>
    <w:next w:val="a5"/>
    <w:link w:val="25"/>
    <w:qFormat/>
    <w:rsid w:val="002A5EB2"/>
    <w:pPr>
      <w:spacing w:before="120" w:after="120"/>
      <w:jc w:val="center"/>
    </w:pPr>
    <w:rPr>
      <w:rFonts w:ascii="Tahoma" w:hAnsi="Tahoma" w:cs="Tahoma"/>
      <w:bCs/>
    </w:rPr>
  </w:style>
  <w:style w:type="paragraph" w:customStyle="1" w:styleId="af2">
    <w:name w:val="Название таблицы"/>
    <w:basedOn w:val="af1"/>
    <w:link w:val="af3"/>
    <w:qFormat/>
    <w:rsid w:val="002A5EB2"/>
    <w:pPr>
      <w:spacing w:after="0"/>
      <w:ind w:right="-2"/>
      <w:jc w:val="both"/>
    </w:pPr>
  </w:style>
  <w:style w:type="paragraph" w:customStyle="1" w:styleId="af4">
    <w:name w:val="Табличный_заголовки"/>
    <w:basedOn w:val="a5"/>
    <w:qFormat/>
    <w:rsid w:val="00897FF1"/>
    <w:pPr>
      <w:keepNext/>
      <w:keepLines/>
      <w:jc w:val="center"/>
    </w:pPr>
    <w:rPr>
      <w:b/>
      <w:sz w:val="20"/>
      <w:szCs w:val="20"/>
    </w:rPr>
  </w:style>
  <w:style w:type="paragraph" w:customStyle="1" w:styleId="af5">
    <w:name w:val="Табличный_центр"/>
    <w:basedOn w:val="a5"/>
    <w:rsid w:val="00536835"/>
    <w:pPr>
      <w:keepNext/>
      <w:jc w:val="center"/>
    </w:pPr>
    <w:rPr>
      <w:sz w:val="22"/>
      <w:szCs w:val="22"/>
    </w:rPr>
  </w:style>
  <w:style w:type="paragraph" w:customStyle="1" w:styleId="14">
    <w:name w:val="Список 1)"/>
    <w:basedOn w:val="a5"/>
    <w:rsid w:val="00F82DF8"/>
    <w:pPr>
      <w:numPr>
        <w:numId w:val="18"/>
      </w:numPr>
      <w:tabs>
        <w:tab w:val="left" w:pos="0"/>
        <w:tab w:val="left" w:pos="993"/>
      </w:tabs>
      <w:spacing w:after="60"/>
      <w:ind w:left="0" w:firstLine="567"/>
      <w:jc w:val="both"/>
    </w:pPr>
    <w:rPr>
      <w:rFonts w:ascii="Tahoma" w:hAnsi="Tahoma" w:cs="Tahoma"/>
    </w:rPr>
  </w:style>
  <w:style w:type="paragraph" w:customStyle="1" w:styleId="a1">
    <w:name w:val="Табличный_нумерованный"/>
    <w:basedOn w:val="a5"/>
    <w:link w:val="af6"/>
    <w:uiPriority w:val="99"/>
    <w:rsid w:val="00301DFE"/>
    <w:pPr>
      <w:numPr>
        <w:numId w:val="2"/>
      </w:numPr>
    </w:pPr>
    <w:rPr>
      <w:sz w:val="22"/>
      <w:szCs w:val="22"/>
      <w:lang w:val="x-none" w:eastAsia="x-none"/>
    </w:rPr>
  </w:style>
  <w:style w:type="character" w:customStyle="1" w:styleId="af6">
    <w:name w:val="Табличный_нумерованный Знак"/>
    <w:link w:val="a1"/>
    <w:uiPriority w:val="99"/>
    <w:rsid w:val="00F5339E"/>
    <w:rPr>
      <w:sz w:val="22"/>
      <w:szCs w:val="22"/>
      <w:lang w:val="x-none" w:eastAsia="x-none"/>
    </w:rPr>
  </w:style>
  <w:style w:type="paragraph" w:styleId="41">
    <w:name w:val="toc 4"/>
    <w:basedOn w:val="a5"/>
    <w:next w:val="a5"/>
    <w:autoRedefine/>
    <w:uiPriority w:val="39"/>
    <w:qFormat/>
    <w:pPr>
      <w:ind w:left="720"/>
    </w:pPr>
    <w:rPr>
      <w:sz w:val="18"/>
      <w:szCs w:val="18"/>
    </w:rPr>
  </w:style>
  <w:style w:type="paragraph" w:styleId="51">
    <w:name w:val="toc 5"/>
    <w:basedOn w:val="a5"/>
    <w:next w:val="a5"/>
    <w:autoRedefine/>
    <w:uiPriority w:val="39"/>
    <w:pPr>
      <w:ind w:left="960"/>
    </w:pPr>
    <w:rPr>
      <w:sz w:val="18"/>
      <w:szCs w:val="18"/>
    </w:rPr>
  </w:style>
  <w:style w:type="paragraph" w:styleId="61">
    <w:name w:val="toc 6"/>
    <w:basedOn w:val="a5"/>
    <w:next w:val="a5"/>
    <w:autoRedefine/>
    <w:uiPriority w:val="39"/>
    <w:pPr>
      <w:ind w:left="1200"/>
    </w:pPr>
    <w:rPr>
      <w:sz w:val="18"/>
      <w:szCs w:val="18"/>
    </w:rPr>
  </w:style>
  <w:style w:type="paragraph" w:styleId="71">
    <w:name w:val="toc 7"/>
    <w:basedOn w:val="a5"/>
    <w:next w:val="a5"/>
    <w:autoRedefine/>
    <w:uiPriority w:val="39"/>
    <w:pPr>
      <w:ind w:left="1440"/>
    </w:pPr>
    <w:rPr>
      <w:sz w:val="18"/>
      <w:szCs w:val="18"/>
    </w:rPr>
  </w:style>
  <w:style w:type="paragraph" w:styleId="81">
    <w:name w:val="toc 8"/>
    <w:basedOn w:val="a5"/>
    <w:next w:val="a5"/>
    <w:autoRedefine/>
    <w:uiPriority w:val="39"/>
    <w:pPr>
      <w:ind w:left="1680"/>
    </w:pPr>
    <w:rPr>
      <w:sz w:val="18"/>
      <w:szCs w:val="18"/>
    </w:rPr>
  </w:style>
  <w:style w:type="paragraph" w:styleId="91">
    <w:name w:val="toc 9"/>
    <w:basedOn w:val="a5"/>
    <w:next w:val="a5"/>
    <w:autoRedefine/>
    <w:uiPriority w:val="39"/>
    <w:pPr>
      <w:ind w:left="1920"/>
    </w:pPr>
    <w:rPr>
      <w:sz w:val="18"/>
      <w:szCs w:val="18"/>
    </w:rPr>
  </w:style>
  <w:style w:type="paragraph" w:styleId="af7">
    <w:name w:val="toa heading"/>
    <w:basedOn w:val="a5"/>
    <w:next w:val="a5"/>
    <w:uiPriority w:val="99"/>
    <w:semiHidden/>
    <w:pPr>
      <w:spacing w:before="40" w:after="20"/>
      <w:jc w:val="center"/>
    </w:pPr>
    <w:rPr>
      <w:b/>
      <w:sz w:val="22"/>
      <w:szCs w:val="20"/>
    </w:rPr>
  </w:style>
  <w:style w:type="paragraph" w:styleId="af8">
    <w:name w:val="annotation text"/>
    <w:basedOn w:val="a5"/>
    <w:link w:val="af9"/>
    <w:uiPriority w:val="99"/>
    <w:rPr>
      <w:sz w:val="20"/>
      <w:szCs w:val="20"/>
    </w:rPr>
  </w:style>
  <w:style w:type="paragraph" w:styleId="afa">
    <w:name w:val="annotation subject"/>
    <w:basedOn w:val="af8"/>
    <w:next w:val="af8"/>
    <w:link w:val="afb"/>
    <w:uiPriority w:val="99"/>
    <w:pPr>
      <w:ind w:firstLine="284"/>
      <w:jc w:val="both"/>
    </w:pPr>
    <w:rPr>
      <w:b/>
      <w:bCs/>
    </w:rPr>
  </w:style>
  <w:style w:type="paragraph" w:customStyle="1" w:styleId="a4">
    <w:name w:val="Требования"/>
    <w:basedOn w:val="a5"/>
    <w:rsid w:val="008E6F78"/>
    <w:pPr>
      <w:numPr>
        <w:ilvl w:val="1"/>
        <w:numId w:val="3"/>
      </w:numPr>
      <w:spacing w:before="120" w:after="60"/>
      <w:ind w:left="0" w:firstLine="567"/>
      <w:jc w:val="both"/>
      <w:outlineLvl w:val="1"/>
    </w:pPr>
    <w:rPr>
      <w:bCs/>
      <w:i/>
      <w:iCs/>
    </w:rPr>
  </w:style>
  <w:style w:type="paragraph" w:customStyle="1" w:styleId="a">
    <w:name w:val="Список а)"/>
    <w:basedOn w:val="a0"/>
    <w:rsid w:val="0054040A"/>
    <w:pPr>
      <w:numPr>
        <w:numId w:val="1"/>
      </w:numPr>
    </w:pPr>
  </w:style>
  <w:style w:type="paragraph" w:styleId="afc">
    <w:name w:val="Document Map"/>
    <w:basedOn w:val="a5"/>
    <w:link w:val="afd"/>
    <w:uiPriority w:val="99"/>
    <w:semiHidden/>
    <w:pPr>
      <w:widowControl w:val="0"/>
      <w:shd w:val="clear" w:color="auto" w:fill="000080"/>
      <w:suppressAutoHyphens/>
      <w:jc w:val="both"/>
    </w:pPr>
    <w:rPr>
      <w:rFonts w:ascii="Tahoma" w:hAnsi="Tahoma"/>
      <w:szCs w:val="20"/>
    </w:rPr>
  </w:style>
  <w:style w:type="character" w:styleId="afe">
    <w:name w:val="annotation reference"/>
    <w:uiPriority w:val="99"/>
    <w:rPr>
      <w:sz w:val="16"/>
      <w:szCs w:val="16"/>
    </w:rPr>
  </w:style>
  <w:style w:type="paragraph" w:customStyle="1" w:styleId="aff">
    <w:name w:val="Табличный_слева"/>
    <w:basedOn w:val="a5"/>
    <w:uiPriority w:val="99"/>
    <w:rsid w:val="00301DFE"/>
    <w:rPr>
      <w:sz w:val="22"/>
      <w:szCs w:val="22"/>
    </w:rPr>
  </w:style>
  <w:style w:type="paragraph" w:customStyle="1" w:styleId="18">
    <w:name w:val="Обычный 1"/>
    <w:basedOn w:val="a5"/>
    <w:next w:val="a5"/>
    <w:uiPriority w:val="99"/>
    <w:semiHidden/>
    <w:pPr>
      <w:tabs>
        <w:tab w:val="num" w:pos="360"/>
      </w:tabs>
      <w:spacing w:before="120"/>
      <w:ind w:left="360" w:hanging="360"/>
      <w:jc w:val="both"/>
    </w:pPr>
    <w:rPr>
      <w:szCs w:val="20"/>
    </w:rPr>
  </w:style>
  <w:style w:type="table" w:styleId="aff0">
    <w:name w:val="Table Grid"/>
    <w:basedOn w:val="a8"/>
    <w:uiPriority w:val="39"/>
    <w:rsid w:val="0097385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1">
    <w:name w:val="Обычный влево"/>
    <w:basedOn w:val="18"/>
    <w:uiPriority w:val="99"/>
    <w:rsid w:val="0084131A"/>
    <w:pPr>
      <w:tabs>
        <w:tab w:val="clear" w:pos="360"/>
      </w:tabs>
      <w:spacing w:before="0"/>
      <w:ind w:left="0" w:firstLine="0"/>
      <w:jc w:val="left"/>
    </w:pPr>
  </w:style>
  <w:style w:type="paragraph" w:customStyle="1" w:styleId="aff2">
    <w:name w:val="Табличный_по ширине"/>
    <w:basedOn w:val="aff"/>
    <w:rsid w:val="009A4AC0"/>
    <w:pPr>
      <w:jc w:val="both"/>
    </w:pPr>
  </w:style>
  <w:style w:type="paragraph" w:customStyle="1" w:styleId="100">
    <w:name w:val="Табличный_центр_10"/>
    <w:basedOn w:val="a5"/>
    <w:qFormat/>
    <w:rsid w:val="00426C2A"/>
    <w:pPr>
      <w:keepNext/>
      <w:jc w:val="center"/>
    </w:pPr>
    <w:rPr>
      <w:sz w:val="20"/>
    </w:rPr>
  </w:style>
  <w:style w:type="paragraph" w:customStyle="1" w:styleId="101">
    <w:name w:val="Табличный_слева_10"/>
    <w:basedOn w:val="a5"/>
    <w:uiPriority w:val="99"/>
    <w:qFormat/>
    <w:rsid w:val="00947735"/>
    <w:rPr>
      <w:sz w:val="20"/>
    </w:rPr>
  </w:style>
  <w:style w:type="paragraph" w:customStyle="1" w:styleId="102">
    <w:name w:val="Табличный_по ширине_10"/>
    <w:basedOn w:val="a5"/>
    <w:qFormat/>
    <w:rsid w:val="00947735"/>
    <w:pPr>
      <w:jc w:val="both"/>
    </w:pPr>
    <w:rPr>
      <w:sz w:val="20"/>
    </w:rPr>
  </w:style>
  <w:style w:type="paragraph" w:customStyle="1" w:styleId="10">
    <w:name w:val="Табличный_нумерованный_10"/>
    <w:basedOn w:val="a5"/>
    <w:uiPriority w:val="99"/>
    <w:qFormat/>
    <w:rsid w:val="00947735"/>
    <w:pPr>
      <w:numPr>
        <w:numId w:val="6"/>
      </w:numPr>
    </w:pPr>
    <w:rPr>
      <w:sz w:val="20"/>
    </w:rPr>
  </w:style>
  <w:style w:type="paragraph" w:customStyle="1" w:styleId="103">
    <w:name w:val="Табличный_заголовки_10"/>
    <w:basedOn w:val="a6"/>
    <w:uiPriority w:val="99"/>
    <w:qFormat/>
    <w:rsid w:val="00947735"/>
    <w:pPr>
      <w:jc w:val="center"/>
    </w:pPr>
    <w:rPr>
      <w:b/>
      <w:sz w:val="20"/>
    </w:rPr>
  </w:style>
  <w:style w:type="paragraph" w:styleId="ab">
    <w:name w:val="List Paragraph"/>
    <w:aliases w:val="ПАРАГРАФ,Абзац списка11"/>
    <w:basedOn w:val="a5"/>
    <w:link w:val="aff3"/>
    <w:uiPriority w:val="34"/>
    <w:qFormat/>
    <w:rsid w:val="007C0B22"/>
    <w:pPr>
      <w:spacing w:line="360" w:lineRule="auto"/>
      <w:ind w:left="708" w:firstLine="680"/>
      <w:jc w:val="both"/>
    </w:pPr>
  </w:style>
  <w:style w:type="paragraph" w:styleId="aff4">
    <w:name w:val="Title"/>
    <w:basedOn w:val="a5"/>
    <w:next w:val="a5"/>
    <w:link w:val="aff5"/>
    <w:qFormat/>
    <w:rsid w:val="00C45328"/>
    <w:pPr>
      <w:pBdr>
        <w:top w:val="single" w:sz="8" w:space="10" w:color="A7BFDE"/>
        <w:bottom w:val="single" w:sz="24" w:space="15" w:color="9BBB59"/>
      </w:pBdr>
      <w:spacing w:line="360" w:lineRule="auto"/>
      <w:ind w:firstLine="680"/>
      <w:jc w:val="center"/>
    </w:pPr>
    <w:rPr>
      <w:rFonts w:ascii="Cambria" w:hAnsi="Cambria"/>
      <w:i/>
      <w:iCs/>
      <w:color w:val="243F60"/>
      <w:sz w:val="60"/>
      <w:szCs w:val="60"/>
      <w:lang w:val="x-none" w:eastAsia="x-none"/>
    </w:rPr>
  </w:style>
  <w:style w:type="character" w:customStyle="1" w:styleId="aff5">
    <w:name w:val="Название Знак"/>
    <w:link w:val="aff4"/>
    <w:rsid w:val="00C45328"/>
    <w:rPr>
      <w:rFonts w:ascii="Cambria" w:hAnsi="Cambria"/>
      <w:i/>
      <w:iCs/>
      <w:color w:val="243F60"/>
      <w:sz w:val="60"/>
      <w:szCs w:val="60"/>
    </w:rPr>
  </w:style>
  <w:style w:type="paragraph" w:styleId="aff6">
    <w:name w:val="Subtitle"/>
    <w:basedOn w:val="a5"/>
    <w:next w:val="a5"/>
    <w:link w:val="aff7"/>
    <w:uiPriority w:val="99"/>
    <w:qFormat/>
    <w:rsid w:val="00C45328"/>
    <w:pPr>
      <w:spacing w:before="200" w:after="900" w:line="360" w:lineRule="auto"/>
      <w:ind w:firstLine="680"/>
      <w:jc w:val="right"/>
    </w:pPr>
    <w:rPr>
      <w:i/>
      <w:iCs/>
      <w:lang w:val="x-none" w:eastAsia="x-none"/>
    </w:rPr>
  </w:style>
  <w:style w:type="character" w:customStyle="1" w:styleId="aff7">
    <w:name w:val="Подзаголовок Знак"/>
    <w:link w:val="aff6"/>
    <w:uiPriority w:val="99"/>
    <w:rsid w:val="00C45328"/>
    <w:rPr>
      <w:i/>
      <w:iCs/>
      <w:sz w:val="24"/>
      <w:szCs w:val="24"/>
    </w:rPr>
  </w:style>
  <w:style w:type="character" w:styleId="aff8">
    <w:name w:val="Strong"/>
    <w:qFormat/>
    <w:rsid w:val="00C45328"/>
    <w:rPr>
      <w:b/>
      <w:bCs/>
      <w:spacing w:val="0"/>
    </w:rPr>
  </w:style>
  <w:style w:type="character" w:styleId="aff9">
    <w:name w:val="Emphasis"/>
    <w:qFormat/>
    <w:rsid w:val="00C45328"/>
    <w:rPr>
      <w:b/>
      <w:bCs/>
      <w:i/>
      <w:iCs/>
      <w:color w:val="5A5A5A"/>
    </w:rPr>
  </w:style>
  <w:style w:type="paragraph" w:styleId="affa">
    <w:name w:val="No Spacing"/>
    <w:basedOn w:val="a5"/>
    <w:link w:val="affb"/>
    <w:uiPriority w:val="1"/>
    <w:qFormat/>
    <w:rsid w:val="00C45328"/>
    <w:pPr>
      <w:spacing w:line="360" w:lineRule="auto"/>
      <w:ind w:firstLine="680"/>
      <w:jc w:val="both"/>
    </w:pPr>
  </w:style>
  <w:style w:type="paragraph" w:styleId="26">
    <w:name w:val="Quote"/>
    <w:basedOn w:val="a5"/>
    <w:next w:val="a5"/>
    <w:link w:val="27"/>
    <w:uiPriority w:val="29"/>
    <w:qFormat/>
    <w:rsid w:val="00C45328"/>
    <w:pPr>
      <w:spacing w:line="360" w:lineRule="auto"/>
      <w:ind w:firstLine="680"/>
      <w:jc w:val="both"/>
    </w:pPr>
    <w:rPr>
      <w:rFonts w:ascii="Cambria" w:hAnsi="Cambria"/>
      <w:i/>
      <w:iCs/>
      <w:color w:val="5A5A5A"/>
      <w:lang w:val="x-none" w:eastAsia="x-none"/>
    </w:rPr>
  </w:style>
  <w:style w:type="character" w:customStyle="1" w:styleId="27">
    <w:name w:val="Цитата 2 Знак"/>
    <w:link w:val="26"/>
    <w:uiPriority w:val="29"/>
    <w:rsid w:val="00C45328"/>
    <w:rPr>
      <w:rFonts w:ascii="Cambria" w:hAnsi="Cambria"/>
      <w:i/>
      <w:iCs/>
      <w:color w:val="5A5A5A"/>
      <w:sz w:val="24"/>
      <w:szCs w:val="24"/>
    </w:rPr>
  </w:style>
  <w:style w:type="paragraph" w:styleId="affc">
    <w:name w:val="Intense Quote"/>
    <w:basedOn w:val="a5"/>
    <w:next w:val="a5"/>
    <w:link w:val="affd"/>
    <w:uiPriority w:val="30"/>
    <w:qFormat/>
    <w:rsid w:val="00C45328"/>
    <w:pPr>
      <w:pBdr>
        <w:top w:val="single" w:sz="12" w:space="10" w:color="B8CCE4"/>
        <w:left w:val="single" w:sz="36" w:space="4" w:color="4F81BD"/>
        <w:bottom w:val="single" w:sz="24" w:space="10" w:color="9BBB59"/>
        <w:right w:val="single" w:sz="36" w:space="4" w:color="4F81BD"/>
      </w:pBdr>
      <w:shd w:val="clear" w:color="auto" w:fill="4F81BD"/>
      <w:spacing w:before="320" w:after="320" w:line="300" w:lineRule="auto"/>
      <w:ind w:left="1440" w:right="1440" w:firstLine="680"/>
      <w:jc w:val="both"/>
    </w:pPr>
    <w:rPr>
      <w:rFonts w:ascii="Cambria" w:hAnsi="Cambria"/>
      <w:i/>
      <w:iCs/>
      <w:color w:val="F4F4F4"/>
      <w:lang w:val="x-none" w:eastAsia="x-none"/>
    </w:rPr>
  </w:style>
  <w:style w:type="character" w:customStyle="1" w:styleId="affd">
    <w:name w:val="Выделенная цитата Знак"/>
    <w:link w:val="affc"/>
    <w:uiPriority w:val="30"/>
    <w:rsid w:val="00C45328"/>
    <w:rPr>
      <w:rFonts w:ascii="Cambria" w:hAnsi="Cambria"/>
      <w:i/>
      <w:iCs/>
      <w:color w:val="F4F4F4"/>
      <w:sz w:val="24"/>
      <w:szCs w:val="24"/>
      <w:shd w:val="clear" w:color="auto" w:fill="4F81BD"/>
    </w:rPr>
  </w:style>
  <w:style w:type="character" w:styleId="affe">
    <w:name w:val="Subtle Emphasis"/>
    <w:uiPriority w:val="19"/>
    <w:qFormat/>
    <w:rsid w:val="00C45328"/>
    <w:rPr>
      <w:i/>
      <w:iCs/>
      <w:color w:val="5A5A5A"/>
    </w:rPr>
  </w:style>
  <w:style w:type="character" w:styleId="afff">
    <w:name w:val="Intense Emphasis"/>
    <w:uiPriority w:val="21"/>
    <w:qFormat/>
    <w:rsid w:val="00C45328"/>
    <w:rPr>
      <w:b/>
      <w:bCs/>
      <w:i/>
      <w:iCs/>
      <w:color w:val="4F81BD"/>
      <w:sz w:val="22"/>
      <w:szCs w:val="22"/>
    </w:rPr>
  </w:style>
  <w:style w:type="character" w:styleId="afff0">
    <w:name w:val="Subtle Reference"/>
    <w:uiPriority w:val="31"/>
    <w:qFormat/>
    <w:rsid w:val="00C45328"/>
    <w:rPr>
      <w:color w:val="auto"/>
      <w:u w:val="single" w:color="9BBB59"/>
    </w:rPr>
  </w:style>
  <w:style w:type="character" w:styleId="afff1">
    <w:name w:val="Intense Reference"/>
    <w:uiPriority w:val="32"/>
    <w:qFormat/>
    <w:rsid w:val="00C45328"/>
    <w:rPr>
      <w:b/>
      <w:bCs/>
      <w:color w:val="76923C"/>
      <w:u w:val="single" w:color="9BBB59"/>
    </w:rPr>
  </w:style>
  <w:style w:type="character" w:styleId="afff2">
    <w:name w:val="Book Title"/>
    <w:uiPriority w:val="33"/>
    <w:qFormat/>
    <w:rsid w:val="00C45328"/>
    <w:rPr>
      <w:rFonts w:ascii="Cambria" w:eastAsia="Times New Roman" w:hAnsi="Cambria" w:cs="Times New Roman"/>
      <w:b/>
      <w:bCs/>
      <w:i/>
      <w:iCs/>
      <w:color w:val="auto"/>
    </w:rPr>
  </w:style>
  <w:style w:type="paragraph" w:styleId="afff3">
    <w:name w:val="header"/>
    <w:aliases w:val=" Знак4,Знак4, Знак8,ВерхКолонтитул,Знак8"/>
    <w:basedOn w:val="a5"/>
    <w:link w:val="afff4"/>
    <w:unhideWhenUsed/>
    <w:rsid w:val="00C45328"/>
    <w:pPr>
      <w:tabs>
        <w:tab w:val="center" w:pos="4677"/>
        <w:tab w:val="right" w:pos="9355"/>
      </w:tabs>
      <w:ind w:firstLine="680"/>
      <w:jc w:val="both"/>
    </w:pPr>
    <w:rPr>
      <w:lang w:val="x-none" w:eastAsia="x-none"/>
    </w:rPr>
  </w:style>
  <w:style w:type="character" w:customStyle="1" w:styleId="afff4">
    <w:name w:val="Верхний колонтитул Знак"/>
    <w:aliases w:val=" Знак4 Знак,Знак4 Знак, Знак8 Знак,ВерхКолонтитул Знак,Знак8 Знак"/>
    <w:link w:val="afff3"/>
    <w:rsid w:val="00C45328"/>
    <w:rPr>
      <w:sz w:val="24"/>
      <w:szCs w:val="24"/>
    </w:rPr>
  </w:style>
  <w:style w:type="paragraph" w:styleId="afff5">
    <w:name w:val="footer"/>
    <w:aliases w:val=" Знак, Знак6,Знак,Знак6, Знак14"/>
    <w:basedOn w:val="a5"/>
    <w:link w:val="afff6"/>
    <w:uiPriority w:val="99"/>
    <w:unhideWhenUsed/>
    <w:rsid w:val="00C45328"/>
    <w:pPr>
      <w:tabs>
        <w:tab w:val="center" w:pos="4677"/>
        <w:tab w:val="right" w:pos="9355"/>
      </w:tabs>
      <w:ind w:firstLine="680"/>
      <w:jc w:val="both"/>
    </w:pPr>
    <w:rPr>
      <w:lang w:val="x-none" w:eastAsia="x-none"/>
    </w:rPr>
  </w:style>
  <w:style w:type="character" w:customStyle="1" w:styleId="afff6">
    <w:name w:val="Нижний колонтитул Знак"/>
    <w:aliases w:val=" Знак Знак, Знак6 Знак,Знак Знак,Знак6 Знак, Знак14 Знак"/>
    <w:link w:val="afff5"/>
    <w:uiPriority w:val="99"/>
    <w:rsid w:val="00C45328"/>
    <w:rPr>
      <w:sz w:val="24"/>
      <w:szCs w:val="24"/>
    </w:rPr>
  </w:style>
  <w:style w:type="paragraph" w:styleId="afff7">
    <w:name w:val="List Bullet"/>
    <w:aliases w:val="Маркированный"/>
    <w:basedOn w:val="a5"/>
    <w:uiPriority w:val="99"/>
    <w:unhideWhenUsed/>
    <w:rsid w:val="00C45328"/>
    <w:pPr>
      <w:spacing w:line="360" w:lineRule="auto"/>
      <w:ind w:left="1571" w:hanging="360"/>
      <w:contextualSpacing/>
      <w:jc w:val="both"/>
    </w:pPr>
  </w:style>
  <w:style w:type="character" w:styleId="afff8">
    <w:name w:val="FollowedHyperlink"/>
    <w:uiPriority w:val="99"/>
    <w:unhideWhenUsed/>
    <w:rsid w:val="00C45328"/>
    <w:rPr>
      <w:color w:val="800080"/>
      <w:u w:val="single"/>
    </w:rPr>
  </w:style>
  <w:style w:type="paragraph" w:styleId="afff9">
    <w:name w:val="TOC Heading"/>
    <w:basedOn w:val="12"/>
    <w:next w:val="a5"/>
    <w:uiPriority w:val="39"/>
    <w:qFormat/>
    <w:rsid w:val="00C45328"/>
    <w:pPr>
      <w:keepNext w:val="0"/>
      <w:pageBreakBefore w:val="0"/>
      <w:pBdr>
        <w:bottom w:val="single" w:sz="12" w:space="1" w:color="365F91"/>
      </w:pBdr>
      <w:tabs>
        <w:tab w:val="clear" w:pos="851"/>
      </w:tabs>
      <w:spacing w:before="600" w:after="80" w:line="360" w:lineRule="auto"/>
      <w:ind w:firstLine="680"/>
      <w:outlineLvl w:val="9"/>
    </w:pPr>
    <w:rPr>
      <w:rFonts w:ascii="Cambria" w:hAnsi="Cambria"/>
      <w:caps w:val="0"/>
      <w:color w:val="365F91"/>
      <w:kern w:val="0"/>
      <w:sz w:val="24"/>
      <w:szCs w:val="24"/>
    </w:rPr>
  </w:style>
  <w:style w:type="paragraph" w:styleId="afffa">
    <w:name w:val="Body Text"/>
    <w:aliases w:val=" Знак1 Знак Знак Знак Знак, Знак1 Знак Знак Знак,bt,Òàáë òåêñò,bt Знак,Основной текст Знак Знак,Îñíîâíîé òåêñò Çíàê Çíàê,Iniiaiie oaeno Ciae Ciae,Body Text Char,Body Text Char2 Char,Body Text Char1 Char Char,Знак1 Знак Знак Знак Знак"/>
    <w:basedOn w:val="a5"/>
    <w:link w:val="afffb"/>
    <w:unhideWhenUsed/>
    <w:rsid w:val="00C45328"/>
    <w:pPr>
      <w:spacing w:after="120" w:line="360" w:lineRule="auto"/>
      <w:ind w:firstLine="709"/>
      <w:jc w:val="both"/>
    </w:pPr>
    <w:rPr>
      <w:lang w:val="x-none" w:eastAsia="x-none"/>
    </w:rPr>
  </w:style>
  <w:style w:type="character" w:customStyle="1" w:styleId="afffb">
    <w:name w:val="Основной текст Знак"/>
    <w:aliases w:val=" Знак1 Знак Знак Знак Знак Знак, Знак1 Знак Знак Знак Знак1,bt Знак1,Òàáë òåêñò Знак,bt Знак Знак,Основной текст Знак Знак Знак,Îñíîâíîé òåêñò Çíàê Çíàê Знак,Iniiaiie oaeno Ciae Ciae Знак,Body Text Char Знак,Body Text Char2 Char Знак"/>
    <w:link w:val="afffa"/>
    <w:rsid w:val="00C45328"/>
    <w:rPr>
      <w:sz w:val="24"/>
      <w:szCs w:val="24"/>
    </w:rPr>
  </w:style>
  <w:style w:type="character" w:styleId="afffc">
    <w:name w:val="Hyperlink"/>
    <w:uiPriority w:val="99"/>
    <w:unhideWhenUsed/>
    <w:rsid w:val="00C45328"/>
    <w:rPr>
      <w:color w:val="0000FF"/>
      <w:u w:val="single"/>
    </w:rPr>
  </w:style>
  <w:style w:type="paragraph" w:styleId="afffd">
    <w:name w:val="footnote text"/>
    <w:aliases w:val="Текст сноски Знак Знак Знак Знак,Текст сноски Знак Знак Знак,Текст сноски Знак Знак,Текст сноски Знак Знак Знак Знак Знак Знак Знак,Текст сноски Знак Знак Знак Знак Знак Знак,Table_Footnote_last"/>
    <w:basedOn w:val="a5"/>
    <w:link w:val="afffe"/>
    <w:uiPriority w:val="99"/>
    <w:rsid w:val="00F82DF8"/>
    <w:pPr>
      <w:jc w:val="both"/>
    </w:pPr>
    <w:rPr>
      <w:rFonts w:ascii="Tahoma" w:hAnsi="Tahoma" w:cs="Tahoma"/>
      <w:sz w:val="18"/>
      <w:szCs w:val="18"/>
      <w:lang w:val="x-none" w:eastAsia="x-none"/>
    </w:rPr>
  </w:style>
  <w:style w:type="character" w:customStyle="1" w:styleId="afffe">
    <w:name w:val="Текст сноски Знак"/>
    <w:aliases w:val="Текст сноски Знак Знак Знак Знак Знак,Текст сноски Знак Знак Знак Знак1,Текст сноски Знак Знак Знак1,Текст сноски Знак Знак Знак Знак Знак Знак Знак Знак,Текст сноски Знак Знак Знак Знак Знак Знак Знак1,Table_Footnote_last Знак1"/>
    <w:link w:val="afffd"/>
    <w:uiPriority w:val="99"/>
    <w:rsid w:val="00F82DF8"/>
    <w:rPr>
      <w:rFonts w:ascii="Tahoma" w:hAnsi="Tahoma" w:cs="Tahoma"/>
      <w:sz w:val="18"/>
      <w:szCs w:val="18"/>
      <w:lang w:val="x-none" w:eastAsia="x-none"/>
    </w:rPr>
  </w:style>
  <w:style w:type="character" w:styleId="affff">
    <w:name w:val="footnote reference"/>
    <w:aliases w:val="Знак сноски-FN,Знак сноски 1,Ciae niinee-FN,Referencia nota al pie,Ссылка на сноску 45,Appel note de bas de page"/>
    <w:rsid w:val="00C45328"/>
    <w:rPr>
      <w:vertAlign w:val="superscript"/>
    </w:rPr>
  </w:style>
  <w:style w:type="paragraph" w:styleId="affff0">
    <w:name w:val="Normal (Web)"/>
    <w:aliases w:val="Обычный (веб)1,Обычный (веб) Знак,Обычный (веб) Знак1,Обычный (веб) Знак Знак"/>
    <w:basedOn w:val="a5"/>
    <w:unhideWhenUsed/>
    <w:qFormat/>
    <w:rsid w:val="00F31BB3"/>
    <w:pPr>
      <w:tabs>
        <w:tab w:val="num" w:pos="0"/>
      </w:tabs>
      <w:spacing w:before="100" w:beforeAutospacing="1" w:after="100" w:afterAutospacing="1"/>
    </w:pPr>
    <w:rPr>
      <w:rFonts w:eastAsia="Calibri"/>
      <w:bCs/>
      <w:color w:val="000000"/>
      <w:kern w:val="24"/>
      <w:lang w:eastAsia="ar-SA"/>
    </w:rPr>
  </w:style>
  <w:style w:type="paragraph" w:styleId="affff1">
    <w:name w:val="Body Text Indent"/>
    <w:aliases w:val="Основной текст 1,Основной текст 11"/>
    <w:basedOn w:val="a5"/>
    <w:link w:val="affff2"/>
    <w:uiPriority w:val="99"/>
    <w:rsid w:val="00CB3486"/>
    <w:pPr>
      <w:spacing w:line="360" w:lineRule="auto"/>
      <w:ind w:firstLine="708"/>
      <w:jc w:val="both"/>
    </w:pPr>
    <w:rPr>
      <w:lang w:val="x-none" w:eastAsia="x-none"/>
    </w:rPr>
  </w:style>
  <w:style w:type="character" w:customStyle="1" w:styleId="affff2">
    <w:name w:val="Основной текст с отступом Знак"/>
    <w:aliases w:val="Основной текст 1 Знак,Основной текст 11 Знак"/>
    <w:link w:val="affff1"/>
    <w:uiPriority w:val="99"/>
    <w:rsid w:val="00CB3486"/>
    <w:rPr>
      <w:sz w:val="24"/>
      <w:szCs w:val="24"/>
    </w:rPr>
  </w:style>
  <w:style w:type="paragraph" w:styleId="28">
    <w:name w:val="Body Text 2"/>
    <w:aliases w:val=" Знак1,Знак1"/>
    <w:basedOn w:val="a5"/>
    <w:link w:val="29"/>
    <w:rsid w:val="00CB3486"/>
    <w:pPr>
      <w:spacing w:line="360" w:lineRule="auto"/>
      <w:ind w:firstLine="680"/>
      <w:jc w:val="center"/>
    </w:pPr>
    <w:rPr>
      <w:b/>
      <w:bCs/>
      <w:caps/>
      <w:lang w:val="x-none" w:eastAsia="x-none"/>
    </w:rPr>
  </w:style>
  <w:style w:type="character" w:customStyle="1" w:styleId="29">
    <w:name w:val="Основной текст 2 Знак"/>
    <w:aliases w:val=" Знак1 Знак,Знак1 Знак"/>
    <w:link w:val="28"/>
    <w:rsid w:val="00CB3486"/>
    <w:rPr>
      <w:b/>
      <w:bCs/>
      <w:caps/>
      <w:sz w:val="24"/>
      <w:szCs w:val="24"/>
    </w:rPr>
  </w:style>
  <w:style w:type="numbering" w:styleId="111111">
    <w:name w:val="Outline List 2"/>
    <w:basedOn w:val="a9"/>
    <w:rsid w:val="00CB3486"/>
  </w:style>
  <w:style w:type="character" w:styleId="affff3">
    <w:name w:val="page number"/>
    <w:basedOn w:val="a7"/>
    <w:rsid w:val="00CB3486"/>
  </w:style>
  <w:style w:type="paragraph" w:styleId="2a">
    <w:name w:val="Body Text Indent 2"/>
    <w:basedOn w:val="a5"/>
    <w:link w:val="2b"/>
    <w:uiPriority w:val="99"/>
    <w:rsid w:val="00CB3486"/>
    <w:pPr>
      <w:spacing w:after="120" w:line="480" w:lineRule="auto"/>
      <w:ind w:left="283" w:firstLine="680"/>
      <w:jc w:val="both"/>
    </w:pPr>
    <w:rPr>
      <w:lang w:val="x-none" w:eastAsia="x-none"/>
    </w:rPr>
  </w:style>
  <w:style w:type="character" w:customStyle="1" w:styleId="2b">
    <w:name w:val="Основной текст с отступом 2 Знак"/>
    <w:link w:val="2a"/>
    <w:uiPriority w:val="99"/>
    <w:rsid w:val="00CB3486"/>
    <w:rPr>
      <w:sz w:val="24"/>
      <w:szCs w:val="24"/>
    </w:rPr>
  </w:style>
  <w:style w:type="numbering" w:styleId="1ai">
    <w:name w:val="Outline List 1"/>
    <w:basedOn w:val="a9"/>
    <w:rsid w:val="00CB3486"/>
  </w:style>
  <w:style w:type="paragraph" w:styleId="33">
    <w:name w:val="Body Text 3"/>
    <w:basedOn w:val="a5"/>
    <w:link w:val="34"/>
    <w:uiPriority w:val="99"/>
    <w:rsid w:val="00CB3486"/>
    <w:pPr>
      <w:spacing w:after="120" w:line="360" w:lineRule="auto"/>
      <w:ind w:firstLine="680"/>
      <w:jc w:val="both"/>
    </w:pPr>
    <w:rPr>
      <w:sz w:val="16"/>
      <w:szCs w:val="16"/>
      <w:lang w:val="x-none" w:eastAsia="x-none"/>
    </w:rPr>
  </w:style>
  <w:style w:type="character" w:customStyle="1" w:styleId="34">
    <w:name w:val="Основной текст 3 Знак"/>
    <w:link w:val="33"/>
    <w:uiPriority w:val="99"/>
    <w:rsid w:val="00CB3486"/>
    <w:rPr>
      <w:sz w:val="16"/>
      <w:szCs w:val="16"/>
    </w:rPr>
  </w:style>
  <w:style w:type="paragraph" w:styleId="35">
    <w:name w:val="Body Text Indent 3"/>
    <w:aliases w:val=" Знак Знак Знак"/>
    <w:basedOn w:val="a5"/>
    <w:link w:val="36"/>
    <w:uiPriority w:val="99"/>
    <w:rsid w:val="00CB3486"/>
    <w:pPr>
      <w:spacing w:line="360" w:lineRule="auto"/>
      <w:ind w:left="708" w:firstLine="709"/>
      <w:jc w:val="both"/>
    </w:pPr>
    <w:rPr>
      <w:sz w:val="28"/>
      <w:szCs w:val="28"/>
      <w:lang w:val="x-none" w:eastAsia="x-none"/>
    </w:rPr>
  </w:style>
  <w:style w:type="character" w:customStyle="1" w:styleId="36">
    <w:name w:val="Основной текст с отступом 3 Знак"/>
    <w:aliases w:val=" Знак Знак Знак Знак"/>
    <w:link w:val="35"/>
    <w:uiPriority w:val="99"/>
    <w:rsid w:val="00CB3486"/>
    <w:rPr>
      <w:sz w:val="28"/>
      <w:szCs w:val="28"/>
    </w:rPr>
  </w:style>
  <w:style w:type="paragraph" w:styleId="affff4">
    <w:name w:val="Block Text"/>
    <w:basedOn w:val="a5"/>
    <w:uiPriority w:val="99"/>
    <w:rsid w:val="00CB3486"/>
    <w:pPr>
      <w:spacing w:line="360" w:lineRule="auto"/>
      <w:ind w:left="526" w:right="43" w:firstLine="709"/>
      <w:jc w:val="both"/>
    </w:pPr>
    <w:rPr>
      <w:sz w:val="28"/>
      <w:szCs w:val="28"/>
    </w:rPr>
  </w:style>
  <w:style w:type="character" w:styleId="affff5">
    <w:name w:val="line number"/>
    <w:rsid w:val="00CB3486"/>
    <w:rPr>
      <w:sz w:val="18"/>
      <w:szCs w:val="18"/>
    </w:rPr>
  </w:style>
  <w:style w:type="paragraph" w:styleId="2c">
    <w:name w:val="List 2"/>
    <w:basedOn w:val="a0"/>
    <w:uiPriority w:val="99"/>
    <w:rsid w:val="00CB3486"/>
    <w:pPr>
      <w:spacing w:after="240" w:line="240" w:lineRule="atLeast"/>
      <w:ind w:left="1800"/>
    </w:pPr>
    <w:rPr>
      <w:rFonts w:ascii="Arial" w:hAnsi="Arial" w:cs="Arial"/>
      <w:snapToGrid/>
      <w:spacing w:val="-5"/>
      <w:sz w:val="20"/>
      <w:szCs w:val="20"/>
      <w:lang w:eastAsia="en-US"/>
    </w:rPr>
  </w:style>
  <w:style w:type="paragraph" w:styleId="37">
    <w:name w:val="List 3"/>
    <w:basedOn w:val="a0"/>
    <w:uiPriority w:val="99"/>
    <w:rsid w:val="00CB3486"/>
    <w:pPr>
      <w:spacing w:after="240" w:line="240" w:lineRule="atLeast"/>
      <w:ind w:left="2160"/>
    </w:pPr>
    <w:rPr>
      <w:rFonts w:ascii="Arial" w:hAnsi="Arial" w:cs="Arial"/>
      <w:snapToGrid/>
      <w:spacing w:val="-5"/>
      <w:sz w:val="20"/>
      <w:szCs w:val="20"/>
      <w:lang w:eastAsia="en-US"/>
    </w:rPr>
  </w:style>
  <w:style w:type="paragraph" w:styleId="42">
    <w:name w:val="List 4"/>
    <w:basedOn w:val="a0"/>
    <w:uiPriority w:val="99"/>
    <w:rsid w:val="00CB3486"/>
    <w:pPr>
      <w:spacing w:after="240" w:line="240" w:lineRule="atLeast"/>
      <w:ind w:left="2520"/>
    </w:pPr>
    <w:rPr>
      <w:rFonts w:ascii="Arial" w:hAnsi="Arial" w:cs="Arial"/>
      <w:snapToGrid/>
      <w:spacing w:val="-5"/>
      <w:sz w:val="20"/>
      <w:szCs w:val="20"/>
      <w:lang w:eastAsia="en-US"/>
    </w:rPr>
  </w:style>
  <w:style w:type="paragraph" w:styleId="52">
    <w:name w:val="List 5"/>
    <w:basedOn w:val="a0"/>
    <w:uiPriority w:val="99"/>
    <w:rsid w:val="00CB3486"/>
    <w:pPr>
      <w:spacing w:after="240" w:line="240" w:lineRule="atLeast"/>
      <w:ind w:left="2880"/>
    </w:pPr>
    <w:rPr>
      <w:rFonts w:ascii="Arial" w:hAnsi="Arial" w:cs="Arial"/>
      <w:snapToGrid/>
      <w:spacing w:val="-5"/>
      <w:sz w:val="20"/>
      <w:szCs w:val="20"/>
      <w:lang w:eastAsia="en-US"/>
    </w:rPr>
  </w:style>
  <w:style w:type="paragraph" w:styleId="2d">
    <w:name w:val="List Bullet 2"/>
    <w:basedOn w:val="afff7"/>
    <w:autoRedefine/>
    <w:uiPriority w:val="99"/>
    <w:rsid w:val="00CB3486"/>
    <w:pPr>
      <w:tabs>
        <w:tab w:val="num" w:pos="360"/>
      </w:tabs>
      <w:spacing w:after="240" w:line="240" w:lineRule="atLeast"/>
      <w:ind w:left="1800"/>
      <w:contextualSpacing w:val="0"/>
    </w:pPr>
    <w:rPr>
      <w:rFonts w:ascii="Arial" w:hAnsi="Arial" w:cs="Arial"/>
      <w:spacing w:val="-5"/>
      <w:sz w:val="20"/>
      <w:szCs w:val="20"/>
      <w:lang w:eastAsia="en-US"/>
    </w:rPr>
  </w:style>
  <w:style w:type="paragraph" w:styleId="38">
    <w:name w:val="List Bullet 3"/>
    <w:basedOn w:val="afff7"/>
    <w:autoRedefine/>
    <w:uiPriority w:val="99"/>
    <w:rsid w:val="00CB3486"/>
    <w:pPr>
      <w:tabs>
        <w:tab w:val="num" w:pos="360"/>
      </w:tabs>
      <w:spacing w:after="240" w:line="240" w:lineRule="atLeast"/>
      <w:ind w:left="2160"/>
      <w:contextualSpacing w:val="0"/>
    </w:pPr>
    <w:rPr>
      <w:rFonts w:ascii="Arial" w:hAnsi="Arial" w:cs="Arial"/>
      <w:spacing w:val="-5"/>
      <w:sz w:val="20"/>
      <w:szCs w:val="20"/>
      <w:lang w:eastAsia="en-US"/>
    </w:rPr>
  </w:style>
  <w:style w:type="paragraph" w:styleId="43">
    <w:name w:val="List Bullet 4"/>
    <w:basedOn w:val="afff7"/>
    <w:autoRedefine/>
    <w:uiPriority w:val="99"/>
    <w:rsid w:val="00CB3486"/>
    <w:pPr>
      <w:tabs>
        <w:tab w:val="num" w:pos="360"/>
      </w:tabs>
      <w:spacing w:after="240" w:line="240" w:lineRule="atLeast"/>
      <w:ind w:left="2520"/>
      <w:contextualSpacing w:val="0"/>
    </w:pPr>
    <w:rPr>
      <w:rFonts w:ascii="Arial" w:hAnsi="Arial" w:cs="Arial"/>
      <w:spacing w:val="-5"/>
      <w:sz w:val="20"/>
      <w:szCs w:val="20"/>
      <w:lang w:eastAsia="en-US"/>
    </w:rPr>
  </w:style>
  <w:style w:type="paragraph" w:styleId="53">
    <w:name w:val="List Bullet 5"/>
    <w:basedOn w:val="afff7"/>
    <w:autoRedefine/>
    <w:uiPriority w:val="99"/>
    <w:rsid w:val="00CB3486"/>
    <w:pPr>
      <w:tabs>
        <w:tab w:val="num" w:pos="360"/>
      </w:tabs>
      <w:spacing w:after="240" w:line="240" w:lineRule="atLeast"/>
      <w:ind w:left="2880"/>
      <w:contextualSpacing w:val="0"/>
    </w:pPr>
    <w:rPr>
      <w:rFonts w:ascii="Arial" w:hAnsi="Arial" w:cs="Arial"/>
      <w:spacing w:val="-5"/>
      <w:sz w:val="20"/>
      <w:szCs w:val="20"/>
      <w:lang w:eastAsia="en-US"/>
    </w:rPr>
  </w:style>
  <w:style w:type="paragraph" w:styleId="affff6">
    <w:name w:val="List Continue"/>
    <w:basedOn w:val="a0"/>
    <w:uiPriority w:val="99"/>
    <w:rsid w:val="00CB3486"/>
    <w:pPr>
      <w:spacing w:after="240" w:line="240" w:lineRule="atLeast"/>
      <w:ind w:left="1440" w:firstLine="0"/>
    </w:pPr>
    <w:rPr>
      <w:rFonts w:ascii="Arial" w:hAnsi="Arial" w:cs="Arial"/>
      <w:snapToGrid/>
      <w:spacing w:val="-5"/>
      <w:sz w:val="20"/>
      <w:szCs w:val="20"/>
      <w:lang w:eastAsia="en-US"/>
    </w:rPr>
  </w:style>
  <w:style w:type="paragraph" w:styleId="2e">
    <w:name w:val="List Continue 2"/>
    <w:basedOn w:val="affff6"/>
    <w:uiPriority w:val="99"/>
    <w:rsid w:val="00CB3486"/>
    <w:pPr>
      <w:ind w:left="2160"/>
    </w:pPr>
  </w:style>
  <w:style w:type="paragraph" w:styleId="39">
    <w:name w:val="List Continue 3"/>
    <w:basedOn w:val="affff6"/>
    <w:uiPriority w:val="99"/>
    <w:rsid w:val="00CB3486"/>
    <w:pPr>
      <w:ind w:left="2520"/>
    </w:pPr>
  </w:style>
  <w:style w:type="paragraph" w:styleId="44">
    <w:name w:val="List Continue 4"/>
    <w:basedOn w:val="affff6"/>
    <w:uiPriority w:val="99"/>
    <w:rsid w:val="00CB3486"/>
    <w:pPr>
      <w:ind w:left="2880"/>
    </w:pPr>
  </w:style>
  <w:style w:type="paragraph" w:styleId="54">
    <w:name w:val="List Continue 5"/>
    <w:basedOn w:val="affff6"/>
    <w:uiPriority w:val="99"/>
    <w:rsid w:val="00CB3486"/>
    <w:pPr>
      <w:ind w:left="3240"/>
    </w:pPr>
  </w:style>
  <w:style w:type="paragraph" w:styleId="affff7">
    <w:name w:val="List Number"/>
    <w:basedOn w:val="a5"/>
    <w:uiPriority w:val="99"/>
    <w:rsid w:val="00CB3486"/>
    <w:pPr>
      <w:spacing w:before="100" w:beforeAutospacing="1" w:after="100" w:afterAutospacing="1" w:line="360" w:lineRule="auto"/>
      <w:ind w:firstLine="709"/>
      <w:jc w:val="both"/>
    </w:pPr>
    <w:rPr>
      <w:sz w:val="28"/>
      <w:szCs w:val="28"/>
    </w:rPr>
  </w:style>
  <w:style w:type="paragraph" w:styleId="2f">
    <w:name w:val="List Number 2"/>
    <w:basedOn w:val="affff7"/>
    <w:uiPriority w:val="99"/>
    <w:rsid w:val="00CB3486"/>
    <w:pPr>
      <w:spacing w:before="0" w:beforeAutospacing="0" w:after="240" w:afterAutospacing="0" w:line="240" w:lineRule="atLeast"/>
      <w:ind w:left="1800" w:hanging="360"/>
    </w:pPr>
    <w:rPr>
      <w:rFonts w:ascii="Arial" w:hAnsi="Arial" w:cs="Arial"/>
      <w:spacing w:val="-5"/>
      <w:sz w:val="20"/>
      <w:szCs w:val="20"/>
      <w:lang w:eastAsia="en-US"/>
    </w:rPr>
  </w:style>
  <w:style w:type="paragraph" w:styleId="3a">
    <w:name w:val="List Number 3"/>
    <w:basedOn w:val="affff7"/>
    <w:uiPriority w:val="99"/>
    <w:rsid w:val="00CB3486"/>
    <w:pPr>
      <w:tabs>
        <w:tab w:val="num" w:pos="720"/>
      </w:tabs>
      <w:spacing w:before="0" w:beforeAutospacing="0" w:after="240" w:afterAutospacing="0" w:line="240" w:lineRule="atLeast"/>
      <w:ind w:left="2160"/>
    </w:pPr>
    <w:rPr>
      <w:rFonts w:ascii="Arial" w:hAnsi="Arial" w:cs="Arial"/>
      <w:spacing w:val="-5"/>
      <w:sz w:val="20"/>
      <w:szCs w:val="20"/>
      <w:lang w:eastAsia="en-US"/>
    </w:rPr>
  </w:style>
  <w:style w:type="paragraph" w:styleId="45">
    <w:name w:val="List Number 4"/>
    <w:basedOn w:val="affff7"/>
    <w:uiPriority w:val="99"/>
    <w:rsid w:val="00CB3486"/>
    <w:pPr>
      <w:spacing w:before="0" w:beforeAutospacing="0" w:after="240" w:afterAutospacing="0" w:line="240" w:lineRule="atLeast"/>
      <w:ind w:left="2520" w:hanging="360"/>
    </w:pPr>
    <w:rPr>
      <w:rFonts w:ascii="Arial" w:hAnsi="Arial" w:cs="Arial"/>
      <w:spacing w:val="-5"/>
      <w:sz w:val="20"/>
      <w:szCs w:val="20"/>
      <w:lang w:eastAsia="en-US"/>
    </w:rPr>
  </w:style>
  <w:style w:type="paragraph" w:styleId="55">
    <w:name w:val="List Number 5"/>
    <w:basedOn w:val="affff7"/>
    <w:uiPriority w:val="99"/>
    <w:rsid w:val="00CB3486"/>
    <w:pPr>
      <w:spacing w:before="0" w:beforeAutospacing="0" w:after="240" w:afterAutospacing="0" w:line="240" w:lineRule="atLeast"/>
      <w:ind w:left="2880" w:hanging="360"/>
    </w:pPr>
    <w:rPr>
      <w:rFonts w:ascii="Arial" w:hAnsi="Arial" w:cs="Arial"/>
      <w:spacing w:val="-5"/>
      <w:sz w:val="20"/>
      <w:szCs w:val="20"/>
      <w:lang w:eastAsia="en-US"/>
    </w:rPr>
  </w:style>
  <w:style w:type="paragraph" w:styleId="affff8">
    <w:name w:val="Message Header"/>
    <w:basedOn w:val="afffa"/>
    <w:link w:val="affff9"/>
    <w:uiPriority w:val="99"/>
    <w:rsid w:val="00CB3486"/>
    <w:pPr>
      <w:keepLines/>
      <w:tabs>
        <w:tab w:val="left" w:pos="3600"/>
        <w:tab w:val="left" w:pos="4680"/>
      </w:tabs>
      <w:spacing w:line="280" w:lineRule="exact"/>
      <w:ind w:left="1080" w:right="2160" w:hanging="1080"/>
    </w:pPr>
    <w:rPr>
      <w:rFonts w:ascii="Arial" w:hAnsi="Arial"/>
      <w:sz w:val="22"/>
      <w:szCs w:val="22"/>
      <w:lang w:eastAsia="en-US"/>
    </w:rPr>
  </w:style>
  <w:style w:type="character" w:customStyle="1" w:styleId="affff9">
    <w:name w:val="Шапка Знак"/>
    <w:link w:val="affff8"/>
    <w:uiPriority w:val="99"/>
    <w:rsid w:val="00CB3486"/>
    <w:rPr>
      <w:rFonts w:ascii="Arial" w:hAnsi="Arial" w:cs="Arial"/>
      <w:sz w:val="22"/>
      <w:szCs w:val="22"/>
      <w:lang w:eastAsia="en-US"/>
    </w:rPr>
  </w:style>
  <w:style w:type="paragraph" w:styleId="affffa">
    <w:name w:val="Normal Indent"/>
    <w:basedOn w:val="a5"/>
    <w:uiPriority w:val="99"/>
    <w:rsid w:val="00CB3486"/>
    <w:pPr>
      <w:spacing w:line="360" w:lineRule="auto"/>
      <w:ind w:left="1440" w:firstLine="709"/>
      <w:jc w:val="both"/>
    </w:pPr>
    <w:rPr>
      <w:rFonts w:ascii="Arial" w:hAnsi="Arial" w:cs="Arial"/>
      <w:spacing w:val="-5"/>
      <w:sz w:val="20"/>
      <w:szCs w:val="20"/>
      <w:lang w:eastAsia="en-US"/>
    </w:rPr>
  </w:style>
  <w:style w:type="paragraph" w:styleId="HTML">
    <w:name w:val="HTML Address"/>
    <w:basedOn w:val="a5"/>
    <w:link w:val="HTML0"/>
    <w:rsid w:val="00CB3486"/>
    <w:pPr>
      <w:spacing w:line="360" w:lineRule="auto"/>
      <w:ind w:left="1080" w:firstLine="709"/>
      <w:jc w:val="both"/>
    </w:pPr>
    <w:rPr>
      <w:rFonts w:ascii="Arial" w:hAnsi="Arial"/>
      <w:i/>
      <w:iCs/>
      <w:spacing w:val="-5"/>
      <w:sz w:val="20"/>
      <w:szCs w:val="20"/>
      <w:lang w:val="x-none" w:eastAsia="en-US"/>
    </w:rPr>
  </w:style>
  <w:style w:type="character" w:customStyle="1" w:styleId="HTML0">
    <w:name w:val="Адрес HTML Знак"/>
    <w:link w:val="HTML"/>
    <w:rsid w:val="00CB3486"/>
    <w:rPr>
      <w:rFonts w:ascii="Arial" w:hAnsi="Arial" w:cs="Arial"/>
      <w:i/>
      <w:iCs/>
      <w:spacing w:val="-5"/>
      <w:lang w:eastAsia="en-US"/>
    </w:rPr>
  </w:style>
  <w:style w:type="paragraph" w:styleId="affffb">
    <w:name w:val="envelope address"/>
    <w:basedOn w:val="a5"/>
    <w:uiPriority w:val="99"/>
    <w:rsid w:val="00CB3486"/>
    <w:pPr>
      <w:framePr w:w="7920" w:h="1980" w:hRule="exact" w:hSpace="180" w:wrap="auto" w:hAnchor="page" w:xAlign="center" w:yAlign="bottom"/>
      <w:spacing w:line="360" w:lineRule="auto"/>
      <w:ind w:left="2880" w:firstLine="709"/>
      <w:jc w:val="both"/>
    </w:pPr>
    <w:rPr>
      <w:rFonts w:ascii="Arial" w:hAnsi="Arial" w:cs="Arial"/>
      <w:spacing w:val="-5"/>
      <w:sz w:val="28"/>
      <w:szCs w:val="28"/>
      <w:lang w:eastAsia="en-US"/>
    </w:rPr>
  </w:style>
  <w:style w:type="character" w:styleId="HTML1">
    <w:name w:val="HTML Acronym"/>
    <w:rsid w:val="00CB3486"/>
    <w:rPr>
      <w:lang w:val="ru-RU"/>
    </w:rPr>
  </w:style>
  <w:style w:type="paragraph" w:styleId="affffc">
    <w:name w:val="Date"/>
    <w:basedOn w:val="a5"/>
    <w:next w:val="a5"/>
    <w:link w:val="affffd"/>
    <w:uiPriority w:val="99"/>
    <w:rsid w:val="00CB3486"/>
    <w:pPr>
      <w:spacing w:line="360" w:lineRule="auto"/>
      <w:ind w:left="1080" w:firstLine="709"/>
      <w:jc w:val="both"/>
    </w:pPr>
    <w:rPr>
      <w:rFonts w:ascii="Arial" w:hAnsi="Arial"/>
      <w:spacing w:val="-5"/>
      <w:sz w:val="20"/>
      <w:szCs w:val="20"/>
      <w:lang w:val="x-none" w:eastAsia="en-US"/>
    </w:rPr>
  </w:style>
  <w:style w:type="character" w:customStyle="1" w:styleId="affffd">
    <w:name w:val="Дата Знак"/>
    <w:link w:val="affffc"/>
    <w:uiPriority w:val="99"/>
    <w:rsid w:val="00CB3486"/>
    <w:rPr>
      <w:rFonts w:ascii="Arial" w:hAnsi="Arial" w:cs="Arial"/>
      <w:spacing w:val="-5"/>
      <w:lang w:eastAsia="en-US"/>
    </w:rPr>
  </w:style>
  <w:style w:type="paragraph" w:styleId="affffe">
    <w:name w:val="Note Heading"/>
    <w:basedOn w:val="a5"/>
    <w:next w:val="a5"/>
    <w:link w:val="afffff"/>
    <w:uiPriority w:val="99"/>
    <w:rsid w:val="00CB3486"/>
    <w:pPr>
      <w:spacing w:line="360" w:lineRule="auto"/>
      <w:ind w:left="1080" w:firstLine="709"/>
      <w:jc w:val="both"/>
    </w:pPr>
    <w:rPr>
      <w:rFonts w:ascii="Arial" w:hAnsi="Arial"/>
      <w:spacing w:val="-5"/>
      <w:sz w:val="20"/>
      <w:szCs w:val="20"/>
      <w:lang w:val="x-none" w:eastAsia="en-US"/>
    </w:rPr>
  </w:style>
  <w:style w:type="character" w:customStyle="1" w:styleId="afffff">
    <w:name w:val="Заголовок записки Знак"/>
    <w:link w:val="affffe"/>
    <w:uiPriority w:val="99"/>
    <w:rsid w:val="00CB3486"/>
    <w:rPr>
      <w:rFonts w:ascii="Arial" w:hAnsi="Arial" w:cs="Arial"/>
      <w:spacing w:val="-5"/>
      <w:lang w:eastAsia="en-US"/>
    </w:rPr>
  </w:style>
  <w:style w:type="character" w:styleId="HTML2">
    <w:name w:val="HTML Keyboard"/>
    <w:rsid w:val="00CB3486"/>
    <w:rPr>
      <w:rFonts w:ascii="Courier New" w:hAnsi="Courier New" w:cs="Courier New"/>
      <w:sz w:val="20"/>
      <w:szCs w:val="20"/>
      <w:lang w:val="ru-RU"/>
    </w:rPr>
  </w:style>
  <w:style w:type="character" w:styleId="HTML3">
    <w:name w:val="HTML Code"/>
    <w:rsid w:val="00CB3486"/>
    <w:rPr>
      <w:rFonts w:ascii="Courier New" w:hAnsi="Courier New" w:cs="Courier New"/>
      <w:sz w:val="20"/>
      <w:szCs w:val="20"/>
      <w:lang w:val="ru-RU"/>
    </w:rPr>
  </w:style>
  <w:style w:type="paragraph" w:styleId="afffff0">
    <w:name w:val="Body Text First Indent"/>
    <w:basedOn w:val="afffa"/>
    <w:link w:val="afffff1"/>
    <w:uiPriority w:val="99"/>
    <w:rsid w:val="00CB3486"/>
    <w:pPr>
      <w:ind w:left="1080" w:firstLine="210"/>
    </w:pPr>
    <w:rPr>
      <w:rFonts w:ascii="Arial" w:hAnsi="Arial"/>
      <w:spacing w:val="-5"/>
      <w:lang w:eastAsia="en-US"/>
    </w:rPr>
  </w:style>
  <w:style w:type="character" w:customStyle="1" w:styleId="afffff1">
    <w:name w:val="Красная строка Знак"/>
    <w:link w:val="afffff0"/>
    <w:uiPriority w:val="99"/>
    <w:rsid w:val="00CB3486"/>
    <w:rPr>
      <w:rFonts w:ascii="Arial" w:hAnsi="Arial" w:cs="Arial"/>
      <w:spacing w:val="-5"/>
      <w:sz w:val="24"/>
      <w:szCs w:val="24"/>
      <w:lang w:eastAsia="en-US"/>
    </w:rPr>
  </w:style>
  <w:style w:type="paragraph" w:styleId="2f0">
    <w:name w:val="Body Text First Indent 2"/>
    <w:basedOn w:val="affff1"/>
    <w:link w:val="2f1"/>
    <w:uiPriority w:val="99"/>
    <w:rsid w:val="00CB3486"/>
    <w:pPr>
      <w:spacing w:after="120"/>
      <w:ind w:left="283" w:firstLine="210"/>
      <w:jc w:val="left"/>
    </w:pPr>
    <w:rPr>
      <w:rFonts w:ascii="Arial" w:hAnsi="Arial"/>
      <w:spacing w:val="-5"/>
      <w:lang w:eastAsia="en-US"/>
    </w:rPr>
  </w:style>
  <w:style w:type="character" w:customStyle="1" w:styleId="2f1">
    <w:name w:val="Красная строка 2 Знак"/>
    <w:link w:val="2f0"/>
    <w:uiPriority w:val="99"/>
    <w:rsid w:val="00CB3486"/>
    <w:rPr>
      <w:rFonts w:ascii="Arial" w:hAnsi="Arial" w:cs="Arial"/>
      <w:spacing w:val="-5"/>
      <w:sz w:val="24"/>
      <w:szCs w:val="24"/>
      <w:lang w:eastAsia="en-US"/>
    </w:rPr>
  </w:style>
  <w:style w:type="character" w:styleId="HTML4">
    <w:name w:val="HTML Sample"/>
    <w:rsid w:val="00CB3486"/>
    <w:rPr>
      <w:rFonts w:ascii="Courier New" w:hAnsi="Courier New" w:cs="Courier New"/>
      <w:lang w:val="ru-RU"/>
    </w:rPr>
  </w:style>
  <w:style w:type="paragraph" w:styleId="2f2">
    <w:name w:val="envelope return"/>
    <w:basedOn w:val="a5"/>
    <w:uiPriority w:val="99"/>
    <w:rsid w:val="00CB3486"/>
    <w:pPr>
      <w:spacing w:line="360" w:lineRule="auto"/>
      <w:ind w:left="1080" w:firstLine="709"/>
      <w:jc w:val="both"/>
    </w:pPr>
    <w:rPr>
      <w:rFonts w:ascii="Arial" w:hAnsi="Arial" w:cs="Arial"/>
      <w:spacing w:val="-5"/>
      <w:sz w:val="20"/>
      <w:szCs w:val="20"/>
      <w:lang w:eastAsia="en-US"/>
    </w:rPr>
  </w:style>
  <w:style w:type="character" w:styleId="HTML5">
    <w:name w:val="HTML Definition"/>
    <w:rsid w:val="00CB3486"/>
    <w:rPr>
      <w:i/>
      <w:iCs/>
      <w:lang w:val="ru-RU"/>
    </w:rPr>
  </w:style>
  <w:style w:type="character" w:styleId="HTML6">
    <w:name w:val="HTML Variable"/>
    <w:rsid w:val="00CB3486"/>
    <w:rPr>
      <w:i/>
      <w:iCs/>
      <w:lang w:val="ru-RU"/>
    </w:rPr>
  </w:style>
  <w:style w:type="character" w:styleId="HTML7">
    <w:name w:val="HTML Typewriter"/>
    <w:rsid w:val="00CB3486"/>
    <w:rPr>
      <w:rFonts w:ascii="Courier New" w:hAnsi="Courier New" w:cs="Courier New"/>
      <w:sz w:val="20"/>
      <w:szCs w:val="20"/>
      <w:lang w:val="ru-RU"/>
    </w:rPr>
  </w:style>
  <w:style w:type="paragraph" w:styleId="afffff2">
    <w:name w:val="Signature"/>
    <w:basedOn w:val="a5"/>
    <w:link w:val="afffff3"/>
    <w:uiPriority w:val="99"/>
    <w:rsid w:val="00CB3486"/>
    <w:pPr>
      <w:spacing w:line="360" w:lineRule="auto"/>
      <w:ind w:left="4252" w:firstLine="709"/>
      <w:jc w:val="both"/>
    </w:pPr>
    <w:rPr>
      <w:rFonts w:ascii="Arial" w:hAnsi="Arial"/>
      <w:spacing w:val="-5"/>
      <w:sz w:val="20"/>
      <w:szCs w:val="20"/>
      <w:lang w:val="x-none" w:eastAsia="en-US"/>
    </w:rPr>
  </w:style>
  <w:style w:type="character" w:customStyle="1" w:styleId="afffff3">
    <w:name w:val="Подпись Знак"/>
    <w:link w:val="afffff2"/>
    <w:uiPriority w:val="99"/>
    <w:rsid w:val="00CB3486"/>
    <w:rPr>
      <w:rFonts w:ascii="Arial" w:hAnsi="Arial" w:cs="Arial"/>
      <w:spacing w:val="-5"/>
      <w:lang w:eastAsia="en-US"/>
    </w:rPr>
  </w:style>
  <w:style w:type="paragraph" w:styleId="afffff4">
    <w:name w:val="Salutation"/>
    <w:basedOn w:val="a5"/>
    <w:next w:val="a5"/>
    <w:link w:val="afffff5"/>
    <w:uiPriority w:val="99"/>
    <w:rsid w:val="00CB3486"/>
    <w:pPr>
      <w:spacing w:line="360" w:lineRule="auto"/>
      <w:ind w:left="1080" w:firstLine="709"/>
      <w:jc w:val="both"/>
    </w:pPr>
    <w:rPr>
      <w:rFonts w:ascii="Arial" w:hAnsi="Arial"/>
      <w:spacing w:val="-5"/>
      <w:sz w:val="20"/>
      <w:szCs w:val="20"/>
      <w:lang w:val="x-none" w:eastAsia="en-US"/>
    </w:rPr>
  </w:style>
  <w:style w:type="character" w:customStyle="1" w:styleId="afffff5">
    <w:name w:val="Приветствие Знак"/>
    <w:link w:val="afffff4"/>
    <w:uiPriority w:val="99"/>
    <w:rsid w:val="00CB3486"/>
    <w:rPr>
      <w:rFonts w:ascii="Arial" w:hAnsi="Arial" w:cs="Arial"/>
      <w:spacing w:val="-5"/>
      <w:lang w:eastAsia="en-US"/>
    </w:rPr>
  </w:style>
  <w:style w:type="paragraph" w:styleId="afffff6">
    <w:name w:val="Closing"/>
    <w:basedOn w:val="a5"/>
    <w:link w:val="afffff7"/>
    <w:uiPriority w:val="99"/>
    <w:rsid w:val="00CB3486"/>
    <w:pPr>
      <w:spacing w:line="360" w:lineRule="auto"/>
      <w:ind w:left="4252" w:firstLine="709"/>
      <w:jc w:val="both"/>
    </w:pPr>
    <w:rPr>
      <w:rFonts w:ascii="Arial" w:hAnsi="Arial"/>
      <w:spacing w:val="-5"/>
      <w:sz w:val="20"/>
      <w:szCs w:val="20"/>
      <w:lang w:val="x-none" w:eastAsia="en-US"/>
    </w:rPr>
  </w:style>
  <w:style w:type="character" w:customStyle="1" w:styleId="afffff7">
    <w:name w:val="Прощание Знак"/>
    <w:link w:val="afffff6"/>
    <w:uiPriority w:val="99"/>
    <w:rsid w:val="00CB3486"/>
    <w:rPr>
      <w:rFonts w:ascii="Arial" w:hAnsi="Arial" w:cs="Arial"/>
      <w:spacing w:val="-5"/>
      <w:lang w:eastAsia="en-US"/>
    </w:rPr>
  </w:style>
  <w:style w:type="paragraph" w:styleId="HTML8">
    <w:name w:val="HTML Preformatted"/>
    <w:basedOn w:val="a5"/>
    <w:link w:val="HTML9"/>
    <w:rsid w:val="00CB3486"/>
    <w:pPr>
      <w:spacing w:line="360" w:lineRule="auto"/>
      <w:ind w:left="1080" w:firstLine="709"/>
      <w:jc w:val="both"/>
    </w:pPr>
    <w:rPr>
      <w:rFonts w:ascii="Courier New" w:hAnsi="Courier New"/>
      <w:spacing w:val="-5"/>
      <w:sz w:val="20"/>
      <w:szCs w:val="20"/>
      <w:lang w:val="x-none" w:eastAsia="en-US"/>
    </w:rPr>
  </w:style>
  <w:style w:type="character" w:customStyle="1" w:styleId="HTML9">
    <w:name w:val="Стандартный HTML Знак"/>
    <w:link w:val="HTML8"/>
    <w:rsid w:val="00CB3486"/>
    <w:rPr>
      <w:rFonts w:ascii="Courier New" w:hAnsi="Courier New" w:cs="Courier New"/>
      <w:spacing w:val="-5"/>
      <w:lang w:eastAsia="en-US"/>
    </w:rPr>
  </w:style>
  <w:style w:type="paragraph" w:styleId="afffff8">
    <w:name w:val="Plain Text"/>
    <w:basedOn w:val="a5"/>
    <w:link w:val="afffff9"/>
    <w:uiPriority w:val="99"/>
    <w:rsid w:val="00CB3486"/>
    <w:pPr>
      <w:spacing w:line="360" w:lineRule="auto"/>
      <w:ind w:left="1080" w:firstLine="709"/>
      <w:jc w:val="both"/>
    </w:pPr>
    <w:rPr>
      <w:rFonts w:ascii="Courier New" w:hAnsi="Courier New"/>
      <w:spacing w:val="-5"/>
      <w:sz w:val="20"/>
      <w:szCs w:val="20"/>
      <w:lang w:val="x-none" w:eastAsia="en-US"/>
    </w:rPr>
  </w:style>
  <w:style w:type="character" w:customStyle="1" w:styleId="afffff9">
    <w:name w:val="Текст Знак"/>
    <w:link w:val="afffff8"/>
    <w:uiPriority w:val="99"/>
    <w:rsid w:val="00CB3486"/>
    <w:rPr>
      <w:rFonts w:ascii="Courier New" w:hAnsi="Courier New" w:cs="Courier New"/>
      <w:spacing w:val="-5"/>
      <w:lang w:eastAsia="en-US"/>
    </w:rPr>
  </w:style>
  <w:style w:type="character" w:styleId="HTMLa">
    <w:name w:val="HTML Cite"/>
    <w:rsid w:val="00CB3486"/>
    <w:rPr>
      <w:i/>
      <w:iCs/>
      <w:lang w:val="ru-RU"/>
    </w:rPr>
  </w:style>
  <w:style w:type="paragraph" w:styleId="afffffa">
    <w:name w:val="E-mail Signature"/>
    <w:basedOn w:val="a5"/>
    <w:link w:val="afffffb"/>
    <w:uiPriority w:val="99"/>
    <w:rsid w:val="00CB3486"/>
    <w:pPr>
      <w:spacing w:line="360" w:lineRule="auto"/>
      <w:ind w:left="1080" w:firstLine="709"/>
      <w:jc w:val="both"/>
    </w:pPr>
    <w:rPr>
      <w:rFonts w:ascii="Arial" w:hAnsi="Arial"/>
      <w:spacing w:val="-5"/>
      <w:sz w:val="20"/>
      <w:szCs w:val="20"/>
      <w:lang w:val="x-none" w:eastAsia="en-US"/>
    </w:rPr>
  </w:style>
  <w:style w:type="character" w:customStyle="1" w:styleId="afffffb">
    <w:name w:val="Электронная подпись Знак"/>
    <w:link w:val="afffffa"/>
    <w:uiPriority w:val="99"/>
    <w:rsid w:val="00CB3486"/>
    <w:rPr>
      <w:rFonts w:ascii="Arial" w:hAnsi="Arial" w:cs="Arial"/>
      <w:spacing w:val="-5"/>
      <w:lang w:eastAsia="en-US"/>
    </w:rPr>
  </w:style>
  <w:style w:type="table" w:styleId="-1">
    <w:name w:val="Table Web 1"/>
    <w:basedOn w:val="a8"/>
    <w:rsid w:val="00CB3486"/>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
    <w:name w:val="Table Web 2"/>
    <w:basedOn w:val="a8"/>
    <w:rsid w:val="00CB3486"/>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8"/>
    <w:rsid w:val="00CB3486"/>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fffffc">
    <w:name w:val="Table Elegant"/>
    <w:basedOn w:val="a8"/>
    <w:rsid w:val="00CB3486"/>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9">
    <w:name w:val="Table Subtle 1"/>
    <w:basedOn w:val="a8"/>
    <w:rsid w:val="00CB3486"/>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3">
    <w:name w:val="Table Subtle 2"/>
    <w:basedOn w:val="a8"/>
    <w:rsid w:val="00CB3486"/>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a">
    <w:name w:val="Table Classic 1"/>
    <w:basedOn w:val="a8"/>
    <w:rsid w:val="00CB3486"/>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4">
    <w:name w:val="Table Classic 2"/>
    <w:basedOn w:val="a8"/>
    <w:rsid w:val="00CB3486"/>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b">
    <w:name w:val="Table Classic 3"/>
    <w:basedOn w:val="a8"/>
    <w:rsid w:val="00CB3486"/>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6">
    <w:name w:val="Table Classic 4"/>
    <w:basedOn w:val="a8"/>
    <w:rsid w:val="00CB3486"/>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1b">
    <w:name w:val="Table 3D effects 1"/>
    <w:basedOn w:val="a8"/>
    <w:rsid w:val="00CB3486"/>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5">
    <w:name w:val="Table 3D effects 2"/>
    <w:basedOn w:val="a8"/>
    <w:rsid w:val="00CB3486"/>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c">
    <w:name w:val="Table 3D effects 3"/>
    <w:basedOn w:val="a8"/>
    <w:rsid w:val="00CB3486"/>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c">
    <w:name w:val="Table Simple 1"/>
    <w:basedOn w:val="a8"/>
    <w:rsid w:val="00CB3486"/>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6">
    <w:name w:val="Table Simple 2"/>
    <w:basedOn w:val="a8"/>
    <w:rsid w:val="00CB3486"/>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d">
    <w:name w:val="Table Simple 3"/>
    <w:basedOn w:val="a8"/>
    <w:rsid w:val="00CB3486"/>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1d">
    <w:name w:val="Table Grid 1"/>
    <w:basedOn w:val="a8"/>
    <w:rsid w:val="00CB3486"/>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7">
    <w:name w:val="Table Grid 2"/>
    <w:basedOn w:val="a8"/>
    <w:rsid w:val="00CB3486"/>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e">
    <w:name w:val="Table Grid 3"/>
    <w:basedOn w:val="a8"/>
    <w:rsid w:val="00CB3486"/>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7">
    <w:name w:val="Table Grid 4"/>
    <w:basedOn w:val="a8"/>
    <w:rsid w:val="00CB3486"/>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6">
    <w:name w:val="Table Grid 5"/>
    <w:basedOn w:val="a8"/>
    <w:rsid w:val="00CB3486"/>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2">
    <w:name w:val="Table Grid 6"/>
    <w:basedOn w:val="a8"/>
    <w:rsid w:val="00CB3486"/>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2">
    <w:name w:val="Table Grid 7"/>
    <w:basedOn w:val="a8"/>
    <w:rsid w:val="00CB3486"/>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2">
    <w:name w:val="Table Grid 8"/>
    <w:basedOn w:val="a8"/>
    <w:rsid w:val="00CB3486"/>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afffffd">
    <w:name w:val="Table Contemporary"/>
    <w:basedOn w:val="a8"/>
    <w:rsid w:val="00CB3486"/>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e">
    <w:name w:val="Table Professional"/>
    <w:basedOn w:val="a8"/>
    <w:rsid w:val="00CB3486"/>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styleId="a2">
    <w:name w:val="Outline List 3"/>
    <w:basedOn w:val="a9"/>
    <w:rsid w:val="00CB3486"/>
    <w:pPr>
      <w:numPr>
        <w:numId w:val="9"/>
      </w:numPr>
    </w:pPr>
  </w:style>
  <w:style w:type="table" w:styleId="1e">
    <w:name w:val="Table Columns 1"/>
    <w:basedOn w:val="a8"/>
    <w:rsid w:val="00CB3486"/>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8">
    <w:name w:val="Table Columns 2"/>
    <w:basedOn w:val="a8"/>
    <w:rsid w:val="00CB3486"/>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
    <w:name w:val="Table Columns 3"/>
    <w:basedOn w:val="a8"/>
    <w:rsid w:val="00CB3486"/>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8">
    <w:name w:val="Table Columns 4"/>
    <w:basedOn w:val="a8"/>
    <w:rsid w:val="00CB3486"/>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7">
    <w:name w:val="Table Columns 5"/>
    <w:basedOn w:val="a8"/>
    <w:rsid w:val="00CB3486"/>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0">
    <w:name w:val="Table List 1"/>
    <w:basedOn w:val="a8"/>
    <w:rsid w:val="00CB3486"/>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8"/>
    <w:rsid w:val="00CB3486"/>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8"/>
    <w:rsid w:val="00CB3486"/>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
    <w:name w:val="Table List 4"/>
    <w:basedOn w:val="a8"/>
    <w:rsid w:val="00CB3486"/>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8"/>
    <w:rsid w:val="00CB3486"/>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8"/>
    <w:rsid w:val="00CB3486"/>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8"/>
    <w:rsid w:val="00CB3486"/>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8"/>
    <w:rsid w:val="00CB3486"/>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affffff">
    <w:name w:val="Table Theme"/>
    <w:basedOn w:val="a8"/>
    <w:rsid w:val="00CB34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f">
    <w:name w:val="Table Colorful 1"/>
    <w:basedOn w:val="a8"/>
    <w:rsid w:val="00CB3486"/>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9">
    <w:name w:val="Table Colorful 2"/>
    <w:basedOn w:val="a8"/>
    <w:rsid w:val="00CB3486"/>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0">
    <w:name w:val="Table Colorful 3"/>
    <w:basedOn w:val="a8"/>
    <w:rsid w:val="00CB3486"/>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paragraph" w:styleId="affffff0">
    <w:name w:val="endnote text"/>
    <w:basedOn w:val="a5"/>
    <w:link w:val="affffff1"/>
    <w:uiPriority w:val="99"/>
    <w:rsid w:val="00CB3486"/>
    <w:pPr>
      <w:spacing w:line="360" w:lineRule="auto"/>
      <w:ind w:firstLine="680"/>
      <w:jc w:val="both"/>
    </w:pPr>
    <w:rPr>
      <w:sz w:val="20"/>
      <w:szCs w:val="20"/>
    </w:rPr>
  </w:style>
  <w:style w:type="character" w:customStyle="1" w:styleId="affffff1">
    <w:name w:val="Текст концевой сноски Знак"/>
    <w:basedOn w:val="a7"/>
    <w:link w:val="affffff0"/>
    <w:uiPriority w:val="99"/>
    <w:rsid w:val="00CB3486"/>
  </w:style>
  <w:style w:type="character" w:styleId="affffff2">
    <w:name w:val="endnote reference"/>
    <w:rsid w:val="00CB3486"/>
    <w:rPr>
      <w:vertAlign w:val="superscript"/>
    </w:rPr>
  </w:style>
  <w:style w:type="table" w:styleId="2-5">
    <w:name w:val="Medium Shading 2 Accent 5"/>
    <w:basedOn w:val="a8"/>
    <w:uiPriority w:val="64"/>
    <w:rsid w:val="00CB3486"/>
    <w:rPr>
      <w:rFonts w:ascii="Calibri" w:hAnsi="Calibri"/>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character" w:customStyle="1" w:styleId="16">
    <w:name w:val="Заголовок 1 Знак"/>
    <w:aliases w:val="Заголовок 1 Знак Знак Знак1,Заголовок 1 Знак Знак Знак Знак"/>
    <w:link w:val="12"/>
    <w:rsid w:val="00D06096"/>
    <w:rPr>
      <w:rFonts w:ascii="Tahoma" w:hAnsi="Tahoma" w:cs="Tahoma"/>
      <w:bCs/>
      <w:caps/>
      <w:kern w:val="32"/>
      <w:sz w:val="28"/>
      <w:szCs w:val="28"/>
      <w:lang w:val="x-none" w:eastAsia="x-none"/>
    </w:rPr>
  </w:style>
  <w:style w:type="character" w:customStyle="1" w:styleId="23">
    <w:name w:val="Заголовок 2 Знак"/>
    <w:aliases w:val="Знак2 Знак Знак,Знак2 Знак2,Знак2 Знак Знак Знак Знак,Знак2 Знак1 Знак,ГЛАВА Знак,Заголовок 2 Знак1 Знак,Заголовок 2 Знак Знак Знак,Заголовок 21 Знак,Заголовок 2 Знак Знак Знак Знак Знак"/>
    <w:link w:val="20"/>
    <w:uiPriority w:val="9"/>
    <w:rsid w:val="00D44431"/>
    <w:rPr>
      <w:rFonts w:ascii="Tahoma" w:hAnsi="Tahoma" w:cs="Tahoma"/>
      <w:bCs/>
      <w:iCs/>
      <w:sz w:val="28"/>
      <w:szCs w:val="28"/>
      <w:lang w:eastAsia="x-none"/>
    </w:rPr>
  </w:style>
  <w:style w:type="character" w:customStyle="1" w:styleId="31">
    <w:name w:val="Заголовок 3 Знак"/>
    <w:aliases w:val="Знак3 Знак Знак, Знак3 Знак, Знак3 Знак Знак Знак Знак,Знак3 Знак1,Знак3 Знак Знак Знак Знак,ПодЗаголовок Знак,Заголовок 31 Знак,Знак14 Знак,footer Знак,heading 3 Знак"/>
    <w:link w:val="3"/>
    <w:rsid w:val="00D44431"/>
    <w:rPr>
      <w:rFonts w:ascii="Tahoma" w:hAnsi="Tahoma" w:cs="Tahoma"/>
      <w:bCs/>
      <w:sz w:val="26"/>
      <w:szCs w:val="26"/>
      <w:lang w:eastAsia="x-none"/>
    </w:rPr>
  </w:style>
  <w:style w:type="character" w:customStyle="1" w:styleId="50">
    <w:name w:val="Заголовок 5 Знак"/>
    <w:link w:val="5"/>
    <w:rsid w:val="00A01E86"/>
    <w:rPr>
      <w:b/>
      <w:bCs/>
      <w:iCs/>
      <w:sz w:val="22"/>
      <w:szCs w:val="22"/>
      <w:lang w:val="x-none" w:eastAsia="x-none"/>
    </w:rPr>
  </w:style>
  <w:style w:type="character" w:customStyle="1" w:styleId="af0">
    <w:name w:val="Текст выноски Знак"/>
    <w:aliases w:val=" Знак5 Знак,Знак5 Знак"/>
    <w:link w:val="af"/>
    <w:rsid w:val="00A01E86"/>
    <w:rPr>
      <w:rFonts w:ascii="Tahoma" w:hAnsi="Tahoma" w:cs="Courier New"/>
      <w:sz w:val="16"/>
      <w:szCs w:val="16"/>
    </w:rPr>
  </w:style>
  <w:style w:type="paragraph" w:customStyle="1" w:styleId="affffff3">
    <w:name w:val="Îáû÷íûé"/>
    <w:uiPriority w:val="99"/>
    <w:rsid w:val="00A01E86"/>
    <w:rPr>
      <w:sz w:val="28"/>
    </w:rPr>
  </w:style>
  <w:style w:type="paragraph" w:customStyle="1" w:styleId="S2">
    <w:name w:val="S_Обычный"/>
    <w:basedOn w:val="a5"/>
    <w:link w:val="S3"/>
    <w:qFormat/>
    <w:rsid w:val="0078428F"/>
    <w:pPr>
      <w:spacing w:before="120" w:after="60"/>
      <w:ind w:firstLine="567"/>
      <w:jc w:val="both"/>
    </w:pPr>
    <w:rPr>
      <w:lang w:val="x-none" w:eastAsia="ar-SA"/>
    </w:rPr>
  </w:style>
  <w:style w:type="character" w:customStyle="1" w:styleId="S3">
    <w:name w:val="S_Обычный Знак"/>
    <w:link w:val="S2"/>
    <w:rsid w:val="0078428F"/>
    <w:rPr>
      <w:sz w:val="24"/>
      <w:szCs w:val="24"/>
      <w:lang w:eastAsia="ar-SA"/>
    </w:rPr>
  </w:style>
  <w:style w:type="paragraph" w:customStyle="1" w:styleId="S4">
    <w:name w:val="S_Титульный"/>
    <w:basedOn w:val="a5"/>
    <w:uiPriority w:val="99"/>
    <w:rsid w:val="00060D76"/>
    <w:pPr>
      <w:spacing w:line="360" w:lineRule="auto"/>
      <w:ind w:left="3240"/>
      <w:jc w:val="right"/>
    </w:pPr>
    <w:rPr>
      <w:b/>
      <w:sz w:val="32"/>
      <w:szCs w:val="32"/>
    </w:rPr>
  </w:style>
  <w:style w:type="paragraph" w:customStyle="1" w:styleId="affffff4">
    <w:name w:val="ТЕКСТ ГРАД"/>
    <w:basedOn w:val="a5"/>
    <w:link w:val="affffff5"/>
    <w:qFormat/>
    <w:rsid w:val="00060D76"/>
    <w:pPr>
      <w:spacing w:line="360" w:lineRule="auto"/>
      <w:ind w:firstLine="709"/>
      <w:jc w:val="both"/>
    </w:pPr>
    <w:rPr>
      <w:lang w:val="x-none" w:eastAsia="x-none"/>
    </w:rPr>
  </w:style>
  <w:style w:type="character" w:customStyle="1" w:styleId="affffff5">
    <w:name w:val="ТЕКСТ ГРАД Знак"/>
    <w:link w:val="affffff4"/>
    <w:rsid w:val="00060D76"/>
    <w:rPr>
      <w:sz w:val="24"/>
      <w:szCs w:val="24"/>
    </w:rPr>
  </w:style>
  <w:style w:type="paragraph" w:customStyle="1" w:styleId="affffff6">
    <w:name w:val="ООО  «Институт Территориального Планирования"/>
    <w:basedOn w:val="a5"/>
    <w:link w:val="affffff7"/>
    <w:qFormat/>
    <w:rsid w:val="00060D76"/>
    <w:pPr>
      <w:spacing w:line="360" w:lineRule="auto"/>
      <w:ind w:left="709"/>
      <w:jc w:val="right"/>
    </w:pPr>
    <w:rPr>
      <w:lang w:val="x-none" w:eastAsia="x-none"/>
    </w:rPr>
  </w:style>
  <w:style w:type="character" w:customStyle="1" w:styleId="affffff7">
    <w:name w:val="ООО  «Институт Территориального Планирования Знак"/>
    <w:link w:val="affffff6"/>
    <w:rsid w:val="00060D76"/>
    <w:rPr>
      <w:sz w:val="24"/>
      <w:szCs w:val="24"/>
    </w:rPr>
  </w:style>
  <w:style w:type="paragraph" w:customStyle="1" w:styleId="S5">
    <w:name w:val="S_Обычный в таблице"/>
    <w:basedOn w:val="a5"/>
    <w:link w:val="S6"/>
    <w:rsid w:val="00060D76"/>
    <w:pPr>
      <w:spacing w:line="360" w:lineRule="auto"/>
      <w:jc w:val="center"/>
    </w:pPr>
    <w:rPr>
      <w:lang w:val="x-none" w:eastAsia="x-none"/>
    </w:rPr>
  </w:style>
  <w:style w:type="character" w:customStyle="1" w:styleId="S6">
    <w:name w:val="S_Обычный в таблице Знак"/>
    <w:link w:val="S5"/>
    <w:rsid w:val="00060D76"/>
    <w:rPr>
      <w:sz w:val="24"/>
      <w:szCs w:val="24"/>
    </w:rPr>
  </w:style>
  <w:style w:type="character" w:styleId="affffff8">
    <w:name w:val="Placeholder Text"/>
    <w:uiPriority w:val="99"/>
    <w:semiHidden/>
    <w:rsid w:val="00B25ADA"/>
    <w:rPr>
      <w:color w:val="808080"/>
    </w:rPr>
  </w:style>
  <w:style w:type="paragraph" w:styleId="affffff9">
    <w:name w:val="Revision"/>
    <w:hidden/>
    <w:uiPriority w:val="99"/>
    <w:rsid w:val="00B25ADA"/>
    <w:rPr>
      <w:sz w:val="24"/>
      <w:szCs w:val="24"/>
    </w:rPr>
  </w:style>
  <w:style w:type="numbering" w:customStyle="1" w:styleId="1f0">
    <w:name w:val="Стиль1"/>
    <w:rsid w:val="00F74B30"/>
  </w:style>
  <w:style w:type="paragraph" w:customStyle="1" w:styleId="S1">
    <w:name w:val="S_Заголовок 1"/>
    <w:basedOn w:val="a5"/>
    <w:autoRedefine/>
    <w:qFormat/>
    <w:rsid w:val="00AB73EC"/>
    <w:pPr>
      <w:numPr>
        <w:numId w:val="19"/>
      </w:numPr>
      <w:spacing w:line="256" w:lineRule="auto"/>
      <w:jc w:val="center"/>
    </w:pPr>
    <w:rPr>
      <w:b/>
      <w:caps/>
    </w:rPr>
  </w:style>
  <w:style w:type="character" w:customStyle="1" w:styleId="af9">
    <w:name w:val="Текст примечания Знак"/>
    <w:link w:val="af8"/>
    <w:uiPriority w:val="99"/>
    <w:rsid w:val="00F949CE"/>
  </w:style>
  <w:style w:type="character" w:customStyle="1" w:styleId="25">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ink w:val="af1"/>
    <w:locked/>
    <w:rsid w:val="002A5EB2"/>
    <w:rPr>
      <w:rFonts w:ascii="Tahoma" w:hAnsi="Tahoma" w:cs="Tahoma"/>
      <w:bCs/>
      <w:sz w:val="24"/>
      <w:szCs w:val="24"/>
    </w:rPr>
  </w:style>
  <w:style w:type="character" w:customStyle="1" w:styleId="40">
    <w:name w:val="Заголовок 4 Знак"/>
    <w:aliases w:val="ПОДЗАГОЛОВКИ Знак"/>
    <w:link w:val="4"/>
    <w:rsid w:val="002A5EB2"/>
    <w:rPr>
      <w:rFonts w:ascii="Tahoma" w:hAnsi="Tahoma" w:cs="Tahoma"/>
      <w:bCs/>
      <w:sz w:val="24"/>
      <w:szCs w:val="24"/>
    </w:rPr>
  </w:style>
  <w:style w:type="character" w:customStyle="1" w:styleId="60">
    <w:name w:val="Заголовок 6 Знак"/>
    <w:link w:val="6"/>
    <w:rsid w:val="00F949CE"/>
    <w:rPr>
      <w:b/>
      <w:bCs/>
      <w:sz w:val="22"/>
      <w:szCs w:val="22"/>
    </w:rPr>
  </w:style>
  <w:style w:type="character" w:customStyle="1" w:styleId="70">
    <w:name w:val="Заголовок 7 Знак"/>
    <w:aliases w:val="Заголовок x.x Знак"/>
    <w:link w:val="7"/>
    <w:rsid w:val="00F949CE"/>
    <w:rPr>
      <w:sz w:val="24"/>
      <w:szCs w:val="24"/>
    </w:rPr>
  </w:style>
  <w:style w:type="character" w:customStyle="1" w:styleId="80">
    <w:name w:val="Заголовок 8 Знак"/>
    <w:link w:val="8"/>
    <w:rsid w:val="00F949CE"/>
    <w:rPr>
      <w:i/>
      <w:iCs/>
      <w:sz w:val="24"/>
      <w:szCs w:val="24"/>
    </w:rPr>
  </w:style>
  <w:style w:type="character" w:customStyle="1" w:styleId="90">
    <w:name w:val="Заголовок 9 Знак"/>
    <w:link w:val="9"/>
    <w:rsid w:val="00F949CE"/>
    <w:rPr>
      <w:rFonts w:ascii="Arial" w:hAnsi="Arial" w:cs="Arial"/>
      <w:sz w:val="22"/>
      <w:szCs w:val="22"/>
    </w:rPr>
  </w:style>
  <w:style w:type="character" w:customStyle="1" w:styleId="afb">
    <w:name w:val="Тема примечания Знак"/>
    <w:link w:val="afa"/>
    <w:uiPriority w:val="99"/>
    <w:rsid w:val="00F949CE"/>
    <w:rPr>
      <w:b/>
      <w:bCs/>
    </w:rPr>
  </w:style>
  <w:style w:type="paragraph" w:customStyle="1" w:styleId="ConsPlusTitle">
    <w:name w:val="ConsPlusTitle"/>
    <w:uiPriority w:val="99"/>
    <w:rsid w:val="00F949CE"/>
    <w:pPr>
      <w:widowControl w:val="0"/>
      <w:autoSpaceDE w:val="0"/>
      <w:autoSpaceDN w:val="0"/>
      <w:adjustRightInd w:val="0"/>
    </w:pPr>
    <w:rPr>
      <w:rFonts w:ascii="Arial" w:hAnsi="Arial" w:cs="Arial"/>
      <w:b/>
      <w:bCs/>
    </w:rPr>
  </w:style>
  <w:style w:type="character" w:customStyle="1" w:styleId="aff3">
    <w:name w:val="Абзац списка Знак"/>
    <w:aliases w:val="ПАРАГРАФ Знак,Абзац списка11 Знак"/>
    <w:link w:val="ab"/>
    <w:uiPriority w:val="34"/>
    <w:locked/>
    <w:rsid w:val="00E53DAF"/>
    <w:rPr>
      <w:sz w:val="24"/>
      <w:szCs w:val="24"/>
    </w:rPr>
  </w:style>
  <w:style w:type="paragraph" w:customStyle="1" w:styleId="ConsPlusNonformat">
    <w:name w:val="ConsPlusNonformat"/>
    <w:rsid w:val="00E60483"/>
    <w:pPr>
      <w:widowControl w:val="0"/>
      <w:autoSpaceDE w:val="0"/>
      <w:autoSpaceDN w:val="0"/>
      <w:adjustRightInd w:val="0"/>
    </w:pPr>
    <w:rPr>
      <w:rFonts w:ascii="Courier New" w:hAnsi="Courier New" w:cs="Courier New"/>
    </w:rPr>
  </w:style>
  <w:style w:type="character" w:customStyle="1" w:styleId="afd">
    <w:name w:val="Схема документа Знак"/>
    <w:link w:val="afc"/>
    <w:uiPriority w:val="99"/>
    <w:semiHidden/>
    <w:rsid w:val="00120F52"/>
    <w:rPr>
      <w:rFonts w:ascii="Tahoma" w:hAnsi="Tahoma"/>
      <w:sz w:val="24"/>
      <w:shd w:val="clear" w:color="auto" w:fill="000080"/>
    </w:rPr>
  </w:style>
  <w:style w:type="paragraph" w:styleId="affffffa">
    <w:name w:val="table of figures"/>
    <w:basedOn w:val="a5"/>
    <w:next w:val="a5"/>
    <w:uiPriority w:val="99"/>
    <w:rsid w:val="00120F52"/>
  </w:style>
  <w:style w:type="paragraph" w:styleId="affffffb">
    <w:name w:val="Bibliography"/>
    <w:basedOn w:val="a5"/>
    <w:next w:val="a5"/>
    <w:uiPriority w:val="37"/>
    <w:semiHidden/>
    <w:unhideWhenUsed/>
    <w:rsid w:val="00120F52"/>
  </w:style>
  <w:style w:type="paragraph" w:styleId="affffffc">
    <w:name w:val="table of authorities"/>
    <w:basedOn w:val="a5"/>
    <w:next w:val="a5"/>
    <w:rsid w:val="00120F52"/>
    <w:pPr>
      <w:ind w:left="240" w:hanging="240"/>
    </w:pPr>
  </w:style>
  <w:style w:type="paragraph" w:styleId="affffffd">
    <w:name w:val="macro"/>
    <w:link w:val="affffffe"/>
    <w:uiPriority w:val="99"/>
    <w:rsid w:val="00120F52"/>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rPr>
  </w:style>
  <w:style w:type="character" w:customStyle="1" w:styleId="affffffe">
    <w:name w:val="Текст макроса Знак"/>
    <w:link w:val="affffffd"/>
    <w:uiPriority w:val="99"/>
    <w:rsid w:val="00120F52"/>
    <w:rPr>
      <w:rFonts w:ascii="Courier New" w:hAnsi="Courier New" w:cs="Courier New"/>
    </w:rPr>
  </w:style>
  <w:style w:type="paragraph" w:styleId="1f1">
    <w:name w:val="index 1"/>
    <w:basedOn w:val="a5"/>
    <w:next w:val="a5"/>
    <w:autoRedefine/>
    <w:uiPriority w:val="99"/>
    <w:rsid w:val="00120F52"/>
    <w:pPr>
      <w:ind w:left="240" w:hanging="240"/>
    </w:pPr>
  </w:style>
  <w:style w:type="paragraph" w:styleId="afffffff">
    <w:name w:val="index heading"/>
    <w:basedOn w:val="a5"/>
    <w:next w:val="1f1"/>
    <w:rsid w:val="00120F52"/>
    <w:rPr>
      <w:rFonts w:ascii="Cambria" w:hAnsi="Cambria"/>
      <w:b/>
      <w:bCs/>
    </w:rPr>
  </w:style>
  <w:style w:type="paragraph" w:styleId="2fa">
    <w:name w:val="index 2"/>
    <w:basedOn w:val="a5"/>
    <w:next w:val="a5"/>
    <w:autoRedefine/>
    <w:rsid w:val="00120F52"/>
    <w:pPr>
      <w:ind w:left="480" w:hanging="240"/>
    </w:pPr>
  </w:style>
  <w:style w:type="paragraph" w:styleId="3f1">
    <w:name w:val="index 3"/>
    <w:basedOn w:val="a5"/>
    <w:next w:val="a5"/>
    <w:autoRedefine/>
    <w:rsid w:val="00120F52"/>
    <w:pPr>
      <w:ind w:left="720" w:hanging="240"/>
    </w:pPr>
  </w:style>
  <w:style w:type="paragraph" w:styleId="49">
    <w:name w:val="index 4"/>
    <w:basedOn w:val="a5"/>
    <w:next w:val="a5"/>
    <w:autoRedefine/>
    <w:rsid w:val="00120F52"/>
    <w:pPr>
      <w:ind w:left="960" w:hanging="240"/>
    </w:pPr>
  </w:style>
  <w:style w:type="paragraph" w:styleId="58">
    <w:name w:val="index 5"/>
    <w:basedOn w:val="a5"/>
    <w:next w:val="a5"/>
    <w:autoRedefine/>
    <w:rsid w:val="00120F52"/>
    <w:pPr>
      <w:ind w:left="1200" w:hanging="240"/>
    </w:pPr>
  </w:style>
  <w:style w:type="paragraph" w:styleId="63">
    <w:name w:val="index 6"/>
    <w:basedOn w:val="a5"/>
    <w:next w:val="a5"/>
    <w:autoRedefine/>
    <w:rsid w:val="00120F52"/>
    <w:pPr>
      <w:ind w:left="1440" w:hanging="240"/>
    </w:pPr>
  </w:style>
  <w:style w:type="paragraph" w:styleId="73">
    <w:name w:val="index 7"/>
    <w:basedOn w:val="a5"/>
    <w:next w:val="a5"/>
    <w:autoRedefine/>
    <w:rsid w:val="00120F52"/>
    <w:pPr>
      <w:ind w:left="1680" w:hanging="240"/>
    </w:pPr>
  </w:style>
  <w:style w:type="paragraph" w:styleId="83">
    <w:name w:val="index 8"/>
    <w:basedOn w:val="a5"/>
    <w:next w:val="a5"/>
    <w:autoRedefine/>
    <w:rsid w:val="00120F52"/>
    <w:pPr>
      <w:ind w:left="1920" w:hanging="240"/>
    </w:pPr>
  </w:style>
  <w:style w:type="paragraph" w:styleId="92">
    <w:name w:val="index 9"/>
    <w:basedOn w:val="a5"/>
    <w:next w:val="a5"/>
    <w:autoRedefine/>
    <w:rsid w:val="00120F52"/>
    <w:pPr>
      <w:ind w:left="2160" w:hanging="240"/>
    </w:pPr>
  </w:style>
  <w:style w:type="paragraph" w:customStyle="1" w:styleId="FooterOdd">
    <w:name w:val="Footer Odd"/>
    <w:basedOn w:val="a5"/>
    <w:qFormat/>
    <w:rsid w:val="00110C66"/>
    <w:pPr>
      <w:pBdr>
        <w:top w:val="single" w:sz="4" w:space="1" w:color="4F81BD"/>
      </w:pBdr>
      <w:spacing w:after="180" w:line="264" w:lineRule="auto"/>
      <w:jc w:val="right"/>
    </w:pPr>
    <w:rPr>
      <w:rFonts w:ascii="Calibri" w:hAnsi="Calibri"/>
      <w:color w:val="1F497D"/>
      <w:sz w:val="20"/>
      <w:szCs w:val="23"/>
      <w:lang w:eastAsia="ja-JP"/>
    </w:rPr>
  </w:style>
  <w:style w:type="paragraph" w:customStyle="1" w:styleId="HeaderOdd">
    <w:name w:val="Header Odd"/>
    <w:basedOn w:val="affa"/>
    <w:qFormat/>
    <w:rsid w:val="00110C66"/>
    <w:pPr>
      <w:pBdr>
        <w:bottom w:val="single" w:sz="4" w:space="1" w:color="4F81BD"/>
      </w:pBdr>
      <w:spacing w:line="240" w:lineRule="auto"/>
      <w:ind w:firstLine="0"/>
      <w:jc w:val="right"/>
    </w:pPr>
    <w:rPr>
      <w:rFonts w:ascii="Calibri" w:hAnsi="Calibri"/>
      <w:b/>
      <w:bCs/>
      <w:color w:val="1F497D"/>
      <w:sz w:val="20"/>
      <w:szCs w:val="23"/>
      <w:lang w:eastAsia="ja-JP"/>
    </w:rPr>
  </w:style>
  <w:style w:type="character" w:customStyle="1" w:styleId="110">
    <w:name w:val="Заголовок 1 Знак1"/>
    <w:aliases w:val="Заголовок 1 Знак Знак Знак2,Заголовок 1 Знак Знак Знак Знак1"/>
    <w:rsid w:val="00110C66"/>
    <w:rPr>
      <w:rFonts w:ascii="Cambria" w:eastAsia="Times New Roman" w:hAnsi="Cambria" w:cs="Times New Roman"/>
      <w:b/>
      <w:bCs/>
      <w:color w:val="365F91"/>
      <w:sz w:val="28"/>
      <w:szCs w:val="28"/>
    </w:rPr>
  </w:style>
  <w:style w:type="character" w:customStyle="1" w:styleId="1f2">
    <w:name w:val="Текст сноски Знак1"/>
    <w:aliases w:val="Текст сноски Знак Знак Знак Знак Знак1,Текст сноски Знак Знак Знак Знак2,Текст сноски Знак Знак Знак2,Текст сноски Знак Знак Знак Знак Знак Знак Знак Знак1,Текст сноски Знак Знак Знак Знак Знак Знак Знак2,Table_Footnote_last Знак"/>
    <w:uiPriority w:val="99"/>
    <w:rsid w:val="00110C66"/>
  </w:style>
  <w:style w:type="character" w:customStyle="1" w:styleId="1f3">
    <w:name w:val="Верхний колонтитул Знак1"/>
    <w:aliases w:val="Знак4 Знак1,Знак8 Знак1,ВерхКолонтитул Знак1"/>
    <w:semiHidden/>
    <w:rsid w:val="00110C66"/>
    <w:rPr>
      <w:sz w:val="24"/>
      <w:szCs w:val="24"/>
    </w:rPr>
  </w:style>
  <w:style w:type="character" w:customStyle="1" w:styleId="1f4">
    <w:name w:val="Нижний колонтитул Знак1"/>
    <w:aliases w:val="Знак Знак2,Знак6 Знак1"/>
    <w:rsid w:val="00110C66"/>
    <w:rPr>
      <w:sz w:val="24"/>
      <w:szCs w:val="24"/>
    </w:rPr>
  </w:style>
  <w:style w:type="character" w:customStyle="1" w:styleId="1f5">
    <w:name w:val="Основной текст Знак1"/>
    <w:aliases w:val="Знак1 Знак Знак Знак Знак Знак1,Знак1 Знак Знак Знак Знак2,Знак1 Знак Знак,Знак1 Знак Знак1,bt Знак Знак1,Основной текст Знак Знак Знак1,Îñíîâíîé òåêñò Çíàê Çíàê Знак1,Iniiaiie oaeno Ciae Ciae Знак1,Body Text Char Знак1"/>
    <w:rsid w:val="00110C66"/>
    <w:rPr>
      <w:sz w:val="24"/>
      <w:szCs w:val="24"/>
    </w:rPr>
  </w:style>
  <w:style w:type="character" w:customStyle="1" w:styleId="210">
    <w:name w:val="Основной текст 2 Знак1"/>
    <w:aliases w:val="Знак1 Знак1"/>
    <w:rsid w:val="00110C66"/>
    <w:rPr>
      <w:sz w:val="24"/>
      <w:szCs w:val="24"/>
    </w:rPr>
  </w:style>
  <w:style w:type="character" w:customStyle="1" w:styleId="1f6">
    <w:name w:val="Текст выноски Знак1"/>
    <w:aliases w:val="Знак5 Знак1"/>
    <w:uiPriority w:val="99"/>
    <w:semiHidden/>
    <w:rsid w:val="00110C66"/>
    <w:rPr>
      <w:rFonts w:ascii="Tahoma" w:hAnsi="Tahoma" w:cs="Tahoma"/>
      <w:sz w:val="16"/>
      <w:szCs w:val="16"/>
    </w:rPr>
  </w:style>
  <w:style w:type="paragraph" w:customStyle="1" w:styleId="ConsPlusNormal">
    <w:name w:val="ConsPlusNormal"/>
    <w:link w:val="ConsPlusNormal0"/>
    <w:qFormat/>
    <w:rsid w:val="00110C66"/>
    <w:pPr>
      <w:widowControl w:val="0"/>
      <w:autoSpaceDE w:val="0"/>
      <w:autoSpaceDN w:val="0"/>
      <w:adjustRightInd w:val="0"/>
      <w:ind w:firstLine="720"/>
    </w:pPr>
    <w:rPr>
      <w:rFonts w:ascii="Arial" w:hAnsi="Arial" w:cs="Arial"/>
    </w:rPr>
  </w:style>
  <w:style w:type="paragraph" w:customStyle="1" w:styleId="S20">
    <w:name w:val="S_Заголовок 2"/>
    <w:basedOn w:val="20"/>
    <w:rsid w:val="00110C66"/>
    <w:pPr>
      <w:keepNext w:val="0"/>
      <w:spacing w:before="0" w:after="0" w:line="360" w:lineRule="auto"/>
    </w:pPr>
    <w:rPr>
      <w:bCs w:val="0"/>
      <w:iCs w:val="0"/>
      <w:sz w:val="24"/>
      <w:szCs w:val="24"/>
    </w:rPr>
  </w:style>
  <w:style w:type="paragraph" w:customStyle="1" w:styleId="S30">
    <w:name w:val="S_Заголовок 3"/>
    <w:basedOn w:val="3"/>
    <w:link w:val="S31"/>
    <w:rsid w:val="00110C66"/>
    <w:pPr>
      <w:keepNext w:val="0"/>
      <w:spacing w:before="0" w:after="0" w:line="360" w:lineRule="auto"/>
    </w:pPr>
    <w:rPr>
      <w:b/>
      <w:bCs w:val="0"/>
      <w:sz w:val="24"/>
      <w:szCs w:val="24"/>
      <w:u w:val="single"/>
    </w:rPr>
  </w:style>
  <w:style w:type="paragraph" w:customStyle="1" w:styleId="S40">
    <w:name w:val="S_Заголовок 4"/>
    <w:basedOn w:val="4"/>
    <w:link w:val="S41"/>
    <w:rsid w:val="00415950"/>
    <w:pPr>
      <w:keepNext w:val="0"/>
      <w:spacing w:before="60"/>
      <w:ind w:left="862" w:hanging="862"/>
    </w:pPr>
    <w:rPr>
      <w:b/>
      <w:bCs w:val="0"/>
      <w:i/>
      <w:lang w:val="x-none" w:eastAsia="x-none"/>
    </w:rPr>
  </w:style>
  <w:style w:type="paragraph" w:customStyle="1" w:styleId="S7">
    <w:name w:val="S_Маркированный"/>
    <w:basedOn w:val="afff7"/>
    <w:autoRedefine/>
    <w:uiPriority w:val="99"/>
    <w:rsid w:val="00110C66"/>
    <w:pPr>
      <w:spacing w:line="240" w:lineRule="auto"/>
      <w:ind w:left="0" w:firstLine="0"/>
      <w:contextualSpacing w:val="0"/>
      <w:jc w:val="left"/>
    </w:pPr>
    <w:rPr>
      <w:b/>
      <w:caps/>
      <w:w w:val="109"/>
      <w:sz w:val="20"/>
      <w:szCs w:val="20"/>
    </w:rPr>
  </w:style>
  <w:style w:type="paragraph" w:customStyle="1" w:styleId="S8">
    <w:name w:val="Стиль S_Маркированный + Междустр.интервал:  полуторный"/>
    <w:basedOn w:val="S7"/>
    <w:autoRedefine/>
    <w:rsid w:val="00110C66"/>
    <w:pPr>
      <w:widowControl w:val="0"/>
      <w:tabs>
        <w:tab w:val="left" w:pos="900"/>
      </w:tabs>
      <w:autoSpaceDE w:val="0"/>
      <w:autoSpaceDN w:val="0"/>
      <w:adjustRightInd w:val="0"/>
      <w:ind w:left="284"/>
      <w:jc w:val="both"/>
    </w:pPr>
    <w:rPr>
      <w:b w:val="0"/>
      <w:caps w:val="0"/>
      <w:w w:val="100"/>
    </w:rPr>
  </w:style>
  <w:style w:type="paragraph" w:customStyle="1" w:styleId="S9">
    <w:name w:val="S_рисунок"/>
    <w:basedOn w:val="a5"/>
    <w:uiPriority w:val="99"/>
    <w:rsid w:val="00110C66"/>
    <w:pPr>
      <w:tabs>
        <w:tab w:val="num" w:pos="1069"/>
      </w:tabs>
      <w:spacing w:line="360" w:lineRule="auto"/>
      <w:ind w:left="1069" w:hanging="360"/>
      <w:jc w:val="right"/>
    </w:pPr>
  </w:style>
  <w:style w:type="paragraph" w:customStyle="1" w:styleId="-S">
    <w:name w:val="- S_Маркированный"/>
    <w:basedOn w:val="a5"/>
    <w:autoRedefine/>
    <w:rsid w:val="00110C66"/>
    <w:pPr>
      <w:ind w:left="284"/>
    </w:pPr>
    <w:rPr>
      <w:b/>
      <w:color w:val="76923C"/>
    </w:rPr>
  </w:style>
  <w:style w:type="paragraph" w:customStyle="1" w:styleId="Sa">
    <w:name w:val="S_Маркированный+Обычный"/>
    <w:basedOn w:val="afff7"/>
    <w:autoRedefine/>
    <w:rsid w:val="00110C66"/>
    <w:pPr>
      <w:ind w:left="0" w:firstLine="0"/>
      <w:contextualSpacing w:val="0"/>
      <w:jc w:val="center"/>
    </w:pPr>
    <w:rPr>
      <w:w w:val="109"/>
    </w:rPr>
  </w:style>
  <w:style w:type="paragraph" w:customStyle="1" w:styleId="Sb">
    <w:name w:val="S_Обычный Знак Знак Знак Знак"/>
    <w:basedOn w:val="a5"/>
    <w:link w:val="Sc"/>
    <w:rsid w:val="00110C66"/>
    <w:pPr>
      <w:spacing w:line="360" w:lineRule="auto"/>
      <w:ind w:firstLine="709"/>
      <w:jc w:val="both"/>
    </w:pPr>
    <w:rPr>
      <w:lang w:val="x-none" w:eastAsia="x-none"/>
    </w:rPr>
  </w:style>
  <w:style w:type="character" w:customStyle="1" w:styleId="Sc">
    <w:name w:val="S_Обычный Знак Знак Знак Знак Знак"/>
    <w:link w:val="Sb"/>
    <w:rsid w:val="00110C66"/>
    <w:rPr>
      <w:sz w:val="24"/>
      <w:szCs w:val="24"/>
      <w:lang w:val="x-none" w:eastAsia="x-none"/>
    </w:rPr>
  </w:style>
  <w:style w:type="paragraph" w:customStyle="1" w:styleId="Sd">
    <w:name w:val="Стиль S_Маркированный+Обычный + Междустр.интервал:  полуторный"/>
    <w:basedOn w:val="Sa"/>
    <w:autoRedefine/>
    <w:rsid w:val="00110C66"/>
    <w:pPr>
      <w:tabs>
        <w:tab w:val="num" w:pos="851"/>
      </w:tabs>
      <w:ind w:firstLine="284"/>
      <w:jc w:val="left"/>
    </w:pPr>
    <w:rPr>
      <w:w w:val="100"/>
      <w:szCs w:val="20"/>
    </w:rPr>
  </w:style>
  <w:style w:type="paragraph" w:customStyle="1" w:styleId="Se">
    <w:name w:val="S_Обычный_Жирный"/>
    <w:basedOn w:val="a5"/>
    <w:rsid w:val="00110C66"/>
    <w:pPr>
      <w:spacing w:line="360" w:lineRule="auto"/>
      <w:ind w:firstLine="1259"/>
      <w:jc w:val="both"/>
    </w:pPr>
  </w:style>
  <w:style w:type="paragraph" w:customStyle="1" w:styleId="S21">
    <w:name w:val="Стиль S_Заголовок 2 + не полужирный"/>
    <w:basedOn w:val="S20"/>
    <w:autoRedefine/>
    <w:rsid w:val="00110C66"/>
    <w:pPr>
      <w:ind w:left="0" w:firstLine="0"/>
    </w:pPr>
  </w:style>
  <w:style w:type="paragraph" w:customStyle="1" w:styleId="S">
    <w:name w:val="S_Маркированный+Обычеый"/>
    <w:basedOn w:val="afff7"/>
    <w:autoRedefine/>
    <w:rsid w:val="00110C66"/>
    <w:pPr>
      <w:numPr>
        <w:numId w:val="16"/>
      </w:numPr>
      <w:contextualSpacing w:val="0"/>
    </w:pPr>
    <w:rPr>
      <w:w w:val="109"/>
    </w:rPr>
  </w:style>
  <w:style w:type="numbering" w:customStyle="1" w:styleId="1f7">
    <w:name w:val="Нет списка1"/>
    <w:next w:val="a9"/>
    <w:semiHidden/>
    <w:unhideWhenUsed/>
    <w:rsid w:val="00110C66"/>
  </w:style>
  <w:style w:type="paragraph" w:customStyle="1" w:styleId="1f8">
    <w:name w:val="Заголовок оглавления1"/>
    <w:basedOn w:val="12"/>
    <w:next w:val="a5"/>
    <w:uiPriority w:val="39"/>
    <w:qFormat/>
    <w:rsid w:val="00110C66"/>
    <w:pPr>
      <w:keepLines/>
      <w:pageBreakBefore w:val="0"/>
      <w:tabs>
        <w:tab w:val="clear" w:pos="851"/>
        <w:tab w:val="num" w:pos="935"/>
      </w:tabs>
      <w:spacing w:before="480" w:after="0"/>
      <w:ind w:left="935" w:firstLine="0"/>
      <w:outlineLvl w:val="9"/>
    </w:pPr>
    <w:rPr>
      <w:rFonts w:ascii="Cambria" w:hAnsi="Cambria"/>
      <w:caps w:val="0"/>
      <w:color w:val="365F91"/>
      <w:kern w:val="0"/>
    </w:rPr>
  </w:style>
  <w:style w:type="numbering" w:customStyle="1" w:styleId="1111111">
    <w:name w:val="1 / 1.1 / 1.1.11"/>
    <w:basedOn w:val="a9"/>
    <w:next w:val="111111"/>
    <w:rsid w:val="00110C66"/>
    <w:pPr>
      <w:numPr>
        <w:numId w:val="4"/>
      </w:numPr>
    </w:pPr>
  </w:style>
  <w:style w:type="numbering" w:customStyle="1" w:styleId="1ai1">
    <w:name w:val="1 / a / i1"/>
    <w:basedOn w:val="a9"/>
    <w:next w:val="1ai"/>
    <w:rsid w:val="00110C66"/>
    <w:pPr>
      <w:numPr>
        <w:numId w:val="5"/>
      </w:numPr>
    </w:pPr>
  </w:style>
  <w:style w:type="numbering" w:customStyle="1" w:styleId="1">
    <w:name w:val="Статья / Раздел1"/>
    <w:basedOn w:val="a9"/>
    <w:next w:val="a2"/>
    <w:rsid w:val="00110C66"/>
    <w:pPr>
      <w:numPr>
        <w:numId w:val="8"/>
      </w:numPr>
    </w:pPr>
  </w:style>
  <w:style w:type="paragraph" w:customStyle="1" w:styleId="afffffff0">
    <w:name w:val="Табличный_справа"/>
    <w:basedOn w:val="a5"/>
    <w:uiPriority w:val="99"/>
    <w:rsid w:val="00110C66"/>
    <w:pPr>
      <w:jc w:val="right"/>
    </w:pPr>
    <w:rPr>
      <w:sz w:val="22"/>
      <w:szCs w:val="22"/>
    </w:rPr>
  </w:style>
  <w:style w:type="paragraph" w:customStyle="1" w:styleId="2fb">
    <w:name w:val="Обычный2"/>
    <w:uiPriority w:val="99"/>
    <w:rsid w:val="00110C66"/>
    <w:pPr>
      <w:spacing w:before="100" w:after="100"/>
    </w:pPr>
    <w:rPr>
      <w:snapToGrid w:val="0"/>
      <w:sz w:val="24"/>
    </w:rPr>
  </w:style>
  <w:style w:type="paragraph" w:customStyle="1" w:styleId="1f9">
    <w:name w:val="Основной текст1"/>
    <w:basedOn w:val="a5"/>
    <w:link w:val="bodytext"/>
    <w:uiPriority w:val="99"/>
    <w:rsid w:val="00110C66"/>
    <w:pPr>
      <w:spacing w:before="60" w:after="60"/>
      <w:ind w:firstLine="567"/>
      <w:jc w:val="both"/>
    </w:pPr>
    <w:rPr>
      <w:rFonts w:ascii="Arial" w:hAnsi="Arial"/>
      <w:sz w:val="22"/>
      <w:lang w:val="en-US" w:eastAsia="x-none"/>
    </w:rPr>
  </w:style>
  <w:style w:type="character" w:customStyle="1" w:styleId="bodytext">
    <w:name w:val="body text Знак"/>
    <w:link w:val="1f9"/>
    <w:uiPriority w:val="99"/>
    <w:rsid w:val="00110C66"/>
    <w:rPr>
      <w:rFonts w:ascii="Arial" w:hAnsi="Arial"/>
      <w:sz w:val="22"/>
      <w:szCs w:val="24"/>
      <w:lang w:val="en-US" w:eastAsia="x-none"/>
    </w:rPr>
  </w:style>
  <w:style w:type="paragraph" w:customStyle="1" w:styleId="1fa">
    <w:name w:val="Обычный1"/>
    <w:uiPriority w:val="99"/>
    <w:rsid w:val="00110C66"/>
    <w:pPr>
      <w:spacing w:before="100" w:after="100"/>
    </w:pPr>
    <w:rPr>
      <w:snapToGrid w:val="0"/>
      <w:sz w:val="24"/>
    </w:rPr>
  </w:style>
  <w:style w:type="paragraph" w:customStyle="1" w:styleId="afffffff1">
    <w:name w:val="Основной текст продолжение"/>
    <w:basedOn w:val="a5"/>
    <w:next w:val="afffa"/>
    <w:link w:val="1fb"/>
    <w:rsid w:val="00110C66"/>
    <w:pPr>
      <w:spacing w:before="120"/>
      <w:ind w:firstLine="709"/>
      <w:jc w:val="both"/>
    </w:pPr>
    <w:rPr>
      <w:szCs w:val="20"/>
      <w:lang w:val="x-none" w:eastAsia="x-none"/>
    </w:rPr>
  </w:style>
  <w:style w:type="numbering" w:customStyle="1" w:styleId="2010">
    <w:name w:val="Перечисление 2010"/>
    <w:rsid w:val="00110C66"/>
    <w:pPr>
      <w:numPr>
        <w:numId w:val="10"/>
      </w:numPr>
    </w:pPr>
  </w:style>
  <w:style w:type="character" w:customStyle="1" w:styleId="1fb">
    <w:name w:val="Основной текст продолжение Знак1"/>
    <w:link w:val="afffffff1"/>
    <w:rsid w:val="00110C66"/>
    <w:rPr>
      <w:sz w:val="24"/>
      <w:lang w:val="x-none" w:eastAsia="x-none"/>
    </w:rPr>
  </w:style>
  <w:style w:type="paragraph" w:customStyle="1" w:styleId="2">
    <w:name w:val="Стиль2"/>
    <w:basedOn w:val="a5"/>
    <w:qFormat/>
    <w:rsid w:val="00110C66"/>
    <w:pPr>
      <w:numPr>
        <w:numId w:val="17"/>
      </w:numPr>
      <w:autoSpaceDE w:val="0"/>
      <w:autoSpaceDN w:val="0"/>
      <w:adjustRightInd w:val="0"/>
      <w:spacing w:before="120" w:after="120"/>
      <w:jc w:val="both"/>
    </w:pPr>
  </w:style>
  <w:style w:type="character" w:customStyle="1" w:styleId="apple-converted-space">
    <w:name w:val="apple-converted-space"/>
    <w:rsid w:val="00110C66"/>
  </w:style>
  <w:style w:type="paragraph" w:customStyle="1" w:styleId="ConsPlusCell">
    <w:name w:val="ConsPlusCell"/>
    <w:uiPriority w:val="99"/>
    <w:rsid w:val="000312EE"/>
    <w:pPr>
      <w:widowControl w:val="0"/>
      <w:autoSpaceDE w:val="0"/>
      <w:autoSpaceDN w:val="0"/>
      <w:adjustRightInd w:val="0"/>
    </w:pPr>
    <w:rPr>
      <w:rFonts w:ascii="Calibri" w:hAnsi="Calibri" w:cs="Calibri"/>
      <w:sz w:val="22"/>
      <w:szCs w:val="22"/>
    </w:rPr>
  </w:style>
  <w:style w:type="paragraph" w:customStyle="1" w:styleId="xl66">
    <w:name w:val="xl66"/>
    <w:basedOn w:val="a5"/>
    <w:rsid w:val="008342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67">
    <w:name w:val="xl67"/>
    <w:basedOn w:val="a5"/>
    <w:rsid w:val="008342F4"/>
    <w:pPr>
      <w:pBdr>
        <w:top w:val="single" w:sz="4" w:space="0" w:color="auto"/>
        <w:left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68">
    <w:name w:val="xl68"/>
    <w:basedOn w:val="a5"/>
    <w:rsid w:val="008342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69">
    <w:name w:val="xl69"/>
    <w:basedOn w:val="a5"/>
    <w:rsid w:val="008342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0">
    <w:name w:val="xl70"/>
    <w:basedOn w:val="a5"/>
    <w:rsid w:val="008342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1">
    <w:name w:val="xl71"/>
    <w:basedOn w:val="a5"/>
    <w:rsid w:val="008342F4"/>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2">
    <w:name w:val="xl72"/>
    <w:basedOn w:val="a5"/>
    <w:rsid w:val="008342F4"/>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3">
    <w:name w:val="xl73"/>
    <w:basedOn w:val="a5"/>
    <w:rsid w:val="008342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4">
    <w:name w:val="xl74"/>
    <w:basedOn w:val="a5"/>
    <w:rsid w:val="008342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75">
    <w:name w:val="xl75"/>
    <w:basedOn w:val="a5"/>
    <w:rsid w:val="008342F4"/>
    <w:pPr>
      <w:pBdr>
        <w:top w:val="single" w:sz="4" w:space="0" w:color="auto"/>
        <w:left w:val="single" w:sz="4" w:space="0" w:color="auto"/>
        <w:bottom w:val="single" w:sz="4" w:space="0" w:color="auto"/>
      </w:pBdr>
      <w:spacing w:before="100" w:beforeAutospacing="1" w:after="100" w:afterAutospacing="1"/>
      <w:jc w:val="center"/>
      <w:textAlignment w:val="center"/>
    </w:pPr>
  </w:style>
  <w:style w:type="paragraph" w:customStyle="1" w:styleId="xl76">
    <w:name w:val="xl76"/>
    <w:basedOn w:val="a5"/>
    <w:rsid w:val="008342F4"/>
    <w:pPr>
      <w:pBdr>
        <w:top w:val="single" w:sz="4" w:space="0" w:color="auto"/>
        <w:bottom w:val="single" w:sz="4" w:space="0" w:color="auto"/>
      </w:pBdr>
      <w:spacing w:before="100" w:beforeAutospacing="1" w:after="100" w:afterAutospacing="1"/>
      <w:jc w:val="center"/>
      <w:textAlignment w:val="center"/>
    </w:pPr>
  </w:style>
  <w:style w:type="paragraph" w:customStyle="1" w:styleId="xl77">
    <w:name w:val="xl77"/>
    <w:basedOn w:val="a5"/>
    <w:rsid w:val="008342F4"/>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8">
    <w:name w:val="xl78"/>
    <w:basedOn w:val="a5"/>
    <w:rsid w:val="008342F4"/>
    <w:pPr>
      <w:pBdr>
        <w:top w:val="single" w:sz="4" w:space="0" w:color="auto"/>
      </w:pBdr>
      <w:spacing w:before="100" w:beforeAutospacing="1" w:after="100" w:afterAutospacing="1"/>
      <w:jc w:val="center"/>
      <w:textAlignment w:val="center"/>
    </w:pPr>
    <w:rPr>
      <w:sz w:val="20"/>
      <w:szCs w:val="20"/>
    </w:rPr>
  </w:style>
  <w:style w:type="paragraph" w:customStyle="1" w:styleId="xl79">
    <w:name w:val="xl79"/>
    <w:basedOn w:val="a5"/>
    <w:rsid w:val="008342F4"/>
    <w:pPr>
      <w:pBdr>
        <w:bottom w:val="single" w:sz="4" w:space="0" w:color="auto"/>
      </w:pBdr>
      <w:spacing w:before="100" w:beforeAutospacing="1" w:after="100" w:afterAutospacing="1"/>
      <w:jc w:val="center"/>
      <w:textAlignment w:val="center"/>
    </w:pPr>
    <w:rPr>
      <w:sz w:val="20"/>
      <w:szCs w:val="20"/>
    </w:rPr>
  </w:style>
  <w:style w:type="paragraph" w:customStyle="1" w:styleId="xl80">
    <w:name w:val="xl80"/>
    <w:basedOn w:val="a5"/>
    <w:rsid w:val="008342F4"/>
    <w:pPr>
      <w:spacing w:before="100" w:beforeAutospacing="1" w:after="100" w:afterAutospacing="1"/>
      <w:jc w:val="center"/>
      <w:textAlignment w:val="center"/>
    </w:pPr>
    <w:rPr>
      <w:sz w:val="20"/>
      <w:szCs w:val="20"/>
    </w:rPr>
  </w:style>
  <w:style w:type="paragraph" w:customStyle="1" w:styleId="xl81">
    <w:name w:val="xl81"/>
    <w:basedOn w:val="a5"/>
    <w:rsid w:val="008342F4"/>
    <w:pPr>
      <w:pBdr>
        <w:top w:val="single" w:sz="4" w:space="0" w:color="auto"/>
        <w:left w:val="single" w:sz="4" w:space="0" w:color="auto"/>
        <w:bottom w:val="single" w:sz="4" w:space="0" w:color="auto"/>
      </w:pBdr>
      <w:spacing w:before="100" w:beforeAutospacing="1" w:after="100" w:afterAutospacing="1"/>
      <w:jc w:val="center"/>
      <w:textAlignment w:val="center"/>
    </w:pPr>
    <w:rPr>
      <w:b/>
      <w:bCs/>
    </w:rPr>
  </w:style>
  <w:style w:type="paragraph" w:customStyle="1" w:styleId="xl82">
    <w:name w:val="xl82"/>
    <w:basedOn w:val="a5"/>
    <w:rsid w:val="008342F4"/>
    <w:pPr>
      <w:pBdr>
        <w:top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83">
    <w:name w:val="xl83"/>
    <w:basedOn w:val="a5"/>
    <w:rsid w:val="008342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numbering" w:customStyle="1" w:styleId="2fc">
    <w:name w:val="Нет списка2"/>
    <w:next w:val="a9"/>
    <w:semiHidden/>
    <w:unhideWhenUsed/>
    <w:rsid w:val="0071515D"/>
  </w:style>
  <w:style w:type="table" w:customStyle="1" w:styleId="1fc">
    <w:name w:val="Сетка таблицы1"/>
    <w:basedOn w:val="a8"/>
    <w:next w:val="aff0"/>
    <w:uiPriority w:val="59"/>
    <w:rsid w:val="0071515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
    <w:name w:val="1 / 1.1 / 1.1.12"/>
    <w:basedOn w:val="a9"/>
    <w:next w:val="111111"/>
    <w:rsid w:val="0071515D"/>
  </w:style>
  <w:style w:type="numbering" w:customStyle="1" w:styleId="1ai2">
    <w:name w:val="1 / a / i2"/>
    <w:basedOn w:val="a9"/>
    <w:next w:val="1ai"/>
    <w:rsid w:val="0071515D"/>
    <w:pPr>
      <w:numPr>
        <w:numId w:val="6"/>
      </w:numPr>
    </w:pPr>
  </w:style>
  <w:style w:type="table" w:customStyle="1" w:styleId="-11">
    <w:name w:val="Веб-таблица 11"/>
    <w:basedOn w:val="a8"/>
    <w:next w:val="-1"/>
    <w:rsid w:val="0071515D"/>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
    <w:name w:val="Веб-таблица 21"/>
    <w:basedOn w:val="a8"/>
    <w:next w:val="-2"/>
    <w:rsid w:val="0071515D"/>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
    <w:name w:val="Веб-таблица 31"/>
    <w:basedOn w:val="a8"/>
    <w:next w:val="-3"/>
    <w:rsid w:val="0071515D"/>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fd">
    <w:name w:val="Изысканная таблица1"/>
    <w:basedOn w:val="a8"/>
    <w:next w:val="afffffc"/>
    <w:rsid w:val="0071515D"/>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1">
    <w:name w:val="Изящная таблица 11"/>
    <w:basedOn w:val="a8"/>
    <w:next w:val="19"/>
    <w:rsid w:val="0071515D"/>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
    <w:name w:val="Изящная таблица 21"/>
    <w:basedOn w:val="a8"/>
    <w:next w:val="2f3"/>
    <w:rsid w:val="0071515D"/>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2">
    <w:name w:val="Классическая таблица 11"/>
    <w:basedOn w:val="a8"/>
    <w:next w:val="1a"/>
    <w:rsid w:val="0071515D"/>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
    <w:name w:val="Классическая таблица 21"/>
    <w:basedOn w:val="a8"/>
    <w:next w:val="2f4"/>
    <w:rsid w:val="0071515D"/>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0">
    <w:name w:val="Классическая таблица 31"/>
    <w:basedOn w:val="a8"/>
    <w:next w:val="3b"/>
    <w:rsid w:val="0071515D"/>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0">
    <w:name w:val="Классическая таблица 41"/>
    <w:basedOn w:val="a8"/>
    <w:next w:val="46"/>
    <w:rsid w:val="0071515D"/>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3">
    <w:name w:val="Объемная таблица 11"/>
    <w:basedOn w:val="a8"/>
    <w:next w:val="1b"/>
    <w:rsid w:val="0071515D"/>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3">
    <w:name w:val="Объемная таблица 21"/>
    <w:basedOn w:val="a8"/>
    <w:next w:val="2f5"/>
    <w:rsid w:val="0071515D"/>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
    <w:name w:val="Объемная таблица 31"/>
    <w:basedOn w:val="a8"/>
    <w:next w:val="3c"/>
    <w:rsid w:val="0071515D"/>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4">
    <w:name w:val="Простая таблица 11"/>
    <w:basedOn w:val="a8"/>
    <w:next w:val="1c"/>
    <w:rsid w:val="0071515D"/>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4">
    <w:name w:val="Простая таблица 21"/>
    <w:basedOn w:val="a8"/>
    <w:next w:val="2f6"/>
    <w:rsid w:val="0071515D"/>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2">
    <w:name w:val="Простая таблица 31"/>
    <w:basedOn w:val="a8"/>
    <w:next w:val="3d"/>
    <w:rsid w:val="0071515D"/>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5">
    <w:name w:val="Сетка таблицы 11"/>
    <w:basedOn w:val="a8"/>
    <w:next w:val="1d"/>
    <w:rsid w:val="0071515D"/>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5">
    <w:name w:val="Сетка таблицы 21"/>
    <w:basedOn w:val="a8"/>
    <w:next w:val="2f7"/>
    <w:rsid w:val="0071515D"/>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3">
    <w:name w:val="Сетка таблицы 31"/>
    <w:basedOn w:val="a8"/>
    <w:next w:val="3e"/>
    <w:rsid w:val="0071515D"/>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1">
    <w:name w:val="Сетка таблицы 41"/>
    <w:basedOn w:val="a8"/>
    <w:next w:val="47"/>
    <w:rsid w:val="0071515D"/>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10">
    <w:name w:val="Сетка таблицы 51"/>
    <w:basedOn w:val="a8"/>
    <w:next w:val="56"/>
    <w:rsid w:val="0071515D"/>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0">
    <w:name w:val="Сетка таблицы 61"/>
    <w:basedOn w:val="a8"/>
    <w:next w:val="62"/>
    <w:rsid w:val="0071515D"/>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0">
    <w:name w:val="Сетка таблицы 71"/>
    <w:basedOn w:val="a8"/>
    <w:next w:val="72"/>
    <w:rsid w:val="0071515D"/>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0">
    <w:name w:val="Сетка таблицы 81"/>
    <w:basedOn w:val="a8"/>
    <w:next w:val="82"/>
    <w:rsid w:val="0071515D"/>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fe">
    <w:name w:val="Современная таблица1"/>
    <w:basedOn w:val="a8"/>
    <w:next w:val="afffffd"/>
    <w:rsid w:val="0071515D"/>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ff">
    <w:name w:val="Стандартная таблица1"/>
    <w:basedOn w:val="a8"/>
    <w:next w:val="afffffe"/>
    <w:rsid w:val="0071515D"/>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customStyle="1" w:styleId="22">
    <w:name w:val="Статья / Раздел2"/>
    <w:basedOn w:val="a9"/>
    <w:next w:val="a2"/>
    <w:rsid w:val="0071515D"/>
    <w:pPr>
      <w:numPr>
        <w:numId w:val="12"/>
      </w:numPr>
    </w:pPr>
  </w:style>
  <w:style w:type="table" w:customStyle="1" w:styleId="116">
    <w:name w:val="Столбцы таблицы 11"/>
    <w:basedOn w:val="a8"/>
    <w:next w:val="1e"/>
    <w:rsid w:val="0071515D"/>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6">
    <w:name w:val="Столбцы таблицы 21"/>
    <w:basedOn w:val="a8"/>
    <w:next w:val="2f8"/>
    <w:rsid w:val="0071515D"/>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4">
    <w:name w:val="Столбцы таблицы 31"/>
    <w:basedOn w:val="a8"/>
    <w:next w:val="3f"/>
    <w:rsid w:val="0071515D"/>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2">
    <w:name w:val="Столбцы таблицы 41"/>
    <w:basedOn w:val="a8"/>
    <w:next w:val="48"/>
    <w:rsid w:val="0071515D"/>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
    <w:name w:val="Столбцы таблицы 51"/>
    <w:basedOn w:val="a8"/>
    <w:next w:val="57"/>
    <w:rsid w:val="0071515D"/>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0">
    <w:name w:val="Таблица-список 11"/>
    <w:basedOn w:val="a8"/>
    <w:next w:val="-10"/>
    <w:rsid w:val="0071515D"/>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0">
    <w:name w:val="Таблица-список 21"/>
    <w:basedOn w:val="a8"/>
    <w:next w:val="-20"/>
    <w:rsid w:val="0071515D"/>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0">
    <w:name w:val="Таблица-список 31"/>
    <w:basedOn w:val="a8"/>
    <w:next w:val="-30"/>
    <w:rsid w:val="0071515D"/>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
    <w:name w:val="Таблица-список 41"/>
    <w:basedOn w:val="a8"/>
    <w:next w:val="-4"/>
    <w:rsid w:val="0071515D"/>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
    <w:name w:val="Таблица-список 51"/>
    <w:basedOn w:val="a8"/>
    <w:next w:val="-5"/>
    <w:rsid w:val="0071515D"/>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
    <w:name w:val="Таблица-список 61"/>
    <w:basedOn w:val="a8"/>
    <w:next w:val="-6"/>
    <w:rsid w:val="0071515D"/>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
    <w:name w:val="Таблица-список 71"/>
    <w:basedOn w:val="a8"/>
    <w:next w:val="-7"/>
    <w:rsid w:val="0071515D"/>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
    <w:name w:val="Таблица-список 81"/>
    <w:basedOn w:val="a8"/>
    <w:next w:val="-8"/>
    <w:rsid w:val="0071515D"/>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ff0">
    <w:name w:val="Тема таблицы1"/>
    <w:basedOn w:val="a8"/>
    <w:next w:val="affffff"/>
    <w:rsid w:val="0071515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7">
    <w:name w:val="Цветная таблица 11"/>
    <w:basedOn w:val="a8"/>
    <w:next w:val="1f"/>
    <w:rsid w:val="0071515D"/>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7">
    <w:name w:val="Цветная таблица 21"/>
    <w:basedOn w:val="a8"/>
    <w:next w:val="2f9"/>
    <w:rsid w:val="0071515D"/>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5">
    <w:name w:val="Цветная таблица 31"/>
    <w:basedOn w:val="a8"/>
    <w:next w:val="3f0"/>
    <w:rsid w:val="0071515D"/>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2-51">
    <w:name w:val="Средняя заливка 2 - Акцент 51"/>
    <w:basedOn w:val="a8"/>
    <w:next w:val="2-5"/>
    <w:uiPriority w:val="64"/>
    <w:rsid w:val="0071515D"/>
    <w:rPr>
      <w:rFonts w:ascii="Calibri" w:hAnsi="Calibri"/>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numbering" w:customStyle="1" w:styleId="11">
    <w:name w:val="Стиль11"/>
    <w:rsid w:val="0071515D"/>
    <w:pPr>
      <w:numPr>
        <w:numId w:val="7"/>
      </w:numPr>
    </w:pPr>
  </w:style>
  <w:style w:type="numbering" w:customStyle="1" w:styleId="118">
    <w:name w:val="Нет списка11"/>
    <w:next w:val="a9"/>
    <w:uiPriority w:val="99"/>
    <w:semiHidden/>
    <w:unhideWhenUsed/>
    <w:rsid w:val="0071515D"/>
  </w:style>
  <w:style w:type="character" w:customStyle="1" w:styleId="fts-hit">
    <w:name w:val="fts-hit"/>
    <w:rsid w:val="0060527E"/>
  </w:style>
  <w:style w:type="character" w:customStyle="1" w:styleId="c1">
    <w:name w:val="c1"/>
    <w:rsid w:val="00AE1269"/>
  </w:style>
  <w:style w:type="paragraph" w:customStyle="1" w:styleId="Default">
    <w:name w:val="Default"/>
    <w:rsid w:val="003D1829"/>
    <w:pPr>
      <w:autoSpaceDE w:val="0"/>
      <w:autoSpaceDN w:val="0"/>
      <w:adjustRightInd w:val="0"/>
    </w:pPr>
    <w:rPr>
      <w:rFonts w:eastAsia="Calibri"/>
      <w:color w:val="000000"/>
      <w:sz w:val="24"/>
      <w:szCs w:val="24"/>
    </w:rPr>
  </w:style>
  <w:style w:type="paragraph" w:customStyle="1" w:styleId="13">
    <w:name w:val="_ЗАГОЛОВОК 1"/>
    <w:basedOn w:val="a5"/>
    <w:link w:val="1ff1"/>
    <w:autoRedefine/>
    <w:uiPriority w:val="99"/>
    <w:qFormat/>
    <w:rsid w:val="003D1829"/>
    <w:pPr>
      <w:keepNext/>
      <w:pageBreakBefore/>
      <w:numPr>
        <w:numId w:val="10"/>
      </w:numPr>
      <w:spacing w:before="120" w:after="120"/>
      <w:jc w:val="center"/>
    </w:pPr>
    <w:rPr>
      <w:b/>
      <w:caps/>
      <w:szCs w:val="22"/>
      <w:lang w:val="x-none" w:eastAsia="x-none"/>
    </w:rPr>
  </w:style>
  <w:style w:type="character" w:customStyle="1" w:styleId="1ff1">
    <w:name w:val="_ЗАГОЛОВОК 1 Знак"/>
    <w:link w:val="13"/>
    <w:uiPriority w:val="99"/>
    <w:rsid w:val="003D1829"/>
    <w:rPr>
      <w:b/>
      <w:caps/>
      <w:sz w:val="24"/>
      <w:szCs w:val="22"/>
      <w:lang w:val="x-none" w:eastAsia="x-none"/>
    </w:rPr>
  </w:style>
  <w:style w:type="paragraph" w:customStyle="1" w:styleId="21">
    <w:name w:val="_ЗАГОЛОВОК 2"/>
    <w:basedOn w:val="a5"/>
    <w:autoRedefine/>
    <w:uiPriority w:val="99"/>
    <w:qFormat/>
    <w:rsid w:val="003D1829"/>
    <w:pPr>
      <w:keepNext/>
      <w:numPr>
        <w:ilvl w:val="1"/>
        <w:numId w:val="10"/>
      </w:numPr>
      <w:tabs>
        <w:tab w:val="left" w:pos="1134"/>
      </w:tabs>
      <w:spacing w:before="120" w:after="120"/>
      <w:jc w:val="both"/>
    </w:pPr>
    <w:rPr>
      <w:b/>
      <w:szCs w:val="22"/>
    </w:rPr>
  </w:style>
  <w:style w:type="paragraph" w:customStyle="1" w:styleId="30">
    <w:name w:val="_ЗАГОЛОВОК 3"/>
    <w:basedOn w:val="a5"/>
    <w:autoRedefine/>
    <w:uiPriority w:val="99"/>
    <w:qFormat/>
    <w:rsid w:val="003D1829"/>
    <w:pPr>
      <w:numPr>
        <w:ilvl w:val="2"/>
        <w:numId w:val="10"/>
      </w:numPr>
      <w:jc w:val="both"/>
    </w:pPr>
    <w:rPr>
      <w:i/>
      <w:color w:val="000000"/>
      <w:szCs w:val="22"/>
      <w:u w:val="single"/>
    </w:rPr>
  </w:style>
  <w:style w:type="paragraph" w:customStyle="1" w:styleId="ConsCell">
    <w:name w:val="ConsCell"/>
    <w:uiPriority w:val="99"/>
    <w:rsid w:val="003D1829"/>
    <w:pPr>
      <w:widowControl w:val="0"/>
      <w:autoSpaceDE w:val="0"/>
      <w:autoSpaceDN w:val="0"/>
      <w:adjustRightInd w:val="0"/>
    </w:pPr>
    <w:rPr>
      <w:rFonts w:ascii="Arial" w:hAnsi="Arial" w:cs="Arial"/>
    </w:rPr>
  </w:style>
  <w:style w:type="paragraph" w:customStyle="1" w:styleId="4a">
    <w:name w:val="Стиль4"/>
    <w:basedOn w:val="S5"/>
    <w:uiPriority w:val="99"/>
    <w:qFormat/>
    <w:rsid w:val="003D1829"/>
    <w:pPr>
      <w:suppressAutoHyphens/>
      <w:spacing w:line="240" w:lineRule="auto"/>
    </w:pPr>
    <w:rPr>
      <w:rFonts w:eastAsia="Calibri"/>
      <w:b/>
      <w:sz w:val="20"/>
      <w:szCs w:val="20"/>
      <w:lang w:eastAsia="ar-SA"/>
    </w:rPr>
  </w:style>
  <w:style w:type="character" w:customStyle="1" w:styleId="afffffff2">
    <w:name w:val="Основной текст_"/>
    <w:link w:val="84"/>
    <w:rsid w:val="003D1829"/>
    <w:rPr>
      <w:rFonts w:ascii="Book Antiqua" w:eastAsia="Book Antiqua" w:hAnsi="Book Antiqua" w:cs="Book Antiqua"/>
      <w:spacing w:val="-1"/>
      <w:sz w:val="18"/>
      <w:szCs w:val="18"/>
      <w:shd w:val="clear" w:color="auto" w:fill="FFFFFF"/>
    </w:rPr>
  </w:style>
  <w:style w:type="character" w:customStyle="1" w:styleId="4b">
    <w:name w:val="Основной текст4"/>
    <w:rsid w:val="003D1829"/>
    <w:rPr>
      <w:rFonts w:ascii="Book Antiqua" w:eastAsia="Book Antiqua" w:hAnsi="Book Antiqua" w:cs="Book Antiqua"/>
      <w:spacing w:val="-1"/>
      <w:sz w:val="19"/>
      <w:szCs w:val="19"/>
      <w:shd w:val="clear" w:color="auto" w:fill="FFFFFF"/>
    </w:rPr>
  </w:style>
  <w:style w:type="paragraph" w:customStyle="1" w:styleId="84">
    <w:name w:val="Основной текст8"/>
    <w:basedOn w:val="a5"/>
    <w:link w:val="afffffff2"/>
    <w:rsid w:val="003D1829"/>
    <w:pPr>
      <w:shd w:val="clear" w:color="auto" w:fill="FFFFFF"/>
      <w:spacing w:after="60" w:line="0" w:lineRule="atLeast"/>
      <w:jc w:val="center"/>
    </w:pPr>
    <w:rPr>
      <w:rFonts w:ascii="Book Antiqua" w:eastAsia="Book Antiqua" w:hAnsi="Book Antiqua" w:cs="Book Antiqua"/>
      <w:spacing w:val="-1"/>
      <w:sz w:val="18"/>
      <w:szCs w:val="18"/>
    </w:rPr>
  </w:style>
  <w:style w:type="character" w:customStyle="1" w:styleId="3f2">
    <w:name w:val="Основной текст (3)_"/>
    <w:link w:val="3f3"/>
    <w:rsid w:val="003D1829"/>
    <w:rPr>
      <w:rFonts w:ascii="Book Antiqua" w:eastAsia="Book Antiqua" w:hAnsi="Book Antiqua" w:cs="Book Antiqua"/>
      <w:sz w:val="18"/>
      <w:szCs w:val="18"/>
      <w:shd w:val="clear" w:color="auto" w:fill="FFFFFF"/>
    </w:rPr>
  </w:style>
  <w:style w:type="character" w:customStyle="1" w:styleId="4c">
    <w:name w:val="Основной текст (4)_"/>
    <w:uiPriority w:val="99"/>
    <w:rsid w:val="003D1829"/>
    <w:rPr>
      <w:rFonts w:ascii="Book Antiqua" w:eastAsia="Book Antiqua" w:hAnsi="Book Antiqua" w:cs="Book Antiqua"/>
      <w:b w:val="0"/>
      <w:bCs w:val="0"/>
      <w:i w:val="0"/>
      <w:iCs w:val="0"/>
      <w:smallCaps w:val="0"/>
      <w:strike w:val="0"/>
      <w:spacing w:val="-1"/>
      <w:sz w:val="19"/>
      <w:szCs w:val="19"/>
    </w:rPr>
  </w:style>
  <w:style w:type="character" w:customStyle="1" w:styleId="3f4">
    <w:name w:val="Основной текст (3) + Не полужирный"/>
    <w:rsid w:val="003D1829"/>
    <w:rPr>
      <w:rFonts w:ascii="Book Antiqua" w:eastAsia="Book Antiqua" w:hAnsi="Book Antiqua" w:cs="Book Antiqua"/>
      <w:b/>
      <w:bCs/>
      <w:spacing w:val="-1"/>
      <w:sz w:val="19"/>
      <w:szCs w:val="19"/>
      <w:shd w:val="clear" w:color="auto" w:fill="FFFFFF"/>
    </w:rPr>
  </w:style>
  <w:style w:type="character" w:customStyle="1" w:styleId="311pt">
    <w:name w:val="Основной текст (3) + 11 pt;Не полужирный;Курсив"/>
    <w:rsid w:val="003D1829"/>
    <w:rPr>
      <w:rFonts w:ascii="Book Antiqua" w:eastAsia="Book Antiqua" w:hAnsi="Book Antiqua" w:cs="Book Antiqua"/>
      <w:b/>
      <w:bCs/>
      <w:i/>
      <w:iCs/>
      <w:spacing w:val="-4"/>
      <w:sz w:val="19"/>
      <w:szCs w:val="19"/>
      <w:shd w:val="clear" w:color="auto" w:fill="FFFFFF"/>
    </w:rPr>
  </w:style>
  <w:style w:type="character" w:customStyle="1" w:styleId="4d">
    <w:name w:val="Основной текст (4)"/>
    <w:rsid w:val="003D1829"/>
    <w:rPr>
      <w:rFonts w:ascii="Book Antiqua" w:eastAsia="Book Antiqua" w:hAnsi="Book Antiqua" w:cs="Book Antiqua"/>
      <w:b w:val="0"/>
      <w:bCs w:val="0"/>
      <w:i w:val="0"/>
      <w:iCs w:val="0"/>
      <w:smallCaps w:val="0"/>
      <w:strike w:val="0"/>
      <w:spacing w:val="-1"/>
      <w:sz w:val="18"/>
      <w:szCs w:val="18"/>
    </w:rPr>
  </w:style>
  <w:style w:type="character" w:customStyle="1" w:styleId="afffffff3">
    <w:name w:val="Основной текст + Полужирный"/>
    <w:rsid w:val="003D1829"/>
    <w:rPr>
      <w:rFonts w:ascii="Book Antiqua" w:eastAsia="Book Antiqua" w:hAnsi="Book Antiqua" w:cs="Book Antiqua"/>
      <w:b/>
      <w:bCs/>
      <w:i w:val="0"/>
      <w:iCs w:val="0"/>
      <w:smallCaps w:val="0"/>
      <w:strike w:val="0"/>
      <w:spacing w:val="0"/>
      <w:sz w:val="18"/>
      <w:szCs w:val="18"/>
      <w:shd w:val="clear" w:color="auto" w:fill="FFFFFF"/>
    </w:rPr>
  </w:style>
  <w:style w:type="character" w:customStyle="1" w:styleId="64">
    <w:name w:val="Основной текст6"/>
    <w:rsid w:val="003D1829"/>
    <w:rPr>
      <w:rFonts w:ascii="Book Antiqua" w:eastAsia="Book Antiqua" w:hAnsi="Book Antiqua" w:cs="Book Antiqua"/>
      <w:b w:val="0"/>
      <w:bCs w:val="0"/>
      <w:i w:val="0"/>
      <w:iCs w:val="0"/>
      <w:smallCaps w:val="0"/>
      <w:strike w:val="0"/>
      <w:spacing w:val="-1"/>
      <w:sz w:val="19"/>
      <w:szCs w:val="19"/>
      <w:shd w:val="clear" w:color="auto" w:fill="FFFFFF"/>
    </w:rPr>
  </w:style>
  <w:style w:type="paragraph" w:customStyle="1" w:styleId="3f3">
    <w:name w:val="Основной текст (3)"/>
    <w:basedOn w:val="a5"/>
    <w:link w:val="3f2"/>
    <w:rsid w:val="003D1829"/>
    <w:pPr>
      <w:shd w:val="clear" w:color="auto" w:fill="FFFFFF"/>
      <w:spacing w:line="245" w:lineRule="exact"/>
    </w:pPr>
    <w:rPr>
      <w:rFonts w:ascii="Book Antiqua" w:eastAsia="Book Antiqua" w:hAnsi="Book Antiqua" w:cs="Book Antiqua"/>
      <w:sz w:val="18"/>
      <w:szCs w:val="18"/>
    </w:rPr>
  </w:style>
  <w:style w:type="character" w:customStyle="1" w:styleId="93">
    <w:name w:val="Основной текст (9)_"/>
    <w:rsid w:val="003D1829"/>
    <w:rPr>
      <w:rFonts w:ascii="Book Antiqua" w:eastAsia="Book Antiqua" w:hAnsi="Book Antiqua" w:cs="Book Antiqua"/>
      <w:b w:val="0"/>
      <w:bCs w:val="0"/>
      <w:i w:val="0"/>
      <w:iCs w:val="0"/>
      <w:smallCaps w:val="0"/>
      <w:strike w:val="0"/>
      <w:spacing w:val="-2"/>
      <w:sz w:val="18"/>
      <w:szCs w:val="18"/>
    </w:rPr>
  </w:style>
  <w:style w:type="character" w:customStyle="1" w:styleId="-1pt">
    <w:name w:val="Основной текст + Интервал -1 pt"/>
    <w:rsid w:val="003D1829"/>
    <w:rPr>
      <w:rFonts w:ascii="Book Antiqua" w:eastAsia="Book Antiqua" w:hAnsi="Book Antiqua" w:cs="Book Antiqua"/>
      <w:b w:val="0"/>
      <w:bCs w:val="0"/>
      <w:i w:val="0"/>
      <w:iCs w:val="0"/>
      <w:smallCaps w:val="0"/>
      <w:strike w:val="0"/>
      <w:spacing w:val="-20"/>
      <w:sz w:val="18"/>
      <w:szCs w:val="18"/>
      <w:shd w:val="clear" w:color="auto" w:fill="FFFFFF"/>
    </w:rPr>
  </w:style>
  <w:style w:type="character" w:customStyle="1" w:styleId="94">
    <w:name w:val="Основной текст (9)"/>
    <w:uiPriority w:val="99"/>
    <w:rsid w:val="003D1829"/>
    <w:rPr>
      <w:rFonts w:ascii="Book Antiqua" w:eastAsia="Book Antiqua" w:hAnsi="Book Antiqua" w:cs="Book Antiqua"/>
      <w:b w:val="0"/>
      <w:bCs w:val="0"/>
      <w:i w:val="0"/>
      <w:iCs w:val="0"/>
      <w:smallCaps w:val="0"/>
      <w:strike w:val="0"/>
      <w:spacing w:val="-1"/>
      <w:sz w:val="18"/>
      <w:szCs w:val="18"/>
    </w:rPr>
  </w:style>
  <w:style w:type="character" w:customStyle="1" w:styleId="160">
    <w:name w:val="Основной текст (16)_"/>
    <w:link w:val="161"/>
    <w:rsid w:val="003D1829"/>
    <w:rPr>
      <w:rFonts w:ascii="Book Antiqua" w:eastAsia="Book Antiqua" w:hAnsi="Book Antiqua" w:cs="Book Antiqua"/>
      <w:sz w:val="23"/>
      <w:szCs w:val="23"/>
      <w:shd w:val="clear" w:color="auto" w:fill="FFFFFF"/>
    </w:rPr>
  </w:style>
  <w:style w:type="paragraph" w:customStyle="1" w:styleId="161">
    <w:name w:val="Основной текст (16)"/>
    <w:basedOn w:val="a5"/>
    <w:link w:val="160"/>
    <w:rsid w:val="003D1829"/>
    <w:pPr>
      <w:shd w:val="clear" w:color="auto" w:fill="FFFFFF"/>
      <w:spacing w:before="60" w:line="0" w:lineRule="atLeast"/>
    </w:pPr>
    <w:rPr>
      <w:rFonts w:ascii="Book Antiqua" w:eastAsia="Book Antiqua" w:hAnsi="Book Antiqua" w:cs="Book Antiqua"/>
      <w:sz w:val="23"/>
      <w:szCs w:val="23"/>
    </w:rPr>
  </w:style>
  <w:style w:type="paragraph" w:customStyle="1" w:styleId="afffffff4">
    <w:name w:val="_ОБЫЧНЫЙ"/>
    <w:basedOn w:val="a5"/>
    <w:autoRedefine/>
    <w:uiPriority w:val="99"/>
    <w:rsid w:val="003D1829"/>
    <w:pPr>
      <w:widowControl w:val="0"/>
      <w:suppressAutoHyphens/>
      <w:ind w:firstLine="709"/>
      <w:jc w:val="both"/>
    </w:pPr>
    <w:rPr>
      <w:color w:val="9BBB59"/>
      <w:szCs w:val="20"/>
      <w:lang w:eastAsia="ar-SA"/>
    </w:rPr>
  </w:style>
  <w:style w:type="character" w:customStyle="1" w:styleId="930">
    <w:name w:val="Основной текст (9)3"/>
    <w:uiPriority w:val="99"/>
    <w:rsid w:val="003D1829"/>
    <w:rPr>
      <w:rFonts w:ascii="Times New Roman" w:eastAsia="Book Antiqua" w:hAnsi="Times New Roman" w:cs="Times New Roman"/>
      <w:b w:val="0"/>
      <w:bCs w:val="0"/>
      <w:i w:val="0"/>
      <w:iCs w:val="0"/>
      <w:smallCaps w:val="0"/>
      <w:strike w:val="0"/>
      <w:spacing w:val="0"/>
      <w:sz w:val="25"/>
      <w:szCs w:val="25"/>
    </w:rPr>
  </w:style>
  <w:style w:type="character" w:customStyle="1" w:styleId="910pt">
    <w:name w:val="Основной текст (9) + 10 pt"/>
    <w:aliases w:val="Полужирный,Курсив,Интервал -1 pt,Основной текст (3) + 11 pt,Не полужирный"/>
    <w:uiPriority w:val="99"/>
    <w:rsid w:val="003D1829"/>
    <w:rPr>
      <w:rFonts w:ascii="Times New Roman" w:eastAsia="Book Antiqua" w:hAnsi="Times New Roman" w:cs="Times New Roman"/>
      <w:b/>
      <w:bCs/>
      <w:i/>
      <w:iCs/>
      <w:smallCaps w:val="0"/>
      <w:strike w:val="0"/>
      <w:spacing w:val="-20"/>
      <w:sz w:val="20"/>
      <w:szCs w:val="20"/>
    </w:rPr>
  </w:style>
  <w:style w:type="character" w:customStyle="1" w:styleId="affb">
    <w:name w:val="Без интервала Знак"/>
    <w:link w:val="affa"/>
    <w:uiPriority w:val="1"/>
    <w:rsid w:val="003D1829"/>
    <w:rPr>
      <w:sz w:val="24"/>
      <w:szCs w:val="24"/>
    </w:rPr>
  </w:style>
  <w:style w:type="paragraph" w:customStyle="1" w:styleId="afffffff5">
    <w:name w:val="Ñòèëü"/>
    <w:uiPriority w:val="99"/>
    <w:rsid w:val="003D1829"/>
    <w:pPr>
      <w:widowControl w:val="0"/>
    </w:pPr>
    <w:rPr>
      <w:spacing w:val="-1"/>
      <w:kern w:val="65535"/>
      <w:position w:val="-1"/>
      <w:sz w:val="24"/>
      <w:lang w:val="en-US"/>
    </w:rPr>
  </w:style>
  <w:style w:type="paragraph" w:customStyle="1" w:styleId="ConsNormal">
    <w:name w:val="ConsNormal"/>
    <w:uiPriority w:val="99"/>
    <w:rsid w:val="003D1829"/>
    <w:pPr>
      <w:widowControl w:val="0"/>
      <w:autoSpaceDE w:val="0"/>
      <w:autoSpaceDN w:val="0"/>
      <w:adjustRightInd w:val="0"/>
      <w:ind w:firstLine="720"/>
    </w:pPr>
    <w:rPr>
      <w:rFonts w:ascii="Arial" w:hAnsi="Arial" w:cs="Arial"/>
    </w:rPr>
  </w:style>
  <w:style w:type="paragraph" w:customStyle="1" w:styleId="ConsTitle">
    <w:name w:val="ConsTitle"/>
    <w:uiPriority w:val="99"/>
    <w:rsid w:val="003D1829"/>
    <w:pPr>
      <w:widowControl w:val="0"/>
      <w:autoSpaceDE w:val="0"/>
      <w:autoSpaceDN w:val="0"/>
      <w:adjustRightInd w:val="0"/>
    </w:pPr>
    <w:rPr>
      <w:rFonts w:ascii="Arial" w:hAnsi="Arial" w:cs="Arial"/>
      <w:b/>
      <w:bCs/>
      <w:sz w:val="16"/>
      <w:szCs w:val="16"/>
    </w:rPr>
  </w:style>
  <w:style w:type="paragraph" w:customStyle="1" w:styleId="xl54">
    <w:name w:val="xl54"/>
    <w:basedOn w:val="a5"/>
    <w:uiPriority w:val="99"/>
    <w:rsid w:val="003D1829"/>
    <w:pPr>
      <w:spacing w:before="100" w:beforeAutospacing="1" w:after="100" w:afterAutospacing="1"/>
      <w:textAlignment w:val="center"/>
    </w:pPr>
    <w:rPr>
      <w:rFonts w:ascii="Arial" w:eastAsia="Arial Unicode MS" w:hAnsi="Arial" w:cs="Arial"/>
    </w:rPr>
  </w:style>
  <w:style w:type="paragraph" w:customStyle="1" w:styleId="ConsNonformat">
    <w:name w:val="ConsNonformat"/>
    <w:uiPriority w:val="99"/>
    <w:rsid w:val="003D1829"/>
    <w:pPr>
      <w:widowControl w:val="0"/>
      <w:autoSpaceDE w:val="0"/>
      <w:autoSpaceDN w:val="0"/>
      <w:adjustRightInd w:val="0"/>
    </w:pPr>
    <w:rPr>
      <w:rFonts w:ascii="Courier New" w:hAnsi="Courier New" w:cs="Courier New"/>
    </w:rPr>
  </w:style>
  <w:style w:type="paragraph" w:customStyle="1" w:styleId="FR2">
    <w:name w:val="FR2"/>
    <w:uiPriority w:val="99"/>
    <w:rsid w:val="003D1829"/>
    <w:pPr>
      <w:widowControl w:val="0"/>
      <w:autoSpaceDE w:val="0"/>
      <w:autoSpaceDN w:val="0"/>
      <w:adjustRightInd w:val="0"/>
      <w:spacing w:line="260" w:lineRule="auto"/>
      <w:ind w:firstLine="400"/>
    </w:pPr>
    <w:rPr>
      <w:sz w:val="28"/>
    </w:rPr>
  </w:style>
  <w:style w:type="paragraph" w:customStyle="1" w:styleId="2fd">
    <w:name w:val="З2"/>
    <w:basedOn w:val="a5"/>
    <w:next w:val="a5"/>
    <w:uiPriority w:val="99"/>
    <w:rsid w:val="003D1829"/>
    <w:pPr>
      <w:spacing w:line="360" w:lineRule="auto"/>
      <w:ind w:firstLine="748"/>
      <w:jc w:val="both"/>
    </w:pPr>
    <w:rPr>
      <w:b/>
      <w:snapToGrid w:val="0"/>
    </w:rPr>
  </w:style>
  <w:style w:type="paragraph" w:customStyle="1" w:styleId="Iauiue">
    <w:name w:val="Iau?iue"/>
    <w:rsid w:val="003D1829"/>
    <w:pPr>
      <w:widowControl w:val="0"/>
    </w:pPr>
    <w:rPr>
      <w:lang w:val="en-US"/>
    </w:rPr>
  </w:style>
  <w:style w:type="paragraph" w:customStyle="1" w:styleId="BodyText21">
    <w:name w:val="Body Text 21"/>
    <w:basedOn w:val="a5"/>
    <w:uiPriority w:val="99"/>
    <w:rsid w:val="003D1829"/>
    <w:pPr>
      <w:widowControl w:val="0"/>
      <w:tabs>
        <w:tab w:val="left" w:pos="567"/>
      </w:tabs>
      <w:overflowPunct w:val="0"/>
      <w:autoSpaceDE w:val="0"/>
      <w:autoSpaceDN w:val="0"/>
      <w:adjustRightInd w:val="0"/>
      <w:spacing w:line="320" w:lineRule="exact"/>
      <w:ind w:right="-1" w:firstLine="567"/>
      <w:jc w:val="both"/>
      <w:textAlignment w:val="baseline"/>
    </w:pPr>
    <w:rPr>
      <w:sz w:val="28"/>
      <w:szCs w:val="20"/>
    </w:rPr>
  </w:style>
  <w:style w:type="paragraph" w:customStyle="1" w:styleId="afffffff6">
    <w:name w:val="Îñíîâíîé òåêñò"/>
    <w:basedOn w:val="a5"/>
    <w:uiPriority w:val="99"/>
    <w:rsid w:val="003D1829"/>
    <w:pPr>
      <w:widowControl w:val="0"/>
      <w:jc w:val="both"/>
    </w:pPr>
    <w:rPr>
      <w:szCs w:val="20"/>
    </w:rPr>
  </w:style>
  <w:style w:type="paragraph" w:customStyle="1" w:styleId="afffffff7">
    <w:name w:val="пп"/>
    <w:basedOn w:val="a5"/>
    <w:uiPriority w:val="99"/>
    <w:rsid w:val="003D1829"/>
    <w:pPr>
      <w:tabs>
        <w:tab w:val="num" w:pos="360"/>
      </w:tabs>
      <w:ind w:left="360" w:hanging="360"/>
      <w:jc w:val="both"/>
    </w:pPr>
    <w:rPr>
      <w:sz w:val="20"/>
      <w:szCs w:val="20"/>
    </w:rPr>
  </w:style>
  <w:style w:type="paragraph" w:customStyle="1" w:styleId="1ff2">
    <w:name w:val="çàãîëîâîê 1"/>
    <w:basedOn w:val="affffff3"/>
    <w:next w:val="affffff3"/>
    <w:uiPriority w:val="99"/>
    <w:rsid w:val="003D1829"/>
    <w:rPr>
      <w:sz w:val="20"/>
      <w:lang w:val="en-US"/>
    </w:rPr>
  </w:style>
  <w:style w:type="paragraph" w:customStyle="1" w:styleId="3f5">
    <w:name w:val="Îñíîâíîé òåêñò ñ îòñòóïîì 3"/>
    <w:basedOn w:val="affffff3"/>
    <w:uiPriority w:val="99"/>
    <w:rsid w:val="003D1829"/>
    <w:rPr>
      <w:sz w:val="20"/>
      <w:lang w:val="en-US"/>
    </w:rPr>
  </w:style>
  <w:style w:type="paragraph" w:customStyle="1" w:styleId="218">
    <w:name w:val="Основной текст 21"/>
    <w:basedOn w:val="affffff3"/>
    <w:uiPriority w:val="99"/>
    <w:rsid w:val="003D1829"/>
    <w:rPr>
      <w:sz w:val="20"/>
      <w:lang w:val="en-US"/>
    </w:rPr>
  </w:style>
  <w:style w:type="paragraph" w:customStyle="1" w:styleId="afffffff8">
    <w:name w:val="Адресат"/>
    <w:basedOn w:val="a5"/>
    <w:next w:val="a5"/>
    <w:uiPriority w:val="99"/>
    <w:rsid w:val="003D1829"/>
    <w:pPr>
      <w:ind w:left="5670"/>
    </w:pPr>
    <w:rPr>
      <w:szCs w:val="20"/>
      <w:lang w:val="en-US"/>
    </w:rPr>
  </w:style>
  <w:style w:type="paragraph" w:customStyle="1" w:styleId="HTML10">
    <w:name w:val="Стандартный HTML1"/>
    <w:basedOn w:val="1fa"/>
    <w:uiPriority w:val="99"/>
    <w:rsid w:val="003D182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pPr>
    <w:rPr>
      <w:rFonts w:ascii="Courier New" w:hAnsi="Courier New"/>
      <w:snapToGrid/>
      <w:sz w:val="20"/>
    </w:rPr>
  </w:style>
  <w:style w:type="paragraph" w:customStyle="1" w:styleId="1ff3">
    <w:name w:val="З1"/>
    <w:basedOn w:val="a5"/>
    <w:next w:val="a5"/>
    <w:uiPriority w:val="99"/>
    <w:rsid w:val="003D1829"/>
    <w:pPr>
      <w:spacing w:line="360" w:lineRule="auto"/>
      <w:ind w:firstLine="748"/>
      <w:jc w:val="both"/>
    </w:pPr>
    <w:rPr>
      <w:b/>
      <w:snapToGrid w:val="0"/>
    </w:rPr>
  </w:style>
  <w:style w:type="paragraph" w:customStyle="1" w:styleId="1ff4">
    <w:name w:val="Основной текст с отступом1"/>
    <w:basedOn w:val="a5"/>
    <w:uiPriority w:val="99"/>
    <w:rsid w:val="003D1829"/>
    <w:pPr>
      <w:spacing w:after="120"/>
      <w:ind w:left="283"/>
    </w:pPr>
  </w:style>
  <w:style w:type="paragraph" w:customStyle="1" w:styleId="mcwolf">
    <w:name w:val="mcwolf"/>
    <w:basedOn w:val="a5"/>
    <w:uiPriority w:val="99"/>
    <w:rsid w:val="003D1829"/>
    <w:pPr>
      <w:spacing w:before="100" w:beforeAutospacing="1" w:after="100" w:afterAutospacing="1"/>
    </w:pPr>
    <w:rPr>
      <w:rFonts w:ascii="Arial Unicode MS" w:eastAsia="Arial Unicode MS" w:hAnsi="Arial Unicode MS" w:cs="Arial Unicode MS"/>
    </w:rPr>
  </w:style>
  <w:style w:type="paragraph" w:customStyle="1" w:styleId="BodyText24">
    <w:name w:val="Body Text 24"/>
    <w:basedOn w:val="a5"/>
    <w:uiPriority w:val="99"/>
    <w:rsid w:val="003D1829"/>
    <w:pPr>
      <w:widowControl w:val="0"/>
      <w:spacing w:line="380" w:lineRule="exact"/>
      <w:ind w:firstLine="567"/>
      <w:jc w:val="both"/>
    </w:pPr>
    <w:rPr>
      <w:rFonts w:ascii="Times New Roman CYR" w:hAnsi="Times New Roman CYR"/>
      <w:sz w:val="28"/>
      <w:szCs w:val="20"/>
    </w:rPr>
  </w:style>
  <w:style w:type="paragraph" w:customStyle="1" w:styleId="snip">
    <w:name w:val="snip"/>
    <w:basedOn w:val="a5"/>
    <w:uiPriority w:val="99"/>
    <w:rsid w:val="003D1829"/>
    <w:pPr>
      <w:spacing w:before="30" w:after="30"/>
      <w:ind w:left="40" w:right="40" w:firstLine="300"/>
      <w:jc w:val="both"/>
    </w:pPr>
    <w:rPr>
      <w:rFonts w:ascii="Arial CYR" w:eastAsia="Arial Unicode MS" w:hAnsi="Arial CYR" w:cs="Arial CYR"/>
      <w:color w:val="000000"/>
      <w:sz w:val="16"/>
      <w:szCs w:val="16"/>
    </w:rPr>
  </w:style>
  <w:style w:type="paragraph" w:customStyle="1" w:styleId="Web1">
    <w:name w:val="Обычный (Web)1"/>
    <w:basedOn w:val="a5"/>
    <w:uiPriority w:val="99"/>
    <w:rsid w:val="003D1829"/>
    <w:pPr>
      <w:spacing w:before="30" w:after="30"/>
      <w:ind w:left="40" w:right="40" w:firstLine="300"/>
      <w:jc w:val="both"/>
    </w:pPr>
    <w:rPr>
      <w:rFonts w:ascii="Arial CYR" w:eastAsia="Arial Unicode MS" w:hAnsi="Arial CYR" w:cs="Arial CYR"/>
      <w:color w:val="000000"/>
      <w:sz w:val="16"/>
      <w:szCs w:val="16"/>
    </w:rPr>
  </w:style>
  <w:style w:type="paragraph" w:customStyle="1" w:styleId="right">
    <w:name w:val="right"/>
    <w:basedOn w:val="a5"/>
    <w:uiPriority w:val="99"/>
    <w:rsid w:val="003D1829"/>
    <w:pPr>
      <w:spacing w:before="30" w:after="30"/>
      <w:ind w:left="30" w:right="30"/>
      <w:jc w:val="right"/>
    </w:pPr>
    <w:rPr>
      <w:rFonts w:ascii="Arial CYR" w:eastAsia="Arial Unicode MS" w:hAnsi="Arial CYR" w:cs="Arial CYR"/>
      <w:color w:val="000000"/>
      <w:sz w:val="16"/>
      <w:szCs w:val="16"/>
    </w:rPr>
  </w:style>
  <w:style w:type="paragraph" w:customStyle="1" w:styleId="middle">
    <w:name w:val="middle"/>
    <w:basedOn w:val="a5"/>
    <w:uiPriority w:val="99"/>
    <w:rsid w:val="003D1829"/>
    <w:pPr>
      <w:spacing w:before="30" w:after="30"/>
      <w:ind w:left="30" w:right="30"/>
      <w:jc w:val="center"/>
    </w:pPr>
    <w:rPr>
      <w:rFonts w:ascii="Arial CYR" w:eastAsia="Arial Unicode MS" w:hAnsi="Arial CYR" w:cs="Arial CYR"/>
      <w:color w:val="000000"/>
      <w:sz w:val="16"/>
      <w:szCs w:val="16"/>
    </w:rPr>
  </w:style>
  <w:style w:type="paragraph" w:customStyle="1" w:styleId="textb">
    <w:name w:val="textb"/>
    <w:basedOn w:val="a5"/>
    <w:uiPriority w:val="99"/>
    <w:rsid w:val="003D1829"/>
    <w:rPr>
      <w:rFonts w:ascii="Arial" w:eastAsia="Arial Unicode MS" w:hAnsi="Arial" w:cs="Arial"/>
      <w:b/>
      <w:bCs/>
      <w:sz w:val="22"/>
      <w:szCs w:val="22"/>
    </w:rPr>
  </w:style>
  <w:style w:type="paragraph" w:customStyle="1" w:styleId="textn">
    <w:name w:val="textn"/>
    <w:basedOn w:val="a5"/>
    <w:uiPriority w:val="99"/>
    <w:rsid w:val="003D1829"/>
    <w:pPr>
      <w:spacing w:before="100" w:beforeAutospacing="1" w:after="100" w:afterAutospacing="1"/>
    </w:pPr>
    <w:rPr>
      <w:rFonts w:ascii="Arial Unicode MS" w:eastAsia="Arial Unicode MS" w:hAnsi="Arial Unicode MS" w:cs="Arial Unicode MS"/>
    </w:rPr>
  </w:style>
  <w:style w:type="paragraph" w:customStyle="1" w:styleId="left">
    <w:name w:val="left"/>
    <w:basedOn w:val="a5"/>
    <w:uiPriority w:val="99"/>
    <w:rsid w:val="003D1829"/>
    <w:pPr>
      <w:spacing w:before="30" w:after="30"/>
      <w:ind w:left="40" w:right="40"/>
    </w:pPr>
    <w:rPr>
      <w:rFonts w:ascii="Arial CYR" w:eastAsia="Arial Unicode MS" w:hAnsi="Arial CYR" w:cs="Arial CYR"/>
      <w:color w:val="000000"/>
      <w:sz w:val="16"/>
      <w:szCs w:val="16"/>
    </w:rPr>
  </w:style>
  <w:style w:type="paragraph" w:customStyle="1" w:styleId="leftsmall">
    <w:name w:val="leftsmall"/>
    <w:basedOn w:val="a5"/>
    <w:uiPriority w:val="99"/>
    <w:rsid w:val="003D1829"/>
    <w:rPr>
      <w:rFonts w:ascii="Arial CYR" w:eastAsia="Arial Unicode MS" w:hAnsi="Arial CYR" w:cs="Arial CYR"/>
      <w:color w:val="000000"/>
      <w:sz w:val="14"/>
      <w:szCs w:val="14"/>
    </w:rPr>
  </w:style>
  <w:style w:type="paragraph" w:customStyle="1" w:styleId="middlesmall">
    <w:name w:val="middlesmall"/>
    <w:basedOn w:val="a5"/>
    <w:uiPriority w:val="99"/>
    <w:rsid w:val="003D1829"/>
    <w:pPr>
      <w:jc w:val="center"/>
    </w:pPr>
    <w:rPr>
      <w:rFonts w:ascii="Arial CYR" w:eastAsia="Arial Unicode MS" w:hAnsi="Arial CYR" w:cs="Arial CYR"/>
      <w:color w:val="000000"/>
      <w:sz w:val="14"/>
      <w:szCs w:val="14"/>
    </w:rPr>
  </w:style>
  <w:style w:type="paragraph" w:customStyle="1" w:styleId="413">
    <w:name w:val="Заголовок 41"/>
    <w:basedOn w:val="a5"/>
    <w:uiPriority w:val="99"/>
    <w:rsid w:val="003D1829"/>
    <w:pPr>
      <w:spacing w:before="15" w:after="15" w:line="220" w:lineRule="atLeast"/>
      <w:ind w:left="15" w:right="15"/>
      <w:jc w:val="center"/>
      <w:outlineLvl w:val="4"/>
    </w:pPr>
    <w:rPr>
      <w:rFonts w:ascii="Arial CYR" w:eastAsia="Arial Unicode MS" w:hAnsi="Arial CYR" w:cs="Arial CYR"/>
      <w:b/>
      <w:bCs/>
      <w:color w:val="000000"/>
      <w:sz w:val="15"/>
      <w:szCs w:val="15"/>
    </w:rPr>
  </w:style>
  <w:style w:type="paragraph" w:customStyle="1" w:styleId="middle1">
    <w:name w:val="middle1"/>
    <w:basedOn w:val="a5"/>
    <w:uiPriority w:val="99"/>
    <w:rsid w:val="003D1829"/>
    <w:pPr>
      <w:spacing w:before="30" w:after="30"/>
      <w:ind w:left="30" w:right="30" w:firstLine="300"/>
      <w:jc w:val="center"/>
    </w:pPr>
    <w:rPr>
      <w:rFonts w:ascii="Arial CYR" w:eastAsia="Arial Unicode MS" w:hAnsi="Arial CYR" w:cs="Arial CYR"/>
      <w:color w:val="000000"/>
      <w:sz w:val="16"/>
      <w:szCs w:val="16"/>
    </w:rPr>
  </w:style>
  <w:style w:type="paragraph" w:customStyle="1" w:styleId="textl">
    <w:name w:val="textl"/>
    <w:basedOn w:val="a5"/>
    <w:uiPriority w:val="99"/>
    <w:rsid w:val="003D1829"/>
    <w:rPr>
      <w:rFonts w:ascii="Arial" w:eastAsia="Arial Unicode MS" w:hAnsi="Arial" w:cs="Arial"/>
      <w:i/>
      <w:iCs/>
      <w:sz w:val="20"/>
      <w:szCs w:val="20"/>
    </w:rPr>
  </w:style>
  <w:style w:type="paragraph" w:customStyle="1" w:styleId="textp">
    <w:name w:val="textp"/>
    <w:basedOn w:val="a5"/>
    <w:uiPriority w:val="99"/>
    <w:rsid w:val="003D1829"/>
    <w:rPr>
      <w:rFonts w:ascii="Courier New" w:eastAsia="Arial Unicode MS" w:hAnsi="Courier New" w:cs="Courier New"/>
      <w:sz w:val="20"/>
      <w:szCs w:val="20"/>
    </w:rPr>
  </w:style>
  <w:style w:type="paragraph" w:customStyle="1" w:styleId="specheader">
    <w:name w:val="specheader"/>
    <w:basedOn w:val="a5"/>
    <w:uiPriority w:val="99"/>
    <w:rsid w:val="003D1829"/>
    <w:pPr>
      <w:spacing w:before="100" w:beforeAutospacing="1" w:after="100" w:afterAutospacing="1"/>
    </w:pPr>
    <w:rPr>
      <w:rFonts w:ascii="Arial" w:eastAsia="Arial Unicode MS" w:hAnsi="Arial" w:cs="Arial"/>
      <w:color w:val="FF0000"/>
      <w:sz w:val="17"/>
      <w:szCs w:val="17"/>
    </w:rPr>
  </w:style>
  <w:style w:type="paragraph" w:customStyle="1" w:styleId="specname">
    <w:name w:val="specname"/>
    <w:basedOn w:val="a5"/>
    <w:uiPriority w:val="99"/>
    <w:rsid w:val="003D1829"/>
    <w:pPr>
      <w:spacing w:before="100" w:beforeAutospacing="1" w:after="100" w:afterAutospacing="1"/>
    </w:pPr>
    <w:rPr>
      <w:rFonts w:ascii="Arial" w:eastAsia="Arial Unicode MS" w:hAnsi="Arial" w:cs="Arial"/>
      <w:b/>
      <w:bCs/>
      <w:color w:val="000000"/>
      <w:sz w:val="21"/>
      <w:szCs w:val="21"/>
    </w:rPr>
  </w:style>
  <w:style w:type="paragraph" w:customStyle="1" w:styleId="specprice">
    <w:name w:val="specprice"/>
    <w:basedOn w:val="a5"/>
    <w:uiPriority w:val="99"/>
    <w:rsid w:val="003D1829"/>
    <w:pPr>
      <w:spacing w:before="100" w:beforeAutospacing="1" w:after="100" w:afterAutospacing="1"/>
    </w:pPr>
    <w:rPr>
      <w:rFonts w:ascii="Arial" w:eastAsia="Arial Unicode MS" w:hAnsi="Arial" w:cs="Arial"/>
      <w:b/>
      <w:bCs/>
      <w:color w:val="000000"/>
      <w:sz w:val="18"/>
      <w:szCs w:val="18"/>
    </w:rPr>
  </w:style>
  <w:style w:type="paragraph" w:customStyle="1" w:styleId="specdescr">
    <w:name w:val="specdescr"/>
    <w:basedOn w:val="a5"/>
    <w:uiPriority w:val="99"/>
    <w:rsid w:val="003D1829"/>
    <w:pPr>
      <w:spacing w:before="100" w:beforeAutospacing="1" w:after="100" w:afterAutospacing="1"/>
    </w:pPr>
    <w:rPr>
      <w:rFonts w:ascii="Arial" w:eastAsia="Arial Unicode MS" w:hAnsi="Arial" w:cs="Arial"/>
      <w:color w:val="000000"/>
      <w:sz w:val="18"/>
      <w:szCs w:val="18"/>
    </w:rPr>
  </w:style>
  <w:style w:type="paragraph" w:customStyle="1" w:styleId="head3">
    <w:name w:val="head3"/>
    <w:basedOn w:val="a5"/>
    <w:uiPriority w:val="99"/>
    <w:rsid w:val="003D1829"/>
    <w:pPr>
      <w:spacing w:before="100" w:beforeAutospacing="1" w:after="100" w:afterAutospacing="1"/>
    </w:pPr>
    <w:rPr>
      <w:rFonts w:ascii="Arial" w:eastAsia="Arial Unicode MS" w:hAnsi="Arial" w:cs="Arial"/>
      <w:sz w:val="18"/>
      <w:szCs w:val="18"/>
    </w:rPr>
  </w:style>
  <w:style w:type="paragraph" w:customStyle="1" w:styleId="textsm">
    <w:name w:val="textsm"/>
    <w:basedOn w:val="a5"/>
    <w:uiPriority w:val="99"/>
    <w:rsid w:val="003D1829"/>
    <w:pPr>
      <w:spacing w:before="100" w:beforeAutospacing="1" w:after="100" w:afterAutospacing="1"/>
    </w:pPr>
    <w:rPr>
      <w:rFonts w:ascii="Tahoma" w:eastAsia="Arial Unicode MS" w:hAnsi="Tahoma" w:cs="Tahoma"/>
      <w:sz w:val="15"/>
      <w:szCs w:val="15"/>
    </w:rPr>
  </w:style>
  <w:style w:type="paragraph" w:customStyle="1" w:styleId="copy">
    <w:name w:val="copy"/>
    <w:basedOn w:val="a5"/>
    <w:uiPriority w:val="99"/>
    <w:rsid w:val="003D1829"/>
    <w:pPr>
      <w:spacing w:before="100" w:beforeAutospacing="1" w:after="100" w:afterAutospacing="1"/>
    </w:pPr>
    <w:rPr>
      <w:rFonts w:ascii="Tahoma" w:eastAsia="Arial Unicode MS" w:hAnsi="Tahoma" w:cs="Tahoma"/>
      <w:color w:val="575757"/>
      <w:sz w:val="15"/>
      <w:szCs w:val="15"/>
    </w:rPr>
  </w:style>
  <w:style w:type="paragraph" w:customStyle="1" w:styleId="artmenu">
    <w:name w:val="artmenu"/>
    <w:basedOn w:val="a5"/>
    <w:uiPriority w:val="99"/>
    <w:rsid w:val="003D1829"/>
    <w:pPr>
      <w:spacing w:before="100" w:beforeAutospacing="1" w:after="100" w:afterAutospacing="1"/>
    </w:pPr>
    <w:rPr>
      <w:rFonts w:ascii="Tahoma" w:eastAsia="Arial Unicode MS" w:hAnsi="Tahoma" w:cs="Tahoma"/>
      <w:color w:val="888888"/>
      <w:sz w:val="15"/>
      <w:szCs w:val="15"/>
    </w:rPr>
  </w:style>
  <w:style w:type="paragraph" w:customStyle="1" w:styleId="he">
    <w:name w:val="he"/>
    <w:basedOn w:val="a5"/>
    <w:uiPriority w:val="99"/>
    <w:rsid w:val="003D1829"/>
    <w:pPr>
      <w:shd w:val="clear" w:color="auto" w:fill="FFECBE"/>
      <w:spacing w:before="100" w:beforeAutospacing="1" w:after="100" w:afterAutospacing="1"/>
    </w:pPr>
    <w:rPr>
      <w:rFonts w:ascii="Arial" w:eastAsia="Arial Unicode MS" w:hAnsi="Arial" w:cs="Arial"/>
      <w:b/>
      <w:bCs/>
      <w:sz w:val="21"/>
      <w:szCs w:val="21"/>
    </w:rPr>
  </w:style>
  <w:style w:type="paragraph" w:customStyle="1" w:styleId="se0">
    <w:name w:val="se"/>
    <w:basedOn w:val="a5"/>
    <w:uiPriority w:val="99"/>
    <w:rsid w:val="003D1829"/>
    <w:pPr>
      <w:spacing w:before="100" w:beforeAutospacing="1" w:after="100" w:afterAutospacing="1"/>
    </w:pPr>
    <w:rPr>
      <w:rFonts w:ascii="Tahoma" w:eastAsia="Arial Unicode MS" w:hAnsi="Tahoma" w:cs="Tahoma"/>
      <w:sz w:val="15"/>
      <w:szCs w:val="15"/>
    </w:rPr>
  </w:style>
  <w:style w:type="paragraph" w:customStyle="1" w:styleId="consultf">
    <w:name w:val="consultf"/>
    <w:basedOn w:val="a5"/>
    <w:uiPriority w:val="99"/>
    <w:rsid w:val="003D1829"/>
    <w:pPr>
      <w:spacing w:before="100" w:beforeAutospacing="1" w:after="100" w:afterAutospacing="1"/>
    </w:pPr>
    <w:rPr>
      <w:rFonts w:ascii="Verdana" w:eastAsia="Arial Unicode MS" w:hAnsi="Verdana" w:cs="Arial Unicode MS"/>
      <w:sz w:val="15"/>
      <w:szCs w:val="15"/>
    </w:rPr>
  </w:style>
  <w:style w:type="paragraph" w:customStyle="1" w:styleId="220">
    <w:name w:val="Заголовок 22"/>
    <w:basedOn w:val="a5"/>
    <w:uiPriority w:val="99"/>
    <w:rsid w:val="003D1829"/>
    <w:pPr>
      <w:spacing w:after="100" w:afterAutospacing="1"/>
      <w:outlineLvl w:val="2"/>
    </w:pPr>
    <w:rPr>
      <w:rFonts w:ascii="Arial" w:eastAsia="Arial Unicode MS" w:hAnsi="Arial" w:cs="Arial"/>
      <w:b/>
      <w:bCs/>
      <w:color w:val="800080"/>
    </w:rPr>
  </w:style>
  <w:style w:type="character" w:customStyle="1" w:styleId="1ff5">
    <w:name w:val="Просмотренная гиперссылка1"/>
    <w:rsid w:val="003D1829"/>
    <w:rPr>
      <w:strike w:val="0"/>
      <w:dstrike w:val="0"/>
      <w:color w:val="FFFFFF"/>
      <w:u w:val="none"/>
      <w:effect w:val="none"/>
    </w:rPr>
  </w:style>
  <w:style w:type="character" w:customStyle="1" w:styleId="2fe">
    <w:name w:val="Просмотренная гиперссылка2"/>
    <w:rsid w:val="003D1829"/>
    <w:rPr>
      <w:color w:val="575757"/>
      <w:u w:val="single"/>
    </w:rPr>
  </w:style>
  <w:style w:type="character" w:customStyle="1" w:styleId="3f6">
    <w:name w:val="Просмотренная гиперссылка3"/>
    <w:rsid w:val="003D1829"/>
    <w:rPr>
      <w:color w:val="FFFFFF"/>
      <w:u w:val="single"/>
    </w:rPr>
  </w:style>
  <w:style w:type="paragraph" w:customStyle="1" w:styleId="p2">
    <w:name w:val="p2"/>
    <w:basedOn w:val="a5"/>
    <w:uiPriority w:val="99"/>
    <w:rsid w:val="003D1829"/>
    <w:pPr>
      <w:spacing w:before="100" w:beforeAutospacing="1" w:after="100" w:afterAutospacing="1"/>
    </w:pPr>
  </w:style>
  <w:style w:type="paragraph" w:customStyle="1" w:styleId="z1">
    <w:name w:val="z1"/>
    <w:basedOn w:val="a5"/>
    <w:uiPriority w:val="99"/>
    <w:rsid w:val="003D1829"/>
    <w:pPr>
      <w:spacing w:before="100" w:beforeAutospacing="1" w:after="100" w:afterAutospacing="1"/>
    </w:pPr>
  </w:style>
  <w:style w:type="paragraph" w:customStyle="1" w:styleId="2ff">
    <w:name w:val="Основной текст с отступом2"/>
    <w:basedOn w:val="a5"/>
    <w:uiPriority w:val="99"/>
    <w:rsid w:val="003D1829"/>
    <w:pPr>
      <w:spacing w:after="120"/>
      <w:ind w:left="283"/>
    </w:pPr>
  </w:style>
  <w:style w:type="character" w:customStyle="1" w:styleId="PEStyleFont8">
    <w:name w:val="PEStyleFont8"/>
    <w:rsid w:val="003D1829"/>
    <w:rPr>
      <w:rFonts w:ascii="Arial CYR" w:hAnsi="Arial CYR"/>
      <w:spacing w:val="0"/>
      <w:position w:val="0"/>
      <w:sz w:val="16"/>
      <w:u w:val="none"/>
    </w:rPr>
  </w:style>
  <w:style w:type="character" w:customStyle="1" w:styleId="PEStyleFont6">
    <w:name w:val="PEStyleFont6"/>
    <w:rsid w:val="003D1829"/>
    <w:rPr>
      <w:rFonts w:ascii="Arial CYR" w:hAnsi="Arial CYR"/>
      <w:b/>
      <w:spacing w:val="0"/>
      <w:position w:val="0"/>
      <w:sz w:val="16"/>
      <w:u w:val="none"/>
    </w:rPr>
  </w:style>
  <w:style w:type="character" w:customStyle="1" w:styleId="PEStyleFont4">
    <w:name w:val="PEStyleFont4"/>
    <w:rsid w:val="003D1829"/>
    <w:rPr>
      <w:rFonts w:ascii="Arial CYR" w:hAnsi="Arial CYR"/>
      <w:b/>
      <w:i/>
      <w:spacing w:val="0"/>
      <w:position w:val="0"/>
      <w:sz w:val="28"/>
      <w:u w:val="none"/>
    </w:rPr>
  </w:style>
  <w:style w:type="paragraph" w:customStyle="1" w:styleId="PEStylePara2">
    <w:name w:val="PEStylePara2"/>
    <w:basedOn w:val="a5"/>
    <w:next w:val="a5"/>
    <w:uiPriority w:val="99"/>
    <w:rsid w:val="003D1829"/>
    <w:pPr>
      <w:keepNext/>
      <w:keepLines/>
      <w:jc w:val="center"/>
    </w:pPr>
    <w:rPr>
      <w:rFonts w:ascii="Courier New" w:hAnsi="Courier New"/>
      <w:sz w:val="20"/>
      <w:szCs w:val="20"/>
    </w:rPr>
  </w:style>
  <w:style w:type="character" w:customStyle="1" w:styleId="FontStyle55">
    <w:name w:val="Font Style55"/>
    <w:uiPriority w:val="99"/>
    <w:rsid w:val="003D1829"/>
    <w:rPr>
      <w:rFonts w:ascii="Times New Roman" w:hAnsi="Times New Roman" w:cs="Times New Roman"/>
      <w:sz w:val="26"/>
      <w:szCs w:val="26"/>
    </w:rPr>
  </w:style>
  <w:style w:type="paragraph" w:customStyle="1" w:styleId="Style18">
    <w:name w:val="Style18"/>
    <w:basedOn w:val="a5"/>
    <w:uiPriority w:val="99"/>
    <w:rsid w:val="003D1829"/>
    <w:pPr>
      <w:widowControl w:val="0"/>
      <w:autoSpaceDE w:val="0"/>
      <w:autoSpaceDN w:val="0"/>
      <w:adjustRightInd w:val="0"/>
      <w:spacing w:line="324" w:lineRule="exact"/>
      <w:ind w:firstLine="698"/>
      <w:jc w:val="both"/>
    </w:pPr>
  </w:style>
  <w:style w:type="character" w:customStyle="1" w:styleId="FontStyle206">
    <w:name w:val="Font Style206"/>
    <w:uiPriority w:val="99"/>
    <w:rsid w:val="003D1829"/>
    <w:rPr>
      <w:rFonts w:ascii="Times New Roman" w:hAnsi="Times New Roman" w:cs="Times New Roman"/>
      <w:spacing w:val="10"/>
      <w:sz w:val="24"/>
      <w:szCs w:val="24"/>
    </w:rPr>
  </w:style>
  <w:style w:type="paragraph" w:customStyle="1" w:styleId="Style175">
    <w:name w:val="Style175"/>
    <w:basedOn w:val="a5"/>
    <w:uiPriority w:val="99"/>
    <w:rsid w:val="003D1829"/>
    <w:pPr>
      <w:widowControl w:val="0"/>
      <w:autoSpaceDE w:val="0"/>
      <w:autoSpaceDN w:val="0"/>
      <w:adjustRightInd w:val="0"/>
    </w:pPr>
  </w:style>
  <w:style w:type="paragraph" w:customStyle="1" w:styleId="3f7">
    <w:name w:val="Основной текст с отступом3"/>
    <w:basedOn w:val="a5"/>
    <w:uiPriority w:val="99"/>
    <w:rsid w:val="003D1829"/>
    <w:pPr>
      <w:spacing w:after="120"/>
      <w:ind w:left="283"/>
    </w:pPr>
  </w:style>
  <w:style w:type="paragraph" w:customStyle="1" w:styleId="3f8">
    <w:name w:val="Обычный3"/>
    <w:link w:val="Normal"/>
    <w:rsid w:val="003D1829"/>
    <w:pPr>
      <w:spacing w:before="100" w:after="100"/>
    </w:pPr>
    <w:rPr>
      <w:snapToGrid w:val="0"/>
      <w:sz w:val="24"/>
    </w:rPr>
  </w:style>
  <w:style w:type="character" w:customStyle="1" w:styleId="Normal">
    <w:name w:val="Normal Знак"/>
    <w:link w:val="3f8"/>
    <w:locked/>
    <w:rsid w:val="003D1829"/>
    <w:rPr>
      <w:snapToGrid w:val="0"/>
      <w:sz w:val="24"/>
    </w:rPr>
  </w:style>
  <w:style w:type="paragraph" w:customStyle="1" w:styleId="Normal0">
    <w:name w:val="Normal Знак Знак"/>
    <w:link w:val="Normal1"/>
    <w:rsid w:val="003D1829"/>
    <w:pPr>
      <w:spacing w:before="100" w:after="100"/>
      <w:jc w:val="both"/>
    </w:pPr>
    <w:rPr>
      <w:snapToGrid w:val="0"/>
      <w:sz w:val="24"/>
    </w:rPr>
  </w:style>
  <w:style w:type="character" w:customStyle="1" w:styleId="Normal1">
    <w:name w:val="Normal Знак Знак Знак"/>
    <w:link w:val="Normal0"/>
    <w:rsid w:val="003D1829"/>
    <w:rPr>
      <w:snapToGrid w:val="0"/>
      <w:sz w:val="24"/>
    </w:rPr>
  </w:style>
  <w:style w:type="paragraph" w:customStyle="1" w:styleId="afffffff9">
    <w:name w:val="Название предприятия"/>
    <w:basedOn w:val="a5"/>
    <w:next w:val="affffc"/>
    <w:uiPriority w:val="99"/>
    <w:rsid w:val="003D1829"/>
    <w:pPr>
      <w:spacing w:before="100" w:after="600" w:line="600" w:lineRule="atLeast"/>
      <w:ind w:left="840" w:right="-360"/>
    </w:pPr>
    <w:rPr>
      <w:spacing w:val="-34"/>
      <w:sz w:val="60"/>
      <w:szCs w:val="20"/>
      <w:lang w:eastAsia="en-US" w:bidi="he-IL"/>
    </w:rPr>
  </w:style>
  <w:style w:type="paragraph" w:customStyle="1" w:styleId="2ff0">
    <w:name w:val="çàãîëîâîê 2"/>
    <w:basedOn w:val="a5"/>
    <w:next w:val="a5"/>
    <w:uiPriority w:val="99"/>
    <w:rsid w:val="003D1829"/>
    <w:pPr>
      <w:keepNext/>
      <w:widowControl w:val="0"/>
      <w:autoSpaceDE w:val="0"/>
      <w:autoSpaceDN w:val="0"/>
      <w:adjustRightInd w:val="0"/>
    </w:pPr>
    <w:rPr>
      <w:rFonts w:ascii="Courier New" w:hAnsi="Courier New" w:cs="Courier New"/>
      <w:i/>
      <w:iCs/>
      <w:sz w:val="28"/>
      <w:szCs w:val="28"/>
      <w:u w:val="single"/>
    </w:rPr>
  </w:style>
  <w:style w:type="paragraph" w:customStyle="1" w:styleId="120">
    <w:name w:val="Стиль 12 пт По ширине Междустр.интервал:  полуторный"/>
    <w:basedOn w:val="a5"/>
    <w:uiPriority w:val="99"/>
    <w:rsid w:val="003D1829"/>
    <w:pPr>
      <w:overflowPunct w:val="0"/>
      <w:autoSpaceDE w:val="0"/>
      <w:autoSpaceDN w:val="0"/>
      <w:adjustRightInd w:val="0"/>
      <w:spacing w:line="360" w:lineRule="auto"/>
      <w:jc w:val="both"/>
      <w:textAlignment w:val="baseline"/>
    </w:pPr>
    <w:rPr>
      <w:szCs w:val="20"/>
    </w:rPr>
  </w:style>
  <w:style w:type="paragraph" w:customStyle="1" w:styleId="221">
    <w:name w:val="Основной текст 22"/>
    <w:basedOn w:val="a5"/>
    <w:uiPriority w:val="99"/>
    <w:rsid w:val="003D1829"/>
    <w:pPr>
      <w:jc w:val="both"/>
    </w:pPr>
    <w:rPr>
      <w:szCs w:val="20"/>
    </w:rPr>
  </w:style>
  <w:style w:type="paragraph" w:customStyle="1" w:styleId="Normal10-02">
    <w:name w:val="Normal + 10 пт полужирный По центру Слева:  -02 см Справ..."/>
    <w:basedOn w:val="a5"/>
    <w:uiPriority w:val="99"/>
    <w:rsid w:val="003D1829"/>
    <w:pPr>
      <w:ind w:left="-113" w:right="-113"/>
      <w:jc w:val="center"/>
    </w:pPr>
    <w:rPr>
      <w:b/>
      <w:bCs/>
      <w:sz w:val="20"/>
      <w:szCs w:val="20"/>
    </w:rPr>
  </w:style>
  <w:style w:type="character" w:customStyle="1" w:styleId="style321">
    <w:name w:val="style321"/>
    <w:rsid w:val="003D1829"/>
    <w:rPr>
      <w:color w:val="9D302B"/>
    </w:rPr>
  </w:style>
  <w:style w:type="paragraph" w:customStyle="1" w:styleId="afffffffa">
    <w:name w:val="Знак Знак Знак Знак Знак Знак Знак Знак Знак Знак Знак Знак Знак"/>
    <w:basedOn w:val="a5"/>
    <w:uiPriority w:val="99"/>
    <w:rsid w:val="003D1829"/>
    <w:pPr>
      <w:spacing w:after="160" w:line="240" w:lineRule="exact"/>
    </w:pPr>
    <w:rPr>
      <w:rFonts w:ascii="Verdana" w:hAnsi="Verdana"/>
      <w:sz w:val="20"/>
      <w:szCs w:val="20"/>
      <w:lang w:val="en-US" w:eastAsia="en-US"/>
    </w:rPr>
  </w:style>
  <w:style w:type="table" w:customStyle="1" w:styleId="2ff1">
    <w:name w:val="Сетка таблицы2"/>
    <w:basedOn w:val="a8"/>
    <w:next w:val="aff0"/>
    <w:uiPriority w:val="39"/>
    <w:rsid w:val="003D182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OTCHET00">
    <w:name w:val="OTCHET_00"/>
    <w:basedOn w:val="2f"/>
    <w:uiPriority w:val="99"/>
    <w:rsid w:val="003D1829"/>
    <w:pPr>
      <w:numPr>
        <w:numId w:val="11"/>
      </w:numPr>
      <w:tabs>
        <w:tab w:val="left" w:pos="720"/>
        <w:tab w:val="left" w:pos="3402"/>
      </w:tabs>
      <w:spacing w:after="0" w:line="360" w:lineRule="auto"/>
      <w:ind w:left="0" w:firstLine="0"/>
    </w:pPr>
    <w:rPr>
      <w:rFonts w:ascii="NTTimes/Cyrillic" w:hAnsi="NTTimes/Cyrillic" w:cs="Times New Roman"/>
      <w:spacing w:val="0"/>
      <w:sz w:val="24"/>
      <w:lang w:eastAsia="ru-RU"/>
    </w:rPr>
  </w:style>
  <w:style w:type="table" w:customStyle="1" w:styleId="3f9">
    <w:name w:val="Сетка таблицы3"/>
    <w:basedOn w:val="a8"/>
    <w:next w:val="aff0"/>
    <w:uiPriority w:val="59"/>
    <w:rsid w:val="003D182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ffffb">
    <w:name w:val="Сноска"/>
    <w:link w:val="1ff6"/>
    <w:rsid w:val="003D1829"/>
    <w:rPr>
      <w:rFonts w:ascii="Verdana" w:hAnsi="Verdana"/>
      <w:sz w:val="16"/>
      <w:szCs w:val="16"/>
      <w:shd w:val="clear" w:color="auto" w:fill="FFFFFF"/>
    </w:rPr>
  </w:style>
  <w:style w:type="paragraph" w:customStyle="1" w:styleId="1ff6">
    <w:name w:val="Сноска1"/>
    <w:basedOn w:val="a5"/>
    <w:link w:val="afffffffb"/>
    <w:rsid w:val="003D1829"/>
    <w:pPr>
      <w:shd w:val="clear" w:color="auto" w:fill="FFFFFF"/>
      <w:spacing w:line="192" w:lineRule="exact"/>
      <w:jc w:val="both"/>
    </w:pPr>
    <w:rPr>
      <w:rFonts w:ascii="Verdana" w:hAnsi="Verdana"/>
      <w:sz w:val="16"/>
      <w:szCs w:val="16"/>
    </w:rPr>
  </w:style>
  <w:style w:type="character" w:customStyle="1" w:styleId="afffffffc">
    <w:name w:val="Гипертекстовая ссылка"/>
    <w:rsid w:val="003D1829"/>
    <w:rPr>
      <w:color w:val="008000"/>
    </w:rPr>
  </w:style>
  <w:style w:type="character" w:customStyle="1" w:styleId="highlight">
    <w:name w:val="highlight"/>
    <w:rsid w:val="003D1829"/>
  </w:style>
  <w:style w:type="paragraph" w:customStyle="1" w:styleId="Sf">
    <w:name w:val="S_Обложка_проект"/>
    <w:basedOn w:val="a5"/>
    <w:uiPriority w:val="99"/>
    <w:rsid w:val="003D1829"/>
    <w:pPr>
      <w:spacing w:before="120" w:after="120" w:line="360" w:lineRule="auto"/>
      <w:ind w:left="3240"/>
      <w:jc w:val="right"/>
    </w:pPr>
    <w:rPr>
      <w:caps/>
    </w:rPr>
  </w:style>
  <w:style w:type="paragraph" w:customStyle="1" w:styleId="S22">
    <w:name w:val="S_Титульный 2"/>
    <w:basedOn w:val="a5"/>
    <w:rsid w:val="003D1829"/>
    <w:pPr>
      <w:shd w:val="clear" w:color="auto" w:fill="FFFFFF"/>
      <w:snapToGrid w:val="0"/>
      <w:spacing w:before="120" w:after="120"/>
      <w:jc w:val="center"/>
    </w:pPr>
    <w:rPr>
      <w:rFonts w:eastAsia="Calibri"/>
      <w:lang w:eastAsia="ar-SA"/>
    </w:rPr>
  </w:style>
  <w:style w:type="paragraph" w:customStyle="1" w:styleId="afffffffd">
    <w:name w:val="Текст отчета"/>
    <w:basedOn w:val="a5"/>
    <w:uiPriority w:val="99"/>
    <w:qFormat/>
    <w:rsid w:val="003D1829"/>
    <w:pPr>
      <w:spacing w:before="120" w:after="120" w:line="360" w:lineRule="auto"/>
      <w:ind w:firstLine="709"/>
    </w:pPr>
    <w:rPr>
      <w:szCs w:val="22"/>
    </w:rPr>
  </w:style>
  <w:style w:type="paragraph" w:customStyle="1" w:styleId="xl64">
    <w:name w:val="xl64"/>
    <w:basedOn w:val="a5"/>
    <w:rsid w:val="003D1829"/>
    <w:pPr>
      <w:pBdr>
        <w:top w:val="single" w:sz="4" w:space="0" w:color="auto"/>
        <w:left w:val="single" w:sz="8" w:space="0" w:color="auto"/>
        <w:bottom w:val="single" w:sz="4" w:space="0" w:color="auto"/>
        <w:right w:val="single" w:sz="4" w:space="0" w:color="auto"/>
      </w:pBdr>
      <w:shd w:val="clear" w:color="000000" w:fill="FFFFFF"/>
      <w:spacing w:before="100" w:beforeAutospacing="1" w:after="100" w:afterAutospacing="1"/>
    </w:pPr>
    <w:rPr>
      <w:sz w:val="18"/>
      <w:szCs w:val="18"/>
    </w:rPr>
  </w:style>
  <w:style w:type="paragraph" w:customStyle="1" w:styleId="xl65">
    <w:name w:val="xl65"/>
    <w:basedOn w:val="a5"/>
    <w:rsid w:val="003D1829"/>
    <w:pPr>
      <w:pBdr>
        <w:top w:val="single" w:sz="4" w:space="0" w:color="auto"/>
        <w:left w:val="single" w:sz="8" w:space="0" w:color="auto"/>
        <w:bottom w:val="single" w:sz="4" w:space="0" w:color="auto"/>
        <w:right w:val="single" w:sz="4" w:space="0" w:color="auto"/>
      </w:pBdr>
      <w:shd w:val="clear" w:color="000000" w:fill="FFFFFF"/>
      <w:spacing w:before="100" w:beforeAutospacing="1" w:after="100" w:afterAutospacing="1"/>
      <w:textAlignment w:val="center"/>
    </w:pPr>
    <w:rPr>
      <w:sz w:val="18"/>
      <w:szCs w:val="18"/>
    </w:rPr>
  </w:style>
  <w:style w:type="paragraph" w:customStyle="1" w:styleId="Sf0">
    <w:name w:val="S_Отступ"/>
    <w:basedOn w:val="a5"/>
    <w:uiPriority w:val="99"/>
    <w:rsid w:val="003D1829"/>
    <w:pPr>
      <w:spacing w:before="120" w:after="120" w:line="360" w:lineRule="auto"/>
    </w:pPr>
    <w:rPr>
      <w:rFonts w:eastAsia="Calibri"/>
      <w:lang w:eastAsia="ar-SA"/>
    </w:rPr>
  </w:style>
  <w:style w:type="paragraph" w:customStyle="1" w:styleId="afffffffe">
    <w:name w:val="ГРАД Основной текст"/>
    <w:basedOn w:val="a5"/>
    <w:link w:val="affffffff"/>
    <w:autoRedefine/>
    <w:rsid w:val="003D1829"/>
    <w:pPr>
      <w:tabs>
        <w:tab w:val="left" w:pos="540"/>
        <w:tab w:val="left" w:pos="1260"/>
        <w:tab w:val="left" w:pos="1620"/>
      </w:tabs>
      <w:spacing w:before="240" w:after="120" w:line="276" w:lineRule="auto"/>
    </w:pPr>
    <w:rPr>
      <w:rFonts w:eastAsia="Calibri"/>
      <w:bCs/>
      <w:spacing w:val="4"/>
      <w:sz w:val="20"/>
      <w:szCs w:val="20"/>
      <w:lang w:val="x-none" w:eastAsia="en-US"/>
    </w:rPr>
  </w:style>
  <w:style w:type="character" w:customStyle="1" w:styleId="affffffff">
    <w:name w:val="ГРАД Основной текст Знак Знак"/>
    <w:link w:val="afffffffe"/>
    <w:rsid w:val="003D1829"/>
    <w:rPr>
      <w:rFonts w:eastAsia="Calibri"/>
      <w:bCs/>
      <w:spacing w:val="4"/>
      <w:lang w:val="x-none" w:eastAsia="en-US"/>
    </w:rPr>
  </w:style>
  <w:style w:type="paragraph" w:customStyle="1" w:styleId="xl63">
    <w:name w:val="xl63"/>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affffffff0">
    <w:name w:val="Таблица текст"/>
    <w:basedOn w:val="a5"/>
    <w:rsid w:val="003D1829"/>
    <w:pPr>
      <w:spacing w:before="20" w:after="20" w:line="216" w:lineRule="auto"/>
    </w:pPr>
    <w:rPr>
      <w:sz w:val="20"/>
      <w:szCs w:val="20"/>
    </w:rPr>
  </w:style>
  <w:style w:type="character" w:customStyle="1" w:styleId="4e">
    <w:name w:val="Основной текст (4) + Не полужирный"/>
    <w:rsid w:val="003D1829"/>
    <w:rPr>
      <w:b/>
      <w:bCs/>
      <w:spacing w:val="2"/>
      <w:shd w:val="clear" w:color="auto" w:fill="FFFFFF"/>
    </w:rPr>
  </w:style>
  <w:style w:type="character" w:customStyle="1" w:styleId="2ff2">
    <w:name w:val="Основной текст (2)_"/>
    <w:rsid w:val="003D1829"/>
    <w:rPr>
      <w:rFonts w:ascii="Times New Roman" w:eastAsia="Times New Roman" w:hAnsi="Times New Roman" w:cs="Times New Roman"/>
      <w:b w:val="0"/>
      <w:bCs w:val="0"/>
      <w:i w:val="0"/>
      <w:iCs w:val="0"/>
      <w:smallCaps w:val="0"/>
      <w:strike w:val="0"/>
      <w:spacing w:val="2"/>
      <w:sz w:val="20"/>
      <w:szCs w:val="20"/>
    </w:rPr>
  </w:style>
  <w:style w:type="character" w:customStyle="1" w:styleId="2ff3">
    <w:name w:val="Основной текст (2)"/>
    <w:rsid w:val="003D1829"/>
    <w:rPr>
      <w:rFonts w:ascii="Times New Roman" w:eastAsia="Times New Roman" w:hAnsi="Times New Roman" w:cs="Times New Roman"/>
      <w:b w:val="0"/>
      <w:bCs w:val="0"/>
      <w:i w:val="0"/>
      <w:iCs w:val="0"/>
      <w:smallCaps w:val="0"/>
      <w:strike w:val="0"/>
      <w:spacing w:val="9"/>
      <w:sz w:val="20"/>
      <w:szCs w:val="20"/>
    </w:rPr>
  </w:style>
  <w:style w:type="character" w:customStyle="1" w:styleId="59">
    <w:name w:val="Основной текст (5)_"/>
    <w:link w:val="5a"/>
    <w:rsid w:val="003D1829"/>
    <w:rPr>
      <w:spacing w:val="21"/>
      <w:sz w:val="11"/>
      <w:szCs w:val="11"/>
      <w:shd w:val="clear" w:color="auto" w:fill="FFFFFF"/>
    </w:rPr>
  </w:style>
  <w:style w:type="paragraph" w:customStyle="1" w:styleId="2ff4">
    <w:name w:val="Основной текст2"/>
    <w:basedOn w:val="a5"/>
    <w:link w:val="Bodytext0"/>
    <w:rsid w:val="003D1829"/>
    <w:pPr>
      <w:shd w:val="clear" w:color="auto" w:fill="FFFFFF"/>
      <w:spacing w:before="120" w:after="120" w:line="0" w:lineRule="atLeast"/>
      <w:jc w:val="right"/>
    </w:pPr>
    <w:rPr>
      <w:rFonts w:ascii="Calibri" w:eastAsia="Calibri" w:hAnsi="Calibri"/>
      <w:spacing w:val="9"/>
      <w:sz w:val="22"/>
      <w:szCs w:val="22"/>
      <w:lang w:eastAsia="en-US"/>
    </w:rPr>
  </w:style>
  <w:style w:type="paragraph" w:customStyle="1" w:styleId="5a">
    <w:name w:val="Основной текст (5)"/>
    <w:basedOn w:val="a5"/>
    <w:link w:val="59"/>
    <w:rsid w:val="003D1829"/>
    <w:pPr>
      <w:shd w:val="clear" w:color="auto" w:fill="FFFFFF"/>
      <w:spacing w:before="120" w:after="120" w:line="0" w:lineRule="atLeast"/>
    </w:pPr>
    <w:rPr>
      <w:spacing w:val="21"/>
      <w:sz w:val="11"/>
      <w:szCs w:val="11"/>
    </w:rPr>
  </w:style>
  <w:style w:type="character" w:customStyle="1" w:styleId="Bodytext4">
    <w:name w:val="Body text (4)_"/>
    <w:link w:val="Bodytext41"/>
    <w:uiPriority w:val="99"/>
    <w:rsid w:val="003D1829"/>
    <w:rPr>
      <w:b/>
      <w:bCs/>
      <w:i/>
      <w:iCs/>
      <w:sz w:val="25"/>
      <w:szCs w:val="25"/>
      <w:shd w:val="clear" w:color="auto" w:fill="FFFFFF"/>
    </w:rPr>
  </w:style>
  <w:style w:type="paragraph" w:customStyle="1" w:styleId="xl84">
    <w:name w:val="xl84"/>
    <w:basedOn w:val="a5"/>
    <w:rsid w:val="003D1829"/>
    <w:pPr>
      <w:pBdr>
        <w:left w:val="single" w:sz="8" w:space="0" w:color="auto"/>
        <w:bottom w:val="single" w:sz="8" w:space="0" w:color="auto"/>
        <w:right w:val="single" w:sz="8" w:space="0" w:color="auto"/>
      </w:pBdr>
      <w:spacing w:before="100" w:beforeAutospacing="1" w:after="100" w:afterAutospacing="1"/>
      <w:jc w:val="center"/>
    </w:pPr>
    <w:rPr>
      <w:color w:val="FF0000"/>
      <w:sz w:val="20"/>
      <w:szCs w:val="20"/>
    </w:rPr>
  </w:style>
  <w:style w:type="paragraph" w:customStyle="1" w:styleId="xl85">
    <w:name w:val="xl85"/>
    <w:basedOn w:val="a5"/>
    <w:rsid w:val="003D1829"/>
    <w:pPr>
      <w:pBdr>
        <w:top w:val="single" w:sz="8" w:space="0" w:color="auto"/>
        <w:left w:val="single" w:sz="8" w:space="0" w:color="auto"/>
        <w:right w:val="single" w:sz="8" w:space="0" w:color="auto"/>
      </w:pBdr>
      <w:spacing w:before="100" w:beforeAutospacing="1" w:after="100" w:afterAutospacing="1"/>
      <w:jc w:val="center"/>
    </w:pPr>
    <w:rPr>
      <w:color w:val="FF0000"/>
      <w:sz w:val="20"/>
      <w:szCs w:val="20"/>
    </w:rPr>
  </w:style>
  <w:style w:type="paragraph" w:customStyle="1" w:styleId="xl86">
    <w:name w:val="xl86"/>
    <w:basedOn w:val="a5"/>
    <w:rsid w:val="003D1829"/>
    <w:pPr>
      <w:pBdr>
        <w:bottom w:val="single" w:sz="8" w:space="0" w:color="auto"/>
        <w:right w:val="single" w:sz="8" w:space="0" w:color="auto"/>
      </w:pBdr>
      <w:spacing w:before="100" w:beforeAutospacing="1" w:after="100" w:afterAutospacing="1"/>
      <w:jc w:val="center"/>
    </w:pPr>
    <w:rPr>
      <w:sz w:val="20"/>
      <w:szCs w:val="20"/>
    </w:rPr>
  </w:style>
  <w:style w:type="paragraph" w:customStyle="1" w:styleId="xl87">
    <w:name w:val="xl87"/>
    <w:basedOn w:val="a5"/>
    <w:rsid w:val="003D1829"/>
    <w:pPr>
      <w:pBdr>
        <w:bottom w:val="single" w:sz="8" w:space="0" w:color="auto"/>
        <w:right w:val="single" w:sz="8" w:space="0" w:color="auto"/>
      </w:pBdr>
      <w:spacing w:before="100" w:beforeAutospacing="1" w:after="100" w:afterAutospacing="1"/>
      <w:jc w:val="center"/>
      <w:textAlignment w:val="top"/>
    </w:pPr>
    <w:rPr>
      <w:sz w:val="20"/>
      <w:szCs w:val="20"/>
    </w:rPr>
  </w:style>
  <w:style w:type="paragraph" w:customStyle="1" w:styleId="xl88">
    <w:name w:val="xl88"/>
    <w:basedOn w:val="a5"/>
    <w:rsid w:val="003D1829"/>
    <w:pPr>
      <w:pBdr>
        <w:left w:val="single" w:sz="8" w:space="0" w:color="auto"/>
        <w:bottom w:val="single" w:sz="8" w:space="0" w:color="auto"/>
        <w:right w:val="single" w:sz="8" w:space="0" w:color="auto"/>
      </w:pBdr>
      <w:spacing w:before="100" w:beforeAutospacing="1" w:after="100" w:afterAutospacing="1"/>
      <w:jc w:val="center"/>
      <w:textAlignment w:val="top"/>
    </w:pPr>
    <w:rPr>
      <w:color w:val="FF0000"/>
    </w:rPr>
  </w:style>
  <w:style w:type="paragraph" w:customStyle="1" w:styleId="xl89">
    <w:name w:val="xl89"/>
    <w:basedOn w:val="a5"/>
    <w:rsid w:val="003D1829"/>
    <w:pPr>
      <w:pBdr>
        <w:left w:val="single" w:sz="8" w:space="0" w:color="auto"/>
        <w:bottom w:val="single" w:sz="8" w:space="0" w:color="000000"/>
        <w:right w:val="single" w:sz="8" w:space="0" w:color="auto"/>
      </w:pBdr>
      <w:spacing w:before="100" w:beforeAutospacing="1" w:after="100" w:afterAutospacing="1"/>
      <w:jc w:val="center"/>
    </w:pPr>
    <w:rPr>
      <w:sz w:val="20"/>
      <w:szCs w:val="20"/>
    </w:rPr>
  </w:style>
  <w:style w:type="paragraph" w:customStyle="1" w:styleId="xl90">
    <w:name w:val="xl90"/>
    <w:basedOn w:val="a5"/>
    <w:rsid w:val="003D1829"/>
    <w:pPr>
      <w:pBdr>
        <w:top w:val="single" w:sz="8" w:space="0" w:color="000000"/>
        <w:left w:val="single" w:sz="8" w:space="0" w:color="auto"/>
        <w:right w:val="single" w:sz="8" w:space="0" w:color="auto"/>
      </w:pBdr>
      <w:spacing w:before="100" w:beforeAutospacing="1" w:after="100" w:afterAutospacing="1"/>
      <w:jc w:val="center"/>
    </w:pPr>
    <w:rPr>
      <w:sz w:val="20"/>
      <w:szCs w:val="20"/>
    </w:rPr>
  </w:style>
  <w:style w:type="paragraph" w:customStyle="1" w:styleId="xl91">
    <w:name w:val="xl91"/>
    <w:basedOn w:val="a5"/>
    <w:rsid w:val="003D1829"/>
    <w:pPr>
      <w:pBdr>
        <w:top w:val="single" w:sz="8" w:space="0" w:color="auto"/>
        <w:left w:val="single" w:sz="8" w:space="0" w:color="auto"/>
        <w:right w:val="single" w:sz="8" w:space="0" w:color="auto"/>
      </w:pBdr>
      <w:spacing w:before="100" w:beforeAutospacing="1" w:after="100" w:afterAutospacing="1"/>
      <w:jc w:val="center"/>
    </w:pPr>
    <w:rPr>
      <w:sz w:val="20"/>
      <w:szCs w:val="20"/>
    </w:rPr>
  </w:style>
  <w:style w:type="paragraph" w:customStyle="1" w:styleId="affffffff1">
    <w:name w:val="ГРАД Список маркированный"/>
    <w:basedOn w:val="afff7"/>
    <w:autoRedefine/>
    <w:rsid w:val="003D1829"/>
    <w:pPr>
      <w:tabs>
        <w:tab w:val="left" w:pos="142"/>
        <w:tab w:val="left" w:pos="709"/>
      </w:tabs>
      <w:spacing w:before="120" w:after="120" w:line="240" w:lineRule="auto"/>
      <w:ind w:left="0" w:firstLine="709"/>
      <w:contextualSpacing w:val="0"/>
    </w:pPr>
    <w:rPr>
      <w:color w:val="000000"/>
      <w:spacing w:val="-1"/>
    </w:rPr>
  </w:style>
  <w:style w:type="paragraph" w:customStyle="1" w:styleId="usual">
    <w:name w:val="usual"/>
    <w:basedOn w:val="a5"/>
    <w:uiPriority w:val="99"/>
    <w:rsid w:val="003D1829"/>
    <w:pPr>
      <w:spacing w:before="100" w:beforeAutospacing="1" w:after="100" w:afterAutospacing="1"/>
    </w:pPr>
    <w:rPr>
      <w:rFonts w:ascii="Helvetica" w:hAnsi="Helvetica"/>
      <w:color w:val="000000"/>
      <w:sz w:val="18"/>
      <w:szCs w:val="18"/>
    </w:rPr>
  </w:style>
  <w:style w:type="character" w:customStyle="1" w:styleId="noprint">
    <w:name w:val="noprint"/>
    <w:rsid w:val="003D1829"/>
  </w:style>
  <w:style w:type="paragraph" w:customStyle="1" w:styleId="textobi4">
    <w:name w:val="text_obi4"/>
    <w:basedOn w:val="a5"/>
    <w:rsid w:val="003D1829"/>
    <w:pPr>
      <w:spacing w:before="100" w:beforeAutospacing="1" w:after="100" w:afterAutospacing="1"/>
    </w:pPr>
    <w:rPr>
      <w:rFonts w:ascii="Comic Sans MS" w:hAnsi="Comic Sans MS"/>
      <w:color w:val="990000"/>
      <w:sz w:val="30"/>
      <w:szCs w:val="30"/>
    </w:rPr>
  </w:style>
  <w:style w:type="character" w:customStyle="1" w:styleId="121">
    <w:name w:val="Основной текст (12)"/>
    <w:rsid w:val="003D1829"/>
    <w:rPr>
      <w:rFonts w:ascii="Times New Roman" w:eastAsia="Times New Roman" w:hAnsi="Times New Roman" w:cs="Times New Roman"/>
      <w:b w:val="0"/>
      <w:bCs w:val="0"/>
      <w:i w:val="0"/>
      <w:iCs w:val="0"/>
      <w:smallCaps w:val="0"/>
      <w:strike w:val="0"/>
      <w:spacing w:val="0"/>
      <w:sz w:val="21"/>
      <w:szCs w:val="21"/>
    </w:rPr>
  </w:style>
  <w:style w:type="character" w:customStyle="1" w:styleId="104">
    <w:name w:val="Основной текст + 10"/>
    <w:aliases w:val="5 pt2"/>
    <w:uiPriority w:val="99"/>
    <w:rsid w:val="003D1829"/>
    <w:rPr>
      <w:rFonts w:ascii="Times New Roman" w:hAnsi="Times New Roman" w:cs="Times New Roman"/>
      <w:spacing w:val="0"/>
      <w:sz w:val="21"/>
      <w:szCs w:val="21"/>
    </w:rPr>
  </w:style>
  <w:style w:type="character" w:customStyle="1" w:styleId="413pt">
    <w:name w:val="Основной текст (4) + 13 pt"/>
    <w:uiPriority w:val="99"/>
    <w:rsid w:val="003D1829"/>
    <w:rPr>
      <w:spacing w:val="7"/>
      <w:sz w:val="26"/>
      <w:szCs w:val="26"/>
      <w:shd w:val="clear" w:color="auto" w:fill="FFFFFF"/>
    </w:rPr>
  </w:style>
  <w:style w:type="character" w:customStyle="1" w:styleId="413pt2">
    <w:name w:val="Основной текст (4) + 13 pt2"/>
    <w:uiPriority w:val="99"/>
    <w:rsid w:val="003D1829"/>
    <w:rPr>
      <w:rFonts w:ascii="Times New Roman" w:hAnsi="Times New Roman" w:cs="Times New Roman"/>
      <w:spacing w:val="0"/>
      <w:sz w:val="26"/>
      <w:szCs w:val="26"/>
      <w:shd w:val="clear" w:color="auto" w:fill="FFFFFF"/>
    </w:rPr>
  </w:style>
  <w:style w:type="character" w:customStyle="1" w:styleId="413pt1">
    <w:name w:val="Основной текст (4) + 13 pt1"/>
    <w:uiPriority w:val="99"/>
    <w:rsid w:val="003D1829"/>
    <w:rPr>
      <w:rFonts w:ascii="Times New Roman" w:hAnsi="Times New Roman" w:cs="Times New Roman"/>
      <w:spacing w:val="0"/>
      <w:sz w:val="26"/>
      <w:szCs w:val="26"/>
      <w:shd w:val="clear" w:color="auto" w:fill="FFFFFF"/>
    </w:rPr>
  </w:style>
  <w:style w:type="character" w:customStyle="1" w:styleId="1210">
    <w:name w:val="Основной текст + 121"/>
    <w:aliases w:val="5 pt1"/>
    <w:uiPriority w:val="99"/>
    <w:rsid w:val="003D1829"/>
    <w:rPr>
      <w:rFonts w:ascii="Times New Roman" w:hAnsi="Times New Roman" w:cs="Times New Roman"/>
      <w:spacing w:val="0"/>
      <w:sz w:val="25"/>
      <w:szCs w:val="25"/>
    </w:rPr>
  </w:style>
  <w:style w:type="character" w:customStyle="1" w:styleId="12pt2">
    <w:name w:val="Основной текст + 12 pt2"/>
    <w:uiPriority w:val="99"/>
    <w:rsid w:val="003D1829"/>
    <w:rPr>
      <w:rFonts w:ascii="Times New Roman" w:hAnsi="Times New Roman" w:cs="Times New Roman"/>
      <w:spacing w:val="0"/>
      <w:sz w:val="24"/>
      <w:szCs w:val="24"/>
    </w:rPr>
  </w:style>
  <w:style w:type="character" w:customStyle="1" w:styleId="12pt1">
    <w:name w:val="Основной текст + 12 pt1"/>
    <w:uiPriority w:val="99"/>
    <w:rsid w:val="003D1829"/>
    <w:rPr>
      <w:rFonts w:ascii="Times New Roman" w:hAnsi="Times New Roman" w:cs="Times New Roman"/>
      <w:spacing w:val="0"/>
      <w:sz w:val="24"/>
      <w:szCs w:val="24"/>
    </w:rPr>
  </w:style>
  <w:style w:type="character" w:customStyle="1" w:styleId="123">
    <w:name w:val="Основной текст + 123"/>
    <w:aliases w:val="5 pt6"/>
    <w:uiPriority w:val="99"/>
    <w:rsid w:val="003D1829"/>
    <w:rPr>
      <w:rFonts w:ascii="Times New Roman" w:hAnsi="Times New Roman" w:cs="Times New Roman"/>
      <w:spacing w:val="0"/>
      <w:sz w:val="25"/>
      <w:szCs w:val="25"/>
    </w:rPr>
  </w:style>
  <w:style w:type="character" w:customStyle="1" w:styleId="513pt">
    <w:name w:val="Основной текст (5) + 13 pt"/>
    <w:uiPriority w:val="99"/>
    <w:rsid w:val="003D1829"/>
    <w:rPr>
      <w:rFonts w:ascii="Times New Roman" w:hAnsi="Times New Roman" w:cs="Times New Roman"/>
      <w:spacing w:val="0"/>
      <w:sz w:val="26"/>
      <w:szCs w:val="26"/>
      <w:shd w:val="clear" w:color="auto" w:fill="FFFFFF"/>
    </w:rPr>
  </w:style>
  <w:style w:type="character" w:customStyle="1" w:styleId="ArialNarrow">
    <w:name w:val="Основной текст + Arial Narrow"/>
    <w:aliases w:val="12 pt,Курсив3,Интервал 1 pt"/>
    <w:uiPriority w:val="99"/>
    <w:rsid w:val="003D1829"/>
    <w:rPr>
      <w:rFonts w:ascii="Arial Narrow" w:hAnsi="Arial Narrow" w:cs="Arial Narrow"/>
      <w:i/>
      <w:iCs/>
      <w:spacing w:val="20"/>
      <w:sz w:val="24"/>
      <w:szCs w:val="24"/>
    </w:rPr>
  </w:style>
  <w:style w:type="character" w:customStyle="1" w:styleId="12pt">
    <w:name w:val="Основной текст + 12 pt"/>
    <w:uiPriority w:val="99"/>
    <w:rsid w:val="003D1829"/>
    <w:rPr>
      <w:rFonts w:ascii="Times New Roman" w:hAnsi="Times New Roman" w:cs="Times New Roman"/>
      <w:spacing w:val="0"/>
      <w:sz w:val="24"/>
      <w:szCs w:val="24"/>
    </w:rPr>
  </w:style>
  <w:style w:type="paragraph" w:customStyle="1" w:styleId="119">
    <w:name w:val="Знак Знак11 Знак Знак Знак Знак"/>
    <w:basedOn w:val="a5"/>
    <w:uiPriority w:val="99"/>
    <w:rsid w:val="003D1829"/>
    <w:pPr>
      <w:spacing w:before="100" w:beforeAutospacing="1" w:after="100" w:afterAutospacing="1"/>
    </w:pPr>
    <w:rPr>
      <w:rFonts w:ascii="Tahoma" w:hAnsi="Tahoma" w:cs="Tahoma"/>
      <w:sz w:val="20"/>
      <w:szCs w:val="20"/>
      <w:lang w:val="en-US" w:eastAsia="en-US"/>
    </w:rPr>
  </w:style>
  <w:style w:type="paragraph" w:customStyle="1" w:styleId="text">
    <w:name w:val="text"/>
    <w:uiPriority w:val="99"/>
    <w:rsid w:val="003D1829"/>
    <w:pPr>
      <w:autoSpaceDE w:val="0"/>
      <w:autoSpaceDN w:val="0"/>
      <w:adjustRightInd w:val="0"/>
      <w:spacing w:line="234" w:lineRule="atLeast"/>
      <w:ind w:firstLine="283"/>
      <w:jc w:val="both"/>
    </w:pPr>
    <w:rPr>
      <w:rFonts w:ascii="Arial" w:hAnsi="Arial" w:cs="Arial"/>
      <w:color w:val="000000"/>
      <w:sz w:val="22"/>
      <w:szCs w:val="22"/>
    </w:rPr>
  </w:style>
  <w:style w:type="paragraph" w:customStyle="1" w:styleId="1110">
    <w:name w:val="Знак Знак11 Знак Знак Знак Знак1"/>
    <w:basedOn w:val="a5"/>
    <w:uiPriority w:val="99"/>
    <w:rsid w:val="003D1829"/>
    <w:pPr>
      <w:spacing w:before="100" w:beforeAutospacing="1" w:after="100" w:afterAutospacing="1"/>
    </w:pPr>
    <w:rPr>
      <w:rFonts w:ascii="Tahoma" w:hAnsi="Tahoma" w:cs="Tahoma"/>
      <w:sz w:val="20"/>
      <w:szCs w:val="20"/>
      <w:lang w:val="en-US" w:eastAsia="en-US"/>
    </w:rPr>
  </w:style>
  <w:style w:type="paragraph" w:customStyle="1" w:styleId="1120">
    <w:name w:val="Знак Знак11 Знак Знак Знак Знак2"/>
    <w:basedOn w:val="a5"/>
    <w:uiPriority w:val="99"/>
    <w:rsid w:val="003D1829"/>
    <w:pPr>
      <w:spacing w:before="100" w:beforeAutospacing="1" w:after="100" w:afterAutospacing="1"/>
    </w:pPr>
    <w:rPr>
      <w:rFonts w:ascii="Tahoma" w:hAnsi="Tahoma" w:cs="Tahoma"/>
      <w:sz w:val="20"/>
      <w:szCs w:val="20"/>
      <w:lang w:val="en-US" w:eastAsia="en-US"/>
    </w:rPr>
  </w:style>
  <w:style w:type="paragraph" w:customStyle="1" w:styleId="1130">
    <w:name w:val="Знак Знак11 Знак Знак Знак Знак3"/>
    <w:basedOn w:val="a5"/>
    <w:uiPriority w:val="99"/>
    <w:rsid w:val="003D1829"/>
    <w:pPr>
      <w:spacing w:before="100" w:beforeAutospacing="1" w:after="100" w:afterAutospacing="1"/>
    </w:pPr>
    <w:rPr>
      <w:rFonts w:ascii="Tahoma" w:hAnsi="Tahoma" w:cs="Tahoma"/>
      <w:sz w:val="20"/>
      <w:szCs w:val="20"/>
      <w:lang w:val="en-US" w:eastAsia="en-US"/>
    </w:rPr>
  </w:style>
  <w:style w:type="character" w:customStyle="1" w:styleId="apple-style-span">
    <w:name w:val="apple-style-span"/>
    <w:uiPriority w:val="99"/>
    <w:rsid w:val="003D1829"/>
    <w:rPr>
      <w:rFonts w:cs="Times New Roman"/>
    </w:rPr>
  </w:style>
  <w:style w:type="paragraph" w:customStyle="1" w:styleId="1140">
    <w:name w:val="Знак Знак11 Знак Знак Знак Знак4"/>
    <w:basedOn w:val="a5"/>
    <w:uiPriority w:val="99"/>
    <w:rsid w:val="003D1829"/>
    <w:pPr>
      <w:spacing w:before="100" w:beforeAutospacing="1" w:after="100" w:afterAutospacing="1"/>
    </w:pPr>
    <w:rPr>
      <w:rFonts w:ascii="Tahoma" w:hAnsi="Tahoma" w:cs="Tahoma"/>
      <w:sz w:val="20"/>
      <w:szCs w:val="20"/>
      <w:lang w:val="en-US" w:eastAsia="en-US"/>
    </w:rPr>
  </w:style>
  <w:style w:type="paragraph" w:customStyle="1" w:styleId="1150">
    <w:name w:val="Знак Знак11 Знак Знак Знак Знак5"/>
    <w:basedOn w:val="a5"/>
    <w:uiPriority w:val="99"/>
    <w:rsid w:val="003D1829"/>
    <w:pPr>
      <w:spacing w:before="100" w:beforeAutospacing="1" w:after="100" w:afterAutospacing="1"/>
    </w:pPr>
    <w:rPr>
      <w:rFonts w:ascii="Tahoma" w:hAnsi="Tahoma" w:cs="Tahoma"/>
      <w:sz w:val="20"/>
      <w:szCs w:val="20"/>
      <w:lang w:val="en-US" w:eastAsia="en-US"/>
    </w:rPr>
  </w:style>
  <w:style w:type="paragraph" w:customStyle="1" w:styleId="affffffff2">
    <w:name w:val="НашаШапка"/>
    <w:basedOn w:val="a5"/>
    <w:uiPriority w:val="99"/>
    <w:rsid w:val="003D1829"/>
    <w:pPr>
      <w:spacing w:before="120" w:after="120"/>
      <w:jc w:val="center"/>
    </w:pPr>
    <w:rPr>
      <w:b/>
      <w:szCs w:val="20"/>
    </w:rPr>
  </w:style>
  <w:style w:type="paragraph" w:customStyle="1" w:styleId="affffffff3">
    <w:name w:val="Таблица"/>
    <w:link w:val="affffffff4"/>
    <w:rsid w:val="003D1829"/>
    <w:pPr>
      <w:spacing w:before="120" w:line="204" w:lineRule="auto"/>
    </w:pPr>
    <w:rPr>
      <w:rFonts w:ascii="Arial" w:hAnsi="Arial"/>
    </w:rPr>
  </w:style>
  <w:style w:type="paragraph" w:customStyle="1" w:styleId="affffffff5">
    <w:name w:val="Таблотст"/>
    <w:basedOn w:val="affffffff3"/>
    <w:link w:val="affffffff6"/>
    <w:rsid w:val="003D1829"/>
    <w:pPr>
      <w:ind w:left="85"/>
    </w:pPr>
  </w:style>
  <w:style w:type="character" w:customStyle="1" w:styleId="affffffff4">
    <w:name w:val="Таблица Знак"/>
    <w:link w:val="affffffff3"/>
    <w:locked/>
    <w:rsid w:val="003D1829"/>
    <w:rPr>
      <w:rFonts w:ascii="Arial" w:hAnsi="Arial"/>
    </w:rPr>
  </w:style>
  <w:style w:type="character" w:customStyle="1" w:styleId="affffffff6">
    <w:name w:val="Таблотст Знак"/>
    <w:link w:val="affffffff5"/>
    <w:locked/>
    <w:rsid w:val="003D1829"/>
    <w:rPr>
      <w:rFonts w:ascii="Arial" w:hAnsi="Arial"/>
    </w:rPr>
  </w:style>
  <w:style w:type="paragraph" w:customStyle="1" w:styleId="affffffff7">
    <w:name w:val="цифры таблицы"/>
    <w:uiPriority w:val="99"/>
    <w:rsid w:val="003D1829"/>
    <w:pPr>
      <w:snapToGrid w:val="0"/>
      <w:jc w:val="right"/>
    </w:pPr>
    <w:rPr>
      <w:noProof/>
      <w:color w:val="000000"/>
      <w:sz w:val="26"/>
    </w:rPr>
  </w:style>
  <w:style w:type="paragraph" w:customStyle="1" w:styleId="affffffff8">
    <w:name w:val="единицы"/>
    <w:uiPriority w:val="99"/>
    <w:rsid w:val="003D1829"/>
    <w:pPr>
      <w:keepNext/>
      <w:tabs>
        <w:tab w:val="left" w:pos="0"/>
        <w:tab w:val="left" w:pos="567"/>
        <w:tab w:val="left" w:pos="1133"/>
        <w:tab w:val="left" w:pos="1699"/>
        <w:tab w:val="left" w:pos="2266"/>
        <w:tab w:val="left" w:pos="2832"/>
        <w:tab w:val="left" w:pos="3399"/>
        <w:tab w:val="left" w:pos="3965"/>
        <w:tab w:val="left" w:pos="4531"/>
        <w:tab w:val="left" w:pos="5098"/>
        <w:tab w:val="left" w:pos="5664"/>
        <w:tab w:val="left" w:pos="6231"/>
        <w:tab w:val="left" w:pos="6797"/>
        <w:tab w:val="left" w:pos="7363"/>
        <w:tab w:val="left" w:pos="7930"/>
        <w:tab w:val="left" w:pos="8496"/>
        <w:tab w:val="left" w:pos="9063"/>
      </w:tabs>
      <w:suppressAutoHyphens/>
      <w:jc w:val="right"/>
    </w:pPr>
    <w:rPr>
      <w:noProof/>
      <w:sz w:val="24"/>
    </w:rPr>
  </w:style>
  <w:style w:type="character" w:customStyle="1" w:styleId="FontStyle11">
    <w:name w:val="Font Style11"/>
    <w:rsid w:val="003D1829"/>
    <w:rPr>
      <w:rFonts w:ascii="Times New Roman" w:hAnsi="Times New Roman" w:cs="Times New Roman"/>
      <w:b/>
      <w:bCs/>
      <w:sz w:val="24"/>
      <w:szCs w:val="24"/>
    </w:rPr>
  </w:style>
  <w:style w:type="paragraph" w:customStyle="1" w:styleId="affffffff9">
    <w:name w:val="Единицы измерения"/>
    <w:uiPriority w:val="99"/>
    <w:rsid w:val="003D1829"/>
    <w:pPr>
      <w:keepNext/>
      <w:ind w:right="-170"/>
      <w:jc w:val="right"/>
    </w:pPr>
    <w:rPr>
      <w:sz w:val="24"/>
    </w:rPr>
  </w:style>
  <w:style w:type="paragraph" w:customStyle="1" w:styleId="affffffffa">
    <w:name w:val="Левая колонка"/>
    <w:uiPriority w:val="99"/>
    <w:rsid w:val="003D1829"/>
    <w:pPr>
      <w:spacing w:before="120" w:line="204" w:lineRule="auto"/>
    </w:pPr>
    <w:rPr>
      <w:noProof/>
      <w:sz w:val="24"/>
    </w:rPr>
  </w:style>
  <w:style w:type="paragraph" w:customStyle="1" w:styleId="affffffffb">
    <w:name w:val="Цифры таблицы"/>
    <w:uiPriority w:val="99"/>
    <w:rsid w:val="003D1829"/>
    <w:pPr>
      <w:jc w:val="right"/>
    </w:pPr>
    <w:rPr>
      <w:noProof/>
      <w:sz w:val="26"/>
    </w:rPr>
  </w:style>
  <w:style w:type="paragraph" w:customStyle="1" w:styleId="affffffffc">
    <w:name w:val="Единицы"/>
    <w:basedOn w:val="a5"/>
    <w:uiPriority w:val="99"/>
    <w:rsid w:val="003D1829"/>
    <w:pPr>
      <w:keepNext/>
      <w:spacing w:before="120" w:after="120"/>
      <w:jc w:val="center"/>
    </w:pPr>
    <w:rPr>
      <w:rFonts w:ascii="Arial" w:hAnsi="Arial"/>
      <w:sz w:val="22"/>
      <w:szCs w:val="20"/>
    </w:rPr>
  </w:style>
  <w:style w:type="paragraph" w:customStyle="1" w:styleId="2ff5">
    <w:name w:val="Таблотст2"/>
    <w:basedOn w:val="affffffff3"/>
    <w:uiPriority w:val="99"/>
    <w:rsid w:val="003D1829"/>
    <w:pPr>
      <w:ind w:left="170"/>
    </w:pPr>
    <w:rPr>
      <w:noProof/>
    </w:rPr>
  </w:style>
  <w:style w:type="character" w:customStyle="1" w:styleId="FontStyle26">
    <w:name w:val="Font Style26"/>
    <w:rsid w:val="003D1829"/>
    <w:rPr>
      <w:rFonts w:ascii="Verdana" w:hAnsi="Verdana" w:cs="Verdana"/>
      <w:sz w:val="14"/>
      <w:szCs w:val="14"/>
    </w:rPr>
  </w:style>
  <w:style w:type="character" w:customStyle="1" w:styleId="FontStyle25">
    <w:name w:val="Font Style25"/>
    <w:rsid w:val="003D1829"/>
    <w:rPr>
      <w:rFonts w:ascii="Times New Roman" w:hAnsi="Times New Roman" w:cs="Times New Roman"/>
      <w:b/>
      <w:bCs/>
      <w:i/>
      <w:iCs/>
      <w:sz w:val="14"/>
      <w:szCs w:val="14"/>
    </w:rPr>
  </w:style>
  <w:style w:type="character" w:customStyle="1" w:styleId="FontStyle27">
    <w:name w:val="Font Style27"/>
    <w:rsid w:val="003D1829"/>
    <w:rPr>
      <w:rFonts w:ascii="Book Antiqua" w:hAnsi="Book Antiqua" w:cs="Book Antiqua"/>
      <w:i/>
      <w:iCs/>
      <w:sz w:val="14"/>
      <w:szCs w:val="14"/>
    </w:rPr>
  </w:style>
  <w:style w:type="character" w:customStyle="1" w:styleId="FontStyle21">
    <w:name w:val="Font Style21"/>
    <w:rsid w:val="003D1829"/>
    <w:rPr>
      <w:rFonts w:ascii="Times New Roman" w:hAnsi="Times New Roman" w:cs="Times New Roman"/>
      <w:sz w:val="14"/>
      <w:szCs w:val="14"/>
    </w:rPr>
  </w:style>
  <w:style w:type="paragraph" w:customStyle="1" w:styleId="Style15">
    <w:name w:val="Style15"/>
    <w:basedOn w:val="a5"/>
    <w:uiPriority w:val="99"/>
    <w:rsid w:val="003D1829"/>
    <w:pPr>
      <w:suppressAutoHyphens/>
      <w:spacing w:before="120" w:after="120" w:line="202" w:lineRule="exact"/>
      <w:jc w:val="center"/>
    </w:pPr>
    <w:rPr>
      <w:lang w:eastAsia="ar-SA"/>
    </w:rPr>
  </w:style>
  <w:style w:type="paragraph" w:customStyle="1" w:styleId="Style16">
    <w:name w:val="Style16"/>
    <w:basedOn w:val="a5"/>
    <w:uiPriority w:val="99"/>
    <w:rsid w:val="003D1829"/>
    <w:pPr>
      <w:suppressAutoHyphens/>
      <w:spacing w:before="120" w:after="120" w:line="192" w:lineRule="exact"/>
    </w:pPr>
    <w:rPr>
      <w:lang w:eastAsia="ar-SA"/>
    </w:rPr>
  </w:style>
  <w:style w:type="paragraph" w:customStyle="1" w:styleId="Style17">
    <w:name w:val="Style17"/>
    <w:basedOn w:val="a5"/>
    <w:uiPriority w:val="99"/>
    <w:rsid w:val="003D1829"/>
    <w:pPr>
      <w:suppressAutoHyphens/>
      <w:spacing w:before="120" w:after="120"/>
    </w:pPr>
    <w:rPr>
      <w:lang w:eastAsia="ar-SA"/>
    </w:rPr>
  </w:style>
  <w:style w:type="paragraph" w:customStyle="1" w:styleId="1ff7">
    <w:name w:val="Абзац списка1"/>
    <w:basedOn w:val="a5"/>
    <w:uiPriority w:val="99"/>
    <w:rsid w:val="003D1829"/>
    <w:pPr>
      <w:spacing w:before="120" w:after="120"/>
      <w:ind w:left="720"/>
      <w:contextualSpacing/>
    </w:pPr>
    <w:rPr>
      <w:rFonts w:eastAsia="Calibri"/>
    </w:rPr>
  </w:style>
  <w:style w:type="paragraph" w:customStyle="1" w:styleId="Style13">
    <w:name w:val="Style13"/>
    <w:basedOn w:val="a5"/>
    <w:uiPriority w:val="99"/>
    <w:rsid w:val="003D1829"/>
    <w:pPr>
      <w:widowControl w:val="0"/>
      <w:autoSpaceDE w:val="0"/>
      <w:autoSpaceDN w:val="0"/>
      <w:adjustRightInd w:val="0"/>
      <w:spacing w:before="120" w:after="120" w:line="302" w:lineRule="atLeast"/>
      <w:ind w:firstLine="552"/>
      <w:jc w:val="both"/>
    </w:pPr>
  </w:style>
  <w:style w:type="character" w:customStyle="1" w:styleId="FontStyle20">
    <w:name w:val="Font Style20"/>
    <w:rsid w:val="003D1829"/>
    <w:rPr>
      <w:rFonts w:ascii="Times New Roman" w:hAnsi="Times New Roman" w:cs="Times New Roman"/>
      <w:sz w:val="22"/>
      <w:szCs w:val="22"/>
    </w:rPr>
  </w:style>
  <w:style w:type="paragraph" w:customStyle="1" w:styleId="affffffffd">
    <w:name w:val="Основной текст доклад"/>
    <w:uiPriority w:val="99"/>
    <w:rsid w:val="003D1829"/>
    <w:pPr>
      <w:spacing w:before="120"/>
      <w:ind w:firstLine="720"/>
      <w:jc w:val="both"/>
    </w:pPr>
    <w:rPr>
      <w:rFonts w:ascii="Arial" w:hAnsi="Arial"/>
      <w:sz w:val="22"/>
    </w:rPr>
  </w:style>
  <w:style w:type="paragraph" w:customStyle="1" w:styleId="txt">
    <w:name w:val="txt"/>
    <w:basedOn w:val="a5"/>
    <w:uiPriority w:val="99"/>
    <w:rsid w:val="003D1829"/>
    <w:pPr>
      <w:spacing w:before="100" w:beforeAutospacing="1" w:after="100" w:afterAutospacing="1" w:line="270" w:lineRule="atLeast"/>
      <w:ind w:firstLine="300"/>
      <w:jc w:val="both"/>
    </w:pPr>
    <w:rPr>
      <w:rFonts w:ascii="Verdana" w:eastAsia="Arial Unicode MS" w:hAnsi="Verdana" w:cs="Arial Unicode MS"/>
      <w:color w:val="001111"/>
      <w:sz w:val="18"/>
      <w:szCs w:val="18"/>
    </w:rPr>
  </w:style>
  <w:style w:type="paragraph" w:customStyle="1" w:styleId="book">
    <w:name w:val="book"/>
    <w:basedOn w:val="a5"/>
    <w:uiPriority w:val="99"/>
    <w:rsid w:val="003D1829"/>
    <w:pPr>
      <w:spacing w:before="100" w:beforeAutospacing="1" w:after="100" w:afterAutospacing="1"/>
    </w:pPr>
  </w:style>
  <w:style w:type="paragraph" w:customStyle="1" w:styleId="affffffffe">
    <w:name w:val="ГРАД Табличный текст (центр)"/>
    <w:basedOn w:val="a5"/>
    <w:autoRedefine/>
    <w:rsid w:val="003D1829"/>
    <w:pPr>
      <w:spacing w:before="120" w:after="120"/>
    </w:pPr>
    <w:rPr>
      <w:rFonts w:eastAsia="Calibri"/>
      <w:bCs/>
      <w:spacing w:val="4"/>
      <w:sz w:val="20"/>
      <w:szCs w:val="20"/>
      <w:lang w:val="en-US" w:eastAsia="en-US"/>
    </w:rPr>
  </w:style>
  <w:style w:type="paragraph" w:customStyle="1" w:styleId="BodyTextKeep">
    <w:name w:val="Body Text Keep"/>
    <w:basedOn w:val="afffa"/>
    <w:uiPriority w:val="99"/>
    <w:rsid w:val="003D1829"/>
    <w:pPr>
      <w:spacing w:before="120" w:line="240" w:lineRule="auto"/>
      <w:ind w:left="567" w:firstLine="0"/>
    </w:pPr>
    <w:rPr>
      <w:rFonts w:ascii="Calibri" w:hAnsi="Calibri"/>
      <w:spacing w:val="-5"/>
      <w:lang w:val="ru-RU" w:eastAsia="en-US"/>
    </w:rPr>
  </w:style>
  <w:style w:type="character" w:customStyle="1" w:styleId="itemauthor1">
    <w:name w:val="itemauthor1"/>
    <w:rsid w:val="003D1829"/>
    <w:rPr>
      <w:rFonts w:ascii="Tahoma" w:hAnsi="Tahoma" w:cs="Tahoma" w:hint="default"/>
      <w:vanish w:val="0"/>
      <w:webHidden w:val="0"/>
      <w:specVanish w:val="0"/>
    </w:rPr>
  </w:style>
  <w:style w:type="character" w:customStyle="1" w:styleId="itemtextresizertitle">
    <w:name w:val="itemtextresizertitle"/>
    <w:rsid w:val="003D1829"/>
    <w:rPr>
      <w:rFonts w:ascii="Tahoma" w:hAnsi="Tahoma" w:cs="Tahoma" w:hint="default"/>
    </w:rPr>
  </w:style>
  <w:style w:type="paragraph" w:customStyle="1" w:styleId="afffffffff">
    <w:name w:val="Рабочий"/>
    <w:basedOn w:val="a5"/>
    <w:uiPriority w:val="99"/>
    <w:rsid w:val="003D1829"/>
    <w:pPr>
      <w:spacing w:before="120" w:after="120" w:line="360" w:lineRule="auto"/>
      <w:ind w:firstLine="720"/>
      <w:jc w:val="both"/>
    </w:pPr>
    <w:rPr>
      <w:szCs w:val="20"/>
    </w:rPr>
  </w:style>
  <w:style w:type="paragraph" w:customStyle="1" w:styleId="EUMAintext">
    <w:name w:val="EU MAintext"/>
    <w:basedOn w:val="a5"/>
    <w:uiPriority w:val="99"/>
    <w:rsid w:val="003D1829"/>
    <w:pPr>
      <w:spacing w:before="120" w:after="200"/>
      <w:jc w:val="both"/>
    </w:pPr>
    <w:rPr>
      <w:rFonts w:ascii="Arial" w:hAnsi="Arial" w:cs="Arial"/>
      <w:sz w:val="22"/>
      <w:szCs w:val="20"/>
      <w:lang w:eastAsia="en-US"/>
    </w:rPr>
  </w:style>
  <w:style w:type="paragraph" w:customStyle="1" w:styleId="afffffffff0">
    <w:name w:val="шапка"/>
    <w:uiPriority w:val="99"/>
    <w:rsid w:val="003D1829"/>
    <w:pPr>
      <w:jc w:val="center"/>
    </w:pPr>
    <w:rPr>
      <w:b/>
      <w:noProof/>
      <w:sz w:val="24"/>
    </w:rPr>
  </w:style>
  <w:style w:type="paragraph" w:customStyle="1" w:styleId="afffffffff1">
    <w:name w:val="заг. указ. литературы"/>
    <w:basedOn w:val="a5"/>
    <w:uiPriority w:val="99"/>
    <w:rsid w:val="003D1829"/>
    <w:pPr>
      <w:tabs>
        <w:tab w:val="left" w:pos="9000"/>
        <w:tab w:val="right" w:pos="9360"/>
      </w:tabs>
      <w:suppressAutoHyphens/>
      <w:spacing w:before="120" w:after="120"/>
    </w:pPr>
    <w:rPr>
      <w:rFonts w:ascii="Times New Roman CYR" w:hAnsi="Times New Roman CYR"/>
      <w:sz w:val="26"/>
      <w:szCs w:val="20"/>
      <w:lang w:val="en-US"/>
    </w:rPr>
  </w:style>
  <w:style w:type="paragraph" w:customStyle="1" w:styleId="afffffffff2">
    <w:name w:val="единицы измерения"/>
    <w:uiPriority w:val="99"/>
    <w:rsid w:val="003D1829"/>
    <w:pPr>
      <w:jc w:val="right"/>
    </w:pPr>
    <w:rPr>
      <w:noProof/>
      <w:sz w:val="24"/>
    </w:rPr>
  </w:style>
  <w:style w:type="paragraph" w:customStyle="1" w:styleId="5d">
    <w:name w:val="Обыч5d"/>
    <w:uiPriority w:val="99"/>
    <w:rsid w:val="003D1829"/>
    <w:pPr>
      <w:widowControl w:val="0"/>
    </w:pPr>
    <w:rPr>
      <w:sz w:val="24"/>
    </w:rPr>
  </w:style>
  <w:style w:type="paragraph" w:customStyle="1" w:styleId="b74">
    <w:name w:val="оb7аголовок 4"/>
    <w:basedOn w:val="a5"/>
    <w:next w:val="a5"/>
    <w:uiPriority w:val="99"/>
    <w:rsid w:val="003D1829"/>
    <w:pPr>
      <w:keepNext/>
      <w:widowControl w:val="0"/>
      <w:suppressAutoHyphens/>
      <w:spacing w:before="120" w:after="120"/>
      <w:jc w:val="center"/>
    </w:pPr>
    <w:rPr>
      <w:b/>
    </w:rPr>
  </w:style>
  <w:style w:type="paragraph" w:customStyle="1" w:styleId="74">
    <w:name w:val="оглавление 7"/>
    <w:basedOn w:val="a5"/>
    <w:uiPriority w:val="99"/>
    <w:rsid w:val="003D1829"/>
    <w:pPr>
      <w:suppressAutoHyphens/>
      <w:spacing w:before="120" w:after="120"/>
      <w:ind w:left="720" w:hanging="720"/>
    </w:pPr>
    <w:rPr>
      <w:rFonts w:ascii="Times New Roman CYR" w:hAnsi="Times New Roman CYR"/>
      <w:lang w:val="en-US"/>
    </w:rPr>
  </w:style>
  <w:style w:type="character" w:customStyle="1" w:styleId="st1">
    <w:name w:val="st1"/>
    <w:rsid w:val="003D1829"/>
  </w:style>
  <w:style w:type="paragraph" w:customStyle="1" w:styleId="afffffffff3">
    <w:name w:val="Ст. без интервала"/>
    <w:basedOn w:val="a5"/>
    <w:link w:val="afffffffff4"/>
    <w:qFormat/>
    <w:rsid w:val="003D1829"/>
    <w:pPr>
      <w:spacing w:before="120" w:after="120"/>
      <w:ind w:firstLine="709"/>
      <w:jc w:val="both"/>
    </w:pPr>
    <w:rPr>
      <w:rFonts w:eastAsia="Calibri"/>
      <w:sz w:val="28"/>
      <w:szCs w:val="28"/>
      <w:lang w:val="x-none" w:eastAsia="x-none"/>
    </w:rPr>
  </w:style>
  <w:style w:type="character" w:customStyle="1" w:styleId="afffffffff4">
    <w:name w:val="Ст. без интервала Знак"/>
    <w:link w:val="afffffffff3"/>
    <w:rsid w:val="003D1829"/>
    <w:rPr>
      <w:rFonts w:eastAsia="Calibri"/>
      <w:sz w:val="28"/>
      <w:szCs w:val="28"/>
      <w:lang w:val="x-none" w:eastAsia="x-none"/>
    </w:rPr>
  </w:style>
  <w:style w:type="paragraph" w:customStyle="1" w:styleId="15">
    <w:name w:val="Таблица 1"/>
    <w:basedOn w:val="a5"/>
    <w:autoRedefine/>
    <w:rsid w:val="003D1829"/>
    <w:pPr>
      <w:numPr>
        <w:numId w:val="12"/>
      </w:numPr>
      <w:spacing w:before="120" w:after="120" w:line="360" w:lineRule="auto"/>
      <w:jc w:val="both"/>
    </w:pPr>
  </w:style>
  <w:style w:type="character" w:customStyle="1" w:styleId="316">
    <w:name w:val="Основной текст с отступом 3 Знак1"/>
    <w:aliases w:val="Знак Знак Знак Знак,Знак Знак Знак Знак2"/>
    <w:semiHidden/>
    <w:rsid w:val="003D1829"/>
    <w:rPr>
      <w:sz w:val="16"/>
      <w:szCs w:val="16"/>
    </w:rPr>
  </w:style>
  <w:style w:type="paragraph" w:customStyle="1" w:styleId="font5">
    <w:name w:val="font5"/>
    <w:basedOn w:val="a5"/>
    <w:rsid w:val="003D1829"/>
    <w:pPr>
      <w:tabs>
        <w:tab w:val="left" w:pos="708"/>
      </w:tabs>
      <w:spacing w:before="100" w:beforeAutospacing="1" w:after="100" w:afterAutospacing="1"/>
    </w:pPr>
    <w:rPr>
      <w:color w:val="FF0000"/>
      <w:sz w:val="22"/>
      <w:szCs w:val="22"/>
    </w:rPr>
  </w:style>
  <w:style w:type="paragraph" w:customStyle="1" w:styleId="font6">
    <w:name w:val="font6"/>
    <w:basedOn w:val="a5"/>
    <w:rsid w:val="003D1829"/>
    <w:pPr>
      <w:spacing w:before="100" w:beforeAutospacing="1" w:after="100" w:afterAutospacing="1"/>
    </w:pPr>
    <w:rPr>
      <w:rFonts w:ascii="Tahoma" w:hAnsi="Tahoma" w:cs="Tahoma"/>
      <w:b/>
      <w:bCs/>
      <w:color w:val="000000"/>
      <w:sz w:val="16"/>
      <w:szCs w:val="16"/>
    </w:rPr>
  </w:style>
  <w:style w:type="paragraph" w:customStyle="1" w:styleId="font7">
    <w:name w:val="font7"/>
    <w:basedOn w:val="a5"/>
    <w:rsid w:val="003D1829"/>
    <w:pPr>
      <w:spacing w:before="100" w:beforeAutospacing="1" w:after="100" w:afterAutospacing="1"/>
    </w:pPr>
    <w:rPr>
      <w:rFonts w:ascii="Tahoma" w:hAnsi="Tahoma" w:cs="Tahoma"/>
      <w:color w:val="000000"/>
      <w:sz w:val="16"/>
      <w:szCs w:val="16"/>
    </w:rPr>
  </w:style>
  <w:style w:type="paragraph" w:customStyle="1" w:styleId="font8">
    <w:name w:val="font8"/>
    <w:basedOn w:val="a5"/>
    <w:rsid w:val="003D1829"/>
    <w:pPr>
      <w:spacing w:before="100" w:beforeAutospacing="1" w:after="100" w:afterAutospacing="1"/>
    </w:pPr>
    <w:rPr>
      <w:rFonts w:ascii="Tahoma" w:hAnsi="Tahoma" w:cs="Tahoma"/>
      <w:b/>
      <w:bCs/>
      <w:color w:val="000000"/>
      <w:sz w:val="16"/>
      <w:szCs w:val="16"/>
    </w:rPr>
  </w:style>
  <w:style w:type="paragraph" w:customStyle="1" w:styleId="font9">
    <w:name w:val="font9"/>
    <w:basedOn w:val="a5"/>
    <w:rsid w:val="003D1829"/>
    <w:pPr>
      <w:spacing w:before="100" w:beforeAutospacing="1" w:after="100" w:afterAutospacing="1"/>
    </w:pPr>
    <w:rPr>
      <w:rFonts w:ascii="Tahoma" w:hAnsi="Tahoma" w:cs="Tahoma"/>
      <w:color w:val="000000"/>
      <w:sz w:val="16"/>
      <w:szCs w:val="16"/>
    </w:rPr>
  </w:style>
  <w:style w:type="paragraph" w:customStyle="1" w:styleId="font10">
    <w:name w:val="font10"/>
    <w:basedOn w:val="a5"/>
    <w:rsid w:val="003D1829"/>
    <w:pPr>
      <w:spacing w:before="100" w:beforeAutospacing="1" w:after="100" w:afterAutospacing="1"/>
    </w:pPr>
    <w:rPr>
      <w:rFonts w:ascii="Tahoma" w:hAnsi="Tahoma" w:cs="Tahoma"/>
      <w:b/>
      <w:bCs/>
      <w:color w:val="000000"/>
      <w:sz w:val="16"/>
      <w:szCs w:val="16"/>
    </w:rPr>
  </w:style>
  <w:style w:type="paragraph" w:customStyle="1" w:styleId="font11">
    <w:name w:val="font11"/>
    <w:basedOn w:val="a5"/>
    <w:rsid w:val="003D1829"/>
    <w:pPr>
      <w:spacing w:before="100" w:beforeAutospacing="1" w:after="100" w:afterAutospacing="1"/>
    </w:pPr>
    <w:rPr>
      <w:rFonts w:ascii="Tahoma" w:hAnsi="Tahoma" w:cs="Tahoma"/>
      <w:color w:val="000000"/>
      <w:sz w:val="18"/>
      <w:szCs w:val="18"/>
    </w:rPr>
  </w:style>
  <w:style w:type="paragraph" w:customStyle="1" w:styleId="font12">
    <w:name w:val="font12"/>
    <w:basedOn w:val="a5"/>
    <w:rsid w:val="003D1829"/>
    <w:pPr>
      <w:spacing w:before="100" w:beforeAutospacing="1" w:after="100" w:afterAutospacing="1"/>
    </w:pPr>
    <w:rPr>
      <w:rFonts w:ascii="Tahoma" w:hAnsi="Tahoma" w:cs="Tahoma"/>
      <w:b/>
      <w:bCs/>
      <w:color w:val="000000"/>
      <w:sz w:val="18"/>
      <w:szCs w:val="18"/>
    </w:rPr>
  </w:style>
  <w:style w:type="paragraph" w:customStyle="1" w:styleId="font13">
    <w:name w:val="font13"/>
    <w:basedOn w:val="a5"/>
    <w:rsid w:val="003D1829"/>
    <w:pPr>
      <w:spacing w:before="100" w:beforeAutospacing="1" w:after="100" w:afterAutospacing="1"/>
    </w:pPr>
    <w:rPr>
      <w:color w:val="000000"/>
      <w:sz w:val="16"/>
      <w:szCs w:val="16"/>
    </w:rPr>
  </w:style>
  <w:style w:type="paragraph" w:customStyle="1" w:styleId="font14">
    <w:name w:val="font14"/>
    <w:basedOn w:val="a5"/>
    <w:rsid w:val="003D1829"/>
    <w:pPr>
      <w:spacing w:before="100" w:beforeAutospacing="1" w:after="100" w:afterAutospacing="1"/>
    </w:pPr>
    <w:rPr>
      <w:color w:val="000000"/>
      <w:sz w:val="16"/>
      <w:szCs w:val="16"/>
      <w:u w:val="single"/>
    </w:rPr>
  </w:style>
  <w:style w:type="paragraph" w:customStyle="1" w:styleId="font15">
    <w:name w:val="font15"/>
    <w:basedOn w:val="a5"/>
    <w:rsid w:val="003D1829"/>
    <w:pPr>
      <w:spacing w:before="100" w:beforeAutospacing="1" w:after="100" w:afterAutospacing="1"/>
    </w:pPr>
    <w:rPr>
      <w:sz w:val="16"/>
      <w:szCs w:val="16"/>
    </w:rPr>
  </w:style>
  <w:style w:type="paragraph" w:customStyle="1" w:styleId="afffffffff5">
    <w:name w:val="Дистиль"/>
    <w:basedOn w:val="a5"/>
    <w:rsid w:val="003D1829"/>
    <w:pPr>
      <w:spacing w:before="120" w:after="120"/>
    </w:pPr>
    <w:rPr>
      <w:sz w:val="28"/>
      <w:szCs w:val="20"/>
    </w:rPr>
  </w:style>
  <w:style w:type="character" w:customStyle="1" w:styleId="font0">
    <w:name w:val="font0"/>
    <w:rsid w:val="003D1829"/>
  </w:style>
  <w:style w:type="paragraph" w:customStyle="1" w:styleId="xl92">
    <w:name w:val="xl92"/>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FFFFFF"/>
      <w:sz w:val="16"/>
      <w:szCs w:val="16"/>
    </w:rPr>
  </w:style>
  <w:style w:type="paragraph" w:customStyle="1" w:styleId="1ff8">
    <w:name w:val="Основной текст с отступом.Основной текст 1.Нумерованный список !!.Основной текст с отступом Знак.Надин стиль.Основной текст без отступа"/>
    <w:basedOn w:val="a5"/>
    <w:rsid w:val="003D1829"/>
    <w:pPr>
      <w:spacing w:before="120" w:after="120" w:line="360" w:lineRule="auto"/>
      <w:ind w:firstLine="709"/>
      <w:jc w:val="both"/>
    </w:pPr>
    <w:rPr>
      <w:sz w:val="26"/>
      <w:szCs w:val="20"/>
    </w:rPr>
  </w:style>
  <w:style w:type="paragraph" w:customStyle="1" w:styleId="5b">
    <w:name w:val="заголовок 5"/>
    <w:basedOn w:val="a5"/>
    <w:next w:val="a5"/>
    <w:rsid w:val="003D1829"/>
    <w:pPr>
      <w:keepNext/>
      <w:spacing w:before="120" w:after="120"/>
      <w:jc w:val="center"/>
      <w:outlineLvl w:val="4"/>
    </w:pPr>
    <w:rPr>
      <w:b/>
      <w:sz w:val="18"/>
      <w:szCs w:val="20"/>
      <w:lang w:val="en-US"/>
    </w:rPr>
  </w:style>
  <w:style w:type="paragraph" w:customStyle="1" w:styleId="afffffffff6">
    <w:name w:val="Текст таблицы"/>
    <w:basedOn w:val="a5"/>
    <w:qFormat/>
    <w:rsid w:val="003D1829"/>
    <w:pPr>
      <w:widowControl w:val="0"/>
      <w:autoSpaceDE w:val="0"/>
      <w:autoSpaceDN w:val="0"/>
      <w:adjustRightInd w:val="0"/>
      <w:spacing w:before="120" w:after="120"/>
      <w:jc w:val="both"/>
    </w:pPr>
    <w:rPr>
      <w:rFonts w:eastAsia="Calibri"/>
      <w:lang w:eastAsia="en-US"/>
    </w:rPr>
  </w:style>
  <w:style w:type="paragraph" w:customStyle="1" w:styleId="xl93">
    <w:name w:val="xl93"/>
    <w:basedOn w:val="a5"/>
    <w:rsid w:val="003D1829"/>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b/>
      <w:bCs/>
      <w:color w:val="0070C0"/>
      <w:sz w:val="20"/>
      <w:szCs w:val="20"/>
    </w:rPr>
  </w:style>
  <w:style w:type="paragraph" w:customStyle="1" w:styleId="xl94">
    <w:name w:val="xl94"/>
    <w:basedOn w:val="a5"/>
    <w:rsid w:val="003D1829"/>
    <w:pPr>
      <w:shd w:val="clear" w:color="000000" w:fill="DA9694"/>
      <w:spacing w:before="100" w:beforeAutospacing="1" w:after="100" w:afterAutospacing="1"/>
    </w:pPr>
  </w:style>
  <w:style w:type="paragraph" w:customStyle="1" w:styleId="xl95">
    <w:name w:val="xl95"/>
    <w:basedOn w:val="a5"/>
    <w:rsid w:val="003D1829"/>
    <w:pPr>
      <w:shd w:val="clear" w:color="000000" w:fill="DA9694"/>
      <w:spacing w:before="100" w:beforeAutospacing="1" w:after="100" w:afterAutospacing="1"/>
    </w:pPr>
  </w:style>
  <w:style w:type="paragraph" w:customStyle="1" w:styleId="xl96">
    <w:name w:val="xl96"/>
    <w:basedOn w:val="a5"/>
    <w:rsid w:val="003D1829"/>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b/>
      <w:bCs/>
      <w:color w:val="4F81BD"/>
      <w:sz w:val="20"/>
      <w:szCs w:val="20"/>
    </w:rPr>
  </w:style>
  <w:style w:type="paragraph" w:customStyle="1" w:styleId="Bodytext41">
    <w:name w:val="Body text (4)1"/>
    <w:basedOn w:val="a5"/>
    <w:link w:val="Bodytext4"/>
    <w:uiPriority w:val="99"/>
    <w:rsid w:val="003D1829"/>
    <w:pPr>
      <w:shd w:val="clear" w:color="auto" w:fill="FFFFFF"/>
      <w:spacing w:before="120" w:after="120" w:line="302" w:lineRule="exact"/>
      <w:jc w:val="both"/>
    </w:pPr>
    <w:rPr>
      <w:b/>
      <w:bCs/>
      <w:i/>
      <w:iCs/>
      <w:sz w:val="25"/>
      <w:szCs w:val="25"/>
    </w:rPr>
  </w:style>
  <w:style w:type="paragraph" w:customStyle="1" w:styleId="xl98">
    <w:name w:val="xl98"/>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99">
    <w:name w:val="xl99"/>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4F81BD"/>
      <w:sz w:val="20"/>
      <w:szCs w:val="20"/>
    </w:rPr>
  </w:style>
  <w:style w:type="paragraph" w:customStyle="1" w:styleId="xl100">
    <w:name w:val="xl100"/>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101">
    <w:name w:val="xl101"/>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102">
    <w:name w:val="xl102"/>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4F81BD"/>
      <w:sz w:val="20"/>
      <w:szCs w:val="20"/>
    </w:rPr>
  </w:style>
  <w:style w:type="paragraph" w:customStyle="1" w:styleId="xl103">
    <w:name w:val="xl103"/>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Calibri" w:hAnsi="Calibri"/>
    </w:rPr>
  </w:style>
  <w:style w:type="paragraph" w:customStyle="1" w:styleId="xl104">
    <w:name w:val="xl104"/>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05">
    <w:name w:val="xl105"/>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70C0"/>
      <w:sz w:val="20"/>
      <w:szCs w:val="20"/>
    </w:rPr>
  </w:style>
  <w:style w:type="paragraph" w:customStyle="1" w:styleId="xl106">
    <w:name w:val="xl106"/>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07">
    <w:name w:val="xl107"/>
    <w:basedOn w:val="a5"/>
    <w:rsid w:val="003D1829"/>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b/>
      <w:bCs/>
      <w:color w:val="000000"/>
      <w:sz w:val="20"/>
      <w:szCs w:val="20"/>
    </w:rPr>
  </w:style>
  <w:style w:type="paragraph" w:customStyle="1" w:styleId="xl108">
    <w:name w:val="xl108"/>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109">
    <w:name w:val="xl109"/>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110">
    <w:name w:val="xl110"/>
    <w:basedOn w:val="a5"/>
    <w:rsid w:val="003D1829"/>
    <w:pPr>
      <w:pBdr>
        <w:top w:val="single" w:sz="4" w:space="0" w:color="auto"/>
        <w:left w:val="single" w:sz="4" w:space="0" w:color="auto"/>
        <w:bottom w:val="single" w:sz="4" w:space="0" w:color="auto"/>
      </w:pBdr>
      <w:spacing w:before="100" w:beforeAutospacing="1" w:after="100" w:afterAutospacing="1"/>
      <w:jc w:val="center"/>
      <w:textAlignment w:val="center"/>
    </w:pPr>
    <w:rPr>
      <w:color w:val="000000"/>
    </w:rPr>
  </w:style>
  <w:style w:type="paragraph" w:customStyle="1" w:styleId="xl111">
    <w:name w:val="xl111"/>
    <w:basedOn w:val="a5"/>
    <w:rsid w:val="003D1829"/>
    <w:pPr>
      <w:pBdr>
        <w:top w:val="single" w:sz="4" w:space="0" w:color="auto"/>
        <w:bottom w:val="single" w:sz="4" w:space="0" w:color="auto"/>
      </w:pBdr>
      <w:spacing w:before="100" w:beforeAutospacing="1" w:after="100" w:afterAutospacing="1"/>
      <w:jc w:val="center"/>
      <w:textAlignment w:val="center"/>
    </w:pPr>
    <w:rPr>
      <w:color w:val="000000"/>
    </w:rPr>
  </w:style>
  <w:style w:type="paragraph" w:customStyle="1" w:styleId="xl112">
    <w:name w:val="xl112"/>
    <w:basedOn w:val="a5"/>
    <w:rsid w:val="003D1829"/>
    <w:pPr>
      <w:pBdr>
        <w:top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113">
    <w:name w:val="xl113"/>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14">
    <w:name w:val="xl114"/>
    <w:basedOn w:val="a5"/>
    <w:rsid w:val="003D1829"/>
    <w:pPr>
      <w:spacing w:before="100" w:beforeAutospacing="1" w:after="100" w:afterAutospacing="1"/>
    </w:pPr>
  </w:style>
  <w:style w:type="paragraph" w:customStyle="1" w:styleId="xl115">
    <w:name w:val="xl115"/>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16">
    <w:name w:val="xl116"/>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17">
    <w:name w:val="xl117"/>
    <w:basedOn w:val="a5"/>
    <w:rsid w:val="003D1829"/>
    <w:pPr>
      <w:pBdr>
        <w:top w:val="single" w:sz="4" w:space="0" w:color="auto"/>
        <w:left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118">
    <w:name w:val="xl118"/>
    <w:basedOn w:val="a5"/>
    <w:rsid w:val="003D1829"/>
    <w:pPr>
      <w:pBdr>
        <w:top w:val="single" w:sz="4" w:space="0" w:color="auto"/>
        <w:left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119">
    <w:name w:val="xl119"/>
    <w:basedOn w:val="a5"/>
    <w:rsid w:val="003D1829"/>
    <w:pPr>
      <w:pBdr>
        <w:top w:val="single" w:sz="4" w:space="0" w:color="auto"/>
        <w:left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120">
    <w:name w:val="xl120"/>
    <w:basedOn w:val="a5"/>
    <w:rsid w:val="003D1829"/>
    <w:pPr>
      <w:pBdr>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121">
    <w:name w:val="xl121"/>
    <w:basedOn w:val="a5"/>
    <w:rsid w:val="003D1829"/>
    <w:pPr>
      <w:pBdr>
        <w:top w:val="single" w:sz="4" w:space="0" w:color="auto"/>
        <w:left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122">
    <w:name w:val="xl122"/>
    <w:basedOn w:val="a5"/>
    <w:rsid w:val="003D1829"/>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23">
    <w:name w:val="xl123"/>
    <w:basedOn w:val="a5"/>
    <w:rsid w:val="003D1829"/>
    <w:pPr>
      <w:pBdr>
        <w:top w:val="single" w:sz="4" w:space="0" w:color="auto"/>
        <w:left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124">
    <w:name w:val="xl124"/>
    <w:basedOn w:val="a5"/>
    <w:rsid w:val="003D1829"/>
    <w:pPr>
      <w:pBdr>
        <w:top w:val="single" w:sz="4" w:space="0" w:color="auto"/>
        <w:left w:val="single" w:sz="4" w:space="0" w:color="auto"/>
        <w:right w:val="single" w:sz="4" w:space="0" w:color="auto"/>
      </w:pBdr>
      <w:shd w:val="clear" w:color="000000" w:fill="FCD5B4"/>
      <w:spacing w:before="100" w:beforeAutospacing="1" w:after="100" w:afterAutospacing="1"/>
      <w:jc w:val="center"/>
      <w:textAlignment w:val="center"/>
    </w:pPr>
    <w:rPr>
      <w:b/>
      <w:bCs/>
      <w:color w:val="000000"/>
      <w:sz w:val="20"/>
      <w:szCs w:val="20"/>
    </w:rPr>
  </w:style>
  <w:style w:type="paragraph" w:customStyle="1" w:styleId="xl125">
    <w:name w:val="xl125"/>
    <w:basedOn w:val="a5"/>
    <w:rsid w:val="003D1829"/>
    <w:pPr>
      <w:pBdr>
        <w:top w:val="single" w:sz="4" w:space="0" w:color="auto"/>
        <w:left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126">
    <w:name w:val="xl126"/>
    <w:basedOn w:val="a5"/>
    <w:rsid w:val="003D1829"/>
    <w:pPr>
      <w:pBdr>
        <w:left w:val="single" w:sz="4" w:space="0" w:color="auto"/>
        <w:bottom w:val="single" w:sz="4" w:space="0" w:color="auto"/>
        <w:right w:val="single" w:sz="4" w:space="0" w:color="auto"/>
      </w:pBdr>
      <w:shd w:val="clear" w:color="000000" w:fill="F2F2F2"/>
      <w:spacing w:before="100" w:beforeAutospacing="1" w:after="100" w:afterAutospacing="1"/>
      <w:textAlignment w:val="center"/>
    </w:pPr>
    <w:rPr>
      <w:b/>
      <w:bCs/>
      <w:i/>
      <w:iCs/>
      <w:color w:val="000000"/>
      <w:sz w:val="20"/>
      <w:szCs w:val="20"/>
    </w:rPr>
  </w:style>
  <w:style w:type="paragraph" w:customStyle="1" w:styleId="xl127">
    <w:name w:val="xl127"/>
    <w:basedOn w:val="a5"/>
    <w:rsid w:val="003D1829"/>
    <w:pPr>
      <w:pBdr>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b/>
      <w:bCs/>
      <w:color w:val="4F81BD"/>
      <w:sz w:val="20"/>
      <w:szCs w:val="20"/>
    </w:rPr>
  </w:style>
  <w:style w:type="paragraph" w:customStyle="1" w:styleId="xl128">
    <w:name w:val="xl128"/>
    <w:basedOn w:val="a5"/>
    <w:rsid w:val="003D1829"/>
    <w:pPr>
      <w:pBdr>
        <w:left w:val="single" w:sz="4" w:space="0" w:color="auto"/>
        <w:right w:val="single" w:sz="4" w:space="0" w:color="auto"/>
      </w:pBdr>
      <w:shd w:val="clear" w:color="000000" w:fill="F2F2F2"/>
      <w:spacing w:before="100" w:beforeAutospacing="1" w:after="100" w:afterAutospacing="1"/>
      <w:jc w:val="center"/>
      <w:textAlignment w:val="center"/>
    </w:pPr>
    <w:rPr>
      <w:b/>
      <w:bCs/>
      <w:color w:val="4F81BD"/>
      <w:sz w:val="20"/>
      <w:szCs w:val="20"/>
    </w:rPr>
  </w:style>
  <w:style w:type="paragraph" w:customStyle="1" w:styleId="xl129">
    <w:name w:val="xl129"/>
    <w:basedOn w:val="a5"/>
    <w:rsid w:val="003D1829"/>
    <w:pPr>
      <w:pBdr>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b/>
      <w:bCs/>
      <w:sz w:val="20"/>
      <w:szCs w:val="20"/>
    </w:rPr>
  </w:style>
  <w:style w:type="paragraph" w:customStyle="1" w:styleId="xl130">
    <w:name w:val="xl130"/>
    <w:basedOn w:val="a5"/>
    <w:rsid w:val="003D1829"/>
    <w:pPr>
      <w:pBdr>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b/>
      <w:bCs/>
      <w:color w:val="000000"/>
    </w:rPr>
  </w:style>
  <w:style w:type="paragraph" w:customStyle="1" w:styleId="xl131">
    <w:name w:val="xl131"/>
    <w:basedOn w:val="a5"/>
    <w:rsid w:val="003D1829"/>
    <w:pPr>
      <w:pBdr>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b/>
      <w:bCs/>
      <w:color w:val="000000"/>
      <w:sz w:val="20"/>
      <w:szCs w:val="20"/>
    </w:rPr>
  </w:style>
  <w:style w:type="paragraph" w:customStyle="1" w:styleId="xl132">
    <w:name w:val="xl132"/>
    <w:basedOn w:val="a5"/>
    <w:rsid w:val="003D1829"/>
    <w:pPr>
      <w:shd w:val="clear" w:color="000000" w:fill="DA9694"/>
      <w:spacing w:before="100" w:beforeAutospacing="1" w:after="100" w:afterAutospacing="1"/>
    </w:pPr>
  </w:style>
  <w:style w:type="paragraph" w:customStyle="1" w:styleId="xl134">
    <w:name w:val="xl134"/>
    <w:basedOn w:val="a5"/>
    <w:rsid w:val="003D1829"/>
    <w:pPr>
      <w:pBdr>
        <w:top w:val="single" w:sz="4" w:space="0" w:color="auto"/>
        <w:left w:val="single" w:sz="4" w:space="0" w:color="auto"/>
        <w:bottom w:val="single" w:sz="4" w:space="0" w:color="auto"/>
      </w:pBdr>
      <w:spacing w:before="100" w:beforeAutospacing="1" w:after="100" w:afterAutospacing="1"/>
      <w:jc w:val="center"/>
      <w:textAlignment w:val="center"/>
    </w:pPr>
    <w:rPr>
      <w:color w:val="4F81BD"/>
      <w:sz w:val="20"/>
      <w:szCs w:val="20"/>
    </w:rPr>
  </w:style>
  <w:style w:type="paragraph" w:customStyle="1" w:styleId="xl135">
    <w:name w:val="xl135"/>
    <w:basedOn w:val="a5"/>
    <w:rsid w:val="003D1829"/>
    <w:pPr>
      <w:pBdr>
        <w:top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136">
    <w:name w:val="xl136"/>
    <w:basedOn w:val="a5"/>
    <w:rsid w:val="003D1829"/>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37">
    <w:name w:val="xl137"/>
    <w:basedOn w:val="a5"/>
    <w:rsid w:val="003D1829"/>
    <w:pPr>
      <w:pBdr>
        <w:left w:val="single" w:sz="4" w:space="0" w:color="auto"/>
        <w:bottom w:val="single" w:sz="4" w:space="0" w:color="auto"/>
        <w:right w:val="single" w:sz="4" w:space="0" w:color="auto"/>
      </w:pBdr>
      <w:spacing w:before="100" w:beforeAutospacing="1" w:after="100" w:afterAutospacing="1"/>
      <w:jc w:val="center"/>
      <w:textAlignment w:val="center"/>
    </w:pPr>
    <w:rPr>
      <w:color w:val="4F81BD"/>
    </w:rPr>
  </w:style>
  <w:style w:type="paragraph" w:customStyle="1" w:styleId="xl138">
    <w:name w:val="xl138"/>
    <w:basedOn w:val="a5"/>
    <w:rsid w:val="003D1829"/>
    <w:pPr>
      <w:pBdr>
        <w:left w:val="single" w:sz="4" w:space="0" w:color="auto"/>
        <w:bottom w:val="single" w:sz="4" w:space="0" w:color="auto"/>
        <w:right w:val="single" w:sz="4" w:space="0" w:color="auto"/>
      </w:pBdr>
      <w:spacing w:before="100" w:beforeAutospacing="1" w:after="100" w:afterAutospacing="1"/>
      <w:jc w:val="center"/>
      <w:textAlignment w:val="center"/>
    </w:pPr>
    <w:rPr>
      <w:color w:val="4F81BD"/>
      <w:sz w:val="20"/>
      <w:szCs w:val="20"/>
    </w:rPr>
  </w:style>
  <w:style w:type="character" w:customStyle="1" w:styleId="Bodytext6">
    <w:name w:val="Body text (6)_"/>
    <w:link w:val="Bodytext61"/>
    <w:rsid w:val="003D1829"/>
    <w:rPr>
      <w:sz w:val="21"/>
      <w:szCs w:val="21"/>
      <w:shd w:val="clear" w:color="auto" w:fill="FFFFFF"/>
    </w:rPr>
  </w:style>
  <w:style w:type="paragraph" w:customStyle="1" w:styleId="xl140">
    <w:name w:val="xl140"/>
    <w:basedOn w:val="a5"/>
    <w:rsid w:val="003D1829"/>
    <w:pPr>
      <w:pBdr>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141">
    <w:name w:val="xl141"/>
    <w:basedOn w:val="a5"/>
    <w:rsid w:val="003D1829"/>
    <w:pPr>
      <w:shd w:val="clear" w:color="000000" w:fill="DA9694"/>
      <w:spacing w:before="100" w:beforeAutospacing="1" w:after="100" w:afterAutospacing="1"/>
    </w:pPr>
  </w:style>
  <w:style w:type="paragraph" w:customStyle="1" w:styleId="xl142">
    <w:name w:val="xl142"/>
    <w:basedOn w:val="a5"/>
    <w:rsid w:val="003D1829"/>
    <w:pPr>
      <w:pBdr>
        <w:left w:val="single" w:sz="4" w:space="0" w:color="auto"/>
        <w:bottom w:val="single" w:sz="4" w:space="0" w:color="auto"/>
        <w:right w:val="single" w:sz="4" w:space="0" w:color="auto"/>
      </w:pBdr>
      <w:shd w:val="clear" w:color="000000" w:fill="F2DCDB"/>
      <w:spacing w:before="100" w:beforeAutospacing="1" w:after="100" w:afterAutospacing="1"/>
      <w:jc w:val="center"/>
      <w:textAlignment w:val="center"/>
    </w:pPr>
    <w:rPr>
      <w:color w:val="000000"/>
      <w:sz w:val="20"/>
      <w:szCs w:val="20"/>
    </w:rPr>
  </w:style>
  <w:style w:type="paragraph" w:customStyle="1" w:styleId="xl144">
    <w:name w:val="xl144"/>
    <w:basedOn w:val="a5"/>
    <w:rsid w:val="003D1829"/>
    <w:pPr>
      <w:pBdr>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145">
    <w:name w:val="xl145"/>
    <w:basedOn w:val="a5"/>
    <w:rsid w:val="003D1829"/>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46">
    <w:name w:val="xl146"/>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47">
    <w:name w:val="xl147"/>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148">
    <w:name w:val="xl148"/>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4F81BD"/>
    </w:rPr>
  </w:style>
  <w:style w:type="paragraph" w:customStyle="1" w:styleId="xl149">
    <w:name w:val="xl149"/>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4F81BD"/>
      <w:sz w:val="20"/>
      <w:szCs w:val="20"/>
    </w:rPr>
  </w:style>
  <w:style w:type="paragraph" w:customStyle="1" w:styleId="xl150">
    <w:name w:val="xl150"/>
    <w:basedOn w:val="a5"/>
    <w:rsid w:val="003D1829"/>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center"/>
      <w:textAlignment w:val="center"/>
    </w:pPr>
    <w:rPr>
      <w:sz w:val="20"/>
      <w:szCs w:val="20"/>
    </w:rPr>
  </w:style>
  <w:style w:type="paragraph" w:customStyle="1" w:styleId="xl151">
    <w:name w:val="xl151"/>
    <w:basedOn w:val="a5"/>
    <w:rsid w:val="003D1829"/>
    <w:pPr>
      <w:shd w:val="clear" w:color="000000" w:fill="DA9694"/>
      <w:spacing w:before="100" w:beforeAutospacing="1" w:after="100" w:afterAutospacing="1"/>
    </w:pPr>
  </w:style>
  <w:style w:type="paragraph" w:customStyle="1" w:styleId="xl152">
    <w:name w:val="xl152"/>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rPr>
  </w:style>
  <w:style w:type="paragraph" w:customStyle="1" w:styleId="xl153">
    <w:name w:val="xl153"/>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sz w:val="20"/>
      <w:szCs w:val="20"/>
    </w:rPr>
  </w:style>
  <w:style w:type="paragraph" w:customStyle="1" w:styleId="xl154">
    <w:name w:val="xl154"/>
    <w:basedOn w:val="a5"/>
    <w:rsid w:val="003D1829"/>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jc w:val="center"/>
      <w:textAlignment w:val="center"/>
    </w:pPr>
    <w:rPr>
      <w:color w:val="000000"/>
      <w:sz w:val="20"/>
      <w:szCs w:val="20"/>
    </w:rPr>
  </w:style>
  <w:style w:type="paragraph" w:customStyle="1" w:styleId="xl155">
    <w:name w:val="xl155"/>
    <w:basedOn w:val="a5"/>
    <w:rsid w:val="003D1829"/>
    <w:pPr>
      <w:pBdr>
        <w:top w:val="single" w:sz="4" w:space="0" w:color="auto"/>
        <w:bottom w:val="single" w:sz="4" w:space="0" w:color="auto"/>
        <w:right w:val="single" w:sz="4" w:space="0" w:color="auto"/>
      </w:pBdr>
      <w:shd w:val="clear" w:color="000000" w:fill="DA9694"/>
      <w:spacing w:before="100" w:beforeAutospacing="1" w:after="100" w:afterAutospacing="1"/>
      <w:jc w:val="center"/>
      <w:textAlignment w:val="center"/>
    </w:pPr>
    <w:rPr>
      <w:sz w:val="20"/>
      <w:szCs w:val="20"/>
    </w:rPr>
  </w:style>
  <w:style w:type="paragraph" w:customStyle="1" w:styleId="xl156">
    <w:name w:val="xl156"/>
    <w:basedOn w:val="a5"/>
    <w:rsid w:val="003D1829"/>
    <w:pPr>
      <w:pBdr>
        <w:top w:val="single" w:sz="4" w:space="0" w:color="auto"/>
        <w:bottom w:val="single" w:sz="4" w:space="0" w:color="auto"/>
        <w:right w:val="single" w:sz="4" w:space="0" w:color="auto"/>
      </w:pBdr>
      <w:shd w:val="clear" w:color="000000" w:fill="DA9694"/>
      <w:spacing w:before="100" w:beforeAutospacing="1" w:after="100" w:afterAutospacing="1"/>
      <w:jc w:val="center"/>
      <w:textAlignment w:val="center"/>
    </w:pPr>
    <w:rPr>
      <w:color w:val="000000"/>
      <w:sz w:val="20"/>
      <w:szCs w:val="20"/>
    </w:rPr>
  </w:style>
  <w:style w:type="paragraph" w:customStyle="1" w:styleId="xl157">
    <w:name w:val="xl157"/>
    <w:basedOn w:val="a5"/>
    <w:rsid w:val="003D1829"/>
    <w:pPr>
      <w:pBdr>
        <w:top w:val="single" w:sz="4" w:space="0" w:color="auto"/>
        <w:left w:val="single" w:sz="4" w:space="0" w:color="auto"/>
        <w:bottom w:val="single" w:sz="4" w:space="0" w:color="auto"/>
        <w:right w:val="single" w:sz="4" w:space="0" w:color="auto"/>
      </w:pBdr>
      <w:shd w:val="clear" w:color="000000" w:fill="DA9694"/>
      <w:spacing w:before="100" w:beforeAutospacing="1" w:after="100" w:afterAutospacing="1"/>
      <w:jc w:val="center"/>
      <w:textAlignment w:val="center"/>
    </w:pPr>
    <w:rPr>
      <w:sz w:val="20"/>
      <w:szCs w:val="20"/>
    </w:rPr>
  </w:style>
  <w:style w:type="paragraph" w:customStyle="1" w:styleId="xl158">
    <w:name w:val="xl158"/>
    <w:basedOn w:val="a5"/>
    <w:rsid w:val="003D1829"/>
    <w:pPr>
      <w:pBdr>
        <w:top w:val="single" w:sz="4" w:space="0" w:color="auto"/>
        <w:bottom w:val="single" w:sz="4" w:space="0" w:color="auto"/>
        <w:right w:val="single" w:sz="4" w:space="0" w:color="auto"/>
      </w:pBdr>
      <w:shd w:val="clear" w:color="000000" w:fill="DA9694"/>
      <w:spacing w:before="100" w:beforeAutospacing="1" w:after="100" w:afterAutospacing="1"/>
    </w:pPr>
  </w:style>
  <w:style w:type="paragraph" w:customStyle="1" w:styleId="xl159">
    <w:name w:val="xl159"/>
    <w:basedOn w:val="a5"/>
    <w:rsid w:val="003D1829"/>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b/>
      <w:bCs/>
      <w:color w:val="000000"/>
      <w:sz w:val="20"/>
      <w:szCs w:val="20"/>
    </w:rPr>
  </w:style>
  <w:style w:type="paragraph" w:customStyle="1" w:styleId="xl160">
    <w:name w:val="xl160"/>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61">
    <w:name w:val="xl161"/>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70C0"/>
      <w:sz w:val="20"/>
      <w:szCs w:val="20"/>
    </w:rPr>
  </w:style>
  <w:style w:type="paragraph" w:customStyle="1" w:styleId="xl162">
    <w:name w:val="xl162"/>
    <w:basedOn w:val="a5"/>
    <w:rsid w:val="003D1829"/>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jc w:val="center"/>
      <w:textAlignment w:val="center"/>
    </w:pPr>
    <w:rPr>
      <w:b/>
      <w:bCs/>
      <w:color w:val="000000"/>
      <w:sz w:val="20"/>
      <w:szCs w:val="20"/>
    </w:rPr>
  </w:style>
  <w:style w:type="paragraph" w:customStyle="1" w:styleId="xl163">
    <w:name w:val="xl163"/>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164">
    <w:name w:val="xl164"/>
    <w:basedOn w:val="a5"/>
    <w:rsid w:val="003D1829"/>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jc w:val="center"/>
      <w:textAlignment w:val="center"/>
    </w:pPr>
    <w:rPr>
      <w:b/>
      <w:bCs/>
      <w:color w:val="000000"/>
      <w:sz w:val="20"/>
      <w:szCs w:val="20"/>
    </w:rPr>
  </w:style>
  <w:style w:type="paragraph" w:customStyle="1" w:styleId="xl165">
    <w:name w:val="xl165"/>
    <w:basedOn w:val="a5"/>
    <w:rsid w:val="003D1829"/>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b/>
      <w:bCs/>
      <w:sz w:val="20"/>
      <w:szCs w:val="20"/>
    </w:rPr>
  </w:style>
  <w:style w:type="paragraph" w:customStyle="1" w:styleId="xl166">
    <w:name w:val="xl166"/>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67">
    <w:name w:val="xl167"/>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68">
    <w:name w:val="xl168"/>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69">
    <w:name w:val="xl169"/>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70">
    <w:name w:val="xl170"/>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171">
    <w:name w:val="xl171"/>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0"/>
      <w:szCs w:val="20"/>
    </w:rPr>
  </w:style>
  <w:style w:type="paragraph" w:customStyle="1" w:styleId="xl172">
    <w:name w:val="xl172"/>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173">
    <w:name w:val="xl173"/>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0"/>
      <w:szCs w:val="20"/>
    </w:rPr>
  </w:style>
  <w:style w:type="paragraph" w:customStyle="1" w:styleId="xl174">
    <w:name w:val="xl174"/>
    <w:basedOn w:val="a5"/>
    <w:rsid w:val="003D1829"/>
    <w:pPr>
      <w:shd w:val="clear" w:color="000000" w:fill="DA9694"/>
      <w:spacing w:before="100" w:beforeAutospacing="1" w:after="100" w:afterAutospacing="1"/>
    </w:pPr>
    <w:rPr>
      <w:b/>
      <w:bCs/>
    </w:rPr>
  </w:style>
  <w:style w:type="paragraph" w:customStyle="1" w:styleId="xl175">
    <w:name w:val="xl175"/>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176">
    <w:name w:val="xl176"/>
    <w:basedOn w:val="a5"/>
    <w:rsid w:val="003D1829"/>
    <w:pPr>
      <w:spacing w:before="100" w:beforeAutospacing="1" w:after="100" w:afterAutospacing="1"/>
    </w:pPr>
    <w:rPr>
      <w:b/>
      <w:bCs/>
    </w:rPr>
  </w:style>
  <w:style w:type="paragraph" w:customStyle="1" w:styleId="xl177">
    <w:name w:val="xl177"/>
    <w:basedOn w:val="a5"/>
    <w:rsid w:val="003D1829"/>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jc w:val="center"/>
      <w:textAlignment w:val="center"/>
    </w:pPr>
    <w:rPr>
      <w:b/>
      <w:bCs/>
      <w:color w:val="000000"/>
    </w:rPr>
  </w:style>
  <w:style w:type="paragraph" w:customStyle="1" w:styleId="xl178">
    <w:name w:val="xl178"/>
    <w:basedOn w:val="a5"/>
    <w:rsid w:val="003D1829"/>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jc w:val="center"/>
      <w:textAlignment w:val="center"/>
    </w:pPr>
    <w:rPr>
      <w:b/>
      <w:bCs/>
      <w:color w:val="000000"/>
    </w:rPr>
  </w:style>
  <w:style w:type="paragraph" w:customStyle="1" w:styleId="western">
    <w:name w:val="western"/>
    <w:basedOn w:val="a5"/>
    <w:rsid w:val="003D1829"/>
    <w:pPr>
      <w:spacing w:before="100" w:beforeAutospacing="1" w:after="100" w:afterAutospacing="1"/>
    </w:pPr>
  </w:style>
  <w:style w:type="character" w:customStyle="1" w:styleId="highlighthighlightactive">
    <w:name w:val="highlight highlight_active"/>
    <w:rsid w:val="003D1829"/>
  </w:style>
  <w:style w:type="paragraph" w:customStyle="1" w:styleId="5c">
    <w:name w:val="Знак Знак5 Знак Знак"/>
    <w:basedOn w:val="a5"/>
    <w:rsid w:val="003D1829"/>
    <w:pPr>
      <w:widowControl w:val="0"/>
      <w:adjustRightInd w:val="0"/>
      <w:spacing w:before="120" w:after="160" w:line="240" w:lineRule="exact"/>
      <w:jc w:val="right"/>
    </w:pPr>
    <w:rPr>
      <w:sz w:val="20"/>
      <w:szCs w:val="20"/>
      <w:lang w:val="en-GB" w:eastAsia="en-US"/>
    </w:rPr>
  </w:style>
  <w:style w:type="character" w:customStyle="1" w:styleId="ConsPlusNormal0">
    <w:name w:val="ConsPlusNormal Знак"/>
    <w:link w:val="ConsPlusNormal"/>
    <w:locked/>
    <w:rsid w:val="003D1829"/>
    <w:rPr>
      <w:rFonts w:ascii="Arial" w:hAnsi="Arial" w:cs="Arial"/>
    </w:rPr>
  </w:style>
  <w:style w:type="paragraph" w:customStyle="1" w:styleId="2ff6">
    <w:name w:val="Знак2 Знак Знак Знак Знак Знак Знак Знак Знак Знак Знак Знак Знак Знак Знак Знак"/>
    <w:basedOn w:val="a5"/>
    <w:rsid w:val="003D1829"/>
    <w:pPr>
      <w:spacing w:before="100" w:beforeAutospacing="1" w:after="100" w:afterAutospacing="1"/>
    </w:pPr>
    <w:rPr>
      <w:rFonts w:ascii="Tahoma" w:hAnsi="Tahoma"/>
      <w:sz w:val="20"/>
      <w:szCs w:val="20"/>
      <w:lang w:val="en-US" w:eastAsia="en-US"/>
    </w:rPr>
  </w:style>
  <w:style w:type="paragraph" w:customStyle="1" w:styleId="Style6">
    <w:name w:val="Style6"/>
    <w:basedOn w:val="a5"/>
    <w:rsid w:val="003D1829"/>
    <w:pPr>
      <w:widowControl w:val="0"/>
      <w:autoSpaceDE w:val="0"/>
      <w:autoSpaceDN w:val="0"/>
      <w:adjustRightInd w:val="0"/>
      <w:spacing w:before="120" w:after="120" w:line="322" w:lineRule="exact"/>
      <w:jc w:val="center"/>
    </w:pPr>
  </w:style>
  <w:style w:type="paragraph" w:customStyle="1" w:styleId="FR1">
    <w:name w:val="FR1"/>
    <w:uiPriority w:val="99"/>
    <w:rsid w:val="003D1829"/>
    <w:pPr>
      <w:widowControl w:val="0"/>
      <w:spacing w:before="640"/>
      <w:jc w:val="center"/>
    </w:pPr>
    <w:rPr>
      <w:rFonts w:ascii="Arial" w:hAnsi="Arial" w:cs="Arial"/>
      <w:b/>
      <w:bCs/>
      <w:sz w:val="44"/>
      <w:szCs w:val="44"/>
    </w:rPr>
  </w:style>
  <w:style w:type="paragraph" w:customStyle="1" w:styleId="Bodytext61">
    <w:name w:val="Body text (6)1"/>
    <w:basedOn w:val="a5"/>
    <w:link w:val="Bodytext6"/>
    <w:rsid w:val="003D1829"/>
    <w:pPr>
      <w:shd w:val="clear" w:color="auto" w:fill="FFFFFF"/>
      <w:spacing w:before="120" w:after="120" w:line="240" w:lineRule="atLeast"/>
    </w:pPr>
    <w:rPr>
      <w:sz w:val="21"/>
      <w:szCs w:val="21"/>
    </w:rPr>
  </w:style>
  <w:style w:type="paragraph" w:customStyle="1" w:styleId="stylet1">
    <w:name w:val="stylet1"/>
    <w:basedOn w:val="a5"/>
    <w:uiPriority w:val="99"/>
    <w:qFormat/>
    <w:rsid w:val="003D1829"/>
    <w:pPr>
      <w:spacing w:before="100" w:beforeAutospacing="1" w:after="100" w:afterAutospacing="1"/>
    </w:pPr>
  </w:style>
  <w:style w:type="character" w:customStyle="1" w:styleId="Bodytext5">
    <w:name w:val="Body text (5)_"/>
    <w:link w:val="Bodytext50"/>
    <w:uiPriority w:val="99"/>
    <w:rsid w:val="003D1829"/>
    <w:rPr>
      <w:sz w:val="19"/>
      <w:szCs w:val="19"/>
      <w:shd w:val="clear" w:color="auto" w:fill="FFFFFF"/>
    </w:rPr>
  </w:style>
  <w:style w:type="paragraph" w:customStyle="1" w:styleId="Bodytext50">
    <w:name w:val="Body text (5)"/>
    <w:basedOn w:val="a5"/>
    <w:link w:val="Bodytext5"/>
    <w:uiPriority w:val="99"/>
    <w:rsid w:val="003D1829"/>
    <w:pPr>
      <w:shd w:val="clear" w:color="auto" w:fill="FFFFFF"/>
      <w:spacing w:before="120" w:after="120" w:line="240" w:lineRule="atLeast"/>
    </w:pPr>
    <w:rPr>
      <w:sz w:val="19"/>
      <w:szCs w:val="19"/>
    </w:rPr>
  </w:style>
  <w:style w:type="character" w:customStyle="1" w:styleId="Tablecaption3">
    <w:name w:val="Table caption (3)_"/>
    <w:link w:val="Tablecaption31"/>
    <w:uiPriority w:val="99"/>
    <w:rsid w:val="003D1829"/>
    <w:rPr>
      <w:sz w:val="21"/>
      <w:szCs w:val="21"/>
      <w:shd w:val="clear" w:color="auto" w:fill="FFFFFF"/>
    </w:rPr>
  </w:style>
  <w:style w:type="character" w:customStyle="1" w:styleId="Bodytext17">
    <w:name w:val="Body text (17)_"/>
    <w:link w:val="Bodytext171"/>
    <w:uiPriority w:val="99"/>
    <w:rsid w:val="003D1829"/>
    <w:rPr>
      <w:sz w:val="15"/>
      <w:szCs w:val="15"/>
      <w:shd w:val="clear" w:color="auto" w:fill="FFFFFF"/>
    </w:rPr>
  </w:style>
  <w:style w:type="paragraph" w:customStyle="1" w:styleId="Tablecaption31">
    <w:name w:val="Table caption (3)1"/>
    <w:basedOn w:val="a5"/>
    <w:link w:val="Tablecaption3"/>
    <w:uiPriority w:val="99"/>
    <w:rsid w:val="003D1829"/>
    <w:pPr>
      <w:shd w:val="clear" w:color="auto" w:fill="FFFFFF"/>
      <w:spacing w:before="120" w:after="120" w:line="240" w:lineRule="atLeast"/>
      <w:ind w:hanging="720"/>
    </w:pPr>
    <w:rPr>
      <w:sz w:val="21"/>
      <w:szCs w:val="21"/>
    </w:rPr>
  </w:style>
  <w:style w:type="paragraph" w:customStyle="1" w:styleId="Bodytext171">
    <w:name w:val="Body text (17)1"/>
    <w:basedOn w:val="a5"/>
    <w:link w:val="Bodytext17"/>
    <w:uiPriority w:val="99"/>
    <w:rsid w:val="003D1829"/>
    <w:pPr>
      <w:shd w:val="clear" w:color="auto" w:fill="FFFFFF"/>
      <w:spacing w:before="120" w:after="120" w:line="240" w:lineRule="atLeast"/>
      <w:jc w:val="both"/>
    </w:pPr>
    <w:rPr>
      <w:sz w:val="15"/>
      <w:szCs w:val="15"/>
    </w:rPr>
  </w:style>
  <w:style w:type="character" w:customStyle="1" w:styleId="Headerorfooter">
    <w:name w:val="Header or footer_"/>
    <w:link w:val="Headerorfooter0"/>
    <w:uiPriority w:val="99"/>
    <w:rsid w:val="003D1829"/>
    <w:rPr>
      <w:shd w:val="clear" w:color="auto" w:fill="FFFFFF"/>
    </w:rPr>
  </w:style>
  <w:style w:type="character" w:customStyle="1" w:styleId="Headerorfooter12pt">
    <w:name w:val="Header or footer + 12 pt"/>
    <w:uiPriority w:val="99"/>
    <w:rsid w:val="003D1829"/>
    <w:rPr>
      <w:rFonts w:ascii="Times New Roman" w:hAnsi="Times New Roman" w:cs="Times New Roman"/>
      <w:spacing w:val="0"/>
      <w:sz w:val="24"/>
      <w:szCs w:val="24"/>
      <w:shd w:val="clear" w:color="auto" w:fill="FFFFFF"/>
    </w:rPr>
  </w:style>
  <w:style w:type="character" w:customStyle="1" w:styleId="Headerorfooter12pt3">
    <w:name w:val="Header or footer + 12 pt3"/>
    <w:aliases w:val="Italic19"/>
    <w:uiPriority w:val="99"/>
    <w:rsid w:val="003D1829"/>
    <w:rPr>
      <w:rFonts w:ascii="Times New Roman" w:hAnsi="Times New Roman" w:cs="Times New Roman"/>
      <w:i/>
      <w:iCs/>
      <w:spacing w:val="0"/>
      <w:sz w:val="24"/>
      <w:szCs w:val="24"/>
      <w:shd w:val="clear" w:color="auto" w:fill="FFFFFF"/>
    </w:rPr>
  </w:style>
  <w:style w:type="paragraph" w:customStyle="1" w:styleId="Headerorfooter0">
    <w:name w:val="Header or footer"/>
    <w:basedOn w:val="a5"/>
    <w:link w:val="Headerorfooter"/>
    <w:uiPriority w:val="99"/>
    <w:rsid w:val="003D1829"/>
    <w:pPr>
      <w:shd w:val="clear" w:color="auto" w:fill="FFFFFF"/>
      <w:spacing w:before="120" w:after="120"/>
    </w:pPr>
    <w:rPr>
      <w:sz w:val="20"/>
      <w:szCs w:val="20"/>
    </w:rPr>
  </w:style>
  <w:style w:type="character" w:customStyle="1" w:styleId="Tablecaption4">
    <w:name w:val="Table caption (4)_"/>
    <w:link w:val="Tablecaption40"/>
    <w:uiPriority w:val="99"/>
    <w:rsid w:val="003D1829"/>
    <w:rPr>
      <w:sz w:val="25"/>
      <w:szCs w:val="25"/>
      <w:shd w:val="clear" w:color="auto" w:fill="FFFFFF"/>
    </w:rPr>
  </w:style>
  <w:style w:type="paragraph" w:customStyle="1" w:styleId="Tablecaption40">
    <w:name w:val="Table caption (4)"/>
    <w:basedOn w:val="a5"/>
    <w:link w:val="Tablecaption4"/>
    <w:uiPriority w:val="99"/>
    <w:rsid w:val="003D1829"/>
    <w:pPr>
      <w:shd w:val="clear" w:color="auto" w:fill="FFFFFF"/>
      <w:spacing w:before="120" w:after="120" w:line="298" w:lineRule="exact"/>
    </w:pPr>
    <w:rPr>
      <w:sz w:val="25"/>
      <w:szCs w:val="25"/>
    </w:rPr>
  </w:style>
  <w:style w:type="character" w:customStyle="1" w:styleId="Bodytext62">
    <w:name w:val="Body text (6)2"/>
    <w:uiPriority w:val="99"/>
    <w:rsid w:val="003D1829"/>
    <w:rPr>
      <w:rFonts w:ascii="Times New Roman" w:hAnsi="Times New Roman" w:cs="Times New Roman"/>
      <w:spacing w:val="0"/>
      <w:sz w:val="21"/>
      <w:szCs w:val="21"/>
      <w:shd w:val="clear" w:color="auto" w:fill="FFFFFF"/>
    </w:rPr>
  </w:style>
  <w:style w:type="character" w:customStyle="1" w:styleId="Tablecaption">
    <w:name w:val="Table caption_"/>
    <w:link w:val="Tablecaption0"/>
    <w:uiPriority w:val="99"/>
    <w:rsid w:val="003D1829"/>
    <w:rPr>
      <w:b/>
      <w:bCs/>
      <w:sz w:val="23"/>
      <w:szCs w:val="23"/>
      <w:shd w:val="clear" w:color="auto" w:fill="FFFFFF"/>
    </w:rPr>
  </w:style>
  <w:style w:type="paragraph" w:customStyle="1" w:styleId="Tablecaption0">
    <w:name w:val="Table caption"/>
    <w:basedOn w:val="a5"/>
    <w:link w:val="Tablecaption"/>
    <w:uiPriority w:val="99"/>
    <w:rsid w:val="003D1829"/>
    <w:pPr>
      <w:shd w:val="clear" w:color="auto" w:fill="FFFFFF"/>
      <w:spacing w:before="120" w:after="120" w:line="240" w:lineRule="atLeast"/>
    </w:pPr>
    <w:rPr>
      <w:b/>
      <w:bCs/>
      <w:sz w:val="23"/>
      <w:szCs w:val="23"/>
    </w:rPr>
  </w:style>
  <w:style w:type="character" w:customStyle="1" w:styleId="Bodytext65">
    <w:name w:val="Body text (6)5"/>
    <w:uiPriority w:val="99"/>
    <w:rsid w:val="003D1829"/>
    <w:rPr>
      <w:rFonts w:ascii="Times New Roman" w:hAnsi="Times New Roman" w:cs="Times New Roman"/>
      <w:spacing w:val="0"/>
      <w:sz w:val="21"/>
      <w:szCs w:val="21"/>
      <w:shd w:val="clear" w:color="auto" w:fill="FFFFFF"/>
    </w:rPr>
  </w:style>
  <w:style w:type="character" w:customStyle="1" w:styleId="Bodytext63">
    <w:name w:val="Body text (6)3"/>
    <w:uiPriority w:val="99"/>
    <w:rsid w:val="003D1829"/>
    <w:rPr>
      <w:rFonts w:ascii="Times New Roman" w:hAnsi="Times New Roman" w:cs="Times New Roman"/>
      <w:spacing w:val="0"/>
      <w:sz w:val="21"/>
      <w:szCs w:val="21"/>
      <w:shd w:val="clear" w:color="auto" w:fill="FFFFFF"/>
    </w:rPr>
  </w:style>
  <w:style w:type="paragraph" w:customStyle="1" w:styleId="-">
    <w:name w:val="Нумерация-Тире"/>
    <w:basedOn w:val="a5"/>
    <w:qFormat/>
    <w:rsid w:val="003D1829"/>
    <w:pPr>
      <w:numPr>
        <w:numId w:val="13"/>
      </w:numPr>
      <w:tabs>
        <w:tab w:val="left" w:pos="1134"/>
        <w:tab w:val="left" w:pos="1418"/>
      </w:tabs>
      <w:spacing w:before="120" w:after="120"/>
      <w:jc w:val="both"/>
    </w:pPr>
    <w:rPr>
      <w:rFonts w:eastAsia="Calibri"/>
      <w:lang w:eastAsia="en-US"/>
    </w:rPr>
  </w:style>
  <w:style w:type="character" w:customStyle="1" w:styleId="140">
    <w:name w:val="Основной текст 14 Знак"/>
    <w:link w:val="141"/>
    <w:rsid w:val="003D1829"/>
    <w:rPr>
      <w:sz w:val="28"/>
      <w:szCs w:val="24"/>
    </w:rPr>
  </w:style>
  <w:style w:type="paragraph" w:customStyle="1" w:styleId="141">
    <w:name w:val="Основной текст 14"/>
    <w:basedOn w:val="a5"/>
    <w:link w:val="140"/>
    <w:qFormat/>
    <w:rsid w:val="003D1829"/>
    <w:pPr>
      <w:spacing w:before="120" w:after="120" w:line="360" w:lineRule="auto"/>
      <w:ind w:firstLine="709"/>
      <w:jc w:val="both"/>
    </w:pPr>
    <w:rPr>
      <w:sz w:val="28"/>
    </w:rPr>
  </w:style>
  <w:style w:type="numbering" w:customStyle="1" w:styleId="1111">
    <w:name w:val="Нет списка111"/>
    <w:next w:val="a9"/>
    <w:uiPriority w:val="99"/>
    <w:semiHidden/>
    <w:unhideWhenUsed/>
    <w:rsid w:val="003D1829"/>
  </w:style>
  <w:style w:type="numbering" w:customStyle="1" w:styleId="219">
    <w:name w:val="Нет списка21"/>
    <w:next w:val="a9"/>
    <w:uiPriority w:val="99"/>
    <w:semiHidden/>
    <w:unhideWhenUsed/>
    <w:rsid w:val="003D1829"/>
  </w:style>
  <w:style w:type="numbering" w:customStyle="1" w:styleId="122">
    <w:name w:val="Нет списка12"/>
    <w:next w:val="a9"/>
    <w:uiPriority w:val="99"/>
    <w:semiHidden/>
    <w:unhideWhenUsed/>
    <w:rsid w:val="003D1829"/>
  </w:style>
  <w:style w:type="numbering" w:customStyle="1" w:styleId="3fa">
    <w:name w:val="Нет списка3"/>
    <w:next w:val="a9"/>
    <w:uiPriority w:val="99"/>
    <w:semiHidden/>
    <w:unhideWhenUsed/>
    <w:rsid w:val="003D1829"/>
  </w:style>
  <w:style w:type="numbering" w:customStyle="1" w:styleId="130">
    <w:name w:val="Нет списка13"/>
    <w:next w:val="a9"/>
    <w:uiPriority w:val="99"/>
    <w:semiHidden/>
    <w:unhideWhenUsed/>
    <w:rsid w:val="003D1829"/>
  </w:style>
  <w:style w:type="numbering" w:customStyle="1" w:styleId="4f">
    <w:name w:val="Нет списка4"/>
    <w:next w:val="a9"/>
    <w:uiPriority w:val="99"/>
    <w:semiHidden/>
    <w:unhideWhenUsed/>
    <w:rsid w:val="003D1829"/>
  </w:style>
  <w:style w:type="numbering" w:customStyle="1" w:styleId="142">
    <w:name w:val="Нет списка14"/>
    <w:next w:val="a9"/>
    <w:uiPriority w:val="99"/>
    <w:semiHidden/>
    <w:unhideWhenUsed/>
    <w:rsid w:val="003D1829"/>
  </w:style>
  <w:style w:type="numbering" w:customStyle="1" w:styleId="5e">
    <w:name w:val="Нет списка5"/>
    <w:next w:val="a9"/>
    <w:uiPriority w:val="99"/>
    <w:semiHidden/>
    <w:unhideWhenUsed/>
    <w:rsid w:val="003D1829"/>
  </w:style>
  <w:style w:type="numbering" w:customStyle="1" w:styleId="150">
    <w:name w:val="Нет списка15"/>
    <w:next w:val="a9"/>
    <w:uiPriority w:val="99"/>
    <w:semiHidden/>
    <w:unhideWhenUsed/>
    <w:rsid w:val="003D1829"/>
  </w:style>
  <w:style w:type="table" w:customStyle="1" w:styleId="-32">
    <w:name w:val="Таблица-список 32"/>
    <w:basedOn w:val="a8"/>
    <w:next w:val="-30"/>
    <w:rsid w:val="003D1829"/>
    <w:rPr>
      <w:rFonts w:ascii="Arial" w:hAnsi="Arial"/>
      <w:sz w:val="18"/>
      <w:szCs w:val="18"/>
    </w:rPr>
    <w:tblPr>
      <w:tblBorders>
        <w:top w:val="single" w:sz="12" w:space="0" w:color="000000"/>
        <w:bottom w:val="single" w:sz="12" w:space="0" w:color="000000"/>
        <w:insideH w:val="single" w:sz="6" w:space="0" w:color="000000"/>
      </w:tblBorders>
    </w:tblPr>
    <w:tblStylePr w:type="firstRow">
      <w:rPr>
        <w:rFonts w:cs="Times New Roman"/>
        <w:b/>
        <w:bCs/>
        <w:color w:val="auto"/>
      </w:rPr>
      <w:tblPr/>
      <w:tcPr>
        <w:tcBorders>
          <w:bottom w:val="single" w:sz="12" w:space="0" w:color="000000"/>
          <w:tl2br w:val="none" w:sz="0" w:space="0" w:color="auto"/>
          <w:tr2bl w:val="none" w:sz="0" w:space="0" w:color="auto"/>
        </w:tcBorders>
      </w:tcPr>
    </w:tblStylePr>
    <w:tblStylePr w:type="lastRow">
      <w:rPr>
        <w:rFonts w:ascii="Arial" w:hAnsi="Arial" w:cs="Times New Roman"/>
        <w:sz w:val="18"/>
      </w:rPr>
      <w:tblPr/>
      <w:tcPr>
        <w:tcBorders>
          <w:top w:val="nil"/>
        </w:tcBorders>
        <w:shd w:val="clear" w:color="auto" w:fill="auto"/>
      </w:tcPr>
    </w:tblStylePr>
    <w:tblStylePr w:type="swCell">
      <w:rPr>
        <w:rFonts w:cs="Times New Roman"/>
        <w:i w:val="0"/>
        <w:iCs/>
        <w:color w:val="auto"/>
      </w:rPr>
      <w:tblPr/>
      <w:tcPr>
        <w:tcBorders>
          <w:tl2br w:val="none" w:sz="0" w:space="0" w:color="auto"/>
          <w:tr2bl w:val="none" w:sz="0" w:space="0" w:color="auto"/>
        </w:tcBorders>
      </w:tcPr>
    </w:tblStylePr>
  </w:style>
  <w:style w:type="numbering" w:customStyle="1" w:styleId="1121">
    <w:name w:val="Нет списка112"/>
    <w:next w:val="a9"/>
    <w:uiPriority w:val="99"/>
    <w:semiHidden/>
    <w:unhideWhenUsed/>
    <w:rsid w:val="003D1829"/>
  </w:style>
  <w:style w:type="numbering" w:customStyle="1" w:styleId="222">
    <w:name w:val="Нет списка22"/>
    <w:next w:val="a9"/>
    <w:uiPriority w:val="99"/>
    <w:semiHidden/>
    <w:unhideWhenUsed/>
    <w:rsid w:val="003D1829"/>
  </w:style>
  <w:style w:type="numbering" w:customStyle="1" w:styleId="1211">
    <w:name w:val="Нет списка121"/>
    <w:next w:val="a9"/>
    <w:uiPriority w:val="99"/>
    <w:semiHidden/>
    <w:unhideWhenUsed/>
    <w:rsid w:val="003D1829"/>
  </w:style>
  <w:style w:type="numbering" w:customStyle="1" w:styleId="317">
    <w:name w:val="Нет списка31"/>
    <w:next w:val="a9"/>
    <w:uiPriority w:val="99"/>
    <w:semiHidden/>
    <w:unhideWhenUsed/>
    <w:rsid w:val="003D1829"/>
  </w:style>
  <w:style w:type="numbering" w:customStyle="1" w:styleId="131">
    <w:name w:val="Нет списка131"/>
    <w:next w:val="a9"/>
    <w:uiPriority w:val="99"/>
    <w:semiHidden/>
    <w:unhideWhenUsed/>
    <w:rsid w:val="003D1829"/>
  </w:style>
  <w:style w:type="numbering" w:customStyle="1" w:styleId="414">
    <w:name w:val="Нет списка41"/>
    <w:next w:val="a9"/>
    <w:uiPriority w:val="99"/>
    <w:semiHidden/>
    <w:unhideWhenUsed/>
    <w:rsid w:val="003D1829"/>
  </w:style>
  <w:style w:type="numbering" w:customStyle="1" w:styleId="1410">
    <w:name w:val="Нет списка141"/>
    <w:next w:val="a9"/>
    <w:uiPriority w:val="99"/>
    <w:semiHidden/>
    <w:unhideWhenUsed/>
    <w:rsid w:val="003D1829"/>
  </w:style>
  <w:style w:type="numbering" w:customStyle="1" w:styleId="65">
    <w:name w:val="Нет списка6"/>
    <w:next w:val="a9"/>
    <w:uiPriority w:val="99"/>
    <w:semiHidden/>
    <w:unhideWhenUsed/>
    <w:rsid w:val="003D1829"/>
  </w:style>
  <w:style w:type="numbering" w:customStyle="1" w:styleId="162">
    <w:name w:val="Нет списка16"/>
    <w:next w:val="a9"/>
    <w:uiPriority w:val="99"/>
    <w:semiHidden/>
    <w:unhideWhenUsed/>
    <w:rsid w:val="003D1829"/>
  </w:style>
  <w:style w:type="table" w:customStyle="1" w:styleId="-33">
    <w:name w:val="Таблица-список 33"/>
    <w:basedOn w:val="a8"/>
    <w:next w:val="-30"/>
    <w:rsid w:val="003D1829"/>
    <w:rPr>
      <w:rFonts w:ascii="Arial" w:hAnsi="Arial"/>
      <w:sz w:val="18"/>
      <w:szCs w:val="18"/>
    </w:rPr>
    <w:tblPr>
      <w:tblBorders>
        <w:top w:val="single" w:sz="12" w:space="0" w:color="000000"/>
        <w:bottom w:val="single" w:sz="12" w:space="0" w:color="000000"/>
        <w:insideH w:val="single" w:sz="6" w:space="0" w:color="000000"/>
      </w:tblBorders>
    </w:tblPr>
    <w:tblStylePr w:type="firstRow">
      <w:rPr>
        <w:rFonts w:cs="Times New Roman"/>
        <w:b/>
        <w:bCs/>
        <w:color w:val="auto"/>
      </w:rPr>
      <w:tblPr/>
      <w:tcPr>
        <w:tcBorders>
          <w:bottom w:val="single" w:sz="12" w:space="0" w:color="000000"/>
          <w:tl2br w:val="none" w:sz="0" w:space="0" w:color="auto"/>
          <w:tr2bl w:val="none" w:sz="0" w:space="0" w:color="auto"/>
        </w:tcBorders>
      </w:tcPr>
    </w:tblStylePr>
    <w:tblStylePr w:type="lastRow">
      <w:rPr>
        <w:rFonts w:ascii="Arial" w:hAnsi="Arial" w:cs="Times New Roman"/>
        <w:sz w:val="18"/>
      </w:rPr>
      <w:tblPr/>
      <w:tcPr>
        <w:tcBorders>
          <w:top w:val="nil"/>
        </w:tcBorders>
        <w:shd w:val="clear" w:color="auto" w:fill="auto"/>
      </w:tcPr>
    </w:tblStylePr>
    <w:tblStylePr w:type="swCell">
      <w:rPr>
        <w:rFonts w:cs="Times New Roman"/>
        <w:i w:val="0"/>
        <w:iCs/>
        <w:color w:val="auto"/>
      </w:rPr>
      <w:tblPr/>
      <w:tcPr>
        <w:tcBorders>
          <w:tl2br w:val="none" w:sz="0" w:space="0" w:color="auto"/>
          <w:tr2bl w:val="none" w:sz="0" w:space="0" w:color="auto"/>
        </w:tcBorders>
      </w:tcPr>
    </w:tblStylePr>
  </w:style>
  <w:style w:type="numbering" w:customStyle="1" w:styleId="1131">
    <w:name w:val="Нет списка113"/>
    <w:next w:val="a9"/>
    <w:uiPriority w:val="99"/>
    <w:semiHidden/>
    <w:unhideWhenUsed/>
    <w:rsid w:val="003D1829"/>
  </w:style>
  <w:style w:type="numbering" w:customStyle="1" w:styleId="230">
    <w:name w:val="Нет списка23"/>
    <w:next w:val="a9"/>
    <w:uiPriority w:val="99"/>
    <w:semiHidden/>
    <w:unhideWhenUsed/>
    <w:rsid w:val="003D1829"/>
  </w:style>
  <w:style w:type="numbering" w:customStyle="1" w:styleId="1220">
    <w:name w:val="Нет списка122"/>
    <w:next w:val="a9"/>
    <w:uiPriority w:val="99"/>
    <w:semiHidden/>
    <w:unhideWhenUsed/>
    <w:rsid w:val="003D1829"/>
  </w:style>
  <w:style w:type="numbering" w:customStyle="1" w:styleId="320">
    <w:name w:val="Нет списка32"/>
    <w:next w:val="a9"/>
    <w:uiPriority w:val="99"/>
    <w:semiHidden/>
    <w:unhideWhenUsed/>
    <w:rsid w:val="003D1829"/>
  </w:style>
  <w:style w:type="numbering" w:customStyle="1" w:styleId="132">
    <w:name w:val="Нет списка132"/>
    <w:next w:val="a9"/>
    <w:uiPriority w:val="99"/>
    <w:semiHidden/>
    <w:unhideWhenUsed/>
    <w:rsid w:val="003D1829"/>
  </w:style>
  <w:style w:type="numbering" w:customStyle="1" w:styleId="420">
    <w:name w:val="Нет списка42"/>
    <w:next w:val="a9"/>
    <w:uiPriority w:val="99"/>
    <w:semiHidden/>
    <w:unhideWhenUsed/>
    <w:rsid w:val="003D1829"/>
  </w:style>
  <w:style w:type="numbering" w:customStyle="1" w:styleId="1420">
    <w:name w:val="Нет списка142"/>
    <w:next w:val="a9"/>
    <w:uiPriority w:val="99"/>
    <w:semiHidden/>
    <w:unhideWhenUsed/>
    <w:rsid w:val="003D1829"/>
  </w:style>
  <w:style w:type="numbering" w:customStyle="1" w:styleId="75">
    <w:name w:val="Нет списка7"/>
    <w:next w:val="a9"/>
    <w:uiPriority w:val="99"/>
    <w:semiHidden/>
    <w:unhideWhenUsed/>
    <w:rsid w:val="003D1829"/>
  </w:style>
  <w:style w:type="numbering" w:customStyle="1" w:styleId="170">
    <w:name w:val="Нет списка17"/>
    <w:next w:val="a9"/>
    <w:uiPriority w:val="99"/>
    <w:semiHidden/>
    <w:unhideWhenUsed/>
    <w:rsid w:val="003D1829"/>
  </w:style>
  <w:style w:type="table" w:customStyle="1" w:styleId="-34">
    <w:name w:val="Таблица-список 34"/>
    <w:basedOn w:val="a8"/>
    <w:next w:val="-30"/>
    <w:rsid w:val="003D1829"/>
    <w:rPr>
      <w:rFonts w:ascii="Arial" w:hAnsi="Arial"/>
      <w:sz w:val="18"/>
      <w:szCs w:val="18"/>
    </w:rPr>
    <w:tblPr>
      <w:tblBorders>
        <w:top w:val="single" w:sz="12" w:space="0" w:color="000000"/>
        <w:bottom w:val="single" w:sz="12" w:space="0" w:color="000000"/>
        <w:insideH w:val="single" w:sz="6" w:space="0" w:color="000000"/>
      </w:tblBorders>
    </w:tblPr>
    <w:tblStylePr w:type="firstRow">
      <w:rPr>
        <w:rFonts w:cs="Times New Roman"/>
        <w:b/>
        <w:bCs/>
        <w:color w:val="auto"/>
      </w:rPr>
      <w:tblPr/>
      <w:tcPr>
        <w:tcBorders>
          <w:bottom w:val="single" w:sz="12" w:space="0" w:color="000000"/>
          <w:tl2br w:val="none" w:sz="0" w:space="0" w:color="auto"/>
          <w:tr2bl w:val="none" w:sz="0" w:space="0" w:color="auto"/>
        </w:tcBorders>
      </w:tcPr>
    </w:tblStylePr>
    <w:tblStylePr w:type="lastRow">
      <w:rPr>
        <w:rFonts w:ascii="Arial" w:hAnsi="Arial" w:cs="Times New Roman"/>
        <w:sz w:val="18"/>
      </w:rPr>
      <w:tblPr/>
      <w:tcPr>
        <w:tcBorders>
          <w:top w:val="nil"/>
        </w:tcBorders>
        <w:shd w:val="clear" w:color="auto" w:fill="auto"/>
      </w:tcPr>
    </w:tblStylePr>
    <w:tblStylePr w:type="swCell">
      <w:rPr>
        <w:rFonts w:cs="Times New Roman"/>
        <w:i w:val="0"/>
        <w:iCs/>
        <w:color w:val="auto"/>
      </w:rPr>
      <w:tblPr/>
      <w:tcPr>
        <w:tcBorders>
          <w:tl2br w:val="none" w:sz="0" w:space="0" w:color="auto"/>
          <w:tr2bl w:val="none" w:sz="0" w:space="0" w:color="auto"/>
        </w:tcBorders>
      </w:tcPr>
    </w:tblStylePr>
  </w:style>
  <w:style w:type="numbering" w:customStyle="1" w:styleId="1141">
    <w:name w:val="Нет списка114"/>
    <w:next w:val="a9"/>
    <w:uiPriority w:val="99"/>
    <w:semiHidden/>
    <w:unhideWhenUsed/>
    <w:rsid w:val="003D1829"/>
  </w:style>
  <w:style w:type="numbering" w:customStyle="1" w:styleId="240">
    <w:name w:val="Нет списка24"/>
    <w:next w:val="a9"/>
    <w:uiPriority w:val="99"/>
    <w:semiHidden/>
    <w:unhideWhenUsed/>
    <w:rsid w:val="003D1829"/>
  </w:style>
  <w:style w:type="numbering" w:customStyle="1" w:styleId="1230">
    <w:name w:val="Нет списка123"/>
    <w:next w:val="a9"/>
    <w:uiPriority w:val="99"/>
    <w:semiHidden/>
    <w:unhideWhenUsed/>
    <w:rsid w:val="003D1829"/>
  </w:style>
  <w:style w:type="numbering" w:customStyle="1" w:styleId="330">
    <w:name w:val="Нет списка33"/>
    <w:next w:val="a9"/>
    <w:uiPriority w:val="99"/>
    <w:semiHidden/>
    <w:unhideWhenUsed/>
    <w:rsid w:val="003D1829"/>
  </w:style>
  <w:style w:type="numbering" w:customStyle="1" w:styleId="133">
    <w:name w:val="Нет списка133"/>
    <w:next w:val="a9"/>
    <w:uiPriority w:val="99"/>
    <w:semiHidden/>
    <w:unhideWhenUsed/>
    <w:rsid w:val="003D1829"/>
  </w:style>
  <w:style w:type="numbering" w:customStyle="1" w:styleId="430">
    <w:name w:val="Нет списка43"/>
    <w:next w:val="a9"/>
    <w:uiPriority w:val="99"/>
    <w:semiHidden/>
    <w:unhideWhenUsed/>
    <w:rsid w:val="003D1829"/>
  </w:style>
  <w:style w:type="numbering" w:customStyle="1" w:styleId="143">
    <w:name w:val="Нет списка143"/>
    <w:next w:val="a9"/>
    <w:uiPriority w:val="99"/>
    <w:semiHidden/>
    <w:unhideWhenUsed/>
    <w:rsid w:val="003D1829"/>
  </w:style>
  <w:style w:type="numbering" w:customStyle="1" w:styleId="85">
    <w:name w:val="Нет списка8"/>
    <w:next w:val="a9"/>
    <w:uiPriority w:val="99"/>
    <w:semiHidden/>
    <w:unhideWhenUsed/>
    <w:rsid w:val="003D1829"/>
  </w:style>
  <w:style w:type="numbering" w:customStyle="1" w:styleId="180">
    <w:name w:val="Нет списка18"/>
    <w:next w:val="a9"/>
    <w:uiPriority w:val="99"/>
    <w:semiHidden/>
    <w:unhideWhenUsed/>
    <w:rsid w:val="003D1829"/>
  </w:style>
  <w:style w:type="table" w:customStyle="1" w:styleId="-35">
    <w:name w:val="Таблица-список 35"/>
    <w:basedOn w:val="a8"/>
    <w:next w:val="-30"/>
    <w:rsid w:val="003D1829"/>
    <w:rPr>
      <w:rFonts w:ascii="Arial" w:hAnsi="Arial"/>
      <w:sz w:val="18"/>
      <w:szCs w:val="18"/>
    </w:rPr>
    <w:tblPr>
      <w:tblBorders>
        <w:top w:val="single" w:sz="12" w:space="0" w:color="000000"/>
        <w:bottom w:val="single" w:sz="12" w:space="0" w:color="000000"/>
        <w:insideH w:val="single" w:sz="6" w:space="0" w:color="000000"/>
      </w:tblBorders>
    </w:tblPr>
    <w:tblStylePr w:type="firstRow">
      <w:rPr>
        <w:rFonts w:cs="Times New Roman"/>
        <w:b/>
        <w:bCs/>
        <w:color w:val="auto"/>
      </w:rPr>
      <w:tblPr/>
      <w:tcPr>
        <w:tcBorders>
          <w:bottom w:val="single" w:sz="12" w:space="0" w:color="000000"/>
          <w:tl2br w:val="none" w:sz="0" w:space="0" w:color="auto"/>
          <w:tr2bl w:val="none" w:sz="0" w:space="0" w:color="auto"/>
        </w:tcBorders>
      </w:tcPr>
    </w:tblStylePr>
    <w:tblStylePr w:type="lastRow">
      <w:rPr>
        <w:rFonts w:ascii="Arial" w:hAnsi="Arial" w:cs="Times New Roman"/>
        <w:sz w:val="18"/>
      </w:rPr>
      <w:tblPr/>
      <w:tcPr>
        <w:tcBorders>
          <w:top w:val="nil"/>
        </w:tcBorders>
        <w:shd w:val="clear" w:color="auto" w:fill="auto"/>
      </w:tcPr>
    </w:tblStylePr>
    <w:tblStylePr w:type="swCell">
      <w:rPr>
        <w:rFonts w:cs="Times New Roman"/>
        <w:i w:val="0"/>
        <w:iCs/>
        <w:color w:val="auto"/>
      </w:rPr>
      <w:tblPr/>
      <w:tcPr>
        <w:tcBorders>
          <w:tl2br w:val="none" w:sz="0" w:space="0" w:color="auto"/>
          <w:tr2bl w:val="none" w:sz="0" w:space="0" w:color="auto"/>
        </w:tcBorders>
      </w:tcPr>
    </w:tblStylePr>
  </w:style>
  <w:style w:type="numbering" w:customStyle="1" w:styleId="1151">
    <w:name w:val="Нет списка115"/>
    <w:next w:val="a9"/>
    <w:uiPriority w:val="99"/>
    <w:semiHidden/>
    <w:unhideWhenUsed/>
    <w:rsid w:val="003D1829"/>
  </w:style>
  <w:style w:type="numbering" w:customStyle="1" w:styleId="250">
    <w:name w:val="Нет списка25"/>
    <w:next w:val="a9"/>
    <w:uiPriority w:val="99"/>
    <w:semiHidden/>
    <w:unhideWhenUsed/>
    <w:rsid w:val="003D1829"/>
  </w:style>
  <w:style w:type="numbering" w:customStyle="1" w:styleId="124">
    <w:name w:val="Нет списка124"/>
    <w:next w:val="a9"/>
    <w:uiPriority w:val="99"/>
    <w:semiHidden/>
    <w:unhideWhenUsed/>
    <w:rsid w:val="003D1829"/>
  </w:style>
  <w:style w:type="numbering" w:customStyle="1" w:styleId="340">
    <w:name w:val="Нет списка34"/>
    <w:next w:val="a9"/>
    <w:uiPriority w:val="99"/>
    <w:semiHidden/>
    <w:unhideWhenUsed/>
    <w:rsid w:val="003D1829"/>
  </w:style>
  <w:style w:type="numbering" w:customStyle="1" w:styleId="134">
    <w:name w:val="Нет списка134"/>
    <w:next w:val="a9"/>
    <w:uiPriority w:val="99"/>
    <w:semiHidden/>
    <w:unhideWhenUsed/>
    <w:rsid w:val="003D1829"/>
  </w:style>
  <w:style w:type="numbering" w:customStyle="1" w:styleId="440">
    <w:name w:val="Нет списка44"/>
    <w:next w:val="a9"/>
    <w:uiPriority w:val="99"/>
    <w:semiHidden/>
    <w:unhideWhenUsed/>
    <w:rsid w:val="003D1829"/>
  </w:style>
  <w:style w:type="numbering" w:customStyle="1" w:styleId="144">
    <w:name w:val="Нет списка144"/>
    <w:next w:val="a9"/>
    <w:uiPriority w:val="99"/>
    <w:semiHidden/>
    <w:unhideWhenUsed/>
    <w:rsid w:val="003D1829"/>
  </w:style>
  <w:style w:type="numbering" w:customStyle="1" w:styleId="95">
    <w:name w:val="Нет списка9"/>
    <w:next w:val="a9"/>
    <w:uiPriority w:val="99"/>
    <w:semiHidden/>
    <w:unhideWhenUsed/>
    <w:rsid w:val="003D1829"/>
  </w:style>
  <w:style w:type="numbering" w:customStyle="1" w:styleId="190">
    <w:name w:val="Нет списка19"/>
    <w:next w:val="a9"/>
    <w:uiPriority w:val="99"/>
    <w:semiHidden/>
    <w:unhideWhenUsed/>
    <w:rsid w:val="003D1829"/>
  </w:style>
  <w:style w:type="table" w:customStyle="1" w:styleId="-36">
    <w:name w:val="Таблица-список 36"/>
    <w:basedOn w:val="a8"/>
    <w:next w:val="-30"/>
    <w:rsid w:val="003D1829"/>
    <w:rPr>
      <w:rFonts w:ascii="Arial" w:hAnsi="Arial"/>
      <w:sz w:val="18"/>
      <w:szCs w:val="18"/>
    </w:rPr>
    <w:tblPr>
      <w:tblBorders>
        <w:top w:val="single" w:sz="12" w:space="0" w:color="000000"/>
        <w:bottom w:val="single" w:sz="12" w:space="0" w:color="000000"/>
        <w:insideH w:val="single" w:sz="6" w:space="0" w:color="000000"/>
      </w:tblBorders>
    </w:tblPr>
    <w:tblStylePr w:type="firstRow">
      <w:rPr>
        <w:rFonts w:cs="Times New Roman"/>
        <w:b/>
        <w:bCs/>
        <w:color w:val="auto"/>
      </w:rPr>
      <w:tblPr/>
      <w:tcPr>
        <w:tcBorders>
          <w:bottom w:val="single" w:sz="12" w:space="0" w:color="000000"/>
          <w:tl2br w:val="none" w:sz="0" w:space="0" w:color="auto"/>
          <w:tr2bl w:val="none" w:sz="0" w:space="0" w:color="auto"/>
        </w:tcBorders>
      </w:tcPr>
    </w:tblStylePr>
    <w:tblStylePr w:type="lastRow">
      <w:rPr>
        <w:rFonts w:ascii="Arial" w:hAnsi="Arial" w:cs="Times New Roman"/>
        <w:sz w:val="18"/>
      </w:rPr>
      <w:tblPr/>
      <w:tcPr>
        <w:tcBorders>
          <w:top w:val="nil"/>
        </w:tcBorders>
        <w:shd w:val="clear" w:color="auto" w:fill="auto"/>
      </w:tcPr>
    </w:tblStylePr>
    <w:tblStylePr w:type="swCell">
      <w:rPr>
        <w:rFonts w:cs="Times New Roman"/>
        <w:i w:val="0"/>
        <w:iCs/>
        <w:color w:val="auto"/>
      </w:rPr>
      <w:tblPr/>
      <w:tcPr>
        <w:tcBorders>
          <w:tl2br w:val="none" w:sz="0" w:space="0" w:color="auto"/>
          <w:tr2bl w:val="none" w:sz="0" w:space="0" w:color="auto"/>
        </w:tcBorders>
      </w:tcPr>
    </w:tblStylePr>
  </w:style>
  <w:style w:type="numbering" w:customStyle="1" w:styleId="1160">
    <w:name w:val="Нет списка116"/>
    <w:next w:val="a9"/>
    <w:uiPriority w:val="99"/>
    <w:semiHidden/>
    <w:unhideWhenUsed/>
    <w:rsid w:val="003D1829"/>
  </w:style>
  <w:style w:type="numbering" w:customStyle="1" w:styleId="260">
    <w:name w:val="Нет списка26"/>
    <w:next w:val="a9"/>
    <w:uiPriority w:val="99"/>
    <w:semiHidden/>
    <w:unhideWhenUsed/>
    <w:rsid w:val="003D1829"/>
  </w:style>
  <w:style w:type="numbering" w:customStyle="1" w:styleId="125">
    <w:name w:val="Нет списка125"/>
    <w:next w:val="a9"/>
    <w:uiPriority w:val="99"/>
    <w:semiHidden/>
    <w:unhideWhenUsed/>
    <w:rsid w:val="003D1829"/>
  </w:style>
  <w:style w:type="numbering" w:customStyle="1" w:styleId="350">
    <w:name w:val="Нет списка35"/>
    <w:next w:val="a9"/>
    <w:uiPriority w:val="99"/>
    <w:semiHidden/>
    <w:unhideWhenUsed/>
    <w:rsid w:val="003D1829"/>
  </w:style>
  <w:style w:type="numbering" w:customStyle="1" w:styleId="135">
    <w:name w:val="Нет списка135"/>
    <w:next w:val="a9"/>
    <w:uiPriority w:val="99"/>
    <w:semiHidden/>
    <w:unhideWhenUsed/>
    <w:rsid w:val="003D1829"/>
  </w:style>
  <w:style w:type="numbering" w:customStyle="1" w:styleId="450">
    <w:name w:val="Нет списка45"/>
    <w:next w:val="a9"/>
    <w:uiPriority w:val="99"/>
    <w:semiHidden/>
    <w:unhideWhenUsed/>
    <w:rsid w:val="003D1829"/>
  </w:style>
  <w:style w:type="numbering" w:customStyle="1" w:styleId="145">
    <w:name w:val="Нет списка145"/>
    <w:next w:val="a9"/>
    <w:uiPriority w:val="99"/>
    <w:semiHidden/>
    <w:unhideWhenUsed/>
    <w:rsid w:val="003D1829"/>
  </w:style>
  <w:style w:type="paragraph" w:customStyle="1" w:styleId="afffffffff7">
    <w:name w:val="Подпись рисунка"/>
    <w:basedOn w:val="afffa"/>
    <w:link w:val="afffffffff8"/>
    <w:qFormat/>
    <w:rsid w:val="003D1829"/>
    <w:pPr>
      <w:spacing w:before="120" w:line="240" w:lineRule="auto"/>
      <w:ind w:firstLine="0"/>
      <w:jc w:val="center"/>
    </w:pPr>
    <w:rPr>
      <w:b/>
      <w:sz w:val="26"/>
      <w:szCs w:val="26"/>
    </w:rPr>
  </w:style>
  <w:style w:type="character" w:customStyle="1" w:styleId="afffffffff8">
    <w:name w:val="Подпись рисунка Знак"/>
    <w:link w:val="afffffffff7"/>
    <w:rsid w:val="003D1829"/>
    <w:rPr>
      <w:b/>
      <w:sz w:val="26"/>
      <w:szCs w:val="26"/>
      <w:lang w:val="x-none" w:eastAsia="x-none"/>
    </w:rPr>
  </w:style>
  <w:style w:type="character" w:customStyle="1" w:styleId="5f">
    <w:name w:val="Основной текст5"/>
    <w:rsid w:val="003D1829"/>
    <w:rPr>
      <w:spacing w:val="0"/>
      <w:sz w:val="18"/>
      <w:szCs w:val="18"/>
      <w:shd w:val="clear" w:color="auto" w:fill="FFFFFF"/>
    </w:rPr>
  </w:style>
  <w:style w:type="character" w:customStyle="1" w:styleId="96">
    <w:name w:val="Основной текст9"/>
    <w:rsid w:val="003D1829"/>
    <w:rPr>
      <w:spacing w:val="0"/>
      <w:sz w:val="18"/>
      <w:szCs w:val="18"/>
      <w:shd w:val="clear" w:color="auto" w:fill="FFFFFF"/>
    </w:rPr>
  </w:style>
  <w:style w:type="paragraph" w:customStyle="1" w:styleId="11a">
    <w:name w:val="Основной текст11"/>
    <w:basedOn w:val="a5"/>
    <w:rsid w:val="003D1829"/>
    <w:pPr>
      <w:shd w:val="clear" w:color="auto" w:fill="FFFFFF"/>
      <w:spacing w:before="120" w:after="120" w:line="240" w:lineRule="exact"/>
    </w:pPr>
    <w:rPr>
      <w:rFonts w:ascii="Calibri" w:eastAsia="Calibri" w:hAnsi="Calibri"/>
      <w:sz w:val="18"/>
      <w:szCs w:val="18"/>
      <w:lang w:eastAsia="en-US"/>
    </w:rPr>
  </w:style>
  <w:style w:type="character" w:customStyle="1" w:styleId="afffffffff9">
    <w:name w:val="Подпись к таблице_"/>
    <w:link w:val="afffffffffa"/>
    <w:rsid w:val="003D1829"/>
    <w:rPr>
      <w:rFonts w:ascii="Trebuchet MS" w:eastAsia="Trebuchet MS" w:hAnsi="Trebuchet MS" w:cs="Trebuchet MS"/>
      <w:sz w:val="21"/>
      <w:szCs w:val="21"/>
      <w:shd w:val="clear" w:color="auto" w:fill="FFFFFF"/>
    </w:rPr>
  </w:style>
  <w:style w:type="paragraph" w:customStyle="1" w:styleId="afffffffffa">
    <w:name w:val="Подпись к таблице"/>
    <w:basedOn w:val="a5"/>
    <w:link w:val="afffffffff9"/>
    <w:rsid w:val="003D1829"/>
    <w:pPr>
      <w:shd w:val="clear" w:color="auto" w:fill="FFFFFF"/>
      <w:spacing w:before="120" w:after="120" w:line="264" w:lineRule="exact"/>
      <w:jc w:val="both"/>
    </w:pPr>
    <w:rPr>
      <w:rFonts w:ascii="Trebuchet MS" w:eastAsia="Trebuchet MS" w:hAnsi="Trebuchet MS" w:cs="Trebuchet MS"/>
      <w:sz w:val="21"/>
      <w:szCs w:val="21"/>
    </w:rPr>
  </w:style>
  <w:style w:type="paragraph" w:customStyle="1" w:styleId="arttx">
    <w:name w:val="arttx"/>
    <w:basedOn w:val="a5"/>
    <w:uiPriority w:val="99"/>
    <w:rsid w:val="003D1829"/>
    <w:pPr>
      <w:spacing w:before="120" w:after="60"/>
    </w:pPr>
    <w:rPr>
      <w:sz w:val="22"/>
      <w:szCs w:val="22"/>
    </w:rPr>
  </w:style>
  <w:style w:type="paragraph" w:customStyle="1" w:styleId="xl97">
    <w:name w:val="xl97"/>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139">
    <w:name w:val="xl139"/>
    <w:basedOn w:val="a5"/>
    <w:rsid w:val="003D1829"/>
    <w:pPr>
      <w:pBdr>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133">
    <w:name w:val="xl133"/>
    <w:basedOn w:val="a5"/>
    <w:rsid w:val="003D1829"/>
    <w:pPr>
      <w:pBdr>
        <w:top w:val="single" w:sz="4" w:space="0" w:color="auto"/>
        <w:bottom w:val="single" w:sz="4" w:space="0" w:color="auto"/>
        <w:right w:val="single" w:sz="4" w:space="0" w:color="auto"/>
      </w:pBdr>
      <w:shd w:val="clear" w:color="000000" w:fill="DA9694"/>
      <w:spacing w:before="100" w:beforeAutospacing="1" w:after="100" w:afterAutospacing="1"/>
      <w:jc w:val="center"/>
      <w:textAlignment w:val="center"/>
    </w:pPr>
    <w:rPr>
      <w:sz w:val="20"/>
      <w:szCs w:val="20"/>
    </w:rPr>
  </w:style>
  <w:style w:type="paragraph" w:customStyle="1" w:styleId="xl143">
    <w:name w:val="xl143"/>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179">
    <w:name w:val="xl179"/>
    <w:basedOn w:val="a5"/>
    <w:rsid w:val="003D1829"/>
    <w:pPr>
      <w:shd w:val="clear" w:color="000000" w:fill="FCD5B4"/>
      <w:spacing w:before="100" w:beforeAutospacing="1" w:after="100" w:afterAutospacing="1"/>
    </w:pPr>
  </w:style>
  <w:style w:type="paragraph" w:customStyle="1" w:styleId="xl180">
    <w:name w:val="xl180"/>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81">
    <w:name w:val="xl181"/>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B050"/>
      <w:sz w:val="20"/>
      <w:szCs w:val="20"/>
    </w:rPr>
  </w:style>
  <w:style w:type="paragraph" w:customStyle="1" w:styleId="xl182">
    <w:name w:val="xl182"/>
    <w:basedOn w:val="a5"/>
    <w:rsid w:val="003D1829"/>
    <w:pPr>
      <w:spacing w:before="100" w:beforeAutospacing="1" w:after="100" w:afterAutospacing="1"/>
    </w:pPr>
  </w:style>
  <w:style w:type="paragraph" w:customStyle="1" w:styleId="xl183">
    <w:name w:val="xl183"/>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B050"/>
      <w:sz w:val="20"/>
      <w:szCs w:val="20"/>
    </w:rPr>
  </w:style>
  <w:style w:type="paragraph" w:customStyle="1" w:styleId="xl184">
    <w:name w:val="xl184"/>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B050"/>
      <w:sz w:val="20"/>
      <w:szCs w:val="20"/>
    </w:rPr>
  </w:style>
  <w:style w:type="paragraph" w:customStyle="1" w:styleId="xl185">
    <w:name w:val="xl185"/>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186">
    <w:name w:val="xl186"/>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87">
    <w:name w:val="xl187"/>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B050"/>
      <w:sz w:val="20"/>
      <w:szCs w:val="20"/>
    </w:rPr>
  </w:style>
  <w:style w:type="paragraph" w:customStyle="1" w:styleId="xl188">
    <w:name w:val="xl188"/>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89">
    <w:name w:val="xl189"/>
    <w:basedOn w:val="a5"/>
    <w:rsid w:val="003D1829"/>
    <w:pPr>
      <w:shd w:val="clear" w:color="000000" w:fill="FCD5B4"/>
      <w:spacing w:before="100" w:beforeAutospacing="1" w:after="100" w:afterAutospacing="1"/>
    </w:pPr>
  </w:style>
  <w:style w:type="paragraph" w:customStyle="1" w:styleId="xl190">
    <w:name w:val="xl190"/>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91">
    <w:name w:val="xl191"/>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92">
    <w:name w:val="xl192"/>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193">
    <w:name w:val="xl193"/>
    <w:basedOn w:val="a5"/>
    <w:rsid w:val="003D1829"/>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b/>
      <w:bCs/>
      <w:color w:val="00B050"/>
      <w:sz w:val="20"/>
      <w:szCs w:val="20"/>
    </w:rPr>
  </w:style>
  <w:style w:type="paragraph" w:customStyle="1" w:styleId="xl194">
    <w:name w:val="xl194"/>
    <w:basedOn w:val="a5"/>
    <w:rsid w:val="003D1829"/>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b/>
      <w:bCs/>
      <w:sz w:val="20"/>
      <w:szCs w:val="20"/>
    </w:rPr>
  </w:style>
  <w:style w:type="paragraph" w:customStyle="1" w:styleId="xl195">
    <w:name w:val="xl195"/>
    <w:basedOn w:val="a5"/>
    <w:rsid w:val="003D1829"/>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b/>
      <w:bCs/>
      <w:color w:val="00B050"/>
      <w:sz w:val="20"/>
      <w:szCs w:val="20"/>
    </w:rPr>
  </w:style>
  <w:style w:type="paragraph" w:customStyle="1" w:styleId="xl196">
    <w:name w:val="xl196"/>
    <w:basedOn w:val="a5"/>
    <w:rsid w:val="003D1829"/>
    <w:pPr>
      <w:pBdr>
        <w:top w:val="single" w:sz="4" w:space="0" w:color="auto"/>
        <w:left w:val="single" w:sz="4" w:space="0" w:color="auto"/>
        <w:bottom w:val="single" w:sz="4" w:space="0" w:color="auto"/>
      </w:pBdr>
      <w:shd w:val="clear" w:color="000000" w:fill="B7DEE8"/>
      <w:spacing w:before="100" w:beforeAutospacing="1" w:after="100" w:afterAutospacing="1"/>
      <w:jc w:val="center"/>
      <w:textAlignment w:val="center"/>
    </w:pPr>
    <w:rPr>
      <w:color w:val="000000"/>
      <w:sz w:val="20"/>
      <w:szCs w:val="20"/>
    </w:rPr>
  </w:style>
  <w:style w:type="paragraph" w:customStyle="1" w:styleId="xl197">
    <w:name w:val="xl197"/>
    <w:basedOn w:val="a5"/>
    <w:rsid w:val="003D1829"/>
    <w:pPr>
      <w:pBdr>
        <w:top w:val="single" w:sz="4" w:space="0" w:color="auto"/>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198">
    <w:name w:val="xl198"/>
    <w:basedOn w:val="a5"/>
    <w:rsid w:val="003D1829"/>
    <w:pPr>
      <w:pBdr>
        <w:top w:val="single" w:sz="4" w:space="0" w:color="auto"/>
        <w:left w:val="single" w:sz="4" w:space="0" w:color="auto"/>
        <w:bottom w:val="single" w:sz="4" w:space="0" w:color="auto"/>
      </w:pBdr>
      <w:spacing w:before="100" w:beforeAutospacing="1" w:after="100" w:afterAutospacing="1"/>
    </w:pPr>
  </w:style>
  <w:style w:type="paragraph" w:customStyle="1" w:styleId="xl199">
    <w:name w:val="xl199"/>
    <w:basedOn w:val="a5"/>
    <w:rsid w:val="003D1829"/>
    <w:pPr>
      <w:pBdr>
        <w:top w:val="single" w:sz="4" w:space="0" w:color="auto"/>
        <w:left w:val="single" w:sz="4" w:space="0" w:color="auto"/>
        <w:bottom w:val="single" w:sz="4" w:space="0" w:color="auto"/>
      </w:pBdr>
      <w:shd w:val="clear" w:color="000000" w:fill="F2F2F2"/>
      <w:spacing w:before="100" w:beforeAutospacing="1" w:after="100" w:afterAutospacing="1"/>
      <w:jc w:val="center"/>
      <w:textAlignment w:val="center"/>
    </w:pPr>
    <w:rPr>
      <w:b/>
      <w:bCs/>
      <w:sz w:val="20"/>
      <w:szCs w:val="20"/>
    </w:rPr>
  </w:style>
  <w:style w:type="paragraph" w:customStyle="1" w:styleId="xl200">
    <w:name w:val="xl200"/>
    <w:basedOn w:val="a5"/>
    <w:rsid w:val="003D1829"/>
    <w:pPr>
      <w:pBdr>
        <w:top w:val="single" w:sz="4" w:space="0" w:color="auto"/>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201">
    <w:name w:val="xl201"/>
    <w:basedOn w:val="a5"/>
    <w:rsid w:val="003D1829"/>
    <w:pPr>
      <w:pBdr>
        <w:top w:val="single" w:sz="4" w:space="0" w:color="auto"/>
        <w:left w:val="single" w:sz="4" w:space="0" w:color="auto"/>
        <w:bottom w:val="single" w:sz="4" w:space="0" w:color="auto"/>
      </w:pBdr>
      <w:shd w:val="clear" w:color="000000" w:fill="F2F2F2"/>
      <w:spacing w:before="100" w:beforeAutospacing="1" w:after="100" w:afterAutospacing="1"/>
      <w:jc w:val="center"/>
      <w:textAlignment w:val="center"/>
    </w:pPr>
    <w:rPr>
      <w:b/>
      <w:bCs/>
      <w:color w:val="00B050"/>
      <w:sz w:val="20"/>
      <w:szCs w:val="20"/>
    </w:rPr>
  </w:style>
  <w:style w:type="paragraph" w:customStyle="1" w:styleId="xl202">
    <w:name w:val="xl202"/>
    <w:basedOn w:val="a5"/>
    <w:rsid w:val="003D1829"/>
    <w:pPr>
      <w:pBdr>
        <w:top w:val="single" w:sz="4" w:space="0" w:color="auto"/>
        <w:left w:val="single" w:sz="4" w:space="0" w:color="auto"/>
        <w:bottom w:val="single" w:sz="4" w:space="0" w:color="auto"/>
      </w:pBdr>
      <w:spacing w:before="100" w:beforeAutospacing="1" w:after="100" w:afterAutospacing="1"/>
      <w:jc w:val="center"/>
      <w:textAlignment w:val="center"/>
    </w:pPr>
    <w:rPr>
      <w:color w:val="00B050"/>
      <w:sz w:val="20"/>
      <w:szCs w:val="20"/>
    </w:rPr>
  </w:style>
  <w:style w:type="paragraph" w:customStyle="1" w:styleId="xl203">
    <w:name w:val="xl203"/>
    <w:basedOn w:val="a5"/>
    <w:rsid w:val="003D1829"/>
    <w:pPr>
      <w:pBdr>
        <w:top w:val="single" w:sz="4" w:space="0" w:color="auto"/>
        <w:left w:val="single" w:sz="4" w:space="0" w:color="auto"/>
        <w:bottom w:val="single" w:sz="4" w:space="0" w:color="auto"/>
      </w:pBdr>
      <w:spacing w:before="100" w:beforeAutospacing="1" w:after="100" w:afterAutospacing="1"/>
      <w:jc w:val="center"/>
      <w:textAlignment w:val="center"/>
    </w:pPr>
    <w:rPr>
      <w:color w:val="00B050"/>
      <w:sz w:val="20"/>
      <w:szCs w:val="20"/>
    </w:rPr>
  </w:style>
  <w:style w:type="paragraph" w:customStyle="1" w:styleId="xl204">
    <w:name w:val="xl204"/>
    <w:basedOn w:val="a5"/>
    <w:rsid w:val="003D1829"/>
    <w:pPr>
      <w:pBdr>
        <w:top w:val="single" w:sz="4" w:space="0" w:color="auto"/>
        <w:left w:val="single" w:sz="4" w:space="0" w:color="auto"/>
        <w:bottom w:val="single" w:sz="4" w:space="0" w:color="auto"/>
      </w:pBdr>
      <w:spacing w:before="100" w:beforeAutospacing="1" w:after="100" w:afterAutospacing="1"/>
      <w:jc w:val="center"/>
      <w:textAlignment w:val="center"/>
    </w:pPr>
    <w:rPr>
      <w:color w:val="00B050"/>
      <w:sz w:val="20"/>
      <w:szCs w:val="20"/>
    </w:rPr>
  </w:style>
  <w:style w:type="paragraph" w:customStyle="1" w:styleId="xl205">
    <w:name w:val="xl205"/>
    <w:basedOn w:val="a5"/>
    <w:rsid w:val="003D1829"/>
    <w:pPr>
      <w:pBdr>
        <w:top w:val="single" w:sz="4" w:space="0" w:color="auto"/>
        <w:left w:val="single" w:sz="4" w:space="0" w:color="auto"/>
        <w:bottom w:val="single" w:sz="4" w:space="0" w:color="auto"/>
      </w:pBdr>
      <w:spacing w:before="100" w:beforeAutospacing="1" w:after="100" w:afterAutospacing="1"/>
    </w:pPr>
    <w:rPr>
      <w:sz w:val="20"/>
      <w:szCs w:val="20"/>
    </w:rPr>
  </w:style>
  <w:style w:type="paragraph" w:customStyle="1" w:styleId="xl206">
    <w:name w:val="xl206"/>
    <w:basedOn w:val="a5"/>
    <w:rsid w:val="003D1829"/>
    <w:pPr>
      <w:pBdr>
        <w:top w:val="single" w:sz="4" w:space="0" w:color="auto"/>
        <w:left w:val="single" w:sz="4" w:space="0" w:color="auto"/>
        <w:bottom w:val="single" w:sz="4" w:space="0" w:color="auto"/>
      </w:pBdr>
      <w:shd w:val="clear" w:color="000000" w:fill="F2F2F2"/>
      <w:spacing w:before="100" w:beforeAutospacing="1" w:after="100" w:afterAutospacing="1"/>
      <w:jc w:val="center"/>
      <w:textAlignment w:val="center"/>
    </w:pPr>
    <w:rPr>
      <w:b/>
      <w:bCs/>
      <w:color w:val="00B050"/>
      <w:sz w:val="20"/>
      <w:szCs w:val="20"/>
    </w:rPr>
  </w:style>
  <w:style w:type="paragraph" w:customStyle="1" w:styleId="xl207">
    <w:name w:val="xl207"/>
    <w:basedOn w:val="a5"/>
    <w:rsid w:val="003D1829"/>
    <w:pPr>
      <w:pBdr>
        <w:top w:val="single" w:sz="4" w:space="0" w:color="auto"/>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208">
    <w:name w:val="xl208"/>
    <w:basedOn w:val="a5"/>
    <w:rsid w:val="003D1829"/>
    <w:pPr>
      <w:pBdr>
        <w:top w:val="single" w:sz="4" w:space="0" w:color="auto"/>
        <w:left w:val="single" w:sz="4" w:space="0" w:color="auto"/>
        <w:bottom w:val="single" w:sz="4" w:space="0" w:color="auto"/>
      </w:pBdr>
      <w:shd w:val="clear" w:color="000000" w:fill="F2F2F2"/>
      <w:spacing w:before="100" w:beforeAutospacing="1" w:after="100" w:afterAutospacing="1"/>
      <w:jc w:val="center"/>
      <w:textAlignment w:val="center"/>
    </w:pPr>
    <w:rPr>
      <w:b/>
      <w:bCs/>
      <w:color w:val="00B050"/>
      <w:sz w:val="20"/>
      <w:szCs w:val="20"/>
    </w:rPr>
  </w:style>
  <w:style w:type="paragraph" w:customStyle="1" w:styleId="xl209">
    <w:name w:val="xl209"/>
    <w:basedOn w:val="a5"/>
    <w:rsid w:val="003D1829"/>
    <w:pPr>
      <w:pBdr>
        <w:top w:val="single" w:sz="4" w:space="0" w:color="auto"/>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210">
    <w:name w:val="xl210"/>
    <w:basedOn w:val="a5"/>
    <w:rsid w:val="003D1829"/>
    <w:pPr>
      <w:pBdr>
        <w:top w:val="single" w:sz="4" w:space="0" w:color="auto"/>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211">
    <w:name w:val="xl211"/>
    <w:basedOn w:val="a5"/>
    <w:rsid w:val="003D1829"/>
    <w:pPr>
      <w:pBdr>
        <w:top w:val="single" w:sz="4" w:space="0" w:color="auto"/>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212">
    <w:name w:val="xl212"/>
    <w:basedOn w:val="a5"/>
    <w:rsid w:val="003D1829"/>
    <w:pPr>
      <w:pBdr>
        <w:top w:val="single" w:sz="4" w:space="0" w:color="auto"/>
        <w:left w:val="single" w:sz="4" w:space="0" w:color="auto"/>
        <w:bottom w:val="single" w:sz="4" w:space="0" w:color="auto"/>
      </w:pBdr>
      <w:spacing w:before="100" w:beforeAutospacing="1" w:after="100" w:afterAutospacing="1"/>
      <w:jc w:val="center"/>
      <w:textAlignment w:val="center"/>
    </w:pPr>
    <w:rPr>
      <w:color w:val="00B050"/>
      <w:sz w:val="20"/>
      <w:szCs w:val="20"/>
    </w:rPr>
  </w:style>
  <w:style w:type="paragraph" w:customStyle="1" w:styleId="xl213">
    <w:name w:val="xl213"/>
    <w:basedOn w:val="a5"/>
    <w:rsid w:val="003D1829"/>
    <w:pPr>
      <w:pBdr>
        <w:top w:val="single" w:sz="4" w:space="0" w:color="auto"/>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214">
    <w:name w:val="xl214"/>
    <w:basedOn w:val="a5"/>
    <w:rsid w:val="003D1829"/>
    <w:pPr>
      <w:pBdr>
        <w:top w:val="single" w:sz="4" w:space="0" w:color="auto"/>
        <w:left w:val="single" w:sz="4" w:space="0" w:color="auto"/>
        <w:bottom w:val="single" w:sz="4" w:space="0" w:color="auto"/>
      </w:pBdr>
      <w:shd w:val="clear" w:color="000000" w:fill="F2F2F2"/>
      <w:spacing w:before="100" w:beforeAutospacing="1" w:after="100" w:afterAutospacing="1"/>
      <w:jc w:val="center"/>
      <w:textAlignment w:val="center"/>
    </w:pPr>
    <w:rPr>
      <w:b/>
      <w:bCs/>
      <w:sz w:val="20"/>
      <w:szCs w:val="20"/>
    </w:rPr>
  </w:style>
  <w:style w:type="paragraph" w:customStyle="1" w:styleId="xl215">
    <w:name w:val="xl215"/>
    <w:basedOn w:val="a5"/>
    <w:rsid w:val="003D1829"/>
    <w:pPr>
      <w:pBdr>
        <w:top w:val="single" w:sz="4" w:space="0" w:color="auto"/>
        <w:left w:val="single" w:sz="4" w:space="0" w:color="auto"/>
        <w:bottom w:val="single" w:sz="4" w:space="0" w:color="auto"/>
      </w:pBdr>
      <w:spacing w:before="100" w:beforeAutospacing="1" w:after="100" w:afterAutospacing="1"/>
      <w:jc w:val="center"/>
      <w:textAlignment w:val="center"/>
    </w:pPr>
    <w:rPr>
      <w:b/>
      <w:bCs/>
      <w:sz w:val="20"/>
      <w:szCs w:val="20"/>
    </w:rPr>
  </w:style>
  <w:style w:type="paragraph" w:customStyle="1" w:styleId="xl216">
    <w:name w:val="xl216"/>
    <w:basedOn w:val="a5"/>
    <w:rsid w:val="003D1829"/>
    <w:pPr>
      <w:pBdr>
        <w:top w:val="single" w:sz="4" w:space="0" w:color="auto"/>
        <w:left w:val="single" w:sz="4" w:space="0" w:color="auto"/>
        <w:bottom w:val="single" w:sz="4" w:space="0" w:color="auto"/>
      </w:pBdr>
      <w:spacing w:before="100" w:beforeAutospacing="1" w:after="100" w:afterAutospacing="1"/>
      <w:jc w:val="center"/>
      <w:textAlignment w:val="center"/>
    </w:pPr>
    <w:rPr>
      <w:color w:val="C0504D"/>
      <w:sz w:val="20"/>
      <w:szCs w:val="20"/>
    </w:rPr>
  </w:style>
  <w:style w:type="paragraph" w:customStyle="1" w:styleId="xl217">
    <w:name w:val="xl217"/>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C0504D"/>
      <w:sz w:val="20"/>
      <w:szCs w:val="20"/>
    </w:rPr>
  </w:style>
  <w:style w:type="paragraph" w:customStyle="1" w:styleId="xl218">
    <w:name w:val="xl218"/>
    <w:basedOn w:val="a5"/>
    <w:rsid w:val="003D1829"/>
    <w:pPr>
      <w:pBdr>
        <w:top w:val="single" w:sz="4" w:space="0" w:color="auto"/>
        <w:left w:val="single" w:sz="4" w:space="0" w:color="auto"/>
        <w:bottom w:val="single" w:sz="4" w:space="0" w:color="auto"/>
      </w:pBdr>
      <w:shd w:val="clear" w:color="000000" w:fill="F2F2F2"/>
      <w:spacing w:before="100" w:beforeAutospacing="1" w:after="100" w:afterAutospacing="1"/>
      <w:jc w:val="center"/>
      <w:textAlignment w:val="center"/>
    </w:pPr>
    <w:rPr>
      <w:b/>
      <w:bCs/>
      <w:sz w:val="20"/>
      <w:szCs w:val="20"/>
    </w:rPr>
  </w:style>
  <w:style w:type="paragraph" w:customStyle="1" w:styleId="xl219">
    <w:name w:val="xl219"/>
    <w:basedOn w:val="a5"/>
    <w:rsid w:val="003D1829"/>
    <w:pPr>
      <w:shd w:val="clear" w:color="000000" w:fill="B7DEE8"/>
      <w:spacing w:before="100" w:beforeAutospacing="1" w:after="100" w:afterAutospacing="1"/>
      <w:jc w:val="center"/>
    </w:pPr>
  </w:style>
  <w:style w:type="paragraph" w:customStyle="1" w:styleId="xl220">
    <w:name w:val="xl220"/>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221">
    <w:name w:val="xl221"/>
    <w:basedOn w:val="a5"/>
    <w:rsid w:val="003D1829"/>
    <w:pPr>
      <w:pBdr>
        <w:top w:val="single" w:sz="4" w:space="0" w:color="auto"/>
        <w:left w:val="single" w:sz="4" w:space="0" w:color="auto"/>
        <w:bottom w:val="single" w:sz="4" w:space="0" w:color="auto"/>
      </w:pBdr>
      <w:spacing w:before="100" w:beforeAutospacing="1" w:after="100" w:afterAutospacing="1"/>
      <w:jc w:val="center"/>
      <w:textAlignment w:val="center"/>
    </w:pPr>
    <w:rPr>
      <w:color w:val="000000"/>
    </w:rPr>
  </w:style>
  <w:style w:type="paragraph" w:customStyle="1" w:styleId="xl222">
    <w:name w:val="xl222"/>
    <w:basedOn w:val="a5"/>
    <w:rsid w:val="003D1829"/>
    <w:pPr>
      <w:pBdr>
        <w:top w:val="single" w:sz="4" w:space="0" w:color="auto"/>
        <w:bottom w:val="single" w:sz="4" w:space="0" w:color="auto"/>
      </w:pBdr>
      <w:spacing w:before="100" w:beforeAutospacing="1" w:after="100" w:afterAutospacing="1"/>
      <w:jc w:val="center"/>
      <w:textAlignment w:val="center"/>
    </w:pPr>
    <w:rPr>
      <w:color w:val="000000"/>
    </w:rPr>
  </w:style>
  <w:style w:type="paragraph" w:customStyle="1" w:styleId="xl223">
    <w:name w:val="xl223"/>
    <w:basedOn w:val="a5"/>
    <w:rsid w:val="003D1829"/>
    <w:pPr>
      <w:pBdr>
        <w:left w:val="single" w:sz="4" w:space="0" w:color="auto"/>
      </w:pBdr>
      <w:shd w:val="clear" w:color="000000" w:fill="F2F2F2"/>
      <w:spacing w:before="100" w:beforeAutospacing="1" w:after="100" w:afterAutospacing="1"/>
      <w:jc w:val="center"/>
      <w:textAlignment w:val="center"/>
    </w:pPr>
    <w:rPr>
      <w:b/>
      <w:bCs/>
      <w:color w:val="000000"/>
      <w:sz w:val="20"/>
      <w:szCs w:val="20"/>
    </w:rPr>
  </w:style>
  <w:style w:type="paragraph" w:customStyle="1" w:styleId="xl224">
    <w:name w:val="xl224"/>
    <w:basedOn w:val="a5"/>
    <w:rsid w:val="003D1829"/>
    <w:pPr>
      <w:shd w:val="clear" w:color="000000" w:fill="F2F2F2"/>
      <w:spacing w:before="100" w:beforeAutospacing="1" w:after="100" w:afterAutospacing="1"/>
      <w:jc w:val="center"/>
      <w:textAlignment w:val="center"/>
    </w:pPr>
    <w:rPr>
      <w:b/>
      <w:bCs/>
      <w:color w:val="000000"/>
      <w:sz w:val="20"/>
      <w:szCs w:val="20"/>
    </w:rPr>
  </w:style>
  <w:style w:type="paragraph" w:customStyle="1" w:styleId="xl225">
    <w:name w:val="xl225"/>
    <w:basedOn w:val="a5"/>
    <w:rsid w:val="003D1829"/>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jc w:val="center"/>
      <w:textAlignment w:val="center"/>
    </w:pPr>
    <w:rPr>
      <w:b/>
      <w:bCs/>
      <w:color w:val="00B050"/>
    </w:rPr>
  </w:style>
  <w:style w:type="paragraph" w:customStyle="1" w:styleId="xl226">
    <w:name w:val="xl226"/>
    <w:basedOn w:val="a5"/>
    <w:rsid w:val="003D1829"/>
    <w:pPr>
      <w:pBdr>
        <w:top w:val="single" w:sz="4" w:space="0" w:color="auto"/>
        <w:left w:val="single" w:sz="4" w:space="0" w:color="auto"/>
        <w:bottom w:val="single" w:sz="4" w:space="0" w:color="auto"/>
      </w:pBdr>
      <w:shd w:val="clear" w:color="000000" w:fill="FCD5B4"/>
      <w:spacing w:before="100" w:beforeAutospacing="1" w:after="100" w:afterAutospacing="1"/>
      <w:jc w:val="center"/>
      <w:textAlignment w:val="center"/>
    </w:pPr>
    <w:rPr>
      <w:b/>
      <w:bCs/>
      <w:color w:val="00B050"/>
    </w:rPr>
  </w:style>
  <w:style w:type="paragraph" w:customStyle="1" w:styleId="Standard">
    <w:name w:val="Standard"/>
    <w:rsid w:val="003D1829"/>
    <w:pPr>
      <w:widowControl w:val="0"/>
      <w:suppressAutoHyphens/>
      <w:autoSpaceDN w:val="0"/>
      <w:textAlignment w:val="baseline"/>
    </w:pPr>
    <w:rPr>
      <w:rFonts w:eastAsia="SimSun" w:cs="Mangal"/>
      <w:kern w:val="3"/>
      <w:sz w:val="24"/>
      <w:szCs w:val="24"/>
      <w:lang w:eastAsia="zh-CN" w:bidi="hi-IN"/>
    </w:rPr>
  </w:style>
  <w:style w:type="paragraph" w:customStyle="1" w:styleId="-111">
    <w:name w:val="Цветной список - Акцент 11"/>
    <w:basedOn w:val="a5"/>
    <w:uiPriority w:val="34"/>
    <w:qFormat/>
    <w:rsid w:val="003D1829"/>
    <w:pPr>
      <w:spacing w:before="120" w:after="200" w:line="276" w:lineRule="auto"/>
      <w:ind w:left="720"/>
      <w:contextualSpacing/>
    </w:pPr>
    <w:rPr>
      <w:rFonts w:ascii="Calibri" w:hAnsi="Calibri"/>
      <w:sz w:val="22"/>
      <w:szCs w:val="22"/>
    </w:rPr>
  </w:style>
  <w:style w:type="paragraph" w:customStyle="1" w:styleId="1ff9">
    <w:name w:val="Знак Знак Знак1"/>
    <w:basedOn w:val="a5"/>
    <w:rsid w:val="003D1829"/>
    <w:pPr>
      <w:spacing w:before="120" w:after="160" w:line="240" w:lineRule="exact"/>
    </w:pPr>
    <w:rPr>
      <w:rFonts w:ascii="Verdana" w:hAnsi="Verdana" w:cs="Verdana"/>
      <w:sz w:val="20"/>
      <w:szCs w:val="20"/>
      <w:lang w:val="en-US" w:eastAsia="en-US"/>
    </w:rPr>
  </w:style>
  <w:style w:type="character" w:customStyle="1" w:styleId="1ffa">
    <w:name w:val="Текст примечания Знак1"/>
    <w:uiPriority w:val="99"/>
    <w:semiHidden/>
    <w:rsid w:val="003D1829"/>
    <w:rPr>
      <w:rFonts w:ascii="Calibri" w:eastAsia="Calibri" w:hAnsi="Calibri" w:cs="Times New Roman"/>
      <w:lang w:eastAsia="en-US"/>
    </w:rPr>
  </w:style>
  <w:style w:type="paragraph" w:customStyle="1" w:styleId="a20">
    <w:name w:val="a2"/>
    <w:basedOn w:val="a5"/>
    <w:uiPriority w:val="99"/>
    <w:rsid w:val="003D1829"/>
    <w:pPr>
      <w:tabs>
        <w:tab w:val="left" w:pos="708"/>
      </w:tabs>
      <w:spacing w:before="100" w:beforeAutospacing="1" w:after="100" w:afterAutospacing="1"/>
    </w:pPr>
  </w:style>
  <w:style w:type="paragraph" w:customStyle="1" w:styleId="318">
    <w:name w:val="Основной текст 31"/>
    <w:basedOn w:val="a5"/>
    <w:uiPriority w:val="99"/>
    <w:rsid w:val="003D1829"/>
    <w:pPr>
      <w:tabs>
        <w:tab w:val="left" w:pos="708"/>
      </w:tabs>
      <w:spacing w:before="120" w:after="120"/>
      <w:jc w:val="both"/>
    </w:pPr>
    <w:rPr>
      <w:i/>
      <w:sz w:val="22"/>
      <w:szCs w:val="20"/>
    </w:rPr>
  </w:style>
  <w:style w:type="character" w:customStyle="1" w:styleId="811">
    <w:name w:val="Заголовок 8 Знак1"/>
    <w:semiHidden/>
    <w:rsid w:val="003D1829"/>
    <w:rPr>
      <w:rFonts w:ascii="Cambria" w:eastAsia="Times New Roman" w:hAnsi="Cambria" w:cs="Times New Roman"/>
      <w:color w:val="404040"/>
    </w:rPr>
  </w:style>
  <w:style w:type="character" w:customStyle="1" w:styleId="910">
    <w:name w:val="Заголовок 9 Знак1"/>
    <w:semiHidden/>
    <w:rsid w:val="003D1829"/>
    <w:rPr>
      <w:rFonts w:ascii="Cambria" w:eastAsia="Times New Roman" w:hAnsi="Cambria" w:cs="Times New Roman"/>
      <w:i/>
      <w:iCs/>
      <w:color w:val="404040"/>
    </w:rPr>
  </w:style>
  <w:style w:type="character" w:customStyle="1" w:styleId="1ffb">
    <w:name w:val="Тема примечания Знак1"/>
    <w:semiHidden/>
    <w:rsid w:val="003D1829"/>
    <w:rPr>
      <w:rFonts w:ascii="Calibri" w:eastAsia="Calibri" w:hAnsi="Calibri" w:cs="Times New Roman"/>
      <w:b/>
      <w:bCs/>
      <w:lang w:eastAsia="en-US"/>
    </w:rPr>
  </w:style>
  <w:style w:type="character" w:customStyle="1" w:styleId="1ffc">
    <w:name w:val="Схема документа Знак1"/>
    <w:semiHidden/>
    <w:rsid w:val="003D1829"/>
    <w:rPr>
      <w:rFonts w:ascii="Tahoma" w:eastAsia="Calibri" w:hAnsi="Tahoma" w:cs="Tahoma"/>
      <w:sz w:val="16"/>
      <w:szCs w:val="16"/>
      <w:lang w:eastAsia="en-US"/>
    </w:rPr>
  </w:style>
  <w:style w:type="character" w:customStyle="1" w:styleId="1ffd">
    <w:name w:val="Название Знак1"/>
    <w:uiPriority w:val="10"/>
    <w:rsid w:val="003D1829"/>
    <w:rPr>
      <w:rFonts w:ascii="Cambria" w:eastAsia="Times New Roman" w:hAnsi="Cambria" w:cs="Times New Roman"/>
      <w:color w:val="17365D"/>
      <w:spacing w:val="5"/>
      <w:kern w:val="28"/>
      <w:sz w:val="52"/>
      <w:szCs w:val="52"/>
      <w:lang w:eastAsia="en-US"/>
    </w:rPr>
  </w:style>
  <w:style w:type="character" w:customStyle="1" w:styleId="1ffe">
    <w:name w:val="Подзаголовок Знак1"/>
    <w:rsid w:val="003D1829"/>
    <w:rPr>
      <w:rFonts w:ascii="Cambria" w:eastAsia="Times New Roman" w:hAnsi="Cambria" w:cs="Times New Roman"/>
      <w:i/>
      <w:iCs/>
      <w:color w:val="4F81BD"/>
      <w:spacing w:val="15"/>
      <w:sz w:val="24"/>
      <w:szCs w:val="24"/>
      <w:lang w:eastAsia="en-US"/>
    </w:rPr>
  </w:style>
  <w:style w:type="character" w:customStyle="1" w:styleId="21a">
    <w:name w:val="Цитата 2 Знак1"/>
    <w:uiPriority w:val="29"/>
    <w:rsid w:val="003D1829"/>
    <w:rPr>
      <w:rFonts w:ascii="Calibri" w:eastAsia="Calibri" w:hAnsi="Calibri" w:cs="Times New Roman"/>
      <w:i/>
      <w:iCs/>
      <w:color w:val="000000"/>
      <w:sz w:val="22"/>
      <w:szCs w:val="22"/>
      <w:lang w:eastAsia="en-US"/>
    </w:rPr>
  </w:style>
  <w:style w:type="character" w:customStyle="1" w:styleId="1fff">
    <w:name w:val="Выделенная цитата Знак1"/>
    <w:uiPriority w:val="30"/>
    <w:rsid w:val="003D1829"/>
    <w:rPr>
      <w:rFonts w:ascii="Calibri" w:eastAsia="Calibri" w:hAnsi="Calibri" w:cs="Times New Roman"/>
      <w:b/>
      <w:bCs/>
      <w:i/>
      <w:iCs/>
      <w:color w:val="4F81BD"/>
      <w:sz w:val="22"/>
      <w:szCs w:val="22"/>
      <w:lang w:eastAsia="en-US"/>
    </w:rPr>
  </w:style>
  <w:style w:type="character" w:customStyle="1" w:styleId="21b">
    <w:name w:val="Основной текст с отступом 2 Знак1"/>
    <w:semiHidden/>
    <w:rsid w:val="003D1829"/>
    <w:rPr>
      <w:rFonts w:ascii="Calibri" w:eastAsia="Calibri" w:hAnsi="Calibri" w:cs="Times New Roman"/>
      <w:sz w:val="22"/>
      <w:szCs w:val="22"/>
      <w:lang w:eastAsia="en-US"/>
    </w:rPr>
  </w:style>
  <w:style w:type="character" w:customStyle="1" w:styleId="319">
    <w:name w:val="Основной текст 3 Знак1"/>
    <w:semiHidden/>
    <w:rsid w:val="003D1829"/>
    <w:rPr>
      <w:rFonts w:ascii="Calibri" w:eastAsia="Calibri" w:hAnsi="Calibri" w:cs="Times New Roman"/>
      <w:sz w:val="16"/>
      <w:szCs w:val="16"/>
      <w:lang w:eastAsia="en-US"/>
    </w:rPr>
  </w:style>
  <w:style w:type="character" w:customStyle="1" w:styleId="1fff0">
    <w:name w:val="Шапка Знак1"/>
    <w:semiHidden/>
    <w:rsid w:val="003D1829"/>
    <w:rPr>
      <w:rFonts w:ascii="Cambria" w:eastAsia="Times New Roman" w:hAnsi="Cambria" w:cs="Times New Roman"/>
      <w:sz w:val="24"/>
      <w:szCs w:val="24"/>
      <w:shd w:val="pct20" w:color="auto" w:fill="auto"/>
      <w:lang w:eastAsia="en-US"/>
    </w:rPr>
  </w:style>
  <w:style w:type="character" w:customStyle="1" w:styleId="1fff1">
    <w:name w:val="Дата Знак1"/>
    <w:semiHidden/>
    <w:rsid w:val="003D1829"/>
    <w:rPr>
      <w:rFonts w:ascii="Calibri" w:eastAsia="Calibri" w:hAnsi="Calibri" w:cs="Times New Roman"/>
      <w:sz w:val="22"/>
      <w:szCs w:val="22"/>
      <w:lang w:eastAsia="en-US"/>
    </w:rPr>
  </w:style>
  <w:style w:type="character" w:customStyle="1" w:styleId="1fff2">
    <w:name w:val="Заголовок записки Знак1"/>
    <w:semiHidden/>
    <w:rsid w:val="003D1829"/>
    <w:rPr>
      <w:rFonts w:ascii="Calibri" w:eastAsia="Calibri" w:hAnsi="Calibri" w:cs="Times New Roman"/>
      <w:sz w:val="22"/>
      <w:szCs w:val="22"/>
      <w:lang w:eastAsia="en-US"/>
    </w:rPr>
  </w:style>
  <w:style w:type="character" w:customStyle="1" w:styleId="1fff3">
    <w:name w:val="Красная строка Знак1"/>
    <w:semiHidden/>
    <w:rsid w:val="003D1829"/>
    <w:rPr>
      <w:rFonts w:ascii="Calibri" w:eastAsia="Calibri" w:hAnsi="Calibri" w:cs="Times New Roman"/>
      <w:sz w:val="22"/>
      <w:szCs w:val="22"/>
      <w:lang w:eastAsia="en-US"/>
    </w:rPr>
  </w:style>
  <w:style w:type="character" w:customStyle="1" w:styleId="21c">
    <w:name w:val="Красная строка 2 Знак1"/>
    <w:semiHidden/>
    <w:rsid w:val="003D1829"/>
    <w:rPr>
      <w:rFonts w:ascii="Calibri" w:eastAsia="Calibri" w:hAnsi="Calibri" w:cs="Times New Roman"/>
      <w:sz w:val="22"/>
      <w:szCs w:val="22"/>
      <w:lang w:eastAsia="en-US"/>
    </w:rPr>
  </w:style>
  <w:style w:type="character" w:customStyle="1" w:styleId="1fff4">
    <w:name w:val="Подпись Знак1"/>
    <w:semiHidden/>
    <w:rsid w:val="003D1829"/>
    <w:rPr>
      <w:rFonts w:ascii="Calibri" w:eastAsia="Calibri" w:hAnsi="Calibri" w:cs="Times New Roman"/>
      <w:sz w:val="22"/>
      <w:szCs w:val="22"/>
      <w:lang w:eastAsia="en-US"/>
    </w:rPr>
  </w:style>
  <w:style w:type="character" w:customStyle="1" w:styleId="1fff5">
    <w:name w:val="Приветствие Знак1"/>
    <w:semiHidden/>
    <w:rsid w:val="003D1829"/>
    <w:rPr>
      <w:rFonts w:ascii="Calibri" w:eastAsia="Calibri" w:hAnsi="Calibri" w:cs="Times New Roman"/>
      <w:sz w:val="22"/>
      <w:szCs w:val="22"/>
      <w:lang w:eastAsia="en-US"/>
    </w:rPr>
  </w:style>
  <w:style w:type="character" w:customStyle="1" w:styleId="1fff6">
    <w:name w:val="Прощание Знак1"/>
    <w:semiHidden/>
    <w:rsid w:val="003D1829"/>
    <w:rPr>
      <w:rFonts w:ascii="Calibri" w:eastAsia="Calibri" w:hAnsi="Calibri" w:cs="Times New Roman"/>
      <w:sz w:val="22"/>
      <w:szCs w:val="22"/>
      <w:lang w:eastAsia="en-US"/>
    </w:rPr>
  </w:style>
  <w:style w:type="character" w:customStyle="1" w:styleId="1fff7">
    <w:name w:val="Текст Знак1"/>
    <w:semiHidden/>
    <w:rsid w:val="003D1829"/>
    <w:rPr>
      <w:rFonts w:ascii="Consolas" w:eastAsia="Calibri" w:hAnsi="Consolas" w:cs="Consolas"/>
      <w:sz w:val="21"/>
      <w:szCs w:val="21"/>
      <w:lang w:eastAsia="en-US"/>
    </w:rPr>
  </w:style>
  <w:style w:type="character" w:customStyle="1" w:styleId="1fff8">
    <w:name w:val="Электронная подпись Знак1"/>
    <w:semiHidden/>
    <w:rsid w:val="003D1829"/>
    <w:rPr>
      <w:rFonts w:ascii="Calibri" w:eastAsia="Calibri" w:hAnsi="Calibri" w:cs="Times New Roman"/>
      <w:sz w:val="22"/>
      <w:szCs w:val="22"/>
      <w:lang w:eastAsia="en-US"/>
    </w:rPr>
  </w:style>
  <w:style w:type="character" w:customStyle="1" w:styleId="1fff9">
    <w:name w:val="Текст концевой сноски Знак1"/>
    <w:semiHidden/>
    <w:rsid w:val="003D1829"/>
    <w:rPr>
      <w:rFonts w:ascii="Calibri" w:eastAsia="Calibri" w:hAnsi="Calibri" w:cs="Times New Roman"/>
      <w:lang w:eastAsia="en-US"/>
    </w:rPr>
  </w:style>
  <w:style w:type="character" w:customStyle="1" w:styleId="ucoz-forum-post">
    <w:name w:val="ucoz-forum-post"/>
    <w:rsid w:val="003D1829"/>
  </w:style>
  <w:style w:type="character" w:customStyle="1" w:styleId="titlerazdel">
    <w:name w:val="title_razdel"/>
    <w:rsid w:val="003D1829"/>
  </w:style>
  <w:style w:type="paragraph" w:customStyle="1" w:styleId="xl22">
    <w:name w:val="xl22"/>
    <w:basedOn w:val="a5"/>
    <w:semiHidden/>
    <w:rsid w:val="003D1829"/>
    <w:pPr>
      <w:spacing w:before="100" w:beforeAutospacing="1" w:after="100" w:afterAutospacing="1" w:line="360" w:lineRule="auto"/>
      <w:ind w:firstLine="709"/>
      <w:jc w:val="center"/>
    </w:pPr>
    <w:rPr>
      <w:rFonts w:ascii="Times New Roman CYR" w:hAnsi="Times New Roman CYR" w:cs="Times New Roman CYR"/>
    </w:rPr>
  </w:style>
  <w:style w:type="paragraph" w:customStyle="1" w:styleId="afffffffffb">
    <w:name w:val="Заглавие раздела"/>
    <w:basedOn w:val="20"/>
    <w:semiHidden/>
    <w:rsid w:val="003D1829"/>
    <w:pPr>
      <w:keepNext w:val="0"/>
      <w:keepLines/>
      <w:tabs>
        <w:tab w:val="num" w:pos="555"/>
        <w:tab w:val="num" w:pos="1789"/>
      </w:tabs>
      <w:spacing w:before="0" w:after="240" w:line="360" w:lineRule="auto"/>
      <w:ind w:left="1789" w:hanging="360"/>
      <w:jc w:val="center"/>
    </w:pPr>
    <w:rPr>
      <w:bCs w:val="0"/>
      <w:i/>
      <w:sz w:val="24"/>
      <w:szCs w:val="24"/>
    </w:rPr>
  </w:style>
  <w:style w:type="paragraph" w:customStyle="1" w:styleId="1fffa">
    <w:name w:val="Заголовок_1 Знак"/>
    <w:basedOn w:val="a5"/>
    <w:link w:val="1fffb"/>
    <w:semiHidden/>
    <w:rsid w:val="003D1829"/>
    <w:pPr>
      <w:spacing w:line="360" w:lineRule="auto"/>
      <w:ind w:firstLine="709"/>
      <w:jc w:val="center"/>
    </w:pPr>
    <w:rPr>
      <w:b/>
      <w:caps/>
    </w:rPr>
  </w:style>
  <w:style w:type="character" w:customStyle="1" w:styleId="1fffb">
    <w:name w:val="Заголовок_1 Знак Знак"/>
    <w:link w:val="1fffa"/>
    <w:semiHidden/>
    <w:rsid w:val="003D1829"/>
    <w:rPr>
      <w:b/>
      <w:caps/>
      <w:sz w:val="24"/>
      <w:szCs w:val="24"/>
    </w:rPr>
  </w:style>
  <w:style w:type="paragraph" w:customStyle="1" w:styleId="afffffffffc">
    <w:name w:val="Неразрывный основной текст"/>
    <w:basedOn w:val="afffa"/>
    <w:semiHidden/>
    <w:rsid w:val="003D1829"/>
    <w:pPr>
      <w:keepNext/>
      <w:spacing w:after="240" w:line="240" w:lineRule="atLeast"/>
      <w:ind w:left="1080"/>
    </w:pPr>
    <w:rPr>
      <w:rFonts w:ascii="Arial" w:hAnsi="Arial" w:cs="Arial"/>
      <w:spacing w:val="-5"/>
      <w:sz w:val="20"/>
      <w:szCs w:val="20"/>
      <w:lang w:val="ru-RU" w:eastAsia="en-US"/>
    </w:rPr>
  </w:style>
  <w:style w:type="paragraph" w:customStyle="1" w:styleId="afffffffffd">
    <w:name w:val="Рисунок"/>
    <w:basedOn w:val="a5"/>
    <w:next w:val="af1"/>
    <w:semiHidden/>
    <w:rsid w:val="003D1829"/>
    <w:pPr>
      <w:keepNext/>
      <w:spacing w:line="360" w:lineRule="auto"/>
      <w:ind w:left="1080" w:firstLine="709"/>
      <w:jc w:val="both"/>
    </w:pPr>
    <w:rPr>
      <w:rFonts w:ascii="Arial" w:hAnsi="Arial" w:cs="Arial"/>
      <w:spacing w:val="-5"/>
      <w:sz w:val="20"/>
      <w:szCs w:val="20"/>
      <w:lang w:eastAsia="en-US"/>
    </w:rPr>
  </w:style>
  <w:style w:type="paragraph" w:customStyle="1" w:styleId="afffffffffe">
    <w:name w:val="Название части"/>
    <w:basedOn w:val="a5"/>
    <w:semiHidden/>
    <w:rsid w:val="003D1829"/>
    <w:pPr>
      <w:shd w:val="solid" w:color="auto" w:fill="auto"/>
      <w:spacing w:line="360" w:lineRule="exact"/>
      <w:ind w:firstLine="709"/>
      <w:jc w:val="center"/>
    </w:pPr>
    <w:rPr>
      <w:rFonts w:ascii="Arial" w:hAnsi="Arial" w:cs="Arial"/>
      <w:color w:val="FFFFFF"/>
      <w:spacing w:val="-16"/>
      <w:sz w:val="26"/>
      <w:szCs w:val="26"/>
      <w:lang w:eastAsia="en-US"/>
    </w:rPr>
  </w:style>
  <w:style w:type="paragraph" w:customStyle="1" w:styleId="affffffffff">
    <w:name w:val="Подзаголовок главы"/>
    <w:basedOn w:val="aff6"/>
    <w:semiHidden/>
    <w:rsid w:val="003D1829"/>
    <w:pPr>
      <w:keepNext/>
      <w:keepLines/>
      <w:spacing w:before="60" w:after="120" w:line="340" w:lineRule="atLeast"/>
      <w:ind w:firstLine="709"/>
      <w:jc w:val="left"/>
    </w:pPr>
    <w:rPr>
      <w:rFonts w:ascii="Arial" w:hAnsi="Arial" w:cs="Arial"/>
      <w:i w:val="0"/>
      <w:iCs w:val="0"/>
      <w:spacing w:val="-16"/>
      <w:kern w:val="28"/>
      <w:sz w:val="32"/>
      <w:szCs w:val="32"/>
      <w:lang w:val="ru-RU" w:eastAsia="en-US"/>
    </w:rPr>
  </w:style>
  <w:style w:type="paragraph" w:customStyle="1" w:styleId="1fffc">
    <w:name w:val="Маркированный_1"/>
    <w:basedOn w:val="a5"/>
    <w:link w:val="1fffd"/>
    <w:semiHidden/>
    <w:rsid w:val="003D1829"/>
    <w:pPr>
      <w:tabs>
        <w:tab w:val="left" w:pos="900"/>
      </w:tabs>
      <w:spacing w:line="360" w:lineRule="auto"/>
      <w:ind w:firstLine="720"/>
      <w:jc w:val="both"/>
    </w:pPr>
  </w:style>
  <w:style w:type="character" w:customStyle="1" w:styleId="1fffd">
    <w:name w:val="Маркированный_1 Знак"/>
    <w:link w:val="1fffc"/>
    <w:semiHidden/>
    <w:rsid w:val="003D1829"/>
    <w:rPr>
      <w:sz w:val="24"/>
      <w:szCs w:val="24"/>
    </w:rPr>
  </w:style>
  <w:style w:type="paragraph" w:customStyle="1" w:styleId="affffffffff0">
    <w:name w:val="Подчеркнутый"/>
    <w:basedOn w:val="a5"/>
    <w:link w:val="affffffffff1"/>
    <w:semiHidden/>
    <w:rsid w:val="003D1829"/>
    <w:pPr>
      <w:spacing w:line="360" w:lineRule="auto"/>
      <w:ind w:firstLine="709"/>
      <w:jc w:val="both"/>
    </w:pPr>
    <w:rPr>
      <w:u w:val="single"/>
    </w:rPr>
  </w:style>
  <w:style w:type="character" w:customStyle="1" w:styleId="affffffffff1">
    <w:name w:val="Подчеркнутый Знак"/>
    <w:link w:val="affffffffff0"/>
    <w:semiHidden/>
    <w:rsid w:val="003D1829"/>
    <w:rPr>
      <w:sz w:val="24"/>
      <w:szCs w:val="24"/>
      <w:u w:val="single"/>
    </w:rPr>
  </w:style>
  <w:style w:type="paragraph" w:customStyle="1" w:styleId="affffffffff2">
    <w:name w:val="Название документа"/>
    <w:basedOn w:val="a5"/>
    <w:semiHidden/>
    <w:rsid w:val="003D1829"/>
    <w:pPr>
      <w:keepNext/>
      <w:keepLines/>
      <w:pBdr>
        <w:top w:val="single" w:sz="48" w:space="31" w:color="auto"/>
      </w:pBdr>
      <w:tabs>
        <w:tab w:val="left" w:pos="0"/>
      </w:tabs>
      <w:spacing w:before="240" w:after="500" w:line="640" w:lineRule="exact"/>
      <w:ind w:firstLine="709"/>
      <w:jc w:val="both"/>
    </w:pPr>
    <w:rPr>
      <w:rFonts w:ascii="Arial Black" w:hAnsi="Arial Black" w:cs="Arial Black"/>
      <w:b/>
      <w:bCs/>
      <w:spacing w:val="-48"/>
      <w:kern w:val="28"/>
      <w:sz w:val="64"/>
      <w:szCs w:val="64"/>
      <w:lang w:eastAsia="en-US"/>
    </w:rPr>
  </w:style>
  <w:style w:type="paragraph" w:customStyle="1" w:styleId="affffffffff3">
    <w:name w:val="Нижний колонтитул (четный)"/>
    <w:basedOn w:val="afff5"/>
    <w:semiHidden/>
    <w:rsid w:val="003D1829"/>
    <w:pPr>
      <w:keepLines/>
      <w:pBdr>
        <w:top w:val="single" w:sz="6" w:space="2" w:color="auto"/>
      </w:pBdr>
      <w:tabs>
        <w:tab w:val="clear" w:pos="4677"/>
        <w:tab w:val="clear" w:pos="9355"/>
        <w:tab w:val="center" w:pos="4320"/>
        <w:tab w:val="right" w:pos="8640"/>
      </w:tabs>
      <w:spacing w:before="600" w:line="190" w:lineRule="atLeast"/>
      <w:ind w:left="1080" w:firstLine="709"/>
    </w:pPr>
    <w:rPr>
      <w:rFonts w:ascii="Arial" w:hAnsi="Arial" w:cs="Arial"/>
      <w:caps/>
      <w:spacing w:val="-5"/>
      <w:sz w:val="15"/>
      <w:szCs w:val="15"/>
      <w:lang w:val="ru-RU" w:eastAsia="en-US"/>
    </w:rPr>
  </w:style>
  <w:style w:type="paragraph" w:customStyle="1" w:styleId="affffffffff4">
    <w:name w:val="Нижний колонтитул (первый)"/>
    <w:basedOn w:val="afff5"/>
    <w:semiHidden/>
    <w:rsid w:val="003D1829"/>
    <w:pPr>
      <w:keepLines/>
      <w:pBdr>
        <w:top w:val="single" w:sz="6" w:space="2" w:color="auto"/>
      </w:pBdr>
      <w:tabs>
        <w:tab w:val="clear" w:pos="4677"/>
        <w:tab w:val="clear" w:pos="9355"/>
        <w:tab w:val="center" w:pos="4320"/>
        <w:tab w:val="right" w:pos="8640"/>
      </w:tabs>
      <w:spacing w:before="600" w:line="190" w:lineRule="atLeast"/>
      <w:ind w:left="1080" w:firstLine="709"/>
    </w:pPr>
    <w:rPr>
      <w:rFonts w:ascii="Arial" w:hAnsi="Arial" w:cs="Arial"/>
      <w:caps/>
      <w:spacing w:val="-5"/>
      <w:sz w:val="15"/>
      <w:szCs w:val="15"/>
      <w:lang w:val="ru-RU" w:eastAsia="en-US"/>
    </w:rPr>
  </w:style>
  <w:style w:type="paragraph" w:customStyle="1" w:styleId="affffffffff5">
    <w:name w:val="Нижний колонтитул (нечетный)"/>
    <w:basedOn w:val="afff5"/>
    <w:semiHidden/>
    <w:rsid w:val="003D1829"/>
    <w:pPr>
      <w:keepLines/>
      <w:pBdr>
        <w:top w:val="single" w:sz="6" w:space="2" w:color="auto"/>
      </w:pBdr>
      <w:tabs>
        <w:tab w:val="clear" w:pos="4677"/>
        <w:tab w:val="clear" w:pos="9355"/>
        <w:tab w:val="center" w:pos="4320"/>
        <w:tab w:val="right" w:pos="8640"/>
      </w:tabs>
      <w:spacing w:before="600" w:line="190" w:lineRule="atLeast"/>
      <w:ind w:left="1080" w:firstLine="709"/>
    </w:pPr>
    <w:rPr>
      <w:rFonts w:ascii="Arial" w:hAnsi="Arial" w:cs="Arial"/>
      <w:caps/>
      <w:spacing w:val="-5"/>
      <w:sz w:val="15"/>
      <w:szCs w:val="15"/>
      <w:lang w:val="ru-RU" w:eastAsia="en-US"/>
    </w:rPr>
  </w:style>
  <w:style w:type="paragraph" w:customStyle="1" w:styleId="affffffffff6">
    <w:name w:val="Подзаголовок части"/>
    <w:basedOn w:val="a5"/>
    <w:next w:val="afffa"/>
    <w:semiHidden/>
    <w:rsid w:val="003D1829"/>
    <w:pPr>
      <w:keepNext/>
      <w:spacing w:before="360" w:after="120" w:line="360" w:lineRule="auto"/>
      <w:ind w:left="1080" w:firstLine="709"/>
      <w:jc w:val="both"/>
    </w:pPr>
    <w:rPr>
      <w:rFonts w:ascii="Arial" w:hAnsi="Arial" w:cs="Arial"/>
      <w:i/>
      <w:iCs/>
      <w:spacing w:val="-5"/>
      <w:kern w:val="28"/>
      <w:sz w:val="26"/>
      <w:szCs w:val="26"/>
      <w:lang w:eastAsia="en-US"/>
    </w:rPr>
  </w:style>
  <w:style w:type="paragraph" w:customStyle="1" w:styleId="affffffffff7">
    <w:name w:val="Обратный адрес"/>
    <w:basedOn w:val="a5"/>
    <w:semiHidden/>
    <w:rsid w:val="003D1829"/>
    <w:pPr>
      <w:keepLines/>
      <w:framePr w:w="5160" w:h="840" w:wrap="notBeside" w:vAnchor="page" w:hAnchor="page" w:x="6121" w:y="915" w:anchorLock="1"/>
      <w:tabs>
        <w:tab w:val="left" w:pos="2160"/>
      </w:tabs>
      <w:spacing w:line="160" w:lineRule="atLeast"/>
      <w:ind w:firstLine="709"/>
      <w:jc w:val="both"/>
    </w:pPr>
    <w:rPr>
      <w:rFonts w:ascii="Arial" w:hAnsi="Arial" w:cs="Arial"/>
      <w:sz w:val="14"/>
      <w:szCs w:val="14"/>
      <w:lang w:eastAsia="en-US"/>
    </w:rPr>
  </w:style>
  <w:style w:type="paragraph" w:customStyle="1" w:styleId="affffffffff8">
    <w:name w:val="Название раздела"/>
    <w:basedOn w:val="a5"/>
    <w:next w:val="afffa"/>
    <w:semiHidden/>
    <w:rsid w:val="003D1829"/>
    <w:pPr>
      <w:pBdr>
        <w:bottom w:val="single" w:sz="6" w:space="2" w:color="auto"/>
      </w:pBdr>
      <w:spacing w:before="360" w:after="960" w:line="360" w:lineRule="auto"/>
      <w:ind w:firstLine="709"/>
      <w:jc w:val="both"/>
    </w:pPr>
    <w:rPr>
      <w:rFonts w:ascii="Arial Black" w:hAnsi="Arial Black" w:cs="Arial Black"/>
      <w:spacing w:val="-35"/>
      <w:sz w:val="54"/>
      <w:szCs w:val="54"/>
    </w:rPr>
  </w:style>
  <w:style w:type="paragraph" w:customStyle="1" w:styleId="affffffffff9">
    <w:name w:val="Подзаголовок титульного листа"/>
    <w:basedOn w:val="a5"/>
    <w:next w:val="afffa"/>
    <w:semiHidden/>
    <w:rsid w:val="003D1829"/>
    <w:pPr>
      <w:pBdr>
        <w:top w:val="single" w:sz="6" w:space="24" w:color="auto"/>
      </w:pBdr>
      <w:spacing w:line="480" w:lineRule="atLeast"/>
      <w:ind w:left="835" w:right="835" w:firstLine="709"/>
      <w:jc w:val="both"/>
    </w:pPr>
    <w:rPr>
      <w:rFonts w:ascii="Arial" w:hAnsi="Arial" w:cs="Arial"/>
      <w:b/>
      <w:bCs/>
      <w:spacing w:val="-30"/>
      <w:sz w:val="48"/>
      <w:szCs w:val="48"/>
    </w:rPr>
  </w:style>
  <w:style w:type="character" w:customStyle="1" w:styleId="affffffffffa">
    <w:name w:val="Надстрочный"/>
    <w:semiHidden/>
    <w:rsid w:val="003D1829"/>
    <w:rPr>
      <w:b/>
      <w:bCs/>
      <w:vertAlign w:val="superscript"/>
    </w:rPr>
  </w:style>
  <w:style w:type="paragraph" w:customStyle="1" w:styleId="affffffffffb">
    <w:name w:val="Обычный в таблице"/>
    <w:basedOn w:val="a5"/>
    <w:link w:val="affffffffffc"/>
    <w:semiHidden/>
    <w:rsid w:val="003D1829"/>
    <w:pPr>
      <w:spacing w:line="360" w:lineRule="auto"/>
      <w:ind w:firstLine="709"/>
      <w:jc w:val="both"/>
    </w:pPr>
    <w:rPr>
      <w:sz w:val="28"/>
      <w:szCs w:val="28"/>
    </w:rPr>
  </w:style>
  <w:style w:type="character" w:customStyle="1" w:styleId="1fffe">
    <w:name w:val="Заголовок_1 Знак Знак Знак"/>
    <w:semiHidden/>
    <w:rsid w:val="003D1829"/>
    <w:rPr>
      <w:b/>
      <w:caps/>
      <w:sz w:val="24"/>
      <w:szCs w:val="24"/>
      <w:lang w:val="ru-RU" w:eastAsia="ru-RU" w:bidi="ar-SA"/>
    </w:rPr>
  </w:style>
  <w:style w:type="paragraph" w:customStyle="1" w:styleId="1ffff">
    <w:name w:val="Заголовок1"/>
    <w:basedOn w:val="a5"/>
    <w:semiHidden/>
    <w:rsid w:val="003D1829"/>
    <w:pPr>
      <w:tabs>
        <w:tab w:val="left" w:pos="8460"/>
      </w:tabs>
      <w:spacing w:line="360" w:lineRule="auto"/>
      <w:ind w:firstLine="540"/>
      <w:jc w:val="center"/>
    </w:pPr>
    <w:rPr>
      <w:caps/>
    </w:rPr>
  </w:style>
  <w:style w:type="paragraph" w:customStyle="1" w:styleId="affffffffffd">
    <w:name w:val="База заголовка"/>
    <w:basedOn w:val="a5"/>
    <w:next w:val="afffa"/>
    <w:semiHidden/>
    <w:rsid w:val="003D1829"/>
    <w:pPr>
      <w:keepNext/>
      <w:keepLines/>
      <w:spacing w:before="140" w:line="220" w:lineRule="atLeast"/>
      <w:ind w:left="1080" w:firstLine="709"/>
      <w:jc w:val="both"/>
    </w:pPr>
    <w:rPr>
      <w:rFonts w:ascii="Arial" w:hAnsi="Arial" w:cs="Arial"/>
      <w:spacing w:val="-4"/>
      <w:kern w:val="28"/>
      <w:sz w:val="22"/>
      <w:szCs w:val="22"/>
      <w:lang w:eastAsia="en-US"/>
    </w:rPr>
  </w:style>
  <w:style w:type="paragraph" w:customStyle="1" w:styleId="affffffffffe">
    <w:name w:val="Цитаты"/>
    <w:basedOn w:val="a5"/>
    <w:semiHidden/>
    <w:rsid w:val="003D1829"/>
    <w:pPr>
      <w:pBdr>
        <w:top w:val="single" w:sz="12" w:space="12" w:color="FFFFFF"/>
        <w:left w:val="single" w:sz="6" w:space="12" w:color="FFFFFF"/>
        <w:bottom w:val="single" w:sz="6" w:space="12" w:color="FFFFFF"/>
        <w:right w:val="single" w:sz="6" w:space="12" w:color="FFFFFF"/>
      </w:pBdr>
      <w:shd w:val="pct5" w:color="auto" w:fill="auto"/>
      <w:spacing w:after="240" w:line="220" w:lineRule="atLeast"/>
      <w:ind w:left="1368" w:right="240" w:firstLine="709"/>
      <w:jc w:val="both"/>
    </w:pPr>
    <w:rPr>
      <w:rFonts w:ascii="Arial Narrow" w:hAnsi="Arial Narrow" w:cs="Arial Narrow"/>
      <w:spacing w:val="-5"/>
      <w:sz w:val="20"/>
      <w:szCs w:val="20"/>
      <w:lang w:eastAsia="en-US"/>
    </w:rPr>
  </w:style>
  <w:style w:type="paragraph" w:customStyle="1" w:styleId="afffffffffff">
    <w:name w:val="Заголовок части"/>
    <w:basedOn w:val="a5"/>
    <w:semiHidden/>
    <w:rsid w:val="003D1829"/>
    <w:pPr>
      <w:shd w:val="solid" w:color="auto" w:fill="auto"/>
      <w:spacing w:line="660" w:lineRule="exact"/>
      <w:ind w:firstLine="709"/>
      <w:jc w:val="center"/>
    </w:pPr>
    <w:rPr>
      <w:rFonts w:ascii="Arial Black" w:hAnsi="Arial Black" w:cs="Arial Black"/>
      <w:color w:val="FFFFFF"/>
      <w:spacing w:val="-40"/>
      <w:sz w:val="84"/>
      <w:szCs w:val="84"/>
      <w:lang w:eastAsia="en-US"/>
    </w:rPr>
  </w:style>
  <w:style w:type="paragraph" w:customStyle="1" w:styleId="afffffffffff0">
    <w:name w:val="Заголовок главы"/>
    <w:basedOn w:val="a5"/>
    <w:semiHidden/>
    <w:rsid w:val="003D1829"/>
    <w:pPr>
      <w:spacing w:line="360" w:lineRule="auto"/>
      <w:ind w:firstLine="709"/>
      <w:jc w:val="center"/>
    </w:pPr>
    <w:rPr>
      <w:caps/>
    </w:rPr>
  </w:style>
  <w:style w:type="paragraph" w:customStyle="1" w:styleId="afffffffffff1">
    <w:name w:val="База сноски"/>
    <w:basedOn w:val="a5"/>
    <w:semiHidden/>
    <w:rsid w:val="003D1829"/>
    <w:pPr>
      <w:keepLines/>
      <w:spacing w:line="200" w:lineRule="atLeast"/>
      <w:ind w:left="1080" w:firstLine="709"/>
      <w:jc w:val="both"/>
    </w:pPr>
    <w:rPr>
      <w:rFonts w:ascii="Arial" w:hAnsi="Arial" w:cs="Arial"/>
      <w:spacing w:val="-5"/>
      <w:sz w:val="16"/>
      <w:szCs w:val="16"/>
      <w:lang w:eastAsia="en-US"/>
    </w:rPr>
  </w:style>
  <w:style w:type="paragraph" w:customStyle="1" w:styleId="afffffffffff2">
    <w:name w:val="Заголовок титульного листа"/>
    <w:basedOn w:val="affffffffffd"/>
    <w:next w:val="a5"/>
    <w:semiHidden/>
    <w:rsid w:val="003D1829"/>
    <w:pPr>
      <w:pBdr>
        <w:top w:val="single" w:sz="48" w:space="31" w:color="auto"/>
      </w:pBdr>
      <w:tabs>
        <w:tab w:val="left" w:pos="0"/>
      </w:tabs>
      <w:spacing w:before="240" w:after="500" w:line="640" w:lineRule="exact"/>
      <w:ind w:left="0"/>
    </w:pPr>
    <w:rPr>
      <w:rFonts w:ascii="Arial Black" w:hAnsi="Arial Black" w:cs="Arial Black"/>
      <w:b/>
      <w:bCs/>
      <w:spacing w:val="-48"/>
      <w:sz w:val="64"/>
      <w:szCs w:val="64"/>
    </w:rPr>
  </w:style>
  <w:style w:type="paragraph" w:customStyle="1" w:styleId="afffffffffff3">
    <w:name w:val="База верхнего колонтитула"/>
    <w:basedOn w:val="a5"/>
    <w:semiHidden/>
    <w:rsid w:val="003D1829"/>
    <w:pPr>
      <w:keepLines/>
      <w:tabs>
        <w:tab w:val="center" w:pos="4320"/>
        <w:tab w:val="right" w:pos="8640"/>
      </w:tabs>
      <w:spacing w:line="190" w:lineRule="atLeast"/>
      <w:ind w:left="1080" w:firstLine="709"/>
      <w:jc w:val="both"/>
    </w:pPr>
    <w:rPr>
      <w:rFonts w:ascii="Arial" w:hAnsi="Arial" w:cs="Arial"/>
      <w:caps/>
      <w:spacing w:val="-5"/>
      <w:sz w:val="15"/>
      <w:szCs w:val="15"/>
      <w:lang w:eastAsia="en-US"/>
    </w:rPr>
  </w:style>
  <w:style w:type="paragraph" w:customStyle="1" w:styleId="afffffffffff4">
    <w:name w:val="Верхний колонтитул (четный)"/>
    <w:basedOn w:val="afff3"/>
    <w:semiHidden/>
    <w:rsid w:val="003D1829"/>
    <w:pPr>
      <w:keepLines/>
      <w:pBdr>
        <w:bottom w:val="single" w:sz="6" w:space="1" w:color="auto"/>
      </w:pBdr>
      <w:tabs>
        <w:tab w:val="clear" w:pos="4677"/>
        <w:tab w:val="clear" w:pos="9355"/>
        <w:tab w:val="center" w:pos="4320"/>
        <w:tab w:val="right" w:pos="8640"/>
      </w:tabs>
      <w:spacing w:after="600" w:line="190" w:lineRule="atLeast"/>
      <w:ind w:left="1080" w:firstLine="709"/>
    </w:pPr>
    <w:rPr>
      <w:rFonts w:ascii="Arial" w:hAnsi="Arial" w:cs="Arial"/>
      <w:caps/>
      <w:spacing w:val="-5"/>
      <w:sz w:val="15"/>
      <w:szCs w:val="15"/>
      <w:lang w:val="ru-RU" w:eastAsia="en-US"/>
    </w:rPr>
  </w:style>
  <w:style w:type="paragraph" w:customStyle="1" w:styleId="afffffffffff5">
    <w:name w:val="Верхний колонтитул (первый)"/>
    <w:basedOn w:val="afff3"/>
    <w:semiHidden/>
    <w:rsid w:val="003D1829"/>
    <w:pPr>
      <w:keepLines/>
      <w:pBdr>
        <w:top w:val="single" w:sz="6" w:space="2" w:color="auto"/>
      </w:pBdr>
      <w:tabs>
        <w:tab w:val="clear" w:pos="4677"/>
        <w:tab w:val="clear" w:pos="9355"/>
        <w:tab w:val="center" w:pos="4320"/>
        <w:tab w:val="right" w:pos="8640"/>
      </w:tabs>
      <w:spacing w:line="190" w:lineRule="atLeast"/>
      <w:ind w:left="1080" w:firstLine="709"/>
      <w:jc w:val="right"/>
    </w:pPr>
    <w:rPr>
      <w:rFonts w:ascii="Arial" w:hAnsi="Arial" w:cs="Arial"/>
      <w:caps/>
      <w:spacing w:val="-5"/>
      <w:sz w:val="15"/>
      <w:szCs w:val="15"/>
      <w:lang w:val="ru-RU" w:eastAsia="en-US"/>
    </w:rPr>
  </w:style>
  <w:style w:type="paragraph" w:customStyle="1" w:styleId="afffffffffff6">
    <w:name w:val="Верхний колонтитул (нечетный)"/>
    <w:basedOn w:val="afff3"/>
    <w:semiHidden/>
    <w:rsid w:val="003D1829"/>
    <w:pPr>
      <w:keepLines/>
      <w:pBdr>
        <w:bottom w:val="single" w:sz="6" w:space="1" w:color="auto"/>
      </w:pBdr>
      <w:tabs>
        <w:tab w:val="clear" w:pos="4677"/>
        <w:tab w:val="clear" w:pos="9355"/>
        <w:tab w:val="center" w:pos="4320"/>
        <w:tab w:val="right" w:pos="8640"/>
      </w:tabs>
      <w:spacing w:after="600" w:line="190" w:lineRule="atLeast"/>
      <w:ind w:left="1080" w:firstLine="709"/>
    </w:pPr>
    <w:rPr>
      <w:rFonts w:ascii="Arial" w:hAnsi="Arial" w:cs="Arial"/>
      <w:caps/>
      <w:spacing w:val="-5"/>
      <w:sz w:val="15"/>
      <w:szCs w:val="15"/>
      <w:lang w:val="ru-RU" w:eastAsia="en-US"/>
    </w:rPr>
  </w:style>
  <w:style w:type="paragraph" w:customStyle="1" w:styleId="afffffffffff7">
    <w:name w:val="База указателя"/>
    <w:basedOn w:val="a5"/>
    <w:semiHidden/>
    <w:rsid w:val="003D1829"/>
    <w:pPr>
      <w:spacing w:line="240" w:lineRule="atLeast"/>
      <w:ind w:left="360" w:hanging="360"/>
      <w:jc w:val="both"/>
    </w:pPr>
    <w:rPr>
      <w:rFonts w:ascii="Arial" w:hAnsi="Arial" w:cs="Arial"/>
      <w:spacing w:val="-5"/>
      <w:sz w:val="18"/>
      <w:szCs w:val="18"/>
      <w:lang w:eastAsia="en-US"/>
    </w:rPr>
  </w:style>
  <w:style w:type="character" w:customStyle="1" w:styleId="afffffffffff8">
    <w:name w:val="Вступление"/>
    <w:semiHidden/>
    <w:rsid w:val="003D1829"/>
    <w:rPr>
      <w:rFonts w:ascii="Arial Black" w:hAnsi="Arial Black" w:cs="Arial Black"/>
      <w:spacing w:val="-4"/>
      <w:sz w:val="18"/>
      <w:szCs w:val="18"/>
    </w:rPr>
  </w:style>
  <w:style w:type="paragraph" w:customStyle="1" w:styleId="afffffffffff9">
    <w:name w:val="Заголовок таблицы"/>
    <w:basedOn w:val="a5"/>
    <w:semiHidden/>
    <w:rsid w:val="003D1829"/>
    <w:pPr>
      <w:spacing w:before="60" w:line="360" w:lineRule="auto"/>
      <w:ind w:firstLine="709"/>
      <w:jc w:val="center"/>
    </w:pPr>
    <w:rPr>
      <w:rFonts w:ascii="Arial Black" w:hAnsi="Arial Black" w:cs="Arial Black"/>
      <w:spacing w:val="-5"/>
      <w:sz w:val="16"/>
      <w:szCs w:val="16"/>
      <w:lang w:eastAsia="en-US"/>
    </w:rPr>
  </w:style>
  <w:style w:type="character" w:customStyle="1" w:styleId="afffffffffffa">
    <w:name w:val="Девиз"/>
    <w:semiHidden/>
    <w:rsid w:val="003D1829"/>
    <w:rPr>
      <w:i/>
      <w:iCs/>
      <w:spacing w:val="-6"/>
      <w:sz w:val="24"/>
      <w:szCs w:val="24"/>
      <w:lang w:val="ru-RU" w:eastAsia="x-none"/>
    </w:rPr>
  </w:style>
  <w:style w:type="paragraph" w:customStyle="1" w:styleId="afffffffffffb">
    <w:name w:val="База оглавления"/>
    <w:basedOn w:val="a5"/>
    <w:semiHidden/>
    <w:rsid w:val="003D1829"/>
    <w:pPr>
      <w:tabs>
        <w:tab w:val="right" w:leader="dot" w:pos="6480"/>
      </w:tabs>
      <w:spacing w:after="240" w:line="240" w:lineRule="atLeast"/>
      <w:ind w:firstLine="709"/>
      <w:jc w:val="both"/>
    </w:pPr>
    <w:rPr>
      <w:rFonts w:ascii="Arial" w:hAnsi="Arial" w:cs="Arial"/>
      <w:spacing w:val="-5"/>
      <w:sz w:val="20"/>
      <w:szCs w:val="20"/>
      <w:lang w:eastAsia="en-US"/>
    </w:rPr>
  </w:style>
  <w:style w:type="paragraph" w:customStyle="1" w:styleId="1ffff0">
    <w:name w:val="Название объекта1"/>
    <w:basedOn w:val="a5"/>
    <w:semiHidden/>
    <w:rsid w:val="003D1829"/>
    <w:pPr>
      <w:spacing w:line="360" w:lineRule="auto"/>
      <w:ind w:left="1080" w:firstLine="709"/>
      <w:jc w:val="both"/>
    </w:pPr>
    <w:rPr>
      <w:rFonts w:ascii="Arial" w:hAnsi="Arial" w:cs="Arial"/>
      <w:spacing w:val="-5"/>
      <w:sz w:val="20"/>
      <w:szCs w:val="20"/>
    </w:rPr>
  </w:style>
  <w:style w:type="paragraph" w:customStyle="1" w:styleId="1ffff1">
    <w:name w:val="Цитата1"/>
    <w:basedOn w:val="a5"/>
    <w:semiHidden/>
    <w:rsid w:val="003D1829"/>
    <w:pPr>
      <w:spacing w:line="360" w:lineRule="auto"/>
      <w:ind w:left="526" w:right="43" w:firstLine="709"/>
      <w:jc w:val="both"/>
    </w:pPr>
    <w:rPr>
      <w:sz w:val="28"/>
      <w:szCs w:val="20"/>
    </w:rPr>
  </w:style>
  <w:style w:type="paragraph" w:customStyle="1" w:styleId="1ffff2">
    <w:name w:val="Маркированный список1"/>
    <w:basedOn w:val="a5"/>
    <w:semiHidden/>
    <w:rsid w:val="003D1829"/>
    <w:pPr>
      <w:spacing w:before="100" w:beforeAutospacing="1" w:after="100" w:afterAutospacing="1" w:line="360" w:lineRule="auto"/>
      <w:ind w:firstLine="709"/>
      <w:jc w:val="both"/>
    </w:pPr>
    <w:rPr>
      <w:sz w:val="28"/>
    </w:rPr>
  </w:style>
  <w:style w:type="paragraph" w:customStyle="1" w:styleId="1ffff3">
    <w:name w:val="Нумерованный список1"/>
    <w:basedOn w:val="a5"/>
    <w:semiHidden/>
    <w:rsid w:val="003D1829"/>
    <w:pPr>
      <w:spacing w:before="100" w:beforeAutospacing="1" w:after="100" w:afterAutospacing="1" w:line="360" w:lineRule="auto"/>
      <w:ind w:firstLine="709"/>
      <w:jc w:val="both"/>
    </w:pPr>
    <w:rPr>
      <w:sz w:val="28"/>
    </w:rPr>
  </w:style>
  <w:style w:type="character" w:customStyle="1" w:styleId="1ffff4">
    <w:name w:val="Заголовок_1"/>
    <w:semiHidden/>
    <w:rsid w:val="003D1829"/>
    <w:rPr>
      <w:caps/>
    </w:rPr>
  </w:style>
  <w:style w:type="character" w:customStyle="1" w:styleId="1ffff5">
    <w:name w:val="Маркированный_1 Знак Знак"/>
    <w:semiHidden/>
    <w:rsid w:val="003D1829"/>
    <w:rPr>
      <w:sz w:val="24"/>
      <w:szCs w:val="24"/>
      <w:lang w:val="ru-RU" w:eastAsia="ru-RU" w:bidi="ar-SA"/>
    </w:rPr>
  </w:style>
  <w:style w:type="character" w:customStyle="1" w:styleId="afffffffffffc">
    <w:name w:val="Подчеркнутый Знак Знак"/>
    <w:semiHidden/>
    <w:rsid w:val="003D1829"/>
    <w:rPr>
      <w:sz w:val="24"/>
      <w:szCs w:val="24"/>
      <w:u w:val="single"/>
      <w:lang w:val="ru-RU" w:eastAsia="ru-RU" w:bidi="ar-SA"/>
    </w:rPr>
  </w:style>
  <w:style w:type="paragraph" w:customStyle="1" w:styleId="afffffffffffd">
    <w:name w:val="Статья"/>
    <w:basedOn w:val="a5"/>
    <w:semiHidden/>
    <w:rsid w:val="003D1829"/>
    <w:pPr>
      <w:jc w:val="both"/>
    </w:pPr>
  </w:style>
  <w:style w:type="paragraph" w:customStyle="1" w:styleId="1ffff6">
    <w:name w:val="текст 1"/>
    <w:basedOn w:val="a5"/>
    <w:next w:val="a5"/>
    <w:semiHidden/>
    <w:rsid w:val="003D1829"/>
    <w:pPr>
      <w:ind w:firstLine="540"/>
      <w:jc w:val="both"/>
    </w:pPr>
    <w:rPr>
      <w:sz w:val="20"/>
    </w:rPr>
  </w:style>
  <w:style w:type="paragraph" w:customStyle="1" w:styleId="afffffffffffe">
    <w:name w:val="Заголовок таблици"/>
    <w:basedOn w:val="1ffff6"/>
    <w:semiHidden/>
    <w:rsid w:val="003D1829"/>
    <w:rPr>
      <w:sz w:val="22"/>
    </w:rPr>
  </w:style>
  <w:style w:type="paragraph" w:customStyle="1" w:styleId="affffffffffff">
    <w:name w:val="Номер таблици"/>
    <w:basedOn w:val="a5"/>
    <w:next w:val="a5"/>
    <w:semiHidden/>
    <w:rsid w:val="003D1829"/>
    <w:pPr>
      <w:jc w:val="right"/>
    </w:pPr>
    <w:rPr>
      <w:b/>
      <w:sz w:val="20"/>
    </w:rPr>
  </w:style>
  <w:style w:type="paragraph" w:customStyle="1" w:styleId="affffffffffff0">
    <w:name w:val="Приложение"/>
    <w:basedOn w:val="a5"/>
    <w:next w:val="a5"/>
    <w:semiHidden/>
    <w:rsid w:val="003D1829"/>
    <w:pPr>
      <w:jc w:val="right"/>
    </w:pPr>
    <w:rPr>
      <w:sz w:val="20"/>
    </w:rPr>
  </w:style>
  <w:style w:type="paragraph" w:customStyle="1" w:styleId="affffffffffff1">
    <w:name w:val="Обычный по таблице"/>
    <w:basedOn w:val="a5"/>
    <w:semiHidden/>
    <w:rsid w:val="003D1829"/>
  </w:style>
  <w:style w:type="character" w:customStyle="1" w:styleId="affffffffffc">
    <w:name w:val="Обычный в таблице Знак"/>
    <w:link w:val="affffffffffb"/>
    <w:semiHidden/>
    <w:rsid w:val="003D1829"/>
    <w:rPr>
      <w:sz w:val="28"/>
      <w:szCs w:val="28"/>
    </w:rPr>
  </w:style>
  <w:style w:type="paragraph" w:customStyle="1" w:styleId="xl24">
    <w:name w:val="xl24"/>
    <w:basedOn w:val="a5"/>
    <w:semiHidden/>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2"/>
      <w:szCs w:val="22"/>
    </w:rPr>
  </w:style>
  <w:style w:type="paragraph" w:customStyle="1" w:styleId="xl25">
    <w:name w:val="xl25"/>
    <w:basedOn w:val="a5"/>
    <w:semiHidden/>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2"/>
      <w:szCs w:val="22"/>
    </w:rPr>
  </w:style>
  <w:style w:type="paragraph" w:customStyle="1" w:styleId="xl26">
    <w:name w:val="xl26"/>
    <w:basedOn w:val="a5"/>
    <w:semiHidden/>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7">
    <w:name w:val="xl27"/>
    <w:basedOn w:val="a5"/>
    <w:semiHidden/>
    <w:rsid w:val="003D1829"/>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jc w:val="center"/>
    </w:pPr>
    <w:rPr>
      <w:b/>
      <w:bCs/>
      <w:sz w:val="22"/>
      <w:szCs w:val="22"/>
    </w:rPr>
  </w:style>
  <w:style w:type="paragraph" w:customStyle="1" w:styleId="xl28">
    <w:name w:val="xl28"/>
    <w:basedOn w:val="a5"/>
    <w:semiHidden/>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2"/>
      <w:szCs w:val="22"/>
    </w:rPr>
  </w:style>
  <w:style w:type="paragraph" w:customStyle="1" w:styleId="xl29">
    <w:name w:val="xl29"/>
    <w:basedOn w:val="a5"/>
    <w:semiHidden/>
    <w:rsid w:val="003D1829"/>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jc w:val="center"/>
    </w:pPr>
    <w:rPr>
      <w:sz w:val="22"/>
      <w:szCs w:val="22"/>
    </w:rPr>
  </w:style>
  <w:style w:type="paragraph" w:customStyle="1" w:styleId="xl30">
    <w:name w:val="xl30"/>
    <w:basedOn w:val="a5"/>
    <w:semiHidden/>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2"/>
      <w:szCs w:val="22"/>
    </w:rPr>
  </w:style>
  <w:style w:type="paragraph" w:customStyle="1" w:styleId="xl31">
    <w:name w:val="xl31"/>
    <w:basedOn w:val="a5"/>
    <w:semiHidden/>
    <w:rsid w:val="003D1829"/>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jc w:val="center"/>
    </w:pPr>
    <w:rPr>
      <w:b/>
      <w:bCs/>
      <w:sz w:val="22"/>
      <w:szCs w:val="22"/>
    </w:rPr>
  </w:style>
  <w:style w:type="paragraph" w:customStyle="1" w:styleId="xl32">
    <w:name w:val="xl32"/>
    <w:basedOn w:val="a5"/>
    <w:semiHidden/>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2"/>
      <w:szCs w:val="22"/>
    </w:rPr>
  </w:style>
  <w:style w:type="paragraph" w:customStyle="1" w:styleId="xl33">
    <w:name w:val="xl33"/>
    <w:basedOn w:val="a5"/>
    <w:semiHidden/>
    <w:rsid w:val="003D1829"/>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jc w:val="center"/>
    </w:pPr>
    <w:rPr>
      <w:b/>
      <w:bCs/>
      <w:sz w:val="22"/>
      <w:szCs w:val="22"/>
    </w:rPr>
  </w:style>
  <w:style w:type="paragraph" w:customStyle="1" w:styleId="xl34">
    <w:name w:val="xl34"/>
    <w:basedOn w:val="a5"/>
    <w:semiHidden/>
    <w:rsid w:val="003D1829"/>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jc w:val="center"/>
    </w:pPr>
    <w:rPr>
      <w:b/>
      <w:bCs/>
      <w:sz w:val="22"/>
      <w:szCs w:val="22"/>
    </w:rPr>
  </w:style>
  <w:style w:type="paragraph" w:customStyle="1" w:styleId="xl35">
    <w:name w:val="xl35"/>
    <w:basedOn w:val="a5"/>
    <w:semiHidden/>
    <w:rsid w:val="003D1829"/>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jc w:val="center"/>
    </w:pPr>
    <w:rPr>
      <w:sz w:val="22"/>
      <w:szCs w:val="22"/>
    </w:rPr>
  </w:style>
  <w:style w:type="paragraph" w:customStyle="1" w:styleId="xl36">
    <w:name w:val="xl36"/>
    <w:basedOn w:val="a5"/>
    <w:semiHidden/>
    <w:rsid w:val="003D1829"/>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jc w:val="center"/>
    </w:pPr>
    <w:rPr>
      <w:sz w:val="22"/>
      <w:szCs w:val="22"/>
    </w:rPr>
  </w:style>
  <w:style w:type="paragraph" w:customStyle="1" w:styleId="xl37">
    <w:name w:val="xl37"/>
    <w:basedOn w:val="a5"/>
    <w:semiHidden/>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character" w:customStyle="1" w:styleId="1ffff7">
    <w:name w:val="Маркированный_1 Знак Знак Знак"/>
    <w:semiHidden/>
    <w:rsid w:val="003D1829"/>
    <w:rPr>
      <w:sz w:val="24"/>
      <w:szCs w:val="24"/>
      <w:lang w:val="ru-RU" w:eastAsia="ru-RU" w:bidi="ar-SA"/>
    </w:rPr>
  </w:style>
  <w:style w:type="paragraph" w:customStyle="1" w:styleId="xl38">
    <w:name w:val="xl38"/>
    <w:basedOn w:val="a5"/>
    <w:semiHidden/>
    <w:rsid w:val="003D1829"/>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39">
    <w:name w:val="xl39"/>
    <w:basedOn w:val="a5"/>
    <w:semiHidden/>
    <w:rsid w:val="003D1829"/>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40">
    <w:name w:val="xl40"/>
    <w:basedOn w:val="a5"/>
    <w:semiHidden/>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1">
    <w:name w:val="xl41"/>
    <w:basedOn w:val="a5"/>
    <w:semiHidden/>
    <w:rsid w:val="003D182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42">
    <w:name w:val="xl42"/>
    <w:basedOn w:val="a5"/>
    <w:semiHidden/>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3">
    <w:name w:val="xl43"/>
    <w:basedOn w:val="a5"/>
    <w:semiHidden/>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4">
    <w:name w:val="xl44"/>
    <w:basedOn w:val="a5"/>
    <w:semiHidden/>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5">
    <w:name w:val="xl45"/>
    <w:basedOn w:val="a5"/>
    <w:semiHidden/>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46">
    <w:name w:val="xl46"/>
    <w:basedOn w:val="a5"/>
    <w:semiHidden/>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7">
    <w:name w:val="xl47"/>
    <w:basedOn w:val="a5"/>
    <w:semiHidden/>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8">
    <w:name w:val="xl48"/>
    <w:basedOn w:val="a5"/>
    <w:semiHidden/>
    <w:rsid w:val="003D1829"/>
    <w:pPr>
      <w:pBdr>
        <w:top w:val="single" w:sz="4" w:space="0" w:color="auto"/>
        <w:left w:val="single" w:sz="4" w:space="0" w:color="auto"/>
        <w:right w:val="single" w:sz="4" w:space="0" w:color="auto"/>
      </w:pBdr>
      <w:spacing w:before="100" w:beforeAutospacing="1" w:after="100" w:afterAutospacing="1"/>
      <w:jc w:val="center"/>
    </w:pPr>
  </w:style>
  <w:style w:type="paragraph" w:customStyle="1" w:styleId="xl49">
    <w:name w:val="xl49"/>
    <w:basedOn w:val="a5"/>
    <w:semiHidden/>
    <w:rsid w:val="003D1829"/>
    <w:pPr>
      <w:pBdr>
        <w:left w:val="single" w:sz="4" w:space="0" w:color="auto"/>
        <w:bottom w:val="single" w:sz="4" w:space="0" w:color="auto"/>
        <w:right w:val="single" w:sz="4" w:space="0" w:color="auto"/>
      </w:pBdr>
      <w:spacing w:before="100" w:beforeAutospacing="1" w:after="100" w:afterAutospacing="1"/>
      <w:jc w:val="center"/>
    </w:pPr>
  </w:style>
  <w:style w:type="paragraph" w:customStyle="1" w:styleId="xl50">
    <w:name w:val="xl50"/>
    <w:basedOn w:val="a5"/>
    <w:semiHidden/>
    <w:rsid w:val="003D1829"/>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51">
    <w:name w:val="xl51"/>
    <w:basedOn w:val="a5"/>
    <w:semiHidden/>
    <w:rsid w:val="003D1829"/>
    <w:pPr>
      <w:pBdr>
        <w:left w:val="single" w:sz="4" w:space="0" w:color="auto"/>
        <w:right w:val="single" w:sz="4" w:space="0" w:color="auto"/>
      </w:pBdr>
      <w:spacing w:before="100" w:beforeAutospacing="1" w:after="100" w:afterAutospacing="1"/>
      <w:jc w:val="center"/>
    </w:pPr>
  </w:style>
  <w:style w:type="paragraph" w:customStyle="1" w:styleId="xl52">
    <w:name w:val="xl52"/>
    <w:basedOn w:val="a5"/>
    <w:semiHidden/>
    <w:rsid w:val="003D1829"/>
    <w:pPr>
      <w:pBdr>
        <w:left w:val="single" w:sz="4" w:space="0" w:color="auto"/>
        <w:right w:val="single" w:sz="4" w:space="0" w:color="auto"/>
      </w:pBdr>
      <w:spacing w:before="100" w:beforeAutospacing="1" w:after="100" w:afterAutospacing="1"/>
    </w:pPr>
  </w:style>
  <w:style w:type="paragraph" w:customStyle="1" w:styleId="xl53">
    <w:name w:val="xl53"/>
    <w:basedOn w:val="a5"/>
    <w:semiHidden/>
    <w:rsid w:val="003D1829"/>
    <w:pPr>
      <w:pBdr>
        <w:left w:val="single" w:sz="4" w:space="0" w:color="auto"/>
        <w:right w:val="single" w:sz="4" w:space="0" w:color="auto"/>
      </w:pBdr>
      <w:spacing w:before="100" w:beforeAutospacing="1" w:after="100" w:afterAutospacing="1"/>
      <w:jc w:val="center"/>
    </w:pPr>
    <w:rPr>
      <w:b/>
      <w:bCs/>
      <w:color w:val="FF0000"/>
    </w:rPr>
  </w:style>
  <w:style w:type="paragraph" w:customStyle="1" w:styleId="xl55">
    <w:name w:val="xl55"/>
    <w:basedOn w:val="a5"/>
    <w:semiHidden/>
    <w:rsid w:val="003D1829"/>
    <w:pPr>
      <w:pBdr>
        <w:left w:val="single" w:sz="4" w:space="0" w:color="auto"/>
        <w:right w:val="single" w:sz="4" w:space="0" w:color="auto"/>
      </w:pBdr>
      <w:spacing w:before="100" w:beforeAutospacing="1" w:after="100" w:afterAutospacing="1"/>
    </w:pPr>
    <w:rPr>
      <w:b/>
      <w:bCs/>
    </w:rPr>
  </w:style>
  <w:style w:type="paragraph" w:customStyle="1" w:styleId="xl23">
    <w:name w:val="xl23"/>
    <w:basedOn w:val="a5"/>
    <w:semiHidden/>
    <w:rsid w:val="003D1829"/>
    <w:pPr>
      <w:pBdr>
        <w:left w:val="single" w:sz="8" w:space="0" w:color="auto"/>
        <w:bottom w:val="single" w:sz="8" w:space="0" w:color="auto"/>
        <w:right w:val="single" w:sz="8" w:space="0" w:color="auto"/>
      </w:pBdr>
      <w:spacing w:before="100" w:beforeAutospacing="1" w:after="100" w:afterAutospacing="1"/>
      <w:jc w:val="center"/>
    </w:pPr>
  </w:style>
  <w:style w:type="character" w:customStyle="1" w:styleId="affffffffffff2">
    <w:name w:val="Подчеркнутый Знак Знак Знак"/>
    <w:semiHidden/>
    <w:rsid w:val="003D1829"/>
    <w:rPr>
      <w:sz w:val="24"/>
      <w:szCs w:val="24"/>
      <w:u w:val="single"/>
      <w:lang w:val="ru-RU" w:eastAsia="ru-RU" w:bidi="ar-SA"/>
    </w:rPr>
  </w:style>
  <w:style w:type="character" w:customStyle="1" w:styleId="1ffff8">
    <w:name w:val="Маркированный_1 Знак Знак Знак Знак"/>
    <w:semiHidden/>
    <w:rsid w:val="003D1829"/>
    <w:rPr>
      <w:sz w:val="24"/>
      <w:szCs w:val="24"/>
      <w:lang w:val="ru-RU" w:eastAsia="ru-RU" w:bidi="ar-SA"/>
    </w:rPr>
  </w:style>
  <w:style w:type="character" w:customStyle="1" w:styleId="1ffff9">
    <w:name w:val="Подчеркнутый Знак Знак1"/>
    <w:semiHidden/>
    <w:rsid w:val="003D1829"/>
    <w:rPr>
      <w:sz w:val="24"/>
      <w:szCs w:val="24"/>
      <w:u w:val="single"/>
      <w:lang w:val="ru-RU" w:eastAsia="ru-RU" w:bidi="ar-SA"/>
    </w:rPr>
  </w:style>
  <w:style w:type="character" w:customStyle="1" w:styleId="S41">
    <w:name w:val="S_Заголовок 4 Знак"/>
    <w:link w:val="S40"/>
    <w:rsid w:val="00415950"/>
    <w:rPr>
      <w:rFonts w:ascii="Tahoma" w:hAnsi="Tahoma" w:cs="Tahoma"/>
      <w:b/>
      <w:i/>
      <w:sz w:val="24"/>
      <w:szCs w:val="24"/>
      <w:lang w:val="x-none" w:eastAsia="x-none"/>
    </w:rPr>
  </w:style>
  <w:style w:type="character" w:customStyle="1" w:styleId="11b">
    <w:name w:val="Маркированный_1 Знак1"/>
    <w:rsid w:val="003D1829"/>
  </w:style>
  <w:style w:type="character" w:customStyle="1" w:styleId="S31">
    <w:name w:val="S_Заголовок 3 Знак"/>
    <w:link w:val="S30"/>
    <w:rsid w:val="003D1829"/>
    <w:rPr>
      <w:rFonts w:ascii="Tahoma" w:hAnsi="Tahoma" w:cs="Tahoma"/>
      <w:b/>
      <w:sz w:val="24"/>
      <w:szCs w:val="24"/>
      <w:u w:val="single"/>
      <w:lang w:eastAsia="x-none"/>
    </w:rPr>
  </w:style>
  <w:style w:type="paragraph" w:customStyle="1" w:styleId="S0">
    <w:name w:val="S_Таблица"/>
    <w:basedOn w:val="a5"/>
    <w:rsid w:val="003D1829"/>
    <w:pPr>
      <w:numPr>
        <w:numId w:val="14"/>
      </w:numPr>
      <w:spacing w:line="360" w:lineRule="auto"/>
      <w:ind w:right="-6"/>
      <w:jc w:val="right"/>
    </w:pPr>
  </w:style>
  <w:style w:type="paragraph" w:customStyle="1" w:styleId="Preformat">
    <w:name w:val="Preformat"/>
    <w:semiHidden/>
    <w:rsid w:val="003D1829"/>
    <w:rPr>
      <w:rFonts w:ascii="Courier New" w:hAnsi="Courier New" w:cs="Courier New"/>
    </w:rPr>
  </w:style>
  <w:style w:type="paragraph" w:customStyle="1" w:styleId="affffffffffff3">
    <w:name w:val="В таблице"/>
    <w:basedOn w:val="a5"/>
    <w:rsid w:val="003D1829"/>
    <w:pPr>
      <w:spacing w:line="360" w:lineRule="auto"/>
      <w:jc w:val="center"/>
    </w:pPr>
  </w:style>
  <w:style w:type="paragraph" w:customStyle="1" w:styleId="Sf1">
    <w:name w:val="S_Обычный с подчеркиванием"/>
    <w:basedOn w:val="a5"/>
    <w:link w:val="Sf2"/>
    <w:rsid w:val="003D1829"/>
    <w:pPr>
      <w:spacing w:line="360" w:lineRule="auto"/>
      <w:ind w:firstLine="709"/>
      <w:jc w:val="both"/>
    </w:pPr>
    <w:rPr>
      <w:u w:val="single"/>
    </w:rPr>
  </w:style>
  <w:style w:type="character" w:customStyle="1" w:styleId="Sf2">
    <w:name w:val="S_Обычный с подчеркиванием Знак"/>
    <w:link w:val="Sf1"/>
    <w:rsid w:val="003D1829"/>
    <w:rPr>
      <w:sz w:val="24"/>
      <w:szCs w:val="24"/>
      <w:u w:val="single"/>
    </w:rPr>
  </w:style>
  <w:style w:type="character" w:customStyle="1" w:styleId="1ffffa">
    <w:name w:val="Текст макроса Знак1"/>
    <w:uiPriority w:val="99"/>
    <w:rsid w:val="003D1829"/>
    <w:rPr>
      <w:rFonts w:ascii="Consolas" w:hAnsi="Consolas" w:cs="Consolas"/>
      <w:sz w:val="20"/>
      <w:szCs w:val="20"/>
    </w:rPr>
  </w:style>
  <w:style w:type="character" w:customStyle="1" w:styleId="Bodytext9">
    <w:name w:val="Body text (9)_"/>
    <w:link w:val="Bodytext90"/>
    <w:locked/>
    <w:rsid w:val="003D1829"/>
    <w:rPr>
      <w:sz w:val="24"/>
      <w:szCs w:val="24"/>
      <w:shd w:val="clear" w:color="auto" w:fill="FFFFFF"/>
    </w:rPr>
  </w:style>
  <w:style w:type="paragraph" w:customStyle="1" w:styleId="Bodytext90">
    <w:name w:val="Body text (9)"/>
    <w:basedOn w:val="a5"/>
    <w:link w:val="Bodytext9"/>
    <w:rsid w:val="003D1829"/>
    <w:pPr>
      <w:shd w:val="clear" w:color="auto" w:fill="FFFFFF"/>
      <w:spacing w:line="274" w:lineRule="exact"/>
      <w:jc w:val="both"/>
    </w:pPr>
  </w:style>
  <w:style w:type="character" w:customStyle="1" w:styleId="Bodytext0">
    <w:name w:val="Body text_"/>
    <w:link w:val="2ff4"/>
    <w:locked/>
    <w:rsid w:val="003D1829"/>
    <w:rPr>
      <w:rFonts w:ascii="Calibri" w:eastAsia="Calibri" w:hAnsi="Calibri"/>
      <w:spacing w:val="9"/>
      <w:sz w:val="22"/>
      <w:szCs w:val="22"/>
      <w:shd w:val="clear" w:color="auto" w:fill="FFFFFF"/>
      <w:lang w:eastAsia="en-US"/>
    </w:rPr>
  </w:style>
  <w:style w:type="character" w:customStyle="1" w:styleId="Bodytext13">
    <w:name w:val="Body text (13)_"/>
    <w:link w:val="Bodytext130"/>
    <w:locked/>
    <w:rsid w:val="003D1829"/>
    <w:rPr>
      <w:rFonts w:ascii="Arial" w:eastAsia="Arial" w:hAnsi="Arial" w:cs="Arial"/>
      <w:sz w:val="18"/>
      <w:szCs w:val="18"/>
      <w:shd w:val="clear" w:color="auto" w:fill="FFFFFF"/>
    </w:rPr>
  </w:style>
  <w:style w:type="paragraph" w:customStyle="1" w:styleId="Bodytext130">
    <w:name w:val="Body text (13)"/>
    <w:basedOn w:val="a5"/>
    <w:link w:val="Bodytext13"/>
    <w:rsid w:val="003D1829"/>
    <w:pPr>
      <w:shd w:val="clear" w:color="auto" w:fill="FFFFFF"/>
      <w:spacing w:before="180" w:after="60" w:line="245" w:lineRule="exact"/>
      <w:jc w:val="center"/>
    </w:pPr>
    <w:rPr>
      <w:rFonts w:ascii="Arial" w:eastAsia="Arial" w:hAnsi="Arial" w:cs="Arial"/>
      <w:sz w:val="18"/>
      <w:szCs w:val="18"/>
    </w:rPr>
  </w:style>
  <w:style w:type="paragraph" w:customStyle="1" w:styleId="Bodytext60">
    <w:name w:val="Body text (6)"/>
    <w:basedOn w:val="a5"/>
    <w:rsid w:val="003D1829"/>
    <w:pPr>
      <w:shd w:val="clear" w:color="auto" w:fill="FFFFFF"/>
      <w:spacing w:line="0" w:lineRule="atLeast"/>
    </w:pPr>
    <w:rPr>
      <w:rFonts w:ascii="Calibri" w:eastAsia="Calibri" w:hAnsi="Calibri"/>
      <w:sz w:val="13"/>
      <w:szCs w:val="13"/>
      <w:lang w:eastAsia="en-US"/>
    </w:rPr>
  </w:style>
  <w:style w:type="character" w:customStyle="1" w:styleId="Bodytext12">
    <w:name w:val="Body text (12)_"/>
    <w:link w:val="Bodytext120"/>
    <w:locked/>
    <w:rsid w:val="003D1829"/>
    <w:rPr>
      <w:rFonts w:ascii="Arial Narrow" w:eastAsia="Arial Narrow" w:hAnsi="Arial Narrow" w:cs="Arial Narrow"/>
      <w:sz w:val="14"/>
      <w:szCs w:val="14"/>
      <w:shd w:val="clear" w:color="auto" w:fill="FFFFFF"/>
    </w:rPr>
  </w:style>
  <w:style w:type="paragraph" w:customStyle="1" w:styleId="Bodytext120">
    <w:name w:val="Body text (12)"/>
    <w:basedOn w:val="a5"/>
    <w:link w:val="Bodytext12"/>
    <w:rsid w:val="003D1829"/>
    <w:pPr>
      <w:shd w:val="clear" w:color="auto" w:fill="FFFFFF"/>
      <w:spacing w:line="0" w:lineRule="atLeast"/>
    </w:pPr>
    <w:rPr>
      <w:rFonts w:ascii="Arial Narrow" w:eastAsia="Arial Narrow" w:hAnsi="Arial Narrow" w:cs="Arial Narrow"/>
      <w:sz w:val="14"/>
      <w:szCs w:val="14"/>
    </w:rPr>
  </w:style>
  <w:style w:type="character" w:customStyle="1" w:styleId="223">
    <w:name w:val="Заголовок 2 Знак2"/>
    <w:uiPriority w:val="9"/>
    <w:semiHidden/>
    <w:rsid w:val="003D1829"/>
    <w:rPr>
      <w:rFonts w:ascii="Cambria" w:eastAsia="Times New Roman" w:hAnsi="Cambria" w:cs="Times New Roman"/>
      <w:color w:val="365F91"/>
      <w:sz w:val="26"/>
      <w:szCs w:val="26"/>
      <w:lang w:eastAsia="ru-RU"/>
    </w:rPr>
  </w:style>
  <w:style w:type="character" w:customStyle="1" w:styleId="31a">
    <w:name w:val="Заголовок 3 Знак1"/>
    <w:uiPriority w:val="9"/>
    <w:semiHidden/>
    <w:rsid w:val="003D1829"/>
    <w:rPr>
      <w:rFonts w:ascii="Cambria" w:eastAsia="Times New Roman" w:hAnsi="Cambria" w:cs="Times New Roman"/>
      <w:color w:val="243F60"/>
      <w:sz w:val="24"/>
      <w:szCs w:val="24"/>
      <w:lang w:eastAsia="ru-RU"/>
    </w:rPr>
  </w:style>
  <w:style w:type="paragraph" w:customStyle="1" w:styleId="affffffffffff4">
    <w:name w:val="_абзац"/>
    <w:basedOn w:val="a5"/>
    <w:link w:val="affffffffffff5"/>
    <w:qFormat/>
    <w:rsid w:val="003D1829"/>
    <w:pPr>
      <w:spacing w:line="276" w:lineRule="auto"/>
      <w:ind w:firstLine="709"/>
      <w:jc w:val="both"/>
    </w:pPr>
    <w:rPr>
      <w:lang w:val="x-none" w:eastAsia="x-none"/>
    </w:rPr>
  </w:style>
  <w:style w:type="character" w:customStyle="1" w:styleId="affffffffffff5">
    <w:name w:val="_абзац Знак"/>
    <w:link w:val="affffffffffff4"/>
    <w:rsid w:val="003D1829"/>
    <w:rPr>
      <w:sz w:val="24"/>
      <w:szCs w:val="24"/>
      <w:lang w:val="x-none" w:eastAsia="x-none"/>
    </w:rPr>
  </w:style>
  <w:style w:type="numbering" w:customStyle="1" w:styleId="105">
    <w:name w:val="Нет списка10"/>
    <w:next w:val="a9"/>
    <w:uiPriority w:val="99"/>
    <w:semiHidden/>
    <w:unhideWhenUsed/>
    <w:rsid w:val="003D1829"/>
  </w:style>
  <w:style w:type="character" w:customStyle="1" w:styleId="FontStyle22">
    <w:name w:val="Font Style22"/>
    <w:rsid w:val="003D1829"/>
    <w:rPr>
      <w:rFonts w:ascii="Times New Roman" w:hAnsi="Times New Roman" w:cs="Times New Roman" w:hint="default"/>
      <w:b/>
      <w:bCs/>
      <w:sz w:val="24"/>
      <w:szCs w:val="24"/>
    </w:rPr>
  </w:style>
  <w:style w:type="character" w:customStyle="1" w:styleId="translation-chunk">
    <w:name w:val="translation-chunk"/>
    <w:rsid w:val="008D79E9"/>
  </w:style>
  <w:style w:type="paragraph" w:customStyle="1" w:styleId="announcement">
    <w:name w:val="announcement"/>
    <w:basedOn w:val="a5"/>
    <w:rsid w:val="00685BA6"/>
    <w:pPr>
      <w:spacing w:before="100" w:beforeAutospacing="1" w:after="100" w:afterAutospacing="1"/>
    </w:pPr>
  </w:style>
  <w:style w:type="character" w:customStyle="1" w:styleId="w">
    <w:name w:val="w"/>
    <w:basedOn w:val="a7"/>
    <w:rsid w:val="00635D04"/>
  </w:style>
  <w:style w:type="paragraph" w:customStyle="1" w:styleId="2ff7">
    <w:name w:val="Абзац списка2"/>
    <w:basedOn w:val="a5"/>
    <w:rsid w:val="00A05191"/>
    <w:pPr>
      <w:widowControl w:val="0"/>
      <w:suppressAutoHyphens/>
      <w:spacing w:line="360" w:lineRule="auto"/>
      <w:ind w:left="708" w:firstLine="680"/>
      <w:jc w:val="both"/>
    </w:pPr>
    <w:rPr>
      <w:rFonts w:ascii="Liberation Serif" w:eastAsia="SimSun" w:hAnsi="Liberation Serif" w:cs="Mangal"/>
      <w:kern w:val="1"/>
      <w:lang w:eastAsia="zh-CN" w:bidi="hi-IN"/>
    </w:rPr>
  </w:style>
  <w:style w:type="character" w:customStyle="1" w:styleId="spfo1">
    <w:name w:val="spfo1"/>
    <w:basedOn w:val="a7"/>
    <w:rsid w:val="00855585"/>
  </w:style>
  <w:style w:type="numbering" w:customStyle="1" w:styleId="11111153">
    <w:name w:val="1 / 1.1 / 1.1.153"/>
    <w:basedOn w:val="a9"/>
    <w:next w:val="111111"/>
    <w:rsid w:val="00FA5F4C"/>
  </w:style>
  <w:style w:type="numbering" w:customStyle="1" w:styleId="1ai11">
    <w:name w:val="1 / a / i11"/>
    <w:basedOn w:val="a9"/>
    <w:next w:val="1ai"/>
    <w:rsid w:val="000C0F74"/>
    <w:pPr>
      <w:numPr>
        <w:numId w:val="15"/>
      </w:numPr>
    </w:pPr>
  </w:style>
  <w:style w:type="numbering" w:customStyle="1" w:styleId="11111111">
    <w:name w:val="1 / 1.1 / 1.1.111"/>
    <w:basedOn w:val="a9"/>
    <w:next w:val="111111"/>
    <w:rsid w:val="00107EF0"/>
  </w:style>
  <w:style w:type="character" w:customStyle="1" w:styleId="FontStyle18">
    <w:name w:val="Font Style18"/>
    <w:rsid w:val="006E6C07"/>
    <w:rPr>
      <w:rFonts w:ascii="Times New Roman" w:hAnsi="Times New Roman" w:cs="Times New Roman" w:hint="default"/>
      <w:b/>
      <w:bCs/>
      <w:sz w:val="26"/>
      <w:szCs w:val="26"/>
    </w:rPr>
  </w:style>
  <w:style w:type="paragraph" w:customStyle="1" w:styleId="FR3">
    <w:name w:val="FR3"/>
    <w:rsid w:val="008874FC"/>
    <w:pPr>
      <w:widowControl w:val="0"/>
      <w:autoSpaceDE w:val="0"/>
      <w:autoSpaceDN w:val="0"/>
      <w:adjustRightInd w:val="0"/>
      <w:spacing w:before="20" w:line="300" w:lineRule="auto"/>
      <w:ind w:hanging="20"/>
      <w:jc w:val="both"/>
    </w:pPr>
    <w:rPr>
      <w:sz w:val="24"/>
      <w:szCs w:val="24"/>
    </w:rPr>
  </w:style>
  <w:style w:type="paragraph" w:customStyle="1" w:styleId="1ffffb">
    <w:name w:val="Знак Знак1 Знак Знак Знак Знак Знак Знак Знак"/>
    <w:basedOn w:val="a5"/>
    <w:rsid w:val="00FB27C2"/>
    <w:pPr>
      <w:spacing w:after="160" w:line="240" w:lineRule="exact"/>
    </w:pPr>
    <w:rPr>
      <w:rFonts w:ascii="Verdana" w:hAnsi="Verdana"/>
      <w:lang w:val="en-US" w:eastAsia="en-US"/>
    </w:rPr>
  </w:style>
  <w:style w:type="paragraph" w:customStyle="1" w:styleId="Sf3">
    <w:name w:val="S_Обычный Знак Знак"/>
    <w:basedOn w:val="a5"/>
    <w:link w:val="Sf4"/>
    <w:locked/>
    <w:rsid w:val="006442E6"/>
    <w:pPr>
      <w:spacing w:line="360" w:lineRule="auto"/>
      <w:ind w:firstLine="709"/>
      <w:jc w:val="both"/>
    </w:pPr>
    <w:rPr>
      <w:lang w:val="x-none" w:eastAsia="x-none"/>
    </w:rPr>
  </w:style>
  <w:style w:type="character" w:customStyle="1" w:styleId="Sf4">
    <w:name w:val="S_Обычный Знак Знак Знак"/>
    <w:link w:val="Sf3"/>
    <w:rsid w:val="006442E6"/>
    <w:rPr>
      <w:sz w:val="24"/>
      <w:szCs w:val="24"/>
      <w:lang w:val="x-none" w:eastAsia="x-none"/>
    </w:rPr>
  </w:style>
  <w:style w:type="character" w:customStyle="1" w:styleId="Sf5">
    <w:name w:val="S_Заголовок таблицы Знак"/>
    <w:link w:val="Sf6"/>
    <w:rsid w:val="006442E6"/>
    <w:rPr>
      <w:sz w:val="24"/>
      <w:szCs w:val="24"/>
      <w:u w:val="single"/>
      <w:lang w:eastAsia="ar-SA"/>
    </w:rPr>
  </w:style>
  <w:style w:type="paragraph" w:customStyle="1" w:styleId="Sf6">
    <w:name w:val="S_Заголовок таблицы"/>
    <w:basedOn w:val="S2"/>
    <w:link w:val="Sf5"/>
    <w:rsid w:val="006442E6"/>
    <w:pPr>
      <w:spacing w:before="0" w:after="0" w:line="360" w:lineRule="auto"/>
      <w:ind w:firstLine="709"/>
      <w:jc w:val="center"/>
    </w:pPr>
    <w:rPr>
      <w:u w:val="single"/>
      <w:lang w:val="ru-RU"/>
    </w:rPr>
  </w:style>
  <w:style w:type="paragraph" w:customStyle="1" w:styleId="S10">
    <w:name w:val="S_Таблица 1"/>
    <w:basedOn w:val="S2"/>
    <w:autoRedefine/>
    <w:rsid w:val="006442E6"/>
    <w:pPr>
      <w:spacing w:before="0" w:after="0" w:line="360" w:lineRule="auto"/>
      <w:ind w:left="2325" w:hanging="1605"/>
      <w:jc w:val="right"/>
    </w:pPr>
    <w:rPr>
      <w:lang w:eastAsia="ru-RU"/>
    </w:rPr>
  </w:style>
  <w:style w:type="numbering" w:customStyle="1" w:styleId="11111117">
    <w:name w:val="1 / 1.1 / 1.1.117"/>
    <w:basedOn w:val="a9"/>
    <w:next w:val="111111"/>
    <w:rsid w:val="006442E6"/>
  </w:style>
  <w:style w:type="character" w:customStyle="1" w:styleId="fontstyle14">
    <w:name w:val="fontstyle14"/>
    <w:basedOn w:val="a7"/>
    <w:rsid w:val="006442E6"/>
  </w:style>
  <w:style w:type="numbering" w:customStyle="1" w:styleId="1ai111">
    <w:name w:val="1 / a / i111"/>
    <w:basedOn w:val="a9"/>
    <w:next w:val="1ai"/>
    <w:rsid w:val="006442E6"/>
  </w:style>
  <w:style w:type="numbering" w:customStyle="1" w:styleId="1ai112">
    <w:name w:val="1 / a / i112"/>
    <w:basedOn w:val="a9"/>
    <w:next w:val="1ai"/>
    <w:rsid w:val="006442E6"/>
  </w:style>
  <w:style w:type="character" w:customStyle="1" w:styleId="affffffffffff6">
    <w:name w:val="Текст_Жирный"/>
    <w:uiPriority w:val="1"/>
    <w:qFormat/>
    <w:rsid w:val="006442E6"/>
    <w:rPr>
      <w:rFonts w:ascii="Times New Roman" w:hAnsi="Times New Roman"/>
      <w:b/>
    </w:rPr>
  </w:style>
  <w:style w:type="paragraph" w:customStyle="1" w:styleId="11c">
    <w:name w:val="Табличный_таблица_11"/>
    <w:link w:val="11d"/>
    <w:qFormat/>
    <w:rsid w:val="006442E6"/>
    <w:pPr>
      <w:jc w:val="center"/>
    </w:pPr>
    <w:rPr>
      <w:sz w:val="22"/>
      <w:szCs w:val="22"/>
    </w:rPr>
  </w:style>
  <w:style w:type="character" w:customStyle="1" w:styleId="11d">
    <w:name w:val="Табличный_таблица_11 Знак"/>
    <w:basedOn w:val="a7"/>
    <w:link w:val="11c"/>
    <w:rsid w:val="006442E6"/>
    <w:rPr>
      <w:sz w:val="22"/>
      <w:szCs w:val="22"/>
    </w:rPr>
  </w:style>
  <w:style w:type="paragraph" w:customStyle="1" w:styleId="affffffffffff7">
    <w:name w:val="Абзац нормальный"/>
    <w:basedOn w:val="a5"/>
    <w:autoRedefine/>
    <w:rsid w:val="006C3FE9"/>
    <w:pPr>
      <w:spacing w:line="360" w:lineRule="auto"/>
      <w:ind w:firstLine="709"/>
      <w:jc w:val="both"/>
    </w:pPr>
    <w:rPr>
      <w:b/>
    </w:rPr>
  </w:style>
  <w:style w:type="character" w:customStyle="1" w:styleId="nobr">
    <w:name w:val="nobr"/>
    <w:basedOn w:val="a7"/>
    <w:rsid w:val="006C3FE9"/>
  </w:style>
  <w:style w:type="character" w:customStyle="1" w:styleId="BodytextFranklinGothicMedium12ptBold">
    <w:name w:val="Body text + Franklin Gothic Medium;12 pt;Bold"/>
    <w:basedOn w:val="Bodytext0"/>
    <w:rsid w:val="00260B5E"/>
    <w:rPr>
      <w:rFonts w:ascii="Franklin Gothic Medium" w:eastAsia="Franklin Gothic Medium" w:hAnsi="Franklin Gothic Medium" w:cs="Franklin Gothic Medium"/>
      <w:b/>
      <w:bCs/>
      <w:i w:val="0"/>
      <w:iCs w:val="0"/>
      <w:smallCaps w:val="0"/>
      <w:strike w:val="0"/>
      <w:spacing w:val="0"/>
      <w:sz w:val="24"/>
      <w:szCs w:val="24"/>
      <w:shd w:val="clear" w:color="auto" w:fill="FFFFFF"/>
      <w:lang w:eastAsia="en-US"/>
    </w:rPr>
  </w:style>
  <w:style w:type="character" w:customStyle="1" w:styleId="BodytextSpacing-1pt">
    <w:name w:val="Body text + Spacing -1 pt"/>
    <w:basedOn w:val="Bodytext0"/>
    <w:rsid w:val="00260B5E"/>
    <w:rPr>
      <w:rFonts w:ascii="Batang" w:eastAsia="Batang" w:hAnsi="Batang" w:cs="Batang"/>
      <w:b w:val="0"/>
      <w:bCs w:val="0"/>
      <w:i w:val="0"/>
      <w:iCs w:val="0"/>
      <w:smallCaps w:val="0"/>
      <w:strike w:val="0"/>
      <w:spacing w:val="-20"/>
      <w:sz w:val="22"/>
      <w:szCs w:val="22"/>
      <w:shd w:val="clear" w:color="auto" w:fill="FFFFFF"/>
      <w:lang w:eastAsia="en-US"/>
    </w:rPr>
  </w:style>
  <w:style w:type="character" w:customStyle="1" w:styleId="BodytextSpacing1pt">
    <w:name w:val="Body text + Spacing 1 pt"/>
    <w:basedOn w:val="Bodytext0"/>
    <w:rsid w:val="00260B5E"/>
    <w:rPr>
      <w:rFonts w:ascii="Batang" w:eastAsia="Batang" w:hAnsi="Batang" w:cs="Batang"/>
      <w:b w:val="0"/>
      <w:bCs w:val="0"/>
      <w:i w:val="0"/>
      <w:iCs w:val="0"/>
      <w:smallCaps w:val="0"/>
      <w:strike w:val="0"/>
      <w:spacing w:val="20"/>
      <w:sz w:val="22"/>
      <w:szCs w:val="22"/>
      <w:shd w:val="clear" w:color="auto" w:fill="FFFFFF"/>
      <w:lang w:eastAsia="en-US"/>
    </w:rPr>
  </w:style>
  <w:style w:type="paragraph" w:customStyle="1" w:styleId="----western">
    <w:name w:val="первая-строка-с-отступом-western"/>
    <w:basedOn w:val="a5"/>
    <w:rsid w:val="003E7406"/>
    <w:pPr>
      <w:spacing w:before="100" w:beforeAutospacing="1" w:after="119"/>
      <w:ind w:firstLine="709"/>
      <w:jc w:val="both"/>
    </w:pPr>
    <w:rPr>
      <w:b/>
      <w:sz w:val="28"/>
      <w:szCs w:val="28"/>
    </w:rPr>
  </w:style>
  <w:style w:type="character" w:customStyle="1" w:styleId="s11">
    <w:name w:val="s1"/>
    <w:rsid w:val="003E7406"/>
  </w:style>
  <w:style w:type="paragraph" w:customStyle="1" w:styleId="p8">
    <w:name w:val="p8"/>
    <w:basedOn w:val="a5"/>
    <w:rsid w:val="003E7406"/>
    <w:pPr>
      <w:spacing w:before="100" w:beforeAutospacing="1" w:after="100" w:afterAutospacing="1"/>
    </w:pPr>
  </w:style>
  <w:style w:type="character" w:customStyle="1" w:styleId="Bodytext105pt">
    <w:name w:val="Body text + 10;5 pt"/>
    <w:basedOn w:val="Bodytext0"/>
    <w:rsid w:val="00EC0783"/>
    <w:rPr>
      <w:rFonts w:ascii="Batang" w:eastAsia="Batang" w:hAnsi="Batang" w:cs="Batang"/>
      <w:b w:val="0"/>
      <w:bCs w:val="0"/>
      <w:i w:val="0"/>
      <w:iCs w:val="0"/>
      <w:smallCaps w:val="0"/>
      <w:strike w:val="0"/>
      <w:spacing w:val="0"/>
      <w:sz w:val="21"/>
      <w:szCs w:val="21"/>
      <w:shd w:val="clear" w:color="auto" w:fill="FFFFFF"/>
      <w:lang w:eastAsia="en-US"/>
    </w:rPr>
  </w:style>
  <w:style w:type="character" w:customStyle="1" w:styleId="3fb">
    <w:name w:val="Основной текст3"/>
    <w:basedOn w:val="Bodytext0"/>
    <w:rsid w:val="00EC0783"/>
    <w:rPr>
      <w:rFonts w:ascii="Batang" w:eastAsia="Batang" w:hAnsi="Batang" w:cs="Batang"/>
      <w:b w:val="0"/>
      <w:bCs w:val="0"/>
      <w:i w:val="0"/>
      <w:iCs w:val="0"/>
      <w:smallCaps w:val="0"/>
      <w:strike w:val="0"/>
      <w:spacing w:val="0"/>
      <w:sz w:val="20"/>
      <w:szCs w:val="20"/>
      <w:u w:val="single"/>
      <w:shd w:val="clear" w:color="auto" w:fill="FFFFFF"/>
      <w:lang w:eastAsia="en-US"/>
    </w:rPr>
  </w:style>
  <w:style w:type="character" w:customStyle="1" w:styleId="published3">
    <w:name w:val="published3"/>
    <w:basedOn w:val="a7"/>
    <w:rsid w:val="00B73BF1"/>
  </w:style>
  <w:style w:type="paragraph" w:customStyle="1" w:styleId="camppreview">
    <w:name w:val="camp_preview"/>
    <w:basedOn w:val="a5"/>
    <w:rsid w:val="00B73BF1"/>
    <w:pPr>
      <w:spacing w:before="100" w:beforeAutospacing="1" w:after="100" w:afterAutospacing="1"/>
    </w:pPr>
  </w:style>
  <w:style w:type="paragraph" w:customStyle="1" w:styleId="ConsPlusTitlePage">
    <w:name w:val="ConsPlusTitlePage"/>
    <w:rsid w:val="00685987"/>
    <w:pPr>
      <w:widowControl w:val="0"/>
      <w:autoSpaceDE w:val="0"/>
      <w:autoSpaceDN w:val="0"/>
    </w:pPr>
    <w:rPr>
      <w:rFonts w:ascii="Tahoma" w:hAnsi="Tahoma" w:cs="Tahoma"/>
    </w:rPr>
  </w:style>
  <w:style w:type="paragraph" w:customStyle="1" w:styleId="-0">
    <w:name w:val="- Список"/>
    <w:basedOn w:val="a5"/>
    <w:qFormat/>
    <w:rsid w:val="00302CA9"/>
    <w:pPr>
      <w:tabs>
        <w:tab w:val="left" w:pos="992"/>
      </w:tabs>
      <w:suppressAutoHyphens/>
      <w:ind w:left="360" w:hanging="360"/>
      <w:jc w:val="both"/>
    </w:pPr>
    <w:rPr>
      <w:rFonts w:ascii="Tahoma" w:hAnsi="Tahoma" w:cs="Tahoma"/>
      <w:snapToGrid w:val="0"/>
    </w:rPr>
  </w:style>
  <w:style w:type="character" w:customStyle="1" w:styleId="markedcontent">
    <w:name w:val="markedcontent"/>
    <w:basedOn w:val="a7"/>
    <w:rsid w:val="005B5A51"/>
  </w:style>
  <w:style w:type="character" w:customStyle="1" w:styleId="af3">
    <w:name w:val="Название таблицы Знак"/>
    <w:basedOn w:val="a7"/>
    <w:link w:val="af2"/>
    <w:rsid w:val="00DD50F0"/>
    <w:rPr>
      <w:rFonts w:ascii="Tahoma" w:hAnsi="Tahoma" w:cs="Tahoma"/>
      <w:bCs/>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631968">
      <w:bodyDiv w:val="1"/>
      <w:marLeft w:val="0"/>
      <w:marRight w:val="0"/>
      <w:marTop w:val="0"/>
      <w:marBottom w:val="0"/>
      <w:divBdr>
        <w:top w:val="none" w:sz="0" w:space="0" w:color="auto"/>
        <w:left w:val="none" w:sz="0" w:space="0" w:color="auto"/>
        <w:bottom w:val="none" w:sz="0" w:space="0" w:color="auto"/>
        <w:right w:val="none" w:sz="0" w:space="0" w:color="auto"/>
      </w:divBdr>
    </w:div>
    <w:div w:id="5376333">
      <w:bodyDiv w:val="1"/>
      <w:marLeft w:val="0"/>
      <w:marRight w:val="0"/>
      <w:marTop w:val="0"/>
      <w:marBottom w:val="0"/>
      <w:divBdr>
        <w:top w:val="none" w:sz="0" w:space="0" w:color="auto"/>
        <w:left w:val="none" w:sz="0" w:space="0" w:color="auto"/>
        <w:bottom w:val="none" w:sz="0" w:space="0" w:color="auto"/>
        <w:right w:val="none" w:sz="0" w:space="0" w:color="auto"/>
      </w:divBdr>
    </w:div>
    <w:div w:id="10304913">
      <w:bodyDiv w:val="1"/>
      <w:marLeft w:val="0"/>
      <w:marRight w:val="0"/>
      <w:marTop w:val="0"/>
      <w:marBottom w:val="0"/>
      <w:divBdr>
        <w:top w:val="none" w:sz="0" w:space="0" w:color="auto"/>
        <w:left w:val="none" w:sz="0" w:space="0" w:color="auto"/>
        <w:bottom w:val="none" w:sz="0" w:space="0" w:color="auto"/>
        <w:right w:val="none" w:sz="0" w:space="0" w:color="auto"/>
      </w:divBdr>
    </w:div>
    <w:div w:id="12731528">
      <w:bodyDiv w:val="1"/>
      <w:marLeft w:val="0"/>
      <w:marRight w:val="0"/>
      <w:marTop w:val="0"/>
      <w:marBottom w:val="0"/>
      <w:divBdr>
        <w:top w:val="none" w:sz="0" w:space="0" w:color="auto"/>
        <w:left w:val="none" w:sz="0" w:space="0" w:color="auto"/>
        <w:bottom w:val="none" w:sz="0" w:space="0" w:color="auto"/>
        <w:right w:val="none" w:sz="0" w:space="0" w:color="auto"/>
      </w:divBdr>
    </w:div>
    <w:div w:id="17896922">
      <w:bodyDiv w:val="1"/>
      <w:marLeft w:val="0"/>
      <w:marRight w:val="0"/>
      <w:marTop w:val="0"/>
      <w:marBottom w:val="0"/>
      <w:divBdr>
        <w:top w:val="none" w:sz="0" w:space="0" w:color="auto"/>
        <w:left w:val="none" w:sz="0" w:space="0" w:color="auto"/>
        <w:bottom w:val="none" w:sz="0" w:space="0" w:color="auto"/>
        <w:right w:val="none" w:sz="0" w:space="0" w:color="auto"/>
      </w:divBdr>
    </w:div>
    <w:div w:id="32852138">
      <w:bodyDiv w:val="1"/>
      <w:marLeft w:val="0"/>
      <w:marRight w:val="0"/>
      <w:marTop w:val="0"/>
      <w:marBottom w:val="0"/>
      <w:divBdr>
        <w:top w:val="none" w:sz="0" w:space="0" w:color="auto"/>
        <w:left w:val="none" w:sz="0" w:space="0" w:color="auto"/>
        <w:bottom w:val="none" w:sz="0" w:space="0" w:color="auto"/>
        <w:right w:val="none" w:sz="0" w:space="0" w:color="auto"/>
      </w:divBdr>
    </w:div>
    <w:div w:id="42676603">
      <w:bodyDiv w:val="1"/>
      <w:marLeft w:val="0"/>
      <w:marRight w:val="0"/>
      <w:marTop w:val="0"/>
      <w:marBottom w:val="0"/>
      <w:divBdr>
        <w:top w:val="none" w:sz="0" w:space="0" w:color="auto"/>
        <w:left w:val="none" w:sz="0" w:space="0" w:color="auto"/>
        <w:bottom w:val="none" w:sz="0" w:space="0" w:color="auto"/>
        <w:right w:val="none" w:sz="0" w:space="0" w:color="auto"/>
      </w:divBdr>
    </w:div>
    <w:div w:id="85196817">
      <w:bodyDiv w:val="1"/>
      <w:marLeft w:val="0"/>
      <w:marRight w:val="0"/>
      <w:marTop w:val="0"/>
      <w:marBottom w:val="0"/>
      <w:divBdr>
        <w:top w:val="none" w:sz="0" w:space="0" w:color="auto"/>
        <w:left w:val="none" w:sz="0" w:space="0" w:color="auto"/>
        <w:bottom w:val="none" w:sz="0" w:space="0" w:color="auto"/>
        <w:right w:val="none" w:sz="0" w:space="0" w:color="auto"/>
      </w:divBdr>
    </w:div>
    <w:div w:id="85270723">
      <w:bodyDiv w:val="1"/>
      <w:marLeft w:val="0"/>
      <w:marRight w:val="0"/>
      <w:marTop w:val="0"/>
      <w:marBottom w:val="0"/>
      <w:divBdr>
        <w:top w:val="none" w:sz="0" w:space="0" w:color="auto"/>
        <w:left w:val="none" w:sz="0" w:space="0" w:color="auto"/>
        <w:bottom w:val="none" w:sz="0" w:space="0" w:color="auto"/>
        <w:right w:val="none" w:sz="0" w:space="0" w:color="auto"/>
      </w:divBdr>
    </w:div>
    <w:div w:id="86580898">
      <w:bodyDiv w:val="1"/>
      <w:marLeft w:val="0"/>
      <w:marRight w:val="0"/>
      <w:marTop w:val="0"/>
      <w:marBottom w:val="0"/>
      <w:divBdr>
        <w:top w:val="none" w:sz="0" w:space="0" w:color="auto"/>
        <w:left w:val="none" w:sz="0" w:space="0" w:color="auto"/>
        <w:bottom w:val="none" w:sz="0" w:space="0" w:color="auto"/>
        <w:right w:val="none" w:sz="0" w:space="0" w:color="auto"/>
      </w:divBdr>
    </w:div>
    <w:div w:id="86657313">
      <w:bodyDiv w:val="1"/>
      <w:marLeft w:val="0"/>
      <w:marRight w:val="0"/>
      <w:marTop w:val="0"/>
      <w:marBottom w:val="0"/>
      <w:divBdr>
        <w:top w:val="none" w:sz="0" w:space="0" w:color="auto"/>
        <w:left w:val="none" w:sz="0" w:space="0" w:color="auto"/>
        <w:bottom w:val="none" w:sz="0" w:space="0" w:color="auto"/>
        <w:right w:val="none" w:sz="0" w:space="0" w:color="auto"/>
      </w:divBdr>
    </w:div>
    <w:div w:id="92824121">
      <w:bodyDiv w:val="1"/>
      <w:marLeft w:val="0"/>
      <w:marRight w:val="0"/>
      <w:marTop w:val="0"/>
      <w:marBottom w:val="0"/>
      <w:divBdr>
        <w:top w:val="none" w:sz="0" w:space="0" w:color="auto"/>
        <w:left w:val="none" w:sz="0" w:space="0" w:color="auto"/>
        <w:bottom w:val="none" w:sz="0" w:space="0" w:color="auto"/>
        <w:right w:val="none" w:sz="0" w:space="0" w:color="auto"/>
      </w:divBdr>
    </w:div>
    <w:div w:id="94518798">
      <w:bodyDiv w:val="1"/>
      <w:marLeft w:val="0"/>
      <w:marRight w:val="0"/>
      <w:marTop w:val="0"/>
      <w:marBottom w:val="0"/>
      <w:divBdr>
        <w:top w:val="none" w:sz="0" w:space="0" w:color="auto"/>
        <w:left w:val="none" w:sz="0" w:space="0" w:color="auto"/>
        <w:bottom w:val="none" w:sz="0" w:space="0" w:color="auto"/>
        <w:right w:val="none" w:sz="0" w:space="0" w:color="auto"/>
      </w:divBdr>
    </w:div>
    <w:div w:id="97793684">
      <w:bodyDiv w:val="1"/>
      <w:marLeft w:val="0"/>
      <w:marRight w:val="0"/>
      <w:marTop w:val="0"/>
      <w:marBottom w:val="0"/>
      <w:divBdr>
        <w:top w:val="none" w:sz="0" w:space="0" w:color="auto"/>
        <w:left w:val="none" w:sz="0" w:space="0" w:color="auto"/>
        <w:bottom w:val="none" w:sz="0" w:space="0" w:color="auto"/>
        <w:right w:val="none" w:sz="0" w:space="0" w:color="auto"/>
      </w:divBdr>
    </w:div>
    <w:div w:id="101651241">
      <w:bodyDiv w:val="1"/>
      <w:marLeft w:val="0"/>
      <w:marRight w:val="0"/>
      <w:marTop w:val="0"/>
      <w:marBottom w:val="0"/>
      <w:divBdr>
        <w:top w:val="none" w:sz="0" w:space="0" w:color="auto"/>
        <w:left w:val="none" w:sz="0" w:space="0" w:color="auto"/>
        <w:bottom w:val="none" w:sz="0" w:space="0" w:color="auto"/>
        <w:right w:val="none" w:sz="0" w:space="0" w:color="auto"/>
      </w:divBdr>
    </w:div>
    <w:div w:id="102770623">
      <w:bodyDiv w:val="1"/>
      <w:marLeft w:val="0"/>
      <w:marRight w:val="0"/>
      <w:marTop w:val="0"/>
      <w:marBottom w:val="0"/>
      <w:divBdr>
        <w:top w:val="none" w:sz="0" w:space="0" w:color="auto"/>
        <w:left w:val="none" w:sz="0" w:space="0" w:color="auto"/>
        <w:bottom w:val="none" w:sz="0" w:space="0" w:color="auto"/>
        <w:right w:val="none" w:sz="0" w:space="0" w:color="auto"/>
      </w:divBdr>
    </w:div>
    <w:div w:id="102920446">
      <w:bodyDiv w:val="1"/>
      <w:marLeft w:val="0"/>
      <w:marRight w:val="0"/>
      <w:marTop w:val="0"/>
      <w:marBottom w:val="0"/>
      <w:divBdr>
        <w:top w:val="none" w:sz="0" w:space="0" w:color="auto"/>
        <w:left w:val="none" w:sz="0" w:space="0" w:color="auto"/>
        <w:bottom w:val="none" w:sz="0" w:space="0" w:color="auto"/>
        <w:right w:val="none" w:sz="0" w:space="0" w:color="auto"/>
      </w:divBdr>
    </w:div>
    <w:div w:id="107169581">
      <w:bodyDiv w:val="1"/>
      <w:marLeft w:val="0"/>
      <w:marRight w:val="0"/>
      <w:marTop w:val="0"/>
      <w:marBottom w:val="0"/>
      <w:divBdr>
        <w:top w:val="none" w:sz="0" w:space="0" w:color="auto"/>
        <w:left w:val="none" w:sz="0" w:space="0" w:color="auto"/>
        <w:bottom w:val="none" w:sz="0" w:space="0" w:color="auto"/>
        <w:right w:val="none" w:sz="0" w:space="0" w:color="auto"/>
      </w:divBdr>
    </w:div>
    <w:div w:id="114250291">
      <w:bodyDiv w:val="1"/>
      <w:marLeft w:val="0"/>
      <w:marRight w:val="0"/>
      <w:marTop w:val="0"/>
      <w:marBottom w:val="0"/>
      <w:divBdr>
        <w:top w:val="none" w:sz="0" w:space="0" w:color="auto"/>
        <w:left w:val="none" w:sz="0" w:space="0" w:color="auto"/>
        <w:bottom w:val="none" w:sz="0" w:space="0" w:color="auto"/>
        <w:right w:val="none" w:sz="0" w:space="0" w:color="auto"/>
      </w:divBdr>
    </w:div>
    <w:div w:id="116410426">
      <w:bodyDiv w:val="1"/>
      <w:marLeft w:val="0"/>
      <w:marRight w:val="0"/>
      <w:marTop w:val="0"/>
      <w:marBottom w:val="0"/>
      <w:divBdr>
        <w:top w:val="none" w:sz="0" w:space="0" w:color="auto"/>
        <w:left w:val="none" w:sz="0" w:space="0" w:color="auto"/>
        <w:bottom w:val="none" w:sz="0" w:space="0" w:color="auto"/>
        <w:right w:val="none" w:sz="0" w:space="0" w:color="auto"/>
      </w:divBdr>
    </w:div>
    <w:div w:id="128977412">
      <w:bodyDiv w:val="1"/>
      <w:marLeft w:val="0"/>
      <w:marRight w:val="0"/>
      <w:marTop w:val="0"/>
      <w:marBottom w:val="0"/>
      <w:divBdr>
        <w:top w:val="none" w:sz="0" w:space="0" w:color="auto"/>
        <w:left w:val="none" w:sz="0" w:space="0" w:color="auto"/>
        <w:bottom w:val="none" w:sz="0" w:space="0" w:color="auto"/>
        <w:right w:val="none" w:sz="0" w:space="0" w:color="auto"/>
      </w:divBdr>
    </w:div>
    <w:div w:id="129905152">
      <w:bodyDiv w:val="1"/>
      <w:marLeft w:val="0"/>
      <w:marRight w:val="0"/>
      <w:marTop w:val="0"/>
      <w:marBottom w:val="0"/>
      <w:divBdr>
        <w:top w:val="none" w:sz="0" w:space="0" w:color="auto"/>
        <w:left w:val="none" w:sz="0" w:space="0" w:color="auto"/>
        <w:bottom w:val="none" w:sz="0" w:space="0" w:color="auto"/>
        <w:right w:val="none" w:sz="0" w:space="0" w:color="auto"/>
      </w:divBdr>
    </w:div>
    <w:div w:id="133717811">
      <w:bodyDiv w:val="1"/>
      <w:marLeft w:val="0"/>
      <w:marRight w:val="0"/>
      <w:marTop w:val="0"/>
      <w:marBottom w:val="0"/>
      <w:divBdr>
        <w:top w:val="none" w:sz="0" w:space="0" w:color="auto"/>
        <w:left w:val="none" w:sz="0" w:space="0" w:color="auto"/>
        <w:bottom w:val="none" w:sz="0" w:space="0" w:color="auto"/>
        <w:right w:val="none" w:sz="0" w:space="0" w:color="auto"/>
      </w:divBdr>
    </w:div>
    <w:div w:id="142743952">
      <w:bodyDiv w:val="1"/>
      <w:marLeft w:val="0"/>
      <w:marRight w:val="0"/>
      <w:marTop w:val="0"/>
      <w:marBottom w:val="0"/>
      <w:divBdr>
        <w:top w:val="none" w:sz="0" w:space="0" w:color="auto"/>
        <w:left w:val="none" w:sz="0" w:space="0" w:color="auto"/>
        <w:bottom w:val="none" w:sz="0" w:space="0" w:color="auto"/>
        <w:right w:val="none" w:sz="0" w:space="0" w:color="auto"/>
      </w:divBdr>
    </w:div>
    <w:div w:id="156463147">
      <w:bodyDiv w:val="1"/>
      <w:marLeft w:val="0"/>
      <w:marRight w:val="0"/>
      <w:marTop w:val="0"/>
      <w:marBottom w:val="0"/>
      <w:divBdr>
        <w:top w:val="none" w:sz="0" w:space="0" w:color="auto"/>
        <w:left w:val="none" w:sz="0" w:space="0" w:color="auto"/>
        <w:bottom w:val="none" w:sz="0" w:space="0" w:color="auto"/>
        <w:right w:val="none" w:sz="0" w:space="0" w:color="auto"/>
      </w:divBdr>
    </w:div>
    <w:div w:id="159933433">
      <w:bodyDiv w:val="1"/>
      <w:marLeft w:val="0"/>
      <w:marRight w:val="0"/>
      <w:marTop w:val="0"/>
      <w:marBottom w:val="0"/>
      <w:divBdr>
        <w:top w:val="none" w:sz="0" w:space="0" w:color="auto"/>
        <w:left w:val="none" w:sz="0" w:space="0" w:color="auto"/>
        <w:bottom w:val="none" w:sz="0" w:space="0" w:color="auto"/>
        <w:right w:val="none" w:sz="0" w:space="0" w:color="auto"/>
      </w:divBdr>
    </w:div>
    <w:div w:id="161707268">
      <w:bodyDiv w:val="1"/>
      <w:marLeft w:val="0"/>
      <w:marRight w:val="0"/>
      <w:marTop w:val="0"/>
      <w:marBottom w:val="0"/>
      <w:divBdr>
        <w:top w:val="none" w:sz="0" w:space="0" w:color="auto"/>
        <w:left w:val="none" w:sz="0" w:space="0" w:color="auto"/>
        <w:bottom w:val="none" w:sz="0" w:space="0" w:color="auto"/>
        <w:right w:val="none" w:sz="0" w:space="0" w:color="auto"/>
      </w:divBdr>
    </w:div>
    <w:div w:id="162208312">
      <w:bodyDiv w:val="1"/>
      <w:marLeft w:val="0"/>
      <w:marRight w:val="0"/>
      <w:marTop w:val="0"/>
      <w:marBottom w:val="0"/>
      <w:divBdr>
        <w:top w:val="none" w:sz="0" w:space="0" w:color="auto"/>
        <w:left w:val="none" w:sz="0" w:space="0" w:color="auto"/>
        <w:bottom w:val="none" w:sz="0" w:space="0" w:color="auto"/>
        <w:right w:val="none" w:sz="0" w:space="0" w:color="auto"/>
      </w:divBdr>
    </w:div>
    <w:div w:id="174617122">
      <w:bodyDiv w:val="1"/>
      <w:marLeft w:val="0"/>
      <w:marRight w:val="0"/>
      <w:marTop w:val="0"/>
      <w:marBottom w:val="0"/>
      <w:divBdr>
        <w:top w:val="none" w:sz="0" w:space="0" w:color="auto"/>
        <w:left w:val="none" w:sz="0" w:space="0" w:color="auto"/>
        <w:bottom w:val="none" w:sz="0" w:space="0" w:color="auto"/>
        <w:right w:val="none" w:sz="0" w:space="0" w:color="auto"/>
      </w:divBdr>
    </w:div>
    <w:div w:id="178280962">
      <w:bodyDiv w:val="1"/>
      <w:marLeft w:val="0"/>
      <w:marRight w:val="0"/>
      <w:marTop w:val="0"/>
      <w:marBottom w:val="0"/>
      <w:divBdr>
        <w:top w:val="none" w:sz="0" w:space="0" w:color="auto"/>
        <w:left w:val="none" w:sz="0" w:space="0" w:color="auto"/>
        <w:bottom w:val="none" w:sz="0" w:space="0" w:color="auto"/>
        <w:right w:val="none" w:sz="0" w:space="0" w:color="auto"/>
      </w:divBdr>
    </w:div>
    <w:div w:id="181357076">
      <w:bodyDiv w:val="1"/>
      <w:marLeft w:val="0"/>
      <w:marRight w:val="0"/>
      <w:marTop w:val="0"/>
      <w:marBottom w:val="0"/>
      <w:divBdr>
        <w:top w:val="none" w:sz="0" w:space="0" w:color="auto"/>
        <w:left w:val="none" w:sz="0" w:space="0" w:color="auto"/>
        <w:bottom w:val="none" w:sz="0" w:space="0" w:color="auto"/>
        <w:right w:val="none" w:sz="0" w:space="0" w:color="auto"/>
      </w:divBdr>
    </w:div>
    <w:div w:id="184297179">
      <w:bodyDiv w:val="1"/>
      <w:marLeft w:val="0"/>
      <w:marRight w:val="0"/>
      <w:marTop w:val="0"/>
      <w:marBottom w:val="0"/>
      <w:divBdr>
        <w:top w:val="none" w:sz="0" w:space="0" w:color="auto"/>
        <w:left w:val="none" w:sz="0" w:space="0" w:color="auto"/>
        <w:bottom w:val="none" w:sz="0" w:space="0" w:color="auto"/>
        <w:right w:val="none" w:sz="0" w:space="0" w:color="auto"/>
      </w:divBdr>
    </w:div>
    <w:div w:id="185949625">
      <w:bodyDiv w:val="1"/>
      <w:marLeft w:val="0"/>
      <w:marRight w:val="0"/>
      <w:marTop w:val="0"/>
      <w:marBottom w:val="0"/>
      <w:divBdr>
        <w:top w:val="none" w:sz="0" w:space="0" w:color="auto"/>
        <w:left w:val="none" w:sz="0" w:space="0" w:color="auto"/>
        <w:bottom w:val="none" w:sz="0" w:space="0" w:color="auto"/>
        <w:right w:val="none" w:sz="0" w:space="0" w:color="auto"/>
      </w:divBdr>
    </w:div>
    <w:div w:id="190150206">
      <w:bodyDiv w:val="1"/>
      <w:marLeft w:val="0"/>
      <w:marRight w:val="0"/>
      <w:marTop w:val="0"/>
      <w:marBottom w:val="0"/>
      <w:divBdr>
        <w:top w:val="none" w:sz="0" w:space="0" w:color="auto"/>
        <w:left w:val="none" w:sz="0" w:space="0" w:color="auto"/>
        <w:bottom w:val="none" w:sz="0" w:space="0" w:color="auto"/>
        <w:right w:val="none" w:sz="0" w:space="0" w:color="auto"/>
      </w:divBdr>
    </w:div>
    <w:div w:id="215317745">
      <w:bodyDiv w:val="1"/>
      <w:marLeft w:val="0"/>
      <w:marRight w:val="0"/>
      <w:marTop w:val="0"/>
      <w:marBottom w:val="0"/>
      <w:divBdr>
        <w:top w:val="none" w:sz="0" w:space="0" w:color="auto"/>
        <w:left w:val="none" w:sz="0" w:space="0" w:color="auto"/>
        <w:bottom w:val="none" w:sz="0" w:space="0" w:color="auto"/>
        <w:right w:val="none" w:sz="0" w:space="0" w:color="auto"/>
      </w:divBdr>
      <w:divsChild>
        <w:div w:id="1822692153">
          <w:marLeft w:val="0"/>
          <w:marRight w:val="0"/>
          <w:marTop w:val="0"/>
          <w:marBottom w:val="0"/>
          <w:divBdr>
            <w:top w:val="none" w:sz="0" w:space="0" w:color="auto"/>
            <w:left w:val="none" w:sz="0" w:space="0" w:color="auto"/>
            <w:bottom w:val="none" w:sz="0" w:space="0" w:color="auto"/>
            <w:right w:val="none" w:sz="0" w:space="0" w:color="auto"/>
          </w:divBdr>
        </w:div>
      </w:divsChild>
    </w:div>
    <w:div w:id="215748419">
      <w:bodyDiv w:val="1"/>
      <w:marLeft w:val="0"/>
      <w:marRight w:val="0"/>
      <w:marTop w:val="0"/>
      <w:marBottom w:val="0"/>
      <w:divBdr>
        <w:top w:val="none" w:sz="0" w:space="0" w:color="auto"/>
        <w:left w:val="none" w:sz="0" w:space="0" w:color="auto"/>
        <w:bottom w:val="none" w:sz="0" w:space="0" w:color="auto"/>
        <w:right w:val="none" w:sz="0" w:space="0" w:color="auto"/>
      </w:divBdr>
    </w:div>
    <w:div w:id="226965172">
      <w:bodyDiv w:val="1"/>
      <w:marLeft w:val="0"/>
      <w:marRight w:val="0"/>
      <w:marTop w:val="0"/>
      <w:marBottom w:val="0"/>
      <w:divBdr>
        <w:top w:val="none" w:sz="0" w:space="0" w:color="auto"/>
        <w:left w:val="none" w:sz="0" w:space="0" w:color="auto"/>
        <w:bottom w:val="none" w:sz="0" w:space="0" w:color="auto"/>
        <w:right w:val="none" w:sz="0" w:space="0" w:color="auto"/>
      </w:divBdr>
    </w:div>
    <w:div w:id="232544964">
      <w:bodyDiv w:val="1"/>
      <w:marLeft w:val="0"/>
      <w:marRight w:val="0"/>
      <w:marTop w:val="0"/>
      <w:marBottom w:val="0"/>
      <w:divBdr>
        <w:top w:val="none" w:sz="0" w:space="0" w:color="auto"/>
        <w:left w:val="none" w:sz="0" w:space="0" w:color="auto"/>
        <w:bottom w:val="none" w:sz="0" w:space="0" w:color="auto"/>
        <w:right w:val="none" w:sz="0" w:space="0" w:color="auto"/>
      </w:divBdr>
    </w:div>
    <w:div w:id="234634010">
      <w:bodyDiv w:val="1"/>
      <w:marLeft w:val="0"/>
      <w:marRight w:val="0"/>
      <w:marTop w:val="0"/>
      <w:marBottom w:val="0"/>
      <w:divBdr>
        <w:top w:val="none" w:sz="0" w:space="0" w:color="auto"/>
        <w:left w:val="none" w:sz="0" w:space="0" w:color="auto"/>
        <w:bottom w:val="none" w:sz="0" w:space="0" w:color="auto"/>
        <w:right w:val="none" w:sz="0" w:space="0" w:color="auto"/>
      </w:divBdr>
    </w:div>
    <w:div w:id="252784395">
      <w:bodyDiv w:val="1"/>
      <w:marLeft w:val="0"/>
      <w:marRight w:val="0"/>
      <w:marTop w:val="0"/>
      <w:marBottom w:val="0"/>
      <w:divBdr>
        <w:top w:val="none" w:sz="0" w:space="0" w:color="auto"/>
        <w:left w:val="none" w:sz="0" w:space="0" w:color="auto"/>
        <w:bottom w:val="none" w:sz="0" w:space="0" w:color="auto"/>
        <w:right w:val="none" w:sz="0" w:space="0" w:color="auto"/>
      </w:divBdr>
    </w:div>
    <w:div w:id="253250097">
      <w:bodyDiv w:val="1"/>
      <w:marLeft w:val="0"/>
      <w:marRight w:val="0"/>
      <w:marTop w:val="0"/>
      <w:marBottom w:val="0"/>
      <w:divBdr>
        <w:top w:val="none" w:sz="0" w:space="0" w:color="auto"/>
        <w:left w:val="none" w:sz="0" w:space="0" w:color="auto"/>
        <w:bottom w:val="none" w:sz="0" w:space="0" w:color="auto"/>
        <w:right w:val="none" w:sz="0" w:space="0" w:color="auto"/>
      </w:divBdr>
    </w:div>
    <w:div w:id="253781992">
      <w:bodyDiv w:val="1"/>
      <w:marLeft w:val="0"/>
      <w:marRight w:val="0"/>
      <w:marTop w:val="0"/>
      <w:marBottom w:val="0"/>
      <w:divBdr>
        <w:top w:val="none" w:sz="0" w:space="0" w:color="auto"/>
        <w:left w:val="none" w:sz="0" w:space="0" w:color="auto"/>
        <w:bottom w:val="none" w:sz="0" w:space="0" w:color="auto"/>
        <w:right w:val="none" w:sz="0" w:space="0" w:color="auto"/>
      </w:divBdr>
    </w:div>
    <w:div w:id="262617543">
      <w:bodyDiv w:val="1"/>
      <w:marLeft w:val="0"/>
      <w:marRight w:val="0"/>
      <w:marTop w:val="0"/>
      <w:marBottom w:val="0"/>
      <w:divBdr>
        <w:top w:val="none" w:sz="0" w:space="0" w:color="auto"/>
        <w:left w:val="none" w:sz="0" w:space="0" w:color="auto"/>
        <w:bottom w:val="none" w:sz="0" w:space="0" w:color="auto"/>
        <w:right w:val="none" w:sz="0" w:space="0" w:color="auto"/>
      </w:divBdr>
    </w:div>
    <w:div w:id="266697590">
      <w:bodyDiv w:val="1"/>
      <w:marLeft w:val="0"/>
      <w:marRight w:val="0"/>
      <w:marTop w:val="0"/>
      <w:marBottom w:val="0"/>
      <w:divBdr>
        <w:top w:val="none" w:sz="0" w:space="0" w:color="auto"/>
        <w:left w:val="none" w:sz="0" w:space="0" w:color="auto"/>
        <w:bottom w:val="none" w:sz="0" w:space="0" w:color="auto"/>
        <w:right w:val="none" w:sz="0" w:space="0" w:color="auto"/>
      </w:divBdr>
    </w:div>
    <w:div w:id="269968851">
      <w:bodyDiv w:val="1"/>
      <w:marLeft w:val="0"/>
      <w:marRight w:val="0"/>
      <w:marTop w:val="0"/>
      <w:marBottom w:val="0"/>
      <w:divBdr>
        <w:top w:val="none" w:sz="0" w:space="0" w:color="auto"/>
        <w:left w:val="none" w:sz="0" w:space="0" w:color="auto"/>
        <w:bottom w:val="none" w:sz="0" w:space="0" w:color="auto"/>
        <w:right w:val="none" w:sz="0" w:space="0" w:color="auto"/>
      </w:divBdr>
    </w:div>
    <w:div w:id="276716128">
      <w:bodyDiv w:val="1"/>
      <w:marLeft w:val="0"/>
      <w:marRight w:val="0"/>
      <w:marTop w:val="0"/>
      <w:marBottom w:val="0"/>
      <w:divBdr>
        <w:top w:val="none" w:sz="0" w:space="0" w:color="auto"/>
        <w:left w:val="none" w:sz="0" w:space="0" w:color="auto"/>
        <w:bottom w:val="none" w:sz="0" w:space="0" w:color="auto"/>
        <w:right w:val="none" w:sz="0" w:space="0" w:color="auto"/>
      </w:divBdr>
    </w:div>
    <w:div w:id="278921545">
      <w:bodyDiv w:val="1"/>
      <w:marLeft w:val="0"/>
      <w:marRight w:val="0"/>
      <w:marTop w:val="0"/>
      <w:marBottom w:val="0"/>
      <w:divBdr>
        <w:top w:val="none" w:sz="0" w:space="0" w:color="auto"/>
        <w:left w:val="none" w:sz="0" w:space="0" w:color="auto"/>
        <w:bottom w:val="none" w:sz="0" w:space="0" w:color="auto"/>
        <w:right w:val="none" w:sz="0" w:space="0" w:color="auto"/>
      </w:divBdr>
    </w:div>
    <w:div w:id="282884407">
      <w:bodyDiv w:val="1"/>
      <w:marLeft w:val="0"/>
      <w:marRight w:val="0"/>
      <w:marTop w:val="0"/>
      <w:marBottom w:val="0"/>
      <w:divBdr>
        <w:top w:val="none" w:sz="0" w:space="0" w:color="auto"/>
        <w:left w:val="none" w:sz="0" w:space="0" w:color="auto"/>
        <w:bottom w:val="none" w:sz="0" w:space="0" w:color="auto"/>
        <w:right w:val="none" w:sz="0" w:space="0" w:color="auto"/>
      </w:divBdr>
    </w:div>
    <w:div w:id="289865878">
      <w:bodyDiv w:val="1"/>
      <w:marLeft w:val="0"/>
      <w:marRight w:val="0"/>
      <w:marTop w:val="0"/>
      <w:marBottom w:val="0"/>
      <w:divBdr>
        <w:top w:val="none" w:sz="0" w:space="0" w:color="auto"/>
        <w:left w:val="none" w:sz="0" w:space="0" w:color="auto"/>
        <w:bottom w:val="none" w:sz="0" w:space="0" w:color="auto"/>
        <w:right w:val="none" w:sz="0" w:space="0" w:color="auto"/>
      </w:divBdr>
    </w:div>
    <w:div w:id="292564684">
      <w:bodyDiv w:val="1"/>
      <w:marLeft w:val="0"/>
      <w:marRight w:val="0"/>
      <w:marTop w:val="0"/>
      <w:marBottom w:val="0"/>
      <w:divBdr>
        <w:top w:val="none" w:sz="0" w:space="0" w:color="auto"/>
        <w:left w:val="none" w:sz="0" w:space="0" w:color="auto"/>
        <w:bottom w:val="none" w:sz="0" w:space="0" w:color="auto"/>
        <w:right w:val="none" w:sz="0" w:space="0" w:color="auto"/>
      </w:divBdr>
    </w:div>
    <w:div w:id="295532687">
      <w:bodyDiv w:val="1"/>
      <w:marLeft w:val="0"/>
      <w:marRight w:val="0"/>
      <w:marTop w:val="0"/>
      <w:marBottom w:val="0"/>
      <w:divBdr>
        <w:top w:val="none" w:sz="0" w:space="0" w:color="auto"/>
        <w:left w:val="none" w:sz="0" w:space="0" w:color="auto"/>
        <w:bottom w:val="none" w:sz="0" w:space="0" w:color="auto"/>
        <w:right w:val="none" w:sz="0" w:space="0" w:color="auto"/>
      </w:divBdr>
    </w:div>
    <w:div w:id="298190636">
      <w:bodyDiv w:val="1"/>
      <w:marLeft w:val="0"/>
      <w:marRight w:val="0"/>
      <w:marTop w:val="0"/>
      <w:marBottom w:val="0"/>
      <w:divBdr>
        <w:top w:val="none" w:sz="0" w:space="0" w:color="auto"/>
        <w:left w:val="none" w:sz="0" w:space="0" w:color="auto"/>
        <w:bottom w:val="none" w:sz="0" w:space="0" w:color="auto"/>
        <w:right w:val="none" w:sz="0" w:space="0" w:color="auto"/>
      </w:divBdr>
    </w:div>
    <w:div w:id="300232855">
      <w:bodyDiv w:val="1"/>
      <w:marLeft w:val="0"/>
      <w:marRight w:val="0"/>
      <w:marTop w:val="0"/>
      <w:marBottom w:val="0"/>
      <w:divBdr>
        <w:top w:val="none" w:sz="0" w:space="0" w:color="auto"/>
        <w:left w:val="none" w:sz="0" w:space="0" w:color="auto"/>
        <w:bottom w:val="none" w:sz="0" w:space="0" w:color="auto"/>
        <w:right w:val="none" w:sz="0" w:space="0" w:color="auto"/>
      </w:divBdr>
    </w:div>
    <w:div w:id="306057257">
      <w:bodyDiv w:val="1"/>
      <w:marLeft w:val="0"/>
      <w:marRight w:val="0"/>
      <w:marTop w:val="0"/>
      <w:marBottom w:val="0"/>
      <w:divBdr>
        <w:top w:val="none" w:sz="0" w:space="0" w:color="auto"/>
        <w:left w:val="none" w:sz="0" w:space="0" w:color="auto"/>
        <w:bottom w:val="none" w:sz="0" w:space="0" w:color="auto"/>
        <w:right w:val="none" w:sz="0" w:space="0" w:color="auto"/>
      </w:divBdr>
    </w:div>
    <w:div w:id="312417837">
      <w:bodyDiv w:val="1"/>
      <w:marLeft w:val="0"/>
      <w:marRight w:val="0"/>
      <w:marTop w:val="0"/>
      <w:marBottom w:val="0"/>
      <w:divBdr>
        <w:top w:val="none" w:sz="0" w:space="0" w:color="auto"/>
        <w:left w:val="none" w:sz="0" w:space="0" w:color="auto"/>
        <w:bottom w:val="none" w:sz="0" w:space="0" w:color="auto"/>
        <w:right w:val="none" w:sz="0" w:space="0" w:color="auto"/>
      </w:divBdr>
    </w:div>
    <w:div w:id="316080437">
      <w:bodyDiv w:val="1"/>
      <w:marLeft w:val="0"/>
      <w:marRight w:val="0"/>
      <w:marTop w:val="0"/>
      <w:marBottom w:val="0"/>
      <w:divBdr>
        <w:top w:val="none" w:sz="0" w:space="0" w:color="auto"/>
        <w:left w:val="none" w:sz="0" w:space="0" w:color="auto"/>
        <w:bottom w:val="none" w:sz="0" w:space="0" w:color="auto"/>
        <w:right w:val="none" w:sz="0" w:space="0" w:color="auto"/>
      </w:divBdr>
    </w:div>
    <w:div w:id="318730056">
      <w:bodyDiv w:val="1"/>
      <w:marLeft w:val="0"/>
      <w:marRight w:val="0"/>
      <w:marTop w:val="0"/>
      <w:marBottom w:val="0"/>
      <w:divBdr>
        <w:top w:val="none" w:sz="0" w:space="0" w:color="auto"/>
        <w:left w:val="none" w:sz="0" w:space="0" w:color="auto"/>
        <w:bottom w:val="none" w:sz="0" w:space="0" w:color="auto"/>
        <w:right w:val="none" w:sz="0" w:space="0" w:color="auto"/>
      </w:divBdr>
    </w:div>
    <w:div w:id="324364780">
      <w:bodyDiv w:val="1"/>
      <w:marLeft w:val="0"/>
      <w:marRight w:val="0"/>
      <w:marTop w:val="0"/>
      <w:marBottom w:val="0"/>
      <w:divBdr>
        <w:top w:val="none" w:sz="0" w:space="0" w:color="auto"/>
        <w:left w:val="none" w:sz="0" w:space="0" w:color="auto"/>
        <w:bottom w:val="none" w:sz="0" w:space="0" w:color="auto"/>
        <w:right w:val="none" w:sz="0" w:space="0" w:color="auto"/>
      </w:divBdr>
    </w:div>
    <w:div w:id="327171364">
      <w:bodyDiv w:val="1"/>
      <w:marLeft w:val="0"/>
      <w:marRight w:val="0"/>
      <w:marTop w:val="0"/>
      <w:marBottom w:val="0"/>
      <w:divBdr>
        <w:top w:val="none" w:sz="0" w:space="0" w:color="auto"/>
        <w:left w:val="none" w:sz="0" w:space="0" w:color="auto"/>
        <w:bottom w:val="none" w:sz="0" w:space="0" w:color="auto"/>
        <w:right w:val="none" w:sz="0" w:space="0" w:color="auto"/>
      </w:divBdr>
    </w:div>
    <w:div w:id="349064558">
      <w:bodyDiv w:val="1"/>
      <w:marLeft w:val="0"/>
      <w:marRight w:val="0"/>
      <w:marTop w:val="0"/>
      <w:marBottom w:val="0"/>
      <w:divBdr>
        <w:top w:val="none" w:sz="0" w:space="0" w:color="auto"/>
        <w:left w:val="none" w:sz="0" w:space="0" w:color="auto"/>
        <w:bottom w:val="none" w:sz="0" w:space="0" w:color="auto"/>
        <w:right w:val="none" w:sz="0" w:space="0" w:color="auto"/>
      </w:divBdr>
    </w:div>
    <w:div w:id="353844311">
      <w:bodyDiv w:val="1"/>
      <w:marLeft w:val="0"/>
      <w:marRight w:val="0"/>
      <w:marTop w:val="0"/>
      <w:marBottom w:val="0"/>
      <w:divBdr>
        <w:top w:val="none" w:sz="0" w:space="0" w:color="auto"/>
        <w:left w:val="none" w:sz="0" w:space="0" w:color="auto"/>
        <w:bottom w:val="none" w:sz="0" w:space="0" w:color="auto"/>
        <w:right w:val="none" w:sz="0" w:space="0" w:color="auto"/>
      </w:divBdr>
    </w:div>
    <w:div w:id="366412311">
      <w:bodyDiv w:val="1"/>
      <w:marLeft w:val="0"/>
      <w:marRight w:val="0"/>
      <w:marTop w:val="0"/>
      <w:marBottom w:val="0"/>
      <w:divBdr>
        <w:top w:val="none" w:sz="0" w:space="0" w:color="auto"/>
        <w:left w:val="none" w:sz="0" w:space="0" w:color="auto"/>
        <w:bottom w:val="none" w:sz="0" w:space="0" w:color="auto"/>
        <w:right w:val="none" w:sz="0" w:space="0" w:color="auto"/>
      </w:divBdr>
    </w:div>
    <w:div w:id="367532904">
      <w:bodyDiv w:val="1"/>
      <w:marLeft w:val="0"/>
      <w:marRight w:val="0"/>
      <w:marTop w:val="0"/>
      <w:marBottom w:val="0"/>
      <w:divBdr>
        <w:top w:val="none" w:sz="0" w:space="0" w:color="auto"/>
        <w:left w:val="none" w:sz="0" w:space="0" w:color="auto"/>
        <w:bottom w:val="none" w:sz="0" w:space="0" w:color="auto"/>
        <w:right w:val="none" w:sz="0" w:space="0" w:color="auto"/>
      </w:divBdr>
    </w:div>
    <w:div w:id="373431396">
      <w:bodyDiv w:val="1"/>
      <w:marLeft w:val="0"/>
      <w:marRight w:val="0"/>
      <w:marTop w:val="0"/>
      <w:marBottom w:val="0"/>
      <w:divBdr>
        <w:top w:val="none" w:sz="0" w:space="0" w:color="auto"/>
        <w:left w:val="none" w:sz="0" w:space="0" w:color="auto"/>
        <w:bottom w:val="none" w:sz="0" w:space="0" w:color="auto"/>
        <w:right w:val="none" w:sz="0" w:space="0" w:color="auto"/>
      </w:divBdr>
    </w:div>
    <w:div w:id="380253331">
      <w:bodyDiv w:val="1"/>
      <w:marLeft w:val="0"/>
      <w:marRight w:val="0"/>
      <w:marTop w:val="0"/>
      <w:marBottom w:val="0"/>
      <w:divBdr>
        <w:top w:val="none" w:sz="0" w:space="0" w:color="auto"/>
        <w:left w:val="none" w:sz="0" w:space="0" w:color="auto"/>
        <w:bottom w:val="none" w:sz="0" w:space="0" w:color="auto"/>
        <w:right w:val="none" w:sz="0" w:space="0" w:color="auto"/>
      </w:divBdr>
    </w:div>
    <w:div w:id="390081135">
      <w:bodyDiv w:val="1"/>
      <w:marLeft w:val="0"/>
      <w:marRight w:val="0"/>
      <w:marTop w:val="0"/>
      <w:marBottom w:val="0"/>
      <w:divBdr>
        <w:top w:val="none" w:sz="0" w:space="0" w:color="auto"/>
        <w:left w:val="none" w:sz="0" w:space="0" w:color="auto"/>
        <w:bottom w:val="none" w:sz="0" w:space="0" w:color="auto"/>
        <w:right w:val="none" w:sz="0" w:space="0" w:color="auto"/>
      </w:divBdr>
    </w:div>
    <w:div w:id="399058668">
      <w:bodyDiv w:val="1"/>
      <w:marLeft w:val="0"/>
      <w:marRight w:val="0"/>
      <w:marTop w:val="0"/>
      <w:marBottom w:val="0"/>
      <w:divBdr>
        <w:top w:val="none" w:sz="0" w:space="0" w:color="auto"/>
        <w:left w:val="none" w:sz="0" w:space="0" w:color="auto"/>
        <w:bottom w:val="none" w:sz="0" w:space="0" w:color="auto"/>
        <w:right w:val="none" w:sz="0" w:space="0" w:color="auto"/>
      </w:divBdr>
    </w:div>
    <w:div w:id="405496742">
      <w:bodyDiv w:val="1"/>
      <w:marLeft w:val="0"/>
      <w:marRight w:val="0"/>
      <w:marTop w:val="0"/>
      <w:marBottom w:val="0"/>
      <w:divBdr>
        <w:top w:val="none" w:sz="0" w:space="0" w:color="auto"/>
        <w:left w:val="none" w:sz="0" w:space="0" w:color="auto"/>
        <w:bottom w:val="none" w:sz="0" w:space="0" w:color="auto"/>
        <w:right w:val="none" w:sz="0" w:space="0" w:color="auto"/>
      </w:divBdr>
    </w:div>
    <w:div w:id="408118481">
      <w:bodyDiv w:val="1"/>
      <w:marLeft w:val="0"/>
      <w:marRight w:val="0"/>
      <w:marTop w:val="0"/>
      <w:marBottom w:val="0"/>
      <w:divBdr>
        <w:top w:val="none" w:sz="0" w:space="0" w:color="auto"/>
        <w:left w:val="none" w:sz="0" w:space="0" w:color="auto"/>
        <w:bottom w:val="none" w:sz="0" w:space="0" w:color="auto"/>
        <w:right w:val="none" w:sz="0" w:space="0" w:color="auto"/>
      </w:divBdr>
    </w:div>
    <w:div w:id="414281271">
      <w:bodyDiv w:val="1"/>
      <w:marLeft w:val="0"/>
      <w:marRight w:val="0"/>
      <w:marTop w:val="0"/>
      <w:marBottom w:val="0"/>
      <w:divBdr>
        <w:top w:val="none" w:sz="0" w:space="0" w:color="auto"/>
        <w:left w:val="none" w:sz="0" w:space="0" w:color="auto"/>
        <w:bottom w:val="none" w:sz="0" w:space="0" w:color="auto"/>
        <w:right w:val="none" w:sz="0" w:space="0" w:color="auto"/>
      </w:divBdr>
    </w:div>
    <w:div w:id="418520815">
      <w:bodyDiv w:val="1"/>
      <w:marLeft w:val="0"/>
      <w:marRight w:val="0"/>
      <w:marTop w:val="0"/>
      <w:marBottom w:val="0"/>
      <w:divBdr>
        <w:top w:val="none" w:sz="0" w:space="0" w:color="auto"/>
        <w:left w:val="none" w:sz="0" w:space="0" w:color="auto"/>
        <w:bottom w:val="none" w:sz="0" w:space="0" w:color="auto"/>
        <w:right w:val="none" w:sz="0" w:space="0" w:color="auto"/>
      </w:divBdr>
    </w:div>
    <w:div w:id="431903808">
      <w:bodyDiv w:val="1"/>
      <w:marLeft w:val="0"/>
      <w:marRight w:val="0"/>
      <w:marTop w:val="0"/>
      <w:marBottom w:val="0"/>
      <w:divBdr>
        <w:top w:val="none" w:sz="0" w:space="0" w:color="auto"/>
        <w:left w:val="none" w:sz="0" w:space="0" w:color="auto"/>
        <w:bottom w:val="none" w:sz="0" w:space="0" w:color="auto"/>
        <w:right w:val="none" w:sz="0" w:space="0" w:color="auto"/>
      </w:divBdr>
    </w:div>
    <w:div w:id="437260089">
      <w:bodyDiv w:val="1"/>
      <w:marLeft w:val="0"/>
      <w:marRight w:val="0"/>
      <w:marTop w:val="0"/>
      <w:marBottom w:val="0"/>
      <w:divBdr>
        <w:top w:val="none" w:sz="0" w:space="0" w:color="auto"/>
        <w:left w:val="none" w:sz="0" w:space="0" w:color="auto"/>
        <w:bottom w:val="none" w:sz="0" w:space="0" w:color="auto"/>
        <w:right w:val="none" w:sz="0" w:space="0" w:color="auto"/>
      </w:divBdr>
    </w:div>
    <w:div w:id="448428910">
      <w:bodyDiv w:val="1"/>
      <w:marLeft w:val="0"/>
      <w:marRight w:val="0"/>
      <w:marTop w:val="0"/>
      <w:marBottom w:val="0"/>
      <w:divBdr>
        <w:top w:val="none" w:sz="0" w:space="0" w:color="auto"/>
        <w:left w:val="none" w:sz="0" w:space="0" w:color="auto"/>
        <w:bottom w:val="none" w:sz="0" w:space="0" w:color="auto"/>
        <w:right w:val="none" w:sz="0" w:space="0" w:color="auto"/>
      </w:divBdr>
    </w:div>
    <w:div w:id="452334382">
      <w:bodyDiv w:val="1"/>
      <w:marLeft w:val="0"/>
      <w:marRight w:val="0"/>
      <w:marTop w:val="0"/>
      <w:marBottom w:val="0"/>
      <w:divBdr>
        <w:top w:val="none" w:sz="0" w:space="0" w:color="auto"/>
        <w:left w:val="none" w:sz="0" w:space="0" w:color="auto"/>
        <w:bottom w:val="none" w:sz="0" w:space="0" w:color="auto"/>
        <w:right w:val="none" w:sz="0" w:space="0" w:color="auto"/>
      </w:divBdr>
    </w:div>
    <w:div w:id="460732173">
      <w:bodyDiv w:val="1"/>
      <w:marLeft w:val="0"/>
      <w:marRight w:val="0"/>
      <w:marTop w:val="0"/>
      <w:marBottom w:val="0"/>
      <w:divBdr>
        <w:top w:val="none" w:sz="0" w:space="0" w:color="auto"/>
        <w:left w:val="none" w:sz="0" w:space="0" w:color="auto"/>
        <w:bottom w:val="none" w:sz="0" w:space="0" w:color="auto"/>
        <w:right w:val="none" w:sz="0" w:space="0" w:color="auto"/>
      </w:divBdr>
    </w:div>
    <w:div w:id="467599682">
      <w:bodyDiv w:val="1"/>
      <w:marLeft w:val="0"/>
      <w:marRight w:val="0"/>
      <w:marTop w:val="0"/>
      <w:marBottom w:val="0"/>
      <w:divBdr>
        <w:top w:val="none" w:sz="0" w:space="0" w:color="auto"/>
        <w:left w:val="none" w:sz="0" w:space="0" w:color="auto"/>
        <w:bottom w:val="none" w:sz="0" w:space="0" w:color="auto"/>
        <w:right w:val="none" w:sz="0" w:space="0" w:color="auto"/>
      </w:divBdr>
    </w:div>
    <w:div w:id="470829477">
      <w:bodyDiv w:val="1"/>
      <w:marLeft w:val="0"/>
      <w:marRight w:val="0"/>
      <w:marTop w:val="0"/>
      <w:marBottom w:val="0"/>
      <w:divBdr>
        <w:top w:val="none" w:sz="0" w:space="0" w:color="auto"/>
        <w:left w:val="none" w:sz="0" w:space="0" w:color="auto"/>
        <w:bottom w:val="none" w:sz="0" w:space="0" w:color="auto"/>
        <w:right w:val="none" w:sz="0" w:space="0" w:color="auto"/>
      </w:divBdr>
    </w:div>
    <w:div w:id="474029126">
      <w:bodyDiv w:val="1"/>
      <w:marLeft w:val="0"/>
      <w:marRight w:val="0"/>
      <w:marTop w:val="0"/>
      <w:marBottom w:val="0"/>
      <w:divBdr>
        <w:top w:val="none" w:sz="0" w:space="0" w:color="auto"/>
        <w:left w:val="none" w:sz="0" w:space="0" w:color="auto"/>
        <w:bottom w:val="none" w:sz="0" w:space="0" w:color="auto"/>
        <w:right w:val="none" w:sz="0" w:space="0" w:color="auto"/>
      </w:divBdr>
      <w:divsChild>
        <w:div w:id="814374265">
          <w:marLeft w:val="0"/>
          <w:marRight w:val="0"/>
          <w:marTop w:val="0"/>
          <w:marBottom w:val="0"/>
          <w:divBdr>
            <w:top w:val="none" w:sz="0" w:space="0" w:color="auto"/>
            <w:left w:val="none" w:sz="0" w:space="0" w:color="auto"/>
            <w:bottom w:val="none" w:sz="0" w:space="0" w:color="auto"/>
            <w:right w:val="none" w:sz="0" w:space="0" w:color="auto"/>
          </w:divBdr>
        </w:div>
      </w:divsChild>
    </w:div>
    <w:div w:id="475949321">
      <w:bodyDiv w:val="1"/>
      <w:marLeft w:val="0"/>
      <w:marRight w:val="0"/>
      <w:marTop w:val="0"/>
      <w:marBottom w:val="0"/>
      <w:divBdr>
        <w:top w:val="none" w:sz="0" w:space="0" w:color="auto"/>
        <w:left w:val="none" w:sz="0" w:space="0" w:color="auto"/>
        <w:bottom w:val="none" w:sz="0" w:space="0" w:color="auto"/>
        <w:right w:val="none" w:sz="0" w:space="0" w:color="auto"/>
      </w:divBdr>
    </w:div>
    <w:div w:id="478108495">
      <w:bodyDiv w:val="1"/>
      <w:marLeft w:val="0"/>
      <w:marRight w:val="0"/>
      <w:marTop w:val="0"/>
      <w:marBottom w:val="0"/>
      <w:divBdr>
        <w:top w:val="none" w:sz="0" w:space="0" w:color="auto"/>
        <w:left w:val="none" w:sz="0" w:space="0" w:color="auto"/>
        <w:bottom w:val="none" w:sz="0" w:space="0" w:color="auto"/>
        <w:right w:val="none" w:sz="0" w:space="0" w:color="auto"/>
      </w:divBdr>
    </w:div>
    <w:div w:id="490371435">
      <w:bodyDiv w:val="1"/>
      <w:marLeft w:val="0"/>
      <w:marRight w:val="0"/>
      <w:marTop w:val="0"/>
      <w:marBottom w:val="0"/>
      <w:divBdr>
        <w:top w:val="none" w:sz="0" w:space="0" w:color="auto"/>
        <w:left w:val="none" w:sz="0" w:space="0" w:color="auto"/>
        <w:bottom w:val="none" w:sz="0" w:space="0" w:color="auto"/>
        <w:right w:val="none" w:sz="0" w:space="0" w:color="auto"/>
      </w:divBdr>
    </w:div>
    <w:div w:id="499541521">
      <w:bodyDiv w:val="1"/>
      <w:marLeft w:val="0"/>
      <w:marRight w:val="0"/>
      <w:marTop w:val="0"/>
      <w:marBottom w:val="0"/>
      <w:divBdr>
        <w:top w:val="none" w:sz="0" w:space="0" w:color="auto"/>
        <w:left w:val="none" w:sz="0" w:space="0" w:color="auto"/>
        <w:bottom w:val="none" w:sz="0" w:space="0" w:color="auto"/>
        <w:right w:val="none" w:sz="0" w:space="0" w:color="auto"/>
      </w:divBdr>
      <w:divsChild>
        <w:div w:id="1225724113">
          <w:marLeft w:val="0"/>
          <w:marRight w:val="0"/>
          <w:marTop w:val="0"/>
          <w:marBottom w:val="0"/>
          <w:divBdr>
            <w:top w:val="none" w:sz="0" w:space="0" w:color="auto"/>
            <w:left w:val="none" w:sz="0" w:space="0" w:color="auto"/>
            <w:bottom w:val="none" w:sz="0" w:space="0" w:color="auto"/>
            <w:right w:val="none" w:sz="0" w:space="0" w:color="auto"/>
          </w:divBdr>
          <w:divsChild>
            <w:div w:id="15698816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0434960">
      <w:bodyDiv w:val="1"/>
      <w:marLeft w:val="0"/>
      <w:marRight w:val="0"/>
      <w:marTop w:val="0"/>
      <w:marBottom w:val="0"/>
      <w:divBdr>
        <w:top w:val="none" w:sz="0" w:space="0" w:color="auto"/>
        <w:left w:val="none" w:sz="0" w:space="0" w:color="auto"/>
        <w:bottom w:val="none" w:sz="0" w:space="0" w:color="auto"/>
        <w:right w:val="none" w:sz="0" w:space="0" w:color="auto"/>
      </w:divBdr>
    </w:div>
    <w:div w:id="507449228">
      <w:bodyDiv w:val="1"/>
      <w:marLeft w:val="75"/>
      <w:marRight w:val="0"/>
      <w:marTop w:val="30"/>
      <w:marBottom w:val="0"/>
      <w:divBdr>
        <w:top w:val="none" w:sz="0" w:space="0" w:color="auto"/>
        <w:left w:val="none" w:sz="0" w:space="0" w:color="auto"/>
        <w:bottom w:val="none" w:sz="0" w:space="0" w:color="auto"/>
        <w:right w:val="none" w:sz="0" w:space="0" w:color="auto"/>
      </w:divBdr>
    </w:div>
    <w:div w:id="508100943">
      <w:bodyDiv w:val="1"/>
      <w:marLeft w:val="0"/>
      <w:marRight w:val="0"/>
      <w:marTop w:val="0"/>
      <w:marBottom w:val="0"/>
      <w:divBdr>
        <w:top w:val="none" w:sz="0" w:space="0" w:color="auto"/>
        <w:left w:val="none" w:sz="0" w:space="0" w:color="auto"/>
        <w:bottom w:val="none" w:sz="0" w:space="0" w:color="auto"/>
        <w:right w:val="none" w:sz="0" w:space="0" w:color="auto"/>
      </w:divBdr>
    </w:div>
    <w:div w:id="512651077">
      <w:bodyDiv w:val="1"/>
      <w:marLeft w:val="0"/>
      <w:marRight w:val="0"/>
      <w:marTop w:val="0"/>
      <w:marBottom w:val="0"/>
      <w:divBdr>
        <w:top w:val="none" w:sz="0" w:space="0" w:color="auto"/>
        <w:left w:val="none" w:sz="0" w:space="0" w:color="auto"/>
        <w:bottom w:val="none" w:sz="0" w:space="0" w:color="auto"/>
        <w:right w:val="none" w:sz="0" w:space="0" w:color="auto"/>
      </w:divBdr>
    </w:div>
    <w:div w:id="517504602">
      <w:bodyDiv w:val="1"/>
      <w:marLeft w:val="0"/>
      <w:marRight w:val="0"/>
      <w:marTop w:val="0"/>
      <w:marBottom w:val="0"/>
      <w:divBdr>
        <w:top w:val="none" w:sz="0" w:space="0" w:color="auto"/>
        <w:left w:val="none" w:sz="0" w:space="0" w:color="auto"/>
        <w:bottom w:val="none" w:sz="0" w:space="0" w:color="auto"/>
        <w:right w:val="none" w:sz="0" w:space="0" w:color="auto"/>
      </w:divBdr>
    </w:div>
    <w:div w:id="524098828">
      <w:bodyDiv w:val="1"/>
      <w:marLeft w:val="0"/>
      <w:marRight w:val="0"/>
      <w:marTop w:val="0"/>
      <w:marBottom w:val="0"/>
      <w:divBdr>
        <w:top w:val="none" w:sz="0" w:space="0" w:color="auto"/>
        <w:left w:val="none" w:sz="0" w:space="0" w:color="auto"/>
        <w:bottom w:val="none" w:sz="0" w:space="0" w:color="auto"/>
        <w:right w:val="none" w:sz="0" w:space="0" w:color="auto"/>
      </w:divBdr>
    </w:div>
    <w:div w:id="525601282">
      <w:bodyDiv w:val="1"/>
      <w:marLeft w:val="0"/>
      <w:marRight w:val="0"/>
      <w:marTop w:val="0"/>
      <w:marBottom w:val="0"/>
      <w:divBdr>
        <w:top w:val="none" w:sz="0" w:space="0" w:color="auto"/>
        <w:left w:val="none" w:sz="0" w:space="0" w:color="auto"/>
        <w:bottom w:val="none" w:sz="0" w:space="0" w:color="auto"/>
        <w:right w:val="none" w:sz="0" w:space="0" w:color="auto"/>
      </w:divBdr>
    </w:div>
    <w:div w:id="526868206">
      <w:bodyDiv w:val="1"/>
      <w:marLeft w:val="0"/>
      <w:marRight w:val="0"/>
      <w:marTop w:val="0"/>
      <w:marBottom w:val="0"/>
      <w:divBdr>
        <w:top w:val="none" w:sz="0" w:space="0" w:color="auto"/>
        <w:left w:val="none" w:sz="0" w:space="0" w:color="auto"/>
        <w:bottom w:val="none" w:sz="0" w:space="0" w:color="auto"/>
        <w:right w:val="none" w:sz="0" w:space="0" w:color="auto"/>
      </w:divBdr>
    </w:div>
    <w:div w:id="546138975">
      <w:bodyDiv w:val="1"/>
      <w:marLeft w:val="0"/>
      <w:marRight w:val="0"/>
      <w:marTop w:val="0"/>
      <w:marBottom w:val="0"/>
      <w:divBdr>
        <w:top w:val="none" w:sz="0" w:space="0" w:color="auto"/>
        <w:left w:val="none" w:sz="0" w:space="0" w:color="auto"/>
        <w:bottom w:val="none" w:sz="0" w:space="0" w:color="auto"/>
        <w:right w:val="none" w:sz="0" w:space="0" w:color="auto"/>
      </w:divBdr>
    </w:div>
    <w:div w:id="547961507">
      <w:bodyDiv w:val="1"/>
      <w:marLeft w:val="0"/>
      <w:marRight w:val="0"/>
      <w:marTop w:val="0"/>
      <w:marBottom w:val="0"/>
      <w:divBdr>
        <w:top w:val="none" w:sz="0" w:space="0" w:color="auto"/>
        <w:left w:val="none" w:sz="0" w:space="0" w:color="auto"/>
        <w:bottom w:val="none" w:sz="0" w:space="0" w:color="auto"/>
        <w:right w:val="none" w:sz="0" w:space="0" w:color="auto"/>
      </w:divBdr>
    </w:div>
    <w:div w:id="548497022">
      <w:bodyDiv w:val="1"/>
      <w:marLeft w:val="0"/>
      <w:marRight w:val="0"/>
      <w:marTop w:val="0"/>
      <w:marBottom w:val="0"/>
      <w:divBdr>
        <w:top w:val="none" w:sz="0" w:space="0" w:color="auto"/>
        <w:left w:val="none" w:sz="0" w:space="0" w:color="auto"/>
        <w:bottom w:val="none" w:sz="0" w:space="0" w:color="auto"/>
        <w:right w:val="none" w:sz="0" w:space="0" w:color="auto"/>
      </w:divBdr>
    </w:div>
    <w:div w:id="553852409">
      <w:bodyDiv w:val="1"/>
      <w:marLeft w:val="0"/>
      <w:marRight w:val="0"/>
      <w:marTop w:val="0"/>
      <w:marBottom w:val="0"/>
      <w:divBdr>
        <w:top w:val="none" w:sz="0" w:space="0" w:color="auto"/>
        <w:left w:val="none" w:sz="0" w:space="0" w:color="auto"/>
        <w:bottom w:val="none" w:sz="0" w:space="0" w:color="auto"/>
        <w:right w:val="none" w:sz="0" w:space="0" w:color="auto"/>
      </w:divBdr>
    </w:div>
    <w:div w:id="557783617">
      <w:bodyDiv w:val="1"/>
      <w:marLeft w:val="0"/>
      <w:marRight w:val="0"/>
      <w:marTop w:val="0"/>
      <w:marBottom w:val="0"/>
      <w:divBdr>
        <w:top w:val="none" w:sz="0" w:space="0" w:color="auto"/>
        <w:left w:val="none" w:sz="0" w:space="0" w:color="auto"/>
        <w:bottom w:val="none" w:sz="0" w:space="0" w:color="auto"/>
        <w:right w:val="none" w:sz="0" w:space="0" w:color="auto"/>
      </w:divBdr>
    </w:div>
    <w:div w:id="557980048">
      <w:bodyDiv w:val="1"/>
      <w:marLeft w:val="0"/>
      <w:marRight w:val="0"/>
      <w:marTop w:val="0"/>
      <w:marBottom w:val="0"/>
      <w:divBdr>
        <w:top w:val="none" w:sz="0" w:space="0" w:color="auto"/>
        <w:left w:val="none" w:sz="0" w:space="0" w:color="auto"/>
        <w:bottom w:val="none" w:sz="0" w:space="0" w:color="auto"/>
        <w:right w:val="none" w:sz="0" w:space="0" w:color="auto"/>
      </w:divBdr>
    </w:div>
    <w:div w:id="579143261">
      <w:bodyDiv w:val="1"/>
      <w:marLeft w:val="0"/>
      <w:marRight w:val="0"/>
      <w:marTop w:val="0"/>
      <w:marBottom w:val="0"/>
      <w:divBdr>
        <w:top w:val="none" w:sz="0" w:space="0" w:color="auto"/>
        <w:left w:val="none" w:sz="0" w:space="0" w:color="auto"/>
        <w:bottom w:val="none" w:sz="0" w:space="0" w:color="auto"/>
        <w:right w:val="none" w:sz="0" w:space="0" w:color="auto"/>
      </w:divBdr>
    </w:div>
    <w:div w:id="579677997">
      <w:bodyDiv w:val="1"/>
      <w:marLeft w:val="0"/>
      <w:marRight w:val="0"/>
      <w:marTop w:val="0"/>
      <w:marBottom w:val="0"/>
      <w:divBdr>
        <w:top w:val="none" w:sz="0" w:space="0" w:color="auto"/>
        <w:left w:val="none" w:sz="0" w:space="0" w:color="auto"/>
        <w:bottom w:val="none" w:sz="0" w:space="0" w:color="auto"/>
        <w:right w:val="none" w:sz="0" w:space="0" w:color="auto"/>
      </w:divBdr>
    </w:div>
    <w:div w:id="584918455">
      <w:bodyDiv w:val="1"/>
      <w:marLeft w:val="0"/>
      <w:marRight w:val="0"/>
      <w:marTop w:val="0"/>
      <w:marBottom w:val="0"/>
      <w:divBdr>
        <w:top w:val="none" w:sz="0" w:space="0" w:color="auto"/>
        <w:left w:val="none" w:sz="0" w:space="0" w:color="auto"/>
        <w:bottom w:val="none" w:sz="0" w:space="0" w:color="auto"/>
        <w:right w:val="none" w:sz="0" w:space="0" w:color="auto"/>
      </w:divBdr>
    </w:div>
    <w:div w:id="590044124">
      <w:bodyDiv w:val="1"/>
      <w:marLeft w:val="0"/>
      <w:marRight w:val="0"/>
      <w:marTop w:val="0"/>
      <w:marBottom w:val="0"/>
      <w:divBdr>
        <w:top w:val="none" w:sz="0" w:space="0" w:color="auto"/>
        <w:left w:val="none" w:sz="0" w:space="0" w:color="auto"/>
        <w:bottom w:val="none" w:sz="0" w:space="0" w:color="auto"/>
        <w:right w:val="none" w:sz="0" w:space="0" w:color="auto"/>
      </w:divBdr>
    </w:div>
    <w:div w:id="593785215">
      <w:bodyDiv w:val="1"/>
      <w:marLeft w:val="0"/>
      <w:marRight w:val="0"/>
      <w:marTop w:val="0"/>
      <w:marBottom w:val="0"/>
      <w:divBdr>
        <w:top w:val="none" w:sz="0" w:space="0" w:color="auto"/>
        <w:left w:val="none" w:sz="0" w:space="0" w:color="auto"/>
        <w:bottom w:val="none" w:sz="0" w:space="0" w:color="auto"/>
        <w:right w:val="none" w:sz="0" w:space="0" w:color="auto"/>
      </w:divBdr>
      <w:divsChild>
        <w:div w:id="531118412">
          <w:marLeft w:val="0"/>
          <w:marRight w:val="0"/>
          <w:marTop w:val="0"/>
          <w:marBottom w:val="0"/>
          <w:divBdr>
            <w:top w:val="none" w:sz="0" w:space="0" w:color="auto"/>
            <w:left w:val="none" w:sz="0" w:space="0" w:color="auto"/>
            <w:bottom w:val="none" w:sz="0" w:space="0" w:color="auto"/>
            <w:right w:val="none" w:sz="0" w:space="0" w:color="auto"/>
          </w:divBdr>
        </w:div>
        <w:div w:id="1766924077">
          <w:marLeft w:val="0"/>
          <w:marRight w:val="0"/>
          <w:marTop w:val="0"/>
          <w:marBottom w:val="0"/>
          <w:divBdr>
            <w:top w:val="none" w:sz="0" w:space="0" w:color="auto"/>
            <w:left w:val="none" w:sz="0" w:space="0" w:color="auto"/>
            <w:bottom w:val="none" w:sz="0" w:space="0" w:color="auto"/>
            <w:right w:val="none" w:sz="0" w:space="0" w:color="auto"/>
          </w:divBdr>
        </w:div>
      </w:divsChild>
    </w:div>
    <w:div w:id="598410875">
      <w:bodyDiv w:val="1"/>
      <w:marLeft w:val="0"/>
      <w:marRight w:val="0"/>
      <w:marTop w:val="0"/>
      <w:marBottom w:val="0"/>
      <w:divBdr>
        <w:top w:val="none" w:sz="0" w:space="0" w:color="auto"/>
        <w:left w:val="none" w:sz="0" w:space="0" w:color="auto"/>
        <w:bottom w:val="none" w:sz="0" w:space="0" w:color="auto"/>
        <w:right w:val="none" w:sz="0" w:space="0" w:color="auto"/>
      </w:divBdr>
    </w:div>
    <w:div w:id="605577429">
      <w:bodyDiv w:val="1"/>
      <w:marLeft w:val="0"/>
      <w:marRight w:val="0"/>
      <w:marTop w:val="0"/>
      <w:marBottom w:val="0"/>
      <w:divBdr>
        <w:top w:val="none" w:sz="0" w:space="0" w:color="auto"/>
        <w:left w:val="none" w:sz="0" w:space="0" w:color="auto"/>
        <w:bottom w:val="none" w:sz="0" w:space="0" w:color="auto"/>
        <w:right w:val="none" w:sz="0" w:space="0" w:color="auto"/>
      </w:divBdr>
    </w:div>
    <w:div w:id="607085833">
      <w:bodyDiv w:val="1"/>
      <w:marLeft w:val="0"/>
      <w:marRight w:val="0"/>
      <w:marTop w:val="0"/>
      <w:marBottom w:val="0"/>
      <w:divBdr>
        <w:top w:val="none" w:sz="0" w:space="0" w:color="auto"/>
        <w:left w:val="none" w:sz="0" w:space="0" w:color="auto"/>
        <w:bottom w:val="none" w:sz="0" w:space="0" w:color="auto"/>
        <w:right w:val="none" w:sz="0" w:space="0" w:color="auto"/>
      </w:divBdr>
    </w:div>
    <w:div w:id="608123290">
      <w:bodyDiv w:val="1"/>
      <w:marLeft w:val="0"/>
      <w:marRight w:val="0"/>
      <w:marTop w:val="0"/>
      <w:marBottom w:val="0"/>
      <w:divBdr>
        <w:top w:val="none" w:sz="0" w:space="0" w:color="auto"/>
        <w:left w:val="none" w:sz="0" w:space="0" w:color="auto"/>
        <w:bottom w:val="none" w:sz="0" w:space="0" w:color="auto"/>
        <w:right w:val="none" w:sz="0" w:space="0" w:color="auto"/>
      </w:divBdr>
    </w:div>
    <w:div w:id="611400511">
      <w:bodyDiv w:val="1"/>
      <w:marLeft w:val="0"/>
      <w:marRight w:val="0"/>
      <w:marTop w:val="0"/>
      <w:marBottom w:val="0"/>
      <w:divBdr>
        <w:top w:val="none" w:sz="0" w:space="0" w:color="auto"/>
        <w:left w:val="none" w:sz="0" w:space="0" w:color="auto"/>
        <w:bottom w:val="none" w:sz="0" w:space="0" w:color="auto"/>
        <w:right w:val="none" w:sz="0" w:space="0" w:color="auto"/>
      </w:divBdr>
    </w:div>
    <w:div w:id="627321607">
      <w:bodyDiv w:val="1"/>
      <w:marLeft w:val="0"/>
      <w:marRight w:val="0"/>
      <w:marTop w:val="0"/>
      <w:marBottom w:val="0"/>
      <w:divBdr>
        <w:top w:val="none" w:sz="0" w:space="0" w:color="auto"/>
        <w:left w:val="none" w:sz="0" w:space="0" w:color="auto"/>
        <w:bottom w:val="none" w:sz="0" w:space="0" w:color="auto"/>
        <w:right w:val="none" w:sz="0" w:space="0" w:color="auto"/>
      </w:divBdr>
    </w:div>
    <w:div w:id="630667366">
      <w:bodyDiv w:val="1"/>
      <w:marLeft w:val="0"/>
      <w:marRight w:val="0"/>
      <w:marTop w:val="0"/>
      <w:marBottom w:val="0"/>
      <w:divBdr>
        <w:top w:val="none" w:sz="0" w:space="0" w:color="auto"/>
        <w:left w:val="none" w:sz="0" w:space="0" w:color="auto"/>
        <w:bottom w:val="none" w:sz="0" w:space="0" w:color="auto"/>
        <w:right w:val="none" w:sz="0" w:space="0" w:color="auto"/>
      </w:divBdr>
    </w:div>
    <w:div w:id="633221778">
      <w:bodyDiv w:val="1"/>
      <w:marLeft w:val="0"/>
      <w:marRight w:val="0"/>
      <w:marTop w:val="0"/>
      <w:marBottom w:val="0"/>
      <w:divBdr>
        <w:top w:val="none" w:sz="0" w:space="0" w:color="auto"/>
        <w:left w:val="none" w:sz="0" w:space="0" w:color="auto"/>
        <w:bottom w:val="none" w:sz="0" w:space="0" w:color="auto"/>
        <w:right w:val="none" w:sz="0" w:space="0" w:color="auto"/>
      </w:divBdr>
    </w:div>
    <w:div w:id="638653063">
      <w:bodyDiv w:val="1"/>
      <w:marLeft w:val="0"/>
      <w:marRight w:val="0"/>
      <w:marTop w:val="0"/>
      <w:marBottom w:val="0"/>
      <w:divBdr>
        <w:top w:val="none" w:sz="0" w:space="0" w:color="auto"/>
        <w:left w:val="none" w:sz="0" w:space="0" w:color="auto"/>
        <w:bottom w:val="none" w:sz="0" w:space="0" w:color="auto"/>
        <w:right w:val="none" w:sz="0" w:space="0" w:color="auto"/>
      </w:divBdr>
    </w:div>
    <w:div w:id="640429697">
      <w:bodyDiv w:val="1"/>
      <w:marLeft w:val="0"/>
      <w:marRight w:val="0"/>
      <w:marTop w:val="0"/>
      <w:marBottom w:val="0"/>
      <w:divBdr>
        <w:top w:val="none" w:sz="0" w:space="0" w:color="auto"/>
        <w:left w:val="none" w:sz="0" w:space="0" w:color="auto"/>
        <w:bottom w:val="none" w:sz="0" w:space="0" w:color="auto"/>
        <w:right w:val="none" w:sz="0" w:space="0" w:color="auto"/>
      </w:divBdr>
    </w:div>
    <w:div w:id="642736816">
      <w:bodyDiv w:val="1"/>
      <w:marLeft w:val="0"/>
      <w:marRight w:val="0"/>
      <w:marTop w:val="0"/>
      <w:marBottom w:val="0"/>
      <w:divBdr>
        <w:top w:val="none" w:sz="0" w:space="0" w:color="auto"/>
        <w:left w:val="none" w:sz="0" w:space="0" w:color="auto"/>
        <w:bottom w:val="none" w:sz="0" w:space="0" w:color="auto"/>
        <w:right w:val="none" w:sz="0" w:space="0" w:color="auto"/>
      </w:divBdr>
      <w:divsChild>
        <w:div w:id="1290163974">
          <w:marLeft w:val="0"/>
          <w:marRight w:val="0"/>
          <w:marTop w:val="0"/>
          <w:marBottom w:val="0"/>
          <w:divBdr>
            <w:top w:val="none" w:sz="0" w:space="0" w:color="auto"/>
            <w:left w:val="none" w:sz="0" w:space="0" w:color="auto"/>
            <w:bottom w:val="none" w:sz="0" w:space="0" w:color="auto"/>
            <w:right w:val="none" w:sz="0" w:space="0" w:color="auto"/>
          </w:divBdr>
          <w:divsChild>
            <w:div w:id="978803440">
              <w:marLeft w:val="0"/>
              <w:marRight w:val="0"/>
              <w:marTop w:val="0"/>
              <w:marBottom w:val="0"/>
              <w:divBdr>
                <w:top w:val="none" w:sz="0" w:space="0" w:color="auto"/>
                <w:left w:val="none" w:sz="0" w:space="0" w:color="auto"/>
                <w:bottom w:val="none" w:sz="0" w:space="0" w:color="auto"/>
                <w:right w:val="none" w:sz="0" w:space="0" w:color="auto"/>
              </w:divBdr>
              <w:divsChild>
                <w:div w:id="196821655">
                  <w:marLeft w:val="0"/>
                  <w:marRight w:val="0"/>
                  <w:marTop w:val="0"/>
                  <w:marBottom w:val="0"/>
                  <w:divBdr>
                    <w:top w:val="none" w:sz="0" w:space="0" w:color="auto"/>
                    <w:left w:val="none" w:sz="0" w:space="0" w:color="auto"/>
                    <w:bottom w:val="none" w:sz="0" w:space="0" w:color="auto"/>
                    <w:right w:val="none" w:sz="0" w:space="0" w:color="auto"/>
                  </w:divBdr>
                  <w:divsChild>
                    <w:div w:id="1875387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44432205">
      <w:bodyDiv w:val="1"/>
      <w:marLeft w:val="0"/>
      <w:marRight w:val="0"/>
      <w:marTop w:val="0"/>
      <w:marBottom w:val="0"/>
      <w:divBdr>
        <w:top w:val="none" w:sz="0" w:space="0" w:color="auto"/>
        <w:left w:val="none" w:sz="0" w:space="0" w:color="auto"/>
        <w:bottom w:val="none" w:sz="0" w:space="0" w:color="auto"/>
        <w:right w:val="none" w:sz="0" w:space="0" w:color="auto"/>
      </w:divBdr>
    </w:div>
    <w:div w:id="653532572">
      <w:bodyDiv w:val="1"/>
      <w:marLeft w:val="0"/>
      <w:marRight w:val="0"/>
      <w:marTop w:val="0"/>
      <w:marBottom w:val="0"/>
      <w:divBdr>
        <w:top w:val="none" w:sz="0" w:space="0" w:color="auto"/>
        <w:left w:val="none" w:sz="0" w:space="0" w:color="auto"/>
        <w:bottom w:val="none" w:sz="0" w:space="0" w:color="auto"/>
        <w:right w:val="none" w:sz="0" w:space="0" w:color="auto"/>
      </w:divBdr>
    </w:div>
    <w:div w:id="654722776">
      <w:bodyDiv w:val="1"/>
      <w:marLeft w:val="0"/>
      <w:marRight w:val="0"/>
      <w:marTop w:val="0"/>
      <w:marBottom w:val="0"/>
      <w:divBdr>
        <w:top w:val="none" w:sz="0" w:space="0" w:color="auto"/>
        <w:left w:val="none" w:sz="0" w:space="0" w:color="auto"/>
        <w:bottom w:val="none" w:sz="0" w:space="0" w:color="auto"/>
        <w:right w:val="none" w:sz="0" w:space="0" w:color="auto"/>
      </w:divBdr>
      <w:divsChild>
        <w:div w:id="1497841326">
          <w:marLeft w:val="0"/>
          <w:marRight w:val="0"/>
          <w:marTop w:val="0"/>
          <w:marBottom w:val="0"/>
          <w:divBdr>
            <w:top w:val="none" w:sz="0" w:space="0" w:color="auto"/>
            <w:left w:val="none" w:sz="0" w:space="0" w:color="auto"/>
            <w:bottom w:val="none" w:sz="0" w:space="0" w:color="auto"/>
            <w:right w:val="none" w:sz="0" w:space="0" w:color="auto"/>
          </w:divBdr>
        </w:div>
      </w:divsChild>
    </w:div>
    <w:div w:id="660277566">
      <w:bodyDiv w:val="1"/>
      <w:marLeft w:val="0"/>
      <w:marRight w:val="0"/>
      <w:marTop w:val="0"/>
      <w:marBottom w:val="0"/>
      <w:divBdr>
        <w:top w:val="none" w:sz="0" w:space="0" w:color="auto"/>
        <w:left w:val="none" w:sz="0" w:space="0" w:color="auto"/>
        <w:bottom w:val="none" w:sz="0" w:space="0" w:color="auto"/>
        <w:right w:val="none" w:sz="0" w:space="0" w:color="auto"/>
      </w:divBdr>
    </w:div>
    <w:div w:id="661852268">
      <w:bodyDiv w:val="1"/>
      <w:marLeft w:val="0"/>
      <w:marRight w:val="0"/>
      <w:marTop w:val="0"/>
      <w:marBottom w:val="0"/>
      <w:divBdr>
        <w:top w:val="none" w:sz="0" w:space="0" w:color="auto"/>
        <w:left w:val="none" w:sz="0" w:space="0" w:color="auto"/>
        <w:bottom w:val="none" w:sz="0" w:space="0" w:color="auto"/>
        <w:right w:val="none" w:sz="0" w:space="0" w:color="auto"/>
      </w:divBdr>
    </w:div>
    <w:div w:id="667832294">
      <w:bodyDiv w:val="1"/>
      <w:marLeft w:val="0"/>
      <w:marRight w:val="0"/>
      <w:marTop w:val="0"/>
      <w:marBottom w:val="0"/>
      <w:divBdr>
        <w:top w:val="none" w:sz="0" w:space="0" w:color="auto"/>
        <w:left w:val="none" w:sz="0" w:space="0" w:color="auto"/>
        <w:bottom w:val="none" w:sz="0" w:space="0" w:color="auto"/>
        <w:right w:val="none" w:sz="0" w:space="0" w:color="auto"/>
      </w:divBdr>
    </w:div>
    <w:div w:id="669875080">
      <w:bodyDiv w:val="1"/>
      <w:marLeft w:val="0"/>
      <w:marRight w:val="0"/>
      <w:marTop w:val="0"/>
      <w:marBottom w:val="0"/>
      <w:divBdr>
        <w:top w:val="none" w:sz="0" w:space="0" w:color="auto"/>
        <w:left w:val="none" w:sz="0" w:space="0" w:color="auto"/>
        <w:bottom w:val="none" w:sz="0" w:space="0" w:color="auto"/>
        <w:right w:val="none" w:sz="0" w:space="0" w:color="auto"/>
      </w:divBdr>
    </w:div>
    <w:div w:id="676033475">
      <w:bodyDiv w:val="1"/>
      <w:marLeft w:val="0"/>
      <w:marRight w:val="0"/>
      <w:marTop w:val="0"/>
      <w:marBottom w:val="0"/>
      <w:divBdr>
        <w:top w:val="none" w:sz="0" w:space="0" w:color="auto"/>
        <w:left w:val="none" w:sz="0" w:space="0" w:color="auto"/>
        <w:bottom w:val="none" w:sz="0" w:space="0" w:color="auto"/>
        <w:right w:val="none" w:sz="0" w:space="0" w:color="auto"/>
      </w:divBdr>
    </w:div>
    <w:div w:id="676807477">
      <w:bodyDiv w:val="1"/>
      <w:marLeft w:val="0"/>
      <w:marRight w:val="0"/>
      <w:marTop w:val="0"/>
      <w:marBottom w:val="0"/>
      <w:divBdr>
        <w:top w:val="none" w:sz="0" w:space="0" w:color="auto"/>
        <w:left w:val="none" w:sz="0" w:space="0" w:color="auto"/>
        <w:bottom w:val="none" w:sz="0" w:space="0" w:color="auto"/>
        <w:right w:val="none" w:sz="0" w:space="0" w:color="auto"/>
      </w:divBdr>
    </w:div>
    <w:div w:id="678697360">
      <w:bodyDiv w:val="1"/>
      <w:marLeft w:val="0"/>
      <w:marRight w:val="0"/>
      <w:marTop w:val="0"/>
      <w:marBottom w:val="0"/>
      <w:divBdr>
        <w:top w:val="none" w:sz="0" w:space="0" w:color="auto"/>
        <w:left w:val="none" w:sz="0" w:space="0" w:color="auto"/>
        <w:bottom w:val="none" w:sz="0" w:space="0" w:color="auto"/>
        <w:right w:val="none" w:sz="0" w:space="0" w:color="auto"/>
      </w:divBdr>
    </w:div>
    <w:div w:id="682318297">
      <w:bodyDiv w:val="1"/>
      <w:marLeft w:val="0"/>
      <w:marRight w:val="0"/>
      <w:marTop w:val="0"/>
      <w:marBottom w:val="0"/>
      <w:divBdr>
        <w:top w:val="none" w:sz="0" w:space="0" w:color="auto"/>
        <w:left w:val="none" w:sz="0" w:space="0" w:color="auto"/>
        <w:bottom w:val="none" w:sz="0" w:space="0" w:color="auto"/>
        <w:right w:val="none" w:sz="0" w:space="0" w:color="auto"/>
      </w:divBdr>
    </w:div>
    <w:div w:id="682904523">
      <w:bodyDiv w:val="1"/>
      <w:marLeft w:val="0"/>
      <w:marRight w:val="0"/>
      <w:marTop w:val="0"/>
      <w:marBottom w:val="0"/>
      <w:divBdr>
        <w:top w:val="none" w:sz="0" w:space="0" w:color="auto"/>
        <w:left w:val="none" w:sz="0" w:space="0" w:color="auto"/>
        <w:bottom w:val="none" w:sz="0" w:space="0" w:color="auto"/>
        <w:right w:val="none" w:sz="0" w:space="0" w:color="auto"/>
      </w:divBdr>
    </w:div>
    <w:div w:id="689575665">
      <w:bodyDiv w:val="1"/>
      <w:marLeft w:val="0"/>
      <w:marRight w:val="0"/>
      <w:marTop w:val="0"/>
      <w:marBottom w:val="0"/>
      <w:divBdr>
        <w:top w:val="none" w:sz="0" w:space="0" w:color="auto"/>
        <w:left w:val="none" w:sz="0" w:space="0" w:color="auto"/>
        <w:bottom w:val="none" w:sz="0" w:space="0" w:color="auto"/>
        <w:right w:val="none" w:sz="0" w:space="0" w:color="auto"/>
      </w:divBdr>
    </w:div>
    <w:div w:id="696541958">
      <w:bodyDiv w:val="1"/>
      <w:marLeft w:val="0"/>
      <w:marRight w:val="0"/>
      <w:marTop w:val="0"/>
      <w:marBottom w:val="0"/>
      <w:divBdr>
        <w:top w:val="none" w:sz="0" w:space="0" w:color="auto"/>
        <w:left w:val="none" w:sz="0" w:space="0" w:color="auto"/>
        <w:bottom w:val="none" w:sz="0" w:space="0" w:color="auto"/>
        <w:right w:val="none" w:sz="0" w:space="0" w:color="auto"/>
      </w:divBdr>
    </w:div>
    <w:div w:id="699667519">
      <w:bodyDiv w:val="1"/>
      <w:marLeft w:val="0"/>
      <w:marRight w:val="0"/>
      <w:marTop w:val="0"/>
      <w:marBottom w:val="0"/>
      <w:divBdr>
        <w:top w:val="none" w:sz="0" w:space="0" w:color="auto"/>
        <w:left w:val="none" w:sz="0" w:space="0" w:color="auto"/>
        <w:bottom w:val="none" w:sz="0" w:space="0" w:color="auto"/>
        <w:right w:val="none" w:sz="0" w:space="0" w:color="auto"/>
      </w:divBdr>
    </w:div>
    <w:div w:id="699821827">
      <w:bodyDiv w:val="1"/>
      <w:marLeft w:val="0"/>
      <w:marRight w:val="0"/>
      <w:marTop w:val="0"/>
      <w:marBottom w:val="0"/>
      <w:divBdr>
        <w:top w:val="none" w:sz="0" w:space="0" w:color="auto"/>
        <w:left w:val="none" w:sz="0" w:space="0" w:color="auto"/>
        <w:bottom w:val="none" w:sz="0" w:space="0" w:color="auto"/>
        <w:right w:val="none" w:sz="0" w:space="0" w:color="auto"/>
      </w:divBdr>
    </w:div>
    <w:div w:id="703095429">
      <w:bodyDiv w:val="1"/>
      <w:marLeft w:val="0"/>
      <w:marRight w:val="0"/>
      <w:marTop w:val="0"/>
      <w:marBottom w:val="0"/>
      <w:divBdr>
        <w:top w:val="none" w:sz="0" w:space="0" w:color="auto"/>
        <w:left w:val="none" w:sz="0" w:space="0" w:color="auto"/>
        <w:bottom w:val="none" w:sz="0" w:space="0" w:color="auto"/>
        <w:right w:val="none" w:sz="0" w:space="0" w:color="auto"/>
      </w:divBdr>
    </w:div>
    <w:div w:id="704332022">
      <w:bodyDiv w:val="1"/>
      <w:marLeft w:val="0"/>
      <w:marRight w:val="0"/>
      <w:marTop w:val="0"/>
      <w:marBottom w:val="0"/>
      <w:divBdr>
        <w:top w:val="none" w:sz="0" w:space="0" w:color="auto"/>
        <w:left w:val="none" w:sz="0" w:space="0" w:color="auto"/>
        <w:bottom w:val="none" w:sz="0" w:space="0" w:color="auto"/>
        <w:right w:val="none" w:sz="0" w:space="0" w:color="auto"/>
      </w:divBdr>
    </w:div>
    <w:div w:id="707603011">
      <w:bodyDiv w:val="1"/>
      <w:marLeft w:val="0"/>
      <w:marRight w:val="0"/>
      <w:marTop w:val="0"/>
      <w:marBottom w:val="0"/>
      <w:divBdr>
        <w:top w:val="none" w:sz="0" w:space="0" w:color="auto"/>
        <w:left w:val="none" w:sz="0" w:space="0" w:color="auto"/>
        <w:bottom w:val="none" w:sz="0" w:space="0" w:color="auto"/>
        <w:right w:val="none" w:sz="0" w:space="0" w:color="auto"/>
      </w:divBdr>
    </w:div>
    <w:div w:id="714502038">
      <w:bodyDiv w:val="1"/>
      <w:marLeft w:val="0"/>
      <w:marRight w:val="0"/>
      <w:marTop w:val="0"/>
      <w:marBottom w:val="0"/>
      <w:divBdr>
        <w:top w:val="none" w:sz="0" w:space="0" w:color="auto"/>
        <w:left w:val="none" w:sz="0" w:space="0" w:color="auto"/>
        <w:bottom w:val="none" w:sz="0" w:space="0" w:color="auto"/>
        <w:right w:val="none" w:sz="0" w:space="0" w:color="auto"/>
      </w:divBdr>
    </w:div>
    <w:div w:id="719520730">
      <w:bodyDiv w:val="1"/>
      <w:marLeft w:val="0"/>
      <w:marRight w:val="0"/>
      <w:marTop w:val="0"/>
      <w:marBottom w:val="0"/>
      <w:divBdr>
        <w:top w:val="none" w:sz="0" w:space="0" w:color="auto"/>
        <w:left w:val="none" w:sz="0" w:space="0" w:color="auto"/>
        <w:bottom w:val="none" w:sz="0" w:space="0" w:color="auto"/>
        <w:right w:val="none" w:sz="0" w:space="0" w:color="auto"/>
      </w:divBdr>
    </w:div>
    <w:div w:id="730805962">
      <w:bodyDiv w:val="1"/>
      <w:marLeft w:val="0"/>
      <w:marRight w:val="0"/>
      <w:marTop w:val="0"/>
      <w:marBottom w:val="0"/>
      <w:divBdr>
        <w:top w:val="none" w:sz="0" w:space="0" w:color="auto"/>
        <w:left w:val="none" w:sz="0" w:space="0" w:color="auto"/>
        <w:bottom w:val="none" w:sz="0" w:space="0" w:color="auto"/>
        <w:right w:val="none" w:sz="0" w:space="0" w:color="auto"/>
      </w:divBdr>
    </w:div>
    <w:div w:id="731391424">
      <w:bodyDiv w:val="1"/>
      <w:marLeft w:val="0"/>
      <w:marRight w:val="0"/>
      <w:marTop w:val="0"/>
      <w:marBottom w:val="0"/>
      <w:divBdr>
        <w:top w:val="none" w:sz="0" w:space="0" w:color="auto"/>
        <w:left w:val="none" w:sz="0" w:space="0" w:color="auto"/>
        <w:bottom w:val="none" w:sz="0" w:space="0" w:color="auto"/>
        <w:right w:val="none" w:sz="0" w:space="0" w:color="auto"/>
      </w:divBdr>
    </w:div>
    <w:div w:id="735858583">
      <w:bodyDiv w:val="1"/>
      <w:marLeft w:val="0"/>
      <w:marRight w:val="0"/>
      <w:marTop w:val="0"/>
      <w:marBottom w:val="0"/>
      <w:divBdr>
        <w:top w:val="none" w:sz="0" w:space="0" w:color="auto"/>
        <w:left w:val="none" w:sz="0" w:space="0" w:color="auto"/>
        <w:bottom w:val="none" w:sz="0" w:space="0" w:color="auto"/>
        <w:right w:val="none" w:sz="0" w:space="0" w:color="auto"/>
      </w:divBdr>
      <w:divsChild>
        <w:div w:id="1533303505">
          <w:marLeft w:val="0"/>
          <w:marRight w:val="0"/>
          <w:marTop w:val="0"/>
          <w:marBottom w:val="0"/>
          <w:divBdr>
            <w:top w:val="none" w:sz="0" w:space="0" w:color="auto"/>
            <w:left w:val="none" w:sz="0" w:space="0" w:color="auto"/>
            <w:bottom w:val="none" w:sz="0" w:space="0" w:color="auto"/>
            <w:right w:val="none" w:sz="0" w:space="0" w:color="auto"/>
          </w:divBdr>
          <w:divsChild>
            <w:div w:id="284849106">
              <w:marLeft w:val="0"/>
              <w:marRight w:val="0"/>
              <w:marTop w:val="0"/>
              <w:marBottom w:val="0"/>
              <w:divBdr>
                <w:top w:val="none" w:sz="0" w:space="0" w:color="auto"/>
                <w:left w:val="none" w:sz="0" w:space="0" w:color="auto"/>
                <w:bottom w:val="none" w:sz="0" w:space="0" w:color="auto"/>
                <w:right w:val="none" w:sz="0" w:space="0" w:color="auto"/>
              </w:divBdr>
              <w:divsChild>
                <w:div w:id="3939674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6635257">
      <w:bodyDiv w:val="1"/>
      <w:marLeft w:val="0"/>
      <w:marRight w:val="0"/>
      <w:marTop w:val="0"/>
      <w:marBottom w:val="0"/>
      <w:divBdr>
        <w:top w:val="none" w:sz="0" w:space="0" w:color="auto"/>
        <w:left w:val="none" w:sz="0" w:space="0" w:color="auto"/>
        <w:bottom w:val="none" w:sz="0" w:space="0" w:color="auto"/>
        <w:right w:val="none" w:sz="0" w:space="0" w:color="auto"/>
      </w:divBdr>
    </w:div>
    <w:div w:id="737750508">
      <w:bodyDiv w:val="1"/>
      <w:marLeft w:val="0"/>
      <w:marRight w:val="0"/>
      <w:marTop w:val="0"/>
      <w:marBottom w:val="0"/>
      <w:divBdr>
        <w:top w:val="none" w:sz="0" w:space="0" w:color="auto"/>
        <w:left w:val="none" w:sz="0" w:space="0" w:color="auto"/>
        <w:bottom w:val="none" w:sz="0" w:space="0" w:color="auto"/>
        <w:right w:val="none" w:sz="0" w:space="0" w:color="auto"/>
      </w:divBdr>
    </w:div>
    <w:div w:id="737898291">
      <w:bodyDiv w:val="1"/>
      <w:marLeft w:val="0"/>
      <w:marRight w:val="0"/>
      <w:marTop w:val="0"/>
      <w:marBottom w:val="0"/>
      <w:divBdr>
        <w:top w:val="none" w:sz="0" w:space="0" w:color="auto"/>
        <w:left w:val="none" w:sz="0" w:space="0" w:color="auto"/>
        <w:bottom w:val="none" w:sz="0" w:space="0" w:color="auto"/>
        <w:right w:val="none" w:sz="0" w:space="0" w:color="auto"/>
      </w:divBdr>
    </w:div>
    <w:div w:id="743916516">
      <w:bodyDiv w:val="1"/>
      <w:marLeft w:val="0"/>
      <w:marRight w:val="0"/>
      <w:marTop w:val="0"/>
      <w:marBottom w:val="0"/>
      <w:divBdr>
        <w:top w:val="none" w:sz="0" w:space="0" w:color="auto"/>
        <w:left w:val="none" w:sz="0" w:space="0" w:color="auto"/>
        <w:bottom w:val="none" w:sz="0" w:space="0" w:color="auto"/>
        <w:right w:val="none" w:sz="0" w:space="0" w:color="auto"/>
      </w:divBdr>
    </w:div>
    <w:div w:id="756169229">
      <w:bodyDiv w:val="1"/>
      <w:marLeft w:val="0"/>
      <w:marRight w:val="0"/>
      <w:marTop w:val="0"/>
      <w:marBottom w:val="0"/>
      <w:divBdr>
        <w:top w:val="none" w:sz="0" w:space="0" w:color="auto"/>
        <w:left w:val="none" w:sz="0" w:space="0" w:color="auto"/>
        <w:bottom w:val="none" w:sz="0" w:space="0" w:color="auto"/>
        <w:right w:val="none" w:sz="0" w:space="0" w:color="auto"/>
      </w:divBdr>
    </w:div>
    <w:div w:id="765924869">
      <w:bodyDiv w:val="1"/>
      <w:marLeft w:val="0"/>
      <w:marRight w:val="0"/>
      <w:marTop w:val="0"/>
      <w:marBottom w:val="0"/>
      <w:divBdr>
        <w:top w:val="none" w:sz="0" w:space="0" w:color="auto"/>
        <w:left w:val="none" w:sz="0" w:space="0" w:color="auto"/>
        <w:bottom w:val="none" w:sz="0" w:space="0" w:color="auto"/>
        <w:right w:val="none" w:sz="0" w:space="0" w:color="auto"/>
      </w:divBdr>
    </w:div>
    <w:div w:id="770275913">
      <w:bodyDiv w:val="1"/>
      <w:marLeft w:val="0"/>
      <w:marRight w:val="0"/>
      <w:marTop w:val="0"/>
      <w:marBottom w:val="0"/>
      <w:divBdr>
        <w:top w:val="none" w:sz="0" w:space="0" w:color="auto"/>
        <w:left w:val="none" w:sz="0" w:space="0" w:color="auto"/>
        <w:bottom w:val="none" w:sz="0" w:space="0" w:color="auto"/>
        <w:right w:val="none" w:sz="0" w:space="0" w:color="auto"/>
      </w:divBdr>
    </w:div>
    <w:div w:id="773981164">
      <w:bodyDiv w:val="1"/>
      <w:marLeft w:val="0"/>
      <w:marRight w:val="0"/>
      <w:marTop w:val="0"/>
      <w:marBottom w:val="0"/>
      <w:divBdr>
        <w:top w:val="none" w:sz="0" w:space="0" w:color="auto"/>
        <w:left w:val="none" w:sz="0" w:space="0" w:color="auto"/>
        <w:bottom w:val="none" w:sz="0" w:space="0" w:color="auto"/>
        <w:right w:val="none" w:sz="0" w:space="0" w:color="auto"/>
      </w:divBdr>
    </w:div>
    <w:div w:id="775828352">
      <w:bodyDiv w:val="1"/>
      <w:marLeft w:val="0"/>
      <w:marRight w:val="0"/>
      <w:marTop w:val="0"/>
      <w:marBottom w:val="0"/>
      <w:divBdr>
        <w:top w:val="none" w:sz="0" w:space="0" w:color="auto"/>
        <w:left w:val="none" w:sz="0" w:space="0" w:color="auto"/>
        <w:bottom w:val="none" w:sz="0" w:space="0" w:color="auto"/>
        <w:right w:val="none" w:sz="0" w:space="0" w:color="auto"/>
      </w:divBdr>
    </w:div>
    <w:div w:id="780807399">
      <w:bodyDiv w:val="1"/>
      <w:marLeft w:val="0"/>
      <w:marRight w:val="0"/>
      <w:marTop w:val="0"/>
      <w:marBottom w:val="0"/>
      <w:divBdr>
        <w:top w:val="none" w:sz="0" w:space="0" w:color="auto"/>
        <w:left w:val="none" w:sz="0" w:space="0" w:color="auto"/>
        <w:bottom w:val="none" w:sz="0" w:space="0" w:color="auto"/>
        <w:right w:val="none" w:sz="0" w:space="0" w:color="auto"/>
      </w:divBdr>
    </w:div>
    <w:div w:id="787430904">
      <w:bodyDiv w:val="1"/>
      <w:marLeft w:val="0"/>
      <w:marRight w:val="0"/>
      <w:marTop w:val="0"/>
      <w:marBottom w:val="0"/>
      <w:divBdr>
        <w:top w:val="none" w:sz="0" w:space="0" w:color="auto"/>
        <w:left w:val="none" w:sz="0" w:space="0" w:color="auto"/>
        <w:bottom w:val="none" w:sz="0" w:space="0" w:color="auto"/>
        <w:right w:val="none" w:sz="0" w:space="0" w:color="auto"/>
      </w:divBdr>
    </w:div>
    <w:div w:id="788014311">
      <w:bodyDiv w:val="1"/>
      <w:marLeft w:val="0"/>
      <w:marRight w:val="0"/>
      <w:marTop w:val="0"/>
      <w:marBottom w:val="0"/>
      <w:divBdr>
        <w:top w:val="none" w:sz="0" w:space="0" w:color="auto"/>
        <w:left w:val="none" w:sz="0" w:space="0" w:color="auto"/>
        <w:bottom w:val="none" w:sz="0" w:space="0" w:color="auto"/>
        <w:right w:val="none" w:sz="0" w:space="0" w:color="auto"/>
      </w:divBdr>
    </w:div>
    <w:div w:id="790827057">
      <w:bodyDiv w:val="1"/>
      <w:marLeft w:val="0"/>
      <w:marRight w:val="0"/>
      <w:marTop w:val="0"/>
      <w:marBottom w:val="0"/>
      <w:divBdr>
        <w:top w:val="none" w:sz="0" w:space="0" w:color="auto"/>
        <w:left w:val="none" w:sz="0" w:space="0" w:color="auto"/>
        <w:bottom w:val="none" w:sz="0" w:space="0" w:color="auto"/>
        <w:right w:val="none" w:sz="0" w:space="0" w:color="auto"/>
      </w:divBdr>
    </w:div>
    <w:div w:id="793214544">
      <w:bodyDiv w:val="1"/>
      <w:marLeft w:val="0"/>
      <w:marRight w:val="0"/>
      <w:marTop w:val="0"/>
      <w:marBottom w:val="0"/>
      <w:divBdr>
        <w:top w:val="none" w:sz="0" w:space="0" w:color="auto"/>
        <w:left w:val="none" w:sz="0" w:space="0" w:color="auto"/>
        <w:bottom w:val="none" w:sz="0" w:space="0" w:color="auto"/>
        <w:right w:val="none" w:sz="0" w:space="0" w:color="auto"/>
      </w:divBdr>
    </w:div>
    <w:div w:id="794716004">
      <w:bodyDiv w:val="1"/>
      <w:marLeft w:val="0"/>
      <w:marRight w:val="0"/>
      <w:marTop w:val="0"/>
      <w:marBottom w:val="0"/>
      <w:divBdr>
        <w:top w:val="none" w:sz="0" w:space="0" w:color="auto"/>
        <w:left w:val="none" w:sz="0" w:space="0" w:color="auto"/>
        <w:bottom w:val="none" w:sz="0" w:space="0" w:color="auto"/>
        <w:right w:val="none" w:sz="0" w:space="0" w:color="auto"/>
      </w:divBdr>
    </w:div>
    <w:div w:id="794908470">
      <w:bodyDiv w:val="1"/>
      <w:marLeft w:val="0"/>
      <w:marRight w:val="0"/>
      <w:marTop w:val="0"/>
      <w:marBottom w:val="0"/>
      <w:divBdr>
        <w:top w:val="none" w:sz="0" w:space="0" w:color="auto"/>
        <w:left w:val="none" w:sz="0" w:space="0" w:color="auto"/>
        <w:bottom w:val="none" w:sz="0" w:space="0" w:color="auto"/>
        <w:right w:val="none" w:sz="0" w:space="0" w:color="auto"/>
      </w:divBdr>
    </w:div>
    <w:div w:id="810169547">
      <w:bodyDiv w:val="1"/>
      <w:marLeft w:val="0"/>
      <w:marRight w:val="0"/>
      <w:marTop w:val="0"/>
      <w:marBottom w:val="0"/>
      <w:divBdr>
        <w:top w:val="none" w:sz="0" w:space="0" w:color="auto"/>
        <w:left w:val="none" w:sz="0" w:space="0" w:color="auto"/>
        <w:bottom w:val="none" w:sz="0" w:space="0" w:color="auto"/>
        <w:right w:val="none" w:sz="0" w:space="0" w:color="auto"/>
      </w:divBdr>
    </w:div>
    <w:div w:id="816191708">
      <w:bodyDiv w:val="1"/>
      <w:marLeft w:val="0"/>
      <w:marRight w:val="0"/>
      <w:marTop w:val="0"/>
      <w:marBottom w:val="0"/>
      <w:divBdr>
        <w:top w:val="none" w:sz="0" w:space="0" w:color="auto"/>
        <w:left w:val="none" w:sz="0" w:space="0" w:color="auto"/>
        <w:bottom w:val="none" w:sz="0" w:space="0" w:color="auto"/>
        <w:right w:val="none" w:sz="0" w:space="0" w:color="auto"/>
      </w:divBdr>
    </w:div>
    <w:div w:id="817764362">
      <w:bodyDiv w:val="1"/>
      <w:marLeft w:val="0"/>
      <w:marRight w:val="0"/>
      <w:marTop w:val="0"/>
      <w:marBottom w:val="0"/>
      <w:divBdr>
        <w:top w:val="none" w:sz="0" w:space="0" w:color="auto"/>
        <w:left w:val="none" w:sz="0" w:space="0" w:color="auto"/>
        <w:bottom w:val="none" w:sz="0" w:space="0" w:color="auto"/>
        <w:right w:val="none" w:sz="0" w:space="0" w:color="auto"/>
      </w:divBdr>
    </w:div>
    <w:div w:id="818888279">
      <w:bodyDiv w:val="1"/>
      <w:marLeft w:val="0"/>
      <w:marRight w:val="0"/>
      <w:marTop w:val="0"/>
      <w:marBottom w:val="0"/>
      <w:divBdr>
        <w:top w:val="none" w:sz="0" w:space="0" w:color="auto"/>
        <w:left w:val="none" w:sz="0" w:space="0" w:color="auto"/>
        <w:bottom w:val="none" w:sz="0" w:space="0" w:color="auto"/>
        <w:right w:val="none" w:sz="0" w:space="0" w:color="auto"/>
      </w:divBdr>
    </w:div>
    <w:div w:id="822425911">
      <w:bodyDiv w:val="1"/>
      <w:marLeft w:val="0"/>
      <w:marRight w:val="0"/>
      <w:marTop w:val="0"/>
      <w:marBottom w:val="0"/>
      <w:divBdr>
        <w:top w:val="none" w:sz="0" w:space="0" w:color="auto"/>
        <w:left w:val="none" w:sz="0" w:space="0" w:color="auto"/>
        <w:bottom w:val="none" w:sz="0" w:space="0" w:color="auto"/>
        <w:right w:val="none" w:sz="0" w:space="0" w:color="auto"/>
      </w:divBdr>
    </w:div>
    <w:div w:id="822816726">
      <w:bodyDiv w:val="1"/>
      <w:marLeft w:val="0"/>
      <w:marRight w:val="0"/>
      <w:marTop w:val="0"/>
      <w:marBottom w:val="0"/>
      <w:divBdr>
        <w:top w:val="none" w:sz="0" w:space="0" w:color="auto"/>
        <w:left w:val="none" w:sz="0" w:space="0" w:color="auto"/>
        <w:bottom w:val="none" w:sz="0" w:space="0" w:color="auto"/>
        <w:right w:val="none" w:sz="0" w:space="0" w:color="auto"/>
      </w:divBdr>
    </w:div>
    <w:div w:id="824929222">
      <w:bodyDiv w:val="1"/>
      <w:marLeft w:val="0"/>
      <w:marRight w:val="0"/>
      <w:marTop w:val="0"/>
      <w:marBottom w:val="0"/>
      <w:divBdr>
        <w:top w:val="none" w:sz="0" w:space="0" w:color="auto"/>
        <w:left w:val="none" w:sz="0" w:space="0" w:color="auto"/>
        <w:bottom w:val="none" w:sz="0" w:space="0" w:color="auto"/>
        <w:right w:val="none" w:sz="0" w:space="0" w:color="auto"/>
      </w:divBdr>
    </w:div>
    <w:div w:id="833683547">
      <w:bodyDiv w:val="1"/>
      <w:marLeft w:val="0"/>
      <w:marRight w:val="0"/>
      <w:marTop w:val="0"/>
      <w:marBottom w:val="0"/>
      <w:divBdr>
        <w:top w:val="none" w:sz="0" w:space="0" w:color="auto"/>
        <w:left w:val="none" w:sz="0" w:space="0" w:color="auto"/>
        <w:bottom w:val="none" w:sz="0" w:space="0" w:color="auto"/>
        <w:right w:val="none" w:sz="0" w:space="0" w:color="auto"/>
      </w:divBdr>
    </w:div>
    <w:div w:id="838229108">
      <w:bodyDiv w:val="1"/>
      <w:marLeft w:val="0"/>
      <w:marRight w:val="0"/>
      <w:marTop w:val="0"/>
      <w:marBottom w:val="0"/>
      <w:divBdr>
        <w:top w:val="none" w:sz="0" w:space="0" w:color="auto"/>
        <w:left w:val="none" w:sz="0" w:space="0" w:color="auto"/>
        <w:bottom w:val="none" w:sz="0" w:space="0" w:color="auto"/>
        <w:right w:val="none" w:sz="0" w:space="0" w:color="auto"/>
      </w:divBdr>
      <w:divsChild>
        <w:div w:id="1846167915">
          <w:marLeft w:val="0"/>
          <w:marRight w:val="0"/>
          <w:marTop w:val="0"/>
          <w:marBottom w:val="0"/>
          <w:divBdr>
            <w:top w:val="none" w:sz="0" w:space="0" w:color="auto"/>
            <w:left w:val="none" w:sz="0" w:space="0" w:color="auto"/>
            <w:bottom w:val="none" w:sz="0" w:space="0" w:color="auto"/>
            <w:right w:val="none" w:sz="0" w:space="0" w:color="auto"/>
          </w:divBdr>
          <w:divsChild>
            <w:div w:id="5081790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8498403">
      <w:bodyDiv w:val="1"/>
      <w:marLeft w:val="0"/>
      <w:marRight w:val="0"/>
      <w:marTop w:val="0"/>
      <w:marBottom w:val="0"/>
      <w:divBdr>
        <w:top w:val="none" w:sz="0" w:space="0" w:color="auto"/>
        <w:left w:val="none" w:sz="0" w:space="0" w:color="auto"/>
        <w:bottom w:val="none" w:sz="0" w:space="0" w:color="auto"/>
        <w:right w:val="none" w:sz="0" w:space="0" w:color="auto"/>
      </w:divBdr>
    </w:div>
    <w:div w:id="839924448">
      <w:bodyDiv w:val="1"/>
      <w:marLeft w:val="0"/>
      <w:marRight w:val="0"/>
      <w:marTop w:val="0"/>
      <w:marBottom w:val="0"/>
      <w:divBdr>
        <w:top w:val="none" w:sz="0" w:space="0" w:color="auto"/>
        <w:left w:val="none" w:sz="0" w:space="0" w:color="auto"/>
        <w:bottom w:val="none" w:sz="0" w:space="0" w:color="auto"/>
        <w:right w:val="none" w:sz="0" w:space="0" w:color="auto"/>
      </w:divBdr>
    </w:div>
    <w:div w:id="841162494">
      <w:bodyDiv w:val="1"/>
      <w:marLeft w:val="0"/>
      <w:marRight w:val="0"/>
      <w:marTop w:val="0"/>
      <w:marBottom w:val="0"/>
      <w:divBdr>
        <w:top w:val="none" w:sz="0" w:space="0" w:color="auto"/>
        <w:left w:val="none" w:sz="0" w:space="0" w:color="auto"/>
        <w:bottom w:val="none" w:sz="0" w:space="0" w:color="auto"/>
        <w:right w:val="none" w:sz="0" w:space="0" w:color="auto"/>
      </w:divBdr>
    </w:div>
    <w:div w:id="858663864">
      <w:bodyDiv w:val="1"/>
      <w:marLeft w:val="0"/>
      <w:marRight w:val="0"/>
      <w:marTop w:val="0"/>
      <w:marBottom w:val="0"/>
      <w:divBdr>
        <w:top w:val="none" w:sz="0" w:space="0" w:color="auto"/>
        <w:left w:val="none" w:sz="0" w:space="0" w:color="auto"/>
        <w:bottom w:val="none" w:sz="0" w:space="0" w:color="auto"/>
        <w:right w:val="none" w:sz="0" w:space="0" w:color="auto"/>
      </w:divBdr>
    </w:div>
    <w:div w:id="862015947">
      <w:bodyDiv w:val="1"/>
      <w:marLeft w:val="0"/>
      <w:marRight w:val="0"/>
      <w:marTop w:val="0"/>
      <w:marBottom w:val="0"/>
      <w:divBdr>
        <w:top w:val="none" w:sz="0" w:space="0" w:color="auto"/>
        <w:left w:val="none" w:sz="0" w:space="0" w:color="auto"/>
        <w:bottom w:val="none" w:sz="0" w:space="0" w:color="auto"/>
        <w:right w:val="none" w:sz="0" w:space="0" w:color="auto"/>
      </w:divBdr>
    </w:div>
    <w:div w:id="876040011">
      <w:bodyDiv w:val="1"/>
      <w:marLeft w:val="0"/>
      <w:marRight w:val="0"/>
      <w:marTop w:val="0"/>
      <w:marBottom w:val="0"/>
      <w:divBdr>
        <w:top w:val="none" w:sz="0" w:space="0" w:color="auto"/>
        <w:left w:val="none" w:sz="0" w:space="0" w:color="auto"/>
        <w:bottom w:val="none" w:sz="0" w:space="0" w:color="auto"/>
        <w:right w:val="none" w:sz="0" w:space="0" w:color="auto"/>
      </w:divBdr>
    </w:div>
    <w:div w:id="876773236">
      <w:bodyDiv w:val="1"/>
      <w:marLeft w:val="0"/>
      <w:marRight w:val="0"/>
      <w:marTop w:val="0"/>
      <w:marBottom w:val="0"/>
      <w:divBdr>
        <w:top w:val="none" w:sz="0" w:space="0" w:color="auto"/>
        <w:left w:val="none" w:sz="0" w:space="0" w:color="auto"/>
        <w:bottom w:val="none" w:sz="0" w:space="0" w:color="auto"/>
        <w:right w:val="none" w:sz="0" w:space="0" w:color="auto"/>
      </w:divBdr>
    </w:div>
    <w:div w:id="882138111">
      <w:bodyDiv w:val="1"/>
      <w:marLeft w:val="0"/>
      <w:marRight w:val="0"/>
      <w:marTop w:val="0"/>
      <w:marBottom w:val="0"/>
      <w:divBdr>
        <w:top w:val="none" w:sz="0" w:space="0" w:color="auto"/>
        <w:left w:val="none" w:sz="0" w:space="0" w:color="auto"/>
        <w:bottom w:val="none" w:sz="0" w:space="0" w:color="auto"/>
        <w:right w:val="none" w:sz="0" w:space="0" w:color="auto"/>
      </w:divBdr>
    </w:div>
    <w:div w:id="886914419">
      <w:bodyDiv w:val="1"/>
      <w:marLeft w:val="0"/>
      <w:marRight w:val="0"/>
      <w:marTop w:val="0"/>
      <w:marBottom w:val="0"/>
      <w:divBdr>
        <w:top w:val="none" w:sz="0" w:space="0" w:color="auto"/>
        <w:left w:val="none" w:sz="0" w:space="0" w:color="auto"/>
        <w:bottom w:val="none" w:sz="0" w:space="0" w:color="auto"/>
        <w:right w:val="none" w:sz="0" w:space="0" w:color="auto"/>
      </w:divBdr>
    </w:div>
    <w:div w:id="888614093">
      <w:bodyDiv w:val="1"/>
      <w:marLeft w:val="0"/>
      <w:marRight w:val="0"/>
      <w:marTop w:val="0"/>
      <w:marBottom w:val="0"/>
      <w:divBdr>
        <w:top w:val="none" w:sz="0" w:space="0" w:color="auto"/>
        <w:left w:val="none" w:sz="0" w:space="0" w:color="auto"/>
        <w:bottom w:val="none" w:sz="0" w:space="0" w:color="auto"/>
        <w:right w:val="none" w:sz="0" w:space="0" w:color="auto"/>
      </w:divBdr>
    </w:div>
    <w:div w:id="896673251">
      <w:bodyDiv w:val="1"/>
      <w:marLeft w:val="0"/>
      <w:marRight w:val="0"/>
      <w:marTop w:val="0"/>
      <w:marBottom w:val="0"/>
      <w:divBdr>
        <w:top w:val="none" w:sz="0" w:space="0" w:color="auto"/>
        <w:left w:val="none" w:sz="0" w:space="0" w:color="auto"/>
        <w:bottom w:val="none" w:sz="0" w:space="0" w:color="auto"/>
        <w:right w:val="none" w:sz="0" w:space="0" w:color="auto"/>
      </w:divBdr>
    </w:div>
    <w:div w:id="900948947">
      <w:bodyDiv w:val="1"/>
      <w:marLeft w:val="0"/>
      <w:marRight w:val="0"/>
      <w:marTop w:val="0"/>
      <w:marBottom w:val="0"/>
      <w:divBdr>
        <w:top w:val="none" w:sz="0" w:space="0" w:color="auto"/>
        <w:left w:val="none" w:sz="0" w:space="0" w:color="auto"/>
        <w:bottom w:val="none" w:sz="0" w:space="0" w:color="auto"/>
        <w:right w:val="none" w:sz="0" w:space="0" w:color="auto"/>
      </w:divBdr>
    </w:div>
    <w:div w:id="902762149">
      <w:bodyDiv w:val="1"/>
      <w:marLeft w:val="0"/>
      <w:marRight w:val="0"/>
      <w:marTop w:val="0"/>
      <w:marBottom w:val="0"/>
      <w:divBdr>
        <w:top w:val="none" w:sz="0" w:space="0" w:color="auto"/>
        <w:left w:val="none" w:sz="0" w:space="0" w:color="auto"/>
        <w:bottom w:val="none" w:sz="0" w:space="0" w:color="auto"/>
        <w:right w:val="none" w:sz="0" w:space="0" w:color="auto"/>
      </w:divBdr>
    </w:div>
    <w:div w:id="911425479">
      <w:bodyDiv w:val="1"/>
      <w:marLeft w:val="0"/>
      <w:marRight w:val="0"/>
      <w:marTop w:val="0"/>
      <w:marBottom w:val="0"/>
      <w:divBdr>
        <w:top w:val="none" w:sz="0" w:space="0" w:color="auto"/>
        <w:left w:val="none" w:sz="0" w:space="0" w:color="auto"/>
        <w:bottom w:val="none" w:sz="0" w:space="0" w:color="auto"/>
        <w:right w:val="none" w:sz="0" w:space="0" w:color="auto"/>
      </w:divBdr>
    </w:div>
    <w:div w:id="919680195">
      <w:bodyDiv w:val="1"/>
      <w:marLeft w:val="0"/>
      <w:marRight w:val="0"/>
      <w:marTop w:val="0"/>
      <w:marBottom w:val="0"/>
      <w:divBdr>
        <w:top w:val="none" w:sz="0" w:space="0" w:color="auto"/>
        <w:left w:val="none" w:sz="0" w:space="0" w:color="auto"/>
        <w:bottom w:val="none" w:sz="0" w:space="0" w:color="auto"/>
        <w:right w:val="none" w:sz="0" w:space="0" w:color="auto"/>
      </w:divBdr>
    </w:div>
    <w:div w:id="925769083">
      <w:bodyDiv w:val="1"/>
      <w:marLeft w:val="0"/>
      <w:marRight w:val="0"/>
      <w:marTop w:val="0"/>
      <w:marBottom w:val="0"/>
      <w:divBdr>
        <w:top w:val="none" w:sz="0" w:space="0" w:color="auto"/>
        <w:left w:val="none" w:sz="0" w:space="0" w:color="auto"/>
        <w:bottom w:val="none" w:sz="0" w:space="0" w:color="auto"/>
        <w:right w:val="none" w:sz="0" w:space="0" w:color="auto"/>
      </w:divBdr>
    </w:div>
    <w:div w:id="935938374">
      <w:bodyDiv w:val="1"/>
      <w:marLeft w:val="0"/>
      <w:marRight w:val="0"/>
      <w:marTop w:val="0"/>
      <w:marBottom w:val="0"/>
      <w:divBdr>
        <w:top w:val="none" w:sz="0" w:space="0" w:color="auto"/>
        <w:left w:val="none" w:sz="0" w:space="0" w:color="auto"/>
        <w:bottom w:val="none" w:sz="0" w:space="0" w:color="auto"/>
        <w:right w:val="none" w:sz="0" w:space="0" w:color="auto"/>
      </w:divBdr>
    </w:div>
    <w:div w:id="946622927">
      <w:bodyDiv w:val="1"/>
      <w:marLeft w:val="0"/>
      <w:marRight w:val="0"/>
      <w:marTop w:val="0"/>
      <w:marBottom w:val="0"/>
      <w:divBdr>
        <w:top w:val="none" w:sz="0" w:space="0" w:color="auto"/>
        <w:left w:val="none" w:sz="0" w:space="0" w:color="auto"/>
        <w:bottom w:val="none" w:sz="0" w:space="0" w:color="auto"/>
        <w:right w:val="none" w:sz="0" w:space="0" w:color="auto"/>
      </w:divBdr>
    </w:div>
    <w:div w:id="946933784">
      <w:bodyDiv w:val="1"/>
      <w:marLeft w:val="0"/>
      <w:marRight w:val="0"/>
      <w:marTop w:val="0"/>
      <w:marBottom w:val="0"/>
      <w:divBdr>
        <w:top w:val="none" w:sz="0" w:space="0" w:color="auto"/>
        <w:left w:val="none" w:sz="0" w:space="0" w:color="auto"/>
        <w:bottom w:val="none" w:sz="0" w:space="0" w:color="auto"/>
        <w:right w:val="none" w:sz="0" w:space="0" w:color="auto"/>
      </w:divBdr>
    </w:div>
    <w:div w:id="948927901">
      <w:bodyDiv w:val="1"/>
      <w:marLeft w:val="0"/>
      <w:marRight w:val="0"/>
      <w:marTop w:val="0"/>
      <w:marBottom w:val="0"/>
      <w:divBdr>
        <w:top w:val="none" w:sz="0" w:space="0" w:color="auto"/>
        <w:left w:val="none" w:sz="0" w:space="0" w:color="auto"/>
        <w:bottom w:val="none" w:sz="0" w:space="0" w:color="auto"/>
        <w:right w:val="none" w:sz="0" w:space="0" w:color="auto"/>
      </w:divBdr>
    </w:div>
    <w:div w:id="954678685">
      <w:bodyDiv w:val="1"/>
      <w:marLeft w:val="0"/>
      <w:marRight w:val="0"/>
      <w:marTop w:val="0"/>
      <w:marBottom w:val="0"/>
      <w:divBdr>
        <w:top w:val="none" w:sz="0" w:space="0" w:color="auto"/>
        <w:left w:val="none" w:sz="0" w:space="0" w:color="auto"/>
        <w:bottom w:val="none" w:sz="0" w:space="0" w:color="auto"/>
        <w:right w:val="none" w:sz="0" w:space="0" w:color="auto"/>
      </w:divBdr>
    </w:div>
    <w:div w:id="964778900">
      <w:bodyDiv w:val="1"/>
      <w:marLeft w:val="0"/>
      <w:marRight w:val="0"/>
      <w:marTop w:val="0"/>
      <w:marBottom w:val="0"/>
      <w:divBdr>
        <w:top w:val="none" w:sz="0" w:space="0" w:color="auto"/>
        <w:left w:val="none" w:sz="0" w:space="0" w:color="auto"/>
        <w:bottom w:val="none" w:sz="0" w:space="0" w:color="auto"/>
        <w:right w:val="none" w:sz="0" w:space="0" w:color="auto"/>
      </w:divBdr>
    </w:div>
    <w:div w:id="989944836">
      <w:bodyDiv w:val="1"/>
      <w:marLeft w:val="0"/>
      <w:marRight w:val="0"/>
      <w:marTop w:val="0"/>
      <w:marBottom w:val="0"/>
      <w:divBdr>
        <w:top w:val="none" w:sz="0" w:space="0" w:color="auto"/>
        <w:left w:val="none" w:sz="0" w:space="0" w:color="auto"/>
        <w:bottom w:val="none" w:sz="0" w:space="0" w:color="auto"/>
        <w:right w:val="none" w:sz="0" w:space="0" w:color="auto"/>
      </w:divBdr>
    </w:div>
    <w:div w:id="998114201">
      <w:bodyDiv w:val="1"/>
      <w:marLeft w:val="0"/>
      <w:marRight w:val="0"/>
      <w:marTop w:val="0"/>
      <w:marBottom w:val="0"/>
      <w:divBdr>
        <w:top w:val="none" w:sz="0" w:space="0" w:color="auto"/>
        <w:left w:val="none" w:sz="0" w:space="0" w:color="auto"/>
        <w:bottom w:val="none" w:sz="0" w:space="0" w:color="auto"/>
        <w:right w:val="none" w:sz="0" w:space="0" w:color="auto"/>
      </w:divBdr>
    </w:div>
    <w:div w:id="1000623253">
      <w:bodyDiv w:val="1"/>
      <w:marLeft w:val="0"/>
      <w:marRight w:val="0"/>
      <w:marTop w:val="0"/>
      <w:marBottom w:val="0"/>
      <w:divBdr>
        <w:top w:val="none" w:sz="0" w:space="0" w:color="auto"/>
        <w:left w:val="none" w:sz="0" w:space="0" w:color="auto"/>
        <w:bottom w:val="none" w:sz="0" w:space="0" w:color="auto"/>
        <w:right w:val="none" w:sz="0" w:space="0" w:color="auto"/>
      </w:divBdr>
    </w:div>
    <w:div w:id="1003775366">
      <w:bodyDiv w:val="1"/>
      <w:marLeft w:val="0"/>
      <w:marRight w:val="0"/>
      <w:marTop w:val="0"/>
      <w:marBottom w:val="0"/>
      <w:divBdr>
        <w:top w:val="none" w:sz="0" w:space="0" w:color="auto"/>
        <w:left w:val="none" w:sz="0" w:space="0" w:color="auto"/>
        <w:bottom w:val="none" w:sz="0" w:space="0" w:color="auto"/>
        <w:right w:val="none" w:sz="0" w:space="0" w:color="auto"/>
      </w:divBdr>
    </w:div>
    <w:div w:id="1006597615">
      <w:bodyDiv w:val="1"/>
      <w:marLeft w:val="0"/>
      <w:marRight w:val="0"/>
      <w:marTop w:val="0"/>
      <w:marBottom w:val="0"/>
      <w:divBdr>
        <w:top w:val="none" w:sz="0" w:space="0" w:color="auto"/>
        <w:left w:val="none" w:sz="0" w:space="0" w:color="auto"/>
        <w:bottom w:val="none" w:sz="0" w:space="0" w:color="auto"/>
        <w:right w:val="none" w:sz="0" w:space="0" w:color="auto"/>
      </w:divBdr>
    </w:div>
    <w:div w:id="1007172972">
      <w:bodyDiv w:val="1"/>
      <w:marLeft w:val="0"/>
      <w:marRight w:val="0"/>
      <w:marTop w:val="0"/>
      <w:marBottom w:val="0"/>
      <w:divBdr>
        <w:top w:val="none" w:sz="0" w:space="0" w:color="auto"/>
        <w:left w:val="none" w:sz="0" w:space="0" w:color="auto"/>
        <w:bottom w:val="none" w:sz="0" w:space="0" w:color="auto"/>
        <w:right w:val="none" w:sz="0" w:space="0" w:color="auto"/>
      </w:divBdr>
    </w:div>
    <w:div w:id="1021012928">
      <w:bodyDiv w:val="1"/>
      <w:marLeft w:val="0"/>
      <w:marRight w:val="0"/>
      <w:marTop w:val="0"/>
      <w:marBottom w:val="0"/>
      <w:divBdr>
        <w:top w:val="none" w:sz="0" w:space="0" w:color="auto"/>
        <w:left w:val="none" w:sz="0" w:space="0" w:color="auto"/>
        <w:bottom w:val="none" w:sz="0" w:space="0" w:color="auto"/>
        <w:right w:val="none" w:sz="0" w:space="0" w:color="auto"/>
      </w:divBdr>
    </w:div>
    <w:div w:id="1022319709">
      <w:bodyDiv w:val="1"/>
      <w:marLeft w:val="0"/>
      <w:marRight w:val="0"/>
      <w:marTop w:val="0"/>
      <w:marBottom w:val="0"/>
      <w:divBdr>
        <w:top w:val="none" w:sz="0" w:space="0" w:color="auto"/>
        <w:left w:val="none" w:sz="0" w:space="0" w:color="auto"/>
        <w:bottom w:val="none" w:sz="0" w:space="0" w:color="auto"/>
        <w:right w:val="none" w:sz="0" w:space="0" w:color="auto"/>
      </w:divBdr>
    </w:div>
    <w:div w:id="1026325919">
      <w:bodyDiv w:val="1"/>
      <w:marLeft w:val="0"/>
      <w:marRight w:val="0"/>
      <w:marTop w:val="0"/>
      <w:marBottom w:val="0"/>
      <w:divBdr>
        <w:top w:val="none" w:sz="0" w:space="0" w:color="auto"/>
        <w:left w:val="none" w:sz="0" w:space="0" w:color="auto"/>
        <w:bottom w:val="none" w:sz="0" w:space="0" w:color="auto"/>
        <w:right w:val="none" w:sz="0" w:space="0" w:color="auto"/>
      </w:divBdr>
    </w:div>
    <w:div w:id="1030227624">
      <w:bodyDiv w:val="1"/>
      <w:marLeft w:val="0"/>
      <w:marRight w:val="0"/>
      <w:marTop w:val="0"/>
      <w:marBottom w:val="0"/>
      <w:divBdr>
        <w:top w:val="none" w:sz="0" w:space="0" w:color="auto"/>
        <w:left w:val="none" w:sz="0" w:space="0" w:color="auto"/>
        <w:bottom w:val="none" w:sz="0" w:space="0" w:color="auto"/>
        <w:right w:val="none" w:sz="0" w:space="0" w:color="auto"/>
      </w:divBdr>
    </w:div>
    <w:div w:id="1032002575">
      <w:bodyDiv w:val="1"/>
      <w:marLeft w:val="0"/>
      <w:marRight w:val="0"/>
      <w:marTop w:val="0"/>
      <w:marBottom w:val="0"/>
      <w:divBdr>
        <w:top w:val="none" w:sz="0" w:space="0" w:color="auto"/>
        <w:left w:val="none" w:sz="0" w:space="0" w:color="auto"/>
        <w:bottom w:val="none" w:sz="0" w:space="0" w:color="auto"/>
        <w:right w:val="none" w:sz="0" w:space="0" w:color="auto"/>
      </w:divBdr>
    </w:div>
    <w:div w:id="1046873596">
      <w:bodyDiv w:val="1"/>
      <w:marLeft w:val="0"/>
      <w:marRight w:val="0"/>
      <w:marTop w:val="0"/>
      <w:marBottom w:val="0"/>
      <w:divBdr>
        <w:top w:val="none" w:sz="0" w:space="0" w:color="auto"/>
        <w:left w:val="none" w:sz="0" w:space="0" w:color="auto"/>
        <w:bottom w:val="none" w:sz="0" w:space="0" w:color="auto"/>
        <w:right w:val="none" w:sz="0" w:space="0" w:color="auto"/>
      </w:divBdr>
    </w:div>
    <w:div w:id="1052654977">
      <w:bodyDiv w:val="1"/>
      <w:marLeft w:val="0"/>
      <w:marRight w:val="0"/>
      <w:marTop w:val="0"/>
      <w:marBottom w:val="0"/>
      <w:divBdr>
        <w:top w:val="none" w:sz="0" w:space="0" w:color="auto"/>
        <w:left w:val="none" w:sz="0" w:space="0" w:color="auto"/>
        <w:bottom w:val="none" w:sz="0" w:space="0" w:color="auto"/>
        <w:right w:val="none" w:sz="0" w:space="0" w:color="auto"/>
      </w:divBdr>
    </w:div>
    <w:div w:id="1075396445">
      <w:bodyDiv w:val="1"/>
      <w:marLeft w:val="0"/>
      <w:marRight w:val="0"/>
      <w:marTop w:val="0"/>
      <w:marBottom w:val="0"/>
      <w:divBdr>
        <w:top w:val="none" w:sz="0" w:space="0" w:color="auto"/>
        <w:left w:val="none" w:sz="0" w:space="0" w:color="auto"/>
        <w:bottom w:val="none" w:sz="0" w:space="0" w:color="auto"/>
        <w:right w:val="none" w:sz="0" w:space="0" w:color="auto"/>
      </w:divBdr>
    </w:div>
    <w:div w:id="1080761465">
      <w:bodyDiv w:val="1"/>
      <w:marLeft w:val="0"/>
      <w:marRight w:val="0"/>
      <w:marTop w:val="0"/>
      <w:marBottom w:val="0"/>
      <w:divBdr>
        <w:top w:val="none" w:sz="0" w:space="0" w:color="auto"/>
        <w:left w:val="none" w:sz="0" w:space="0" w:color="auto"/>
        <w:bottom w:val="none" w:sz="0" w:space="0" w:color="auto"/>
        <w:right w:val="none" w:sz="0" w:space="0" w:color="auto"/>
      </w:divBdr>
    </w:div>
    <w:div w:id="1082413767">
      <w:bodyDiv w:val="1"/>
      <w:marLeft w:val="0"/>
      <w:marRight w:val="0"/>
      <w:marTop w:val="0"/>
      <w:marBottom w:val="0"/>
      <w:divBdr>
        <w:top w:val="none" w:sz="0" w:space="0" w:color="auto"/>
        <w:left w:val="none" w:sz="0" w:space="0" w:color="auto"/>
        <w:bottom w:val="none" w:sz="0" w:space="0" w:color="auto"/>
        <w:right w:val="none" w:sz="0" w:space="0" w:color="auto"/>
      </w:divBdr>
    </w:div>
    <w:div w:id="1084106222">
      <w:bodyDiv w:val="1"/>
      <w:marLeft w:val="0"/>
      <w:marRight w:val="0"/>
      <w:marTop w:val="0"/>
      <w:marBottom w:val="0"/>
      <w:divBdr>
        <w:top w:val="none" w:sz="0" w:space="0" w:color="auto"/>
        <w:left w:val="none" w:sz="0" w:space="0" w:color="auto"/>
        <w:bottom w:val="none" w:sz="0" w:space="0" w:color="auto"/>
        <w:right w:val="none" w:sz="0" w:space="0" w:color="auto"/>
      </w:divBdr>
    </w:div>
    <w:div w:id="1084106514">
      <w:bodyDiv w:val="1"/>
      <w:marLeft w:val="0"/>
      <w:marRight w:val="0"/>
      <w:marTop w:val="0"/>
      <w:marBottom w:val="0"/>
      <w:divBdr>
        <w:top w:val="none" w:sz="0" w:space="0" w:color="auto"/>
        <w:left w:val="none" w:sz="0" w:space="0" w:color="auto"/>
        <w:bottom w:val="none" w:sz="0" w:space="0" w:color="auto"/>
        <w:right w:val="none" w:sz="0" w:space="0" w:color="auto"/>
      </w:divBdr>
    </w:div>
    <w:div w:id="1093285461">
      <w:bodyDiv w:val="1"/>
      <w:marLeft w:val="0"/>
      <w:marRight w:val="0"/>
      <w:marTop w:val="0"/>
      <w:marBottom w:val="0"/>
      <w:divBdr>
        <w:top w:val="none" w:sz="0" w:space="0" w:color="auto"/>
        <w:left w:val="none" w:sz="0" w:space="0" w:color="auto"/>
        <w:bottom w:val="none" w:sz="0" w:space="0" w:color="auto"/>
        <w:right w:val="none" w:sz="0" w:space="0" w:color="auto"/>
      </w:divBdr>
    </w:div>
    <w:div w:id="1107584038">
      <w:bodyDiv w:val="1"/>
      <w:marLeft w:val="0"/>
      <w:marRight w:val="0"/>
      <w:marTop w:val="0"/>
      <w:marBottom w:val="0"/>
      <w:divBdr>
        <w:top w:val="none" w:sz="0" w:space="0" w:color="auto"/>
        <w:left w:val="none" w:sz="0" w:space="0" w:color="auto"/>
        <w:bottom w:val="none" w:sz="0" w:space="0" w:color="auto"/>
        <w:right w:val="none" w:sz="0" w:space="0" w:color="auto"/>
      </w:divBdr>
    </w:div>
    <w:div w:id="1113089856">
      <w:bodyDiv w:val="1"/>
      <w:marLeft w:val="0"/>
      <w:marRight w:val="0"/>
      <w:marTop w:val="0"/>
      <w:marBottom w:val="0"/>
      <w:divBdr>
        <w:top w:val="none" w:sz="0" w:space="0" w:color="auto"/>
        <w:left w:val="none" w:sz="0" w:space="0" w:color="auto"/>
        <w:bottom w:val="none" w:sz="0" w:space="0" w:color="auto"/>
        <w:right w:val="none" w:sz="0" w:space="0" w:color="auto"/>
      </w:divBdr>
    </w:div>
    <w:div w:id="1113982572">
      <w:bodyDiv w:val="1"/>
      <w:marLeft w:val="0"/>
      <w:marRight w:val="0"/>
      <w:marTop w:val="0"/>
      <w:marBottom w:val="0"/>
      <w:divBdr>
        <w:top w:val="none" w:sz="0" w:space="0" w:color="auto"/>
        <w:left w:val="none" w:sz="0" w:space="0" w:color="auto"/>
        <w:bottom w:val="none" w:sz="0" w:space="0" w:color="auto"/>
        <w:right w:val="none" w:sz="0" w:space="0" w:color="auto"/>
      </w:divBdr>
    </w:div>
    <w:div w:id="1120105857">
      <w:bodyDiv w:val="1"/>
      <w:marLeft w:val="0"/>
      <w:marRight w:val="0"/>
      <w:marTop w:val="0"/>
      <w:marBottom w:val="0"/>
      <w:divBdr>
        <w:top w:val="none" w:sz="0" w:space="0" w:color="auto"/>
        <w:left w:val="none" w:sz="0" w:space="0" w:color="auto"/>
        <w:bottom w:val="none" w:sz="0" w:space="0" w:color="auto"/>
        <w:right w:val="none" w:sz="0" w:space="0" w:color="auto"/>
      </w:divBdr>
    </w:div>
    <w:div w:id="1121069366">
      <w:bodyDiv w:val="1"/>
      <w:marLeft w:val="0"/>
      <w:marRight w:val="0"/>
      <w:marTop w:val="0"/>
      <w:marBottom w:val="0"/>
      <w:divBdr>
        <w:top w:val="none" w:sz="0" w:space="0" w:color="auto"/>
        <w:left w:val="none" w:sz="0" w:space="0" w:color="auto"/>
        <w:bottom w:val="none" w:sz="0" w:space="0" w:color="auto"/>
        <w:right w:val="none" w:sz="0" w:space="0" w:color="auto"/>
      </w:divBdr>
    </w:div>
    <w:div w:id="1127040164">
      <w:bodyDiv w:val="1"/>
      <w:marLeft w:val="0"/>
      <w:marRight w:val="0"/>
      <w:marTop w:val="0"/>
      <w:marBottom w:val="0"/>
      <w:divBdr>
        <w:top w:val="none" w:sz="0" w:space="0" w:color="auto"/>
        <w:left w:val="none" w:sz="0" w:space="0" w:color="auto"/>
        <w:bottom w:val="none" w:sz="0" w:space="0" w:color="auto"/>
        <w:right w:val="none" w:sz="0" w:space="0" w:color="auto"/>
      </w:divBdr>
    </w:div>
    <w:div w:id="1135299783">
      <w:bodyDiv w:val="1"/>
      <w:marLeft w:val="0"/>
      <w:marRight w:val="0"/>
      <w:marTop w:val="0"/>
      <w:marBottom w:val="0"/>
      <w:divBdr>
        <w:top w:val="none" w:sz="0" w:space="0" w:color="auto"/>
        <w:left w:val="none" w:sz="0" w:space="0" w:color="auto"/>
        <w:bottom w:val="none" w:sz="0" w:space="0" w:color="auto"/>
        <w:right w:val="none" w:sz="0" w:space="0" w:color="auto"/>
      </w:divBdr>
    </w:div>
    <w:div w:id="1142115026">
      <w:bodyDiv w:val="1"/>
      <w:marLeft w:val="0"/>
      <w:marRight w:val="0"/>
      <w:marTop w:val="0"/>
      <w:marBottom w:val="0"/>
      <w:divBdr>
        <w:top w:val="none" w:sz="0" w:space="0" w:color="auto"/>
        <w:left w:val="none" w:sz="0" w:space="0" w:color="auto"/>
        <w:bottom w:val="none" w:sz="0" w:space="0" w:color="auto"/>
        <w:right w:val="none" w:sz="0" w:space="0" w:color="auto"/>
      </w:divBdr>
    </w:div>
    <w:div w:id="1148287105">
      <w:bodyDiv w:val="1"/>
      <w:marLeft w:val="0"/>
      <w:marRight w:val="0"/>
      <w:marTop w:val="0"/>
      <w:marBottom w:val="0"/>
      <w:divBdr>
        <w:top w:val="none" w:sz="0" w:space="0" w:color="auto"/>
        <w:left w:val="none" w:sz="0" w:space="0" w:color="auto"/>
        <w:bottom w:val="none" w:sz="0" w:space="0" w:color="auto"/>
        <w:right w:val="none" w:sz="0" w:space="0" w:color="auto"/>
      </w:divBdr>
    </w:div>
    <w:div w:id="1153446126">
      <w:bodyDiv w:val="1"/>
      <w:marLeft w:val="0"/>
      <w:marRight w:val="0"/>
      <w:marTop w:val="0"/>
      <w:marBottom w:val="0"/>
      <w:divBdr>
        <w:top w:val="none" w:sz="0" w:space="0" w:color="auto"/>
        <w:left w:val="none" w:sz="0" w:space="0" w:color="auto"/>
        <w:bottom w:val="none" w:sz="0" w:space="0" w:color="auto"/>
        <w:right w:val="none" w:sz="0" w:space="0" w:color="auto"/>
      </w:divBdr>
    </w:div>
    <w:div w:id="1165978972">
      <w:bodyDiv w:val="1"/>
      <w:marLeft w:val="0"/>
      <w:marRight w:val="0"/>
      <w:marTop w:val="0"/>
      <w:marBottom w:val="0"/>
      <w:divBdr>
        <w:top w:val="none" w:sz="0" w:space="0" w:color="auto"/>
        <w:left w:val="none" w:sz="0" w:space="0" w:color="auto"/>
        <w:bottom w:val="none" w:sz="0" w:space="0" w:color="auto"/>
        <w:right w:val="none" w:sz="0" w:space="0" w:color="auto"/>
      </w:divBdr>
    </w:div>
    <w:div w:id="1176262427">
      <w:bodyDiv w:val="1"/>
      <w:marLeft w:val="0"/>
      <w:marRight w:val="0"/>
      <w:marTop w:val="0"/>
      <w:marBottom w:val="0"/>
      <w:divBdr>
        <w:top w:val="none" w:sz="0" w:space="0" w:color="auto"/>
        <w:left w:val="none" w:sz="0" w:space="0" w:color="auto"/>
        <w:bottom w:val="none" w:sz="0" w:space="0" w:color="auto"/>
        <w:right w:val="none" w:sz="0" w:space="0" w:color="auto"/>
      </w:divBdr>
    </w:div>
    <w:div w:id="1177967579">
      <w:bodyDiv w:val="1"/>
      <w:marLeft w:val="0"/>
      <w:marRight w:val="0"/>
      <w:marTop w:val="0"/>
      <w:marBottom w:val="0"/>
      <w:divBdr>
        <w:top w:val="none" w:sz="0" w:space="0" w:color="auto"/>
        <w:left w:val="none" w:sz="0" w:space="0" w:color="auto"/>
        <w:bottom w:val="none" w:sz="0" w:space="0" w:color="auto"/>
        <w:right w:val="none" w:sz="0" w:space="0" w:color="auto"/>
      </w:divBdr>
    </w:div>
    <w:div w:id="1185943820">
      <w:bodyDiv w:val="1"/>
      <w:marLeft w:val="0"/>
      <w:marRight w:val="0"/>
      <w:marTop w:val="0"/>
      <w:marBottom w:val="0"/>
      <w:divBdr>
        <w:top w:val="none" w:sz="0" w:space="0" w:color="auto"/>
        <w:left w:val="none" w:sz="0" w:space="0" w:color="auto"/>
        <w:bottom w:val="none" w:sz="0" w:space="0" w:color="auto"/>
        <w:right w:val="none" w:sz="0" w:space="0" w:color="auto"/>
      </w:divBdr>
    </w:div>
    <w:div w:id="1197888694">
      <w:bodyDiv w:val="1"/>
      <w:marLeft w:val="0"/>
      <w:marRight w:val="0"/>
      <w:marTop w:val="0"/>
      <w:marBottom w:val="0"/>
      <w:divBdr>
        <w:top w:val="none" w:sz="0" w:space="0" w:color="auto"/>
        <w:left w:val="none" w:sz="0" w:space="0" w:color="auto"/>
        <w:bottom w:val="none" w:sz="0" w:space="0" w:color="auto"/>
        <w:right w:val="none" w:sz="0" w:space="0" w:color="auto"/>
      </w:divBdr>
    </w:div>
    <w:div w:id="1201163244">
      <w:bodyDiv w:val="1"/>
      <w:marLeft w:val="0"/>
      <w:marRight w:val="0"/>
      <w:marTop w:val="0"/>
      <w:marBottom w:val="0"/>
      <w:divBdr>
        <w:top w:val="none" w:sz="0" w:space="0" w:color="auto"/>
        <w:left w:val="none" w:sz="0" w:space="0" w:color="auto"/>
        <w:bottom w:val="none" w:sz="0" w:space="0" w:color="auto"/>
        <w:right w:val="none" w:sz="0" w:space="0" w:color="auto"/>
      </w:divBdr>
    </w:div>
    <w:div w:id="1204636704">
      <w:bodyDiv w:val="1"/>
      <w:marLeft w:val="0"/>
      <w:marRight w:val="0"/>
      <w:marTop w:val="0"/>
      <w:marBottom w:val="0"/>
      <w:divBdr>
        <w:top w:val="none" w:sz="0" w:space="0" w:color="auto"/>
        <w:left w:val="none" w:sz="0" w:space="0" w:color="auto"/>
        <w:bottom w:val="none" w:sz="0" w:space="0" w:color="auto"/>
        <w:right w:val="none" w:sz="0" w:space="0" w:color="auto"/>
      </w:divBdr>
    </w:div>
    <w:div w:id="1209486431">
      <w:bodyDiv w:val="1"/>
      <w:marLeft w:val="0"/>
      <w:marRight w:val="0"/>
      <w:marTop w:val="0"/>
      <w:marBottom w:val="0"/>
      <w:divBdr>
        <w:top w:val="none" w:sz="0" w:space="0" w:color="auto"/>
        <w:left w:val="none" w:sz="0" w:space="0" w:color="auto"/>
        <w:bottom w:val="none" w:sz="0" w:space="0" w:color="auto"/>
        <w:right w:val="none" w:sz="0" w:space="0" w:color="auto"/>
      </w:divBdr>
    </w:div>
    <w:div w:id="1209950447">
      <w:bodyDiv w:val="1"/>
      <w:marLeft w:val="0"/>
      <w:marRight w:val="0"/>
      <w:marTop w:val="0"/>
      <w:marBottom w:val="0"/>
      <w:divBdr>
        <w:top w:val="none" w:sz="0" w:space="0" w:color="auto"/>
        <w:left w:val="none" w:sz="0" w:space="0" w:color="auto"/>
        <w:bottom w:val="none" w:sz="0" w:space="0" w:color="auto"/>
        <w:right w:val="none" w:sz="0" w:space="0" w:color="auto"/>
      </w:divBdr>
    </w:div>
    <w:div w:id="1214272933">
      <w:bodyDiv w:val="1"/>
      <w:marLeft w:val="0"/>
      <w:marRight w:val="0"/>
      <w:marTop w:val="0"/>
      <w:marBottom w:val="0"/>
      <w:divBdr>
        <w:top w:val="none" w:sz="0" w:space="0" w:color="auto"/>
        <w:left w:val="none" w:sz="0" w:space="0" w:color="auto"/>
        <w:bottom w:val="none" w:sz="0" w:space="0" w:color="auto"/>
        <w:right w:val="none" w:sz="0" w:space="0" w:color="auto"/>
      </w:divBdr>
    </w:div>
    <w:div w:id="1232234043">
      <w:bodyDiv w:val="1"/>
      <w:marLeft w:val="0"/>
      <w:marRight w:val="0"/>
      <w:marTop w:val="0"/>
      <w:marBottom w:val="0"/>
      <w:divBdr>
        <w:top w:val="none" w:sz="0" w:space="0" w:color="auto"/>
        <w:left w:val="none" w:sz="0" w:space="0" w:color="auto"/>
        <w:bottom w:val="none" w:sz="0" w:space="0" w:color="auto"/>
        <w:right w:val="none" w:sz="0" w:space="0" w:color="auto"/>
      </w:divBdr>
    </w:div>
    <w:div w:id="1241331446">
      <w:bodyDiv w:val="1"/>
      <w:marLeft w:val="0"/>
      <w:marRight w:val="0"/>
      <w:marTop w:val="0"/>
      <w:marBottom w:val="0"/>
      <w:divBdr>
        <w:top w:val="none" w:sz="0" w:space="0" w:color="auto"/>
        <w:left w:val="none" w:sz="0" w:space="0" w:color="auto"/>
        <w:bottom w:val="none" w:sz="0" w:space="0" w:color="auto"/>
        <w:right w:val="none" w:sz="0" w:space="0" w:color="auto"/>
      </w:divBdr>
    </w:div>
    <w:div w:id="1250387559">
      <w:bodyDiv w:val="1"/>
      <w:marLeft w:val="0"/>
      <w:marRight w:val="0"/>
      <w:marTop w:val="0"/>
      <w:marBottom w:val="0"/>
      <w:divBdr>
        <w:top w:val="none" w:sz="0" w:space="0" w:color="auto"/>
        <w:left w:val="none" w:sz="0" w:space="0" w:color="auto"/>
        <w:bottom w:val="none" w:sz="0" w:space="0" w:color="auto"/>
        <w:right w:val="none" w:sz="0" w:space="0" w:color="auto"/>
      </w:divBdr>
    </w:div>
    <w:div w:id="1256985465">
      <w:bodyDiv w:val="1"/>
      <w:marLeft w:val="0"/>
      <w:marRight w:val="0"/>
      <w:marTop w:val="0"/>
      <w:marBottom w:val="0"/>
      <w:divBdr>
        <w:top w:val="none" w:sz="0" w:space="0" w:color="auto"/>
        <w:left w:val="none" w:sz="0" w:space="0" w:color="auto"/>
        <w:bottom w:val="none" w:sz="0" w:space="0" w:color="auto"/>
        <w:right w:val="none" w:sz="0" w:space="0" w:color="auto"/>
      </w:divBdr>
    </w:div>
    <w:div w:id="1259216394">
      <w:bodyDiv w:val="1"/>
      <w:marLeft w:val="0"/>
      <w:marRight w:val="0"/>
      <w:marTop w:val="0"/>
      <w:marBottom w:val="0"/>
      <w:divBdr>
        <w:top w:val="none" w:sz="0" w:space="0" w:color="auto"/>
        <w:left w:val="none" w:sz="0" w:space="0" w:color="auto"/>
        <w:bottom w:val="none" w:sz="0" w:space="0" w:color="auto"/>
        <w:right w:val="none" w:sz="0" w:space="0" w:color="auto"/>
      </w:divBdr>
    </w:div>
    <w:div w:id="1265383907">
      <w:bodyDiv w:val="1"/>
      <w:marLeft w:val="0"/>
      <w:marRight w:val="0"/>
      <w:marTop w:val="0"/>
      <w:marBottom w:val="0"/>
      <w:divBdr>
        <w:top w:val="none" w:sz="0" w:space="0" w:color="auto"/>
        <w:left w:val="none" w:sz="0" w:space="0" w:color="auto"/>
        <w:bottom w:val="none" w:sz="0" w:space="0" w:color="auto"/>
        <w:right w:val="none" w:sz="0" w:space="0" w:color="auto"/>
      </w:divBdr>
    </w:div>
    <w:div w:id="1277056938">
      <w:bodyDiv w:val="1"/>
      <w:marLeft w:val="0"/>
      <w:marRight w:val="0"/>
      <w:marTop w:val="0"/>
      <w:marBottom w:val="0"/>
      <w:divBdr>
        <w:top w:val="none" w:sz="0" w:space="0" w:color="auto"/>
        <w:left w:val="none" w:sz="0" w:space="0" w:color="auto"/>
        <w:bottom w:val="none" w:sz="0" w:space="0" w:color="auto"/>
        <w:right w:val="none" w:sz="0" w:space="0" w:color="auto"/>
      </w:divBdr>
    </w:div>
    <w:div w:id="1282225913">
      <w:bodyDiv w:val="1"/>
      <w:marLeft w:val="0"/>
      <w:marRight w:val="0"/>
      <w:marTop w:val="0"/>
      <w:marBottom w:val="0"/>
      <w:divBdr>
        <w:top w:val="none" w:sz="0" w:space="0" w:color="auto"/>
        <w:left w:val="none" w:sz="0" w:space="0" w:color="auto"/>
        <w:bottom w:val="none" w:sz="0" w:space="0" w:color="auto"/>
        <w:right w:val="none" w:sz="0" w:space="0" w:color="auto"/>
      </w:divBdr>
    </w:div>
    <w:div w:id="1296525503">
      <w:bodyDiv w:val="1"/>
      <w:marLeft w:val="0"/>
      <w:marRight w:val="0"/>
      <w:marTop w:val="0"/>
      <w:marBottom w:val="0"/>
      <w:divBdr>
        <w:top w:val="none" w:sz="0" w:space="0" w:color="auto"/>
        <w:left w:val="none" w:sz="0" w:space="0" w:color="auto"/>
        <w:bottom w:val="none" w:sz="0" w:space="0" w:color="auto"/>
        <w:right w:val="none" w:sz="0" w:space="0" w:color="auto"/>
      </w:divBdr>
    </w:div>
    <w:div w:id="1300765849">
      <w:bodyDiv w:val="1"/>
      <w:marLeft w:val="0"/>
      <w:marRight w:val="0"/>
      <w:marTop w:val="0"/>
      <w:marBottom w:val="0"/>
      <w:divBdr>
        <w:top w:val="none" w:sz="0" w:space="0" w:color="auto"/>
        <w:left w:val="none" w:sz="0" w:space="0" w:color="auto"/>
        <w:bottom w:val="none" w:sz="0" w:space="0" w:color="auto"/>
        <w:right w:val="none" w:sz="0" w:space="0" w:color="auto"/>
      </w:divBdr>
    </w:div>
    <w:div w:id="1301577159">
      <w:bodyDiv w:val="1"/>
      <w:marLeft w:val="0"/>
      <w:marRight w:val="0"/>
      <w:marTop w:val="0"/>
      <w:marBottom w:val="0"/>
      <w:divBdr>
        <w:top w:val="none" w:sz="0" w:space="0" w:color="auto"/>
        <w:left w:val="none" w:sz="0" w:space="0" w:color="auto"/>
        <w:bottom w:val="none" w:sz="0" w:space="0" w:color="auto"/>
        <w:right w:val="none" w:sz="0" w:space="0" w:color="auto"/>
      </w:divBdr>
    </w:div>
    <w:div w:id="1301614912">
      <w:bodyDiv w:val="1"/>
      <w:marLeft w:val="0"/>
      <w:marRight w:val="0"/>
      <w:marTop w:val="0"/>
      <w:marBottom w:val="0"/>
      <w:divBdr>
        <w:top w:val="none" w:sz="0" w:space="0" w:color="auto"/>
        <w:left w:val="none" w:sz="0" w:space="0" w:color="auto"/>
        <w:bottom w:val="none" w:sz="0" w:space="0" w:color="auto"/>
        <w:right w:val="none" w:sz="0" w:space="0" w:color="auto"/>
      </w:divBdr>
    </w:div>
    <w:div w:id="1317221295">
      <w:bodyDiv w:val="1"/>
      <w:marLeft w:val="0"/>
      <w:marRight w:val="0"/>
      <w:marTop w:val="0"/>
      <w:marBottom w:val="0"/>
      <w:divBdr>
        <w:top w:val="none" w:sz="0" w:space="0" w:color="auto"/>
        <w:left w:val="none" w:sz="0" w:space="0" w:color="auto"/>
        <w:bottom w:val="none" w:sz="0" w:space="0" w:color="auto"/>
        <w:right w:val="none" w:sz="0" w:space="0" w:color="auto"/>
      </w:divBdr>
    </w:div>
    <w:div w:id="1320882790">
      <w:bodyDiv w:val="1"/>
      <w:marLeft w:val="0"/>
      <w:marRight w:val="0"/>
      <w:marTop w:val="0"/>
      <w:marBottom w:val="0"/>
      <w:divBdr>
        <w:top w:val="none" w:sz="0" w:space="0" w:color="auto"/>
        <w:left w:val="none" w:sz="0" w:space="0" w:color="auto"/>
        <w:bottom w:val="none" w:sz="0" w:space="0" w:color="auto"/>
        <w:right w:val="none" w:sz="0" w:space="0" w:color="auto"/>
      </w:divBdr>
    </w:div>
    <w:div w:id="1326786668">
      <w:bodyDiv w:val="1"/>
      <w:marLeft w:val="0"/>
      <w:marRight w:val="0"/>
      <w:marTop w:val="0"/>
      <w:marBottom w:val="0"/>
      <w:divBdr>
        <w:top w:val="none" w:sz="0" w:space="0" w:color="auto"/>
        <w:left w:val="none" w:sz="0" w:space="0" w:color="auto"/>
        <w:bottom w:val="none" w:sz="0" w:space="0" w:color="auto"/>
        <w:right w:val="none" w:sz="0" w:space="0" w:color="auto"/>
      </w:divBdr>
    </w:div>
    <w:div w:id="1328435423">
      <w:bodyDiv w:val="1"/>
      <w:marLeft w:val="0"/>
      <w:marRight w:val="0"/>
      <w:marTop w:val="0"/>
      <w:marBottom w:val="0"/>
      <w:divBdr>
        <w:top w:val="none" w:sz="0" w:space="0" w:color="auto"/>
        <w:left w:val="none" w:sz="0" w:space="0" w:color="auto"/>
        <w:bottom w:val="none" w:sz="0" w:space="0" w:color="auto"/>
        <w:right w:val="none" w:sz="0" w:space="0" w:color="auto"/>
      </w:divBdr>
    </w:div>
    <w:div w:id="1329557632">
      <w:bodyDiv w:val="1"/>
      <w:marLeft w:val="0"/>
      <w:marRight w:val="0"/>
      <w:marTop w:val="0"/>
      <w:marBottom w:val="0"/>
      <w:divBdr>
        <w:top w:val="none" w:sz="0" w:space="0" w:color="auto"/>
        <w:left w:val="none" w:sz="0" w:space="0" w:color="auto"/>
        <w:bottom w:val="none" w:sz="0" w:space="0" w:color="auto"/>
        <w:right w:val="none" w:sz="0" w:space="0" w:color="auto"/>
      </w:divBdr>
    </w:div>
    <w:div w:id="1342121792">
      <w:bodyDiv w:val="1"/>
      <w:marLeft w:val="0"/>
      <w:marRight w:val="0"/>
      <w:marTop w:val="0"/>
      <w:marBottom w:val="0"/>
      <w:divBdr>
        <w:top w:val="none" w:sz="0" w:space="0" w:color="auto"/>
        <w:left w:val="none" w:sz="0" w:space="0" w:color="auto"/>
        <w:bottom w:val="none" w:sz="0" w:space="0" w:color="auto"/>
        <w:right w:val="none" w:sz="0" w:space="0" w:color="auto"/>
      </w:divBdr>
    </w:div>
    <w:div w:id="1342510074">
      <w:bodyDiv w:val="1"/>
      <w:marLeft w:val="0"/>
      <w:marRight w:val="0"/>
      <w:marTop w:val="0"/>
      <w:marBottom w:val="0"/>
      <w:divBdr>
        <w:top w:val="none" w:sz="0" w:space="0" w:color="auto"/>
        <w:left w:val="none" w:sz="0" w:space="0" w:color="auto"/>
        <w:bottom w:val="none" w:sz="0" w:space="0" w:color="auto"/>
        <w:right w:val="none" w:sz="0" w:space="0" w:color="auto"/>
      </w:divBdr>
    </w:div>
    <w:div w:id="1348212051">
      <w:bodyDiv w:val="1"/>
      <w:marLeft w:val="0"/>
      <w:marRight w:val="0"/>
      <w:marTop w:val="0"/>
      <w:marBottom w:val="0"/>
      <w:divBdr>
        <w:top w:val="none" w:sz="0" w:space="0" w:color="auto"/>
        <w:left w:val="none" w:sz="0" w:space="0" w:color="auto"/>
        <w:bottom w:val="none" w:sz="0" w:space="0" w:color="auto"/>
        <w:right w:val="none" w:sz="0" w:space="0" w:color="auto"/>
      </w:divBdr>
    </w:div>
    <w:div w:id="1351371241">
      <w:bodyDiv w:val="1"/>
      <w:marLeft w:val="0"/>
      <w:marRight w:val="0"/>
      <w:marTop w:val="0"/>
      <w:marBottom w:val="0"/>
      <w:divBdr>
        <w:top w:val="none" w:sz="0" w:space="0" w:color="auto"/>
        <w:left w:val="none" w:sz="0" w:space="0" w:color="auto"/>
        <w:bottom w:val="none" w:sz="0" w:space="0" w:color="auto"/>
        <w:right w:val="none" w:sz="0" w:space="0" w:color="auto"/>
      </w:divBdr>
    </w:div>
    <w:div w:id="1355155684">
      <w:bodyDiv w:val="1"/>
      <w:marLeft w:val="0"/>
      <w:marRight w:val="0"/>
      <w:marTop w:val="0"/>
      <w:marBottom w:val="0"/>
      <w:divBdr>
        <w:top w:val="none" w:sz="0" w:space="0" w:color="auto"/>
        <w:left w:val="none" w:sz="0" w:space="0" w:color="auto"/>
        <w:bottom w:val="none" w:sz="0" w:space="0" w:color="auto"/>
        <w:right w:val="none" w:sz="0" w:space="0" w:color="auto"/>
      </w:divBdr>
    </w:div>
    <w:div w:id="1356544099">
      <w:bodyDiv w:val="1"/>
      <w:marLeft w:val="0"/>
      <w:marRight w:val="0"/>
      <w:marTop w:val="0"/>
      <w:marBottom w:val="0"/>
      <w:divBdr>
        <w:top w:val="none" w:sz="0" w:space="0" w:color="auto"/>
        <w:left w:val="none" w:sz="0" w:space="0" w:color="auto"/>
        <w:bottom w:val="none" w:sz="0" w:space="0" w:color="auto"/>
        <w:right w:val="none" w:sz="0" w:space="0" w:color="auto"/>
      </w:divBdr>
    </w:div>
    <w:div w:id="1357150224">
      <w:bodyDiv w:val="1"/>
      <w:marLeft w:val="0"/>
      <w:marRight w:val="0"/>
      <w:marTop w:val="0"/>
      <w:marBottom w:val="0"/>
      <w:divBdr>
        <w:top w:val="none" w:sz="0" w:space="0" w:color="auto"/>
        <w:left w:val="none" w:sz="0" w:space="0" w:color="auto"/>
        <w:bottom w:val="none" w:sz="0" w:space="0" w:color="auto"/>
        <w:right w:val="none" w:sz="0" w:space="0" w:color="auto"/>
      </w:divBdr>
    </w:div>
    <w:div w:id="1369573057">
      <w:bodyDiv w:val="1"/>
      <w:marLeft w:val="0"/>
      <w:marRight w:val="0"/>
      <w:marTop w:val="0"/>
      <w:marBottom w:val="0"/>
      <w:divBdr>
        <w:top w:val="none" w:sz="0" w:space="0" w:color="auto"/>
        <w:left w:val="none" w:sz="0" w:space="0" w:color="auto"/>
        <w:bottom w:val="none" w:sz="0" w:space="0" w:color="auto"/>
        <w:right w:val="none" w:sz="0" w:space="0" w:color="auto"/>
      </w:divBdr>
    </w:div>
    <w:div w:id="1391997630">
      <w:bodyDiv w:val="1"/>
      <w:marLeft w:val="0"/>
      <w:marRight w:val="0"/>
      <w:marTop w:val="0"/>
      <w:marBottom w:val="0"/>
      <w:divBdr>
        <w:top w:val="none" w:sz="0" w:space="0" w:color="auto"/>
        <w:left w:val="none" w:sz="0" w:space="0" w:color="auto"/>
        <w:bottom w:val="none" w:sz="0" w:space="0" w:color="auto"/>
        <w:right w:val="none" w:sz="0" w:space="0" w:color="auto"/>
      </w:divBdr>
    </w:div>
    <w:div w:id="1398282045">
      <w:bodyDiv w:val="1"/>
      <w:marLeft w:val="0"/>
      <w:marRight w:val="0"/>
      <w:marTop w:val="0"/>
      <w:marBottom w:val="0"/>
      <w:divBdr>
        <w:top w:val="none" w:sz="0" w:space="0" w:color="auto"/>
        <w:left w:val="none" w:sz="0" w:space="0" w:color="auto"/>
        <w:bottom w:val="none" w:sz="0" w:space="0" w:color="auto"/>
        <w:right w:val="none" w:sz="0" w:space="0" w:color="auto"/>
      </w:divBdr>
    </w:div>
    <w:div w:id="1401634586">
      <w:bodyDiv w:val="1"/>
      <w:marLeft w:val="0"/>
      <w:marRight w:val="0"/>
      <w:marTop w:val="0"/>
      <w:marBottom w:val="0"/>
      <w:divBdr>
        <w:top w:val="none" w:sz="0" w:space="0" w:color="auto"/>
        <w:left w:val="none" w:sz="0" w:space="0" w:color="auto"/>
        <w:bottom w:val="none" w:sz="0" w:space="0" w:color="auto"/>
        <w:right w:val="none" w:sz="0" w:space="0" w:color="auto"/>
      </w:divBdr>
    </w:div>
    <w:div w:id="1402174944">
      <w:bodyDiv w:val="1"/>
      <w:marLeft w:val="0"/>
      <w:marRight w:val="0"/>
      <w:marTop w:val="0"/>
      <w:marBottom w:val="0"/>
      <w:divBdr>
        <w:top w:val="none" w:sz="0" w:space="0" w:color="auto"/>
        <w:left w:val="none" w:sz="0" w:space="0" w:color="auto"/>
        <w:bottom w:val="none" w:sz="0" w:space="0" w:color="auto"/>
        <w:right w:val="none" w:sz="0" w:space="0" w:color="auto"/>
      </w:divBdr>
      <w:divsChild>
        <w:div w:id="283737056">
          <w:marLeft w:val="0"/>
          <w:marRight w:val="0"/>
          <w:marTop w:val="0"/>
          <w:marBottom w:val="0"/>
          <w:divBdr>
            <w:top w:val="none" w:sz="0" w:space="0" w:color="auto"/>
            <w:left w:val="none" w:sz="0" w:space="0" w:color="auto"/>
            <w:bottom w:val="none" w:sz="0" w:space="0" w:color="auto"/>
            <w:right w:val="none" w:sz="0" w:space="0" w:color="auto"/>
          </w:divBdr>
        </w:div>
        <w:div w:id="716053109">
          <w:marLeft w:val="0"/>
          <w:marRight w:val="0"/>
          <w:marTop w:val="0"/>
          <w:marBottom w:val="0"/>
          <w:divBdr>
            <w:top w:val="none" w:sz="0" w:space="0" w:color="auto"/>
            <w:left w:val="none" w:sz="0" w:space="0" w:color="auto"/>
            <w:bottom w:val="none" w:sz="0" w:space="0" w:color="auto"/>
            <w:right w:val="none" w:sz="0" w:space="0" w:color="auto"/>
          </w:divBdr>
        </w:div>
        <w:div w:id="1091048545">
          <w:marLeft w:val="0"/>
          <w:marRight w:val="0"/>
          <w:marTop w:val="0"/>
          <w:marBottom w:val="0"/>
          <w:divBdr>
            <w:top w:val="none" w:sz="0" w:space="0" w:color="auto"/>
            <w:left w:val="none" w:sz="0" w:space="0" w:color="auto"/>
            <w:bottom w:val="none" w:sz="0" w:space="0" w:color="auto"/>
            <w:right w:val="none" w:sz="0" w:space="0" w:color="auto"/>
          </w:divBdr>
        </w:div>
        <w:div w:id="1382553863">
          <w:marLeft w:val="0"/>
          <w:marRight w:val="0"/>
          <w:marTop w:val="0"/>
          <w:marBottom w:val="0"/>
          <w:divBdr>
            <w:top w:val="none" w:sz="0" w:space="0" w:color="auto"/>
            <w:left w:val="none" w:sz="0" w:space="0" w:color="auto"/>
            <w:bottom w:val="none" w:sz="0" w:space="0" w:color="auto"/>
            <w:right w:val="none" w:sz="0" w:space="0" w:color="auto"/>
          </w:divBdr>
        </w:div>
        <w:div w:id="1828665036">
          <w:marLeft w:val="0"/>
          <w:marRight w:val="0"/>
          <w:marTop w:val="0"/>
          <w:marBottom w:val="0"/>
          <w:divBdr>
            <w:top w:val="none" w:sz="0" w:space="0" w:color="auto"/>
            <w:left w:val="none" w:sz="0" w:space="0" w:color="auto"/>
            <w:bottom w:val="none" w:sz="0" w:space="0" w:color="auto"/>
            <w:right w:val="none" w:sz="0" w:space="0" w:color="auto"/>
          </w:divBdr>
        </w:div>
        <w:div w:id="1922182102">
          <w:marLeft w:val="0"/>
          <w:marRight w:val="0"/>
          <w:marTop w:val="0"/>
          <w:marBottom w:val="0"/>
          <w:divBdr>
            <w:top w:val="none" w:sz="0" w:space="0" w:color="auto"/>
            <w:left w:val="none" w:sz="0" w:space="0" w:color="auto"/>
            <w:bottom w:val="none" w:sz="0" w:space="0" w:color="auto"/>
            <w:right w:val="none" w:sz="0" w:space="0" w:color="auto"/>
          </w:divBdr>
        </w:div>
      </w:divsChild>
    </w:div>
    <w:div w:id="1402631282">
      <w:bodyDiv w:val="1"/>
      <w:marLeft w:val="0"/>
      <w:marRight w:val="0"/>
      <w:marTop w:val="0"/>
      <w:marBottom w:val="0"/>
      <w:divBdr>
        <w:top w:val="none" w:sz="0" w:space="0" w:color="auto"/>
        <w:left w:val="none" w:sz="0" w:space="0" w:color="auto"/>
        <w:bottom w:val="none" w:sz="0" w:space="0" w:color="auto"/>
        <w:right w:val="none" w:sz="0" w:space="0" w:color="auto"/>
      </w:divBdr>
    </w:div>
    <w:div w:id="1404185905">
      <w:bodyDiv w:val="1"/>
      <w:marLeft w:val="0"/>
      <w:marRight w:val="0"/>
      <w:marTop w:val="0"/>
      <w:marBottom w:val="0"/>
      <w:divBdr>
        <w:top w:val="none" w:sz="0" w:space="0" w:color="auto"/>
        <w:left w:val="none" w:sz="0" w:space="0" w:color="auto"/>
        <w:bottom w:val="none" w:sz="0" w:space="0" w:color="auto"/>
        <w:right w:val="none" w:sz="0" w:space="0" w:color="auto"/>
      </w:divBdr>
    </w:div>
    <w:div w:id="1408260734">
      <w:bodyDiv w:val="1"/>
      <w:marLeft w:val="0"/>
      <w:marRight w:val="0"/>
      <w:marTop w:val="0"/>
      <w:marBottom w:val="0"/>
      <w:divBdr>
        <w:top w:val="none" w:sz="0" w:space="0" w:color="auto"/>
        <w:left w:val="none" w:sz="0" w:space="0" w:color="auto"/>
        <w:bottom w:val="none" w:sz="0" w:space="0" w:color="auto"/>
        <w:right w:val="none" w:sz="0" w:space="0" w:color="auto"/>
      </w:divBdr>
      <w:divsChild>
        <w:div w:id="648746518">
          <w:marLeft w:val="0"/>
          <w:marRight w:val="0"/>
          <w:marTop w:val="0"/>
          <w:marBottom w:val="0"/>
          <w:divBdr>
            <w:top w:val="none" w:sz="0" w:space="0" w:color="auto"/>
            <w:left w:val="none" w:sz="0" w:space="0" w:color="auto"/>
            <w:bottom w:val="none" w:sz="0" w:space="0" w:color="auto"/>
            <w:right w:val="none" w:sz="0" w:space="0" w:color="auto"/>
          </w:divBdr>
        </w:div>
      </w:divsChild>
    </w:div>
    <w:div w:id="1408384441">
      <w:bodyDiv w:val="1"/>
      <w:marLeft w:val="0"/>
      <w:marRight w:val="0"/>
      <w:marTop w:val="0"/>
      <w:marBottom w:val="0"/>
      <w:divBdr>
        <w:top w:val="none" w:sz="0" w:space="0" w:color="auto"/>
        <w:left w:val="none" w:sz="0" w:space="0" w:color="auto"/>
        <w:bottom w:val="none" w:sz="0" w:space="0" w:color="auto"/>
        <w:right w:val="none" w:sz="0" w:space="0" w:color="auto"/>
      </w:divBdr>
    </w:div>
    <w:div w:id="1410039101">
      <w:bodyDiv w:val="1"/>
      <w:marLeft w:val="0"/>
      <w:marRight w:val="0"/>
      <w:marTop w:val="0"/>
      <w:marBottom w:val="0"/>
      <w:divBdr>
        <w:top w:val="none" w:sz="0" w:space="0" w:color="auto"/>
        <w:left w:val="none" w:sz="0" w:space="0" w:color="auto"/>
        <w:bottom w:val="none" w:sz="0" w:space="0" w:color="auto"/>
        <w:right w:val="none" w:sz="0" w:space="0" w:color="auto"/>
      </w:divBdr>
    </w:div>
    <w:div w:id="1410082286">
      <w:bodyDiv w:val="1"/>
      <w:marLeft w:val="0"/>
      <w:marRight w:val="0"/>
      <w:marTop w:val="0"/>
      <w:marBottom w:val="0"/>
      <w:divBdr>
        <w:top w:val="none" w:sz="0" w:space="0" w:color="auto"/>
        <w:left w:val="none" w:sz="0" w:space="0" w:color="auto"/>
        <w:bottom w:val="none" w:sz="0" w:space="0" w:color="auto"/>
        <w:right w:val="none" w:sz="0" w:space="0" w:color="auto"/>
      </w:divBdr>
      <w:divsChild>
        <w:div w:id="1374160942">
          <w:marLeft w:val="0"/>
          <w:marRight w:val="0"/>
          <w:marTop w:val="0"/>
          <w:marBottom w:val="0"/>
          <w:divBdr>
            <w:top w:val="none" w:sz="0" w:space="0" w:color="auto"/>
            <w:left w:val="none" w:sz="0" w:space="0" w:color="auto"/>
            <w:bottom w:val="none" w:sz="0" w:space="0" w:color="auto"/>
            <w:right w:val="none" w:sz="0" w:space="0" w:color="auto"/>
          </w:divBdr>
        </w:div>
      </w:divsChild>
    </w:div>
    <w:div w:id="1411805917">
      <w:bodyDiv w:val="1"/>
      <w:marLeft w:val="0"/>
      <w:marRight w:val="0"/>
      <w:marTop w:val="0"/>
      <w:marBottom w:val="0"/>
      <w:divBdr>
        <w:top w:val="none" w:sz="0" w:space="0" w:color="auto"/>
        <w:left w:val="none" w:sz="0" w:space="0" w:color="auto"/>
        <w:bottom w:val="none" w:sz="0" w:space="0" w:color="auto"/>
        <w:right w:val="none" w:sz="0" w:space="0" w:color="auto"/>
      </w:divBdr>
    </w:div>
    <w:div w:id="1421178864">
      <w:bodyDiv w:val="1"/>
      <w:marLeft w:val="0"/>
      <w:marRight w:val="0"/>
      <w:marTop w:val="0"/>
      <w:marBottom w:val="0"/>
      <w:divBdr>
        <w:top w:val="none" w:sz="0" w:space="0" w:color="auto"/>
        <w:left w:val="none" w:sz="0" w:space="0" w:color="auto"/>
        <w:bottom w:val="none" w:sz="0" w:space="0" w:color="auto"/>
        <w:right w:val="none" w:sz="0" w:space="0" w:color="auto"/>
      </w:divBdr>
    </w:div>
    <w:div w:id="1423914986">
      <w:bodyDiv w:val="1"/>
      <w:marLeft w:val="0"/>
      <w:marRight w:val="0"/>
      <w:marTop w:val="0"/>
      <w:marBottom w:val="0"/>
      <w:divBdr>
        <w:top w:val="none" w:sz="0" w:space="0" w:color="auto"/>
        <w:left w:val="none" w:sz="0" w:space="0" w:color="auto"/>
        <w:bottom w:val="none" w:sz="0" w:space="0" w:color="auto"/>
        <w:right w:val="none" w:sz="0" w:space="0" w:color="auto"/>
      </w:divBdr>
    </w:div>
    <w:div w:id="1432047161">
      <w:bodyDiv w:val="1"/>
      <w:marLeft w:val="0"/>
      <w:marRight w:val="0"/>
      <w:marTop w:val="0"/>
      <w:marBottom w:val="0"/>
      <w:divBdr>
        <w:top w:val="none" w:sz="0" w:space="0" w:color="auto"/>
        <w:left w:val="none" w:sz="0" w:space="0" w:color="auto"/>
        <w:bottom w:val="none" w:sz="0" w:space="0" w:color="auto"/>
        <w:right w:val="none" w:sz="0" w:space="0" w:color="auto"/>
      </w:divBdr>
    </w:div>
    <w:div w:id="1433821434">
      <w:bodyDiv w:val="1"/>
      <w:marLeft w:val="0"/>
      <w:marRight w:val="0"/>
      <w:marTop w:val="0"/>
      <w:marBottom w:val="0"/>
      <w:divBdr>
        <w:top w:val="none" w:sz="0" w:space="0" w:color="auto"/>
        <w:left w:val="none" w:sz="0" w:space="0" w:color="auto"/>
        <w:bottom w:val="none" w:sz="0" w:space="0" w:color="auto"/>
        <w:right w:val="none" w:sz="0" w:space="0" w:color="auto"/>
      </w:divBdr>
    </w:div>
    <w:div w:id="1443256936">
      <w:bodyDiv w:val="1"/>
      <w:marLeft w:val="0"/>
      <w:marRight w:val="0"/>
      <w:marTop w:val="0"/>
      <w:marBottom w:val="0"/>
      <w:divBdr>
        <w:top w:val="none" w:sz="0" w:space="0" w:color="auto"/>
        <w:left w:val="none" w:sz="0" w:space="0" w:color="auto"/>
        <w:bottom w:val="none" w:sz="0" w:space="0" w:color="auto"/>
        <w:right w:val="none" w:sz="0" w:space="0" w:color="auto"/>
      </w:divBdr>
    </w:div>
    <w:div w:id="1447193226">
      <w:bodyDiv w:val="1"/>
      <w:marLeft w:val="0"/>
      <w:marRight w:val="0"/>
      <w:marTop w:val="0"/>
      <w:marBottom w:val="0"/>
      <w:divBdr>
        <w:top w:val="none" w:sz="0" w:space="0" w:color="auto"/>
        <w:left w:val="none" w:sz="0" w:space="0" w:color="auto"/>
        <w:bottom w:val="none" w:sz="0" w:space="0" w:color="auto"/>
        <w:right w:val="none" w:sz="0" w:space="0" w:color="auto"/>
      </w:divBdr>
    </w:div>
    <w:div w:id="1454405100">
      <w:bodyDiv w:val="1"/>
      <w:marLeft w:val="0"/>
      <w:marRight w:val="0"/>
      <w:marTop w:val="0"/>
      <w:marBottom w:val="0"/>
      <w:divBdr>
        <w:top w:val="none" w:sz="0" w:space="0" w:color="auto"/>
        <w:left w:val="none" w:sz="0" w:space="0" w:color="auto"/>
        <w:bottom w:val="none" w:sz="0" w:space="0" w:color="auto"/>
        <w:right w:val="none" w:sz="0" w:space="0" w:color="auto"/>
      </w:divBdr>
    </w:div>
    <w:div w:id="1464426028">
      <w:bodyDiv w:val="1"/>
      <w:marLeft w:val="0"/>
      <w:marRight w:val="0"/>
      <w:marTop w:val="0"/>
      <w:marBottom w:val="0"/>
      <w:divBdr>
        <w:top w:val="none" w:sz="0" w:space="0" w:color="auto"/>
        <w:left w:val="none" w:sz="0" w:space="0" w:color="auto"/>
        <w:bottom w:val="none" w:sz="0" w:space="0" w:color="auto"/>
        <w:right w:val="none" w:sz="0" w:space="0" w:color="auto"/>
      </w:divBdr>
    </w:div>
    <w:div w:id="1469588387">
      <w:bodyDiv w:val="1"/>
      <w:marLeft w:val="0"/>
      <w:marRight w:val="0"/>
      <w:marTop w:val="0"/>
      <w:marBottom w:val="0"/>
      <w:divBdr>
        <w:top w:val="none" w:sz="0" w:space="0" w:color="auto"/>
        <w:left w:val="none" w:sz="0" w:space="0" w:color="auto"/>
        <w:bottom w:val="none" w:sz="0" w:space="0" w:color="auto"/>
        <w:right w:val="none" w:sz="0" w:space="0" w:color="auto"/>
      </w:divBdr>
    </w:div>
    <w:div w:id="1489784397">
      <w:bodyDiv w:val="1"/>
      <w:marLeft w:val="0"/>
      <w:marRight w:val="0"/>
      <w:marTop w:val="0"/>
      <w:marBottom w:val="0"/>
      <w:divBdr>
        <w:top w:val="none" w:sz="0" w:space="0" w:color="auto"/>
        <w:left w:val="none" w:sz="0" w:space="0" w:color="auto"/>
        <w:bottom w:val="none" w:sz="0" w:space="0" w:color="auto"/>
        <w:right w:val="none" w:sz="0" w:space="0" w:color="auto"/>
      </w:divBdr>
    </w:div>
    <w:div w:id="1490824059">
      <w:bodyDiv w:val="1"/>
      <w:marLeft w:val="0"/>
      <w:marRight w:val="0"/>
      <w:marTop w:val="0"/>
      <w:marBottom w:val="0"/>
      <w:divBdr>
        <w:top w:val="none" w:sz="0" w:space="0" w:color="auto"/>
        <w:left w:val="none" w:sz="0" w:space="0" w:color="auto"/>
        <w:bottom w:val="none" w:sz="0" w:space="0" w:color="auto"/>
        <w:right w:val="none" w:sz="0" w:space="0" w:color="auto"/>
      </w:divBdr>
    </w:div>
    <w:div w:id="1497376659">
      <w:bodyDiv w:val="1"/>
      <w:marLeft w:val="0"/>
      <w:marRight w:val="0"/>
      <w:marTop w:val="0"/>
      <w:marBottom w:val="0"/>
      <w:divBdr>
        <w:top w:val="none" w:sz="0" w:space="0" w:color="auto"/>
        <w:left w:val="none" w:sz="0" w:space="0" w:color="auto"/>
        <w:bottom w:val="none" w:sz="0" w:space="0" w:color="auto"/>
        <w:right w:val="none" w:sz="0" w:space="0" w:color="auto"/>
      </w:divBdr>
    </w:div>
    <w:div w:id="1498378672">
      <w:bodyDiv w:val="1"/>
      <w:marLeft w:val="0"/>
      <w:marRight w:val="0"/>
      <w:marTop w:val="0"/>
      <w:marBottom w:val="0"/>
      <w:divBdr>
        <w:top w:val="none" w:sz="0" w:space="0" w:color="auto"/>
        <w:left w:val="none" w:sz="0" w:space="0" w:color="auto"/>
        <w:bottom w:val="none" w:sz="0" w:space="0" w:color="auto"/>
        <w:right w:val="none" w:sz="0" w:space="0" w:color="auto"/>
      </w:divBdr>
    </w:div>
    <w:div w:id="1500540498">
      <w:bodyDiv w:val="1"/>
      <w:marLeft w:val="0"/>
      <w:marRight w:val="0"/>
      <w:marTop w:val="0"/>
      <w:marBottom w:val="0"/>
      <w:divBdr>
        <w:top w:val="none" w:sz="0" w:space="0" w:color="auto"/>
        <w:left w:val="none" w:sz="0" w:space="0" w:color="auto"/>
        <w:bottom w:val="none" w:sz="0" w:space="0" w:color="auto"/>
        <w:right w:val="none" w:sz="0" w:space="0" w:color="auto"/>
      </w:divBdr>
    </w:div>
    <w:div w:id="1506745941">
      <w:bodyDiv w:val="1"/>
      <w:marLeft w:val="0"/>
      <w:marRight w:val="0"/>
      <w:marTop w:val="0"/>
      <w:marBottom w:val="0"/>
      <w:divBdr>
        <w:top w:val="none" w:sz="0" w:space="0" w:color="auto"/>
        <w:left w:val="none" w:sz="0" w:space="0" w:color="auto"/>
        <w:bottom w:val="none" w:sz="0" w:space="0" w:color="auto"/>
        <w:right w:val="none" w:sz="0" w:space="0" w:color="auto"/>
      </w:divBdr>
    </w:div>
    <w:div w:id="1507401637">
      <w:bodyDiv w:val="1"/>
      <w:marLeft w:val="0"/>
      <w:marRight w:val="0"/>
      <w:marTop w:val="0"/>
      <w:marBottom w:val="0"/>
      <w:divBdr>
        <w:top w:val="none" w:sz="0" w:space="0" w:color="auto"/>
        <w:left w:val="none" w:sz="0" w:space="0" w:color="auto"/>
        <w:bottom w:val="none" w:sz="0" w:space="0" w:color="auto"/>
        <w:right w:val="none" w:sz="0" w:space="0" w:color="auto"/>
      </w:divBdr>
    </w:div>
    <w:div w:id="1539465366">
      <w:bodyDiv w:val="1"/>
      <w:marLeft w:val="0"/>
      <w:marRight w:val="0"/>
      <w:marTop w:val="0"/>
      <w:marBottom w:val="0"/>
      <w:divBdr>
        <w:top w:val="none" w:sz="0" w:space="0" w:color="auto"/>
        <w:left w:val="none" w:sz="0" w:space="0" w:color="auto"/>
        <w:bottom w:val="none" w:sz="0" w:space="0" w:color="auto"/>
        <w:right w:val="none" w:sz="0" w:space="0" w:color="auto"/>
      </w:divBdr>
    </w:div>
    <w:div w:id="1543059083">
      <w:bodyDiv w:val="1"/>
      <w:marLeft w:val="0"/>
      <w:marRight w:val="0"/>
      <w:marTop w:val="0"/>
      <w:marBottom w:val="0"/>
      <w:divBdr>
        <w:top w:val="none" w:sz="0" w:space="0" w:color="auto"/>
        <w:left w:val="none" w:sz="0" w:space="0" w:color="auto"/>
        <w:bottom w:val="none" w:sz="0" w:space="0" w:color="auto"/>
        <w:right w:val="none" w:sz="0" w:space="0" w:color="auto"/>
      </w:divBdr>
    </w:div>
    <w:div w:id="1544831894">
      <w:bodyDiv w:val="1"/>
      <w:marLeft w:val="0"/>
      <w:marRight w:val="0"/>
      <w:marTop w:val="0"/>
      <w:marBottom w:val="0"/>
      <w:divBdr>
        <w:top w:val="none" w:sz="0" w:space="0" w:color="auto"/>
        <w:left w:val="none" w:sz="0" w:space="0" w:color="auto"/>
        <w:bottom w:val="none" w:sz="0" w:space="0" w:color="auto"/>
        <w:right w:val="none" w:sz="0" w:space="0" w:color="auto"/>
      </w:divBdr>
    </w:div>
    <w:div w:id="1558859583">
      <w:bodyDiv w:val="1"/>
      <w:marLeft w:val="0"/>
      <w:marRight w:val="0"/>
      <w:marTop w:val="0"/>
      <w:marBottom w:val="0"/>
      <w:divBdr>
        <w:top w:val="none" w:sz="0" w:space="0" w:color="auto"/>
        <w:left w:val="none" w:sz="0" w:space="0" w:color="auto"/>
        <w:bottom w:val="none" w:sz="0" w:space="0" w:color="auto"/>
        <w:right w:val="none" w:sz="0" w:space="0" w:color="auto"/>
      </w:divBdr>
    </w:div>
    <w:div w:id="1570576682">
      <w:bodyDiv w:val="1"/>
      <w:marLeft w:val="0"/>
      <w:marRight w:val="0"/>
      <w:marTop w:val="0"/>
      <w:marBottom w:val="0"/>
      <w:divBdr>
        <w:top w:val="none" w:sz="0" w:space="0" w:color="auto"/>
        <w:left w:val="none" w:sz="0" w:space="0" w:color="auto"/>
        <w:bottom w:val="none" w:sz="0" w:space="0" w:color="auto"/>
        <w:right w:val="none" w:sz="0" w:space="0" w:color="auto"/>
      </w:divBdr>
    </w:div>
    <w:div w:id="1571381327">
      <w:bodyDiv w:val="1"/>
      <w:marLeft w:val="0"/>
      <w:marRight w:val="0"/>
      <w:marTop w:val="0"/>
      <w:marBottom w:val="0"/>
      <w:divBdr>
        <w:top w:val="none" w:sz="0" w:space="0" w:color="auto"/>
        <w:left w:val="none" w:sz="0" w:space="0" w:color="auto"/>
        <w:bottom w:val="none" w:sz="0" w:space="0" w:color="auto"/>
        <w:right w:val="none" w:sz="0" w:space="0" w:color="auto"/>
      </w:divBdr>
    </w:div>
    <w:div w:id="1574002825">
      <w:bodyDiv w:val="1"/>
      <w:marLeft w:val="0"/>
      <w:marRight w:val="0"/>
      <w:marTop w:val="0"/>
      <w:marBottom w:val="0"/>
      <w:divBdr>
        <w:top w:val="none" w:sz="0" w:space="0" w:color="auto"/>
        <w:left w:val="none" w:sz="0" w:space="0" w:color="auto"/>
        <w:bottom w:val="none" w:sz="0" w:space="0" w:color="auto"/>
        <w:right w:val="none" w:sz="0" w:space="0" w:color="auto"/>
      </w:divBdr>
    </w:div>
    <w:div w:id="1577471181">
      <w:bodyDiv w:val="1"/>
      <w:marLeft w:val="0"/>
      <w:marRight w:val="0"/>
      <w:marTop w:val="0"/>
      <w:marBottom w:val="0"/>
      <w:divBdr>
        <w:top w:val="none" w:sz="0" w:space="0" w:color="auto"/>
        <w:left w:val="none" w:sz="0" w:space="0" w:color="auto"/>
        <w:bottom w:val="none" w:sz="0" w:space="0" w:color="auto"/>
        <w:right w:val="none" w:sz="0" w:space="0" w:color="auto"/>
      </w:divBdr>
    </w:div>
    <w:div w:id="1589803558">
      <w:bodyDiv w:val="1"/>
      <w:marLeft w:val="0"/>
      <w:marRight w:val="0"/>
      <w:marTop w:val="0"/>
      <w:marBottom w:val="0"/>
      <w:divBdr>
        <w:top w:val="none" w:sz="0" w:space="0" w:color="auto"/>
        <w:left w:val="none" w:sz="0" w:space="0" w:color="auto"/>
        <w:bottom w:val="none" w:sz="0" w:space="0" w:color="auto"/>
        <w:right w:val="none" w:sz="0" w:space="0" w:color="auto"/>
      </w:divBdr>
    </w:div>
    <w:div w:id="1591037893">
      <w:bodyDiv w:val="1"/>
      <w:marLeft w:val="0"/>
      <w:marRight w:val="0"/>
      <w:marTop w:val="0"/>
      <w:marBottom w:val="0"/>
      <w:divBdr>
        <w:top w:val="none" w:sz="0" w:space="0" w:color="auto"/>
        <w:left w:val="none" w:sz="0" w:space="0" w:color="auto"/>
        <w:bottom w:val="none" w:sz="0" w:space="0" w:color="auto"/>
        <w:right w:val="none" w:sz="0" w:space="0" w:color="auto"/>
      </w:divBdr>
    </w:div>
    <w:div w:id="1600334855">
      <w:bodyDiv w:val="1"/>
      <w:marLeft w:val="0"/>
      <w:marRight w:val="0"/>
      <w:marTop w:val="0"/>
      <w:marBottom w:val="0"/>
      <w:divBdr>
        <w:top w:val="none" w:sz="0" w:space="0" w:color="auto"/>
        <w:left w:val="none" w:sz="0" w:space="0" w:color="auto"/>
        <w:bottom w:val="none" w:sz="0" w:space="0" w:color="auto"/>
        <w:right w:val="none" w:sz="0" w:space="0" w:color="auto"/>
      </w:divBdr>
    </w:div>
    <w:div w:id="1605109947">
      <w:bodyDiv w:val="1"/>
      <w:marLeft w:val="0"/>
      <w:marRight w:val="0"/>
      <w:marTop w:val="0"/>
      <w:marBottom w:val="0"/>
      <w:divBdr>
        <w:top w:val="none" w:sz="0" w:space="0" w:color="auto"/>
        <w:left w:val="none" w:sz="0" w:space="0" w:color="auto"/>
        <w:bottom w:val="none" w:sz="0" w:space="0" w:color="auto"/>
        <w:right w:val="none" w:sz="0" w:space="0" w:color="auto"/>
      </w:divBdr>
    </w:div>
    <w:div w:id="1606158716">
      <w:bodyDiv w:val="1"/>
      <w:marLeft w:val="0"/>
      <w:marRight w:val="0"/>
      <w:marTop w:val="0"/>
      <w:marBottom w:val="0"/>
      <w:divBdr>
        <w:top w:val="none" w:sz="0" w:space="0" w:color="auto"/>
        <w:left w:val="none" w:sz="0" w:space="0" w:color="auto"/>
        <w:bottom w:val="none" w:sz="0" w:space="0" w:color="auto"/>
        <w:right w:val="none" w:sz="0" w:space="0" w:color="auto"/>
      </w:divBdr>
    </w:div>
    <w:div w:id="1606569358">
      <w:bodyDiv w:val="1"/>
      <w:marLeft w:val="0"/>
      <w:marRight w:val="0"/>
      <w:marTop w:val="0"/>
      <w:marBottom w:val="0"/>
      <w:divBdr>
        <w:top w:val="none" w:sz="0" w:space="0" w:color="auto"/>
        <w:left w:val="none" w:sz="0" w:space="0" w:color="auto"/>
        <w:bottom w:val="none" w:sz="0" w:space="0" w:color="auto"/>
        <w:right w:val="none" w:sz="0" w:space="0" w:color="auto"/>
      </w:divBdr>
    </w:div>
    <w:div w:id="1606620827">
      <w:bodyDiv w:val="1"/>
      <w:marLeft w:val="0"/>
      <w:marRight w:val="0"/>
      <w:marTop w:val="0"/>
      <w:marBottom w:val="0"/>
      <w:divBdr>
        <w:top w:val="none" w:sz="0" w:space="0" w:color="auto"/>
        <w:left w:val="none" w:sz="0" w:space="0" w:color="auto"/>
        <w:bottom w:val="none" w:sz="0" w:space="0" w:color="auto"/>
        <w:right w:val="none" w:sz="0" w:space="0" w:color="auto"/>
      </w:divBdr>
    </w:div>
    <w:div w:id="1609696627">
      <w:bodyDiv w:val="1"/>
      <w:marLeft w:val="0"/>
      <w:marRight w:val="0"/>
      <w:marTop w:val="0"/>
      <w:marBottom w:val="0"/>
      <w:divBdr>
        <w:top w:val="none" w:sz="0" w:space="0" w:color="auto"/>
        <w:left w:val="none" w:sz="0" w:space="0" w:color="auto"/>
        <w:bottom w:val="none" w:sz="0" w:space="0" w:color="auto"/>
        <w:right w:val="none" w:sz="0" w:space="0" w:color="auto"/>
      </w:divBdr>
    </w:div>
    <w:div w:id="1623002752">
      <w:bodyDiv w:val="1"/>
      <w:marLeft w:val="0"/>
      <w:marRight w:val="0"/>
      <w:marTop w:val="0"/>
      <w:marBottom w:val="0"/>
      <w:divBdr>
        <w:top w:val="none" w:sz="0" w:space="0" w:color="auto"/>
        <w:left w:val="none" w:sz="0" w:space="0" w:color="auto"/>
        <w:bottom w:val="none" w:sz="0" w:space="0" w:color="auto"/>
        <w:right w:val="none" w:sz="0" w:space="0" w:color="auto"/>
      </w:divBdr>
      <w:divsChild>
        <w:div w:id="656999130">
          <w:marLeft w:val="0"/>
          <w:marRight w:val="0"/>
          <w:marTop w:val="0"/>
          <w:marBottom w:val="0"/>
          <w:divBdr>
            <w:top w:val="none" w:sz="0" w:space="0" w:color="auto"/>
            <w:left w:val="none" w:sz="0" w:space="0" w:color="auto"/>
            <w:bottom w:val="none" w:sz="0" w:space="0" w:color="auto"/>
            <w:right w:val="none" w:sz="0" w:space="0" w:color="auto"/>
          </w:divBdr>
          <w:divsChild>
            <w:div w:id="367225047">
              <w:marLeft w:val="0"/>
              <w:marRight w:val="0"/>
              <w:marTop w:val="150"/>
              <w:marBottom w:val="0"/>
              <w:divBdr>
                <w:top w:val="none" w:sz="0" w:space="0" w:color="auto"/>
                <w:left w:val="none" w:sz="0" w:space="0" w:color="auto"/>
                <w:bottom w:val="none" w:sz="0" w:space="0" w:color="auto"/>
                <w:right w:val="none" w:sz="0" w:space="0" w:color="auto"/>
              </w:divBdr>
              <w:divsChild>
                <w:div w:id="2140561731">
                  <w:marLeft w:val="0"/>
                  <w:marRight w:val="0"/>
                  <w:marTop w:val="0"/>
                  <w:marBottom w:val="0"/>
                  <w:divBdr>
                    <w:top w:val="none" w:sz="0" w:space="0" w:color="auto"/>
                    <w:left w:val="none" w:sz="0" w:space="0" w:color="auto"/>
                    <w:bottom w:val="none" w:sz="0" w:space="0" w:color="auto"/>
                    <w:right w:val="none" w:sz="0" w:space="0" w:color="auto"/>
                  </w:divBdr>
                  <w:divsChild>
                    <w:div w:id="570776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25766388">
      <w:bodyDiv w:val="1"/>
      <w:marLeft w:val="0"/>
      <w:marRight w:val="0"/>
      <w:marTop w:val="0"/>
      <w:marBottom w:val="0"/>
      <w:divBdr>
        <w:top w:val="none" w:sz="0" w:space="0" w:color="auto"/>
        <w:left w:val="none" w:sz="0" w:space="0" w:color="auto"/>
        <w:bottom w:val="none" w:sz="0" w:space="0" w:color="auto"/>
        <w:right w:val="none" w:sz="0" w:space="0" w:color="auto"/>
      </w:divBdr>
    </w:div>
    <w:div w:id="1626345666">
      <w:bodyDiv w:val="1"/>
      <w:marLeft w:val="0"/>
      <w:marRight w:val="0"/>
      <w:marTop w:val="0"/>
      <w:marBottom w:val="0"/>
      <w:divBdr>
        <w:top w:val="none" w:sz="0" w:space="0" w:color="auto"/>
        <w:left w:val="none" w:sz="0" w:space="0" w:color="auto"/>
        <w:bottom w:val="none" w:sz="0" w:space="0" w:color="auto"/>
        <w:right w:val="none" w:sz="0" w:space="0" w:color="auto"/>
      </w:divBdr>
    </w:div>
    <w:div w:id="1646206231">
      <w:bodyDiv w:val="1"/>
      <w:marLeft w:val="0"/>
      <w:marRight w:val="0"/>
      <w:marTop w:val="0"/>
      <w:marBottom w:val="0"/>
      <w:divBdr>
        <w:top w:val="none" w:sz="0" w:space="0" w:color="auto"/>
        <w:left w:val="none" w:sz="0" w:space="0" w:color="auto"/>
        <w:bottom w:val="none" w:sz="0" w:space="0" w:color="auto"/>
        <w:right w:val="none" w:sz="0" w:space="0" w:color="auto"/>
      </w:divBdr>
    </w:div>
    <w:div w:id="1648976589">
      <w:bodyDiv w:val="1"/>
      <w:marLeft w:val="0"/>
      <w:marRight w:val="0"/>
      <w:marTop w:val="0"/>
      <w:marBottom w:val="0"/>
      <w:divBdr>
        <w:top w:val="none" w:sz="0" w:space="0" w:color="auto"/>
        <w:left w:val="none" w:sz="0" w:space="0" w:color="auto"/>
        <w:bottom w:val="none" w:sz="0" w:space="0" w:color="auto"/>
        <w:right w:val="none" w:sz="0" w:space="0" w:color="auto"/>
      </w:divBdr>
    </w:div>
    <w:div w:id="1659918929">
      <w:bodyDiv w:val="1"/>
      <w:marLeft w:val="0"/>
      <w:marRight w:val="0"/>
      <w:marTop w:val="0"/>
      <w:marBottom w:val="0"/>
      <w:divBdr>
        <w:top w:val="none" w:sz="0" w:space="0" w:color="auto"/>
        <w:left w:val="none" w:sz="0" w:space="0" w:color="auto"/>
        <w:bottom w:val="none" w:sz="0" w:space="0" w:color="auto"/>
        <w:right w:val="none" w:sz="0" w:space="0" w:color="auto"/>
      </w:divBdr>
    </w:div>
    <w:div w:id="1665665722">
      <w:bodyDiv w:val="1"/>
      <w:marLeft w:val="0"/>
      <w:marRight w:val="0"/>
      <w:marTop w:val="0"/>
      <w:marBottom w:val="0"/>
      <w:divBdr>
        <w:top w:val="none" w:sz="0" w:space="0" w:color="auto"/>
        <w:left w:val="none" w:sz="0" w:space="0" w:color="auto"/>
        <w:bottom w:val="none" w:sz="0" w:space="0" w:color="auto"/>
        <w:right w:val="none" w:sz="0" w:space="0" w:color="auto"/>
      </w:divBdr>
    </w:div>
    <w:div w:id="1666057786">
      <w:bodyDiv w:val="1"/>
      <w:marLeft w:val="0"/>
      <w:marRight w:val="0"/>
      <w:marTop w:val="0"/>
      <w:marBottom w:val="0"/>
      <w:divBdr>
        <w:top w:val="none" w:sz="0" w:space="0" w:color="auto"/>
        <w:left w:val="none" w:sz="0" w:space="0" w:color="auto"/>
        <w:bottom w:val="none" w:sz="0" w:space="0" w:color="auto"/>
        <w:right w:val="none" w:sz="0" w:space="0" w:color="auto"/>
      </w:divBdr>
    </w:div>
    <w:div w:id="1675105892">
      <w:bodyDiv w:val="1"/>
      <w:marLeft w:val="0"/>
      <w:marRight w:val="0"/>
      <w:marTop w:val="0"/>
      <w:marBottom w:val="0"/>
      <w:divBdr>
        <w:top w:val="none" w:sz="0" w:space="0" w:color="auto"/>
        <w:left w:val="none" w:sz="0" w:space="0" w:color="auto"/>
        <w:bottom w:val="none" w:sz="0" w:space="0" w:color="auto"/>
        <w:right w:val="none" w:sz="0" w:space="0" w:color="auto"/>
      </w:divBdr>
    </w:div>
    <w:div w:id="1681152355">
      <w:bodyDiv w:val="1"/>
      <w:marLeft w:val="0"/>
      <w:marRight w:val="0"/>
      <w:marTop w:val="0"/>
      <w:marBottom w:val="0"/>
      <w:divBdr>
        <w:top w:val="none" w:sz="0" w:space="0" w:color="auto"/>
        <w:left w:val="none" w:sz="0" w:space="0" w:color="auto"/>
        <w:bottom w:val="none" w:sz="0" w:space="0" w:color="auto"/>
        <w:right w:val="none" w:sz="0" w:space="0" w:color="auto"/>
      </w:divBdr>
    </w:div>
    <w:div w:id="1686789230">
      <w:bodyDiv w:val="1"/>
      <w:marLeft w:val="0"/>
      <w:marRight w:val="0"/>
      <w:marTop w:val="0"/>
      <w:marBottom w:val="0"/>
      <w:divBdr>
        <w:top w:val="none" w:sz="0" w:space="0" w:color="auto"/>
        <w:left w:val="none" w:sz="0" w:space="0" w:color="auto"/>
        <w:bottom w:val="none" w:sz="0" w:space="0" w:color="auto"/>
        <w:right w:val="none" w:sz="0" w:space="0" w:color="auto"/>
      </w:divBdr>
    </w:div>
    <w:div w:id="1688477998">
      <w:bodyDiv w:val="1"/>
      <w:marLeft w:val="0"/>
      <w:marRight w:val="0"/>
      <w:marTop w:val="0"/>
      <w:marBottom w:val="0"/>
      <w:divBdr>
        <w:top w:val="none" w:sz="0" w:space="0" w:color="auto"/>
        <w:left w:val="none" w:sz="0" w:space="0" w:color="auto"/>
        <w:bottom w:val="none" w:sz="0" w:space="0" w:color="auto"/>
        <w:right w:val="none" w:sz="0" w:space="0" w:color="auto"/>
      </w:divBdr>
    </w:div>
    <w:div w:id="1689675690">
      <w:bodyDiv w:val="1"/>
      <w:marLeft w:val="0"/>
      <w:marRight w:val="0"/>
      <w:marTop w:val="0"/>
      <w:marBottom w:val="0"/>
      <w:divBdr>
        <w:top w:val="none" w:sz="0" w:space="0" w:color="auto"/>
        <w:left w:val="none" w:sz="0" w:space="0" w:color="auto"/>
        <w:bottom w:val="none" w:sz="0" w:space="0" w:color="auto"/>
        <w:right w:val="none" w:sz="0" w:space="0" w:color="auto"/>
      </w:divBdr>
    </w:div>
    <w:div w:id="1711879753">
      <w:bodyDiv w:val="1"/>
      <w:marLeft w:val="0"/>
      <w:marRight w:val="0"/>
      <w:marTop w:val="0"/>
      <w:marBottom w:val="0"/>
      <w:divBdr>
        <w:top w:val="none" w:sz="0" w:space="0" w:color="auto"/>
        <w:left w:val="none" w:sz="0" w:space="0" w:color="auto"/>
        <w:bottom w:val="none" w:sz="0" w:space="0" w:color="auto"/>
        <w:right w:val="none" w:sz="0" w:space="0" w:color="auto"/>
      </w:divBdr>
    </w:div>
    <w:div w:id="1713846381">
      <w:bodyDiv w:val="1"/>
      <w:marLeft w:val="0"/>
      <w:marRight w:val="0"/>
      <w:marTop w:val="0"/>
      <w:marBottom w:val="0"/>
      <w:divBdr>
        <w:top w:val="none" w:sz="0" w:space="0" w:color="auto"/>
        <w:left w:val="none" w:sz="0" w:space="0" w:color="auto"/>
        <w:bottom w:val="none" w:sz="0" w:space="0" w:color="auto"/>
        <w:right w:val="none" w:sz="0" w:space="0" w:color="auto"/>
      </w:divBdr>
    </w:div>
    <w:div w:id="1715040795">
      <w:bodyDiv w:val="1"/>
      <w:marLeft w:val="0"/>
      <w:marRight w:val="0"/>
      <w:marTop w:val="0"/>
      <w:marBottom w:val="0"/>
      <w:divBdr>
        <w:top w:val="none" w:sz="0" w:space="0" w:color="auto"/>
        <w:left w:val="none" w:sz="0" w:space="0" w:color="auto"/>
        <w:bottom w:val="none" w:sz="0" w:space="0" w:color="auto"/>
        <w:right w:val="none" w:sz="0" w:space="0" w:color="auto"/>
      </w:divBdr>
    </w:div>
    <w:div w:id="1719820295">
      <w:bodyDiv w:val="1"/>
      <w:marLeft w:val="0"/>
      <w:marRight w:val="0"/>
      <w:marTop w:val="0"/>
      <w:marBottom w:val="0"/>
      <w:divBdr>
        <w:top w:val="none" w:sz="0" w:space="0" w:color="auto"/>
        <w:left w:val="none" w:sz="0" w:space="0" w:color="auto"/>
        <w:bottom w:val="none" w:sz="0" w:space="0" w:color="auto"/>
        <w:right w:val="none" w:sz="0" w:space="0" w:color="auto"/>
      </w:divBdr>
    </w:div>
    <w:div w:id="1724938977">
      <w:bodyDiv w:val="1"/>
      <w:marLeft w:val="0"/>
      <w:marRight w:val="0"/>
      <w:marTop w:val="0"/>
      <w:marBottom w:val="0"/>
      <w:divBdr>
        <w:top w:val="none" w:sz="0" w:space="0" w:color="auto"/>
        <w:left w:val="none" w:sz="0" w:space="0" w:color="auto"/>
        <w:bottom w:val="none" w:sz="0" w:space="0" w:color="auto"/>
        <w:right w:val="none" w:sz="0" w:space="0" w:color="auto"/>
      </w:divBdr>
    </w:div>
    <w:div w:id="1730106847">
      <w:bodyDiv w:val="1"/>
      <w:marLeft w:val="0"/>
      <w:marRight w:val="0"/>
      <w:marTop w:val="0"/>
      <w:marBottom w:val="0"/>
      <w:divBdr>
        <w:top w:val="none" w:sz="0" w:space="0" w:color="auto"/>
        <w:left w:val="none" w:sz="0" w:space="0" w:color="auto"/>
        <w:bottom w:val="none" w:sz="0" w:space="0" w:color="auto"/>
        <w:right w:val="none" w:sz="0" w:space="0" w:color="auto"/>
      </w:divBdr>
    </w:div>
    <w:div w:id="1733239039">
      <w:bodyDiv w:val="1"/>
      <w:marLeft w:val="0"/>
      <w:marRight w:val="0"/>
      <w:marTop w:val="0"/>
      <w:marBottom w:val="0"/>
      <w:divBdr>
        <w:top w:val="none" w:sz="0" w:space="0" w:color="auto"/>
        <w:left w:val="none" w:sz="0" w:space="0" w:color="auto"/>
        <w:bottom w:val="none" w:sz="0" w:space="0" w:color="auto"/>
        <w:right w:val="none" w:sz="0" w:space="0" w:color="auto"/>
      </w:divBdr>
    </w:div>
    <w:div w:id="1742872759">
      <w:bodyDiv w:val="1"/>
      <w:marLeft w:val="0"/>
      <w:marRight w:val="0"/>
      <w:marTop w:val="0"/>
      <w:marBottom w:val="0"/>
      <w:divBdr>
        <w:top w:val="none" w:sz="0" w:space="0" w:color="auto"/>
        <w:left w:val="none" w:sz="0" w:space="0" w:color="auto"/>
        <w:bottom w:val="none" w:sz="0" w:space="0" w:color="auto"/>
        <w:right w:val="none" w:sz="0" w:space="0" w:color="auto"/>
      </w:divBdr>
    </w:div>
    <w:div w:id="1750879429">
      <w:bodyDiv w:val="1"/>
      <w:marLeft w:val="0"/>
      <w:marRight w:val="0"/>
      <w:marTop w:val="0"/>
      <w:marBottom w:val="0"/>
      <w:divBdr>
        <w:top w:val="none" w:sz="0" w:space="0" w:color="auto"/>
        <w:left w:val="none" w:sz="0" w:space="0" w:color="auto"/>
        <w:bottom w:val="none" w:sz="0" w:space="0" w:color="auto"/>
        <w:right w:val="none" w:sz="0" w:space="0" w:color="auto"/>
      </w:divBdr>
    </w:div>
    <w:div w:id="1755932241">
      <w:bodyDiv w:val="1"/>
      <w:marLeft w:val="0"/>
      <w:marRight w:val="0"/>
      <w:marTop w:val="0"/>
      <w:marBottom w:val="0"/>
      <w:divBdr>
        <w:top w:val="none" w:sz="0" w:space="0" w:color="auto"/>
        <w:left w:val="none" w:sz="0" w:space="0" w:color="auto"/>
        <w:bottom w:val="none" w:sz="0" w:space="0" w:color="auto"/>
        <w:right w:val="none" w:sz="0" w:space="0" w:color="auto"/>
      </w:divBdr>
    </w:div>
    <w:div w:id="1759709211">
      <w:bodyDiv w:val="1"/>
      <w:marLeft w:val="0"/>
      <w:marRight w:val="0"/>
      <w:marTop w:val="0"/>
      <w:marBottom w:val="0"/>
      <w:divBdr>
        <w:top w:val="none" w:sz="0" w:space="0" w:color="auto"/>
        <w:left w:val="none" w:sz="0" w:space="0" w:color="auto"/>
        <w:bottom w:val="none" w:sz="0" w:space="0" w:color="auto"/>
        <w:right w:val="none" w:sz="0" w:space="0" w:color="auto"/>
      </w:divBdr>
    </w:div>
    <w:div w:id="1769692561">
      <w:bodyDiv w:val="1"/>
      <w:marLeft w:val="0"/>
      <w:marRight w:val="0"/>
      <w:marTop w:val="0"/>
      <w:marBottom w:val="0"/>
      <w:divBdr>
        <w:top w:val="none" w:sz="0" w:space="0" w:color="auto"/>
        <w:left w:val="none" w:sz="0" w:space="0" w:color="auto"/>
        <w:bottom w:val="none" w:sz="0" w:space="0" w:color="auto"/>
        <w:right w:val="none" w:sz="0" w:space="0" w:color="auto"/>
      </w:divBdr>
    </w:div>
    <w:div w:id="1783498384">
      <w:bodyDiv w:val="1"/>
      <w:marLeft w:val="0"/>
      <w:marRight w:val="0"/>
      <w:marTop w:val="0"/>
      <w:marBottom w:val="0"/>
      <w:divBdr>
        <w:top w:val="none" w:sz="0" w:space="0" w:color="auto"/>
        <w:left w:val="none" w:sz="0" w:space="0" w:color="auto"/>
        <w:bottom w:val="none" w:sz="0" w:space="0" w:color="auto"/>
        <w:right w:val="none" w:sz="0" w:space="0" w:color="auto"/>
      </w:divBdr>
    </w:div>
    <w:div w:id="1784417920">
      <w:bodyDiv w:val="1"/>
      <w:marLeft w:val="0"/>
      <w:marRight w:val="0"/>
      <w:marTop w:val="0"/>
      <w:marBottom w:val="0"/>
      <w:divBdr>
        <w:top w:val="none" w:sz="0" w:space="0" w:color="auto"/>
        <w:left w:val="none" w:sz="0" w:space="0" w:color="auto"/>
        <w:bottom w:val="none" w:sz="0" w:space="0" w:color="auto"/>
        <w:right w:val="none" w:sz="0" w:space="0" w:color="auto"/>
      </w:divBdr>
    </w:div>
    <w:div w:id="1796093711">
      <w:bodyDiv w:val="1"/>
      <w:marLeft w:val="0"/>
      <w:marRight w:val="0"/>
      <w:marTop w:val="0"/>
      <w:marBottom w:val="0"/>
      <w:divBdr>
        <w:top w:val="none" w:sz="0" w:space="0" w:color="auto"/>
        <w:left w:val="none" w:sz="0" w:space="0" w:color="auto"/>
        <w:bottom w:val="none" w:sz="0" w:space="0" w:color="auto"/>
        <w:right w:val="none" w:sz="0" w:space="0" w:color="auto"/>
      </w:divBdr>
    </w:div>
    <w:div w:id="1815491819">
      <w:bodyDiv w:val="1"/>
      <w:marLeft w:val="0"/>
      <w:marRight w:val="0"/>
      <w:marTop w:val="0"/>
      <w:marBottom w:val="0"/>
      <w:divBdr>
        <w:top w:val="none" w:sz="0" w:space="0" w:color="auto"/>
        <w:left w:val="none" w:sz="0" w:space="0" w:color="auto"/>
        <w:bottom w:val="none" w:sz="0" w:space="0" w:color="auto"/>
        <w:right w:val="none" w:sz="0" w:space="0" w:color="auto"/>
      </w:divBdr>
    </w:div>
    <w:div w:id="1820683162">
      <w:bodyDiv w:val="1"/>
      <w:marLeft w:val="0"/>
      <w:marRight w:val="0"/>
      <w:marTop w:val="0"/>
      <w:marBottom w:val="0"/>
      <w:divBdr>
        <w:top w:val="none" w:sz="0" w:space="0" w:color="auto"/>
        <w:left w:val="none" w:sz="0" w:space="0" w:color="auto"/>
        <w:bottom w:val="none" w:sz="0" w:space="0" w:color="auto"/>
        <w:right w:val="none" w:sz="0" w:space="0" w:color="auto"/>
      </w:divBdr>
    </w:div>
    <w:div w:id="1825733390">
      <w:bodyDiv w:val="1"/>
      <w:marLeft w:val="0"/>
      <w:marRight w:val="0"/>
      <w:marTop w:val="0"/>
      <w:marBottom w:val="0"/>
      <w:divBdr>
        <w:top w:val="none" w:sz="0" w:space="0" w:color="auto"/>
        <w:left w:val="none" w:sz="0" w:space="0" w:color="auto"/>
        <w:bottom w:val="none" w:sz="0" w:space="0" w:color="auto"/>
        <w:right w:val="none" w:sz="0" w:space="0" w:color="auto"/>
      </w:divBdr>
    </w:div>
    <w:div w:id="1827353580">
      <w:bodyDiv w:val="1"/>
      <w:marLeft w:val="0"/>
      <w:marRight w:val="0"/>
      <w:marTop w:val="0"/>
      <w:marBottom w:val="0"/>
      <w:divBdr>
        <w:top w:val="none" w:sz="0" w:space="0" w:color="auto"/>
        <w:left w:val="none" w:sz="0" w:space="0" w:color="auto"/>
        <w:bottom w:val="none" w:sz="0" w:space="0" w:color="auto"/>
        <w:right w:val="none" w:sz="0" w:space="0" w:color="auto"/>
      </w:divBdr>
    </w:div>
    <w:div w:id="1827937405">
      <w:bodyDiv w:val="1"/>
      <w:marLeft w:val="0"/>
      <w:marRight w:val="0"/>
      <w:marTop w:val="0"/>
      <w:marBottom w:val="0"/>
      <w:divBdr>
        <w:top w:val="none" w:sz="0" w:space="0" w:color="auto"/>
        <w:left w:val="none" w:sz="0" w:space="0" w:color="auto"/>
        <w:bottom w:val="none" w:sz="0" w:space="0" w:color="auto"/>
        <w:right w:val="none" w:sz="0" w:space="0" w:color="auto"/>
      </w:divBdr>
    </w:div>
    <w:div w:id="1828352730">
      <w:bodyDiv w:val="1"/>
      <w:marLeft w:val="0"/>
      <w:marRight w:val="0"/>
      <w:marTop w:val="0"/>
      <w:marBottom w:val="0"/>
      <w:divBdr>
        <w:top w:val="none" w:sz="0" w:space="0" w:color="auto"/>
        <w:left w:val="none" w:sz="0" w:space="0" w:color="auto"/>
        <w:bottom w:val="none" w:sz="0" w:space="0" w:color="auto"/>
        <w:right w:val="none" w:sz="0" w:space="0" w:color="auto"/>
      </w:divBdr>
    </w:div>
    <w:div w:id="1829976917">
      <w:bodyDiv w:val="1"/>
      <w:marLeft w:val="0"/>
      <w:marRight w:val="0"/>
      <w:marTop w:val="0"/>
      <w:marBottom w:val="0"/>
      <w:divBdr>
        <w:top w:val="none" w:sz="0" w:space="0" w:color="auto"/>
        <w:left w:val="none" w:sz="0" w:space="0" w:color="auto"/>
        <w:bottom w:val="none" w:sz="0" w:space="0" w:color="auto"/>
        <w:right w:val="none" w:sz="0" w:space="0" w:color="auto"/>
      </w:divBdr>
    </w:div>
    <w:div w:id="1840458140">
      <w:bodyDiv w:val="1"/>
      <w:marLeft w:val="0"/>
      <w:marRight w:val="0"/>
      <w:marTop w:val="0"/>
      <w:marBottom w:val="0"/>
      <w:divBdr>
        <w:top w:val="none" w:sz="0" w:space="0" w:color="auto"/>
        <w:left w:val="none" w:sz="0" w:space="0" w:color="auto"/>
        <w:bottom w:val="none" w:sz="0" w:space="0" w:color="auto"/>
        <w:right w:val="none" w:sz="0" w:space="0" w:color="auto"/>
      </w:divBdr>
    </w:div>
    <w:div w:id="1846479492">
      <w:bodyDiv w:val="1"/>
      <w:marLeft w:val="0"/>
      <w:marRight w:val="0"/>
      <w:marTop w:val="0"/>
      <w:marBottom w:val="0"/>
      <w:divBdr>
        <w:top w:val="none" w:sz="0" w:space="0" w:color="auto"/>
        <w:left w:val="none" w:sz="0" w:space="0" w:color="auto"/>
        <w:bottom w:val="none" w:sz="0" w:space="0" w:color="auto"/>
        <w:right w:val="none" w:sz="0" w:space="0" w:color="auto"/>
      </w:divBdr>
    </w:div>
    <w:div w:id="1851094714">
      <w:bodyDiv w:val="1"/>
      <w:marLeft w:val="0"/>
      <w:marRight w:val="0"/>
      <w:marTop w:val="0"/>
      <w:marBottom w:val="0"/>
      <w:divBdr>
        <w:top w:val="none" w:sz="0" w:space="0" w:color="auto"/>
        <w:left w:val="none" w:sz="0" w:space="0" w:color="auto"/>
        <w:bottom w:val="none" w:sz="0" w:space="0" w:color="auto"/>
        <w:right w:val="none" w:sz="0" w:space="0" w:color="auto"/>
      </w:divBdr>
    </w:div>
    <w:div w:id="1856920150">
      <w:bodyDiv w:val="1"/>
      <w:marLeft w:val="0"/>
      <w:marRight w:val="0"/>
      <w:marTop w:val="0"/>
      <w:marBottom w:val="0"/>
      <w:divBdr>
        <w:top w:val="none" w:sz="0" w:space="0" w:color="auto"/>
        <w:left w:val="none" w:sz="0" w:space="0" w:color="auto"/>
        <w:bottom w:val="none" w:sz="0" w:space="0" w:color="auto"/>
        <w:right w:val="none" w:sz="0" w:space="0" w:color="auto"/>
      </w:divBdr>
    </w:div>
    <w:div w:id="1858890266">
      <w:bodyDiv w:val="1"/>
      <w:marLeft w:val="0"/>
      <w:marRight w:val="0"/>
      <w:marTop w:val="0"/>
      <w:marBottom w:val="0"/>
      <w:divBdr>
        <w:top w:val="none" w:sz="0" w:space="0" w:color="auto"/>
        <w:left w:val="none" w:sz="0" w:space="0" w:color="auto"/>
        <w:bottom w:val="none" w:sz="0" w:space="0" w:color="auto"/>
        <w:right w:val="none" w:sz="0" w:space="0" w:color="auto"/>
      </w:divBdr>
    </w:div>
    <w:div w:id="1860776031">
      <w:bodyDiv w:val="1"/>
      <w:marLeft w:val="0"/>
      <w:marRight w:val="0"/>
      <w:marTop w:val="0"/>
      <w:marBottom w:val="0"/>
      <w:divBdr>
        <w:top w:val="none" w:sz="0" w:space="0" w:color="auto"/>
        <w:left w:val="none" w:sz="0" w:space="0" w:color="auto"/>
        <w:bottom w:val="none" w:sz="0" w:space="0" w:color="auto"/>
        <w:right w:val="none" w:sz="0" w:space="0" w:color="auto"/>
      </w:divBdr>
    </w:div>
    <w:div w:id="1868788632">
      <w:bodyDiv w:val="1"/>
      <w:marLeft w:val="0"/>
      <w:marRight w:val="0"/>
      <w:marTop w:val="0"/>
      <w:marBottom w:val="0"/>
      <w:divBdr>
        <w:top w:val="none" w:sz="0" w:space="0" w:color="auto"/>
        <w:left w:val="none" w:sz="0" w:space="0" w:color="auto"/>
        <w:bottom w:val="none" w:sz="0" w:space="0" w:color="auto"/>
        <w:right w:val="none" w:sz="0" w:space="0" w:color="auto"/>
      </w:divBdr>
    </w:div>
    <w:div w:id="1878659467">
      <w:bodyDiv w:val="1"/>
      <w:marLeft w:val="0"/>
      <w:marRight w:val="0"/>
      <w:marTop w:val="0"/>
      <w:marBottom w:val="0"/>
      <w:divBdr>
        <w:top w:val="none" w:sz="0" w:space="0" w:color="auto"/>
        <w:left w:val="none" w:sz="0" w:space="0" w:color="auto"/>
        <w:bottom w:val="none" w:sz="0" w:space="0" w:color="auto"/>
        <w:right w:val="none" w:sz="0" w:space="0" w:color="auto"/>
      </w:divBdr>
    </w:div>
    <w:div w:id="1878852963">
      <w:bodyDiv w:val="1"/>
      <w:marLeft w:val="0"/>
      <w:marRight w:val="0"/>
      <w:marTop w:val="0"/>
      <w:marBottom w:val="0"/>
      <w:divBdr>
        <w:top w:val="none" w:sz="0" w:space="0" w:color="auto"/>
        <w:left w:val="none" w:sz="0" w:space="0" w:color="auto"/>
        <w:bottom w:val="none" w:sz="0" w:space="0" w:color="auto"/>
        <w:right w:val="none" w:sz="0" w:space="0" w:color="auto"/>
      </w:divBdr>
    </w:div>
    <w:div w:id="1879273159">
      <w:bodyDiv w:val="1"/>
      <w:marLeft w:val="0"/>
      <w:marRight w:val="0"/>
      <w:marTop w:val="0"/>
      <w:marBottom w:val="0"/>
      <w:divBdr>
        <w:top w:val="none" w:sz="0" w:space="0" w:color="auto"/>
        <w:left w:val="none" w:sz="0" w:space="0" w:color="auto"/>
        <w:bottom w:val="none" w:sz="0" w:space="0" w:color="auto"/>
        <w:right w:val="none" w:sz="0" w:space="0" w:color="auto"/>
      </w:divBdr>
    </w:div>
    <w:div w:id="1901741808">
      <w:bodyDiv w:val="1"/>
      <w:marLeft w:val="0"/>
      <w:marRight w:val="0"/>
      <w:marTop w:val="0"/>
      <w:marBottom w:val="0"/>
      <w:divBdr>
        <w:top w:val="none" w:sz="0" w:space="0" w:color="auto"/>
        <w:left w:val="none" w:sz="0" w:space="0" w:color="auto"/>
        <w:bottom w:val="none" w:sz="0" w:space="0" w:color="auto"/>
        <w:right w:val="none" w:sz="0" w:space="0" w:color="auto"/>
      </w:divBdr>
    </w:div>
    <w:div w:id="1905144098">
      <w:bodyDiv w:val="1"/>
      <w:marLeft w:val="0"/>
      <w:marRight w:val="0"/>
      <w:marTop w:val="0"/>
      <w:marBottom w:val="0"/>
      <w:divBdr>
        <w:top w:val="none" w:sz="0" w:space="0" w:color="auto"/>
        <w:left w:val="none" w:sz="0" w:space="0" w:color="auto"/>
        <w:bottom w:val="none" w:sz="0" w:space="0" w:color="auto"/>
        <w:right w:val="none" w:sz="0" w:space="0" w:color="auto"/>
      </w:divBdr>
    </w:div>
    <w:div w:id="1906336853">
      <w:bodyDiv w:val="1"/>
      <w:marLeft w:val="0"/>
      <w:marRight w:val="0"/>
      <w:marTop w:val="0"/>
      <w:marBottom w:val="0"/>
      <w:divBdr>
        <w:top w:val="none" w:sz="0" w:space="0" w:color="auto"/>
        <w:left w:val="none" w:sz="0" w:space="0" w:color="auto"/>
        <w:bottom w:val="none" w:sz="0" w:space="0" w:color="auto"/>
        <w:right w:val="none" w:sz="0" w:space="0" w:color="auto"/>
      </w:divBdr>
    </w:div>
    <w:div w:id="1916284395">
      <w:bodyDiv w:val="1"/>
      <w:marLeft w:val="0"/>
      <w:marRight w:val="0"/>
      <w:marTop w:val="0"/>
      <w:marBottom w:val="0"/>
      <w:divBdr>
        <w:top w:val="none" w:sz="0" w:space="0" w:color="auto"/>
        <w:left w:val="none" w:sz="0" w:space="0" w:color="auto"/>
        <w:bottom w:val="none" w:sz="0" w:space="0" w:color="auto"/>
        <w:right w:val="none" w:sz="0" w:space="0" w:color="auto"/>
      </w:divBdr>
    </w:div>
    <w:div w:id="1937637433">
      <w:bodyDiv w:val="1"/>
      <w:marLeft w:val="0"/>
      <w:marRight w:val="0"/>
      <w:marTop w:val="0"/>
      <w:marBottom w:val="0"/>
      <w:divBdr>
        <w:top w:val="none" w:sz="0" w:space="0" w:color="auto"/>
        <w:left w:val="none" w:sz="0" w:space="0" w:color="auto"/>
        <w:bottom w:val="none" w:sz="0" w:space="0" w:color="auto"/>
        <w:right w:val="none" w:sz="0" w:space="0" w:color="auto"/>
      </w:divBdr>
    </w:div>
    <w:div w:id="1938176196">
      <w:bodyDiv w:val="1"/>
      <w:marLeft w:val="0"/>
      <w:marRight w:val="0"/>
      <w:marTop w:val="0"/>
      <w:marBottom w:val="0"/>
      <w:divBdr>
        <w:top w:val="none" w:sz="0" w:space="0" w:color="auto"/>
        <w:left w:val="none" w:sz="0" w:space="0" w:color="auto"/>
        <w:bottom w:val="none" w:sz="0" w:space="0" w:color="auto"/>
        <w:right w:val="none" w:sz="0" w:space="0" w:color="auto"/>
      </w:divBdr>
    </w:div>
    <w:div w:id="1944607995">
      <w:bodyDiv w:val="1"/>
      <w:marLeft w:val="0"/>
      <w:marRight w:val="0"/>
      <w:marTop w:val="0"/>
      <w:marBottom w:val="0"/>
      <w:divBdr>
        <w:top w:val="none" w:sz="0" w:space="0" w:color="auto"/>
        <w:left w:val="none" w:sz="0" w:space="0" w:color="auto"/>
        <w:bottom w:val="none" w:sz="0" w:space="0" w:color="auto"/>
        <w:right w:val="none" w:sz="0" w:space="0" w:color="auto"/>
      </w:divBdr>
      <w:divsChild>
        <w:div w:id="2107192236">
          <w:marLeft w:val="0"/>
          <w:marRight w:val="0"/>
          <w:marTop w:val="0"/>
          <w:marBottom w:val="0"/>
          <w:divBdr>
            <w:top w:val="none" w:sz="0" w:space="0" w:color="auto"/>
            <w:left w:val="none" w:sz="0" w:space="0" w:color="auto"/>
            <w:bottom w:val="none" w:sz="0" w:space="0" w:color="auto"/>
            <w:right w:val="none" w:sz="0" w:space="0" w:color="auto"/>
          </w:divBdr>
        </w:div>
      </w:divsChild>
    </w:div>
    <w:div w:id="1950114569">
      <w:bodyDiv w:val="1"/>
      <w:marLeft w:val="0"/>
      <w:marRight w:val="0"/>
      <w:marTop w:val="0"/>
      <w:marBottom w:val="0"/>
      <w:divBdr>
        <w:top w:val="none" w:sz="0" w:space="0" w:color="auto"/>
        <w:left w:val="none" w:sz="0" w:space="0" w:color="auto"/>
        <w:bottom w:val="none" w:sz="0" w:space="0" w:color="auto"/>
        <w:right w:val="none" w:sz="0" w:space="0" w:color="auto"/>
      </w:divBdr>
    </w:div>
    <w:div w:id="1950769077">
      <w:bodyDiv w:val="1"/>
      <w:marLeft w:val="0"/>
      <w:marRight w:val="0"/>
      <w:marTop w:val="0"/>
      <w:marBottom w:val="0"/>
      <w:divBdr>
        <w:top w:val="none" w:sz="0" w:space="0" w:color="auto"/>
        <w:left w:val="none" w:sz="0" w:space="0" w:color="auto"/>
        <w:bottom w:val="none" w:sz="0" w:space="0" w:color="auto"/>
        <w:right w:val="none" w:sz="0" w:space="0" w:color="auto"/>
      </w:divBdr>
    </w:div>
    <w:div w:id="1951207140">
      <w:bodyDiv w:val="1"/>
      <w:marLeft w:val="0"/>
      <w:marRight w:val="0"/>
      <w:marTop w:val="0"/>
      <w:marBottom w:val="0"/>
      <w:divBdr>
        <w:top w:val="none" w:sz="0" w:space="0" w:color="auto"/>
        <w:left w:val="none" w:sz="0" w:space="0" w:color="auto"/>
        <w:bottom w:val="none" w:sz="0" w:space="0" w:color="auto"/>
        <w:right w:val="none" w:sz="0" w:space="0" w:color="auto"/>
      </w:divBdr>
    </w:div>
    <w:div w:id="1957443692">
      <w:bodyDiv w:val="1"/>
      <w:marLeft w:val="0"/>
      <w:marRight w:val="0"/>
      <w:marTop w:val="0"/>
      <w:marBottom w:val="0"/>
      <w:divBdr>
        <w:top w:val="none" w:sz="0" w:space="0" w:color="auto"/>
        <w:left w:val="none" w:sz="0" w:space="0" w:color="auto"/>
        <w:bottom w:val="none" w:sz="0" w:space="0" w:color="auto"/>
        <w:right w:val="none" w:sz="0" w:space="0" w:color="auto"/>
      </w:divBdr>
    </w:div>
    <w:div w:id="1958830799">
      <w:bodyDiv w:val="1"/>
      <w:marLeft w:val="0"/>
      <w:marRight w:val="0"/>
      <w:marTop w:val="0"/>
      <w:marBottom w:val="0"/>
      <w:divBdr>
        <w:top w:val="none" w:sz="0" w:space="0" w:color="auto"/>
        <w:left w:val="none" w:sz="0" w:space="0" w:color="auto"/>
        <w:bottom w:val="none" w:sz="0" w:space="0" w:color="auto"/>
        <w:right w:val="none" w:sz="0" w:space="0" w:color="auto"/>
      </w:divBdr>
    </w:div>
    <w:div w:id="1961453983">
      <w:bodyDiv w:val="1"/>
      <w:marLeft w:val="0"/>
      <w:marRight w:val="0"/>
      <w:marTop w:val="0"/>
      <w:marBottom w:val="0"/>
      <w:divBdr>
        <w:top w:val="none" w:sz="0" w:space="0" w:color="auto"/>
        <w:left w:val="none" w:sz="0" w:space="0" w:color="auto"/>
        <w:bottom w:val="none" w:sz="0" w:space="0" w:color="auto"/>
        <w:right w:val="none" w:sz="0" w:space="0" w:color="auto"/>
      </w:divBdr>
    </w:div>
    <w:div w:id="1972203689">
      <w:bodyDiv w:val="1"/>
      <w:marLeft w:val="0"/>
      <w:marRight w:val="0"/>
      <w:marTop w:val="0"/>
      <w:marBottom w:val="0"/>
      <w:divBdr>
        <w:top w:val="none" w:sz="0" w:space="0" w:color="auto"/>
        <w:left w:val="none" w:sz="0" w:space="0" w:color="auto"/>
        <w:bottom w:val="none" w:sz="0" w:space="0" w:color="auto"/>
        <w:right w:val="none" w:sz="0" w:space="0" w:color="auto"/>
      </w:divBdr>
    </w:div>
    <w:div w:id="1977829398">
      <w:bodyDiv w:val="1"/>
      <w:marLeft w:val="0"/>
      <w:marRight w:val="0"/>
      <w:marTop w:val="0"/>
      <w:marBottom w:val="0"/>
      <w:divBdr>
        <w:top w:val="none" w:sz="0" w:space="0" w:color="auto"/>
        <w:left w:val="none" w:sz="0" w:space="0" w:color="auto"/>
        <w:bottom w:val="none" w:sz="0" w:space="0" w:color="auto"/>
        <w:right w:val="none" w:sz="0" w:space="0" w:color="auto"/>
      </w:divBdr>
    </w:div>
    <w:div w:id="1987977467">
      <w:bodyDiv w:val="1"/>
      <w:marLeft w:val="0"/>
      <w:marRight w:val="0"/>
      <w:marTop w:val="0"/>
      <w:marBottom w:val="0"/>
      <w:divBdr>
        <w:top w:val="none" w:sz="0" w:space="0" w:color="auto"/>
        <w:left w:val="none" w:sz="0" w:space="0" w:color="auto"/>
        <w:bottom w:val="none" w:sz="0" w:space="0" w:color="auto"/>
        <w:right w:val="none" w:sz="0" w:space="0" w:color="auto"/>
      </w:divBdr>
    </w:div>
    <w:div w:id="2001275820">
      <w:bodyDiv w:val="1"/>
      <w:marLeft w:val="0"/>
      <w:marRight w:val="0"/>
      <w:marTop w:val="0"/>
      <w:marBottom w:val="0"/>
      <w:divBdr>
        <w:top w:val="none" w:sz="0" w:space="0" w:color="auto"/>
        <w:left w:val="none" w:sz="0" w:space="0" w:color="auto"/>
        <w:bottom w:val="none" w:sz="0" w:space="0" w:color="auto"/>
        <w:right w:val="none" w:sz="0" w:space="0" w:color="auto"/>
      </w:divBdr>
    </w:div>
    <w:div w:id="2017346378">
      <w:bodyDiv w:val="1"/>
      <w:marLeft w:val="0"/>
      <w:marRight w:val="0"/>
      <w:marTop w:val="0"/>
      <w:marBottom w:val="0"/>
      <w:divBdr>
        <w:top w:val="none" w:sz="0" w:space="0" w:color="auto"/>
        <w:left w:val="none" w:sz="0" w:space="0" w:color="auto"/>
        <w:bottom w:val="none" w:sz="0" w:space="0" w:color="auto"/>
        <w:right w:val="none" w:sz="0" w:space="0" w:color="auto"/>
      </w:divBdr>
    </w:div>
    <w:div w:id="2036803723">
      <w:bodyDiv w:val="1"/>
      <w:marLeft w:val="0"/>
      <w:marRight w:val="0"/>
      <w:marTop w:val="0"/>
      <w:marBottom w:val="0"/>
      <w:divBdr>
        <w:top w:val="none" w:sz="0" w:space="0" w:color="auto"/>
        <w:left w:val="none" w:sz="0" w:space="0" w:color="auto"/>
        <w:bottom w:val="none" w:sz="0" w:space="0" w:color="auto"/>
        <w:right w:val="none" w:sz="0" w:space="0" w:color="auto"/>
      </w:divBdr>
    </w:div>
    <w:div w:id="2040927877">
      <w:bodyDiv w:val="1"/>
      <w:marLeft w:val="0"/>
      <w:marRight w:val="0"/>
      <w:marTop w:val="0"/>
      <w:marBottom w:val="0"/>
      <w:divBdr>
        <w:top w:val="none" w:sz="0" w:space="0" w:color="auto"/>
        <w:left w:val="none" w:sz="0" w:space="0" w:color="auto"/>
        <w:bottom w:val="none" w:sz="0" w:space="0" w:color="auto"/>
        <w:right w:val="none" w:sz="0" w:space="0" w:color="auto"/>
      </w:divBdr>
    </w:div>
    <w:div w:id="2041853850">
      <w:bodyDiv w:val="1"/>
      <w:marLeft w:val="0"/>
      <w:marRight w:val="0"/>
      <w:marTop w:val="0"/>
      <w:marBottom w:val="0"/>
      <w:divBdr>
        <w:top w:val="none" w:sz="0" w:space="0" w:color="auto"/>
        <w:left w:val="none" w:sz="0" w:space="0" w:color="auto"/>
        <w:bottom w:val="none" w:sz="0" w:space="0" w:color="auto"/>
        <w:right w:val="none" w:sz="0" w:space="0" w:color="auto"/>
      </w:divBdr>
    </w:div>
    <w:div w:id="2047244444">
      <w:bodyDiv w:val="1"/>
      <w:marLeft w:val="0"/>
      <w:marRight w:val="0"/>
      <w:marTop w:val="0"/>
      <w:marBottom w:val="0"/>
      <w:divBdr>
        <w:top w:val="none" w:sz="0" w:space="0" w:color="auto"/>
        <w:left w:val="none" w:sz="0" w:space="0" w:color="auto"/>
        <w:bottom w:val="none" w:sz="0" w:space="0" w:color="auto"/>
        <w:right w:val="none" w:sz="0" w:space="0" w:color="auto"/>
      </w:divBdr>
    </w:div>
    <w:div w:id="2051222313">
      <w:bodyDiv w:val="1"/>
      <w:marLeft w:val="0"/>
      <w:marRight w:val="0"/>
      <w:marTop w:val="0"/>
      <w:marBottom w:val="0"/>
      <w:divBdr>
        <w:top w:val="none" w:sz="0" w:space="0" w:color="auto"/>
        <w:left w:val="none" w:sz="0" w:space="0" w:color="auto"/>
        <w:bottom w:val="none" w:sz="0" w:space="0" w:color="auto"/>
        <w:right w:val="none" w:sz="0" w:space="0" w:color="auto"/>
      </w:divBdr>
    </w:div>
    <w:div w:id="2062441688">
      <w:bodyDiv w:val="1"/>
      <w:marLeft w:val="0"/>
      <w:marRight w:val="0"/>
      <w:marTop w:val="0"/>
      <w:marBottom w:val="0"/>
      <w:divBdr>
        <w:top w:val="none" w:sz="0" w:space="0" w:color="auto"/>
        <w:left w:val="none" w:sz="0" w:space="0" w:color="auto"/>
        <w:bottom w:val="none" w:sz="0" w:space="0" w:color="auto"/>
        <w:right w:val="none" w:sz="0" w:space="0" w:color="auto"/>
      </w:divBdr>
    </w:div>
    <w:div w:id="2063752141">
      <w:bodyDiv w:val="1"/>
      <w:marLeft w:val="0"/>
      <w:marRight w:val="0"/>
      <w:marTop w:val="0"/>
      <w:marBottom w:val="0"/>
      <w:divBdr>
        <w:top w:val="none" w:sz="0" w:space="0" w:color="auto"/>
        <w:left w:val="none" w:sz="0" w:space="0" w:color="auto"/>
        <w:bottom w:val="none" w:sz="0" w:space="0" w:color="auto"/>
        <w:right w:val="none" w:sz="0" w:space="0" w:color="auto"/>
      </w:divBdr>
    </w:div>
    <w:div w:id="2075272842">
      <w:bodyDiv w:val="1"/>
      <w:marLeft w:val="0"/>
      <w:marRight w:val="0"/>
      <w:marTop w:val="0"/>
      <w:marBottom w:val="0"/>
      <w:divBdr>
        <w:top w:val="none" w:sz="0" w:space="0" w:color="auto"/>
        <w:left w:val="none" w:sz="0" w:space="0" w:color="auto"/>
        <w:bottom w:val="none" w:sz="0" w:space="0" w:color="auto"/>
        <w:right w:val="none" w:sz="0" w:space="0" w:color="auto"/>
      </w:divBdr>
    </w:div>
    <w:div w:id="2080134760">
      <w:bodyDiv w:val="1"/>
      <w:marLeft w:val="0"/>
      <w:marRight w:val="0"/>
      <w:marTop w:val="0"/>
      <w:marBottom w:val="0"/>
      <w:divBdr>
        <w:top w:val="none" w:sz="0" w:space="0" w:color="auto"/>
        <w:left w:val="none" w:sz="0" w:space="0" w:color="auto"/>
        <w:bottom w:val="none" w:sz="0" w:space="0" w:color="auto"/>
        <w:right w:val="none" w:sz="0" w:space="0" w:color="auto"/>
      </w:divBdr>
    </w:div>
    <w:div w:id="2082824268">
      <w:bodyDiv w:val="1"/>
      <w:marLeft w:val="0"/>
      <w:marRight w:val="0"/>
      <w:marTop w:val="0"/>
      <w:marBottom w:val="0"/>
      <w:divBdr>
        <w:top w:val="none" w:sz="0" w:space="0" w:color="auto"/>
        <w:left w:val="none" w:sz="0" w:space="0" w:color="auto"/>
        <w:bottom w:val="none" w:sz="0" w:space="0" w:color="auto"/>
        <w:right w:val="none" w:sz="0" w:space="0" w:color="auto"/>
      </w:divBdr>
    </w:div>
    <w:div w:id="2101834297">
      <w:bodyDiv w:val="1"/>
      <w:marLeft w:val="0"/>
      <w:marRight w:val="0"/>
      <w:marTop w:val="0"/>
      <w:marBottom w:val="0"/>
      <w:divBdr>
        <w:top w:val="none" w:sz="0" w:space="0" w:color="auto"/>
        <w:left w:val="none" w:sz="0" w:space="0" w:color="auto"/>
        <w:bottom w:val="none" w:sz="0" w:space="0" w:color="auto"/>
        <w:right w:val="none" w:sz="0" w:space="0" w:color="auto"/>
      </w:divBdr>
    </w:div>
    <w:div w:id="2102330807">
      <w:bodyDiv w:val="1"/>
      <w:marLeft w:val="0"/>
      <w:marRight w:val="0"/>
      <w:marTop w:val="0"/>
      <w:marBottom w:val="0"/>
      <w:divBdr>
        <w:top w:val="none" w:sz="0" w:space="0" w:color="auto"/>
        <w:left w:val="none" w:sz="0" w:space="0" w:color="auto"/>
        <w:bottom w:val="none" w:sz="0" w:space="0" w:color="auto"/>
        <w:right w:val="none" w:sz="0" w:space="0" w:color="auto"/>
      </w:divBdr>
    </w:div>
    <w:div w:id="2104178505">
      <w:bodyDiv w:val="1"/>
      <w:marLeft w:val="0"/>
      <w:marRight w:val="0"/>
      <w:marTop w:val="0"/>
      <w:marBottom w:val="0"/>
      <w:divBdr>
        <w:top w:val="none" w:sz="0" w:space="0" w:color="auto"/>
        <w:left w:val="none" w:sz="0" w:space="0" w:color="auto"/>
        <w:bottom w:val="none" w:sz="0" w:space="0" w:color="auto"/>
        <w:right w:val="none" w:sz="0" w:space="0" w:color="auto"/>
      </w:divBdr>
    </w:div>
    <w:div w:id="2108765513">
      <w:bodyDiv w:val="1"/>
      <w:marLeft w:val="0"/>
      <w:marRight w:val="0"/>
      <w:marTop w:val="0"/>
      <w:marBottom w:val="0"/>
      <w:divBdr>
        <w:top w:val="none" w:sz="0" w:space="0" w:color="auto"/>
        <w:left w:val="none" w:sz="0" w:space="0" w:color="auto"/>
        <w:bottom w:val="none" w:sz="0" w:space="0" w:color="auto"/>
        <w:right w:val="none" w:sz="0" w:space="0" w:color="auto"/>
      </w:divBdr>
    </w:div>
    <w:div w:id="2118745947">
      <w:bodyDiv w:val="1"/>
      <w:marLeft w:val="0"/>
      <w:marRight w:val="0"/>
      <w:marTop w:val="0"/>
      <w:marBottom w:val="0"/>
      <w:divBdr>
        <w:top w:val="none" w:sz="0" w:space="0" w:color="auto"/>
        <w:left w:val="none" w:sz="0" w:space="0" w:color="auto"/>
        <w:bottom w:val="none" w:sz="0" w:space="0" w:color="auto"/>
        <w:right w:val="none" w:sz="0" w:space="0" w:color="auto"/>
      </w:divBdr>
    </w:div>
    <w:div w:id="2120488448">
      <w:bodyDiv w:val="1"/>
      <w:marLeft w:val="0"/>
      <w:marRight w:val="0"/>
      <w:marTop w:val="0"/>
      <w:marBottom w:val="0"/>
      <w:divBdr>
        <w:top w:val="none" w:sz="0" w:space="0" w:color="auto"/>
        <w:left w:val="none" w:sz="0" w:space="0" w:color="auto"/>
        <w:bottom w:val="none" w:sz="0" w:space="0" w:color="auto"/>
        <w:right w:val="none" w:sz="0" w:space="0" w:color="auto"/>
      </w:divBdr>
    </w:div>
    <w:div w:id="2121027297">
      <w:bodyDiv w:val="1"/>
      <w:marLeft w:val="0"/>
      <w:marRight w:val="0"/>
      <w:marTop w:val="0"/>
      <w:marBottom w:val="0"/>
      <w:divBdr>
        <w:top w:val="none" w:sz="0" w:space="0" w:color="auto"/>
        <w:left w:val="none" w:sz="0" w:space="0" w:color="auto"/>
        <w:bottom w:val="none" w:sz="0" w:space="0" w:color="auto"/>
        <w:right w:val="none" w:sz="0" w:space="0" w:color="auto"/>
      </w:divBdr>
    </w:div>
    <w:div w:id="2132358671">
      <w:bodyDiv w:val="1"/>
      <w:marLeft w:val="0"/>
      <w:marRight w:val="0"/>
      <w:marTop w:val="0"/>
      <w:marBottom w:val="0"/>
      <w:divBdr>
        <w:top w:val="none" w:sz="0" w:space="0" w:color="auto"/>
        <w:left w:val="none" w:sz="0" w:space="0" w:color="auto"/>
        <w:bottom w:val="none" w:sz="0" w:space="0" w:color="auto"/>
        <w:right w:val="none" w:sz="0" w:space="0" w:color="auto"/>
      </w:divBdr>
    </w:div>
    <w:div w:id="2145803290">
      <w:bodyDiv w:val="1"/>
      <w:marLeft w:val="0"/>
      <w:marRight w:val="0"/>
      <w:marTop w:val="0"/>
      <w:marBottom w:val="0"/>
      <w:divBdr>
        <w:top w:val="none" w:sz="0" w:space="0" w:color="auto"/>
        <w:left w:val="none" w:sz="0" w:space="0" w:color="auto"/>
        <w:bottom w:val="none" w:sz="0" w:space="0" w:color="auto"/>
        <w:right w:val="none" w:sz="0" w:space="0" w:color="auto"/>
      </w:divBdr>
    </w:div>
    <w:div w:id="21473165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header" Target="header2.xml"/><Relationship Id="rId26" Type="http://schemas.openxmlformats.org/officeDocument/2006/relationships/hyperlink" Target="https://ru.wikipedia.org/wiki/%D0%91%D0%B5%D1%80%D0%B5%D0%B3" TargetMode="External"/><Relationship Id="rId39" Type="http://schemas.openxmlformats.org/officeDocument/2006/relationships/hyperlink" Target="consultantplus://offline/ref=BC07145A7B7326CE8F8F33FFF8EAB009A861E78155CF6E54B33A6A4DC89F69E59A05560898BBA042G3D2D" TargetMode="External"/><Relationship Id="rId21" Type="http://schemas.openxmlformats.org/officeDocument/2006/relationships/image" Target="media/image5.png"/><Relationship Id="rId34" Type="http://schemas.openxmlformats.org/officeDocument/2006/relationships/hyperlink" Target="https://ru.wikipedia.org/wiki/%D0%A0%D0%B0%D0%B7%D0%B4%D0%BE%D0%BB%D1%8C%D0%BD%D0%B0%D1%8F_%28%D1%80%D0%B5%D0%BA%D0%B0%29" TargetMode="External"/><Relationship Id="rId42" Type="http://schemas.openxmlformats.org/officeDocument/2006/relationships/header" Target="header3.xml"/><Relationship Id="rId47" Type="http://schemas.openxmlformats.org/officeDocument/2006/relationships/hyperlink" Target="consultantplus://offline/main?base=LAW;n=117590;fld=134;dst=100516" TargetMode="External"/><Relationship Id="rId50" Type="http://schemas.openxmlformats.org/officeDocument/2006/relationships/oleObject" Target="embeddings/oleObject1.bin"/><Relationship Id="rId55" Type="http://schemas.openxmlformats.org/officeDocument/2006/relationships/image" Target="media/image13.wmf"/><Relationship Id="rId63" Type="http://schemas.microsoft.com/office/2016/09/relationships/commentsIds" Target="commentsIds.xml"/><Relationship Id="rId7" Type="http://schemas.openxmlformats.org/officeDocument/2006/relationships/styles" Target="styles.xml"/><Relationship Id="rId2" Type="http://schemas.openxmlformats.org/officeDocument/2006/relationships/customXml" Target="../customXml/item1.xml"/><Relationship Id="rId16" Type="http://schemas.openxmlformats.org/officeDocument/2006/relationships/footer" Target="footer2.xml"/><Relationship Id="rId20" Type="http://schemas.openxmlformats.org/officeDocument/2006/relationships/hyperlink" Target="consultantplus://offline/ref=26C5266F75CD249EEEC043318092E212BC403A512C7A3052703FF3C7AA96D48A62A131BE77391CDDN2s3I" TargetMode="External"/><Relationship Id="rId29" Type="http://schemas.openxmlformats.org/officeDocument/2006/relationships/hyperlink" Target="https://ru.wikipedia.org/wiki/%D0%92%D0%BB%D0%B0%D0%B4%D0%B8%D0%B2%D0%BE%D1%81%D1%82%D0%BE%D0%BA" TargetMode="External"/><Relationship Id="rId41" Type="http://schemas.openxmlformats.org/officeDocument/2006/relationships/image" Target="media/image9.png"/><Relationship Id="rId54" Type="http://schemas.openxmlformats.org/officeDocument/2006/relationships/oleObject" Target="embeddings/oleObject3.bin"/><Relationship Id="rId1" Type="http://schemas.microsoft.com/office/2006/relationships/keyMapCustomizations" Target="customizations.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yperlink" Target="https://primstat.gks.ru" TargetMode="External"/><Relationship Id="rId32" Type="http://schemas.openxmlformats.org/officeDocument/2006/relationships/hyperlink" Target="https://ru.wikipedia.org/wiki/%D0%9B%D0%B0%D0%B3%D1%83%D0%BD%D0%B0" TargetMode="External"/><Relationship Id="rId37" Type="http://schemas.openxmlformats.org/officeDocument/2006/relationships/hyperlink" Target="consultantplus://offline/ref=BC07145A7B7326CE8F8F33FFF8EAB009A867E78755CF6E54B33A6A4DC89F69E59A05560898BBA043G3DAD" TargetMode="External"/><Relationship Id="rId40" Type="http://schemas.openxmlformats.org/officeDocument/2006/relationships/hyperlink" Target="consultantplus://offline/ref=BC07145A7B7326CE8F8F33FFF8EAB009AE65E3825CC0335EBB63664FCF9036F29D4C5A0998BBA0G4DBD" TargetMode="External"/><Relationship Id="rId45" Type="http://schemas.openxmlformats.org/officeDocument/2006/relationships/header" Target="header4.xml"/><Relationship Id="rId53" Type="http://schemas.openxmlformats.org/officeDocument/2006/relationships/image" Target="media/image12.wmf"/><Relationship Id="rId58" Type="http://schemas.openxmlformats.org/officeDocument/2006/relationships/fontTable" Target="fontTable.xml"/><Relationship Id="rId5" Type="http://schemas.openxmlformats.org/officeDocument/2006/relationships/customXml" Target="../customXml/item4.xml"/><Relationship Id="rId15" Type="http://schemas.openxmlformats.org/officeDocument/2006/relationships/header" Target="header1.xml"/><Relationship Id="rId23" Type="http://schemas.openxmlformats.org/officeDocument/2006/relationships/image" Target="media/image7.png"/><Relationship Id="rId28" Type="http://schemas.openxmlformats.org/officeDocument/2006/relationships/hyperlink" Target="https://ru.wikipedia.org/wiki/%D0%9A%D0%B8%D0%BB%D0%BE%D0%BC%D0%B5%D1%82%D1%80" TargetMode="External"/><Relationship Id="rId36" Type="http://schemas.openxmlformats.org/officeDocument/2006/relationships/hyperlink" Target="https://ru.wikipedia.org/wiki/%D0%90%D0%BC%D1%83%D1%80%D1%81%D0%BA%D0%B8%D0%B9_%D0%B7%D0%B0%D0%BB%D0%B8%D0%B2" TargetMode="External"/><Relationship Id="rId49" Type="http://schemas.openxmlformats.org/officeDocument/2006/relationships/image" Target="media/image10.wmf"/><Relationship Id="rId57" Type="http://schemas.openxmlformats.org/officeDocument/2006/relationships/header" Target="header5.xml"/><Relationship Id="rId10" Type="http://schemas.openxmlformats.org/officeDocument/2006/relationships/footnotes" Target="footnotes.xml"/><Relationship Id="rId19" Type="http://schemas.openxmlformats.org/officeDocument/2006/relationships/image" Target="media/image4.png"/><Relationship Id="rId31" Type="http://schemas.openxmlformats.org/officeDocument/2006/relationships/hyperlink" Target="https://ru.wikipedia.org/wiki/%D0%90%D1%80%D1%82%D1%91%D0%BC_%28%D0%B3%D0%BE%D1%80%D0%BE%D0%B4%29" TargetMode="External"/><Relationship Id="rId44" Type="http://schemas.openxmlformats.org/officeDocument/2006/relationships/hyperlink" Target="consultantplus://offline/main?base=LAW;n=114248;fld=134;dst=100036" TargetMode="External"/><Relationship Id="rId52" Type="http://schemas.openxmlformats.org/officeDocument/2006/relationships/oleObject" Target="embeddings/oleObject2.bin"/><Relationship Id="rId4" Type="http://schemas.openxmlformats.org/officeDocument/2006/relationships/customXml" Target="../customXml/item3.xml"/><Relationship Id="rId9" Type="http://schemas.openxmlformats.org/officeDocument/2006/relationships/webSettings" Target="webSettings.xml"/><Relationship Id="rId14" Type="http://schemas.openxmlformats.org/officeDocument/2006/relationships/footer" Target="footer1.xml"/><Relationship Id="rId22" Type="http://schemas.openxmlformats.org/officeDocument/2006/relationships/image" Target="media/image6.png"/><Relationship Id="rId27" Type="http://schemas.openxmlformats.org/officeDocument/2006/relationships/hyperlink" Target="https://ru.wikipedia.org/wiki/%D0%90%D0%BC%D1%83%D1%80%D1%81%D0%BA%D0%B8%D0%B9_%D0%B7%D0%B0%D0%BB%D0%B8%D0%B2" TargetMode="External"/><Relationship Id="rId30" Type="http://schemas.openxmlformats.org/officeDocument/2006/relationships/hyperlink" Target="https://ru.wikipedia.org/wiki/%D0%93%D0%BE%D1%80%D0%BE%D0%B4" TargetMode="External"/><Relationship Id="rId35" Type="http://schemas.openxmlformats.org/officeDocument/2006/relationships/hyperlink" Target="https://ru.wikipedia.org/w/index.php?title=%D0%A2%D0%B0%D0%B2%D1%80%D0%B8%D1%87%D0%B0%D0%BD%D1%81%D0%BA%D0%B8%D0%B9_%D0%BB%D0%B8%D0%BC%D0%B0%D0%BD&amp;action=edit&amp;redlink=1" TargetMode="External"/><Relationship Id="rId43" Type="http://schemas.openxmlformats.org/officeDocument/2006/relationships/hyperlink" Target="file:///Z:\..\C:\Users\CHIZHO~1\AppData\Local\Temp\7zOC015CFFA\%D0%A0%D0%B0%D0%B7%D0%B4%D0%B5%D0%BB%202%20%D0%9A%D1%80%D0%B0%D1%82%D0%BA%D0%B0%D1%8F%20%D1%85%D0%B0%D1%80%D0%B0%D0%BA%D1%82%D0%B5%D1%80%D0%B8%D1%81%D1%82%D0%B8%D0%BA%D0%B0.docx" TargetMode="External"/><Relationship Id="rId48" Type="http://schemas.openxmlformats.org/officeDocument/2006/relationships/hyperlink" Target="consultantplus://offline/main?base=LAW;n=117590;fld=134;dst=100516" TargetMode="External"/><Relationship Id="rId56" Type="http://schemas.openxmlformats.org/officeDocument/2006/relationships/oleObject" Target="embeddings/oleObject4.bin"/><Relationship Id="rId64" Type="http://schemas.microsoft.com/office/2018/08/relationships/commentsExtensible" Target="commentsExtensible.xml"/><Relationship Id="rId8" Type="http://schemas.openxmlformats.org/officeDocument/2006/relationships/settings" Target="settings.xml"/><Relationship Id="rId51" Type="http://schemas.openxmlformats.org/officeDocument/2006/relationships/image" Target="media/image11.wmf"/><Relationship Id="rId3" Type="http://schemas.openxmlformats.org/officeDocument/2006/relationships/customXml" Target="../customXml/item2.xml"/><Relationship Id="rId12" Type="http://schemas.openxmlformats.org/officeDocument/2006/relationships/image" Target="media/image1.jpg"/><Relationship Id="rId17" Type="http://schemas.openxmlformats.org/officeDocument/2006/relationships/image" Target="media/image3.png"/><Relationship Id="rId25" Type="http://schemas.openxmlformats.org/officeDocument/2006/relationships/image" Target="media/image8.png"/><Relationship Id="rId33" Type="http://schemas.openxmlformats.org/officeDocument/2006/relationships/hyperlink" Target="https://ru.wikipedia.org/w/index.php?title=%D0%9B%D0%B0%D0%B3%D1%83%D0%BD%D0%B0_%D0%A2%D0%B8%D1%85%D0%B0%D1%8F&amp;action=edit&amp;redlink=1" TargetMode="External"/><Relationship Id="rId38" Type="http://schemas.openxmlformats.org/officeDocument/2006/relationships/hyperlink" Target="consultantplus://offline/ref=BC07145A7B7326CE8F8F33FFF8EAB009A867E78653C96E54B33A6A4DC89F69E59A05560898BBA042G3D3D" TargetMode="External"/><Relationship Id="rId46" Type="http://schemas.openxmlformats.org/officeDocument/2006/relationships/hyperlink" Target="consultantplus://offline/main?base=LAW;n=117590;fld=134;dst=100516" TargetMode="External"/><Relationship Id="rId59"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Документ" ma:contentTypeID="0x0101008E2DAC058EC30A4397EDE9947434F430" ma:contentTypeVersion="0" ma:contentTypeDescription="Создание документа." ma:contentTypeScope="" ma:versionID="ae232017ca1e4437dca3304b0498974c">
  <xsd:schema xmlns:xsd="http://www.w3.org/2001/XMLSchema" xmlns:xs="http://www.w3.org/2001/XMLSchema" xmlns:p="http://schemas.microsoft.com/office/2006/metadata/properties" targetNamespace="http://schemas.microsoft.com/office/2006/metadata/properties" ma:root="true" ma:fieldsID="02f955febea7e716b4e91cddba171100">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Тип контента"/>
        <xsd:element ref="dc:title" minOccurs="0" maxOccurs="1" ma:index="4" ma:displayName="Название"/>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BD7CBAD-B78F-4F4D-94FD-A1D9D4F7CD24}">
  <ds:schemaRefs>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http://purl.org/dc/elements/1.1/"/>
    <ds:schemaRef ds:uri="http://schemas.microsoft.com/office/2006/metadata/properties"/>
    <ds:schemaRef ds:uri="http://www.w3.org/XML/1998/namespace"/>
    <ds:schemaRef ds:uri="http://purl.org/dc/dcmitype/"/>
  </ds:schemaRefs>
</ds:datastoreItem>
</file>

<file path=customXml/itemProps2.xml><?xml version="1.0" encoding="utf-8"?>
<ds:datastoreItem xmlns:ds="http://schemas.openxmlformats.org/officeDocument/2006/customXml" ds:itemID="{78CEF17E-B8FE-4FF1-A3BC-68BE6DEFB573}">
  <ds:schemaRefs>
    <ds:schemaRef ds:uri="http://schemas.microsoft.com/sharepoint/v3/contenttype/forms"/>
  </ds:schemaRefs>
</ds:datastoreItem>
</file>

<file path=customXml/itemProps3.xml><?xml version="1.0" encoding="utf-8"?>
<ds:datastoreItem xmlns:ds="http://schemas.openxmlformats.org/officeDocument/2006/customXml" ds:itemID="{FB8D781A-096F-41C4-BC10-183789D92D8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5437F3FB-33DA-475D-8049-AC1F2439CB2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TotalTime>
  <Pages>170</Pages>
  <Words>63869</Words>
  <Characters>364059</Characters>
  <Application>Microsoft Office Word</Application>
  <DocSecurity>0</DocSecurity>
  <Lines>3033</Lines>
  <Paragraphs>854</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Управление проектами</vt:lpstr>
      <vt:lpstr>Управление проектами</vt:lpstr>
    </vt:vector>
  </TitlesOfParts>
  <Company>BlackShine TEAM</Company>
  <LinksUpToDate>false</LinksUpToDate>
  <CharactersWithSpaces>427074</CharactersWithSpaces>
  <SharedDoc>false</SharedDoc>
  <HLinks>
    <vt:vector size="816" baseType="variant">
      <vt:variant>
        <vt:i4>3801198</vt:i4>
      </vt:variant>
      <vt:variant>
        <vt:i4>1134</vt:i4>
      </vt:variant>
      <vt:variant>
        <vt:i4>0</vt:i4>
      </vt:variant>
      <vt:variant>
        <vt:i4>5</vt:i4>
      </vt:variant>
      <vt:variant>
        <vt:lpwstr>consultantplus://offline/main?base=LAW;n=117590;fld=134;dst=100516</vt:lpwstr>
      </vt:variant>
      <vt:variant>
        <vt:lpwstr/>
      </vt:variant>
      <vt:variant>
        <vt:i4>3801198</vt:i4>
      </vt:variant>
      <vt:variant>
        <vt:i4>1131</vt:i4>
      </vt:variant>
      <vt:variant>
        <vt:i4>0</vt:i4>
      </vt:variant>
      <vt:variant>
        <vt:i4>5</vt:i4>
      </vt:variant>
      <vt:variant>
        <vt:lpwstr>consultantplus://offline/main?base=LAW;n=117590;fld=134;dst=100516</vt:lpwstr>
      </vt:variant>
      <vt:variant>
        <vt:lpwstr/>
      </vt:variant>
      <vt:variant>
        <vt:i4>7012397</vt:i4>
      </vt:variant>
      <vt:variant>
        <vt:i4>1095</vt:i4>
      </vt:variant>
      <vt:variant>
        <vt:i4>0</vt:i4>
      </vt:variant>
      <vt:variant>
        <vt:i4>5</vt:i4>
      </vt:variant>
      <vt:variant>
        <vt:lpwstr>http://raexpert.ru/ratings/regions/concept/</vt:lpwstr>
      </vt:variant>
      <vt:variant>
        <vt:lpwstr/>
      </vt:variant>
      <vt:variant>
        <vt:i4>3211363</vt:i4>
      </vt:variant>
      <vt:variant>
        <vt:i4>984</vt:i4>
      </vt:variant>
      <vt:variant>
        <vt:i4>0</vt:i4>
      </vt:variant>
      <vt:variant>
        <vt:i4>5</vt:i4>
      </vt:variant>
      <vt:variant>
        <vt:lpwstr>consultantplus://offline/main?base=LAW;n=114248;fld=134;dst=100036</vt:lpwstr>
      </vt:variant>
      <vt:variant>
        <vt:lpwstr/>
      </vt:variant>
      <vt:variant>
        <vt:i4>3342448</vt:i4>
      </vt:variant>
      <vt:variant>
        <vt:i4>963</vt:i4>
      </vt:variant>
      <vt:variant>
        <vt:i4>0</vt:i4>
      </vt:variant>
      <vt:variant>
        <vt:i4>5</vt:i4>
      </vt:variant>
      <vt:variant>
        <vt:lpwstr/>
      </vt:variant>
      <vt:variant>
        <vt:lpwstr>P36</vt:lpwstr>
      </vt:variant>
      <vt:variant>
        <vt:i4>6815795</vt:i4>
      </vt:variant>
      <vt:variant>
        <vt:i4>960</vt:i4>
      </vt:variant>
      <vt:variant>
        <vt:i4>0</vt:i4>
      </vt:variant>
      <vt:variant>
        <vt:i4>5</vt:i4>
      </vt:variant>
      <vt:variant>
        <vt:lpwstr>garantf1://12085475.0/</vt:lpwstr>
      </vt:variant>
      <vt:variant>
        <vt:lpwstr/>
      </vt:variant>
      <vt:variant>
        <vt:i4>3473513</vt:i4>
      </vt:variant>
      <vt:variant>
        <vt:i4>957</vt:i4>
      </vt:variant>
      <vt:variant>
        <vt:i4>0</vt:i4>
      </vt:variant>
      <vt:variant>
        <vt:i4>5</vt:i4>
      </vt:variant>
      <vt:variant>
        <vt:lpwstr>consultantplus://offline/ref=B81AE66CF3E44AA97BCD8BA2C4D382495FA8AACD4936424854F4D801nCU5L</vt:lpwstr>
      </vt:variant>
      <vt:variant>
        <vt:lpwstr/>
      </vt:variant>
      <vt:variant>
        <vt:i4>5373954</vt:i4>
      </vt:variant>
      <vt:variant>
        <vt:i4>954</vt:i4>
      </vt:variant>
      <vt:variant>
        <vt:i4>0</vt:i4>
      </vt:variant>
      <vt:variant>
        <vt:i4>5</vt:i4>
      </vt:variant>
      <vt:variant>
        <vt:lpwstr/>
      </vt:variant>
      <vt:variant>
        <vt:lpwstr>Par35</vt:lpwstr>
      </vt:variant>
      <vt:variant>
        <vt:i4>3473513</vt:i4>
      </vt:variant>
      <vt:variant>
        <vt:i4>951</vt:i4>
      </vt:variant>
      <vt:variant>
        <vt:i4>0</vt:i4>
      </vt:variant>
      <vt:variant>
        <vt:i4>5</vt:i4>
      </vt:variant>
      <vt:variant>
        <vt:lpwstr>consultantplus://offline/ref=B81AE66CF3E44AA97BCD8BA2C4D382495FA8AACD4936424854F4D801nCU5L</vt:lpwstr>
      </vt:variant>
      <vt:variant>
        <vt:lpwstr/>
      </vt:variant>
      <vt:variant>
        <vt:i4>3997795</vt:i4>
      </vt:variant>
      <vt:variant>
        <vt:i4>903</vt:i4>
      </vt:variant>
      <vt:variant>
        <vt:i4>0</vt:i4>
      </vt:variant>
      <vt:variant>
        <vt:i4>5</vt:i4>
      </vt:variant>
      <vt:variant>
        <vt:lpwstr>consultantplus://offline/ref=37EC6AE2553311FE8E30CA535FCC5C9CE47FBC09EED34CC635700986Y1OEF</vt:lpwstr>
      </vt:variant>
      <vt:variant>
        <vt:lpwstr/>
      </vt:variant>
      <vt:variant>
        <vt:i4>3997795</vt:i4>
      </vt:variant>
      <vt:variant>
        <vt:i4>900</vt:i4>
      </vt:variant>
      <vt:variant>
        <vt:i4>0</vt:i4>
      </vt:variant>
      <vt:variant>
        <vt:i4>5</vt:i4>
      </vt:variant>
      <vt:variant>
        <vt:lpwstr>consultantplus://offline/ref=37EC6AE2553311FE8E30CA535FCC5C9CE47FBC09EED34CC635700986Y1OEF</vt:lpwstr>
      </vt:variant>
      <vt:variant>
        <vt:lpwstr/>
      </vt:variant>
      <vt:variant>
        <vt:i4>7209019</vt:i4>
      </vt:variant>
      <vt:variant>
        <vt:i4>612</vt:i4>
      </vt:variant>
      <vt:variant>
        <vt:i4>0</vt:i4>
      </vt:variant>
      <vt:variant>
        <vt:i4>5</vt:i4>
      </vt:variant>
      <vt:variant>
        <vt:lpwstr>https://ru.wikipedia.org/wiki/%D0%A1%D0%B0%D0%BB%D0%B3%D0%B8%D1%80</vt:lpwstr>
      </vt:variant>
      <vt:variant>
        <vt:lpwstr/>
      </vt:variant>
      <vt:variant>
        <vt:i4>3735611</vt:i4>
      </vt:variant>
      <vt:variant>
        <vt:i4>609</vt:i4>
      </vt:variant>
      <vt:variant>
        <vt:i4>0</vt:i4>
      </vt:variant>
      <vt:variant>
        <vt:i4>5</vt:i4>
      </vt:variant>
      <vt:variant>
        <vt:lpwstr>consultantplus://offline/ref=51C4058AE3D01F97B0D5057CA2BD173CD52A378352D1AABC00B896034A34521AE302E2860E2ABB8E11LEP</vt:lpwstr>
      </vt:variant>
      <vt:variant>
        <vt:lpwstr/>
      </vt:variant>
      <vt:variant>
        <vt:i4>6291554</vt:i4>
      </vt:variant>
      <vt:variant>
        <vt:i4>600</vt:i4>
      </vt:variant>
      <vt:variant>
        <vt:i4>0</vt:i4>
      </vt:variant>
      <vt:variant>
        <vt:i4>5</vt:i4>
      </vt:variant>
      <vt:variant>
        <vt:lpwstr>https://ru.wikipedia.org/wiki/%D0%9A%D0%BB%D1%91%D0%BD</vt:lpwstr>
      </vt:variant>
      <vt:variant>
        <vt:lpwstr/>
      </vt:variant>
      <vt:variant>
        <vt:i4>7143445</vt:i4>
      </vt:variant>
      <vt:variant>
        <vt:i4>597</vt:i4>
      </vt:variant>
      <vt:variant>
        <vt:i4>0</vt:i4>
      </vt:variant>
      <vt:variant>
        <vt:i4>5</vt:i4>
      </vt:variant>
      <vt:variant>
        <vt:lpwstr>https://ru.wikipedia.org/w/index.php?title=%D0%A2%D0%B8%D1%81_%D0%B3%D0%BE%D0%BB%D0%BE%D0%B2%D1%87%D0%B0%D1%82%D1%8B%D0%B9&amp;action=edit&amp;redlink=1</vt:lpwstr>
      </vt:variant>
      <vt:variant>
        <vt:lpwstr/>
      </vt:variant>
      <vt:variant>
        <vt:i4>3801177</vt:i4>
      </vt:variant>
      <vt:variant>
        <vt:i4>594</vt:i4>
      </vt:variant>
      <vt:variant>
        <vt:i4>0</vt:i4>
      </vt:variant>
      <vt:variant>
        <vt:i4>5</vt:i4>
      </vt:variant>
      <vt:variant>
        <vt:lpwstr>https://ru.wikipedia.org/wiki/%D0%A1%D0%BF%D0%B8%D1%80%D0%B5%D1%8F_%D0%92%D0%B0%D0%BD%D0%B3%D1%83%D1%82%D1%82%D0%B0</vt:lpwstr>
      </vt:variant>
      <vt:variant>
        <vt:lpwstr/>
      </vt:variant>
      <vt:variant>
        <vt:i4>3473411</vt:i4>
      </vt:variant>
      <vt:variant>
        <vt:i4>591</vt:i4>
      </vt:variant>
      <vt:variant>
        <vt:i4>0</vt:i4>
      </vt:variant>
      <vt:variant>
        <vt:i4>5</vt:i4>
      </vt:variant>
      <vt:variant>
        <vt:lpwstr>https://ru.wikipedia.org/wiki/%D0%A7%D1%83%D0%B1%D1%83%D1%88%D0%BD%D0%B8%D0%BA_%D0%B2%D0%B5%D0%BD%D0%B5%D1%87%D0%BD%D1%8B%D0%B9</vt:lpwstr>
      </vt:variant>
      <vt:variant>
        <vt:lpwstr/>
      </vt:variant>
      <vt:variant>
        <vt:i4>7143507</vt:i4>
      </vt:variant>
      <vt:variant>
        <vt:i4>588</vt:i4>
      </vt:variant>
      <vt:variant>
        <vt:i4>0</vt:i4>
      </vt:variant>
      <vt:variant>
        <vt:i4>5</vt:i4>
      </vt:variant>
      <vt:variant>
        <vt:lpwstr>https://ru.wikipedia.org/wiki/%D0%93%D0%BB%D0%B5%D0%B4%D0%B8%D1%87%D0%B8%D1%8F_%D1%82%D1%80%D1%91%D1%85%D0%BA%D0%BE%D0%BB%D1%8E%D1%87%D0%BA%D0%BE%D0%B2%D0%B0%D1%8F</vt:lpwstr>
      </vt:variant>
      <vt:variant>
        <vt:lpwstr/>
      </vt:variant>
      <vt:variant>
        <vt:i4>3407962</vt:i4>
      </vt:variant>
      <vt:variant>
        <vt:i4>585</vt:i4>
      </vt:variant>
      <vt:variant>
        <vt:i4>0</vt:i4>
      </vt:variant>
      <vt:variant>
        <vt:i4>5</vt:i4>
      </vt:variant>
      <vt:variant>
        <vt:lpwstr>https://ru.wikipedia.org/wiki/%D0%96%D0%B8%D0%BC%D0%BE%D0%BB%D0%BE%D1%81%D1%82%D1%8C_%D1%82%D0%B0%D1%82%D0%B0%D1%80%D1%81%D0%BA%D0%B0%D1%8F</vt:lpwstr>
      </vt:variant>
      <vt:variant>
        <vt:lpwstr/>
      </vt:variant>
      <vt:variant>
        <vt:i4>1310847</vt:i4>
      </vt:variant>
      <vt:variant>
        <vt:i4>582</vt:i4>
      </vt:variant>
      <vt:variant>
        <vt:i4>0</vt:i4>
      </vt:variant>
      <vt:variant>
        <vt:i4>5</vt:i4>
      </vt:variant>
      <vt:variant>
        <vt:lpwstr>https://ru.wikipedia.org/wiki/%D0%9E%D1%80%D0%B5%D1%85_%D0%B3%D1%80%D0%B5%D1%86%D0%BA%D0%B8%D0%B9</vt:lpwstr>
      </vt:variant>
      <vt:variant>
        <vt:lpwstr/>
      </vt:variant>
      <vt:variant>
        <vt:i4>6815838</vt:i4>
      </vt:variant>
      <vt:variant>
        <vt:i4>579</vt:i4>
      </vt:variant>
      <vt:variant>
        <vt:i4>0</vt:i4>
      </vt:variant>
      <vt:variant>
        <vt:i4>5</vt:i4>
      </vt:variant>
      <vt:variant>
        <vt:lpwstr>https://ru.wikipedia.org/wiki/%D0%A1%D0%BE%D1%84%D0%BE%D1%80%D0%B0_%D1%8F%D0%BF%D0%BE%D0%BD%D1%81%D0%BA%D0%B0%D1%8F</vt:lpwstr>
      </vt:variant>
      <vt:variant>
        <vt:lpwstr/>
      </vt:variant>
      <vt:variant>
        <vt:i4>6684765</vt:i4>
      </vt:variant>
      <vt:variant>
        <vt:i4>576</vt:i4>
      </vt:variant>
      <vt:variant>
        <vt:i4>0</vt:i4>
      </vt:variant>
      <vt:variant>
        <vt:i4>5</vt:i4>
      </vt:variant>
      <vt:variant>
        <vt:lpwstr>https://ru.wikipedia.org/wiki/%D0%A1%D0%B0%D0%BC%D1%88%D0%B8%D1%82_%D0%B2%D0%B5%D1%87%D0%BD%D0%BE%D0%B7%D0%B5%D0%BB%D0%B5%D0%BD%D1%8B%D0%B9</vt:lpwstr>
      </vt:variant>
      <vt:variant>
        <vt:lpwstr/>
      </vt:variant>
      <vt:variant>
        <vt:i4>1638432</vt:i4>
      </vt:variant>
      <vt:variant>
        <vt:i4>573</vt:i4>
      </vt:variant>
      <vt:variant>
        <vt:i4>0</vt:i4>
      </vt:variant>
      <vt:variant>
        <vt:i4>5</vt:i4>
      </vt:variant>
      <vt:variant>
        <vt:lpwstr>https://ru.wikipedia.org/wiki/%D0%9C%D0%B0%D0%BA%D0%BB%D1%8E%D1%80%D0%B0_%D1%8F%D0%B1%D0%BB%D0%BE%D0%BA%D0%BE%D0%BD%D0%BE%D1%81%D0%BD%D0%B0%D1%8F</vt:lpwstr>
      </vt:variant>
      <vt:variant>
        <vt:lpwstr/>
      </vt:variant>
      <vt:variant>
        <vt:i4>6684764</vt:i4>
      </vt:variant>
      <vt:variant>
        <vt:i4>570</vt:i4>
      </vt:variant>
      <vt:variant>
        <vt:i4>0</vt:i4>
      </vt:variant>
      <vt:variant>
        <vt:i4>5</vt:i4>
      </vt:variant>
      <vt:variant>
        <vt:lpwstr>https://ru.wikipedia.org/wiki/%D0%A0%D0%BE%D0%B1%D0%B8%D0%BD%D0%B8%D1%8F_%D0%BB%D0%B6%D0%B5%D0%B0%D0%BA%D0%B0%D1%86%D0%B8%D1%8F</vt:lpwstr>
      </vt:variant>
      <vt:variant>
        <vt:lpwstr/>
      </vt:variant>
      <vt:variant>
        <vt:i4>7143507</vt:i4>
      </vt:variant>
      <vt:variant>
        <vt:i4>567</vt:i4>
      </vt:variant>
      <vt:variant>
        <vt:i4>0</vt:i4>
      </vt:variant>
      <vt:variant>
        <vt:i4>5</vt:i4>
      </vt:variant>
      <vt:variant>
        <vt:lpwstr>https://ru.wikipedia.org/wiki/%D0%93%D0%BB%D0%B5%D0%B4%D0%B8%D1%87%D0%B8%D1%8F_%D1%82%D1%80%D1%91%D1%85%D0%BA%D0%BE%D0%BB%D1%8E%D1%87%D0%BA%D0%BE%D0%B2%D0%B0%D1%8F</vt:lpwstr>
      </vt:variant>
      <vt:variant>
        <vt:lpwstr/>
      </vt:variant>
      <vt:variant>
        <vt:i4>3407884</vt:i4>
      </vt:variant>
      <vt:variant>
        <vt:i4>564</vt:i4>
      </vt:variant>
      <vt:variant>
        <vt:i4>0</vt:i4>
      </vt:variant>
      <vt:variant>
        <vt:i4>5</vt:i4>
      </vt:variant>
      <vt:variant>
        <vt:lpwstr>https://ru.wikipedia.org/wiki/%D0%95%D0%BB%D1%8C_%D0%B3%D0%BE%D0%BB%D1%83%D0%B1%D0%B0%D1%8F</vt:lpwstr>
      </vt:variant>
      <vt:variant>
        <vt:lpwstr/>
      </vt:variant>
      <vt:variant>
        <vt:i4>5177469</vt:i4>
      </vt:variant>
      <vt:variant>
        <vt:i4>561</vt:i4>
      </vt:variant>
      <vt:variant>
        <vt:i4>0</vt:i4>
      </vt:variant>
      <vt:variant>
        <vt:i4>5</vt:i4>
      </vt:variant>
      <vt:variant>
        <vt:lpwstr>https://ru.wikipedia.org/wiki/%D0%9F%D0%BB%D0%BE%D1%81%D0%BA%D0%BE%D0%B2%D0%B5%D1%82%D0%BE%D1%87%D0%BD%D0%B8%D0%BA_%D0%B2%D0%BE%D1%81%D1%82%D0%BE%D1%87%D0%BD%D1%8B%D0%B9</vt:lpwstr>
      </vt:variant>
      <vt:variant>
        <vt:lpwstr/>
      </vt:variant>
      <vt:variant>
        <vt:i4>4849780</vt:i4>
      </vt:variant>
      <vt:variant>
        <vt:i4>558</vt:i4>
      </vt:variant>
      <vt:variant>
        <vt:i4>0</vt:i4>
      </vt:variant>
      <vt:variant>
        <vt:i4>5</vt:i4>
      </vt:variant>
      <vt:variant>
        <vt:lpwstr>https://ru.wikipedia.org/wiki/%D0%9A%D0%B5%D0%B4%D1%80_%D0%B0%D1%82%D0%BB%D0%B0%D1%81%D1%81%D0%BA%D0%B8%D0%B9</vt:lpwstr>
      </vt:variant>
      <vt:variant>
        <vt:lpwstr/>
      </vt:variant>
      <vt:variant>
        <vt:i4>3801113</vt:i4>
      </vt:variant>
      <vt:variant>
        <vt:i4>555</vt:i4>
      </vt:variant>
      <vt:variant>
        <vt:i4>0</vt:i4>
      </vt:variant>
      <vt:variant>
        <vt:i4>5</vt:i4>
      </vt:variant>
      <vt:variant>
        <vt:lpwstr>https://ru.wikipedia.org/w/index.php?title=%D0%9A%D0%B0%D1%80%D0%BA%D0%B0%D1%81_%D0%B3%D0%BE%D0%BB%D1%8B%D0%B9&amp;action=edit&amp;redlink=1</vt:lpwstr>
      </vt:variant>
      <vt:variant>
        <vt:lpwstr/>
      </vt:variant>
      <vt:variant>
        <vt:i4>4587634</vt:i4>
      </vt:variant>
      <vt:variant>
        <vt:i4>552</vt:i4>
      </vt:variant>
      <vt:variant>
        <vt:i4>0</vt:i4>
      </vt:variant>
      <vt:variant>
        <vt:i4>5</vt:i4>
      </vt:variant>
      <vt:variant>
        <vt:lpwstr>https://ru.wikipedia.org/wiki/%D0%A1%D0%BE%D1%81%D0%BD%D0%B0_%D0%BE%D0%B1%D1%8B%D0%BA%D0%BD%D0%BE%D0%B2%D0%B5%D0%BD%D0%BD%D0%B0%D1%8F</vt:lpwstr>
      </vt:variant>
      <vt:variant>
        <vt:lpwstr/>
      </vt:variant>
      <vt:variant>
        <vt:i4>4587555</vt:i4>
      </vt:variant>
      <vt:variant>
        <vt:i4>549</vt:i4>
      </vt:variant>
      <vt:variant>
        <vt:i4>0</vt:i4>
      </vt:variant>
      <vt:variant>
        <vt:i4>5</vt:i4>
      </vt:variant>
      <vt:variant>
        <vt:lpwstr>https://ru.wikipedia.org/wiki/%D0%A1%D0%BE%D1%81%D0%BD%D0%B0_%D0%BA%D1%80%D1%8B%D0%BC%D1%81%D0%BA%D0%B0%D1%8F</vt:lpwstr>
      </vt:variant>
      <vt:variant>
        <vt:lpwstr/>
      </vt:variant>
      <vt:variant>
        <vt:i4>1179771</vt:i4>
      </vt:variant>
      <vt:variant>
        <vt:i4>546</vt:i4>
      </vt:variant>
      <vt:variant>
        <vt:i4>0</vt:i4>
      </vt:variant>
      <vt:variant>
        <vt:i4>5</vt:i4>
      </vt:variant>
      <vt:variant>
        <vt:lpwstr>https://ru.wikipedia.org/wiki/%D0%AF%D1%81%D0%B5%D0%BD%D1%8C_%D0%BE%D0%B1%D1%8B%D0%BA%D0%BD%D0%BE%D0%B2%D0%B5%D0%BD%D0%BD%D1%8B%D0%B9</vt:lpwstr>
      </vt:variant>
      <vt:variant>
        <vt:lpwstr/>
      </vt:variant>
      <vt:variant>
        <vt:i4>3997697</vt:i4>
      </vt:variant>
      <vt:variant>
        <vt:i4>543</vt:i4>
      </vt:variant>
      <vt:variant>
        <vt:i4>0</vt:i4>
      </vt:variant>
      <vt:variant>
        <vt:i4>5</vt:i4>
      </vt:variant>
      <vt:variant>
        <vt:lpwstr>https://ru.wikipedia.org/wiki/%D0%A1%D0%B8%D1%80%D0%B5%D0%BD%D1%8C_%D0%BF%D0%B5%D1%80%D1%81%D0%B8%D0%B4%D1%81%D0%BA%D0%B0%D1%8F</vt:lpwstr>
      </vt:variant>
      <vt:variant>
        <vt:lpwstr/>
      </vt:variant>
      <vt:variant>
        <vt:i4>3997790</vt:i4>
      </vt:variant>
      <vt:variant>
        <vt:i4>540</vt:i4>
      </vt:variant>
      <vt:variant>
        <vt:i4>0</vt:i4>
      </vt:variant>
      <vt:variant>
        <vt:i4>5</vt:i4>
      </vt:variant>
      <vt:variant>
        <vt:lpwstr>https://ru.wikipedia.org/wiki/%D0%A1%D0%B8%D1%80%D0%B5%D0%BD%D1%8C_%D0%BE%D0%B1%D1%8B%D0%BA%D0%BD%D0%BE%D0%B2%D0%B5%D0%BD%D0%BD%D0%B0%D1%8F</vt:lpwstr>
      </vt:variant>
      <vt:variant>
        <vt:lpwstr/>
      </vt:variant>
      <vt:variant>
        <vt:i4>7209048</vt:i4>
      </vt:variant>
      <vt:variant>
        <vt:i4>537</vt:i4>
      </vt:variant>
      <vt:variant>
        <vt:i4>0</vt:i4>
      </vt:variant>
      <vt:variant>
        <vt:i4>5</vt:i4>
      </vt:variant>
      <vt:variant>
        <vt:lpwstr>https://ru.wikipedia.org/wiki/%D0%91%D0%B8%D0%BE%D1%82%D0%B0_%D0%B2%D0%BE%D1%81%D1%82%D0%BE%D1%87%D0%BD%D0%B0%D1%8F</vt:lpwstr>
      </vt:variant>
      <vt:variant>
        <vt:lpwstr/>
      </vt:variant>
      <vt:variant>
        <vt:i4>1900592</vt:i4>
      </vt:variant>
      <vt:variant>
        <vt:i4>534</vt:i4>
      </vt:variant>
      <vt:variant>
        <vt:i4>0</vt:i4>
      </vt:variant>
      <vt:variant>
        <vt:i4>5</vt:i4>
      </vt:variant>
      <vt:variant>
        <vt:lpwstr>https://ru.wikipedia.org/w/index.php?title=%D0%9F%D0%B8%D1%85%D1%82%D0%B0_%D0%BD%D1%83%D0%BC%D0%B8%D0%B4%D0%B8%D0%B9%D1%81%D0%BA%D0%B0%D1%8F&amp;action=edit&amp;redlink=1</vt:lpwstr>
      </vt:variant>
      <vt:variant>
        <vt:lpwstr/>
      </vt:variant>
      <vt:variant>
        <vt:i4>3276810</vt:i4>
      </vt:variant>
      <vt:variant>
        <vt:i4>531</vt:i4>
      </vt:variant>
      <vt:variant>
        <vt:i4>0</vt:i4>
      </vt:variant>
      <vt:variant>
        <vt:i4>5</vt:i4>
      </vt:variant>
      <vt:variant>
        <vt:lpwstr>https://ru.wikipedia.org/wiki/%D0%9F%D0%B8%D1%85%D1%82%D0%B0_%D0%B8%D1%81%D0%BF%D0%B0%D0%BD%D1%81%D0%BA%D0%B0%D1%8F</vt:lpwstr>
      </vt:variant>
      <vt:variant>
        <vt:lpwstr/>
      </vt:variant>
      <vt:variant>
        <vt:i4>7209048</vt:i4>
      </vt:variant>
      <vt:variant>
        <vt:i4>528</vt:i4>
      </vt:variant>
      <vt:variant>
        <vt:i4>0</vt:i4>
      </vt:variant>
      <vt:variant>
        <vt:i4>5</vt:i4>
      </vt:variant>
      <vt:variant>
        <vt:lpwstr>https://ru.wikipedia.org/wiki/%D0%91%D0%B8%D0%BE%D1%82%D0%B0_%D0%B2%D0%BE%D1%81%D1%82%D0%BE%D1%87%D0%BD%D0%B0%D1%8F</vt:lpwstr>
      </vt:variant>
      <vt:variant>
        <vt:lpwstr/>
      </vt:variant>
      <vt:variant>
        <vt:i4>1048699</vt:i4>
      </vt:variant>
      <vt:variant>
        <vt:i4>525</vt:i4>
      </vt:variant>
      <vt:variant>
        <vt:i4>0</vt:i4>
      </vt:variant>
      <vt:variant>
        <vt:i4>5</vt:i4>
      </vt:variant>
      <vt:variant>
        <vt:lpwstr>https://ru.wikipedia.org/wiki/%D0%A2%D1%83%D1%8F_%D1%81%D0%BA%D0%BB%D0%B0%D0%B4%D1%87%D0%B0%D1%82%D0%B0%D1%8F</vt:lpwstr>
      </vt:variant>
      <vt:variant>
        <vt:lpwstr/>
      </vt:variant>
      <vt:variant>
        <vt:i4>4915321</vt:i4>
      </vt:variant>
      <vt:variant>
        <vt:i4>522</vt:i4>
      </vt:variant>
      <vt:variant>
        <vt:i4>0</vt:i4>
      </vt:variant>
      <vt:variant>
        <vt:i4>5</vt:i4>
      </vt:variant>
      <vt:variant>
        <vt:lpwstr>https://ru.wikipedia.org/wiki/%D0%A2%D1%83%D1%8F_%D0%B7%D0%B0%D0%BF%D0%B0%D0%B4%D0%BD%D0%B0%D1%8F</vt:lpwstr>
      </vt:variant>
      <vt:variant>
        <vt:lpwstr/>
      </vt:variant>
      <vt:variant>
        <vt:i4>4063233</vt:i4>
      </vt:variant>
      <vt:variant>
        <vt:i4>519</vt:i4>
      </vt:variant>
      <vt:variant>
        <vt:i4>0</vt:i4>
      </vt:variant>
      <vt:variant>
        <vt:i4>5</vt:i4>
      </vt:variant>
      <vt:variant>
        <vt:lpwstr>https://ru.wikipedia.org/wiki/%D0%9C%D0%BE%D0%B6%D0%B6%D0%B5%D0%B2%D0%B5%D0%BB%D1%8C%D0%BD%D0%B8%D0%BA_%D0%B2%D0%B8%D1%80%D0%B3%D0%B8%D0%BD%D1%81%D0%BA%D0%B8%D0%B9</vt:lpwstr>
      </vt:variant>
      <vt:variant>
        <vt:lpwstr/>
      </vt:variant>
      <vt:variant>
        <vt:i4>7209019</vt:i4>
      </vt:variant>
      <vt:variant>
        <vt:i4>516</vt:i4>
      </vt:variant>
      <vt:variant>
        <vt:i4>0</vt:i4>
      </vt:variant>
      <vt:variant>
        <vt:i4>5</vt:i4>
      </vt:variant>
      <vt:variant>
        <vt:lpwstr>https://ru.wikipedia.org/wiki/%D0%A1%D0%B0%D0%BB%D0%B3%D0%B8%D1%80</vt:lpwstr>
      </vt:variant>
      <vt:variant>
        <vt:lpwstr/>
      </vt:variant>
      <vt:variant>
        <vt:i4>1966133</vt:i4>
      </vt:variant>
      <vt:variant>
        <vt:i4>513</vt:i4>
      </vt:variant>
      <vt:variant>
        <vt:i4>0</vt:i4>
      </vt:variant>
      <vt:variant>
        <vt:i4>5</vt:i4>
      </vt:variant>
      <vt:variant>
        <vt:lpwstr/>
      </vt:variant>
      <vt:variant>
        <vt:lpwstr>_Toc371608707</vt:lpwstr>
      </vt:variant>
      <vt:variant>
        <vt:i4>1245204</vt:i4>
      </vt:variant>
      <vt:variant>
        <vt:i4>507</vt:i4>
      </vt:variant>
      <vt:variant>
        <vt:i4>0</vt:i4>
      </vt:variant>
      <vt:variant>
        <vt:i4>5</vt:i4>
      </vt:variant>
      <vt:variant>
        <vt:lpwstr>https://ru.wikipedia.org/wiki/%D0%9E%D0%B2%D1%80%D0%B0%D0%B3</vt:lpwstr>
      </vt:variant>
      <vt:variant>
        <vt:lpwstr/>
      </vt:variant>
      <vt:variant>
        <vt:i4>6815819</vt:i4>
      </vt:variant>
      <vt:variant>
        <vt:i4>504</vt:i4>
      </vt:variant>
      <vt:variant>
        <vt:i4>0</vt:i4>
      </vt:variant>
      <vt:variant>
        <vt:i4>5</vt:i4>
      </vt:variant>
      <vt:variant>
        <vt:lpwstr>https://ru.wikipedia.org/wiki/%D0%91%D0%B0%D0%BB%D0%BA%D0%B0_(%D1%80%D0%B5%D0%BB%D1%8C%D0%B5%D1%84)</vt:lpwstr>
      </vt:variant>
      <vt:variant>
        <vt:lpwstr/>
      </vt:variant>
      <vt:variant>
        <vt:i4>4259900</vt:i4>
      </vt:variant>
      <vt:variant>
        <vt:i4>501</vt:i4>
      </vt:variant>
      <vt:variant>
        <vt:i4>0</vt:i4>
      </vt:variant>
      <vt:variant>
        <vt:i4>5</vt:i4>
      </vt:variant>
      <vt:variant>
        <vt:lpwstr>https://ru.wikipedia.org/wiki/%D0%94%D0%BE%D0%BB%D0%B8%D0%BD%D0%B0_(%D1%80%D0%B5%D1%87%D0%BD%D0%B0%D1%8F)</vt:lpwstr>
      </vt:variant>
      <vt:variant>
        <vt:lpwstr/>
      </vt:variant>
      <vt:variant>
        <vt:i4>6422624</vt:i4>
      </vt:variant>
      <vt:variant>
        <vt:i4>498</vt:i4>
      </vt:variant>
      <vt:variant>
        <vt:i4>0</vt:i4>
      </vt:variant>
      <vt:variant>
        <vt:i4>5</vt:i4>
      </vt:variant>
      <vt:variant>
        <vt:lpwstr>https://ru.wikipedia.org/wiki/%D0%A0%D0%B5%D0%BA%D0%B0</vt:lpwstr>
      </vt:variant>
      <vt:variant>
        <vt:lpwstr/>
      </vt:variant>
      <vt:variant>
        <vt:i4>6684724</vt:i4>
      </vt:variant>
      <vt:variant>
        <vt:i4>486</vt:i4>
      </vt:variant>
      <vt:variant>
        <vt:i4>0</vt:i4>
      </vt:variant>
      <vt:variant>
        <vt:i4>5</vt:i4>
      </vt:variant>
      <vt:variant>
        <vt:lpwstr>https://ru.wikipedia.org/wiki/%D0%90%D0%BD%D0%BE%D0%BC%D0%B0%D0%BB%D1%8C%D0%BD%D0%B0%D1%8F_%D0%B6%D0%B0%D1%80%D0%B0_%D0%B2_%D0%A0%D0%BE%D1%81%D1%81%D0%B8%D0%B8_(2010)</vt:lpwstr>
      </vt:variant>
      <vt:variant>
        <vt:lpwstr/>
      </vt:variant>
      <vt:variant>
        <vt:i4>4194383</vt:i4>
      </vt:variant>
      <vt:variant>
        <vt:i4>483</vt:i4>
      </vt:variant>
      <vt:variant>
        <vt:i4>0</vt:i4>
      </vt:variant>
      <vt:variant>
        <vt:i4>5</vt:i4>
      </vt:variant>
      <vt:variant>
        <vt:lpwstr>https://ru.wikipedia.org/wiki/%D0%9C%D0%B8%D0%BB%D0%BB%D0%B8%D0%BC%D0%B5%D1%82%D1%80</vt:lpwstr>
      </vt:variant>
      <vt:variant>
        <vt:lpwstr/>
      </vt:variant>
      <vt:variant>
        <vt:i4>1835126</vt:i4>
      </vt:variant>
      <vt:variant>
        <vt:i4>480</vt:i4>
      </vt:variant>
      <vt:variant>
        <vt:i4>0</vt:i4>
      </vt:variant>
      <vt:variant>
        <vt:i4>5</vt:i4>
      </vt:variant>
      <vt:variant>
        <vt:lpwstr>https://ru.wikipedia.org/wiki/%D0%93%D1%80%D0%B0%D0%B4%D1%83%D1%81_%D0%A6%D0%B5%D0%BB%D1%8C%D1%81%D0%B8%D1%8F</vt:lpwstr>
      </vt:variant>
      <vt:variant>
        <vt:lpwstr/>
      </vt:variant>
      <vt:variant>
        <vt:i4>4456471</vt:i4>
      </vt:variant>
      <vt:variant>
        <vt:i4>474</vt:i4>
      </vt:variant>
      <vt:variant>
        <vt:i4>0</vt:i4>
      </vt:variant>
      <vt:variant>
        <vt:i4>5</vt:i4>
      </vt:variant>
      <vt:variant>
        <vt:lpwstr>https://ru.wikipedia.org/wiki/%D0%A1%D1%82%D0%B5%D0%BF%D1%8C</vt:lpwstr>
      </vt:variant>
      <vt:variant>
        <vt:lpwstr/>
      </vt:variant>
      <vt:variant>
        <vt:i4>7077987</vt:i4>
      </vt:variant>
      <vt:variant>
        <vt:i4>471</vt:i4>
      </vt:variant>
      <vt:variant>
        <vt:i4>0</vt:i4>
      </vt:variant>
      <vt:variant>
        <vt:i4>5</vt:i4>
      </vt:variant>
      <vt:variant>
        <vt:lpwstr>https://ru.wikipedia.org/wiki/%D0%9A%D0%BB%D0%B8%D0%BC%D0%B0%D1%82</vt:lpwstr>
      </vt:variant>
      <vt:variant>
        <vt:lpwstr/>
      </vt:variant>
      <vt:variant>
        <vt:i4>8126521</vt:i4>
      </vt:variant>
      <vt:variant>
        <vt:i4>468</vt:i4>
      </vt:variant>
      <vt:variant>
        <vt:i4>0</vt:i4>
      </vt:variant>
      <vt:variant>
        <vt:i4>5</vt:i4>
      </vt:variant>
      <vt:variant>
        <vt:lpwstr>https://ru.wikipedia.org/w/index.php?title=%D0%9A%D0%BE%D0%BD%D1%82%D0%B8%D0%BD%D0%B5%D0%BD%D1%82%D0%B0%D0%BB%D1%8C%D0%BD%D0%BE%D1%81%D1%82%D1%8C&amp;action=edit&amp;redlink=1</vt:lpwstr>
      </vt:variant>
      <vt:variant>
        <vt:lpwstr/>
      </vt:variant>
      <vt:variant>
        <vt:i4>7864373</vt:i4>
      </vt:variant>
      <vt:variant>
        <vt:i4>465</vt:i4>
      </vt:variant>
      <vt:variant>
        <vt:i4>0</vt:i4>
      </vt:variant>
      <vt:variant>
        <vt:i4>5</vt:i4>
      </vt:variant>
      <vt:variant>
        <vt:lpwstr>consultantplus://offline/ref=147B6869FA0B397B2CA14AEC89552AD137A29433F57DF702C6ED2C37rCRDI</vt:lpwstr>
      </vt:variant>
      <vt:variant>
        <vt:lpwstr/>
      </vt:variant>
      <vt:variant>
        <vt:i4>3801196</vt:i4>
      </vt:variant>
      <vt:variant>
        <vt:i4>462</vt:i4>
      </vt:variant>
      <vt:variant>
        <vt:i4>0</vt:i4>
      </vt:variant>
      <vt:variant>
        <vt:i4>5</vt:i4>
      </vt:variant>
      <vt:variant>
        <vt:lpwstr>https://ru.wikipedia.org/wiki/%D0%96%D0%B5%D0%BB%D0%B5%D0%B7%D0%BD%D0%BE%D0%B4%D0%BE%D1%80%D0%BE%D0%B6%D0%BD%D1%8B%D0%B9_%D0%B2%D0%BE%D0%BA%D0%B7%D0%B0%D0%BB_%D0%A1%D0%B8%D0%BC%D1%84%D0%B5%D1%80%D0%BE%D0%BF%D0%BE%D0%BB%D1%8C</vt:lpwstr>
      </vt:variant>
      <vt:variant>
        <vt:lpwstr/>
      </vt:variant>
      <vt:variant>
        <vt:i4>4128871</vt:i4>
      </vt:variant>
      <vt:variant>
        <vt:i4>459</vt:i4>
      </vt:variant>
      <vt:variant>
        <vt:i4>0</vt:i4>
      </vt:variant>
      <vt:variant>
        <vt:i4>5</vt:i4>
      </vt:variant>
      <vt:variant>
        <vt:lpwstr>https://ru.wikipedia.org/wiki/%D0%90%D0%B2%D1%82%D0%BE%D0%BD%D0%BE%D0%BC%D0%BD%D0%B0%D1%8F_%D0%A0%D0%B5%D1%81%D0%BF%D1%83%D0%B1%D0%BB%D0%B8%D0%BA%D0%B0_%D0%9A%D1%80%D1%8B%D0%BC</vt:lpwstr>
      </vt:variant>
      <vt:variant>
        <vt:lpwstr/>
      </vt:variant>
      <vt:variant>
        <vt:i4>4128871</vt:i4>
      </vt:variant>
      <vt:variant>
        <vt:i4>456</vt:i4>
      </vt:variant>
      <vt:variant>
        <vt:i4>0</vt:i4>
      </vt:variant>
      <vt:variant>
        <vt:i4>5</vt:i4>
      </vt:variant>
      <vt:variant>
        <vt:lpwstr>https://ru.wikipedia.org/wiki/%D0%90%D0%B2%D1%82%D0%BE%D0%BD%D0%BE%D0%BC%D0%BD%D0%B0%D1%8F_%D0%A0%D0%B5%D1%81%D0%BF%D1%83%D0%B1%D0%BB%D0%B8%D0%BA%D0%B0_%D0%9A%D1%80%D1%8B%D0%BC</vt:lpwstr>
      </vt:variant>
      <vt:variant>
        <vt:lpwstr/>
      </vt:variant>
      <vt:variant>
        <vt:i4>5898255</vt:i4>
      </vt:variant>
      <vt:variant>
        <vt:i4>447</vt:i4>
      </vt:variant>
      <vt:variant>
        <vt:i4>0</vt:i4>
      </vt:variant>
      <vt:variant>
        <vt:i4>5</vt:i4>
      </vt:variant>
      <vt:variant>
        <vt:lpwstr>consultantplus://offline/ref=8EA25919BDCE8C660317CE123FD9F059F18F87A6CEFD88C62CC5FE616A9638tDl8G</vt:lpwstr>
      </vt:variant>
      <vt:variant>
        <vt:lpwstr/>
      </vt:variant>
      <vt:variant>
        <vt:i4>1310780</vt:i4>
      </vt:variant>
      <vt:variant>
        <vt:i4>440</vt:i4>
      </vt:variant>
      <vt:variant>
        <vt:i4>0</vt:i4>
      </vt:variant>
      <vt:variant>
        <vt:i4>5</vt:i4>
      </vt:variant>
      <vt:variant>
        <vt:lpwstr/>
      </vt:variant>
      <vt:variant>
        <vt:lpwstr>_Toc442785253</vt:lpwstr>
      </vt:variant>
      <vt:variant>
        <vt:i4>1310780</vt:i4>
      </vt:variant>
      <vt:variant>
        <vt:i4>434</vt:i4>
      </vt:variant>
      <vt:variant>
        <vt:i4>0</vt:i4>
      </vt:variant>
      <vt:variant>
        <vt:i4>5</vt:i4>
      </vt:variant>
      <vt:variant>
        <vt:lpwstr/>
      </vt:variant>
      <vt:variant>
        <vt:lpwstr>_Toc442785252</vt:lpwstr>
      </vt:variant>
      <vt:variant>
        <vt:i4>1310780</vt:i4>
      </vt:variant>
      <vt:variant>
        <vt:i4>428</vt:i4>
      </vt:variant>
      <vt:variant>
        <vt:i4>0</vt:i4>
      </vt:variant>
      <vt:variant>
        <vt:i4>5</vt:i4>
      </vt:variant>
      <vt:variant>
        <vt:lpwstr/>
      </vt:variant>
      <vt:variant>
        <vt:lpwstr>_Toc442785251</vt:lpwstr>
      </vt:variant>
      <vt:variant>
        <vt:i4>1310780</vt:i4>
      </vt:variant>
      <vt:variant>
        <vt:i4>422</vt:i4>
      </vt:variant>
      <vt:variant>
        <vt:i4>0</vt:i4>
      </vt:variant>
      <vt:variant>
        <vt:i4>5</vt:i4>
      </vt:variant>
      <vt:variant>
        <vt:lpwstr/>
      </vt:variant>
      <vt:variant>
        <vt:lpwstr>_Toc442785250</vt:lpwstr>
      </vt:variant>
      <vt:variant>
        <vt:i4>1376316</vt:i4>
      </vt:variant>
      <vt:variant>
        <vt:i4>416</vt:i4>
      </vt:variant>
      <vt:variant>
        <vt:i4>0</vt:i4>
      </vt:variant>
      <vt:variant>
        <vt:i4>5</vt:i4>
      </vt:variant>
      <vt:variant>
        <vt:lpwstr/>
      </vt:variant>
      <vt:variant>
        <vt:lpwstr>_Toc442785249</vt:lpwstr>
      </vt:variant>
      <vt:variant>
        <vt:i4>1376316</vt:i4>
      </vt:variant>
      <vt:variant>
        <vt:i4>410</vt:i4>
      </vt:variant>
      <vt:variant>
        <vt:i4>0</vt:i4>
      </vt:variant>
      <vt:variant>
        <vt:i4>5</vt:i4>
      </vt:variant>
      <vt:variant>
        <vt:lpwstr/>
      </vt:variant>
      <vt:variant>
        <vt:lpwstr>_Toc442785248</vt:lpwstr>
      </vt:variant>
      <vt:variant>
        <vt:i4>1376316</vt:i4>
      </vt:variant>
      <vt:variant>
        <vt:i4>404</vt:i4>
      </vt:variant>
      <vt:variant>
        <vt:i4>0</vt:i4>
      </vt:variant>
      <vt:variant>
        <vt:i4>5</vt:i4>
      </vt:variant>
      <vt:variant>
        <vt:lpwstr/>
      </vt:variant>
      <vt:variant>
        <vt:lpwstr>_Toc442785247</vt:lpwstr>
      </vt:variant>
      <vt:variant>
        <vt:i4>1376316</vt:i4>
      </vt:variant>
      <vt:variant>
        <vt:i4>398</vt:i4>
      </vt:variant>
      <vt:variant>
        <vt:i4>0</vt:i4>
      </vt:variant>
      <vt:variant>
        <vt:i4>5</vt:i4>
      </vt:variant>
      <vt:variant>
        <vt:lpwstr/>
      </vt:variant>
      <vt:variant>
        <vt:lpwstr>_Toc442785246</vt:lpwstr>
      </vt:variant>
      <vt:variant>
        <vt:i4>1376316</vt:i4>
      </vt:variant>
      <vt:variant>
        <vt:i4>392</vt:i4>
      </vt:variant>
      <vt:variant>
        <vt:i4>0</vt:i4>
      </vt:variant>
      <vt:variant>
        <vt:i4>5</vt:i4>
      </vt:variant>
      <vt:variant>
        <vt:lpwstr/>
      </vt:variant>
      <vt:variant>
        <vt:lpwstr>_Toc442785245</vt:lpwstr>
      </vt:variant>
      <vt:variant>
        <vt:i4>1376316</vt:i4>
      </vt:variant>
      <vt:variant>
        <vt:i4>386</vt:i4>
      </vt:variant>
      <vt:variant>
        <vt:i4>0</vt:i4>
      </vt:variant>
      <vt:variant>
        <vt:i4>5</vt:i4>
      </vt:variant>
      <vt:variant>
        <vt:lpwstr/>
      </vt:variant>
      <vt:variant>
        <vt:lpwstr>_Toc442785244</vt:lpwstr>
      </vt:variant>
      <vt:variant>
        <vt:i4>1376316</vt:i4>
      </vt:variant>
      <vt:variant>
        <vt:i4>380</vt:i4>
      </vt:variant>
      <vt:variant>
        <vt:i4>0</vt:i4>
      </vt:variant>
      <vt:variant>
        <vt:i4>5</vt:i4>
      </vt:variant>
      <vt:variant>
        <vt:lpwstr/>
      </vt:variant>
      <vt:variant>
        <vt:lpwstr>_Toc442785243</vt:lpwstr>
      </vt:variant>
      <vt:variant>
        <vt:i4>1376316</vt:i4>
      </vt:variant>
      <vt:variant>
        <vt:i4>374</vt:i4>
      </vt:variant>
      <vt:variant>
        <vt:i4>0</vt:i4>
      </vt:variant>
      <vt:variant>
        <vt:i4>5</vt:i4>
      </vt:variant>
      <vt:variant>
        <vt:lpwstr/>
      </vt:variant>
      <vt:variant>
        <vt:lpwstr>_Toc442785242</vt:lpwstr>
      </vt:variant>
      <vt:variant>
        <vt:i4>1376316</vt:i4>
      </vt:variant>
      <vt:variant>
        <vt:i4>368</vt:i4>
      </vt:variant>
      <vt:variant>
        <vt:i4>0</vt:i4>
      </vt:variant>
      <vt:variant>
        <vt:i4>5</vt:i4>
      </vt:variant>
      <vt:variant>
        <vt:lpwstr/>
      </vt:variant>
      <vt:variant>
        <vt:lpwstr>_Toc442785241</vt:lpwstr>
      </vt:variant>
      <vt:variant>
        <vt:i4>1376316</vt:i4>
      </vt:variant>
      <vt:variant>
        <vt:i4>362</vt:i4>
      </vt:variant>
      <vt:variant>
        <vt:i4>0</vt:i4>
      </vt:variant>
      <vt:variant>
        <vt:i4>5</vt:i4>
      </vt:variant>
      <vt:variant>
        <vt:lpwstr/>
      </vt:variant>
      <vt:variant>
        <vt:lpwstr>_Toc442785240</vt:lpwstr>
      </vt:variant>
      <vt:variant>
        <vt:i4>1179708</vt:i4>
      </vt:variant>
      <vt:variant>
        <vt:i4>356</vt:i4>
      </vt:variant>
      <vt:variant>
        <vt:i4>0</vt:i4>
      </vt:variant>
      <vt:variant>
        <vt:i4>5</vt:i4>
      </vt:variant>
      <vt:variant>
        <vt:lpwstr/>
      </vt:variant>
      <vt:variant>
        <vt:lpwstr>_Toc442785239</vt:lpwstr>
      </vt:variant>
      <vt:variant>
        <vt:i4>1179708</vt:i4>
      </vt:variant>
      <vt:variant>
        <vt:i4>350</vt:i4>
      </vt:variant>
      <vt:variant>
        <vt:i4>0</vt:i4>
      </vt:variant>
      <vt:variant>
        <vt:i4>5</vt:i4>
      </vt:variant>
      <vt:variant>
        <vt:lpwstr/>
      </vt:variant>
      <vt:variant>
        <vt:lpwstr>_Toc442785238</vt:lpwstr>
      </vt:variant>
      <vt:variant>
        <vt:i4>1179708</vt:i4>
      </vt:variant>
      <vt:variant>
        <vt:i4>344</vt:i4>
      </vt:variant>
      <vt:variant>
        <vt:i4>0</vt:i4>
      </vt:variant>
      <vt:variant>
        <vt:i4>5</vt:i4>
      </vt:variant>
      <vt:variant>
        <vt:lpwstr/>
      </vt:variant>
      <vt:variant>
        <vt:lpwstr>_Toc442785237</vt:lpwstr>
      </vt:variant>
      <vt:variant>
        <vt:i4>1179708</vt:i4>
      </vt:variant>
      <vt:variant>
        <vt:i4>338</vt:i4>
      </vt:variant>
      <vt:variant>
        <vt:i4>0</vt:i4>
      </vt:variant>
      <vt:variant>
        <vt:i4>5</vt:i4>
      </vt:variant>
      <vt:variant>
        <vt:lpwstr/>
      </vt:variant>
      <vt:variant>
        <vt:lpwstr>_Toc442785236</vt:lpwstr>
      </vt:variant>
      <vt:variant>
        <vt:i4>1179708</vt:i4>
      </vt:variant>
      <vt:variant>
        <vt:i4>332</vt:i4>
      </vt:variant>
      <vt:variant>
        <vt:i4>0</vt:i4>
      </vt:variant>
      <vt:variant>
        <vt:i4>5</vt:i4>
      </vt:variant>
      <vt:variant>
        <vt:lpwstr/>
      </vt:variant>
      <vt:variant>
        <vt:lpwstr>_Toc442785235</vt:lpwstr>
      </vt:variant>
      <vt:variant>
        <vt:i4>1179708</vt:i4>
      </vt:variant>
      <vt:variant>
        <vt:i4>326</vt:i4>
      </vt:variant>
      <vt:variant>
        <vt:i4>0</vt:i4>
      </vt:variant>
      <vt:variant>
        <vt:i4>5</vt:i4>
      </vt:variant>
      <vt:variant>
        <vt:lpwstr/>
      </vt:variant>
      <vt:variant>
        <vt:lpwstr>_Toc442785234</vt:lpwstr>
      </vt:variant>
      <vt:variant>
        <vt:i4>1179708</vt:i4>
      </vt:variant>
      <vt:variant>
        <vt:i4>320</vt:i4>
      </vt:variant>
      <vt:variant>
        <vt:i4>0</vt:i4>
      </vt:variant>
      <vt:variant>
        <vt:i4>5</vt:i4>
      </vt:variant>
      <vt:variant>
        <vt:lpwstr/>
      </vt:variant>
      <vt:variant>
        <vt:lpwstr>_Toc442785233</vt:lpwstr>
      </vt:variant>
      <vt:variant>
        <vt:i4>1179708</vt:i4>
      </vt:variant>
      <vt:variant>
        <vt:i4>314</vt:i4>
      </vt:variant>
      <vt:variant>
        <vt:i4>0</vt:i4>
      </vt:variant>
      <vt:variant>
        <vt:i4>5</vt:i4>
      </vt:variant>
      <vt:variant>
        <vt:lpwstr/>
      </vt:variant>
      <vt:variant>
        <vt:lpwstr>_Toc442785232</vt:lpwstr>
      </vt:variant>
      <vt:variant>
        <vt:i4>1179708</vt:i4>
      </vt:variant>
      <vt:variant>
        <vt:i4>308</vt:i4>
      </vt:variant>
      <vt:variant>
        <vt:i4>0</vt:i4>
      </vt:variant>
      <vt:variant>
        <vt:i4>5</vt:i4>
      </vt:variant>
      <vt:variant>
        <vt:lpwstr/>
      </vt:variant>
      <vt:variant>
        <vt:lpwstr>_Toc442785231</vt:lpwstr>
      </vt:variant>
      <vt:variant>
        <vt:i4>1179708</vt:i4>
      </vt:variant>
      <vt:variant>
        <vt:i4>302</vt:i4>
      </vt:variant>
      <vt:variant>
        <vt:i4>0</vt:i4>
      </vt:variant>
      <vt:variant>
        <vt:i4>5</vt:i4>
      </vt:variant>
      <vt:variant>
        <vt:lpwstr/>
      </vt:variant>
      <vt:variant>
        <vt:lpwstr>_Toc442785230</vt:lpwstr>
      </vt:variant>
      <vt:variant>
        <vt:i4>1245244</vt:i4>
      </vt:variant>
      <vt:variant>
        <vt:i4>296</vt:i4>
      </vt:variant>
      <vt:variant>
        <vt:i4>0</vt:i4>
      </vt:variant>
      <vt:variant>
        <vt:i4>5</vt:i4>
      </vt:variant>
      <vt:variant>
        <vt:lpwstr/>
      </vt:variant>
      <vt:variant>
        <vt:lpwstr>_Toc442785229</vt:lpwstr>
      </vt:variant>
      <vt:variant>
        <vt:i4>1245244</vt:i4>
      </vt:variant>
      <vt:variant>
        <vt:i4>290</vt:i4>
      </vt:variant>
      <vt:variant>
        <vt:i4>0</vt:i4>
      </vt:variant>
      <vt:variant>
        <vt:i4>5</vt:i4>
      </vt:variant>
      <vt:variant>
        <vt:lpwstr/>
      </vt:variant>
      <vt:variant>
        <vt:lpwstr>_Toc442785228</vt:lpwstr>
      </vt:variant>
      <vt:variant>
        <vt:i4>1245244</vt:i4>
      </vt:variant>
      <vt:variant>
        <vt:i4>284</vt:i4>
      </vt:variant>
      <vt:variant>
        <vt:i4>0</vt:i4>
      </vt:variant>
      <vt:variant>
        <vt:i4>5</vt:i4>
      </vt:variant>
      <vt:variant>
        <vt:lpwstr/>
      </vt:variant>
      <vt:variant>
        <vt:lpwstr>_Toc442785227</vt:lpwstr>
      </vt:variant>
      <vt:variant>
        <vt:i4>1245244</vt:i4>
      </vt:variant>
      <vt:variant>
        <vt:i4>278</vt:i4>
      </vt:variant>
      <vt:variant>
        <vt:i4>0</vt:i4>
      </vt:variant>
      <vt:variant>
        <vt:i4>5</vt:i4>
      </vt:variant>
      <vt:variant>
        <vt:lpwstr/>
      </vt:variant>
      <vt:variant>
        <vt:lpwstr>_Toc442785226</vt:lpwstr>
      </vt:variant>
      <vt:variant>
        <vt:i4>1245244</vt:i4>
      </vt:variant>
      <vt:variant>
        <vt:i4>272</vt:i4>
      </vt:variant>
      <vt:variant>
        <vt:i4>0</vt:i4>
      </vt:variant>
      <vt:variant>
        <vt:i4>5</vt:i4>
      </vt:variant>
      <vt:variant>
        <vt:lpwstr/>
      </vt:variant>
      <vt:variant>
        <vt:lpwstr>_Toc442785225</vt:lpwstr>
      </vt:variant>
      <vt:variant>
        <vt:i4>1245244</vt:i4>
      </vt:variant>
      <vt:variant>
        <vt:i4>266</vt:i4>
      </vt:variant>
      <vt:variant>
        <vt:i4>0</vt:i4>
      </vt:variant>
      <vt:variant>
        <vt:i4>5</vt:i4>
      </vt:variant>
      <vt:variant>
        <vt:lpwstr/>
      </vt:variant>
      <vt:variant>
        <vt:lpwstr>_Toc442785224</vt:lpwstr>
      </vt:variant>
      <vt:variant>
        <vt:i4>1245244</vt:i4>
      </vt:variant>
      <vt:variant>
        <vt:i4>260</vt:i4>
      </vt:variant>
      <vt:variant>
        <vt:i4>0</vt:i4>
      </vt:variant>
      <vt:variant>
        <vt:i4>5</vt:i4>
      </vt:variant>
      <vt:variant>
        <vt:lpwstr/>
      </vt:variant>
      <vt:variant>
        <vt:lpwstr>_Toc442785223</vt:lpwstr>
      </vt:variant>
      <vt:variant>
        <vt:i4>1245244</vt:i4>
      </vt:variant>
      <vt:variant>
        <vt:i4>254</vt:i4>
      </vt:variant>
      <vt:variant>
        <vt:i4>0</vt:i4>
      </vt:variant>
      <vt:variant>
        <vt:i4>5</vt:i4>
      </vt:variant>
      <vt:variant>
        <vt:lpwstr/>
      </vt:variant>
      <vt:variant>
        <vt:lpwstr>_Toc442785222</vt:lpwstr>
      </vt:variant>
      <vt:variant>
        <vt:i4>1245244</vt:i4>
      </vt:variant>
      <vt:variant>
        <vt:i4>248</vt:i4>
      </vt:variant>
      <vt:variant>
        <vt:i4>0</vt:i4>
      </vt:variant>
      <vt:variant>
        <vt:i4>5</vt:i4>
      </vt:variant>
      <vt:variant>
        <vt:lpwstr/>
      </vt:variant>
      <vt:variant>
        <vt:lpwstr>_Toc442785221</vt:lpwstr>
      </vt:variant>
      <vt:variant>
        <vt:i4>1245244</vt:i4>
      </vt:variant>
      <vt:variant>
        <vt:i4>242</vt:i4>
      </vt:variant>
      <vt:variant>
        <vt:i4>0</vt:i4>
      </vt:variant>
      <vt:variant>
        <vt:i4>5</vt:i4>
      </vt:variant>
      <vt:variant>
        <vt:lpwstr/>
      </vt:variant>
      <vt:variant>
        <vt:lpwstr>_Toc442785220</vt:lpwstr>
      </vt:variant>
      <vt:variant>
        <vt:i4>1048636</vt:i4>
      </vt:variant>
      <vt:variant>
        <vt:i4>236</vt:i4>
      </vt:variant>
      <vt:variant>
        <vt:i4>0</vt:i4>
      </vt:variant>
      <vt:variant>
        <vt:i4>5</vt:i4>
      </vt:variant>
      <vt:variant>
        <vt:lpwstr/>
      </vt:variant>
      <vt:variant>
        <vt:lpwstr>_Toc442785219</vt:lpwstr>
      </vt:variant>
      <vt:variant>
        <vt:i4>1048636</vt:i4>
      </vt:variant>
      <vt:variant>
        <vt:i4>230</vt:i4>
      </vt:variant>
      <vt:variant>
        <vt:i4>0</vt:i4>
      </vt:variant>
      <vt:variant>
        <vt:i4>5</vt:i4>
      </vt:variant>
      <vt:variant>
        <vt:lpwstr/>
      </vt:variant>
      <vt:variant>
        <vt:lpwstr>_Toc442785218</vt:lpwstr>
      </vt:variant>
      <vt:variant>
        <vt:i4>1048636</vt:i4>
      </vt:variant>
      <vt:variant>
        <vt:i4>224</vt:i4>
      </vt:variant>
      <vt:variant>
        <vt:i4>0</vt:i4>
      </vt:variant>
      <vt:variant>
        <vt:i4>5</vt:i4>
      </vt:variant>
      <vt:variant>
        <vt:lpwstr/>
      </vt:variant>
      <vt:variant>
        <vt:lpwstr>_Toc442785217</vt:lpwstr>
      </vt:variant>
      <vt:variant>
        <vt:i4>1048636</vt:i4>
      </vt:variant>
      <vt:variant>
        <vt:i4>218</vt:i4>
      </vt:variant>
      <vt:variant>
        <vt:i4>0</vt:i4>
      </vt:variant>
      <vt:variant>
        <vt:i4>5</vt:i4>
      </vt:variant>
      <vt:variant>
        <vt:lpwstr/>
      </vt:variant>
      <vt:variant>
        <vt:lpwstr>_Toc442785216</vt:lpwstr>
      </vt:variant>
      <vt:variant>
        <vt:i4>1048636</vt:i4>
      </vt:variant>
      <vt:variant>
        <vt:i4>212</vt:i4>
      </vt:variant>
      <vt:variant>
        <vt:i4>0</vt:i4>
      </vt:variant>
      <vt:variant>
        <vt:i4>5</vt:i4>
      </vt:variant>
      <vt:variant>
        <vt:lpwstr/>
      </vt:variant>
      <vt:variant>
        <vt:lpwstr>_Toc442785215</vt:lpwstr>
      </vt:variant>
      <vt:variant>
        <vt:i4>1048636</vt:i4>
      </vt:variant>
      <vt:variant>
        <vt:i4>206</vt:i4>
      </vt:variant>
      <vt:variant>
        <vt:i4>0</vt:i4>
      </vt:variant>
      <vt:variant>
        <vt:i4>5</vt:i4>
      </vt:variant>
      <vt:variant>
        <vt:lpwstr/>
      </vt:variant>
      <vt:variant>
        <vt:lpwstr>_Toc442785214</vt:lpwstr>
      </vt:variant>
      <vt:variant>
        <vt:i4>1048636</vt:i4>
      </vt:variant>
      <vt:variant>
        <vt:i4>200</vt:i4>
      </vt:variant>
      <vt:variant>
        <vt:i4>0</vt:i4>
      </vt:variant>
      <vt:variant>
        <vt:i4>5</vt:i4>
      </vt:variant>
      <vt:variant>
        <vt:lpwstr/>
      </vt:variant>
      <vt:variant>
        <vt:lpwstr>_Toc442785213</vt:lpwstr>
      </vt:variant>
      <vt:variant>
        <vt:i4>1048636</vt:i4>
      </vt:variant>
      <vt:variant>
        <vt:i4>194</vt:i4>
      </vt:variant>
      <vt:variant>
        <vt:i4>0</vt:i4>
      </vt:variant>
      <vt:variant>
        <vt:i4>5</vt:i4>
      </vt:variant>
      <vt:variant>
        <vt:lpwstr/>
      </vt:variant>
      <vt:variant>
        <vt:lpwstr>_Toc442785212</vt:lpwstr>
      </vt:variant>
      <vt:variant>
        <vt:i4>1048636</vt:i4>
      </vt:variant>
      <vt:variant>
        <vt:i4>188</vt:i4>
      </vt:variant>
      <vt:variant>
        <vt:i4>0</vt:i4>
      </vt:variant>
      <vt:variant>
        <vt:i4>5</vt:i4>
      </vt:variant>
      <vt:variant>
        <vt:lpwstr/>
      </vt:variant>
      <vt:variant>
        <vt:lpwstr>_Toc442785211</vt:lpwstr>
      </vt:variant>
      <vt:variant>
        <vt:i4>1048636</vt:i4>
      </vt:variant>
      <vt:variant>
        <vt:i4>182</vt:i4>
      </vt:variant>
      <vt:variant>
        <vt:i4>0</vt:i4>
      </vt:variant>
      <vt:variant>
        <vt:i4>5</vt:i4>
      </vt:variant>
      <vt:variant>
        <vt:lpwstr/>
      </vt:variant>
      <vt:variant>
        <vt:lpwstr>_Toc442785210</vt:lpwstr>
      </vt:variant>
      <vt:variant>
        <vt:i4>1114172</vt:i4>
      </vt:variant>
      <vt:variant>
        <vt:i4>176</vt:i4>
      </vt:variant>
      <vt:variant>
        <vt:i4>0</vt:i4>
      </vt:variant>
      <vt:variant>
        <vt:i4>5</vt:i4>
      </vt:variant>
      <vt:variant>
        <vt:lpwstr/>
      </vt:variant>
      <vt:variant>
        <vt:lpwstr>_Toc442785209</vt:lpwstr>
      </vt:variant>
      <vt:variant>
        <vt:i4>1114172</vt:i4>
      </vt:variant>
      <vt:variant>
        <vt:i4>170</vt:i4>
      </vt:variant>
      <vt:variant>
        <vt:i4>0</vt:i4>
      </vt:variant>
      <vt:variant>
        <vt:i4>5</vt:i4>
      </vt:variant>
      <vt:variant>
        <vt:lpwstr/>
      </vt:variant>
      <vt:variant>
        <vt:lpwstr>_Toc442785208</vt:lpwstr>
      </vt:variant>
      <vt:variant>
        <vt:i4>1114172</vt:i4>
      </vt:variant>
      <vt:variant>
        <vt:i4>164</vt:i4>
      </vt:variant>
      <vt:variant>
        <vt:i4>0</vt:i4>
      </vt:variant>
      <vt:variant>
        <vt:i4>5</vt:i4>
      </vt:variant>
      <vt:variant>
        <vt:lpwstr/>
      </vt:variant>
      <vt:variant>
        <vt:lpwstr>_Toc442785207</vt:lpwstr>
      </vt:variant>
      <vt:variant>
        <vt:i4>1114172</vt:i4>
      </vt:variant>
      <vt:variant>
        <vt:i4>158</vt:i4>
      </vt:variant>
      <vt:variant>
        <vt:i4>0</vt:i4>
      </vt:variant>
      <vt:variant>
        <vt:i4>5</vt:i4>
      </vt:variant>
      <vt:variant>
        <vt:lpwstr/>
      </vt:variant>
      <vt:variant>
        <vt:lpwstr>_Toc442785206</vt:lpwstr>
      </vt:variant>
      <vt:variant>
        <vt:i4>1114172</vt:i4>
      </vt:variant>
      <vt:variant>
        <vt:i4>152</vt:i4>
      </vt:variant>
      <vt:variant>
        <vt:i4>0</vt:i4>
      </vt:variant>
      <vt:variant>
        <vt:i4>5</vt:i4>
      </vt:variant>
      <vt:variant>
        <vt:lpwstr/>
      </vt:variant>
      <vt:variant>
        <vt:lpwstr>_Toc442785205</vt:lpwstr>
      </vt:variant>
      <vt:variant>
        <vt:i4>1114172</vt:i4>
      </vt:variant>
      <vt:variant>
        <vt:i4>146</vt:i4>
      </vt:variant>
      <vt:variant>
        <vt:i4>0</vt:i4>
      </vt:variant>
      <vt:variant>
        <vt:i4>5</vt:i4>
      </vt:variant>
      <vt:variant>
        <vt:lpwstr/>
      </vt:variant>
      <vt:variant>
        <vt:lpwstr>_Toc442785204</vt:lpwstr>
      </vt:variant>
      <vt:variant>
        <vt:i4>1114172</vt:i4>
      </vt:variant>
      <vt:variant>
        <vt:i4>140</vt:i4>
      </vt:variant>
      <vt:variant>
        <vt:i4>0</vt:i4>
      </vt:variant>
      <vt:variant>
        <vt:i4>5</vt:i4>
      </vt:variant>
      <vt:variant>
        <vt:lpwstr/>
      </vt:variant>
      <vt:variant>
        <vt:lpwstr>_Toc442785203</vt:lpwstr>
      </vt:variant>
      <vt:variant>
        <vt:i4>1114172</vt:i4>
      </vt:variant>
      <vt:variant>
        <vt:i4>134</vt:i4>
      </vt:variant>
      <vt:variant>
        <vt:i4>0</vt:i4>
      </vt:variant>
      <vt:variant>
        <vt:i4>5</vt:i4>
      </vt:variant>
      <vt:variant>
        <vt:lpwstr/>
      </vt:variant>
      <vt:variant>
        <vt:lpwstr>_Toc442785202</vt:lpwstr>
      </vt:variant>
      <vt:variant>
        <vt:i4>1114172</vt:i4>
      </vt:variant>
      <vt:variant>
        <vt:i4>128</vt:i4>
      </vt:variant>
      <vt:variant>
        <vt:i4>0</vt:i4>
      </vt:variant>
      <vt:variant>
        <vt:i4>5</vt:i4>
      </vt:variant>
      <vt:variant>
        <vt:lpwstr/>
      </vt:variant>
      <vt:variant>
        <vt:lpwstr>_Toc442785201</vt:lpwstr>
      </vt:variant>
      <vt:variant>
        <vt:i4>1114172</vt:i4>
      </vt:variant>
      <vt:variant>
        <vt:i4>122</vt:i4>
      </vt:variant>
      <vt:variant>
        <vt:i4>0</vt:i4>
      </vt:variant>
      <vt:variant>
        <vt:i4>5</vt:i4>
      </vt:variant>
      <vt:variant>
        <vt:lpwstr/>
      </vt:variant>
      <vt:variant>
        <vt:lpwstr>_Toc442785200</vt:lpwstr>
      </vt:variant>
      <vt:variant>
        <vt:i4>1572927</vt:i4>
      </vt:variant>
      <vt:variant>
        <vt:i4>116</vt:i4>
      </vt:variant>
      <vt:variant>
        <vt:i4>0</vt:i4>
      </vt:variant>
      <vt:variant>
        <vt:i4>5</vt:i4>
      </vt:variant>
      <vt:variant>
        <vt:lpwstr/>
      </vt:variant>
      <vt:variant>
        <vt:lpwstr>_Toc442785199</vt:lpwstr>
      </vt:variant>
      <vt:variant>
        <vt:i4>1572927</vt:i4>
      </vt:variant>
      <vt:variant>
        <vt:i4>110</vt:i4>
      </vt:variant>
      <vt:variant>
        <vt:i4>0</vt:i4>
      </vt:variant>
      <vt:variant>
        <vt:i4>5</vt:i4>
      </vt:variant>
      <vt:variant>
        <vt:lpwstr/>
      </vt:variant>
      <vt:variant>
        <vt:lpwstr>_Toc442785198</vt:lpwstr>
      </vt:variant>
      <vt:variant>
        <vt:i4>1572927</vt:i4>
      </vt:variant>
      <vt:variant>
        <vt:i4>104</vt:i4>
      </vt:variant>
      <vt:variant>
        <vt:i4>0</vt:i4>
      </vt:variant>
      <vt:variant>
        <vt:i4>5</vt:i4>
      </vt:variant>
      <vt:variant>
        <vt:lpwstr/>
      </vt:variant>
      <vt:variant>
        <vt:lpwstr>_Toc442785197</vt:lpwstr>
      </vt:variant>
      <vt:variant>
        <vt:i4>1572927</vt:i4>
      </vt:variant>
      <vt:variant>
        <vt:i4>98</vt:i4>
      </vt:variant>
      <vt:variant>
        <vt:i4>0</vt:i4>
      </vt:variant>
      <vt:variant>
        <vt:i4>5</vt:i4>
      </vt:variant>
      <vt:variant>
        <vt:lpwstr/>
      </vt:variant>
      <vt:variant>
        <vt:lpwstr>_Toc442785196</vt:lpwstr>
      </vt:variant>
      <vt:variant>
        <vt:i4>1572927</vt:i4>
      </vt:variant>
      <vt:variant>
        <vt:i4>92</vt:i4>
      </vt:variant>
      <vt:variant>
        <vt:i4>0</vt:i4>
      </vt:variant>
      <vt:variant>
        <vt:i4>5</vt:i4>
      </vt:variant>
      <vt:variant>
        <vt:lpwstr/>
      </vt:variant>
      <vt:variant>
        <vt:lpwstr>_Toc442785195</vt:lpwstr>
      </vt:variant>
      <vt:variant>
        <vt:i4>1572927</vt:i4>
      </vt:variant>
      <vt:variant>
        <vt:i4>86</vt:i4>
      </vt:variant>
      <vt:variant>
        <vt:i4>0</vt:i4>
      </vt:variant>
      <vt:variant>
        <vt:i4>5</vt:i4>
      </vt:variant>
      <vt:variant>
        <vt:lpwstr/>
      </vt:variant>
      <vt:variant>
        <vt:lpwstr>_Toc442785194</vt:lpwstr>
      </vt:variant>
      <vt:variant>
        <vt:i4>1572927</vt:i4>
      </vt:variant>
      <vt:variant>
        <vt:i4>80</vt:i4>
      </vt:variant>
      <vt:variant>
        <vt:i4>0</vt:i4>
      </vt:variant>
      <vt:variant>
        <vt:i4>5</vt:i4>
      </vt:variant>
      <vt:variant>
        <vt:lpwstr/>
      </vt:variant>
      <vt:variant>
        <vt:lpwstr>_Toc442785193</vt:lpwstr>
      </vt:variant>
      <vt:variant>
        <vt:i4>1572927</vt:i4>
      </vt:variant>
      <vt:variant>
        <vt:i4>74</vt:i4>
      </vt:variant>
      <vt:variant>
        <vt:i4>0</vt:i4>
      </vt:variant>
      <vt:variant>
        <vt:i4>5</vt:i4>
      </vt:variant>
      <vt:variant>
        <vt:lpwstr/>
      </vt:variant>
      <vt:variant>
        <vt:lpwstr>_Toc442785192</vt:lpwstr>
      </vt:variant>
      <vt:variant>
        <vt:i4>1572927</vt:i4>
      </vt:variant>
      <vt:variant>
        <vt:i4>68</vt:i4>
      </vt:variant>
      <vt:variant>
        <vt:i4>0</vt:i4>
      </vt:variant>
      <vt:variant>
        <vt:i4>5</vt:i4>
      </vt:variant>
      <vt:variant>
        <vt:lpwstr/>
      </vt:variant>
      <vt:variant>
        <vt:lpwstr>_Toc442785191</vt:lpwstr>
      </vt:variant>
      <vt:variant>
        <vt:i4>1572927</vt:i4>
      </vt:variant>
      <vt:variant>
        <vt:i4>62</vt:i4>
      </vt:variant>
      <vt:variant>
        <vt:i4>0</vt:i4>
      </vt:variant>
      <vt:variant>
        <vt:i4>5</vt:i4>
      </vt:variant>
      <vt:variant>
        <vt:lpwstr/>
      </vt:variant>
      <vt:variant>
        <vt:lpwstr>_Toc442785190</vt:lpwstr>
      </vt:variant>
      <vt:variant>
        <vt:i4>1638463</vt:i4>
      </vt:variant>
      <vt:variant>
        <vt:i4>56</vt:i4>
      </vt:variant>
      <vt:variant>
        <vt:i4>0</vt:i4>
      </vt:variant>
      <vt:variant>
        <vt:i4>5</vt:i4>
      </vt:variant>
      <vt:variant>
        <vt:lpwstr/>
      </vt:variant>
      <vt:variant>
        <vt:lpwstr>_Toc442785189</vt:lpwstr>
      </vt:variant>
      <vt:variant>
        <vt:i4>1638463</vt:i4>
      </vt:variant>
      <vt:variant>
        <vt:i4>50</vt:i4>
      </vt:variant>
      <vt:variant>
        <vt:i4>0</vt:i4>
      </vt:variant>
      <vt:variant>
        <vt:i4>5</vt:i4>
      </vt:variant>
      <vt:variant>
        <vt:lpwstr/>
      </vt:variant>
      <vt:variant>
        <vt:lpwstr>_Toc442785188</vt:lpwstr>
      </vt:variant>
      <vt:variant>
        <vt:i4>1638463</vt:i4>
      </vt:variant>
      <vt:variant>
        <vt:i4>44</vt:i4>
      </vt:variant>
      <vt:variant>
        <vt:i4>0</vt:i4>
      </vt:variant>
      <vt:variant>
        <vt:i4>5</vt:i4>
      </vt:variant>
      <vt:variant>
        <vt:lpwstr/>
      </vt:variant>
      <vt:variant>
        <vt:lpwstr>_Toc442785187</vt:lpwstr>
      </vt:variant>
      <vt:variant>
        <vt:i4>1638463</vt:i4>
      </vt:variant>
      <vt:variant>
        <vt:i4>38</vt:i4>
      </vt:variant>
      <vt:variant>
        <vt:i4>0</vt:i4>
      </vt:variant>
      <vt:variant>
        <vt:i4>5</vt:i4>
      </vt:variant>
      <vt:variant>
        <vt:lpwstr/>
      </vt:variant>
      <vt:variant>
        <vt:lpwstr>_Toc442785186</vt:lpwstr>
      </vt:variant>
      <vt:variant>
        <vt:i4>1638463</vt:i4>
      </vt:variant>
      <vt:variant>
        <vt:i4>32</vt:i4>
      </vt:variant>
      <vt:variant>
        <vt:i4>0</vt:i4>
      </vt:variant>
      <vt:variant>
        <vt:i4>5</vt:i4>
      </vt:variant>
      <vt:variant>
        <vt:lpwstr/>
      </vt:variant>
      <vt:variant>
        <vt:lpwstr>_Toc442785185</vt:lpwstr>
      </vt:variant>
      <vt:variant>
        <vt:i4>1638463</vt:i4>
      </vt:variant>
      <vt:variant>
        <vt:i4>26</vt:i4>
      </vt:variant>
      <vt:variant>
        <vt:i4>0</vt:i4>
      </vt:variant>
      <vt:variant>
        <vt:i4>5</vt:i4>
      </vt:variant>
      <vt:variant>
        <vt:lpwstr/>
      </vt:variant>
      <vt:variant>
        <vt:lpwstr>_Toc442785184</vt:lpwstr>
      </vt:variant>
      <vt:variant>
        <vt:i4>1638463</vt:i4>
      </vt:variant>
      <vt:variant>
        <vt:i4>20</vt:i4>
      </vt:variant>
      <vt:variant>
        <vt:i4>0</vt:i4>
      </vt:variant>
      <vt:variant>
        <vt:i4>5</vt:i4>
      </vt:variant>
      <vt:variant>
        <vt:lpwstr/>
      </vt:variant>
      <vt:variant>
        <vt:lpwstr>_Toc442785183</vt:lpwstr>
      </vt:variant>
      <vt:variant>
        <vt:i4>1638463</vt:i4>
      </vt:variant>
      <vt:variant>
        <vt:i4>14</vt:i4>
      </vt:variant>
      <vt:variant>
        <vt:i4>0</vt:i4>
      </vt:variant>
      <vt:variant>
        <vt:i4>5</vt:i4>
      </vt:variant>
      <vt:variant>
        <vt:lpwstr/>
      </vt:variant>
      <vt:variant>
        <vt:lpwstr>_Toc442785182</vt:lpwstr>
      </vt:variant>
      <vt:variant>
        <vt:i4>1638463</vt:i4>
      </vt:variant>
      <vt:variant>
        <vt:i4>8</vt:i4>
      </vt:variant>
      <vt:variant>
        <vt:i4>0</vt:i4>
      </vt:variant>
      <vt:variant>
        <vt:i4>5</vt:i4>
      </vt:variant>
      <vt:variant>
        <vt:lpwstr/>
      </vt:variant>
      <vt:variant>
        <vt:lpwstr>_Toc442785181</vt:lpwstr>
      </vt:variant>
      <vt:variant>
        <vt:i4>1638463</vt:i4>
      </vt:variant>
      <vt:variant>
        <vt:i4>2</vt:i4>
      </vt:variant>
      <vt:variant>
        <vt:i4>0</vt:i4>
      </vt:variant>
      <vt:variant>
        <vt:i4>5</vt:i4>
      </vt:variant>
      <vt:variant>
        <vt:lpwstr/>
      </vt:variant>
      <vt:variant>
        <vt:lpwstr>_Toc442785180</vt:lpwstr>
      </vt:variant>
      <vt:variant>
        <vt:i4>7077943</vt:i4>
      </vt:variant>
      <vt:variant>
        <vt:i4>6</vt:i4>
      </vt:variant>
      <vt:variant>
        <vt:i4>0</vt:i4>
      </vt:variant>
      <vt:variant>
        <vt:i4>5</vt:i4>
      </vt:variant>
      <vt:variant>
        <vt:lpwstr>consultantplus://offline/ref=8AB5B360FF7931583F83A780BEADC9D37EA4E072196ED7CA611FE62B51D390D73ACC691E40DF7FA1V927J</vt:lpwstr>
      </vt:variant>
      <vt:variant>
        <vt:lpwstr/>
      </vt:variant>
      <vt:variant>
        <vt:i4>7077997</vt:i4>
      </vt:variant>
      <vt:variant>
        <vt:i4>3</vt:i4>
      </vt:variant>
      <vt:variant>
        <vt:i4>0</vt:i4>
      </vt:variant>
      <vt:variant>
        <vt:i4>5</vt:i4>
      </vt:variant>
      <vt:variant>
        <vt:lpwstr>consultantplus://offline/ref=8AB5B360FF7931583F83A780BEADC9D37EA4E174136DD7CA611FE62B51D390D73ACC691E40DF7FA1V92AJ</vt:lpwstr>
      </vt:variant>
      <vt:variant>
        <vt:lpwstr/>
      </vt:variant>
      <vt:variant>
        <vt:i4>7077938</vt:i4>
      </vt:variant>
      <vt:variant>
        <vt:i4>0</vt:i4>
      </vt:variant>
      <vt:variant>
        <vt:i4>0</vt:i4>
      </vt:variant>
      <vt:variant>
        <vt:i4>5</vt:i4>
      </vt:variant>
      <vt:variant>
        <vt:lpwstr>consultantplus://offline/ref=8AB5B360FF7931583F83A780BEADC9D37EA7E173106ED7CA611FE62B51D390D73ACC691E40DF7FA0V929J</vt:lpwstr>
      </vt:variant>
      <vt:variant>
        <vt:lpwstr/>
      </vt:variant>
      <vt:variant>
        <vt:i4>1900553</vt:i4>
      </vt:variant>
      <vt:variant>
        <vt:i4>101548</vt:i4>
      </vt:variant>
      <vt:variant>
        <vt:i4>1028</vt:i4>
      </vt:variant>
      <vt:variant>
        <vt:i4>1</vt:i4>
      </vt:variant>
      <vt:variant>
        <vt:lpwstr>http://meteopost.com/load/climat/sf14.png</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Управление проектами</dc:title>
  <dc:subject/>
  <dc:creator>Фигуренко Татьяна Львовна</dc:creator>
  <cp:keywords/>
  <dc:description/>
  <cp:lastModifiedBy>Фигуренко Татьяна Львовна</cp:lastModifiedBy>
  <cp:revision>6</cp:revision>
  <cp:lastPrinted>2021-12-07T09:13:00Z</cp:lastPrinted>
  <dcterms:created xsi:type="dcterms:W3CDTF">2024-06-20T13:53:00Z</dcterms:created>
  <dcterms:modified xsi:type="dcterms:W3CDTF">2024-06-20T14:14:00Z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0x0101008E2DAC058EC30A4397EDE9947434F430</vt:lpwstr>
  </property>
</Properties>
</file>